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word/webSettings.xml" ContentType="application/vnd.openxmlformats-officedocument.wordprocessingml.webSettings+xml"/>
  <Override PartName="/customXml/itemProps10.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267B59">
      <w:pPr>
        <w:spacing w:line="276" w:lineRule="auto"/>
        <w:ind w:left="708" w:hanging="708"/>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E52CC4" w:rsidRDefault="00E52CC4" w:rsidP="005D1C4A">
      <w:pPr>
        <w:spacing w:line="276" w:lineRule="auto"/>
        <w:rPr>
          <w:rFonts w:cstheme="minorHAnsi"/>
          <w:b/>
          <w:sz w:val="28"/>
          <w:szCs w:val="32"/>
        </w:rPr>
      </w:pPr>
    </w:p>
    <w:p w:rsidR="00676506" w:rsidRPr="0025129B" w:rsidRDefault="00676506" w:rsidP="00676506">
      <w:pPr>
        <w:jc w:val="center"/>
        <w:rPr>
          <w:b/>
        </w:rPr>
      </w:pPr>
      <w:r w:rsidRPr="0025129B">
        <w:rPr>
          <w:b/>
        </w:rPr>
        <w:t>INFORME DE FISCALIZACIÓN AMBIENTAL</w:t>
      </w:r>
    </w:p>
    <w:p w:rsidR="00676506" w:rsidRPr="0025129B" w:rsidRDefault="00676506" w:rsidP="00676506">
      <w:pPr>
        <w:spacing w:line="276" w:lineRule="auto"/>
        <w:jc w:val="center"/>
        <w:rPr>
          <w:rFonts w:cstheme="minorHAnsi"/>
          <w:b/>
        </w:rPr>
      </w:pPr>
    </w:p>
    <w:p w:rsidR="00676506" w:rsidRPr="0025129B" w:rsidRDefault="00676506" w:rsidP="00676506">
      <w:pPr>
        <w:spacing w:line="276" w:lineRule="auto"/>
        <w:jc w:val="center"/>
        <w:rPr>
          <w:rFonts w:cstheme="minorHAnsi"/>
          <w:b/>
        </w:rPr>
      </w:pPr>
    </w:p>
    <w:p w:rsidR="00676506" w:rsidRPr="0025129B" w:rsidRDefault="00676506" w:rsidP="00676506">
      <w:pPr>
        <w:jc w:val="center"/>
        <w:rPr>
          <w:b/>
        </w:rPr>
      </w:pPr>
      <w:bookmarkStart w:id="1" w:name="_Toc350847215"/>
      <w:bookmarkStart w:id="2" w:name="_Toc350928659"/>
      <w:bookmarkStart w:id="3" w:name="_Toc350937996"/>
      <w:bookmarkStart w:id="4" w:name="_Toc351623558"/>
      <w:r w:rsidRPr="0025129B">
        <w:rPr>
          <w:b/>
        </w:rPr>
        <w:t>INSPECCIÓN AMBIENTAL</w:t>
      </w:r>
      <w:bookmarkEnd w:id="1"/>
      <w:bookmarkEnd w:id="2"/>
      <w:bookmarkEnd w:id="3"/>
      <w:bookmarkEnd w:id="4"/>
    </w:p>
    <w:p w:rsidR="00676506" w:rsidRPr="0025129B" w:rsidRDefault="00676506" w:rsidP="00676506">
      <w:pPr>
        <w:spacing w:line="276" w:lineRule="auto"/>
        <w:jc w:val="center"/>
        <w:rPr>
          <w:rFonts w:cstheme="minorHAnsi"/>
          <w:b/>
        </w:rPr>
      </w:pPr>
    </w:p>
    <w:p w:rsidR="00676506" w:rsidRPr="0025129B" w:rsidRDefault="00676506" w:rsidP="00676506">
      <w:pPr>
        <w:spacing w:line="276" w:lineRule="auto"/>
        <w:jc w:val="center"/>
        <w:rPr>
          <w:rFonts w:cstheme="minorHAnsi"/>
          <w:b/>
        </w:rPr>
      </w:pPr>
    </w:p>
    <w:p w:rsidR="00676506" w:rsidRPr="0025129B" w:rsidRDefault="00676506" w:rsidP="00676506">
      <w:pPr>
        <w:spacing w:line="276" w:lineRule="auto"/>
        <w:jc w:val="center"/>
        <w:rPr>
          <w:rFonts w:cstheme="minorHAnsi"/>
          <w:b/>
        </w:rPr>
      </w:pPr>
    </w:p>
    <w:p w:rsidR="00676506" w:rsidRPr="006F4149" w:rsidRDefault="00676506" w:rsidP="00676506">
      <w:pPr>
        <w:jc w:val="center"/>
        <w:rPr>
          <w:b/>
        </w:rPr>
      </w:pPr>
      <w:r w:rsidRPr="006F4149">
        <w:rPr>
          <w:b/>
        </w:rPr>
        <w:t>FAENA MINERA COLLAHUASI</w:t>
      </w:r>
    </w:p>
    <w:p w:rsidR="00676506" w:rsidRPr="006F4149" w:rsidRDefault="00676506" w:rsidP="00676506">
      <w:pPr>
        <w:spacing w:line="276" w:lineRule="auto"/>
        <w:jc w:val="center"/>
        <w:rPr>
          <w:rFonts w:cstheme="minorHAnsi"/>
          <w:b/>
          <w:sz w:val="32"/>
          <w:szCs w:val="32"/>
        </w:rPr>
      </w:pPr>
    </w:p>
    <w:p w:rsidR="00676506" w:rsidRPr="0025129B" w:rsidRDefault="00676506" w:rsidP="00676506">
      <w:pPr>
        <w:spacing w:line="276" w:lineRule="auto"/>
        <w:jc w:val="center"/>
        <w:rPr>
          <w:rFonts w:cstheme="minorHAnsi"/>
          <w:b/>
          <w:sz w:val="32"/>
          <w:szCs w:val="32"/>
        </w:rPr>
      </w:pPr>
    </w:p>
    <w:p w:rsidR="00676506" w:rsidRPr="003D609A" w:rsidRDefault="00676506" w:rsidP="00676506">
      <w:pPr>
        <w:jc w:val="center"/>
        <w:rPr>
          <w:b/>
        </w:rPr>
      </w:pPr>
      <w:bookmarkStart w:id="5" w:name="_Toc350847217"/>
      <w:bookmarkStart w:id="6" w:name="_Toc350928661"/>
      <w:bookmarkStart w:id="7" w:name="_Toc350937998"/>
      <w:bookmarkStart w:id="8" w:name="_Toc351623560"/>
      <w:r w:rsidRPr="003D609A">
        <w:rPr>
          <w:b/>
        </w:rPr>
        <w:t>DFZ-</w:t>
      </w:r>
      <w:bookmarkEnd w:id="5"/>
      <w:bookmarkEnd w:id="6"/>
      <w:bookmarkEnd w:id="7"/>
      <w:bookmarkEnd w:id="8"/>
      <w:r>
        <w:rPr>
          <w:b/>
        </w:rPr>
        <w:t>2016-3081</w:t>
      </w:r>
      <w:r w:rsidRPr="003D609A">
        <w:rPr>
          <w:b/>
        </w:rPr>
        <w:t>-I-RCA-IA</w:t>
      </w:r>
    </w:p>
    <w:p w:rsidR="00676506" w:rsidRPr="009F3293" w:rsidRDefault="00676506" w:rsidP="00676506">
      <w:pPr>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76506" w:rsidRPr="0025129B" w:rsidTr="00AE4121">
        <w:trPr>
          <w:trHeight w:val="567"/>
          <w:jc w:val="center"/>
        </w:trPr>
        <w:tc>
          <w:tcPr>
            <w:tcW w:w="1210" w:type="dxa"/>
            <w:shd w:val="clear" w:color="auto" w:fill="D9D9D9" w:themeFill="background1" w:themeFillShade="D9"/>
            <w:vAlign w:val="center"/>
          </w:tcPr>
          <w:p w:rsidR="00676506" w:rsidRPr="009F3293" w:rsidRDefault="00676506" w:rsidP="00AE4121">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676506" w:rsidRPr="0025129B" w:rsidRDefault="00676506" w:rsidP="00AE4121">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676506" w:rsidRPr="0025129B" w:rsidRDefault="00676506" w:rsidP="00AE4121">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676506" w:rsidRPr="0025129B" w:rsidTr="00AE41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676506" w:rsidRPr="0025129B" w:rsidRDefault="00676506" w:rsidP="00AE4121">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676506" w:rsidRPr="0025129B" w:rsidRDefault="00676506" w:rsidP="00AE4121">
            <w:pPr>
              <w:spacing w:line="276" w:lineRule="auto"/>
              <w:jc w:val="center"/>
              <w:rPr>
                <w:rFonts w:cstheme="minorHAnsi"/>
                <w:b/>
                <w:sz w:val="18"/>
                <w:szCs w:val="18"/>
                <w:lang w:val="es-ES_tradnl"/>
              </w:rPr>
            </w:pPr>
            <w:r>
              <w:rPr>
                <w:rFonts w:cstheme="minorHAnsi"/>
                <w:b/>
                <w:sz w:val="18"/>
                <w:szCs w:val="18"/>
                <w:lang w:val="es-ES_tradnl"/>
              </w:rPr>
              <w:t>Boris Cerda Pavés</w:t>
            </w:r>
          </w:p>
        </w:tc>
        <w:tc>
          <w:tcPr>
            <w:tcW w:w="2662" w:type="dxa"/>
            <w:tcBorders>
              <w:top w:val="single" w:sz="4" w:space="0" w:color="auto"/>
              <w:left w:val="single" w:sz="4" w:space="0" w:color="auto"/>
              <w:bottom w:val="single" w:sz="4" w:space="0" w:color="auto"/>
              <w:right w:val="single" w:sz="4" w:space="0" w:color="auto"/>
            </w:tcBorders>
            <w:vAlign w:val="center"/>
          </w:tcPr>
          <w:p w:rsidR="00676506" w:rsidRPr="0025129B" w:rsidRDefault="00892942" w:rsidP="00AE4121">
            <w:pPr>
              <w:spacing w:line="276" w:lineRule="auto"/>
              <w:jc w:val="center"/>
              <w:rPr>
                <w:rFonts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20" o:title=""/>
                  <o:lock v:ext="edit" ungrouping="t" rotation="t" aspectratio="f" cropping="t" verticies="t" text="t" grouping="t"/>
                  <o:signatureline v:ext="edit" id="{4617164B-0E03-45F4-87AA-F1F547CC8B2B}" provid="{00000000-0000-0000-0000-000000000000}" o:suggestedsigner="Boris Cerda Pavés" o:suggestedsigner2="Jefe Oficina Región de Tarapacá" o:suggestedsigneremail="Jefe1@sma.gob.cl" showsigndate="f" issignatureline="t"/>
                </v:shape>
              </w:pict>
            </w:r>
          </w:p>
        </w:tc>
      </w:tr>
      <w:tr w:rsidR="00676506" w:rsidRPr="0025129B" w:rsidTr="00AE41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676506" w:rsidRPr="0025129B" w:rsidRDefault="00676506" w:rsidP="00AE4121">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676506" w:rsidRPr="0025129B" w:rsidRDefault="00676506" w:rsidP="00AE4121">
            <w:pPr>
              <w:spacing w:line="276" w:lineRule="auto"/>
              <w:jc w:val="center"/>
              <w:rPr>
                <w:rFonts w:cstheme="minorHAnsi"/>
                <w:b/>
                <w:sz w:val="18"/>
                <w:szCs w:val="18"/>
                <w:lang w:val="es-ES_tradnl"/>
              </w:rPr>
            </w:pPr>
            <w:r>
              <w:rPr>
                <w:rFonts w:cstheme="minorHAnsi"/>
                <w:b/>
                <w:sz w:val="18"/>
                <w:szCs w:val="18"/>
                <w:lang w:val="es-ES_tradnl"/>
              </w:rPr>
              <w:t>Leonardo Torres Patiño</w:t>
            </w:r>
          </w:p>
        </w:tc>
        <w:tc>
          <w:tcPr>
            <w:tcW w:w="2662" w:type="dxa"/>
            <w:tcBorders>
              <w:top w:val="single" w:sz="4" w:space="0" w:color="auto"/>
              <w:left w:val="single" w:sz="4" w:space="0" w:color="auto"/>
              <w:bottom w:val="single" w:sz="4" w:space="0" w:color="auto"/>
              <w:right w:val="single" w:sz="4" w:space="0" w:color="auto"/>
            </w:tcBorders>
            <w:vAlign w:val="center"/>
          </w:tcPr>
          <w:p w:rsidR="00676506" w:rsidRDefault="00892942" w:rsidP="00AE4121">
            <w:pPr>
              <w:spacing w:line="276" w:lineRule="auto"/>
              <w:jc w:val="center"/>
              <w:rPr>
                <w:rFonts w:cs="Calibri"/>
                <w:sz w:val="18"/>
                <w:szCs w:val="18"/>
              </w:rPr>
            </w:pPr>
            <w:r>
              <w:rPr>
                <w:rFonts w:cs="Calibri"/>
                <w:sz w:val="18"/>
                <w:szCs w:val="18"/>
              </w:rPr>
              <w:pict>
                <v:shape id="_x0000_i1026" type="#_x0000_t75" alt="Línea de firma de Microsoft Office..." style="width:114pt;height:56.2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Leonardo Torres P." o:suggestedsigner2="Fiscalizador DFZ" o:suggestedsigneremail="leonardo.torres@sma.gob.cl" showsigndate="f" issignatureline="t"/>
                </v:shape>
              </w:pict>
            </w:r>
          </w:p>
        </w:tc>
      </w:tr>
    </w:tbl>
    <w:p w:rsidR="008B37EC" w:rsidRDefault="008B37EC" w:rsidP="006B4FA6">
      <w:pPr>
        <w:spacing w:line="276" w:lineRule="auto"/>
        <w:jc w:val="center"/>
        <w:rPr>
          <w:rFonts w:cstheme="minorHAnsi"/>
          <w:b/>
          <w:sz w:val="28"/>
          <w:szCs w:val="32"/>
        </w:rPr>
      </w:pPr>
    </w:p>
    <w:p w:rsidR="008B37EC" w:rsidRDefault="008B37EC" w:rsidP="006B4FA6">
      <w:pPr>
        <w:spacing w:line="276" w:lineRule="auto"/>
        <w:jc w:val="center"/>
        <w:rPr>
          <w:rFonts w:cstheme="minorHAnsi"/>
          <w:b/>
          <w:sz w:val="28"/>
          <w:szCs w:val="32"/>
        </w:rPr>
      </w:pPr>
    </w:p>
    <w:p w:rsidR="00E52CC4" w:rsidRDefault="00E52CC4">
      <w:pPr>
        <w:jc w:val="left"/>
        <w:rPr>
          <w:rFonts w:cstheme="minorHAnsi"/>
          <w:b/>
          <w:sz w:val="28"/>
          <w:szCs w:val="32"/>
        </w:rPr>
      </w:pPr>
      <w:r>
        <w:rPr>
          <w:rFonts w:cstheme="minorHAnsi"/>
          <w:b/>
          <w:sz w:val="28"/>
          <w:szCs w:val="32"/>
        </w:rPr>
        <w:br w:type="page"/>
      </w:r>
    </w:p>
    <w:p w:rsidR="004E782B" w:rsidRPr="0025129B" w:rsidRDefault="004E782B" w:rsidP="004E782B">
      <w:pPr>
        <w:pStyle w:val="Ttulo1"/>
        <w:numPr>
          <w:ilvl w:val="0"/>
          <w:numId w:val="0"/>
        </w:numPr>
        <w:jc w:val="center"/>
        <w:rPr>
          <w:sz w:val="20"/>
        </w:rPr>
      </w:pPr>
      <w:bookmarkStart w:id="9" w:name="_Toc352940725"/>
      <w:bookmarkStart w:id="10" w:name="_Toc353998174"/>
      <w:bookmarkStart w:id="11" w:name="_Toc443045689"/>
      <w:r w:rsidRPr="0025129B">
        <w:rPr>
          <w:sz w:val="20"/>
        </w:rPr>
        <w:lastRenderedPageBreak/>
        <w:t>Tabla de Contenidos</w:t>
      </w:r>
      <w:bookmarkEnd w:id="9"/>
      <w:bookmarkEnd w:id="10"/>
      <w:bookmarkEnd w:id="11"/>
    </w:p>
    <w:p w:rsidR="004E782B" w:rsidRDefault="004E782B" w:rsidP="004E782B">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3045689" w:history="1">
        <w:r w:rsidRPr="005E3096">
          <w:rPr>
            <w:rStyle w:val="Hipervnculo"/>
            <w:noProof/>
          </w:rPr>
          <w:t>Tabla de Contenidos</w:t>
        </w:r>
        <w:r>
          <w:rPr>
            <w:noProof/>
            <w:webHidden/>
          </w:rPr>
          <w:tab/>
        </w:r>
        <w:r>
          <w:rPr>
            <w:noProof/>
            <w:webHidden/>
          </w:rPr>
          <w:fldChar w:fldCharType="begin"/>
        </w:r>
        <w:r>
          <w:rPr>
            <w:noProof/>
            <w:webHidden/>
          </w:rPr>
          <w:instrText xml:space="preserve"> PAGEREF _Toc443045689 \h </w:instrText>
        </w:r>
        <w:r>
          <w:rPr>
            <w:noProof/>
            <w:webHidden/>
          </w:rPr>
        </w:r>
        <w:r>
          <w:rPr>
            <w:noProof/>
            <w:webHidden/>
          </w:rPr>
          <w:fldChar w:fldCharType="separate"/>
        </w:r>
        <w:r>
          <w:rPr>
            <w:noProof/>
            <w:webHidden/>
          </w:rPr>
          <w:t>2</w:t>
        </w:r>
        <w:r>
          <w:rPr>
            <w:noProof/>
            <w:webHidden/>
          </w:rPr>
          <w:fldChar w:fldCharType="end"/>
        </w:r>
      </w:hyperlink>
    </w:p>
    <w:p w:rsidR="004E782B" w:rsidRDefault="009D34C5" w:rsidP="004E782B">
      <w:pPr>
        <w:pStyle w:val="TDC1"/>
        <w:tabs>
          <w:tab w:val="clear" w:pos="9395"/>
          <w:tab w:val="right" w:leader="dot" w:pos="9781"/>
        </w:tabs>
        <w:rPr>
          <w:rFonts w:eastAsiaTheme="minorEastAsia" w:cstheme="minorBidi"/>
          <w:b w:val="0"/>
          <w:bCs w:val="0"/>
          <w:caps w:val="0"/>
          <w:noProof/>
          <w:sz w:val="22"/>
          <w:szCs w:val="22"/>
          <w:lang w:eastAsia="es-CL"/>
        </w:rPr>
      </w:pPr>
      <w:hyperlink w:anchor="_Toc443045690" w:history="1">
        <w:r w:rsidR="004E782B" w:rsidRPr="005E3096">
          <w:rPr>
            <w:rStyle w:val="Hipervnculo"/>
            <w:noProof/>
          </w:rPr>
          <w:t>1.</w:t>
        </w:r>
        <w:r w:rsidR="004E782B">
          <w:rPr>
            <w:rFonts w:eastAsiaTheme="minorEastAsia" w:cstheme="minorBidi"/>
            <w:b w:val="0"/>
            <w:bCs w:val="0"/>
            <w:caps w:val="0"/>
            <w:noProof/>
            <w:sz w:val="22"/>
            <w:szCs w:val="22"/>
            <w:lang w:eastAsia="es-CL"/>
          </w:rPr>
          <w:tab/>
        </w:r>
        <w:r w:rsidR="004E782B" w:rsidRPr="005E3096">
          <w:rPr>
            <w:rStyle w:val="Hipervnculo"/>
            <w:noProof/>
          </w:rPr>
          <w:t>RESUMEN.</w:t>
        </w:r>
        <w:r w:rsidR="004E782B">
          <w:rPr>
            <w:noProof/>
            <w:webHidden/>
          </w:rPr>
          <w:tab/>
        </w:r>
        <w:r w:rsidR="004E782B">
          <w:rPr>
            <w:noProof/>
            <w:webHidden/>
          </w:rPr>
          <w:fldChar w:fldCharType="begin"/>
        </w:r>
        <w:r w:rsidR="004E782B">
          <w:rPr>
            <w:noProof/>
            <w:webHidden/>
          </w:rPr>
          <w:instrText xml:space="preserve"> PAGEREF _Toc443045690 \h </w:instrText>
        </w:r>
        <w:r w:rsidR="004E782B">
          <w:rPr>
            <w:noProof/>
            <w:webHidden/>
          </w:rPr>
        </w:r>
        <w:r w:rsidR="004E782B">
          <w:rPr>
            <w:noProof/>
            <w:webHidden/>
          </w:rPr>
          <w:fldChar w:fldCharType="separate"/>
        </w:r>
        <w:r w:rsidR="004E782B">
          <w:rPr>
            <w:noProof/>
            <w:webHidden/>
          </w:rPr>
          <w:t>3</w:t>
        </w:r>
        <w:r w:rsidR="004E782B">
          <w:rPr>
            <w:noProof/>
            <w:webHidden/>
          </w:rPr>
          <w:fldChar w:fldCharType="end"/>
        </w:r>
      </w:hyperlink>
    </w:p>
    <w:p w:rsidR="004E782B" w:rsidRDefault="009D34C5" w:rsidP="004E782B">
      <w:pPr>
        <w:pStyle w:val="TDC1"/>
        <w:tabs>
          <w:tab w:val="clear" w:pos="9395"/>
          <w:tab w:val="right" w:leader="dot" w:pos="9781"/>
        </w:tabs>
        <w:rPr>
          <w:rFonts w:eastAsiaTheme="minorEastAsia" w:cstheme="minorBidi"/>
          <w:b w:val="0"/>
          <w:bCs w:val="0"/>
          <w:caps w:val="0"/>
          <w:noProof/>
          <w:sz w:val="22"/>
          <w:szCs w:val="22"/>
          <w:lang w:eastAsia="es-CL"/>
        </w:rPr>
      </w:pPr>
      <w:hyperlink w:anchor="_Toc443045691" w:history="1">
        <w:r w:rsidR="004E782B" w:rsidRPr="005E3096">
          <w:rPr>
            <w:rStyle w:val="Hipervnculo"/>
            <w:noProof/>
          </w:rPr>
          <w:t>2.</w:t>
        </w:r>
        <w:r w:rsidR="004E782B">
          <w:rPr>
            <w:rFonts w:eastAsiaTheme="minorEastAsia" w:cstheme="minorBidi"/>
            <w:b w:val="0"/>
            <w:bCs w:val="0"/>
            <w:caps w:val="0"/>
            <w:noProof/>
            <w:sz w:val="22"/>
            <w:szCs w:val="22"/>
            <w:lang w:eastAsia="es-CL"/>
          </w:rPr>
          <w:tab/>
        </w:r>
        <w:r w:rsidR="004E782B" w:rsidRPr="005E3096">
          <w:rPr>
            <w:rStyle w:val="Hipervnculo"/>
            <w:noProof/>
          </w:rPr>
          <w:t>IDENTIFICACIÓN DEL PROYECTO, INSTALACIÓN, ACTIVIDAD O FUENTE FISCALIZADA</w:t>
        </w:r>
        <w:r w:rsidR="004E782B">
          <w:rPr>
            <w:noProof/>
            <w:webHidden/>
          </w:rPr>
          <w:tab/>
        </w:r>
        <w:r w:rsidR="004E782B">
          <w:rPr>
            <w:noProof/>
            <w:webHidden/>
          </w:rPr>
          <w:fldChar w:fldCharType="begin"/>
        </w:r>
        <w:r w:rsidR="004E782B">
          <w:rPr>
            <w:noProof/>
            <w:webHidden/>
          </w:rPr>
          <w:instrText xml:space="preserve"> PAGEREF _Toc443045691 \h </w:instrText>
        </w:r>
        <w:r w:rsidR="004E782B">
          <w:rPr>
            <w:noProof/>
            <w:webHidden/>
          </w:rPr>
        </w:r>
        <w:r w:rsidR="004E782B">
          <w:rPr>
            <w:noProof/>
            <w:webHidden/>
          </w:rPr>
          <w:fldChar w:fldCharType="separate"/>
        </w:r>
        <w:r w:rsidR="004E782B">
          <w:rPr>
            <w:noProof/>
            <w:webHidden/>
          </w:rPr>
          <w:t>4</w:t>
        </w:r>
        <w:r w:rsidR="004E782B">
          <w:rPr>
            <w:noProof/>
            <w:webHidden/>
          </w:rPr>
          <w:fldChar w:fldCharType="end"/>
        </w:r>
      </w:hyperlink>
    </w:p>
    <w:p w:rsidR="004E782B" w:rsidRDefault="009D34C5" w:rsidP="004E782B">
      <w:pPr>
        <w:pStyle w:val="TDC1"/>
        <w:tabs>
          <w:tab w:val="clear" w:pos="9395"/>
          <w:tab w:val="right" w:leader="dot" w:pos="9781"/>
        </w:tabs>
        <w:rPr>
          <w:rFonts w:eastAsiaTheme="minorEastAsia" w:cstheme="minorBidi"/>
          <w:b w:val="0"/>
          <w:bCs w:val="0"/>
          <w:caps w:val="0"/>
          <w:noProof/>
          <w:sz w:val="22"/>
          <w:szCs w:val="22"/>
          <w:lang w:eastAsia="es-CL"/>
        </w:rPr>
      </w:pPr>
      <w:hyperlink w:anchor="_Toc443045694" w:history="1">
        <w:r w:rsidR="004E782B" w:rsidRPr="005E3096">
          <w:rPr>
            <w:rStyle w:val="Hipervnculo"/>
            <w:noProof/>
          </w:rPr>
          <w:t>3.</w:t>
        </w:r>
        <w:r w:rsidR="004E782B">
          <w:rPr>
            <w:rFonts w:eastAsiaTheme="minorEastAsia" w:cstheme="minorBidi"/>
            <w:b w:val="0"/>
            <w:bCs w:val="0"/>
            <w:caps w:val="0"/>
            <w:noProof/>
            <w:sz w:val="22"/>
            <w:szCs w:val="22"/>
            <w:lang w:eastAsia="es-CL"/>
          </w:rPr>
          <w:tab/>
        </w:r>
        <w:r w:rsidR="004E782B" w:rsidRPr="005E3096">
          <w:rPr>
            <w:rStyle w:val="Hipervnculo"/>
            <w:noProof/>
          </w:rPr>
          <w:t>INSTRUMENTOS DE GESTIÓN AMBIENTAL QUE REGULAN LA ACTIVIDAD FISCALIZADA.</w:t>
        </w:r>
        <w:r w:rsidR="004E782B">
          <w:rPr>
            <w:noProof/>
            <w:webHidden/>
          </w:rPr>
          <w:tab/>
        </w:r>
        <w:r w:rsidR="004E782B">
          <w:rPr>
            <w:noProof/>
            <w:webHidden/>
          </w:rPr>
          <w:fldChar w:fldCharType="begin"/>
        </w:r>
        <w:r w:rsidR="004E782B">
          <w:rPr>
            <w:noProof/>
            <w:webHidden/>
          </w:rPr>
          <w:instrText xml:space="preserve"> PAGEREF _Toc443045694 \h </w:instrText>
        </w:r>
        <w:r w:rsidR="004E782B">
          <w:rPr>
            <w:noProof/>
            <w:webHidden/>
          </w:rPr>
        </w:r>
        <w:r w:rsidR="004E782B">
          <w:rPr>
            <w:noProof/>
            <w:webHidden/>
          </w:rPr>
          <w:fldChar w:fldCharType="separate"/>
        </w:r>
        <w:r w:rsidR="004E782B">
          <w:rPr>
            <w:noProof/>
            <w:webHidden/>
          </w:rPr>
          <w:t>7</w:t>
        </w:r>
        <w:r w:rsidR="004E782B">
          <w:rPr>
            <w:noProof/>
            <w:webHidden/>
          </w:rPr>
          <w:fldChar w:fldCharType="end"/>
        </w:r>
      </w:hyperlink>
    </w:p>
    <w:p w:rsidR="004E782B" w:rsidRDefault="009D34C5" w:rsidP="004E782B">
      <w:pPr>
        <w:pStyle w:val="TDC1"/>
        <w:tabs>
          <w:tab w:val="clear" w:pos="9395"/>
          <w:tab w:val="right" w:leader="dot" w:pos="9781"/>
        </w:tabs>
        <w:rPr>
          <w:rFonts w:eastAsiaTheme="minorEastAsia" w:cstheme="minorBidi"/>
          <w:b w:val="0"/>
          <w:bCs w:val="0"/>
          <w:caps w:val="0"/>
          <w:noProof/>
          <w:sz w:val="22"/>
          <w:szCs w:val="22"/>
          <w:lang w:eastAsia="es-CL"/>
        </w:rPr>
      </w:pPr>
      <w:hyperlink w:anchor="_Toc443045695" w:history="1">
        <w:r w:rsidR="004E782B" w:rsidRPr="005E3096">
          <w:rPr>
            <w:rStyle w:val="Hipervnculo"/>
            <w:noProof/>
          </w:rPr>
          <w:t>4.</w:t>
        </w:r>
        <w:r w:rsidR="004E782B">
          <w:rPr>
            <w:rFonts w:eastAsiaTheme="minorEastAsia" w:cstheme="minorBidi"/>
            <w:b w:val="0"/>
            <w:bCs w:val="0"/>
            <w:caps w:val="0"/>
            <w:noProof/>
            <w:sz w:val="22"/>
            <w:szCs w:val="22"/>
            <w:lang w:eastAsia="es-CL"/>
          </w:rPr>
          <w:tab/>
        </w:r>
        <w:r w:rsidR="004E782B" w:rsidRPr="005E3096">
          <w:rPr>
            <w:rStyle w:val="Hipervnculo"/>
            <w:noProof/>
          </w:rPr>
          <w:t>ANTECEDENTES DE LA ACTIVIDAD DE FISCALIZACIÓN.</w:t>
        </w:r>
        <w:r w:rsidR="004E782B">
          <w:rPr>
            <w:noProof/>
            <w:webHidden/>
          </w:rPr>
          <w:tab/>
        </w:r>
        <w:r w:rsidR="004E782B">
          <w:rPr>
            <w:noProof/>
            <w:webHidden/>
          </w:rPr>
          <w:fldChar w:fldCharType="begin"/>
        </w:r>
        <w:r w:rsidR="004E782B">
          <w:rPr>
            <w:noProof/>
            <w:webHidden/>
          </w:rPr>
          <w:instrText xml:space="preserve"> PAGEREF _Toc443045695 \h </w:instrText>
        </w:r>
        <w:r w:rsidR="004E782B">
          <w:rPr>
            <w:noProof/>
            <w:webHidden/>
          </w:rPr>
        </w:r>
        <w:r w:rsidR="004E782B">
          <w:rPr>
            <w:noProof/>
            <w:webHidden/>
          </w:rPr>
          <w:fldChar w:fldCharType="separate"/>
        </w:r>
        <w:r w:rsidR="004E782B">
          <w:rPr>
            <w:noProof/>
            <w:webHidden/>
          </w:rPr>
          <w:t>8</w:t>
        </w:r>
        <w:r w:rsidR="004E782B">
          <w:rPr>
            <w:noProof/>
            <w:webHidden/>
          </w:rPr>
          <w:fldChar w:fldCharType="end"/>
        </w:r>
      </w:hyperlink>
    </w:p>
    <w:p w:rsidR="004E782B" w:rsidRDefault="009D34C5" w:rsidP="004E782B">
      <w:pPr>
        <w:pStyle w:val="TDC1"/>
        <w:tabs>
          <w:tab w:val="clear" w:pos="9395"/>
          <w:tab w:val="right" w:leader="dot" w:pos="9781"/>
        </w:tabs>
        <w:rPr>
          <w:rFonts w:eastAsiaTheme="minorEastAsia" w:cstheme="minorBidi"/>
          <w:b w:val="0"/>
          <w:bCs w:val="0"/>
          <w:caps w:val="0"/>
          <w:noProof/>
          <w:sz w:val="22"/>
          <w:szCs w:val="22"/>
          <w:lang w:eastAsia="es-CL"/>
        </w:rPr>
      </w:pPr>
      <w:hyperlink w:anchor="_Toc443045706" w:history="1">
        <w:r w:rsidR="004E782B" w:rsidRPr="005E3096">
          <w:rPr>
            <w:rStyle w:val="Hipervnculo"/>
            <w:noProof/>
          </w:rPr>
          <w:t>5.</w:t>
        </w:r>
        <w:r w:rsidR="004E782B">
          <w:rPr>
            <w:rFonts w:eastAsiaTheme="minorEastAsia" w:cstheme="minorBidi"/>
            <w:b w:val="0"/>
            <w:bCs w:val="0"/>
            <w:caps w:val="0"/>
            <w:noProof/>
            <w:sz w:val="22"/>
            <w:szCs w:val="22"/>
            <w:lang w:eastAsia="es-CL"/>
          </w:rPr>
          <w:tab/>
        </w:r>
        <w:r w:rsidR="004E782B" w:rsidRPr="005E3096">
          <w:rPr>
            <w:rStyle w:val="Hipervnculo"/>
            <w:noProof/>
          </w:rPr>
          <w:t>HECHOS CONSTATADOS.</w:t>
        </w:r>
        <w:r w:rsidR="004E782B">
          <w:rPr>
            <w:noProof/>
            <w:webHidden/>
          </w:rPr>
          <w:tab/>
        </w:r>
        <w:r w:rsidR="004E782B">
          <w:rPr>
            <w:noProof/>
            <w:webHidden/>
          </w:rPr>
          <w:fldChar w:fldCharType="begin"/>
        </w:r>
        <w:r w:rsidR="004E782B">
          <w:rPr>
            <w:noProof/>
            <w:webHidden/>
          </w:rPr>
          <w:instrText xml:space="preserve"> PAGEREF _Toc443045706 \h </w:instrText>
        </w:r>
        <w:r w:rsidR="004E782B">
          <w:rPr>
            <w:noProof/>
            <w:webHidden/>
          </w:rPr>
        </w:r>
        <w:r w:rsidR="004E782B">
          <w:rPr>
            <w:noProof/>
            <w:webHidden/>
          </w:rPr>
          <w:fldChar w:fldCharType="separate"/>
        </w:r>
        <w:r w:rsidR="004E782B">
          <w:rPr>
            <w:noProof/>
            <w:webHidden/>
          </w:rPr>
          <w:t>1</w:t>
        </w:r>
        <w:r w:rsidR="00104518">
          <w:rPr>
            <w:noProof/>
            <w:webHidden/>
          </w:rPr>
          <w:t>3</w:t>
        </w:r>
        <w:r w:rsidR="004E782B">
          <w:rPr>
            <w:noProof/>
            <w:webHidden/>
          </w:rPr>
          <w:fldChar w:fldCharType="end"/>
        </w:r>
      </w:hyperlink>
    </w:p>
    <w:p w:rsidR="004E782B" w:rsidRDefault="009D34C5" w:rsidP="004E782B">
      <w:pPr>
        <w:pStyle w:val="TDC1"/>
        <w:tabs>
          <w:tab w:val="clear" w:pos="9395"/>
          <w:tab w:val="right" w:leader="dot" w:pos="9781"/>
        </w:tabs>
        <w:rPr>
          <w:rFonts w:eastAsiaTheme="minorEastAsia" w:cstheme="minorBidi"/>
          <w:b w:val="0"/>
          <w:bCs w:val="0"/>
          <w:caps w:val="0"/>
          <w:noProof/>
          <w:sz w:val="22"/>
          <w:szCs w:val="22"/>
          <w:lang w:eastAsia="es-CL"/>
        </w:rPr>
      </w:pPr>
      <w:hyperlink w:anchor="_Toc443045731" w:history="1">
        <w:r w:rsidR="004E782B" w:rsidRPr="005E3096">
          <w:rPr>
            <w:rStyle w:val="Hipervnculo"/>
            <w:noProof/>
          </w:rPr>
          <w:t>6.</w:t>
        </w:r>
        <w:r w:rsidR="004E782B">
          <w:rPr>
            <w:rFonts w:eastAsiaTheme="minorEastAsia" w:cstheme="minorBidi"/>
            <w:b w:val="0"/>
            <w:bCs w:val="0"/>
            <w:caps w:val="0"/>
            <w:noProof/>
            <w:sz w:val="22"/>
            <w:szCs w:val="22"/>
            <w:lang w:eastAsia="es-CL"/>
          </w:rPr>
          <w:tab/>
        </w:r>
        <w:r w:rsidR="004E782B" w:rsidRPr="005E3096">
          <w:rPr>
            <w:rStyle w:val="Hipervnculo"/>
            <w:noProof/>
          </w:rPr>
          <w:t>CONCLUSIONES.</w:t>
        </w:r>
        <w:r w:rsidR="004E782B">
          <w:rPr>
            <w:noProof/>
            <w:webHidden/>
          </w:rPr>
          <w:tab/>
        </w:r>
        <w:r w:rsidR="00104518">
          <w:rPr>
            <w:noProof/>
            <w:webHidden/>
          </w:rPr>
          <w:t>114</w:t>
        </w:r>
      </w:hyperlink>
    </w:p>
    <w:p w:rsidR="004E782B" w:rsidRDefault="009D34C5" w:rsidP="004E782B">
      <w:pPr>
        <w:pStyle w:val="TDC1"/>
        <w:tabs>
          <w:tab w:val="clear" w:pos="9395"/>
          <w:tab w:val="right" w:leader="dot" w:pos="9781"/>
        </w:tabs>
        <w:rPr>
          <w:rFonts w:eastAsiaTheme="minorEastAsia" w:cstheme="minorBidi"/>
          <w:b w:val="0"/>
          <w:bCs w:val="0"/>
          <w:caps w:val="0"/>
          <w:noProof/>
          <w:sz w:val="22"/>
          <w:szCs w:val="22"/>
          <w:lang w:eastAsia="es-CL"/>
        </w:rPr>
      </w:pPr>
      <w:hyperlink w:anchor="_Toc443045733" w:history="1">
        <w:r w:rsidR="004E782B">
          <w:rPr>
            <w:rStyle w:val="Hipervnculo"/>
            <w:noProof/>
          </w:rPr>
          <w:t>7</w:t>
        </w:r>
        <w:r w:rsidR="004E782B" w:rsidRPr="005E3096">
          <w:rPr>
            <w:rStyle w:val="Hipervnculo"/>
            <w:noProof/>
          </w:rPr>
          <w:t>.</w:t>
        </w:r>
        <w:r w:rsidR="004E782B">
          <w:rPr>
            <w:rFonts w:eastAsiaTheme="minorEastAsia" w:cstheme="minorBidi"/>
            <w:b w:val="0"/>
            <w:bCs w:val="0"/>
            <w:caps w:val="0"/>
            <w:noProof/>
            <w:sz w:val="22"/>
            <w:szCs w:val="22"/>
            <w:lang w:eastAsia="es-CL"/>
          </w:rPr>
          <w:tab/>
        </w:r>
        <w:r w:rsidR="004E782B" w:rsidRPr="005E3096">
          <w:rPr>
            <w:rStyle w:val="Hipervnculo"/>
            <w:noProof/>
          </w:rPr>
          <w:t>ANEXOS.</w:t>
        </w:r>
        <w:r w:rsidR="004E782B">
          <w:rPr>
            <w:noProof/>
            <w:webHidden/>
          </w:rPr>
          <w:tab/>
        </w:r>
        <w:r w:rsidR="00104518">
          <w:rPr>
            <w:noProof/>
            <w:webHidden/>
          </w:rPr>
          <w:t>12</w:t>
        </w:r>
        <w:r w:rsidR="00B34206">
          <w:rPr>
            <w:noProof/>
            <w:webHidden/>
          </w:rPr>
          <w:t>3</w:t>
        </w:r>
      </w:hyperlink>
    </w:p>
    <w:p w:rsidR="008B37EC" w:rsidRPr="009F3293" w:rsidRDefault="004E782B" w:rsidP="004E782B">
      <w:pPr>
        <w:spacing w:line="276" w:lineRule="auto"/>
        <w:jc w:val="center"/>
        <w:rPr>
          <w:rFonts w:cstheme="minorHAnsi"/>
          <w:b/>
          <w:sz w:val="28"/>
          <w:szCs w:val="32"/>
        </w:rPr>
      </w:pPr>
      <w:r w:rsidRPr="0025129B">
        <w:fldChar w:fldCharType="end"/>
      </w:r>
    </w:p>
    <w:p w:rsidR="001A4615" w:rsidRPr="0025129B" w:rsidRDefault="001A4615">
      <w:pPr>
        <w:jc w:val="left"/>
      </w:pPr>
      <w:bookmarkStart w:id="12" w:name="_Toc205640089"/>
    </w:p>
    <w:bookmarkEnd w:id="12"/>
    <w:p w:rsidR="00655D0C" w:rsidRPr="0025129B" w:rsidRDefault="00655D0C" w:rsidP="00655D0C"/>
    <w:p w:rsidR="00655D0C" w:rsidRDefault="00655D0C" w:rsidP="004155AC">
      <w:pPr>
        <w:jc w:val="left"/>
      </w:pPr>
    </w:p>
    <w:p w:rsidR="00C05826" w:rsidRDefault="00C05826" w:rsidP="004155AC">
      <w:pPr>
        <w:jc w:val="left"/>
      </w:pPr>
    </w:p>
    <w:p w:rsidR="00C05826" w:rsidRDefault="00C05826" w:rsidP="004155AC">
      <w:pPr>
        <w:jc w:val="left"/>
      </w:pPr>
    </w:p>
    <w:p w:rsidR="00C05826" w:rsidRDefault="00C05826" w:rsidP="004155AC">
      <w:pPr>
        <w:jc w:val="left"/>
      </w:pPr>
    </w:p>
    <w:p w:rsidR="00C05826" w:rsidRDefault="00C05826" w:rsidP="004155AC">
      <w:pPr>
        <w:jc w:val="left"/>
      </w:pPr>
    </w:p>
    <w:p w:rsidR="00C05826" w:rsidRPr="0025129B" w:rsidRDefault="00C05826" w:rsidP="004155AC">
      <w:pPr>
        <w:jc w:val="left"/>
        <w:sectPr w:rsidR="00C05826"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p>
    <w:p w:rsidR="00A92F03" w:rsidRDefault="00A92F03"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Default="00C05826" w:rsidP="00A92F03">
      <w:pPr>
        <w:jc w:val="left"/>
        <w:rPr>
          <w:rFonts w:cstheme="minorHAnsi"/>
          <w:b/>
          <w:sz w:val="20"/>
          <w:szCs w:val="20"/>
        </w:rPr>
      </w:pPr>
    </w:p>
    <w:p w:rsidR="00C05826" w:rsidRPr="0025129B" w:rsidRDefault="00C05826" w:rsidP="00A92F03">
      <w:pPr>
        <w:jc w:val="left"/>
        <w:rPr>
          <w:rFonts w:cstheme="minorHAnsi"/>
          <w:b/>
          <w:sz w:val="20"/>
          <w:szCs w:val="20"/>
        </w:rPr>
      </w:pPr>
    </w:p>
    <w:p w:rsidR="00C05826" w:rsidRPr="00C05826" w:rsidRDefault="004E782B" w:rsidP="004E782B">
      <w:pPr>
        <w:pStyle w:val="Ttulo1"/>
      </w:pPr>
      <w:bookmarkStart w:id="13" w:name="_Toc352840376"/>
      <w:bookmarkStart w:id="14" w:name="_Toc352841436"/>
      <w:bookmarkStart w:id="15" w:name="_Toc443045690"/>
      <w:r w:rsidRPr="0025129B">
        <w:lastRenderedPageBreak/>
        <w:t>RESUMEN.</w:t>
      </w:r>
      <w:bookmarkEnd w:id="13"/>
      <w:bookmarkEnd w:id="14"/>
      <w:bookmarkEnd w:id="15"/>
    </w:p>
    <w:p w:rsidR="004E782B" w:rsidRPr="0025129B" w:rsidRDefault="004E782B" w:rsidP="004E782B">
      <w:pPr>
        <w:rPr>
          <w:rFonts w:cstheme="minorHAnsi"/>
          <w:sz w:val="20"/>
          <w:szCs w:val="20"/>
        </w:rPr>
      </w:pPr>
      <w:r w:rsidRPr="0025129B">
        <w:rPr>
          <w:rFonts w:cstheme="minorHAnsi"/>
          <w:sz w:val="20"/>
          <w:szCs w:val="20"/>
        </w:rPr>
        <w:t>El presente documento da cuenta de los resultados de las actividad</w:t>
      </w:r>
      <w:r>
        <w:rPr>
          <w:rFonts w:cstheme="minorHAnsi"/>
          <w:sz w:val="20"/>
          <w:szCs w:val="20"/>
        </w:rPr>
        <w:t>e</w:t>
      </w:r>
      <w:r w:rsidRPr="0025129B">
        <w:rPr>
          <w:rFonts w:cstheme="minorHAnsi"/>
          <w:sz w:val="20"/>
          <w:szCs w:val="20"/>
        </w:rPr>
        <w:t>s</w:t>
      </w:r>
      <w:r>
        <w:rPr>
          <w:rFonts w:cstheme="minorHAnsi"/>
          <w:sz w:val="20"/>
          <w:szCs w:val="20"/>
        </w:rPr>
        <w:t xml:space="preserve"> </w:t>
      </w:r>
      <w:r w:rsidRPr="0025129B">
        <w:rPr>
          <w:rFonts w:cstheme="minorHAnsi"/>
          <w:sz w:val="20"/>
          <w:szCs w:val="20"/>
        </w:rPr>
        <w:t xml:space="preserve">de </w:t>
      </w:r>
      <w:r>
        <w:rPr>
          <w:rFonts w:cstheme="minorHAnsi"/>
          <w:sz w:val="20"/>
          <w:szCs w:val="20"/>
        </w:rPr>
        <w:t>fiscaliz</w:t>
      </w:r>
      <w:r w:rsidRPr="0025129B">
        <w:rPr>
          <w:rFonts w:cstheme="minorHAnsi"/>
          <w:sz w:val="20"/>
          <w:szCs w:val="20"/>
        </w:rPr>
        <w:t>ación ambiental realizada</w:t>
      </w:r>
      <w:r>
        <w:rPr>
          <w:rFonts w:cstheme="minorHAnsi"/>
          <w:sz w:val="20"/>
          <w:szCs w:val="20"/>
        </w:rPr>
        <w:t>s</w:t>
      </w:r>
      <w:r w:rsidRPr="0025129B">
        <w:rPr>
          <w:rFonts w:cstheme="minorHAnsi"/>
          <w:sz w:val="20"/>
          <w:szCs w:val="20"/>
        </w:rPr>
        <w:t xml:space="preserve"> por </w:t>
      </w:r>
      <w:r>
        <w:rPr>
          <w:rFonts w:cstheme="minorHAnsi"/>
          <w:sz w:val="20"/>
          <w:szCs w:val="20"/>
        </w:rPr>
        <w:t>la Superintendencia del Medio Ambiente, junto al SERNAGEOMIN, Dirección General de Aguas y Secretaría Regional Ministerial del Medio Ambiente a la unidad fiscalizable “Faena Minera Collahuasi</w:t>
      </w:r>
      <w:r w:rsidRPr="0025129B">
        <w:rPr>
          <w:rFonts w:cstheme="minorHAnsi"/>
          <w:sz w:val="20"/>
          <w:szCs w:val="20"/>
        </w:rPr>
        <w:t>”. La actividad</w:t>
      </w:r>
      <w:r>
        <w:rPr>
          <w:rFonts w:cstheme="minorHAnsi"/>
          <w:sz w:val="20"/>
          <w:szCs w:val="20"/>
        </w:rPr>
        <w:t xml:space="preserve"> de inspecció</w:t>
      </w:r>
      <w:r w:rsidRPr="0025129B">
        <w:rPr>
          <w:rFonts w:cstheme="minorHAnsi"/>
          <w:sz w:val="20"/>
          <w:szCs w:val="20"/>
        </w:rPr>
        <w:t xml:space="preserve">n </w:t>
      </w:r>
      <w:r>
        <w:rPr>
          <w:rFonts w:cstheme="minorHAnsi"/>
          <w:sz w:val="20"/>
          <w:szCs w:val="20"/>
        </w:rPr>
        <w:t xml:space="preserve">ambiental </w:t>
      </w:r>
      <w:r w:rsidRPr="0025129B">
        <w:rPr>
          <w:rFonts w:cstheme="minorHAnsi"/>
          <w:sz w:val="20"/>
          <w:szCs w:val="20"/>
        </w:rPr>
        <w:t>fue desarrollada</w:t>
      </w:r>
      <w:r>
        <w:rPr>
          <w:rFonts w:cstheme="minorHAnsi"/>
          <w:sz w:val="20"/>
          <w:szCs w:val="20"/>
        </w:rPr>
        <w:t xml:space="preserve"> los días 28 de julio, 05 de agosto, 09 de agosto y 22 de septiembre de 2016.</w:t>
      </w:r>
    </w:p>
    <w:p w:rsidR="004E782B" w:rsidRPr="0025129B" w:rsidRDefault="004E782B" w:rsidP="004E782B">
      <w:pPr>
        <w:rPr>
          <w:rFonts w:cstheme="minorHAnsi"/>
          <w:sz w:val="20"/>
          <w:szCs w:val="20"/>
        </w:rPr>
      </w:pPr>
    </w:p>
    <w:p w:rsidR="004E782B" w:rsidRPr="00C975F7" w:rsidRDefault="004E782B" w:rsidP="004E782B">
      <w:pPr>
        <w:rPr>
          <w:rFonts w:cstheme="minorHAnsi"/>
          <w:sz w:val="20"/>
          <w:szCs w:val="20"/>
        </w:rPr>
      </w:pPr>
      <w:r w:rsidRPr="00C975F7">
        <w:rPr>
          <w:rFonts w:cstheme="minorHAnsi"/>
          <w:sz w:val="20"/>
          <w:szCs w:val="20"/>
        </w:rPr>
        <w:t xml:space="preserve">Compañía Minera Doña Inés de Collahuasi SCM produce concentrado de cobre, cátodos de cobre y concentrado de molibdeno. La empresa basa su operación en la explotación a rajo abierto de tres yacimientos </w:t>
      </w:r>
      <w:r>
        <w:rPr>
          <w:rFonts w:cstheme="minorHAnsi"/>
          <w:sz w:val="20"/>
          <w:szCs w:val="20"/>
        </w:rPr>
        <w:t xml:space="preserve">denominados </w:t>
      </w:r>
      <w:r w:rsidRPr="00C975F7">
        <w:rPr>
          <w:rFonts w:cstheme="minorHAnsi"/>
          <w:sz w:val="20"/>
          <w:szCs w:val="20"/>
        </w:rPr>
        <w:t>Rosario, Ujina y Huinquintipa.</w:t>
      </w:r>
      <w:r>
        <w:rPr>
          <w:rFonts w:cstheme="minorHAnsi"/>
          <w:sz w:val="20"/>
          <w:szCs w:val="20"/>
        </w:rPr>
        <w:t xml:space="preserve"> </w:t>
      </w:r>
      <w:r w:rsidRPr="00C975F7">
        <w:rPr>
          <w:rFonts w:cstheme="minorHAnsi"/>
          <w:sz w:val="20"/>
          <w:szCs w:val="20"/>
        </w:rPr>
        <w:t xml:space="preserve">Sus instalaciones industriales y los tres yacimientos se denominan “Área Cordillera”. En el sector de Ujina se encuentra también la planta concentradora, desde donde nace un mineroducto de 203 km, a través del cual es trasladado el concentrado de cobre hasta las instalaciones de filtrado y embarque de la compañía en Punta Patache. </w:t>
      </w:r>
    </w:p>
    <w:p w:rsidR="004E782B" w:rsidRDefault="004E782B" w:rsidP="004E782B">
      <w:pPr>
        <w:rPr>
          <w:rFonts w:cstheme="minorHAnsi"/>
          <w:sz w:val="20"/>
          <w:szCs w:val="20"/>
        </w:rPr>
      </w:pPr>
    </w:p>
    <w:p w:rsidR="004E782B" w:rsidRDefault="004E782B" w:rsidP="004E782B">
      <w:pPr>
        <w:rPr>
          <w:rFonts w:cstheme="minorHAnsi"/>
          <w:sz w:val="20"/>
          <w:szCs w:val="20"/>
        </w:rPr>
      </w:pPr>
      <w:r>
        <w:rPr>
          <w:rFonts w:cstheme="minorHAnsi"/>
          <w:sz w:val="20"/>
          <w:szCs w:val="20"/>
        </w:rPr>
        <w:t>La actividad de fiscalización se inició a través de Oficio, de acuerdo a los incidentes ambientales informados por la Compañía, ocurridos con fechas 27 de julio (derrame concentrado de cobre, sector Camino Pintados), 04 de agosto (derrame relaves, sector Ujina), 26 de agosto (fuga tubería agua industrial planta concentradora, sector Ujina) y 03 de septiembre del año 2016 (derrame concentrado de cobre, sector Ujina). Asimismo, posteriormente se ingresaron a la SMA un total de 4 denuncias asociadas al incidente de fecha 04-08-2016, las cuales fueron consideradas en las actividades de fiscalización realizadas, cuyos resultados forman parte del presente informe.</w:t>
      </w:r>
    </w:p>
    <w:p w:rsidR="00BF2AC6" w:rsidRDefault="00BF2AC6" w:rsidP="004E782B">
      <w:pPr>
        <w:rPr>
          <w:rFonts w:cstheme="minorHAnsi"/>
          <w:sz w:val="20"/>
          <w:szCs w:val="20"/>
        </w:rPr>
      </w:pPr>
    </w:p>
    <w:p w:rsidR="00B23608" w:rsidRPr="00B23608" w:rsidRDefault="00B23608" w:rsidP="004E782B">
      <w:pPr>
        <w:rPr>
          <w:rFonts w:cstheme="minorHAnsi"/>
          <w:b/>
          <w:sz w:val="20"/>
          <w:szCs w:val="20"/>
        </w:rPr>
      </w:pPr>
      <w:r w:rsidRPr="00B23608">
        <w:rPr>
          <w:rFonts w:cstheme="minorHAnsi"/>
          <w:b/>
          <w:sz w:val="20"/>
          <w:szCs w:val="20"/>
        </w:rPr>
        <w:t>Figura 1: Línea de tiempo incidentes ambientales Unidad Fiscalizable “Faena Minera Collahuasi”, considerados en informe</w:t>
      </w:r>
    </w:p>
    <w:p w:rsidR="00BF2AC6" w:rsidRDefault="00BF2AC6" w:rsidP="004E782B">
      <w:pPr>
        <w:rPr>
          <w:rFonts w:cstheme="minorHAnsi"/>
          <w:sz w:val="20"/>
          <w:szCs w:val="20"/>
        </w:rPr>
      </w:pPr>
      <w:r>
        <w:rPr>
          <w:rFonts w:cstheme="minorHAnsi"/>
          <w:noProof/>
          <w:sz w:val="20"/>
          <w:szCs w:val="20"/>
          <w:lang w:eastAsia="es-CL"/>
        </w:rPr>
        <w:drawing>
          <wp:inline distT="0" distB="0" distL="0" distR="0">
            <wp:extent cx="6332220" cy="2804160"/>
            <wp:effectExtent l="0" t="0" r="0"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332220" cy="2804160"/>
                    </a:xfrm>
                    <a:prstGeom prst="rect">
                      <a:avLst/>
                    </a:prstGeom>
                    <a:noFill/>
                    <a:ln>
                      <a:noFill/>
                    </a:ln>
                  </pic:spPr>
                </pic:pic>
              </a:graphicData>
            </a:graphic>
          </wp:inline>
        </w:drawing>
      </w:r>
    </w:p>
    <w:p w:rsidR="004E782B" w:rsidRDefault="004E782B" w:rsidP="004E782B">
      <w:pPr>
        <w:rPr>
          <w:rFonts w:cstheme="minorHAnsi"/>
          <w:sz w:val="20"/>
          <w:szCs w:val="20"/>
        </w:rPr>
      </w:pPr>
    </w:p>
    <w:p w:rsidR="004E782B" w:rsidRPr="00E0234F" w:rsidRDefault="004E782B" w:rsidP="004E782B">
      <w:pPr>
        <w:rPr>
          <w:rFonts w:cstheme="minorHAnsi"/>
          <w:sz w:val="20"/>
          <w:szCs w:val="20"/>
        </w:rPr>
      </w:pPr>
      <w:r w:rsidRPr="0025129B">
        <w:rPr>
          <w:rFonts w:cstheme="minorHAnsi"/>
          <w:sz w:val="20"/>
          <w:szCs w:val="20"/>
        </w:rPr>
        <w:t>Las materias relevantes objeto de la fiscalización incluyeron</w:t>
      </w:r>
      <w:r>
        <w:rPr>
          <w:rFonts w:cstheme="minorHAnsi"/>
          <w:sz w:val="20"/>
          <w:szCs w:val="20"/>
        </w:rPr>
        <w:t>: Plan de Contingencia, Man</w:t>
      </w:r>
      <w:r w:rsidR="008C7893">
        <w:rPr>
          <w:rFonts w:cstheme="minorHAnsi"/>
          <w:sz w:val="20"/>
          <w:szCs w:val="20"/>
        </w:rPr>
        <w:t xml:space="preserve">ejo de relaves, </w:t>
      </w:r>
      <w:r>
        <w:rPr>
          <w:rFonts w:cstheme="minorHAnsi"/>
          <w:sz w:val="20"/>
          <w:szCs w:val="20"/>
        </w:rPr>
        <w:t>Manejo de Suelos</w:t>
      </w:r>
      <w:r w:rsidR="008C7893">
        <w:rPr>
          <w:rFonts w:cstheme="minorHAnsi"/>
          <w:sz w:val="20"/>
          <w:szCs w:val="20"/>
        </w:rPr>
        <w:t xml:space="preserve"> y Calidad de Aguas Subterráneas</w:t>
      </w:r>
      <w:r>
        <w:rPr>
          <w:rFonts w:cstheme="minorHAnsi"/>
          <w:sz w:val="20"/>
          <w:szCs w:val="20"/>
        </w:rPr>
        <w:t>.</w:t>
      </w:r>
    </w:p>
    <w:p w:rsidR="004E782B" w:rsidRPr="0025129B" w:rsidRDefault="004E782B" w:rsidP="004E782B">
      <w:pPr>
        <w:rPr>
          <w:rFonts w:cstheme="minorHAnsi"/>
          <w:color w:val="FF0000"/>
          <w:sz w:val="20"/>
          <w:szCs w:val="20"/>
        </w:rPr>
      </w:pPr>
    </w:p>
    <w:p w:rsidR="004E782B" w:rsidRPr="001729A4" w:rsidRDefault="004E782B" w:rsidP="004E782B">
      <w:pPr>
        <w:rPr>
          <w:rFonts w:cstheme="minorHAnsi"/>
          <w:sz w:val="20"/>
          <w:szCs w:val="20"/>
        </w:rPr>
      </w:pPr>
      <w:r w:rsidRPr="001729A4">
        <w:rPr>
          <w:rFonts w:cstheme="minorHAnsi"/>
          <w:sz w:val="20"/>
          <w:szCs w:val="20"/>
        </w:rPr>
        <w:t>Entre los hechos constatados que representan hallazgos se</w:t>
      </w:r>
      <w:r>
        <w:rPr>
          <w:rFonts w:cstheme="minorHAnsi"/>
          <w:sz w:val="20"/>
          <w:szCs w:val="20"/>
        </w:rPr>
        <w:t xml:space="preserve"> encuentran</w:t>
      </w:r>
      <w:r w:rsidRPr="0025129B">
        <w:rPr>
          <w:rFonts w:cstheme="minorHAnsi"/>
          <w:sz w:val="20"/>
          <w:szCs w:val="20"/>
        </w:rPr>
        <w:t xml:space="preserve">: </w:t>
      </w:r>
      <w:r w:rsidR="00C05826">
        <w:rPr>
          <w:rFonts w:cstheme="minorHAnsi"/>
          <w:sz w:val="20"/>
          <w:szCs w:val="20"/>
        </w:rPr>
        <w:t xml:space="preserve">Existencia de derrames de relaves en sector “Ujina” sin realizar la limpieza de suelo respectiva y sin informar a la autoridad; entrega de inspecciones del mineroducto sin fecha; operación de condución de relaves a través de la canaleta conductora de hormigón durante un periodo continuado de tres meses, pese a que se encuentra autorizada ambientalmente para su uso “eventual”; implementación de peraltamiento a canaleta de hormigón conductora de relaves sin contar con autorización ambiental; muestras de suelo en sector afectado por derrame de relaves de fecha 04-08-2016 presentan parámetros con valores superiores a lo establecidos en la línea base para los sectores “Ujina” y “Pampa Pabellón”;  muestras de suelo en </w:t>
      </w:r>
      <w:r w:rsidR="00203CE6">
        <w:rPr>
          <w:rFonts w:cstheme="minorHAnsi"/>
          <w:sz w:val="20"/>
          <w:szCs w:val="20"/>
        </w:rPr>
        <w:t>sector afectado por concentrado de cobre de fecha 27-07</w:t>
      </w:r>
      <w:r w:rsidR="00C05826">
        <w:rPr>
          <w:rFonts w:cstheme="minorHAnsi"/>
          <w:sz w:val="20"/>
          <w:szCs w:val="20"/>
        </w:rPr>
        <w:t xml:space="preserve">-2016 presentan parámetros con valores superiores a lo establecidos en la línea base para </w:t>
      </w:r>
      <w:r w:rsidR="00203CE6">
        <w:rPr>
          <w:rFonts w:cstheme="minorHAnsi"/>
          <w:sz w:val="20"/>
          <w:szCs w:val="20"/>
        </w:rPr>
        <w:t>el sector “camino Pintados”; y muestras de aguas subterráneas entregadas por el titular presentan parámetros con valores superiores a los establecidos en la línea base para el sector “Ujina”.</w:t>
      </w:r>
    </w:p>
    <w:p w:rsidR="00A92F03" w:rsidRDefault="00A92F03" w:rsidP="00ED4317">
      <w:pPr>
        <w:jc w:val="left"/>
        <w:rPr>
          <w:rFonts w:cstheme="minorHAnsi"/>
          <w:b/>
          <w:sz w:val="20"/>
          <w:szCs w:val="20"/>
        </w:rPr>
      </w:pPr>
    </w:p>
    <w:p w:rsidR="00AF4041" w:rsidRPr="0025129B" w:rsidRDefault="00AF4041" w:rsidP="00773837">
      <w:pPr>
        <w:pStyle w:val="Ttulo2"/>
        <w:numPr>
          <w:ilvl w:val="0"/>
          <w:numId w:val="0"/>
        </w:numPr>
        <w:sectPr w:rsidR="00AF4041" w:rsidRPr="0025129B" w:rsidSect="00E349AF">
          <w:type w:val="continuous"/>
          <w:pgSz w:w="12240" w:h="15840" w:code="1"/>
          <w:pgMar w:top="1134" w:right="1134" w:bottom="1134" w:left="1134" w:header="709" w:footer="709" w:gutter="0"/>
          <w:cols w:space="708"/>
          <w:docGrid w:linePitch="360"/>
        </w:sectPr>
      </w:pPr>
      <w:bookmarkStart w:id="16" w:name="_Toc353998105"/>
      <w:bookmarkStart w:id="17" w:name="_Toc353998178"/>
      <w:bookmarkEnd w:id="16"/>
      <w:bookmarkEnd w:id="17"/>
    </w:p>
    <w:p w:rsidR="0091502F" w:rsidRPr="0025129B" w:rsidRDefault="0091502F">
      <w:pPr>
        <w:jc w:val="left"/>
        <w:rPr>
          <w:rFonts w:cstheme="minorHAnsi"/>
          <w:b/>
          <w:sz w:val="18"/>
          <w:szCs w:val="20"/>
        </w:rPr>
      </w:pPr>
    </w:p>
    <w:p w:rsidR="004E782B" w:rsidRPr="0025129B" w:rsidRDefault="004E782B" w:rsidP="004E782B">
      <w:pPr>
        <w:pStyle w:val="Ttulo1"/>
      </w:pPr>
      <w:bookmarkStart w:id="18" w:name="_Toc443045691"/>
      <w:r w:rsidRPr="0025129B">
        <w:t>IDENTIFICACIÓN DEL PROYECTO,</w:t>
      </w:r>
      <w:r>
        <w:t xml:space="preserve"> INSTALACIÓN, </w:t>
      </w:r>
      <w:r w:rsidRPr="0025129B">
        <w:t>ACTIVIDAD O FUENTE FISCALIZADA</w:t>
      </w:r>
      <w:bookmarkEnd w:id="18"/>
      <w:r>
        <w:t>.</w:t>
      </w:r>
    </w:p>
    <w:p w:rsidR="004E782B" w:rsidRPr="0025129B" w:rsidRDefault="004E782B" w:rsidP="004E782B"/>
    <w:p w:rsidR="004E782B" w:rsidRPr="0025129B" w:rsidRDefault="004E782B" w:rsidP="004E782B">
      <w:pPr>
        <w:pStyle w:val="Ttulo2"/>
      </w:pPr>
      <w:bookmarkStart w:id="19" w:name="_Toc352840378"/>
      <w:bookmarkStart w:id="20" w:name="_Toc352841438"/>
      <w:bookmarkStart w:id="21" w:name="_Toc353998104"/>
      <w:bookmarkStart w:id="22" w:name="_Toc353998177"/>
      <w:bookmarkStart w:id="23" w:name="_Toc382383532"/>
      <w:bookmarkStart w:id="24" w:name="_Toc382472354"/>
      <w:bookmarkStart w:id="25" w:name="_Toc390184266"/>
      <w:bookmarkStart w:id="26" w:name="_Toc390359997"/>
      <w:bookmarkStart w:id="27" w:name="_Toc390777018"/>
      <w:bookmarkStart w:id="28" w:name="_Toc443045692"/>
      <w:r w:rsidRPr="0025129B">
        <w:t>Antecedentes Generales</w:t>
      </w:r>
      <w:bookmarkEnd w:id="19"/>
      <w:bookmarkEnd w:id="20"/>
      <w:bookmarkEnd w:id="21"/>
      <w:bookmarkEnd w:id="22"/>
      <w:bookmarkEnd w:id="23"/>
      <w:bookmarkEnd w:id="24"/>
      <w:bookmarkEnd w:id="25"/>
      <w:bookmarkEnd w:id="26"/>
      <w:bookmarkEnd w:id="27"/>
      <w:bookmarkEnd w:id="28"/>
      <w:r>
        <w:t>.</w:t>
      </w:r>
    </w:p>
    <w:p w:rsidR="004E782B" w:rsidRPr="0025129B" w:rsidRDefault="004E782B" w:rsidP="004E782B">
      <w:pPr>
        <w:jc w:val="left"/>
        <w:rPr>
          <w:rFonts w:cstheme="minorHAnsi"/>
          <w:b/>
          <w:sz w:val="24"/>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4E782B" w:rsidRPr="00230321" w:rsidTr="00AE4121">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E782B" w:rsidRDefault="004E782B" w:rsidP="00AE4121">
            <w:pPr>
              <w:rPr>
                <w:rFonts w:cstheme="minorHAnsi"/>
                <w:sz w:val="20"/>
                <w:szCs w:val="20"/>
              </w:rPr>
            </w:pPr>
            <w:r w:rsidRPr="00230321">
              <w:rPr>
                <w:rFonts w:cstheme="minorHAnsi"/>
                <w:b/>
                <w:sz w:val="20"/>
                <w:szCs w:val="20"/>
              </w:rPr>
              <w:t xml:space="preserve">Identificación de la actividad, </w:t>
            </w:r>
            <w:r>
              <w:rPr>
                <w:rFonts w:cstheme="minorHAnsi"/>
                <w:b/>
                <w:sz w:val="20"/>
                <w:szCs w:val="20"/>
              </w:rPr>
              <w:t xml:space="preserve">instalación, </w:t>
            </w:r>
            <w:r w:rsidRPr="00230321">
              <w:rPr>
                <w:rFonts w:cstheme="minorHAnsi"/>
                <w:b/>
                <w:sz w:val="20"/>
                <w:szCs w:val="20"/>
              </w:rPr>
              <w:t>proyecto o fuente fiscalizada:</w:t>
            </w:r>
            <w:r w:rsidRPr="00230321">
              <w:rPr>
                <w:rFonts w:cstheme="minorHAnsi"/>
                <w:sz w:val="20"/>
                <w:szCs w:val="20"/>
              </w:rPr>
              <w:t xml:space="preserve"> </w:t>
            </w:r>
          </w:p>
          <w:p w:rsidR="004E782B" w:rsidRPr="00230321" w:rsidRDefault="004E782B" w:rsidP="00AE4121">
            <w:pPr>
              <w:rPr>
                <w:rFonts w:cstheme="minorHAnsi"/>
                <w:sz w:val="20"/>
                <w:szCs w:val="20"/>
                <w:lang w:val="es-ES" w:eastAsia="es-ES"/>
              </w:rPr>
            </w:pPr>
            <w:r>
              <w:rPr>
                <w:rFonts w:cstheme="minorHAnsi"/>
                <w:iCs/>
                <w:sz w:val="20"/>
                <w:szCs w:val="20"/>
              </w:rPr>
              <w:t>Faena Minera Collahuasi</w:t>
            </w:r>
          </w:p>
        </w:tc>
      </w:tr>
      <w:tr w:rsidR="004E782B" w:rsidRPr="00230321" w:rsidTr="00AE412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E782B" w:rsidRDefault="004E782B" w:rsidP="00AE4121">
            <w:pPr>
              <w:rPr>
                <w:rFonts w:cstheme="minorHAnsi"/>
                <w:sz w:val="20"/>
                <w:szCs w:val="20"/>
              </w:rPr>
            </w:pPr>
            <w:r w:rsidRPr="00230321">
              <w:rPr>
                <w:rFonts w:cstheme="minorHAnsi"/>
                <w:b/>
                <w:sz w:val="20"/>
                <w:szCs w:val="20"/>
              </w:rPr>
              <w:t>Región:</w:t>
            </w:r>
            <w:r w:rsidRPr="00230321">
              <w:rPr>
                <w:rFonts w:cstheme="minorHAnsi"/>
                <w:sz w:val="20"/>
                <w:szCs w:val="20"/>
              </w:rPr>
              <w:t xml:space="preserve"> </w:t>
            </w:r>
            <w:r>
              <w:rPr>
                <w:rFonts w:cstheme="minorHAnsi"/>
                <w:sz w:val="20"/>
                <w:szCs w:val="20"/>
              </w:rPr>
              <w:t xml:space="preserve"> </w:t>
            </w:r>
          </w:p>
          <w:p w:rsidR="004E782B" w:rsidRPr="00230321" w:rsidRDefault="004E782B" w:rsidP="00AE4121">
            <w:pPr>
              <w:rPr>
                <w:rFonts w:cstheme="minorHAnsi"/>
                <w:b/>
                <w:sz w:val="20"/>
                <w:szCs w:val="20"/>
              </w:rPr>
            </w:pPr>
            <w:r>
              <w:rPr>
                <w:rFonts w:cstheme="minorHAnsi"/>
                <w:sz w:val="20"/>
                <w:szCs w:val="20"/>
              </w:rPr>
              <w:t>Tarapacá</w:t>
            </w:r>
          </w:p>
        </w:tc>
        <w:tc>
          <w:tcPr>
            <w:tcW w:w="2296" w:type="pct"/>
            <w:vMerge w:val="restart"/>
            <w:tcBorders>
              <w:top w:val="single" w:sz="4" w:space="0" w:color="auto"/>
              <w:left w:val="single" w:sz="4" w:space="0" w:color="auto"/>
              <w:right w:val="single" w:sz="4" w:space="0" w:color="auto"/>
            </w:tcBorders>
            <w:shd w:val="clear" w:color="auto" w:fill="FFFFFF"/>
            <w:hideMark/>
          </w:tcPr>
          <w:p w:rsidR="004E782B" w:rsidRDefault="004E782B" w:rsidP="00AE4121">
            <w:pPr>
              <w:spacing w:after="100" w:line="276" w:lineRule="auto"/>
              <w:ind w:left="46"/>
              <w:rPr>
                <w:rFonts w:cstheme="minorHAnsi"/>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rsidR="004E782B" w:rsidRPr="00230321" w:rsidRDefault="004E782B" w:rsidP="00AE4121">
            <w:pPr>
              <w:ind w:right="81"/>
              <w:rPr>
                <w:rFonts w:cstheme="minorHAnsi"/>
                <w:sz w:val="20"/>
                <w:szCs w:val="20"/>
              </w:rPr>
            </w:pPr>
            <w:r w:rsidRPr="00DF6387">
              <w:rPr>
                <w:rFonts w:cstheme="minorHAnsi"/>
                <w:sz w:val="20"/>
                <w:szCs w:val="20"/>
              </w:rPr>
              <w:t xml:space="preserve">Sector Faena Cordillera de la Compañía Minera Doña Inés de Collahuasi SCM </w:t>
            </w:r>
          </w:p>
        </w:tc>
      </w:tr>
      <w:tr w:rsidR="004E782B" w:rsidRPr="00230321" w:rsidTr="00AE4121">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Default="004E782B" w:rsidP="00AE4121">
            <w:pPr>
              <w:rPr>
                <w:rFonts w:cstheme="minorHAnsi"/>
                <w:sz w:val="20"/>
                <w:szCs w:val="20"/>
              </w:rPr>
            </w:pPr>
            <w:r w:rsidRPr="00230321">
              <w:rPr>
                <w:rFonts w:cstheme="minorHAnsi"/>
                <w:b/>
                <w:sz w:val="20"/>
                <w:szCs w:val="20"/>
              </w:rPr>
              <w:t>Provincia:</w:t>
            </w:r>
            <w:r w:rsidRPr="00230321">
              <w:rPr>
                <w:rFonts w:cstheme="minorHAnsi"/>
                <w:sz w:val="20"/>
                <w:szCs w:val="20"/>
              </w:rPr>
              <w:t xml:space="preserve"> </w:t>
            </w:r>
          </w:p>
          <w:p w:rsidR="004E782B" w:rsidRPr="00230321" w:rsidRDefault="004E782B" w:rsidP="00AE4121">
            <w:pPr>
              <w:rPr>
                <w:rFonts w:cstheme="minorHAnsi"/>
                <w:sz w:val="20"/>
                <w:szCs w:val="20"/>
              </w:rPr>
            </w:pPr>
            <w:r w:rsidRPr="00077FFC">
              <w:rPr>
                <w:rFonts w:cstheme="minorHAnsi"/>
                <w:sz w:val="20"/>
                <w:szCs w:val="20"/>
              </w:rPr>
              <w:t>Del Tamarugal</w:t>
            </w:r>
          </w:p>
        </w:tc>
        <w:tc>
          <w:tcPr>
            <w:tcW w:w="2296" w:type="pct"/>
            <w:vMerge/>
            <w:tcBorders>
              <w:left w:val="single" w:sz="4" w:space="0" w:color="auto"/>
              <w:right w:val="single" w:sz="4" w:space="0" w:color="auto"/>
            </w:tcBorders>
            <w:shd w:val="clear" w:color="auto" w:fill="FFFFFF"/>
          </w:tcPr>
          <w:p w:rsidR="004E782B" w:rsidRPr="00230321" w:rsidRDefault="004E782B" w:rsidP="00AE4121">
            <w:pPr>
              <w:ind w:left="188"/>
              <w:rPr>
                <w:rFonts w:cstheme="minorHAnsi"/>
                <w:b/>
                <w:sz w:val="20"/>
                <w:szCs w:val="20"/>
              </w:rPr>
            </w:pPr>
          </w:p>
        </w:tc>
      </w:tr>
      <w:tr w:rsidR="004E782B" w:rsidRPr="00230321" w:rsidTr="00AE412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Default="004E782B" w:rsidP="00AE4121">
            <w:pPr>
              <w:rPr>
                <w:rFonts w:cstheme="minorHAnsi"/>
                <w:sz w:val="20"/>
                <w:szCs w:val="20"/>
              </w:rPr>
            </w:pPr>
            <w:r w:rsidRPr="00230321">
              <w:rPr>
                <w:rFonts w:cstheme="minorHAnsi"/>
                <w:b/>
                <w:sz w:val="20"/>
                <w:szCs w:val="20"/>
              </w:rPr>
              <w:t>Comuna:</w:t>
            </w:r>
            <w:r w:rsidRPr="00230321">
              <w:rPr>
                <w:rFonts w:cstheme="minorHAnsi"/>
                <w:sz w:val="20"/>
                <w:szCs w:val="20"/>
              </w:rPr>
              <w:t xml:space="preserve"> </w:t>
            </w:r>
          </w:p>
          <w:p w:rsidR="004E782B" w:rsidRPr="00910077" w:rsidRDefault="004E782B" w:rsidP="00AE4121">
            <w:pPr>
              <w:rPr>
                <w:rFonts w:cstheme="minorHAnsi"/>
                <w:b/>
                <w:sz w:val="20"/>
                <w:szCs w:val="20"/>
              </w:rPr>
            </w:pPr>
            <w:r>
              <w:rPr>
                <w:rFonts w:cstheme="minorHAnsi"/>
                <w:sz w:val="20"/>
                <w:szCs w:val="20"/>
              </w:rPr>
              <w:t>Pica</w:t>
            </w:r>
          </w:p>
        </w:tc>
        <w:tc>
          <w:tcPr>
            <w:tcW w:w="2296" w:type="pct"/>
            <w:vMerge/>
            <w:tcBorders>
              <w:left w:val="single" w:sz="4" w:space="0" w:color="auto"/>
              <w:bottom w:val="single" w:sz="4" w:space="0" w:color="auto"/>
              <w:right w:val="single" w:sz="4" w:space="0" w:color="auto"/>
            </w:tcBorders>
            <w:shd w:val="clear" w:color="auto" w:fill="FFFFFF"/>
          </w:tcPr>
          <w:p w:rsidR="004E782B" w:rsidRPr="00230321" w:rsidRDefault="004E782B" w:rsidP="00AE4121">
            <w:pPr>
              <w:ind w:left="188"/>
              <w:rPr>
                <w:rFonts w:cstheme="minorHAnsi"/>
                <w:b/>
                <w:sz w:val="20"/>
                <w:szCs w:val="20"/>
              </w:rPr>
            </w:pPr>
          </w:p>
        </w:tc>
      </w:tr>
      <w:tr w:rsidR="004E782B" w:rsidRPr="00230321" w:rsidTr="00AE4121">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E782B" w:rsidRPr="00230321" w:rsidRDefault="004E782B" w:rsidP="00AE4121">
            <w:pPr>
              <w:spacing w:after="10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rsidR="004E782B" w:rsidRPr="00A9583D" w:rsidRDefault="004E782B" w:rsidP="00AE4121">
            <w:pPr>
              <w:rPr>
                <w:rFonts w:cstheme="minorHAnsi"/>
                <w:sz w:val="20"/>
                <w:szCs w:val="20"/>
                <w:lang w:eastAsia="es-ES"/>
              </w:rPr>
            </w:pPr>
            <w:r w:rsidRPr="00077FFC">
              <w:rPr>
                <w:rFonts w:cstheme="minorHAnsi"/>
                <w:sz w:val="20"/>
                <w:szCs w:val="20"/>
                <w:lang w:eastAsia="es-ES"/>
              </w:rPr>
              <w:t>Compañía Minera Doña Inés de Collahuasi SCM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Pr="00230321" w:rsidRDefault="004E782B" w:rsidP="00AE4121">
            <w:pPr>
              <w:spacing w:after="10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rsidR="004E782B" w:rsidRPr="00230321" w:rsidRDefault="004E782B" w:rsidP="00AE4121">
            <w:pPr>
              <w:rPr>
                <w:rFonts w:cstheme="minorHAnsi"/>
                <w:sz w:val="20"/>
                <w:szCs w:val="20"/>
                <w:lang w:val="es-ES" w:eastAsia="es-ES"/>
              </w:rPr>
            </w:pPr>
            <w:r>
              <w:rPr>
                <w:rFonts w:cstheme="minorHAnsi"/>
                <w:sz w:val="20"/>
                <w:szCs w:val="20"/>
                <w:lang w:val="es-ES" w:eastAsia="es-ES"/>
              </w:rPr>
              <w:t>89.468.900-5</w:t>
            </w:r>
          </w:p>
        </w:tc>
      </w:tr>
      <w:tr w:rsidR="004E782B" w:rsidRPr="00230321" w:rsidTr="00AE4121">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Pr="00230321" w:rsidRDefault="004E782B" w:rsidP="00AE4121">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rsidR="004E782B" w:rsidRPr="00230321" w:rsidRDefault="004E782B" w:rsidP="00AE4121">
            <w:pPr>
              <w:rPr>
                <w:rFonts w:cstheme="minorHAnsi"/>
                <w:sz w:val="20"/>
                <w:szCs w:val="20"/>
              </w:rPr>
            </w:pPr>
            <w:r w:rsidRPr="00077FFC">
              <w:rPr>
                <w:rFonts w:cstheme="minorHAnsi"/>
                <w:sz w:val="20"/>
                <w:szCs w:val="20"/>
              </w:rPr>
              <w:t>Avda. Andrés Bello 2687, piso 11,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Pr="00230321" w:rsidRDefault="004E782B" w:rsidP="00AE4121">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rsidR="004E782B" w:rsidRPr="00230321" w:rsidRDefault="009D34C5" w:rsidP="00AE4121">
            <w:pPr>
              <w:rPr>
                <w:rFonts w:cstheme="minorHAnsi"/>
                <w:sz w:val="20"/>
                <w:szCs w:val="20"/>
              </w:rPr>
            </w:pPr>
            <w:hyperlink r:id="rId26" w:history="1">
              <w:r w:rsidR="004E782B" w:rsidRPr="00D62CB1">
                <w:rPr>
                  <w:rStyle w:val="Hipervnculo"/>
                  <w:rFonts w:cstheme="minorHAnsi"/>
                  <w:sz w:val="20"/>
                  <w:szCs w:val="20"/>
                </w:rPr>
                <w:t>jcpalma@collahuasi.cl</w:t>
              </w:r>
            </w:hyperlink>
            <w:r w:rsidR="004E782B">
              <w:rPr>
                <w:rFonts w:cstheme="minorHAnsi"/>
                <w:sz w:val="20"/>
                <w:szCs w:val="20"/>
              </w:rPr>
              <w:t xml:space="preserve"> </w:t>
            </w:r>
          </w:p>
        </w:tc>
      </w:tr>
      <w:tr w:rsidR="004E782B" w:rsidRPr="00230321" w:rsidTr="00AE4121">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4E782B" w:rsidRPr="00230321" w:rsidRDefault="004E782B" w:rsidP="00AE41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E782B" w:rsidRPr="00230321" w:rsidRDefault="004E782B" w:rsidP="00AE4121">
            <w:pPr>
              <w:spacing w:after="10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p>
          <w:p w:rsidR="004E782B" w:rsidRPr="00230321" w:rsidRDefault="004E782B" w:rsidP="00AE4121">
            <w:pPr>
              <w:rPr>
                <w:rFonts w:cstheme="minorHAnsi"/>
                <w:sz w:val="20"/>
                <w:szCs w:val="20"/>
              </w:rPr>
            </w:pPr>
            <w:r w:rsidRPr="00077FFC">
              <w:rPr>
                <w:rFonts w:cstheme="minorHAnsi"/>
                <w:sz w:val="20"/>
                <w:szCs w:val="20"/>
              </w:rPr>
              <w:t>(56) 23626500/23626556</w:t>
            </w:r>
          </w:p>
        </w:tc>
      </w:tr>
      <w:tr w:rsidR="004E782B" w:rsidRPr="00230321" w:rsidTr="00AE4121">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Pr="00230321" w:rsidRDefault="004E782B" w:rsidP="00AE4121">
            <w:pPr>
              <w:spacing w:after="100"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rsidR="004E782B" w:rsidRPr="00230321" w:rsidRDefault="004E782B" w:rsidP="00AE4121">
            <w:pPr>
              <w:rPr>
                <w:rFonts w:cstheme="minorHAnsi"/>
                <w:sz w:val="20"/>
                <w:szCs w:val="20"/>
              </w:rPr>
            </w:pPr>
            <w:r w:rsidRPr="00077FFC">
              <w:rPr>
                <w:rFonts w:cstheme="minorHAnsi"/>
                <w:sz w:val="20"/>
                <w:szCs w:val="20"/>
              </w:rPr>
              <w:t>Juan Carlos Palma Irarrázaval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Pr="00230321" w:rsidRDefault="004E782B" w:rsidP="00AE4121">
            <w:pPr>
              <w:spacing w:after="100"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p>
          <w:p w:rsidR="004E782B" w:rsidRPr="00230321" w:rsidRDefault="004E782B" w:rsidP="00AE4121">
            <w:pPr>
              <w:spacing w:after="100"/>
              <w:jc w:val="left"/>
              <w:rPr>
                <w:rFonts w:cstheme="minorHAnsi"/>
                <w:sz w:val="20"/>
                <w:szCs w:val="20"/>
                <w:lang w:val="es-ES" w:eastAsia="es-ES"/>
              </w:rPr>
            </w:pPr>
            <w:r w:rsidRPr="00077FFC">
              <w:rPr>
                <w:rFonts w:cstheme="minorHAnsi"/>
                <w:sz w:val="20"/>
                <w:szCs w:val="20"/>
                <w:lang w:val="es-ES" w:eastAsia="es-ES"/>
              </w:rPr>
              <w:t>5.134.497-9</w:t>
            </w:r>
          </w:p>
        </w:tc>
      </w:tr>
      <w:tr w:rsidR="004E782B" w:rsidRPr="00230321" w:rsidTr="00AE4121">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Pr="00230321" w:rsidRDefault="004E782B" w:rsidP="00AE4121">
            <w:pPr>
              <w:spacing w:after="10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rsidR="004E782B" w:rsidRPr="00230321" w:rsidRDefault="004E782B" w:rsidP="00AE4121">
            <w:pPr>
              <w:rPr>
                <w:rFonts w:cstheme="minorHAnsi"/>
                <w:sz w:val="20"/>
                <w:szCs w:val="20"/>
                <w:lang w:val="es-ES" w:eastAsia="es-ES"/>
              </w:rPr>
            </w:pPr>
            <w:r w:rsidRPr="00077FFC">
              <w:rPr>
                <w:rFonts w:cstheme="minorHAnsi"/>
                <w:sz w:val="20"/>
                <w:szCs w:val="20"/>
                <w:lang w:val="es-ES"/>
              </w:rPr>
              <w:t>Avenida Baquedano 902, Iquique</w:t>
            </w:r>
            <w:r>
              <w:rPr>
                <w:rFonts w:cstheme="minorHAnsi"/>
                <w:sz w:val="20"/>
                <w:szCs w:val="20"/>
                <w:lang w:val="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Default="004E782B" w:rsidP="00AE4121">
            <w:pPr>
              <w:spacing w:after="100" w:line="276" w:lineRule="auto"/>
              <w:rPr>
                <w:rFonts w:cstheme="minorHAnsi"/>
                <w:sz w:val="20"/>
                <w:szCs w:val="20"/>
              </w:rPr>
            </w:pPr>
            <w:r w:rsidRPr="00230321">
              <w:rPr>
                <w:rFonts w:cstheme="minorHAnsi"/>
                <w:b/>
                <w:sz w:val="20"/>
                <w:szCs w:val="20"/>
              </w:rPr>
              <w:t>Correo electrónico:</w:t>
            </w:r>
            <w:r w:rsidRPr="00230321">
              <w:rPr>
                <w:rFonts w:cstheme="minorHAnsi"/>
                <w:sz w:val="20"/>
                <w:szCs w:val="20"/>
              </w:rPr>
              <w:t xml:space="preserve"> </w:t>
            </w:r>
          </w:p>
          <w:p w:rsidR="004E782B" w:rsidRPr="00230321" w:rsidRDefault="009D34C5" w:rsidP="00AE4121">
            <w:pPr>
              <w:spacing w:after="100" w:line="276" w:lineRule="auto"/>
              <w:rPr>
                <w:rFonts w:cstheme="minorHAnsi"/>
                <w:sz w:val="20"/>
                <w:szCs w:val="20"/>
                <w:lang w:val="es-ES" w:eastAsia="es-ES"/>
              </w:rPr>
            </w:pPr>
            <w:hyperlink r:id="rId27" w:history="1">
              <w:r w:rsidR="004E782B" w:rsidRPr="00D62CB1">
                <w:rPr>
                  <w:rStyle w:val="Hipervnculo"/>
                  <w:rFonts w:cstheme="minorHAnsi"/>
                  <w:sz w:val="20"/>
                  <w:szCs w:val="20"/>
                </w:rPr>
                <w:t>jcpalma@collahuasi.cl</w:t>
              </w:r>
            </w:hyperlink>
            <w:r w:rsidR="004E782B">
              <w:rPr>
                <w:rFonts w:cstheme="minorHAnsi"/>
                <w:sz w:val="20"/>
                <w:szCs w:val="20"/>
              </w:rPr>
              <w:t xml:space="preserve"> </w:t>
            </w:r>
          </w:p>
        </w:tc>
      </w:tr>
      <w:tr w:rsidR="004E782B" w:rsidRPr="00230321" w:rsidTr="00AE4121">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4E782B" w:rsidRPr="00230321" w:rsidRDefault="004E782B" w:rsidP="00AE41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E782B" w:rsidRDefault="004E782B" w:rsidP="00AE4121">
            <w:pPr>
              <w:spacing w:after="100"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rsidR="004E782B" w:rsidRPr="00230321" w:rsidRDefault="004E782B" w:rsidP="00AE4121">
            <w:pPr>
              <w:spacing w:after="100" w:line="276" w:lineRule="auto"/>
              <w:rPr>
                <w:rFonts w:cstheme="minorHAnsi"/>
                <w:sz w:val="20"/>
                <w:szCs w:val="20"/>
                <w:lang w:val="es-ES" w:eastAsia="es-ES"/>
              </w:rPr>
            </w:pPr>
            <w:r w:rsidRPr="004011C2">
              <w:rPr>
                <w:rFonts w:cstheme="minorHAnsi"/>
                <w:sz w:val="20"/>
                <w:szCs w:val="20"/>
              </w:rPr>
              <w:t>(56 – 57) 2516401</w:t>
            </w:r>
          </w:p>
        </w:tc>
      </w:tr>
      <w:tr w:rsidR="004E782B" w:rsidRPr="00230321" w:rsidTr="00AE4121">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Pr="00230321" w:rsidRDefault="004E782B" w:rsidP="00AE4121">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rsidR="004E782B" w:rsidRPr="00230321" w:rsidRDefault="004E782B" w:rsidP="00AE4121">
            <w:pPr>
              <w:rPr>
                <w:rFonts w:cstheme="minorHAnsi"/>
                <w:sz w:val="20"/>
                <w:szCs w:val="20"/>
              </w:rPr>
            </w:pPr>
            <w:r>
              <w:rPr>
                <w:rFonts w:cstheme="minorHAnsi"/>
                <w:sz w:val="20"/>
                <w:szCs w:val="20"/>
              </w:rPr>
              <w:t>Operación.</w:t>
            </w:r>
          </w:p>
        </w:tc>
      </w:tr>
    </w:tbl>
    <w:p w:rsidR="004E782B" w:rsidRPr="00C975F7" w:rsidRDefault="004E782B" w:rsidP="004E782B">
      <w:pPr>
        <w:sectPr w:rsidR="004E782B" w:rsidRPr="00C975F7" w:rsidSect="004E782B">
          <w:pgSz w:w="12240" w:h="15840" w:code="1"/>
          <w:pgMar w:top="1134" w:right="1134" w:bottom="1134" w:left="1134" w:header="709" w:footer="709" w:gutter="0"/>
          <w:cols w:space="708"/>
          <w:docGrid w:linePitch="360"/>
        </w:sectPr>
      </w:pPr>
    </w:p>
    <w:p w:rsidR="004E782B" w:rsidRPr="0025129B" w:rsidRDefault="004E782B" w:rsidP="004E782B">
      <w:pPr>
        <w:pStyle w:val="Ttulo2"/>
      </w:pPr>
      <w:bookmarkStart w:id="29" w:name="_Toc352162448"/>
      <w:bookmarkStart w:id="30" w:name="_Toc352162785"/>
      <w:bookmarkStart w:id="31" w:name="_Toc352840384"/>
      <w:bookmarkStart w:id="32" w:name="_Toc352841444"/>
      <w:r w:rsidRPr="0025129B">
        <w:lastRenderedPageBreak/>
        <w:t>Ubicación</w:t>
      </w:r>
      <w:r>
        <w:t xml:space="preserve"> y Layout.</w:t>
      </w:r>
    </w:p>
    <w:p w:rsidR="004E782B" w:rsidRDefault="004E782B" w:rsidP="004E782B">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69"/>
        <w:gridCol w:w="3915"/>
        <w:gridCol w:w="3436"/>
        <w:gridCol w:w="3868"/>
      </w:tblGrid>
      <w:tr w:rsidR="004E782B" w:rsidRPr="0025129B" w:rsidTr="00AE4121">
        <w:trPr>
          <w:trHeight w:val="6359"/>
          <w:jc w:val="center"/>
        </w:trPr>
        <w:tc>
          <w:tcPr>
            <w:tcW w:w="5000" w:type="pct"/>
            <w:gridSpan w:val="4"/>
            <w:shd w:val="clear" w:color="auto" w:fill="FFFFFF"/>
            <w:tcMar>
              <w:top w:w="58" w:type="dxa"/>
              <w:left w:w="58" w:type="dxa"/>
              <w:bottom w:w="58" w:type="dxa"/>
              <w:right w:w="58" w:type="dxa"/>
            </w:tcMar>
            <w:hideMark/>
          </w:tcPr>
          <w:p w:rsidR="004E782B" w:rsidRDefault="004E782B" w:rsidP="00AE4121">
            <w:pPr>
              <w:rPr>
                <w:sz w:val="20"/>
                <w:szCs w:val="20"/>
              </w:rPr>
            </w:pPr>
            <w:r w:rsidRPr="0025129B">
              <w:rPr>
                <w:b/>
              </w:rPr>
              <w:t xml:space="preserve">Figura </w:t>
            </w:r>
            <w:r w:rsidR="00F14184">
              <w:rPr>
                <w:b/>
              </w:rPr>
              <w:t>2</w:t>
            </w:r>
            <w:r w:rsidRPr="0025129B">
              <w:rPr>
                <w:b/>
              </w:rPr>
              <w:t xml:space="preserve">. </w:t>
            </w:r>
            <w:r>
              <w:rPr>
                <w:b/>
              </w:rPr>
              <w:t>Mapa de ubicación l</w:t>
            </w:r>
            <w:r w:rsidRPr="0025129B">
              <w:rPr>
                <w:b/>
              </w:rPr>
              <w:t xml:space="preserve">ocal </w:t>
            </w:r>
            <w:r w:rsidRPr="001E52AB">
              <w:rPr>
                <w:sz w:val="20"/>
                <w:szCs w:val="20"/>
              </w:rPr>
              <w:t>(</w:t>
            </w:r>
            <w:r w:rsidRPr="007E2D5C">
              <w:rPr>
                <w:sz w:val="20"/>
                <w:szCs w:val="20"/>
              </w:rPr>
              <w:t xml:space="preserve">Fuente: </w:t>
            </w:r>
            <w:r>
              <w:rPr>
                <w:sz w:val="20"/>
                <w:szCs w:val="20"/>
              </w:rPr>
              <w:t>Imagen Google Earth, 2014)</w:t>
            </w:r>
          </w:p>
          <w:p w:rsidR="004E782B" w:rsidRPr="007E2D5C" w:rsidRDefault="004E782B" w:rsidP="00AE4121">
            <w:pPr>
              <w:rPr>
                <w:color w:val="FF0000"/>
                <w:sz w:val="20"/>
                <w:szCs w:val="20"/>
              </w:rPr>
            </w:pPr>
          </w:p>
          <w:p w:rsidR="004E782B" w:rsidRPr="003714C8" w:rsidRDefault="00EA65BE" w:rsidP="00AE4121">
            <w:pPr>
              <w:jc w:val="center"/>
              <w:rPr>
                <w:rFonts w:cstheme="minorHAnsi"/>
                <w:b/>
                <w:noProof/>
                <w:sz w:val="24"/>
                <w:szCs w:val="20"/>
                <w:lang w:eastAsia="es-CL"/>
              </w:rPr>
            </w:pPr>
            <w:r w:rsidRPr="00EA65BE">
              <w:rPr>
                <w:rFonts w:cstheme="minorHAnsi"/>
                <w:b/>
                <w:noProof/>
                <w:sz w:val="24"/>
                <w:szCs w:val="20"/>
                <w:lang w:eastAsia="es-CL"/>
              </w:rPr>
              <w:drawing>
                <wp:inline distT="0" distB="0" distL="0" distR="0">
                  <wp:extent cx="7713465" cy="3903602"/>
                  <wp:effectExtent l="0" t="0" r="1905" b="1905"/>
                  <wp:docPr id="1" name="Imagen 1" descr="C:\Users\boris.cerda\Desktop\Informe\Layout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boris.cerda\Desktop\Informe\Layout General.jpg"/>
                          <pic:cNvPicPr>
                            <a:picLocks noChangeAspect="1" noChangeArrowheads="1"/>
                          </pic:cNvPicPr>
                        </pic:nvPicPr>
                        <pic:blipFill>
                          <a:blip r:embed="rId28" cstate="email">
                            <a:extLst>
                              <a:ext uri="{28A0092B-C50C-407E-A947-70E740481C1C}">
                                <a14:useLocalDpi xmlns:a14="http://schemas.microsoft.com/office/drawing/2010/main"/>
                              </a:ext>
                            </a:extLst>
                          </a:blip>
                          <a:srcRect/>
                          <a:stretch>
                            <a:fillRect/>
                          </a:stretch>
                        </pic:blipFill>
                        <pic:spPr bwMode="auto">
                          <a:xfrm>
                            <a:off x="0" y="0"/>
                            <a:ext cx="7717644" cy="3905717"/>
                          </a:xfrm>
                          <a:prstGeom prst="rect">
                            <a:avLst/>
                          </a:prstGeom>
                          <a:noFill/>
                          <a:ln>
                            <a:noFill/>
                          </a:ln>
                        </pic:spPr>
                      </pic:pic>
                    </a:graphicData>
                  </a:graphic>
                </wp:inline>
              </w:drawing>
            </w:r>
          </w:p>
        </w:tc>
      </w:tr>
      <w:tr w:rsidR="004E782B" w:rsidRPr="0025129B" w:rsidTr="00AE4121">
        <w:trPr>
          <w:trHeight w:val="229"/>
          <w:jc w:val="center"/>
        </w:trPr>
        <w:tc>
          <w:tcPr>
            <w:tcW w:w="5000" w:type="pct"/>
            <w:gridSpan w:val="4"/>
            <w:shd w:val="clear" w:color="auto" w:fill="FFFFFF"/>
            <w:tcMar>
              <w:top w:w="58" w:type="dxa"/>
              <w:left w:w="58" w:type="dxa"/>
              <w:bottom w:w="58" w:type="dxa"/>
              <w:right w:w="58" w:type="dxa"/>
            </w:tcMar>
          </w:tcPr>
          <w:p w:rsidR="004E782B" w:rsidRPr="0025129B" w:rsidRDefault="004E782B" w:rsidP="00AE4121">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p>
        </w:tc>
      </w:tr>
      <w:tr w:rsidR="004E782B" w:rsidRPr="0025129B" w:rsidTr="00AE4121">
        <w:trPr>
          <w:trHeight w:val="229"/>
          <w:jc w:val="center"/>
        </w:trPr>
        <w:tc>
          <w:tcPr>
            <w:tcW w:w="902" w:type="pct"/>
            <w:shd w:val="clear" w:color="auto" w:fill="FFFFFF"/>
            <w:tcMar>
              <w:top w:w="58" w:type="dxa"/>
              <w:left w:w="58" w:type="dxa"/>
              <w:bottom w:w="58" w:type="dxa"/>
              <w:right w:w="58" w:type="dxa"/>
            </w:tcMar>
            <w:hideMark/>
          </w:tcPr>
          <w:p w:rsidR="004E782B" w:rsidRPr="0025129B" w:rsidRDefault="004E782B" w:rsidP="00AE4121">
            <w:pPr>
              <w:rPr>
                <w:rFonts w:cstheme="minorHAnsi"/>
                <w:b/>
                <w:sz w:val="20"/>
                <w:szCs w:val="18"/>
              </w:rPr>
            </w:pPr>
            <w:r w:rsidRPr="0025129B">
              <w:rPr>
                <w:rFonts w:cstheme="minorHAnsi"/>
                <w:b/>
                <w:sz w:val="20"/>
                <w:szCs w:val="18"/>
              </w:rPr>
              <w:t>Datum:</w:t>
            </w:r>
            <w:r>
              <w:rPr>
                <w:rFonts w:cstheme="minorHAnsi"/>
                <w:b/>
                <w:sz w:val="20"/>
                <w:szCs w:val="18"/>
              </w:rPr>
              <w:t xml:space="preserve"> WGS 84 </w:t>
            </w:r>
            <w:r w:rsidRPr="0025129B">
              <w:rPr>
                <w:rFonts w:cstheme="minorHAnsi"/>
                <w:b/>
                <w:sz w:val="20"/>
                <w:szCs w:val="18"/>
              </w:rPr>
              <w:t>Huso:</w:t>
            </w:r>
            <w:r>
              <w:rPr>
                <w:rFonts w:cstheme="minorHAnsi"/>
                <w:b/>
                <w:sz w:val="20"/>
                <w:szCs w:val="18"/>
              </w:rPr>
              <w:t xml:space="preserve"> </w:t>
            </w:r>
            <w:r w:rsidRPr="00F66187">
              <w:rPr>
                <w:rFonts w:cstheme="minorHAnsi"/>
                <w:sz w:val="20"/>
                <w:szCs w:val="18"/>
              </w:rPr>
              <w:t>19 S</w:t>
            </w:r>
          </w:p>
        </w:tc>
        <w:tc>
          <w:tcPr>
            <w:tcW w:w="1430" w:type="pct"/>
            <w:shd w:val="clear" w:color="auto" w:fill="FFFFFF"/>
          </w:tcPr>
          <w:p w:rsidR="004E782B" w:rsidRPr="0025129B" w:rsidRDefault="004E782B" w:rsidP="00AE4121">
            <w:pPr>
              <w:rPr>
                <w:rFonts w:cstheme="minorHAnsi"/>
                <w:b/>
                <w:sz w:val="20"/>
                <w:szCs w:val="18"/>
              </w:rPr>
            </w:pPr>
            <w:r w:rsidRPr="0025129B">
              <w:rPr>
                <w:rFonts w:cstheme="minorHAnsi"/>
                <w:b/>
                <w:sz w:val="20"/>
                <w:szCs w:val="18"/>
              </w:rPr>
              <w:t>Huso:</w:t>
            </w:r>
            <w:r>
              <w:rPr>
                <w:rFonts w:cstheme="minorHAnsi"/>
                <w:b/>
                <w:sz w:val="20"/>
                <w:szCs w:val="18"/>
              </w:rPr>
              <w:t xml:space="preserve"> </w:t>
            </w:r>
            <w:r w:rsidRPr="00F66187">
              <w:rPr>
                <w:rFonts w:cstheme="minorHAnsi"/>
                <w:sz w:val="20"/>
                <w:szCs w:val="18"/>
              </w:rPr>
              <w:t>19 S</w:t>
            </w:r>
          </w:p>
        </w:tc>
        <w:tc>
          <w:tcPr>
            <w:tcW w:w="1255" w:type="pct"/>
            <w:shd w:val="clear" w:color="auto" w:fill="FFFFFF"/>
          </w:tcPr>
          <w:p w:rsidR="004E782B" w:rsidRPr="0025129B" w:rsidRDefault="004E782B" w:rsidP="00AE4121">
            <w:pPr>
              <w:rPr>
                <w:rFonts w:cstheme="minorHAnsi"/>
                <w:b/>
                <w:sz w:val="20"/>
                <w:szCs w:val="18"/>
              </w:rPr>
            </w:pPr>
            <w:r w:rsidRPr="0025129B">
              <w:rPr>
                <w:rFonts w:cstheme="minorHAnsi"/>
                <w:b/>
                <w:sz w:val="20"/>
                <w:szCs w:val="18"/>
              </w:rPr>
              <w:t>UTM N:</w:t>
            </w:r>
            <w:r>
              <w:rPr>
                <w:rFonts w:cstheme="minorHAnsi"/>
                <w:b/>
                <w:sz w:val="20"/>
                <w:szCs w:val="18"/>
              </w:rPr>
              <w:t xml:space="preserve"> </w:t>
            </w:r>
            <w:r w:rsidRPr="00F66187">
              <w:rPr>
                <w:rFonts w:cstheme="minorHAnsi"/>
                <w:sz w:val="20"/>
                <w:szCs w:val="18"/>
              </w:rPr>
              <w:t>7.364.625</w:t>
            </w:r>
            <w:r>
              <w:rPr>
                <w:rFonts w:cstheme="minorHAnsi"/>
                <w:sz w:val="20"/>
                <w:szCs w:val="18"/>
              </w:rPr>
              <w:t xml:space="preserve"> </w:t>
            </w:r>
            <w:r w:rsidRPr="00F66187">
              <w:rPr>
                <w:rFonts w:cstheme="minorHAnsi"/>
                <w:sz w:val="20"/>
                <w:szCs w:val="18"/>
              </w:rPr>
              <w:t>m</w:t>
            </w:r>
          </w:p>
        </w:tc>
        <w:tc>
          <w:tcPr>
            <w:tcW w:w="1413" w:type="pct"/>
            <w:shd w:val="clear" w:color="auto" w:fill="FFFFFF"/>
          </w:tcPr>
          <w:p w:rsidR="004E782B" w:rsidRPr="0025129B" w:rsidRDefault="004E782B" w:rsidP="00AE4121">
            <w:pPr>
              <w:rPr>
                <w:rFonts w:cstheme="minorHAnsi"/>
                <w:b/>
                <w:sz w:val="20"/>
                <w:szCs w:val="16"/>
              </w:rPr>
            </w:pPr>
            <w:r w:rsidRPr="0025129B">
              <w:rPr>
                <w:rFonts w:cstheme="minorHAnsi"/>
                <w:b/>
                <w:sz w:val="20"/>
                <w:szCs w:val="16"/>
              </w:rPr>
              <w:t>UTM E:</w:t>
            </w:r>
            <w:r>
              <w:rPr>
                <w:rFonts w:cstheme="minorHAnsi"/>
                <w:b/>
                <w:sz w:val="20"/>
                <w:szCs w:val="16"/>
              </w:rPr>
              <w:t xml:space="preserve"> </w:t>
            </w:r>
            <w:r w:rsidRPr="00F66187">
              <w:rPr>
                <w:rFonts w:cstheme="minorHAnsi"/>
                <w:sz w:val="20"/>
                <w:szCs w:val="16"/>
              </w:rPr>
              <w:t>365.840 m</w:t>
            </w:r>
          </w:p>
        </w:tc>
      </w:tr>
      <w:tr w:rsidR="004E782B" w:rsidRPr="0025129B" w:rsidTr="00AE4121">
        <w:trPr>
          <w:trHeight w:val="728"/>
          <w:jc w:val="center"/>
        </w:trPr>
        <w:tc>
          <w:tcPr>
            <w:tcW w:w="5000" w:type="pct"/>
            <w:gridSpan w:val="4"/>
            <w:shd w:val="clear" w:color="auto" w:fill="FFFFFF"/>
            <w:tcMar>
              <w:top w:w="58" w:type="dxa"/>
              <w:left w:w="58" w:type="dxa"/>
              <w:bottom w:w="58" w:type="dxa"/>
              <w:right w:w="58" w:type="dxa"/>
            </w:tcMar>
          </w:tcPr>
          <w:p w:rsidR="004E782B" w:rsidRPr="004B26BA" w:rsidRDefault="004E782B" w:rsidP="00AE4121">
            <w:pPr>
              <w:rPr>
                <w:rFonts w:cstheme="minorHAnsi"/>
                <w:sz w:val="20"/>
                <w:szCs w:val="18"/>
              </w:rPr>
            </w:pPr>
            <w:r>
              <w:rPr>
                <w:rFonts w:cstheme="minorHAnsi"/>
                <w:b/>
                <w:sz w:val="20"/>
                <w:szCs w:val="18"/>
              </w:rPr>
              <w:t>Ruta de a</w:t>
            </w:r>
            <w:r w:rsidRPr="0025129B">
              <w:rPr>
                <w:rFonts w:cstheme="minorHAnsi"/>
                <w:b/>
                <w:sz w:val="20"/>
                <w:szCs w:val="18"/>
              </w:rPr>
              <w:t xml:space="preserve">cceso: </w:t>
            </w:r>
            <w:r w:rsidRPr="004B26BA">
              <w:rPr>
                <w:rFonts w:cstheme="minorHAnsi"/>
                <w:sz w:val="20"/>
                <w:szCs w:val="18"/>
              </w:rPr>
              <w:t xml:space="preserve">Se inicia la ruta de ingreso desde Pica en dirección Noreste por la ruta A 685 recorriendo 55 Km hasta llegar a la intersección con la Ruta A 97, por donde se recorren 92 Km aproximados en dirección sureste hasta el acceso a la faena. </w:t>
            </w:r>
          </w:p>
          <w:p w:rsidR="004E782B" w:rsidRPr="0025129B" w:rsidRDefault="004E782B" w:rsidP="00AE4121">
            <w:pPr>
              <w:rPr>
                <w:rFonts w:cstheme="minorHAnsi"/>
                <w:b/>
                <w:color w:val="FF0000"/>
                <w:sz w:val="20"/>
                <w:szCs w:val="18"/>
              </w:rPr>
            </w:pPr>
          </w:p>
        </w:tc>
      </w:tr>
    </w:tbl>
    <w:p w:rsidR="004E782B" w:rsidRPr="0025129B" w:rsidRDefault="004E782B" w:rsidP="004E782B">
      <w:pPr>
        <w:jc w:val="left"/>
        <w:sectPr w:rsidR="004E782B" w:rsidRPr="0025129B" w:rsidSect="00A70F8F">
          <w:pgSz w:w="15840" w:h="12240" w:orient="landscape"/>
          <w:pgMar w:top="1134" w:right="1134" w:bottom="1134" w:left="1134" w:header="709" w:footer="709" w:gutter="0"/>
          <w:cols w:space="708"/>
          <w:docGrid w:linePitch="360"/>
        </w:sectPr>
      </w:pPr>
    </w:p>
    <w:p w:rsidR="004E782B" w:rsidRDefault="004E782B" w:rsidP="004E782B"/>
    <w:p w:rsidR="004E782B" w:rsidRPr="0025129B" w:rsidRDefault="004E782B" w:rsidP="004E782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4E782B" w:rsidRPr="0025129B" w:rsidTr="00AE4121">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782B" w:rsidRDefault="004E782B" w:rsidP="00AE4121">
            <w:pPr>
              <w:rPr>
                <w:color w:val="FF0000"/>
                <w:sz w:val="20"/>
                <w:szCs w:val="20"/>
              </w:rPr>
            </w:pPr>
            <w:r w:rsidRPr="0025129B">
              <w:rPr>
                <w:b/>
              </w:rPr>
              <w:t xml:space="preserve">Figura </w:t>
            </w:r>
            <w:r w:rsidR="00F14184">
              <w:rPr>
                <w:b/>
              </w:rPr>
              <w:t>3</w:t>
            </w:r>
            <w:r>
              <w:rPr>
                <w:b/>
              </w:rPr>
              <w:t>. Layout del p</w:t>
            </w:r>
            <w:r w:rsidRPr="0025129B">
              <w:rPr>
                <w:b/>
              </w:rPr>
              <w:t xml:space="preserve">royecto </w:t>
            </w:r>
            <w:r w:rsidRPr="007E2D5C">
              <w:rPr>
                <w:sz w:val="20"/>
                <w:szCs w:val="20"/>
              </w:rPr>
              <w:t xml:space="preserve">(Fuente: </w:t>
            </w:r>
            <w:r w:rsidRPr="00C975F7">
              <w:rPr>
                <w:sz w:val="20"/>
                <w:szCs w:val="20"/>
              </w:rPr>
              <w:t>Imagen Google Earth, 2014</w:t>
            </w:r>
            <w:r w:rsidRPr="007E2D5C">
              <w:rPr>
                <w:sz w:val="20"/>
                <w:szCs w:val="20"/>
              </w:rPr>
              <w:t xml:space="preserve">). </w:t>
            </w:r>
          </w:p>
          <w:p w:rsidR="004E782B" w:rsidRPr="007E2D5C" w:rsidRDefault="004E782B" w:rsidP="00AE4121">
            <w:pPr>
              <w:rPr>
                <w:color w:val="FF0000"/>
              </w:rPr>
            </w:pPr>
          </w:p>
          <w:p w:rsidR="004E782B" w:rsidRPr="0025129B" w:rsidRDefault="00123B43" w:rsidP="00123B43">
            <w:pPr>
              <w:jc w:val="center"/>
              <w:rPr>
                <w:rFonts w:cstheme="minorHAnsi"/>
                <w:lang w:eastAsia="es-ES"/>
              </w:rPr>
            </w:pPr>
            <w:r w:rsidRPr="00123B43">
              <w:rPr>
                <w:rFonts w:cstheme="minorHAnsi"/>
                <w:noProof/>
                <w:lang w:eastAsia="es-CL"/>
              </w:rPr>
              <w:drawing>
                <wp:inline distT="0" distB="0" distL="0" distR="0">
                  <wp:extent cx="8483600" cy="4293348"/>
                  <wp:effectExtent l="0" t="0" r="0" b="0"/>
                  <wp:docPr id="3" name="Imagen 3" descr="C:\Users\boris.cerda\Desktop\Informe\Layout U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boris.cerda\Desktop\Informe\Layout UF.jpg"/>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a:off x="0" y="0"/>
                            <a:ext cx="8497863" cy="4300566"/>
                          </a:xfrm>
                          <a:prstGeom prst="rect">
                            <a:avLst/>
                          </a:prstGeom>
                          <a:noFill/>
                          <a:ln>
                            <a:noFill/>
                          </a:ln>
                        </pic:spPr>
                      </pic:pic>
                    </a:graphicData>
                  </a:graphic>
                </wp:inline>
              </w:drawing>
            </w:r>
          </w:p>
        </w:tc>
      </w:tr>
      <w:bookmarkEnd w:id="29"/>
      <w:bookmarkEnd w:id="30"/>
      <w:bookmarkEnd w:id="31"/>
      <w:bookmarkEnd w:id="32"/>
    </w:tbl>
    <w:p w:rsidR="00893A4E" w:rsidRPr="0025129B" w:rsidRDefault="00032BEE" w:rsidP="00E10416">
      <w:pPr>
        <w:jc w:val="left"/>
      </w:pPr>
      <w:r>
        <w:br w:type="page"/>
      </w:r>
    </w:p>
    <w:p w:rsidR="004E782B" w:rsidRPr="001C680F" w:rsidRDefault="004E782B" w:rsidP="004E782B">
      <w:pPr>
        <w:pStyle w:val="Ttulo1"/>
      </w:pPr>
      <w:bookmarkStart w:id="33" w:name="_Toc443045694"/>
      <w:r w:rsidRPr="0025129B">
        <w:lastRenderedPageBreak/>
        <w:t xml:space="preserve">INSTRUMENTOS DE </w:t>
      </w:r>
      <w:r>
        <w:t xml:space="preserve">GESTIÓN AMBIENTAL QUE REGULAN </w:t>
      </w:r>
      <w:r w:rsidRPr="0025129B">
        <w:t>LA ACTIVIDAD FISCALIZADA.</w:t>
      </w:r>
      <w:bookmarkEnd w:id="33"/>
    </w:p>
    <w:tbl>
      <w:tblPr>
        <w:tblStyle w:val="Tablaconcuadrcula"/>
        <w:tblW w:w="5000" w:type="pct"/>
        <w:tblLayout w:type="fixed"/>
        <w:tblCellMar>
          <w:left w:w="70" w:type="dxa"/>
          <w:right w:w="70" w:type="dxa"/>
        </w:tblCellMar>
        <w:tblLook w:val="0000" w:firstRow="0" w:lastRow="0" w:firstColumn="0" w:lastColumn="0" w:noHBand="0" w:noVBand="0"/>
      </w:tblPr>
      <w:tblGrid>
        <w:gridCol w:w="422"/>
        <w:gridCol w:w="1289"/>
        <w:gridCol w:w="1292"/>
        <w:gridCol w:w="1289"/>
        <w:gridCol w:w="1870"/>
        <w:gridCol w:w="3403"/>
        <w:gridCol w:w="2836"/>
        <w:gridCol w:w="1311"/>
      </w:tblGrid>
      <w:tr w:rsidR="004E782B" w:rsidTr="00AE4121">
        <w:trPr>
          <w:trHeight w:val="166"/>
        </w:trPr>
        <w:tc>
          <w:tcPr>
            <w:tcW w:w="5000" w:type="pct"/>
            <w:gridSpan w:val="8"/>
            <w:shd w:val="clear" w:color="auto" w:fill="D9D9D9" w:themeFill="background1" w:themeFillShade="D9"/>
            <w:vAlign w:val="center"/>
          </w:tcPr>
          <w:p w:rsidR="004E782B" w:rsidRPr="00B82A27" w:rsidRDefault="004E782B" w:rsidP="00AE4121">
            <w:pPr>
              <w:spacing w:line="0" w:lineRule="atLeast"/>
              <w:jc w:val="center"/>
              <w:rPr>
                <w:rFonts w:eastAsia="Times New Roman" w:cs="Calibri"/>
                <w:b/>
                <w:bCs/>
                <w:color w:val="000000"/>
                <w:lang w:eastAsia="es-CL"/>
              </w:rPr>
            </w:pPr>
            <w:r w:rsidRPr="0025129B">
              <w:rPr>
                <w:rFonts w:eastAsia="Times New Roman" w:cs="Calibri"/>
                <w:b/>
                <w:bCs/>
                <w:color w:val="000000"/>
                <w:lang w:eastAsia="es-CL"/>
              </w:rPr>
              <w:t>Identificación de Instrumentos de Gestión Ambiental que regulan la  actividad,</w:t>
            </w:r>
            <w:r>
              <w:rPr>
                <w:rFonts w:eastAsia="Times New Roman" w:cs="Calibri"/>
                <w:b/>
                <w:bCs/>
                <w:color w:val="000000"/>
                <w:lang w:eastAsia="es-CL"/>
              </w:rPr>
              <w:t xml:space="preserve"> proyecto o fuente fiscalizada.</w:t>
            </w:r>
          </w:p>
        </w:tc>
      </w:tr>
      <w:tr w:rsidR="004E782B" w:rsidRPr="00311FD9" w:rsidTr="00AE4121">
        <w:tblPrEx>
          <w:tblCellMar>
            <w:left w:w="108" w:type="dxa"/>
            <w:right w:w="108" w:type="dxa"/>
          </w:tblCellMar>
          <w:tblLook w:val="04A0" w:firstRow="1" w:lastRow="0" w:firstColumn="1" w:lastColumn="0" w:noHBand="0" w:noVBand="1"/>
        </w:tblPrEx>
        <w:trPr>
          <w:trHeight w:val="199"/>
        </w:trPr>
        <w:tc>
          <w:tcPr>
            <w:tcW w:w="154" w:type="pct"/>
            <w:vAlign w:val="center"/>
          </w:tcPr>
          <w:p w:rsidR="004E782B" w:rsidRPr="00311FD9" w:rsidRDefault="004E782B" w:rsidP="00AE4121">
            <w:pPr>
              <w:jc w:val="center"/>
              <w:rPr>
                <w:b/>
              </w:rPr>
            </w:pPr>
            <w:r w:rsidRPr="00311FD9">
              <w:rPr>
                <w:b/>
              </w:rPr>
              <w:t>N°</w:t>
            </w:r>
          </w:p>
        </w:tc>
        <w:tc>
          <w:tcPr>
            <w:tcW w:w="470" w:type="pct"/>
            <w:vAlign w:val="center"/>
          </w:tcPr>
          <w:p w:rsidR="004E782B" w:rsidRPr="00311FD9" w:rsidRDefault="004E782B" w:rsidP="00AE4121">
            <w:pPr>
              <w:jc w:val="center"/>
              <w:rPr>
                <w:b/>
              </w:rPr>
            </w:pPr>
            <w:r w:rsidRPr="00311FD9">
              <w:rPr>
                <w:b/>
              </w:rPr>
              <w:t>Tipo de Instrumento</w:t>
            </w:r>
          </w:p>
        </w:tc>
        <w:tc>
          <w:tcPr>
            <w:tcW w:w="471" w:type="pct"/>
            <w:vAlign w:val="center"/>
          </w:tcPr>
          <w:p w:rsidR="004E782B" w:rsidRPr="00311FD9" w:rsidRDefault="004E782B" w:rsidP="00AE4121">
            <w:pPr>
              <w:jc w:val="center"/>
              <w:rPr>
                <w:b/>
              </w:rPr>
            </w:pPr>
            <w:r w:rsidRPr="00311FD9">
              <w:rPr>
                <w:b/>
              </w:rPr>
              <w:t>N°/ Descripción</w:t>
            </w:r>
          </w:p>
        </w:tc>
        <w:tc>
          <w:tcPr>
            <w:tcW w:w="470" w:type="pct"/>
            <w:vAlign w:val="center"/>
          </w:tcPr>
          <w:p w:rsidR="004E782B" w:rsidRPr="00311FD9" w:rsidRDefault="004E782B" w:rsidP="00AE4121">
            <w:pPr>
              <w:jc w:val="center"/>
              <w:rPr>
                <w:b/>
              </w:rPr>
            </w:pPr>
            <w:r w:rsidRPr="00311FD9">
              <w:rPr>
                <w:b/>
              </w:rPr>
              <w:t>Fecha</w:t>
            </w:r>
          </w:p>
        </w:tc>
        <w:tc>
          <w:tcPr>
            <w:tcW w:w="682" w:type="pct"/>
            <w:vAlign w:val="center"/>
          </w:tcPr>
          <w:p w:rsidR="004E782B" w:rsidRPr="00311FD9" w:rsidRDefault="004E782B" w:rsidP="00AE4121">
            <w:pPr>
              <w:jc w:val="center"/>
              <w:rPr>
                <w:b/>
              </w:rPr>
            </w:pPr>
            <w:r w:rsidRPr="00311FD9">
              <w:rPr>
                <w:b/>
              </w:rPr>
              <w:t>Comisión / Institución</w:t>
            </w:r>
          </w:p>
        </w:tc>
        <w:tc>
          <w:tcPr>
            <w:tcW w:w="1241" w:type="pct"/>
            <w:vAlign w:val="center"/>
          </w:tcPr>
          <w:p w:rsidR="004E782B" w:rsidRPr="00311FD9" w:rsidRDefault="004E782B" w:rsidP="00AE4121">
            <w:pPr>
              <w:jc w:val="center"/>
              <w:rPr>
                <w:b/>
              </w:rPr>
            </w:pPr>
            <w:r w:rsidRPr="00311FD9">
              <w:rPr>
                <w:b/>
              </w:rPr>
              <w:t>Nombre de la actividad, proyecto o fuente regulada</w:t>
            </w:r>
          </w:p>
        </w:tc>
        <w:tc>
          <w:tcPr>
            <w:tcW w:w="1034" w:type="pct"/>
            <w:vAlign w:val="center"/>
          </w:tcPr>
          <w:p w:rsidR="004E782B" w:rsidRPr="00311FD9" w:rsidRDefault="004E782B" w:rsidP="00AE4121">
            <w:pPr>
              <w:jc w:val="center"/>
              <w:rPr>
                <w:b/>
              </w:rPr>
            </w:pPr>
            <w:r w:rsidRPr="00311FD9">
              <w:rPr>
                <w:b/>
              </w:rPr>
              <w:t>Comentarios</w:t>
            </w:r>
          </w:p>
        </w:tc>
        <w:tc>
          <w:tcPr>
            <w:tcW w:w="478" w:type="pct"/>
            <w:vAlign w:val="center"/>
          </w:tcPr>
          <w:p w:rsidR="004E782B" w:rsidRPr="00311FD9" w:rsidRDefault="004E782B" w:rsidP="00AE4121">
            <w:pPr>
              <w:jc w:val="center"/>
              <w:rPr>
                <w:b/>
              </w:rPr>
            </w:pPr>
            <w:r w:rsidRPr="00311FD9">
              <w:rPr>
                <w:b/>
              </w:rPr>
              <w:t>Instrumento fiscalizado</w:t>
            </w:r>
          </w:p>
        </w:tc>
      </w:tr>
      <w:tr w:rsidR="004E782B" w:rsidTr="00AE4121">
        <w:tblPrEx>
          <w:tblCellMar>
            <w:left w:w="108" w:type="dxa"/>
            <w:right w:w="108" w:type="dxa"/>
          </w:tblCellMar>
          <w:tblLook w:val="04A0" w:firstRow="1" w:lastRow="0" w:firstColumn="1" w:lastColumn="0" w:noHBand="0" w:noVBand="1"/>
        </w:tblPrEx>
        <w:tc>
          <w:tcPr>
            <w:tcW w:w="154" w:type="pct"/>
            <w:vAlign w:val="center"/>
          </w:tcPr>
          <w:p w:rsidR="004E782B" w:rsidRPr="009E0946" w:rsidRDefault="004E782B" w:rsidP="00AE4121">
            <w:pPr>
              <w:jc w:val="center"/>
            </w:pPr>
            <w:r w:rsidRPr="009E0946">
              <w:t>1</w:t>
            </w:r>
          </w:p>
        </w:tc>
        <w:tc>
          <w:tcPr>
            <w:tcW w:w="470" w:type="pct"/>
            <w:vAlign w:val="center"/>
          </w:tcPr>
          <w:p w:rsidR="004E782B" w:rsidRPr="009E0946" w:rsidRDefault="004E782B" w:rsidP="00AE4121">
            <w:pPr>
              <w:jc w:val="center"/>
            </w:pPr>
            <w:r w:rsidRPr="009E0946">
              <w:t>RCA</w:t>
            </w:r>
          </w:p>
        </w:tc>
        <w:tc>
          <w:tcPr>
            <w:tcW w:w="471" w:type="pct"/>
            <w:vAlign w:val="center"/>
          </w:tcPr>
          <w:p w:rsidR="004E782B" w:rsidRPr="009E0946" w:rsidRDefault="004E782B" w:rsidP="00AE4121">
            <w:pPr>
              <w:jc w:val="center"/>
            </w:pPr>
            <w:r w:rsidRPr="009E0946">
              <w:t>713</w:t>
            </w:r>
          </w:p>
        </w:tc>
        <w:tc>
          <w:tcPr>
            <w:tcW w:w="470" w:type="pct"/>
            <w:vAlign w:val="center"/>
          </w:tcPr>
          <w:p w:rsidR="004E782B" w:rsidRPr="009E0946" w:rsidRDefault="004E782B" w:rsidP="00AE4121">
            <w:pPr>
              <w:jc w:val="center"/>
            </w:pPr>
            <w:r w:rsidRPr="009E0946">
              <w:t>27/12/1995</w:t>
            </w:r>
          </w:p>
        </w:tc>
        <w:tc>
          <w:tcPr>
            <w:tcW w:w="682" w:type="pct"/>
            <w:vAlign w:val="center"/>
          </w:tcPr>
          <w:p w:rsidR="004E782B" w:rsidRPr="009E0946" w:rsidRDefault="004E782B" w:rsidP="00AE4121">
            <w:pPr>
              <w:jc w:val="center"/>
            </w:pPr>
            <w:r w:rsidRPr="009E0946">
              <w:t>COREMA, Región de Tarapacá</w:t>
            </w:r>
          </w:p>
        </w:tc>
        <w:tc>
          <w:tcPr>
            <w:tcW w:w="1241" w:type="pct"/>
            <w:vAlign w:val="center"/>
          </w:tcPr>
          <w:p w:rsidR="004E782B" w:rsidRPr="009E0946" w:rsidRDefault="004E782B" w:rsidP="00AE4121">
            <w:pPr>
              <w:jc w:val="center"/>
            </w:pPr>
            <w:r w:rsidRPr="009E0946">
              <w:t>Proyecto Minero Collahuasi.</w:t>
            </w:r>
          </w:p>
        </w:tc>
        <w:tc>
          <w:tcPr>
            <w:tcW w:w="1034" w:type="pct"/>
            <w:vAlign w:val="center"/>
          </w:tcPr>
          <w:p w:rsidR="004E782B" w:rsidRPr="009E0946" w:rsidRDefault="004E782B" w:rsidP="00AE4121">
            <w:pPr>
              <w:ind w:left="34"/>
              <w:jc w:val="center"/>
            </w:pPr>
            <w:r w:rsidRPr="009E0946">
              <w:t>Con consultas de pertinencia de ingreso al SEIA</w:t>
            </w:r>
          </w:p>
        </w:tc>
        <w:tc>
          <w:tcPr>
            <w:tcW w:w="478" w:type="pct"/>
            <w:vAlign w:val="center"/>
          </w:tcPr>
          <w:p w:rsidR="004E782B" w:rsidRPr="009E0946" w:rsidRDefault="004E782B" w:rsidP="00AE4121">
            <w:pPr>
              <w:jc w:val="center"/>
            </w:pPr>
            <w:r w:rsidRPr="009E0946">
              <w:t>Sí</w:t>
            </w:r>
          </w:p>
        </w:tc>
      </w:tr>
      <w:tr w:rsidR="004E782B" w:rsidTr="00AE4121">
        <w:tblPrEx>
          <w:tblCellMar>
            <w:left w:w="108" w:type="dxa"/>
            <w:right w:w="108" w:type="dxa"/>
          </w:tblCellMar>
          <w:tblLook w:val="04A0" w:firstRow="1" w:lastRow="0" w:firstColumn="1" w:lastColumn="0" w:noHBand="0" w:noVBand="1"/>
        </w:tblPrEx>
        <w:tc>
          <w:tcPr>
            <w:tcW w:w="154" w:type="pct"/>
            <w:vAlign w:val="center"/>
          </w:tcPr>
          <w:p w:rsidR="004E782B" w:rsidRPr="009E0946" w:rsidRDefault="004E782B" w:rsidP="00AE4121">
            <w:pPr>
              <w:jc w:val="center"/>
            </w:pPr>
            <w:r w:rsidRPr="009E0946">
              <w:t>2</w:t>
            </w:r>
          </w:p>
        </w:tc>
        <w:tc>
          <w:tcPr>
            <w:tcW w:w="470" w:type="pct"/>
            <w:vAlign w:val="center"/>
          </w:tcPr>
          <w:p w:rsidR="004E782B" w:rsidRPr="009E0946" w:rsidRDefault="004E782B" w:rsidP="00AE4121">
            <w:pPr>
              <w:jc w:val="center"/>
            </w:pPr>
            <w:r w:rsidRPr="009E0946">
              <w:t>RCA</w:t>
            </w:r>
          </w:p>
        </w:tc>
        <w:tc>
          <w:tcPr>
            <w:tcW w:w="471" w:type="pct"/>
            <w:vAlign w:val="center"/>
          </w:tcPr>
          <w:p w:rsidR="004E782B" w:rsidRPr="009E0946" w:rsidRDefault="004E782B" w:rsidP="00AE4121">
            <w:pPr>
              <w:jc w:val="center"/>
            </w:pPr>
            <w:r w:rsidRPr="009E0946">
              <w:t>167</w:t>
            </w:r>
          </w:p>
        </w:tc>
        <w:tc>
          <w:tcPr>
            <w:tcW w:w="470" w:type="pct"/>
            <w:vAlign w:val="center"/>
          </w:tcPr>
          <w:p w:rsidR="004E782B" w:rsidRPr="009E0946" w:rsidRDefault="004E782B" w:rsidP="00AE4121">
            <w:pPr>
              <w:jc w:val="center"/>
            </w:pPr>
            <w:r w:rsidRPr="009E0946">
              <w:t>13/09/2001</w:t>
            </w:r>
          </w:p>
        </w:tc>
        <w:tc>
          <w:tcPr>
            <w:tcW w:w="682" w:type="pct"/>
            <w:vAlign w:val="center"/>
          </w:tcPr>
          <w:p w:rsidR="004E782B" w:rsidRPr="009E0946" w:rsidRDefault="004E782B" w:rsidP="00AE4121">
            <w:pPr>
              <w:jc w:val="center"/>
            </w:pPr>
            <w:r w:rsidRPr="009E0946">
              <w:t>COREMA, Región de Tarapacá</w:t>
            </w:r>
          </w:p>
        </w:tc>
        <w:tc>
          <w:tcPr>
            <w:tcW w:w="1241" w:type="pct"/>
            <w:vAlign w:val="center"/>
          </w:tcPr>
          <w:p w:rsidR="004E782B" w:rsidRPr="009E0946" w:rsidRDefault="004E782B" w:rsidP="00AE4121">
            <w:pPr>
              <w:jc w:val="center"/>
            </w:pPr>
            <w:r w:rsidRPr="009E0946">
              <w:t>Expansión 110 KTPD, Planta Concentradora Collahuasi</w:t>
            </w:r>
          </w:p>
        </w:tc>
        <w:tc>
          <w:tcPr>
            <w:tcW w:w="1034" w:type="pct"/>
            <w:vAlign w:val="center"/>
          </w:tcPr>
          <w:p w:rsidR="004E782B" w:rsidRPr="009E0946" w:rsidRDefault="004E782B" w:rsidP="00AE4121">
            <w:pPr>
              <w:ind w:left="34"/>
              <w:jc w:val="center"/>
            </w:pPr>
            <w:r w:rsidRPr="009E0946">
              <w:t>Con consulta de pertinencia de ingreso al SEIA</w:t>
            </w:r>
          </w:p>
        </w:tc>
        <w:tc>
          <w:tcPr>
            <w:tcW w:w="478" w:type="pct"/>
            <w:vAlign w:val="center"/>
          </w:tcPr>
          <w:p w:rsidR="004E782B" w:rsidRPr="009E0946" w:rsidRDefault="004E782B" w:rsidP="00AE4121">
            <w:pPr>
              <w:jc w:val="center"/>
            </w:pPr>
            <w:r w:rsidRPr="009E0946">
              <w:t>Sí</w:t>
            </w:r>
          </w:p>
        </w:tc>
      </w:tr>
      <w:tr w:rsidR="004E782B" w:rsidTr="00AE4121">
        <w:tblPrEx>
          <w:tblCellMar>
            <w:left w:w="108" w:type="dxa"/>
            <w:right w:w="108" w:type="dxa"/>
          </w:tblCellMar>
          <w:tblLook w:val="04A0" w:firstRow="1" w:lastRow="0" w:firstColumn="1" w:lastColumn="0" w:noHBand="0" w:noVBand="1"/>
        </w:tblPrEx>
        <w:tc>
          <w:tcPr>
            <w:tcW w:w="154" w:type="pct"/>
            <w:vAlign w:val="center"/>
          </w:tcPr>
          <w:p w:rsidR="004E782B" w:rsidRPr="009E0946" w:rsidRDefault="004E782B" w:rsidP="00AE4121">
            <w:pPr>
              <w:jc w:val="center"/>
            </w:pPr>
            <w:r>
              <w:t>3</w:t>
            </w:r>
          </w:p>
        </w:tc>
        <w:tc>
          <w:tcPr>
            <w:tcW w:w="470" w:type="pct"/>
            <w:vAlign w:val="center"/>
          </w:tcPr>
          <w:p w:rsidR="004E782B" w:rsidRPr="009E0946" w:rsidRDefault="004E782B" w:rsidP="00AE4121">
            <w:pPr>
              <w:jc w:val="center"/>
            </w:pPr>
            <w:r w:rsidRPr="009E0946">
              <w:t>RCA</w:t>
            </w:r>
          </w:p>
        </w:tc>
        <w:tc>
          <w:tcPr>
            <w:tcW w:w="471" w:type="pct"/>
            <w:vAlign w:val="center"/>
          </w:tcPr>
          <w:p w:rsidR="004E782B" w:rsidRPr="009E0946" w:rsidRDefault="004E782B" w:rsidP="00AE4121">
            <w:pPr>
              <w:jc w:val="center"/>
            </w:pPr>
            <w:r w:rsidRPr="009E0946">
              <w:t>100</w:t>
            </w:r>
          </w:p>
        </w:tc>
        <w:tc>
          <w:tcPr>
            <w:tcW w:w="470" w:type="pct"/>
            <w:vAlign w:val="center"/>
          </w:tcPr>
          <w:p w:rsidR="004E782B" w:rsidRPr="009E0946" w:rsidRDefault="004E782B" w:rsidP="00AE4121">
            <w:pPr>
              <w:jc w:val="center"/>
            </w:pPr>
            <w:r w:rsidRPr="009E0946">
              <w:t>21/08/2003</w:t>
            </w:r>
          </w:p>
        </w:tc>
        <w:tc>
          <w:tcPr>
            <w:tcW w:w="682" w:type="pct"/>
            <w:vAlign w:val="center"/>
          </w:tcPr>
          <w:p w:rsidR="004E782B" w:rsidRPr="009E0946" w:rsidRDefault="004E782B" w:rsidP="00AE4121">
            <w:pPr>
              <w:jc w:val="center"/>
            </w:pPr>
            <w:r w:rsidRPr="009E0946">
              <w:t>COREMA, Región de Tarapacá</w:t>
            </w:r>
          </w:p>
        </w:tc>
        <w:tc>
          <w:tcPr>
            <w:tcW w:w="1241" w:type="pct"/>
            <w:vAlign w:val="center"/>
          </w:tcPr>
          <w:p w:rsidR="004E782B" w:rsidRPr="009E0946" w:rsidRDefault="004E782B" w:rsidP="00AE4121">
            <w:pPr>
              <w:jc w:val="center"/>
            </w:pPr>
            <w:r w:rsidRPr="009E0946">
              <w:t>Optimización Collahuasi</w:t>
            </w:r>
          </w:p>
        </w:tc>
        <w:tc>
          <w:tcPr>
            <w:tcW w:w="1034" w:type="pct"/>
            <w:vAlign w:val="center"/>
          </w:tcPr>
          <w:p w:rsidR="004E782B" w:rsidRPr="009E0946" w:rsidRDefault="004E782B" w:rsidP="00AE4121">
            <w:pPr>
              <w:jc w:val="center"/>
            </w:pPr>
            <w:r w:rsidRPr="009E0946">
              <w:t>Con consulta de pertinencia de ingreso al SEIA</w:t>
            </w:r>
          </w:p>
        </w:tc>
        <w:tc>
          <w:tcPr>
            <w:tcW w:w="478" w:type="pct"/>
          </w:tcPr>
          <w:p w:rsidR="004E782B" w:rsidRPr="009E0946" w:rsidRDefault="004E782B" w:rsidP="00AE4121">
            <w:pPr>
              <w:jc w:val="center"/>
            </w:pPr>
            <w:r w:rsidRPr="009E0946">
              <w:t>Sí</w:t>
            </w:r>
          </w:p>
        </w:tc>
      </w:tr>
      <w:tr w:rsidR="004E782B" w:rsidTr="00AE4121">
        <w:tblPrEx>
          <w:tblCellMar>
            <w:left w:w="108" w:type="dxa"/>
            <w:right w:w="108" w:type="dxa"/>
          </w:tblCellMar>
          <w:tblLook w:val="04A0" w:firstRow="1" w:lastRow="0" w:firstColumn="1" w:lastColumn="0" w:noHBand="0" w:noVBand="1"/>
        </w:tblPrEx>
        <w:tc>
          <w:tcPr>
            <w:tcW w:w="154" w:type="pct"/>
            <w:vAlign w:val="center"/>
          </w:tcPr>
          <w:p w:rsidR="004E782B" w:rsidRPr="009E0946" w:rsidRDefault="004E782B" w:rsidP="00AE4121">
            <w:pPr>
              <w:jc w:val="center"/>
            </w:pPr>
            <w:r>
              <w:t>4</w:t>
            </w:r>
          </w:p>
        </w:tc>
        <w:tc>
          <w:tcPr>
            <w:tcW w:w="470" w:type="pct"/>
            <w:vAlign w:val="center"/>
          </w:tcPr>
          <w:p w:rsidR="004E782B" w:rsidRPr="009E0946" w:rsidRDefault="004E782B" w:rsidP="00AE4121">
            <w:pPr>
              <w:jc w:val="center"/>
            </w:pPr>
            <w:r>
              <w:t>RCA</w:t>
            </w:r>
          </w:p>
        </w:tc>
        <w:tc>
          <w:tcPr>
            <w:tcW w:w="471" w:type="pct"/>
            <w:vAlign w:val="center"/>
          </w:tcPr>
          <w:p w:rsidR="004E782B" w:rsidRPr="009E0946" w:rsidRDefault="004E782B" w:rsidP="00AE4121">
            <w:pPr>
              <w:jc w:val="center"/>
            </w:pPr>
            <w:r>
              <w:t>92</w:t>
            </w:r>
          </w:p>
        </w:tc>
        <w:tc>
          <w:tcPr>
            <w:tcW w:w="470" w:type="pct"/>
            <w:vAlign w:val="center"/>
          </w:tcPr>
          <w:p w:rsidR="004E782B" w:rsidRPr="009E0946" w:rsidRDefault="004E782B" w:rsidP="00AE4121">
            <w:pPr>
              <w:jc w:val="center"/>
            </w:pPr>
            <w:r>
              <w:t>10/07/2007</w:t>
            </w:r>
          </w:p>
        </w:tc>
        <w:tc>
          <w:tcPr>
            <w:tcW w:w="682" w:type="pct"/>
            <w:vAlign w:val="center"/>
          </w:tcPr>
          <w:p w:rsidR="004E782B" w:rsidRPr="009E0946" w:rsidRDefault="004E782B" w:rsidP="00AE4121">
            <w:pPr>
              <w:jc w:val="center"/>
            </w:pPr>
            <w:r w:rsidRPr="009E0946">
              <w:t>COREMA, Región de Tarapacá</w:t>
            </w:r>
          </w:p>
        </w:tc>
        <w:tc>
          <w:tcPr>
            <w:tcW w:w="1241" w:type="pct"/>
            <w:vAlign w:val="center"/>
          </w:tcPr>
          <w:p w:rsidR="004E782B" w:rsidRPr="009E0946" w:rsidRDefault="004E782B" w:rsidP="00AE4121">
            <w:pPr>
              <w:jc w:val="center"/>
            </w:pPr>
            <w:r>
              <w:t>Modificación Mineroducto Collahuasi</w:t>
            </w:r>
          </w:p>
        </w:tc>
        <w:tc>
          <w:tcPr>
            <w:tcW w:w="1034" w:type="pct"/>
            <w:vAlign w:val="center"/>
          </w:tcPr>
          <w:p w:rsidR="004E782B" w:rsidRPr="009E0946" w:rsidRDefault="004E782B" w:rsidP="00AE4121">
            <w:pPr>
              <w:jc w:val="center"/>
            </w:pPr>
            <w:r w:rsidRPr="00722BE0">
              <w:t>Sin consultas de pertinencia de ingreso al SEIA</w:t>
            </w:r>
          </w:p>
        </w:tc>
        <w:tc>
          <w:tcPr>
            <w:tcW w:w="478" w:type="pct"/>
          </w:tcPr>
          <w:p w:rsidR="004E782B" w:rsidRPr="009E0946" w:rsidRDefault="004E782B" w:rsidP="00AE4121">
            <w:pPr>
              <w:jc w:val="center"/>
            </w:pPr>
            <w:r>
              <w:t>Sí</w:t>
            </w:r>
          </w:p>
        </w:tc>
      </w:tr>
      <w:tr w:rsidR="004E782B" w:rsidTr="00AE4121">
        <w:tblPrEx>
          <w:tblCellMar>
            <w:left w:w="108" w:type="dxa"/>
            <w:right w:w="108" w:type="dxa"/>
          </w:tblCellMar>
          <w:tblLook w:val="04A0" w:firstRow="1" w:lastRow="0" w:firstColumn="1" w:lastColumn="0" w:noHBand="0" w:noVBand="1"/>
        </w:tblPrEx>
        <w:tc>
          <w:tcPr>
            <w:tcW w:w="154" w:type="pct"/>
            <w:vAlign w:val="center"/>
          </w:tcPr>
          <w:p w:rsidR="004E782B" w:rsidRPr="009E0946" w:rsidRDefault="004E782B" w:rsidP="00AE4121">
            <w:pPr>
              <w:jc w:val="center"/>
            </w:pPr>
            <w:r>
              <w:t>5</w:t>
            </w:r>
          </w:p>
        </w:tc>
        <w:tc>
          <w:tcPr>
            <w:tcW w:w="470" w:type="pct"/>
            <w:vAlign w:val="center"/>
          </w:tcPr>
          <w:p w:rsidR="004E782B" w:rsidRPr="009E0946" w:rsidRDefault="004E782B" w:rsidP="00AE4121">
            <w:pPr>
              <w:jc w:val="center"/>
            </w:pPr>
            <w:r w:rsidRPr="009E0946">
              <w:t>RCA</w:t>
            </w:r>
          </w:p>
        </w:tc>
        <w:tc>
          <w:tcPr>
            <w:tcW w:w="471" w:type="pct"/>
            <w:vAlign w:val="center"/>
          </w:tcPr>
          <w:p w:rsidR="004E782B" w:rsidRPr="009E0946" w:rsidRDefault="004E782B" w:rsidP="00AE4121">
            <w:pPr>
              <w:jc w:val="center"/>
            </w:pPr>
            <w:r w:rsidRPr="009E0946">
              <w:t>106</w:t>
            </w:r>
          </w:p>
        </w:tc>
        <w:tc>
          <w:tcPr>
            <w:tcW w:w="470" w:type="pct"/>
            <w:vAlign w:val="center"/>
          </w:tcPr>
          <w:p w:rsidR="004E782B" w:rsidRPr="009E0946" w:rsidRDefault="00B645A5" w:rsidP="00AE4121">
            <w:pPr>
              <w:jc w:val="center"/>
            </w:pPr>
            <w:r>
              <w:t>25/11/</w:t>
            </w:r>
            <w:r w:rsidR="004E782B" w:rsidRPr="009E0946">
              <w:t>2014</w:t>
            </w:r>
          </w:p>
        </w:tc>
        <w:tc>
          <w:tcPr>
            <w:tcW w:w="682" w:type="pct"/>
            <w:vAlign w:val="center"/>
          </w:tcPr>
          <w:p w:rsidR="004E782B" w:rsidRPr="009E0946" w:rsidRDefault="004E782B" w:rsidP="00AE4121">
            <w:pPr>
              <w:jc w:val="center"/>
            </w:pPr>
            <w:r w:rsidRPr="009E0946">
              <w:t>Comisión de Evaluación, Región de Tarapacá</w:t>
            </w:r>
          </w:p>
        </w:tc>
        <w:tc>
          <w:tcPr>
            <w:tcW w:w="1241" w:type="pct"/>
            <w:vAlign w:val="center"/>
          </w:tcPr>
          <w:p w:rsidR="004E782B" w:rsidRPr="009E0946" w:rsidRDefault="004E782B" w:rsidP="00AE4121">
            <w:pPr>
              <w:jc w:val="center"/>
              <w:rPr>
                <w:bCs/>
              </w:rPr>
            </w:pPr>
            <w:r w:rsidRPr="009E0946">
              <w:rPr>
                <w:bCs/>
              </w:rPr>
              <w:t>Continuidad Relaves Convencionales, Depósito Pampa Pabellón</w:t>
            </w:r>
          </w:p>
        </w:tc>
        <w:tc>
          <w:tcPr>
            <w:tcW w:w="1034" w:type="pct"/>
            <w:vAlign w:val="center"/>
          </w:tcPr>
          <w:p w:rsidR="004E782B" w:rsidRPr="009E0946" w:rsidRDefault="004E782B" w:rsidP="00AE4121">
            <w:pPr>
              <w:jc w:val="center"/>
            </w:pPr>
            <w:r w:rsidRPr="009E0946">
              <w:t>Sin consultas de pertinencia de ingreso al SEIA</w:t>
            </w:r>
          </w:p>
        </w:tc>
        <w:tc>
          <w:tcPr>
            <w:tcW w:w="478" w:type="pct"/>
          </w:tcPr>
          <w:p w:rsidR="004E782B" w:rsidRPr="009E0946" w:rsidRDefault="004E782B" w:rsidP="00AE4121">
            <w:pPr>
              <w:jc w:val="center"/>
            </w:pPr>
            <w:r w:rsidRPr="009E0946">
              <w:t>Sí</w:t>
            </w:r>
          </w:p>
        </w:tc>
      </w:tr>
    </w:tbl>
    <w:p w:rsidR="004E782B" w:rsidRPr="0025129B" w:rsidRDefault="004E782B" w:rsidP="004E782B">
      <w:pPr>
        <w:rPr>
          <w:sz w:val="20"/>
        </w:rPr>
        <w:sectPr w:rsidR="004E782B" w:rsidRPr="0025129B" w:rsidSect="00A70F8F">
          <w:pgSz w:w="15840" w:h="12240" w:orient="landscape"/>
          <w:pgMar w:top="1134" w:right="1134" w:bottom="1134" w:left="1134" w:header="709" w:footer="709" w:gutter="0"/>
          <w:cols w:space="708"/>
          <w:docGrid w:linePitch="360"/>
        </w:sectPr>
      </w:pPr>
    </w:p>
    <w:p w:rsidR="00AE4121" w:rsidRPr="0025129B" w:rsidRDefault="00AE4121" w:rsidP="00AE4121">
      <w:pPr>
        <w:pStyle w:val="Ttulo1"/>
      </w:pPr>
      <w:bookmarkStart w:id="34" w:name="_Toc352840385"/>
      <w:bookmarkStart w:id="35" w:name="_Toc352841445"/>
      <w:bookmarkStart w:id="36" w:name="_Toc443045695"/>
      <w:bookmarkStart w:id="37" w:name="_Toc352840390"/>
      <w:bookmarkStart w:id="38" w:name="_Toc352841450"/>
      <w:bookmarkStart w:id="39" w:name="_Toc353998117"/>
      <w:bookmarkStart w:id="40" w:name="_Toc353998190"/>
      <w:bookmarkStart w:id="41" w:name="_Toc382383541"/>
      <w:bookmarkStart w:id="42" w:name="_Toc382472363"/>
      <w:r w:rsidRPr="0025129B">
        <w:lastRenderedPageBreak/>
        <w:t>ANTECEDENTES DE LA ACTIVIDAD DE FISCALIZACIÓN.</w:t>
      </w:r>
      <w:bookmarkEnd w:id="34"/>
      <w:bookmarkEnd w:id="35"/>
      <w:bookmarkEnd w:id="36"/>
    </w:p>
    <w:p w:rsidR="00AE4121" w:rsidRPr="0025129B" w:rsidRDefault="00AE4121" w:rsidP="00AE4121">
      <w:pPr>
        <w:pStyle w:val="Ttulo2"/>
      </w:pPr>
      <w:bookmarkStart w:id="43" w:name="_Toc352840386"/>
      <w:bookmarkStart w:id="44" w:name="_Toc352841446"/>
      <w:bookmarkStart w:id="45" w:name="_Toc353998112"/>
      <w:bookmarkStart w:id="46" w:name="_Toc353998185"/>
      <w:bookmarkStart w:id="47" w:name="_Toc382383537"/>
      <w:bookmarkStart w:id="48" w:name="_Toc382472359"/>
      <w:bookmarkStart w:id="49" w:name="_Toc390184270"/>
      <w:bookmarkStart w:id="50" w:name="_Toc390360001"/>
      <w:bookmarkStart w:id="51" w:name="_Toc390777022"/>
      <w:bookmarkStart w:id="52" w:name="_Toc443045696"/>
      <w:r>
        <w:t>Motivo de la A</w:t>
      </w:r>
      <w:r w:rsidRPr="0025129B">
        <w:t>ctividad de Fiscalización.</w:t>
      </w:r>
      <w:bookmarkEnd w:id="43"/>
      <w:bookmarkEnd w:id="44"/>
      <w:bookmarkEnd w:id="45"/>
      <w:bookmarkEnd w:id="46"/>
      <w:bookmarkEnd w:id="47"/>
      <w:bookmarkEnd w:id="48"/>
      <w:bookmarkEnd w:id="49"/>
      <w:bookmarkEnd w:id="50"/>
      <w:bookmarkEnd w:id="51"/>
      <w:bookmarkEnd w:id="5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AE4121" w:rsidRPr="0025129B" w:rsidTr="00AE4121">
        <w:trPr>
          <w:trHeight w:val="655"/>
          <w:jc w:val="center"/>
        </w:trPr>
        <w:tc>
          <w:tcPr>
            <w:tcW w:w="1142" w:type="pct"/>
            <w:shd w:val="clear" w:color="auto" w:fill="auto"/>
            <w:tcMar>
              <w:top w:w="58" w:type="dxa"/>
              <w:left w:w="58" w:type="dxa"/>
              <w:bottom w:w="58" w:type="dxa"/>
              <w:right w:w="58" w:type="dxa"/>
            </w:tcMar>
            <w:hideMark/>
          </w:tcPr>
          <w:p w:rsidR="00AE4121" w:rsidRPr="0025129B" w:rsidRDefault="00AE4121" w:rsidP="00AE4121">
            <w:pPr>
              <w:jc w:val="left"/>
              <w:rPr>
                <w:b/>
                <w:i/>
                <w:sz w:val="20"/>
                <w:szCs w:val="20"/>
              </w:rPr>
            </w:pPr>
            <w:r w:rsidRPr="0025129B">
              <w:rPr>
                <w:b/>
                <w:sz w:val="20"/>
                <w:szCs w:val="20"/>
              </w:rPr>
              <w:t xml:space="preserve">Motivo: </w:t>
            </w:r>
          </w:p>
          <w:p w:rsidR="00AE4121" w:rsidRDefault="00AE4121" w:rsidP="00AE4121">
            <w:pPr>
              <w:jc w:val="left"/>
              <w:rPr>
                <w:rFonts w:cstheme="minorHAnsi"/>
                <w:sz w:val="20"/>
              </w:rPr>
            </w:pPr>
            <w:r>
              <w:rPr>
                <w:rFonts w:cstheme="minorHAnsi"/>
                <w:sz w:val="20"/>
              </w:rPr>
              <w:t>Oficio</w:t>
            </w:r>
          </w:p>
          <w:p w:rsidR="00AE4121" w:rsidRDefault="00AE4121" w:rsidP="00AE4121">
            <w:pPr>
              <w:jc w:val="left"/>
              <w:rPr>
                <w:rFonts w:cstheme="minorHAnsi"/>
                <w:sz w:val="20"/>
              </w:rPr>
            </w:pPr>
          </w:p>
          <w:p w:rsidR="00AE4121" w:rsidRDefault="00AE4121" w:rsidP="00AE4121">
            <w:pPr>
              <w:jc w:val="left"/>
              <w:rPr>
                <w:rFonts w:cstheme="minorHAnsi"/>
                <w:sz w:val="20"/>
              </w:rPr>
            </w:pPr>
          </w:p>
          <w:p w:rsidR="00AE4121" w:rsidRPr="0025129B" w:rsidRDefault="00AE4121" w:rsidP="00AE4121">
            <w:pPr>
              <w:jc w:val="left"/>
              <w:rPr>
                <w:sz w:val="20"/>
                <w:szCs w:val="20"/>
              </w:rPr>
            </w:pPr>
            <w:r>
              <w:rPr>
                <w:rFonts w:cstheme="minorHAnsi"/>
                <w:sz w:val="20"/>
              </w:rPr>
              <w:t>Denuncia</w:t>
            </w:r>
          </w:p>
        </w:tc>
        <w:tc>
          <w:tcPr>
            <w:tcW w:w="3858" w:type="pct"/>
            <w:shd w:val="clear" w:color="auto" w:fill="auto"/>
          </w:tcPr>
          <w:p w:rsidR="00AE4121" w:rsidRPr="0025129B" w:rsidRDefault="00AE4121" w:rsidP="00AE4121">
            <w:pPr>
              <w:jc w:val="left"/>
              <w:rPr>
                <w:b/>
                <w:sz w:val="20"/>
                <w:szCs w:val="20"/>
              </w:rPr>
            </w:pPr>
            <w:r>
              <w:rPr>
                <w:b/>
                <w:sz w:val="20"/>
                <w:szCs w:val="20"/>
              </w:rPr>
              <w:t>Descripción del m</w:t>
            </w:r>
            <w:r w:rsidRPr="0025129B">
              <w:rPr>
                <w:b/>
                <w:sz w:val="20"/>
                <w:szCs w:val="20"/>
              </w:rPr>
              <w:t xml:space="preserve">otivo: </w:t>
            </w:r>
          </w:p>
          <w:p w:rsidR="00AE4121" w:rsidRDefault="00AE4121" w:rsidP="00AE4121">
            <w:pPr>
              <w:rPr>
                <w:sz w:val="20"/>
                <w:szCs w:val="20"/>
              </w:rPr>
            </w:pPr>
            <w:r w:rsidRPr="00727CE0">
              <w:rPr>
                <w:sz w:val="20"/>
                <w:szCs w:val="20"/>
              </w:rPr>
              <w:t xml:space="preserve">Según </w:t>
            </w:r>
            <w:r>
              <w:rPr>
                <w:sz w:val="20"/>
                <w:szCs w:val="20"/>
              </w:rPr>
              <w:t>reporte de incidentes ambientales de fechas 27 de julio, 04 de agosto, 26 de agosto y 03 de septiembre, realizados por el titular a la SMA.</w:t>
            </w:r>
          </w:p>
          <w:p w:rsidR="00AE4121" w:rsidRDefault="00AE4121" w:rsidP="00AE4121">
            <w:pPr>
              <w:rPr>
                <w:sz w:val="20"/>
                <w:szCs w:val="20"/>
              </w:rPr>
            </w:pPr>
          </w:p>
          <w:p w:rsidR="00AE4121" w:rsidRDefault="00AE4121" w:rsidP="00AE4121">
            <w:pPr>
              <w:rPr>
                <w:sz w:val="20"/>
                <w:szCs w:val="20"/>
                <w:lang w:val="es-ES"/>
              </w:rPr>
            </w:pPr>
            <w:r w:rsidRPr="000F4297">
              <w:rPr>
                <w:sz w:val="20"/>
                <w:szCs w:val="20"/>
                <w:lang w:val="es-ES"/>
              </w:rPr>
              <w:t>4 denuncias ingresadas a la SMA</w:t>
            </w:r>
            <w:r w:rsidR="00E25A18">
              <w:rPr>
                <w:sz w:val="20"/>
                <w:szCs w:val="20"/>
                <w:lang w:val="es-ES"/>
              </w:rPr>
              <w:t>, de acuerdo al siguiente detalle:</w:t>
            </w:r>
          </w:p>
          <w:p w:rsidR="00192C68" w:rsidRDefault="00192C68" w:rsidP="00AE4121">
            <w:pPr>
              <w:rPr>
                <w:sz w:val="20"/>
                <w:szCs w:val="20"/>
                <w:lang w:val="es-ES"/>
              </w:rPr>
            </w:pPr>
            <w:r w:rsidRPr="008C7893">
              <w:rPr>
                <w:sz w:val="20"/>
                <w:szCs w:val="20"/>
                <w:u w:val="single"/>
                <w:lang w:val="es-ES"/>
              </w:rPr>
              <w:t>i.- Denuncia id 990-2016 de la Federaci</w:t>
            </w:r>
            <w:r w:rsidR="008C7893" w:rsidRPr="008C7893">
              <w:rPr>
                <w:sz w:val="20"/>
                <w:szCs w:val="20"/>
                <w:u w:val="single"/>
                <w:lang w:val="es-ES"/>
              </w:rPr>
              <w:t>ón Minera del Norte</w:t>
            </w:r>
            <w:r w:rsidR="008C7893">
              <w:rPr>
                <w:sz w:val="20"/>
                <w:szCs w:val="20"/>
                <w:lang w:val="es-ES"/>
              </w:rPr>
              <w:t>: R</w:t>
            </w:r>
            <w:r>
              <w:rPr>
                <w:sz w:val="20"/>
                <w:szCs w:val="20"/>
                <w:lang w:val="es-ES"/>
              </w:rPr>
              <w:t xml:space="preserve">eferida a derrame de relaves en sector ujina y asociada a las materias ambientales </w:t>
            </w:r>
            <w:r w:rsidR="008C7893">
              <w:rPr>
                <w:sz w:val="20"/>
                <w:szCs w:val="20"/>
                <w:lang w:val="es-ES"/>
              </w:rPr>
              <w:t>Plan de Contingencia, Manejo de relaves, Manejo de suelos y Calidad de aguas subterráneas.</w:t>
            </w:r>
          </w:p>
          <w:p w:rsidR="008C7893" w:rsidRDefault="008C7893" w:rsidP="00AE4121">
            <w:pPr>
              <w:rPr>
                <w:sz w:val="20"/>
                <w:szCs w:val="20"/>
                <w:lang w:val="es-ES"/>
              </w:rPr>
            </w:pPr>
          </w:p>
          <w:p w:rsidR="008C7893" w:rsidRDefault="008C7893" w:rsidP="008C7893">
            <w:pPr>
              <w:rPr>
                <w:sz w:val="20"/>
                <w:szCs w:val="20"/>
                <w:lang w:val="es-ES"/>
              </w:rPr>
            </w:pPr>
            <w:r w:rsidRPr="008C7893">
              <w:rPr>
                <w:sz w:val="20"/>
                <w:szCs w:val="20"/>
                <w:u w:val="single"/>
                <w:lang w:val="es-ES"/>
              </w:rPr>
              <w:t>ii.- Denuncia id 1012-2016 de la Asociación Indígena Aymara Salar de Coposa</w:t>
            </w:r>
            <w:r>
              <w:rPr>
                <w:sz w:val="20"/>
                <w:szCs w:val="20"/>
                <w:lang w:val="es-ES"/>
              </w:rPr>
              <w:t>: Referida a derrame de relaves en sector ujina y asociada a las materias ambientales Plan de Contingencia, Manejo de relaves, Manejo de suelos y Calidad de aguas subterráneas.</w:t>
            </w:r>
          </w:p>
          <w:p w:rsidR="008C7893" w:rsidRDefault="008C7893" w:rsidP="008C7893">
            <w:pPr>
              <w:rPr>
                <w:sz w:val="20"/>
                <w:szCs w:val="20"/>
                <w:lang w:val="es-ES"/>
              </w:rPr>
            </w:pPr>
          </w:p>
          <w:p w:rsidR="008C7893" w:rsidRDefault="008C7893" w:rsidP="008C7893">
            <w:pPr>
              <w:rPr>
                <w:sz w:val="20"/>
                <w:szCs w:val="20"/>
                <w:lang w:val="es-ES"/>
              </w:rPr>
            </w:pPr>
            <w:r w:rsidRPr="008C7893">
              <w:rPr>
                <w:sz w:val="20"/>
                <w:szCs w:val="20"/>
                <w:u w:val="single"/>
                <w:lang w:val="es-ES"/>
              </w:rPr>
              <w:t>iii.- Denuncia id 1036-2016 de la Comunidad Indígena Quechua de Huatacondo</w:t>
            </w:r>
            <w:r>
              <w:rPr>
                <w:sz w:val="20"/>
                <w:szCs w:val="20"/>
                <w:lang w:val="es-ES"/>
              </w:rPr>
              <w:t>: Referida a derrame de concentrado de cobre sector camino Pintados y derrame de relaves sector Ujina y asociada a las materias ambientales Plan de Contingencia, Manejo de relaves, Manejo de suelos y Calidad de aguas subterráneas.</w:t>
            </w:r>
          </w:p>
          <w:p w:rsidR="008C7893" w:rsidRDefault="008C7893" w:rsidP="008C7893">
            <w:pPr>
              <w:rPr>
                <w:sz w:val="20"/>
                <w:szCs w:val="20"/>
                <w:lang w:val="es-ES"/>
              </w:rPr>
            </w:pPr>
          </w:p>
          <w:p w:rsidR="00444DE2" w:rsidRDefault="008C7893" w:rsidP="00AE4121">
            <w:pPr>
              <w:rPr>
                <w:sz w:val="20"/>
                <w:szCs w:val="20"/>
                <w:lang w:val="es-ES"/>
              </w:rPr>
            </w:pPr>
            <w:r w:rsidRPr="008C7893">
              <w:rPr>
                <w:sz w:val="20"/>
                <w:szCs w:val="20"/>
                <w:u w:val="single"/>
                <w:lang w:val="es-ES"/>
              </w:rPr>
              <w:t>iv.- Denuncia id 1085—2016 de la Comunidad Quechua de Matilla</w:t>
            </w:r>
            <w:r>
              <w:rPr>
                <w:sz w:val="20"/>
                <w:szCs w:val="20"/>
                <w:lang w:val="es-ES"/>
              </w:rPr>
              <w:t>: Referida a derrame de concentrado de cobre sector camino Pintados y derrame de relaves sector Ujina y asociada a las materias ambientales Plan de Contingencia, Manejo de relaves, Manejo de suelos y Calidad de aguas subterráneas.</w:t>
            </w:r>
          </w:p>
          <w:p w:rsidR="00444DE2" w:rsidRPr="008C7893" w:rsidRDefault="00444DE2" w:rsidP="00AE4121">
            <w:pPr>
              <w:rPr>
                <w:sz w:val="20"/>
                <w:szCs w:val="20"/>
                <w:lang w:val="es-ES"/>
              </w:rPr>
            </w:pPr>
            <w:r>
              <w:rPr>
                <w:sz w:val="20"/>
                <w:szCs w:val="20"/>
                <w:lang w:val="es-ES"/>
              </w:rPr>
              <w:t>La totalidad de las denuncias detalladas anteriormente se encuentran contenidas en los hechos constatados N°</w:t>
            </w:r>
            <w:r w:rsidR="00183065">
              <w:rPr>
                <w:sz w:val="20"/>
                <w:szCs w:val="20"/>
                <w:lang w:val="es-ES"/>
              </w:rPr>
              <w:t>1, N°2, N°5, N°6, N°7 y N°8</w:t>
            </w:r>
            <w:r>
              <w:rPr>
                <w:sz w:val="20"/>
                <w:szCs w:val="20"/>
                <w:lang w:val="es-ES"/>
              </w:rPr>
              <w:t xml:space="preserve"> del presente informe.</w:t>
            </w:r>
          </w:p>
        </w:tc>
      </w:tr>
    </w:tbl>
    <w:p w:rsidR="00AE4121" w:rsidRPr="0025129B" w:rsidRDefault="00AE4121" w:rsidP="00AE4121"/>
    <w:p w:rsidR="00AE4121" w:rsidRPr="0025129B" w:rsidRDefault="00AE4121" w:rsidP="00AE4121">
      <w:pPr>
        <w:pStyle w:val="Ttulo2"/>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3045697"/>
      <w:r w:rsidRPr="0025129B">
        <w:t>Materia Específica Objeto de la Fiscalización Ambiental.</w:t>
      </w:r>
      <w:bookmarkEnd w:id="53"/>
      <w:bookmarkEnd w:id="54"/>
      <w:bookmarkEnd w:id="55"/>
      <w:bookmarkEnd w:id="56"/>
      <w:bookmarkEnd w:id="57"/>
      <w:bookmarkEnd w:id="58"/>
      <w:bookmarkEnd w:id="59"/>
      <w:bookmarkEnd w:id="60"/>
      <w:bookmarkEnd w:id="61"/>
      <w:bookmarkEnd w:id="6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AE4121" w:rsidRPr="0025129B" w:rsidTr="00AE4121">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AE4121" w:rsidRPr="009E0946" w:rsidRDefault="00AE4121" w:rsidP="00AE7C08">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Plan de Contingencia.</w:t>
            </w:r>
          </w:p>
          <w:p w:rsidR="00AE4121" w:rsidRPr="00571729" w:rsidRDefault="00AE4121" w:rsidP="00AE7C08">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w:t>
            </w:r>
            <w:r w:rsidR="008C7893">
              <w:rPr>
                <w:rFonts w:cstheme="minorHAnsi"/>
                <w:sz w:val="20"/>
                <w:szCs w:val="20"/>
              </w:rPr>
              <w:t>e relaves</w:t>
            </w:r>
            <w:r>
              <w:rPr>
                <w:rFonts w:cstheme="minorHAnsi"/>
                <w:sz w:val="20"/>
                <w:szCs w:val="20"/>
              </w:rPr>
              <w:t>.</w:t>
            </w:r>
          </w:p>
          <w:p w:rsidR="008C7893" w:rsidRPr="008C7893" w:rsidRDefault="00AE4121" w:rsidP="00AE7C08">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suelos</w:t>
            </w:r>
          </w:p>
          <w:p w:rsidR="00AE4121" w:rsidRPr="009E0946" w:rsidRDefault="008C7893" w:rsidP="00AE7C08">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Calidad de aguas subterráneas</w:t>
            </w:r>
            <w:r w:rsidR="00AE4121">
              <w:rPr>
                <w:rFonts w:cstheme="minorHAnsi"/>
                <w:sz w:val="20"/>
                <w:szCs w:val="20"/>
              </w:rPr>
              <w:t>.</w:t>
            </w:r>
          </w:p>
        </w:tc>
      </w:tr>
    </w:tbl>
    <w:p w:rsidR="00AE4121" w:rsidRPr="0025129B" w:rsidRDefault="00AE4121" w:rsidP="00AE4121"/>
    <w:p w:rsidR="00AE4121" w:rsidRPr="00444DE2" w:rsidRDefault="00AE4121" w:rsidP="00AE4121">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43045698"/>
      <w:r w:rsidRPr="0025129B">
        <w:t>Aspectos relativos a la ejecución de la Inspección Ambiental</w:t>
      </w:r>
      <w:bookmarkEnd w:id="63"/>
      <w:bookmarkEnd w:id="64"/>
      <w:r w:rsidRPr="0025129B">
        <w:t>.</w:t>
      </w:r>
      <w:bookmarkEnd w:id="65"/>
      <w:bookmarkEnd w:id="66"/>
      <w:bookmarkEnd w:id="67"/>
      <w:bookmarkEnd w:id="68"/>
      <w:bookmarkEnd w:id="69"/>
      <w:bookmarkEnd w:id="70"/>
      <w:bookmarkEnd w:id="71"/>
      <w:bookmarkEnd w:id="72"/>
      <w:bookmarkEnd w:id="73"/>
      <w:bookmarkEnd w:id="74"/>
    </w:p>
    <w:p w:rsidR="00AE4121" w:rsidRPr="00EC5762" w:rsidRDefault="00AE4121" w:rsidP="00AE4121">
      <w:pPr>
        <w:pStyle w:val="Ttulo3"/>
        <w:rPr>
          <w:sz w:val="24"/>
          <w:szCs w:val="24"/>
        </w:rPr>
      </w:pPr>
      <w:bookmarkStart w:id="75" w:name="_Toc443045699"/>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r w:rsidRPr="0025129B">
        <w:t>Primer día de inspección</w:t>
      </w:r>
      <w:bookmarkEnd w:id="75"/>
      <w:r>
        <w:t xml:space="preserve">. </w:t>
      </w:r>
      <w:r w:rsidRPr="0025129B">
        <w:t xml:space="preserve"> </w:t>
      </w:r>
      <w:bookmarkEnd w:id="76"/>
      <w:bookmarkEnd w:id="77"/>
      <w:bookmarkEnd w:id="78"/>
      <w:bookmarkEnd w:id="79"/>
      <w:bookmarkEnd w:id="80"/>
      <w:bookmarkEnd w:id="81"/>
      <w:bookmarkEnd w:id="8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AE4121" w:rsidRPr="0025129B" w:rsidTr="00444DE2">
        <w:trPr>
          <w:trHeight w:val="164"/>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E4121" w:rsidRPr="0025129B" w:rsidRDefault="00AE4121" w:rsidP="00AE4121">
            <w:pPr>
              <w:rPr>
                <w:sz w:val="20"/>
                <w:szCs w:val="20"/>
              </w:rPr>
            </w:pPr>
            <w:r w:rsidRPr="0025129B">
              <w:rPr>
                <w:b/>
                <w:sz w:val="20"/>
                <w:szCs w:val="20"/>
              </w:rPr>
              <w:t>F</w:t>
            </w:r>
            <w:r>
              <w:rPr>
                <w:b/>
                <w:sz w:val="20"/>
                <w:szCs w:val="20"/>
              </w:rPr>
              <w:t>echa</w:t>
            </w:r>
            <w:r w:rsidRPr="0025129B">
              <w:rPr>
                <w:b/>
                <w:sz w:val="20"/>
                <w:szCs w:val="20"/>
              </w:rPr>
              <w:t xml:space="preserve"> de realización: </w:t>
            </w:r>
          </w:p>
          <w:p w:rsidR="00AE4121" w:rsidRPr="0025129B" w:rsidRDefault="00AE4121" w:rsidP="00AE4121">
            <w:pPr>
              <w:rPr>
                <w:sz w:val="20"/>
                <w:szCs w:val="20"/>
              </w:rPr>
            </w:pPr>
            <w:r>
              <w:rPr>
                <w:sz w:val="20"/>
                <w:szCs w:val="20"/>
              </w:rPr>
              <w:t>05 de agosto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AE4121" w:rsidRPr="0025129B" w:rsidRDefault="00AE4121" w:rsidP="00AE4121">
            <w:pPr>
              <w:rPr>
                <w:b/>
                <w:sz w:val="20"/>
                <w:szCs w:val="20"/>
              </w:rPr>
            </w:pPr>
            <w:r>
              <w:rPr>
                <w:b/>
                <w:sz w:val="20"/>
                <w:szCs w:val="20"/>
              </w:rPr>
              <w:t>Hora de i</w:t>
            </w:r>
            <w:r w:rsidRPr="0025129B">
              <w:rPr>
                <w:b/>
                <w:sz w:val="20"/>
                <w:szCs w:val="20"/>
              </w:rPr>
              <w:t>nicio:</w:t>
            </w:r>
          </w:p>
          <w:p w:rsidR="00AE4121" w:rsidRPr="0025129B" w:rsidRDefault="00AE4121" w:rsidP="00AE4121">
            <w:pPr>
              <w:rPr>
                <w:sz w:val="20"/>
                <w:szCs w:val="20"/>
              </w:rPr>
            </w:pPr>
            <w:r>
              <w:rPr>
                <w:sz w:val="20"/>
                <w:szCs w:val="20"/>
              </w:rPr>
              <w:t>08:10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25129B" w:rsidRDefault="00AE4121" w:rsidP="00AE4121">
            <w:pPr>
              <w:rPr>
                <w:b/>
                <w:sz w:val="20"/>
                <w:szCs w:val="20"/>
              </w:rPr>
            </w:pPr>
            <w:r>
              <w:rPr>
                <w:b/>
                <w:sz w:val="20"/>
                <w:szCs w:val="20"/>
              </w:rPr>
              <w:t>Hora</w:t>
            </w:r>
            <w:r w:rsidRPr="0025129B">
              <w:rPr>
                <w:b/>
                <w:sz w:val="20"/>
                <w:szCs w:val="20"/>
              </w:rPr>
              <w:t xml:space="preserve"> de finalización:</w:t>
            </w:r>
          </w:p>
          <w:p w:rsidR="00AE4121" w:rsidRPr="0025129B" w:rsidRDefault="00AE4121" w:rsidP="00AE4121">
            <w:pPr>
              <w:rPr>
                <w:sz w:val="20"/>
                <w:szCs w:val="20"/>
                <w:lang w:val="es-ES" w:eastAsia="es-ES"/>
              </w:rPr>
            </w:pPr>
            <w:r>
              <w:rPr>
                <w:sz w:val="20"/>
                <w:szCs w:val="20"/>
                <w:lang w:val="es-ES" w:eastAsia="es-ES"/>
              </w:rPr>
              <w:t>13:20</w:t>
            </w:r>
          </w:p>
        </w:tc>
      </w:tr>
      <w:tr w:rsidR="00AE4121" w:rsidRPr="0025129B" w:rsidTr="00AE4121">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E4121" w:rsidRPr="0025129B" w:rsidRDefault="00AE4121" w:rsidP="00AE4121">
            <w:pPr>
              <w:rPr>
                <w:sz w:val="20"/>
                <w:szCs w:val="20"/>
              </w:rPr>
            </w:pPr>
            <w:r w:rsidRPr="0025129B">
              <w:rPr>
                <w:b/>
                <w:sz w:val="20"/>
                <w:szCs w:val="20"/>
              </w:rPr>
              <w:t>Fiscalizador encargado de la actividad:</w:t>
            </w:r>
          </w:p>
          <w:p w:rsidR="00AE4121" w:rsidRPr="0025129B" w:rsidRDefault="00AE4121" w:rsidP="00AE4121">
            <w:pPr>
              <w:rPr>
                <w:sz w:val="20"/>
                <w:szCs w:val="20"/>
              </w:rPr>
            </w:pPr>
            <w:r>
              <w:rPr>
                <w:sz w:val="20"/>
                <w:szCs w:val="20"/>
              </w:rPr>
              <w:t>Boris Cerda Pavés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25129B" w:rsidRDefault="00AE4121" w:rsidP="00AE4121">
            <w:pPr>
              <w:rPr>
                <w:sz w:val="20"/>
                <w:szCs w:val="20"/>
              </w:rPr>
            </w:pPr>
            <w:r w:rsidRPr="0025129B">
              <w:rPr>
                <w:b/>
                <w:sz w:val="20"/>
                <w:szCs w:val="20"/>
              </w:rPr>
              <w:t>Órgano:</w:t>
            </w:r>
          </w:p>
          <w:p w:rsidR="00AE4121" w:rsidRPr="0025129B" w:rsidRDefault="00AE4121" w:rsidP="00AE4121">
            <w:pPr>
              <w:rPr>
                <w:rFonts w:eastAsia="Times New Roman"/>
                <w:sz w:val="20"/>
                <w:szCs w:val="20"/>
              </w:rPr>
            </w:pPr>
            <w:r>
              <w:rPr>
                <w:rFonts w:eastAsia="Times New Roman"/>
                <w:sz w:val="20"/>
                <w:szCs w:val="20"/>
              </w:rPr>
              <w:t xml:space="preserve"> SMA</w:t>
            </w:r>
          </w:p>
        </w:tc>
      </w:tr>
      <w:tr w:rsidR="00AE4121" w:rsidRPr="0025129B" w:rsidTr="00AE4121">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E4121" w:rsidRPr="0025129B" w:rsidRDefault="00AE4121" w:rsidP="00AE4121">
            <w:pPr>
              <w:rPr>
                <w:sz w:val="20"/>
                <w:szCs w:val="20"/>
              </w:rPr>
            </w:pPr>
            <w:r w:rsidRPr="0025129B">
              <w:rPr>
                <w:b/>
                <w:sz w:val="20"/>
                <w:szCs w:val="20"/>
              </w:rPr>
              <w:t>Fiscalizadores participantes:</w:t>
            </w:r>
          </w:p>
          <w:p w:rsidR="00AE4121" w:rsidRDefault="00AE4121" w:rsidP="00AE4121">
            <w:pPr>
              <w:rPr>
                <w:sz w:val="20"/>
                <w:szCs w:val="20"/>
              </w:rPr>
            </w:pPr>
            <w:r>
              <w:rPr>
                <w:sz w:val="20"/>
                <w:szCs w:val="20"/>
              </w:rPr>
              <w:t>Francisco Uribe</w:t>
            </w:r>
          </w:p>
          <w:p w:rsidR="00AE4121" w:rsidRDefault="00AE4121" w:rsidP="00AE4121">
            <w:pPr>
              <w:rPr>
                <w:sz w:val="20"/>
                <w:szCs w:val="20"/>
              </w:rPr>
            </w:pPr>
            <w:r>
              <w:rPr>
                <w:sz w:val="20"/>
                <w:szCs w:val="20"/>
              </w:rPr>
              <w:t>Alba Urquijo</w:t>
            </w:r>
          </w:p>
          <w:p w:rsidR="00AE4121" w:rsidRPr="0025129B" w:rsidRDefault="00AE4121" w:rsidP="00AE4121">
            <w:pPr>
              <w:rPr>
                <w:sz w:val="20"/>
                <w:szCs w:val="20"/>
              </w:rPr>
            </w:pPr>
            <w:r>
              <w:rPr>
                <w:sz w:val="20"/>
                <w:szCs w:val="20"/>
              </w:rPr>
              <w:t>Manuel Ferias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25129B" w:rsidRDefault="00AE4121" w:rsidP="00AE4121">
            <w:pPr>
              <w:rPr>
                <w:sz w:val="20"/>
                <w:szCs w:val="20"/>
              </w:rPr>
            </w:pPr>
            <w:r w:rsidRPr="0025129B">
              <w:rPr>
                <w:b/>
                <w:sz w:val="20"/>
                <w:szCs w:val="20"/>
              </w:rPr>
              <w:t>Órganos:</w:t>
            </w:r>
          </w:p>
          <w:p w:rsidR="00AE4121" w:rsidRDefault="00AE4121" w:rsidP="00AE4121">
            <w:pPr>
              <w:rPr>
                <w:rFonts w:eastAsia="Times New Roman"/>
                <w:sz w:val="20"/>
                <w:szCs w:val="20"/>
              </w:rPr>
            </w:pPr>
            <w:r>
              <w:rPr>
                <w:rFonts w:eastAsia="Times New Roman"/>
                <w:sz w:val="20"/>
                <w:szCs w:val="20"/>
              </w:rPr>
              <w:t>SERNAGEOMIN</w:t>
            </w:r>
          </w:p>
          <w:p w:rsidR="00AE4121" w:rsidRDefault="00AE4121" w:rsidP="00AE4121">
            <w:pPr>
              <w:rPr>
                <w:rFonts w:eastAsia="Times New Roman"/>
                <w:sz w:val="20"/>
                <w:szCs w:val="20"/>
              </w:rPr>
            </w:pPr>
            <w:r>
              <w:rPr>
                <w:rFonts w:eastAsia="Times New Roman"/>
                <w:sz w:val="20"/>
                <w:szCs w:val="20"/>
              </w:rPr>
              <w:t>SERNAGEOMIN</w:t>
            </w:r>
          </w:p>
          <w:p w:rsidR="00AE4121" w:rsidRPr="0025129B" w:rsidRDefault="00AE4121" w:rsidP="00AE4121">
            <w:pPr>
              <w:rPr>
                <w:rFonts w:eastAsia="Times New Roman"/>
                <w:sz w:val="20"/>
                <w:szCs w:val="20"/>
              </w:rPr>
            </w:pPr>
            <w:r>
              <w:rPr>
                <w:rFonts w:eastAsia="Times New Roman"/>
                <w:sz w:val="20"/>
                <w:szCs w:val="20"/>
              </w:rPr>
              <w:t>SERNAGEOMIN</w:t>
            </w:r>
          </w:p>
        </w:tc>
      </w:tr>
      <w:tr w:rsidR="00AE4121" w:rsidRPr="0025129B" w:rsidTr="008C7893">
        <w:trPr>
          <w:trHeight w:val="24"/>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8E4F62">
              <w:rPr>
                <w:sz w:val="20"/>
                <w:szCs w:val="20"/>
              </w:rPr>
              <w:t>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b/>
                <w:sz w:val="20"/>
                <w:szCs w:val="20"/>
              </w:rPr>
            </w:pPr>
            <w:r w:rsidRPr="0025129B">
              <w:rPr>
                <w:b/>
                <w:sz w:val="20"/>
                <w:szCs w:val="20"/>
              </w:rPr>
              <w:t>Existió auxilio de fuerza pública:</w:t>
            </w:r>
            <w:r>
              <w:rPr>
                <w:b/>
                <w:sz w:val="20"/>
                <w:szCs w:val="20"/>
              </w:rPr>
              <w:t xml:space="preserve"> </w:t>
            </w:r>
            <w:r w:rsidRPr="008E4F62">
              <w:rPr>
                <w:sz w:val="20"/>
                <w:szCs w:val="20"/>
              </w:rPr>
              <w:t>N</w:t>
            </w:r>
            <w:r>
              <w:rPr>
                <w:sz w:val="20"/>
                <w:szCs w:val="20"/>
              </w:rPr>
              <w:t>o</w:t>
            </w:r>
          </w:p>
        </w:tc>
      </w:tr>
      <w:tr w:rsidR="00AE4121" w:rsidRPr="0025129B" w:rsidTr="008C7893">
        <w:trPr>
          <w:trHeight w:val="24"/>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362B3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b/>
                <w:sz w:val="20"/>
                <w:szCs w:val="20"/>
              </w:rPr>
            </w:pPr>
            <w:r w:rsidRPr="0025129B">
              <w:rPr>
                <w:b/>
                <w:sz w:val="20"/>
                <w:szCs w:val="20"/>
              </w:rPr>
              <w:t>Existió trato respetuoso y deferente:</w:t>
            </w:r>
            <w:r>
              <w:rPr>
                <w:b/>
                <w:sz w:val="20"/>
                <w:szCs w:val="20"/>
              </w:rPr>
              <w:t xml:space="preserve"> </w:t>
            </w:r>
            <w:r w:rsidRPr="00362B31">
              <w:rPr>
                <w:sz w:val="20"/>
                <w:szCs w:val="20"/>
              </w:rPr>
              <w:t>Sí</w:t>
            </w:r>
          </w:p>
        </w:tc>
      </w:tr>
      <w:tr w:rsidR="00AE4121" w:rsidRPr="0025129B" w:rsidTr="00AE412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362B31">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362B31">
              <w:rPr>
                <w:sz w:val="20"/>
                <w:szCs w:val="20"/>
              </w:rPr>
              <w:t>Sí (Anexo 1)</w:t>
            </w:r>
          </w:p>
        </w:tc>
      </w:tr>
      <w:tr w:rsidR="00AE4121" w:rsidRPr="0025129B" w:rsidTr="008C7893">
        <w:trPr>
          <w:trHeight w:val="24"/>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Pr>
                <w:b/>
                <w:sz w:val="20"/>
                <w:szCs w:val="20"/>
              </w:rPr>
              <w:t>Observaciones:</w:t>
            </w:r>
            <w:r>
              <w:rPr>
                <w:b/>
                <w:color w:val="FF0000"/>
                <w:sz w:val="20"/>
                <w:szCs w:val="20"/>
              </w:rPr>
              <w:t xml:space="preserve"> </w:t>
            </w:r>
            <w:r>
              <w:rPr>
                <w:sz w:val="20"/>
                <w:szCs w:val="20"/>
              </w:rPr>
              <w:t>Sin observaciones.</w:t>
            </w:r>
            <w:r w:rsidRPr="007E2D5C">
              <w:rPr>
                <w:color w:val="FF0000"/>
                <w:sz w:val="20"/>
                <w:szCs w:val="20"/>
              </w:rPr>
              <w:t xml:space="preserve"> </w:t>
            </w:r>
          </w:p>
        </w:tc>
      </w:tr>
    </w:tbl>
    <w:p w:rsidR="00050E85" w:rsidRDefault="00050E85" w:rsidP="000D607C"/>
    <w:p w:rsidR="00AE4121" w:rsidRPr="00EC5762" w:rsidRDefault="00AE4121" w:rsidP="00AE4121">
      <w:pPr>
        <w:pStyle w:val="Ttulo3"/>
        <w:rPr>
          <w:sz w:val="24"/>
          <w:szCs w:val="24"/>
        </w:rPr>
      </w:pPr>
      <w:bookmarkStart w:id="83" w:name="_Toc443045702"/>
      <w:r>
        <w:t xml:space="preserve">Segundo </w:t>
      </w:r>
      <w:r w:rsidRPr="0025129B">
        <w:t>día de inspección</w:t>
      </w:r>
      <w:bookmarkEnd w:id="83"/>
      <w:r>
        <w:t xml:space="preserve">. </w:t>
      </w:r>
      <w:r w:rsidRPr="0025129B">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AE4121" w:rsidRPr="0025129B" w:rsidTr="00AE4121">
        <w:trPr>
          <w:trHeight w:val="178"/>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E4121" w:rsidRPr="0025129B" w:rsidRDefault="00AE4121" w:rsidP="00AE4121">
            <w:pPr>
              <w:rPr>
                <w:sz w:val="20"/>
                <w:szCs w:val="20"/>
              </w:rPr>
            </w:pPr>
            <w:r w:rsidRPr="0025129B">
              <w:rPr>
                <w:b/>
                <w:sz w:val="20"/>
                <w:szCs w:val="20"/>
              </w:rPr>
              <w:t>F</w:t>
            </w:r>
            <w:r>
              <w:rPr>
                <w:b/>
                <w:sz w:val="20"/>
                <w:szCs w:val="20"/>
              </w:rPr>
              <w:t>echa</w:t>
            </w:r>
            <w:r w:rsidRPr="0025129B">
              <w:rPr>
                <w:b/>
                <w:sz w:val="20"/>
                <w:szCs w:val="20"/>
              </w:rPr>
              <w:t xml:space="preserve"> de realización: </w:t>
            </w:r>
          </w:p>
          <w:p w:rsidR="00AE4121" w:rsidRPr="0025129B" w:rsidRDefault="00AE4121" w:rsidP="00AE4121">
            <w:pPr>
              <w:rPr>
                <w:sz w:val="20"/>
                <w:szCs w:val="20"/>
              </w:rPr>
            </w:pPr>
            <w:r>
              <w:rPr>
                <w:sz w:val="20"/>
                <w:szCs w:val="20"/>
              </w:rPr>
              <w:t>09 de agosto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AE4121" w:rsidRPr="0025129B" w:rsidRDefault="00AE4121" w:rsidP="00AE4121">
            <w:pPr>
              <w:rPr>
                <w:b/>
                <w:sz w:val="20"/>
                <w:szCs w:val="20"/>
              </w:rPr>
            </w:pPr>
            <w:r>
              <w:rPr>
                <w:b/>
                <w:sz w:val="20"/>
                <w:szCs w:val="20"/>
              </w:rPr>
              <w:t>Hora de i</w:t>
            </w:r>
            <w:r w:rsidRPr="0025129B">
              <w:rPr>
                <w:b/>
                <w:sz w:val="20"/>
                <w:szCs w:val="20"/>
              </w:rPr>
              <w:t>nicio:</w:t>
            </w:r>
          </w:p>
          <w:p w:rsidR="00AE4121" w:rsidRPr="0025129B" w:rsidRDefault="00AE4121" w:rsidP="00AE4121">
            <w:pPr>
              <w:rPr>
                <w:sz w:val="20"/>
                <w:szCs w:val="20"/>
              </w:rPr>
            </w:pPr>
            <w:r>
              <w:rPr>
                <w:sz w:val="20"/>
                <w:szCs w:val="20"/>
              </w:rPr>
              <w:t>11:30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25129B" w:rsidRDefault="00AE4121" w:rsidP="00AE4121">
            <w:pPr>
              <w:rPr>
                <w:b/>
                <w:sz w:val="20"/>
                <w:szCs w:val="20"/>
              </w:rPr>
            </w:pPr>
            <w:r>
              <w:rPr>
                <w:b/>
                <w:sz w:val="20"/>
                <w:szCs w:val="20"/>
              </w:rPr>
              <w:t>Hora</w:t>
            </w:r>
            <w:r w:rsidRPr="0025129B">
              <w:rPr>
                <w:b/>
                <w:sz w:val="20"/>
                <w:szCs w:val="20"/>
              </w:rPr>
              <w:t xml:space="preserve"> de finalización:</w:t>
            </w:r>
          </w:p>
          <w:p w:rsidR="00AE4121" w:rsidRPr="0025129B" w:rsidRDefault="00AE4121" w:rsidP="00AE4121">
            <w:pPr>
              <w:rPr>
                <w:sz w:val="20"/>
                <w:szCs w:val="20"/>
                <w:lang w:val="es-ES" w:eastAsia="es-ES"/>
              </w:rPr>
            </w:pPr>
            <w:r>
              <w:rPr>
                <w:sz w:val="20"/>
                <w:szCs w:val="20"/>
                <w:lang w:val="es-ES" w:eastAsia="es-ES"/>
              </w:rPr>
              <w:t>14:40</w:t>
            </w:r>
          </w:p>
        </w:tc>
      </w:tr>
      <w:tr w:rsidR="00AE4121" w:rsidRPr="0025129B" w:rsidTr="00AE4121">
        <w:trPr>
          <w:trHeight w:val="24"/>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E4121" w:rsidRPr="0025129B" w:rsidRDefault="00AE4121" w:rsidP="00AE4121">
            <w:pPr>
              <w:rPr>
                <w:sz w:val="20"/>
                <w:szCs w:val="20"/>
              </w:rPr>
            </w:pPr>
            <w:r w:rsidRPr="0025129B">
              <w:rPr>
                <w:b/>
                <w:sz w:val="20"/>
                <w:szCs w:val="20"/>
              </w:rPr>
              <w:t>Fiscalizador encargado de la actividad:</w:t>
            </w:r>
          </w:p>
          <w:p w:rsidR="00AE4121" w:rsidRPr="0025129B" w:rsidRDefault="00AE4121" w:rsidP="00AE4121">
            <w:pPr>
              <w:rPr>
                <w:sz w:val="20"/>
                <w:szCs w:val="20"/>
              </w:rPr>
            </w:pPr>
            <w:r>
              <w:rPr>
                <w:sz w:val="20"/>
                <w:szCs w:val="20"/>
              </w:rPr>
              <w:t>Boris Cerda Pavés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25129B" w:rsidRDefault="00AE4121" w:rsidP="00AE4121">
            <w:pPr>
              <w:rPr>
                <w:sz w:val="20"/>
                <w:szCs w:val="20"/>
              </w:rPr>
            </w:pPr>
            <w:r w:rsidRPr="0025129B">
              <w:rPr>
                <w:b/>
                <w:sz w:val="20"/>
                <w:szCs w:val="20"/>
              </w:rPr>
              <w:t>Órgano:</w:t>
            </w:r>
          </w:p>
          <w:p w:rsidR="00AE4121" w:rsidRPr="0025129B" w:rsidRDefault="00AE4121" w:rsidP="00AE4121">
            <w:pPr>
              <w:rPr>
                <w:rFonts w:eastAsia="Times New Roman"/>
                <w:sz w:val="20"/>
                <w:szCs w:val="20"/>
              </w:rPr>
            </w:pPr>
            <w:r>
              <w:rPr>
                <w:rFonts w:eastAsia="Times New Roman"/>
                <w:sz w:val="20"/>
                <w:szCs w:val="20"/>
              </w:rPr>
              <w:t>SMA</w:t>
            </w:r>
          </w:p>
        </w:tc>
      </w:tr>
      <w:tr w:rsidR="00AE4121" w:rsidRPr="00DC42A7" w:rsidTr="00AE4121">
        <w:trPr>
          <w:trHeight w:val="379"/>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E4121" w:rsidRPr="0025129B" w:rsidRDefault="00AE4121" w:rsidP="00AE4121">
            <w:pPr>
              <w:rPr>
                <w:sz w:val="20"/>
                <w:szCs w:val="20"/>
              </w:rPr>
            </w:pPr>
            <w:r w:rsidRPr="0025129B">
              <w:rPr>
                <w:b/>
                <w:sz w:val="20"/>
                <w:szCs w:val="20"/>
              </w:rPr>
              <w:t>Fiscalizadores participantes:</w:t>
            </w:r>
          </w:p>
          <w:p w:rsidR="00AE4121" w:rsidRDefault="00AE4121" w:rsidP="00AE4121">
            <w:pPr>
              <w:rPr>
                <w:sz w:val="20"/>
                <w:szCs w:val="20"/>
              </w:rPr>
            </w:pPr>
            <w:r>
              <w:rPr>
                <w:sz w:val="20"/>
                <w:szCs w:val="20"/>
              </w:rPr>
              <w:t>Jessica Alarcón</w:t>
            </w:r>
          </w:p>
          <w:p w:rsidR="00AE4121" w:rsidRPr="001729A4" w:rsidRDefault="00AE4121" w:rsidP="00AE4121">
            <w:pPr>
              <w:rPr>
                <w:sz w:val="20"/>
                <w:szCs w:val="20"/>
              </w:rPr>
            </w:pPr>
            <w:r>
              <w:rPr>
                <w:sz w:val="20"/>
                <w:szCs w:val="20"/>
              </w:rPr>
              <w:t>Jadhiel Godoy</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095666" w:rsidRDefault="00AE4121" w:rsidP="00AE4121">
            <w:pPr>
              <w:rPr>
                <w:sz w:val="20"/>
                <w:szCs w:val="20"/>
              </w:rPr>
            </w:pPr>
            <w:r w:rsidRPr="001729A4">
              <w:rPr>
                <w:b/>
                <w:sz w:val="20"/>
                <w:szCs w:val="20"/>
              </w:rPr>
              <w:t>Órganos</w:t>
            </w:r>
            <w:r w:rsidRPr="00095666">
              <w:rPr>
                <w:b/>
                <w:sz w:val="20"/>
                <w:szCs w:val="20"/>
              </w:rPr>
              <w:t>:</w:t>
            </w:r>
          </w:p>
          <w:p w:rsidR="00AE4121" w:rsidRDefault="00AE4121" w:rsidP="00AE4121">
            <w:pPr>
              <w:rPr>
                <w:rFonts w:eastAsia="Times New Roman"/>
                <w:sz w:val="20"/>
                <w:szCs w:val="20"/>
              </w:rPr>
            </w:pPr>
            <w:r>
              <w:rPr>
                <w:rFonts w:eastAsia="Times New Roman"/>
                <w:sz w:val="20"/>
                <w:szCs w:val="20"/>
              </w:rPr>
              <w:t>SEREMI Medio Ambiente</w:t>
            </w:r>
          </w:p>
          <w:p w:rsidR="00AE4121" w:rsidRPr="00750E19" w:rsidRDefault="00AE4121" w:rsidP="00AE4121">
            <w:pPr>
              <w:rPr>
                <w:rFonts w:eastAsia="Times New Roman"/>
                <w:sz w:val="20"/>
                <w:szCs w:val="20"/>
              </w:rPr>
            </w:pPr>
            <w:r>
              <w:rPr>
                <w:rFonts w:eastAsia="Times New Roman"/>
                <w:sz w:val="20"/>
                <w:szCs w:val="20"/>
              </w:rPr>
              <w:t>SEREMI Medio Ambiente</w:t>
            </w:r>
          </w:p>
        </w:tc>
      </w:tr>
      <w:tr w:rsidR="00AE4121" w:rsidRPr="0025129B" w:rsidTr="00AE412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8E4F62">
              <w:rPr>
                <w:sz w:val="20"/>
                <w:szCs w:val="20"/>
              </w:rPr>
              <w:t>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b/>
                <w:sz w:val="20"/>
                <w:szCs w:val="20"/>
              </w:rPr>
            </w:pPr>
            <w:r w:rsidRPr="0025129B">
              <w:rPr>
                <w:b/>
                <w:sz w:val="20"/>
                <w:szCs w:val="20"/>
              </w:rPr>
              <w:t>Existió auxilio de fuerza pública:</w:t>
            </w:r>
            <w:r>
              <w:rPr>
                <w:b/>
                <w:sz w:val="20"/>
                <w:szCs w:val="20"/>
              </w:rPr>
              <w:t xml:space="preserve"> </w:t>
            </w:r>
            <w:r w:rsidRPr="008E4F62">
              <w:rPr>
                <w:sz w:val="20"/>
                <w:szCs w:val="20"/>
              </w:rPr>
              <w:t>N</w:t>
            </w:r>
            <w:r>
              <w:rPr>
                <w:sz w:val="20"/>
                <w:szCs w:val="20"/>
              </w:rPr>
              <w:t>o</w:t>
            </w:r>
          </w:p>
        </w:tc>
      </w:tr>
      <w:tr w:rsidR="00AE4121" w:rsidRPr="0025129B" w:rsidTr="00AE412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362B3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b/>
                <w:sz w:val="20"/>
                <w:szCs w:val="20"/>
              </w:rPr>
            </w:pPr>
            <w:r w:rsidRPr="0025129B">
              <w:rPr>
                <w:b/>
                <w:sz w:val="20"/>
                <w:szCs w:val="20"/>
              </w:rPr>
              <w:t>Existió trato respetuoso y deferente:</w:t>
            </w:r>
            <w:r>
              <w:rPr>
                <w:b/>
                <w:sz w:val="20"/>
                <w:szCs w:val="20"/>
              </w:rPr>
              <w:t xml:space="preserve"> </w:t>
            </w:r>
            <w:r w:rsidRPr="00362B31">
              <w:rPr>
                <w:sz w:val="20"/>
                <w:szCs w:val="20"/>
              </w:rPr>
              <w:t>Sí</w:t>
            </w:r>
          </w:p>
        </w:tc>
      </w:tr>
      <w:tr w:rsidR="00AE4121" w:rsidRPr="0025129B" w:rsidTr="00AE412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362B31">
              <w:rPr>
                <w:sz w:val="20"/>
                <w:szCs w:val="20"/>
              </w:rPr>
              <w:t>Sí (Anexo 1)</w:t>
            </w:r>
          </w:p>
        </w:tc>
      </w:tr>
    </w:tbl>
    <w:p w:rsidR="00AE4121" w:rsidRDefault="00AE4121" w:rsidP="00AE4121">
      <w:pPr>
        <w:jc w:val="left"/>
        <w:rPr>
          <w:rFonts w:cstheme="minorHAnsi"/>
          <w:b/>
          <w:color w:val="FF0000"/>
          <w:sz w:val="14"/>
          <w:szCs w:val="24"/>
        </w:rPr>
      </w:pPr>
    </w:p>
    <w:p w:rsidR="00AE4121" w:rsidRPr="00EC5762" w:rsidRDefault="00AE4121" w:rsidP="00AE4121">
      <w:pPr>
        <w:pStyle w:val="Ttulo3"/>
      </w:pPr>
      <w:r>
        <w:t>Tercer día de inspección.</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AE4121" w:rsidRPr="0025129B" w:rsidTr="00AE4121">
        <w:trPr>
          <w:trHeight w:val="178"/>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E4121" w:rsidRPr="0025129B" w:rsidRDefault="00AE4121" w:rsidP="00AE4121">
            <w:pPr>
              <w:rPr>
                <w:sz w:val="20"/>
                <w:szCs w:val="20"/>
              </w:rPr>
            </w:pPr>
            <w:r w:rsidRPr="0025129B">
              <w:rPr>
                <w:b/>
                <w:sz w:val="20"/>
                <w:szCs w:val="20"/>
              </w:rPr>
              <w:t>F</w:t>
            </w:r>
            <w:r>
              <w:rPr>
                <w:b/>
                <w:sz w:val="20"/>
                <w:szCs w:val="20"/>
              </w:rPr>
              <w:t>echa</w:t>
            </w:r>
            <w:r w:rsidRPr="0025129B">
              <w:rPr>
                <w:b/>
                <w:sz w:val="20"/>
                <w:szCs w:val="20"/>
              </w:rPr>
              <w:t xml:space="preserve"> de realización: </w:t>
            </w:r>
          </w:p>
          <w:p w:rsidR="00AE4121" w:rsidRPr="0025129B" w:rsidRDefault="00AE4121" w:rsidP="00AE4121">
            <w:pPr>
              <w:rPr>
                <w:sz w:val="20"/>
                <w:szCs w:val="20"/>
              </w:rPr>
            </w:pPr>
            <w:r>
              <w:rPr>
                <w:sz w:val="20"/>
                <w:szCs w:val="20"/>
              </w:rPr>
              <w:t>22 de septiembre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AE4121" w:rsidRPr="0025129B" w:rsidRDefault="00AE4121" w:rsidP="00AE4121">
            <w:pPr>
              <w:rPr>
                <w:b/>
                <w:sz w:val="20"/>
                <w:szCs w:val="20"/>
              </w:rPr>
            </w:pPr>
            <w:r>
              <w:rPr>
                <w:b/>
                <w:sz w:val="20"/>
                <w:szCs w:val="20"/>
              </w:rPr>
              <w:t>Hora de i</w:t>
            </w:r>
            <w:r w:rsidRPr="0025129B">
              <w:rPr>
                <w:b/>
                <w:sz w:val="20"/>
                <w:szCs w:val="20"/>
              </w:rPr>
              <w:t>nicio:</w:t>
            </w:r>
          </w:p>
          <w:p w:rsidR="00AE4121" w:rsidRPr="0025129B" w:rsidRDefault="00AE4121" w:rsidP="00AE4121">
            <w:pPr>
              <w:rPr>
                <w:sz w:val="20"/>
                <w:szCs w:val="20"/>
              </w:rPr>
            </w:pPr>
            <w:r>
              <w:rPr>
                <w:sz w:val="20"/>
                <w:szCs w:val="20"/>
              </w:rPr>
              <w:t>11:05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25129B" w:rsidRDefault="00AE4121" w:rsidP="00AE4121">
            <w:pPr>
              <w:rPr>
                <w:b/>
                <w:sz w:val="20"/>
                <w:szCs w:val="20"/>
              </w:rPr>
            </w:pPr>
            <w:r>
              <w:rPr>
                <w:b/>
                <w:sz w:val="20"/>
                <w:szCs w:val="20"/>
              </w:rPr>
              <w:t>Hora</w:t>
            </w:r>
            <w:r w:rsidRPr="0025129B">
              <w:rPr>
                <w:b/>
                <w:sz w:val="20"/>
                <w:szCs w:val="20"/>
              </w:rPr>
              <w:t xml:space="preserve"> de finalización:</w:t>
            </w:r>
          </w:p>
          <w:p w:rsidR="00AE4121" w:rsidRPr="0025129B" w:rsidRDefault="00AE4121" w:rsidP="00AE4121">
            <w:pPr>
              <w:rPr>
                <w:sz w:val="20"/>
                <w:szCs w:val="20"/>
                <w:lang w:val="es-ES" w:eastAsia="es-ES"/>
              </w:rPr>
            </w:pPr>
            <w:r>
              <w:rPr>
                <w:sz w:val="20"/>
                <w:szCs w:val="20"/>
                <w:lang w:val="es-ES" w:eastAsia="es-ES"/>
              </w:rPr>
              <w:t>18:00</w:t>
            </w:r>
          </w:p>
        </w:tc>
      </w:tr>
      <w:tr w:rsidR="00AE4121" w:rsidRPr="0025129B" w:rsidTr="00AE4121">
        <w:trPr>
          <w:trHeight w:val="27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E4121" w:rsidRPr="0025129B" w:rsidRDefault="00AE4121" w:rsidP="00AE4121">
            <w:pPr>
              <w:rPr>
                <w:sz w:val="20"/>
                <w:szCs w:val="20"/>
              </w:rPr>
            </w:pPr>
            <w:r w:rsidRPr="0025129B">
              <w:rPr>
                <w:b/>
                <w:sz w:val="20"/>
                <w:szCs w:val="20"/>
              </w:rPr>
              <w:t>Fiscalizador encargado de la actividad:</w:t>
            </w:r>
          </w:p>
          <w:p w:rsidR="00AE4121" w:rsidRPr="0025129B" w:rsidRDefault="00AE4121" w:rsidP="00AE4121">
            <w:pPr>
              <w:rPr>
                <w:sz w:val="20"/>
                <w:szCs w:val="20"/>
              </w:rPr>
            </w:pPr>
            <w:r>
              <w:rPr>
                <w:sz w:val="20"/>
                <w:szCs w:val="20"/>
              </w:rPr>
              <w:t>Boris Cerda Pavés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25129B" w:rsidRDefault="00AE4121" w:rsidP="00AE4121">
            <w:pPr>
              <w:rPr>
                <w:sz w:val="20"/>
                <w:szCs w:val="20"/>
              </w:rPr>
            </w:pPr>
            <w:r w:rsidRPr="0025129B">
              <w:rPr>
                <w:b/>
                <w:sz w:val="20"/>
                <w:szCs w:val="20"/>
              </w:rPr>
              <w:t>Órgano:</w:t>
            </w:r>
          </w:p>
          <w:p w:rsidR="00AE4121" w:rsidRPr="0025129B" w:rsidRDefault="00AE4121" w:rsidP="00AE4121">
            <w:pPr>
              <w:rPr>
                <w:rFonts w:eastAsia="Times New Roman"/>
                <w:sz w:val="20"/>
                <w:szCs w:val="20"/>
              </w:rPr>
            </w:pPr>
            <w:r>
              <w:rPr>
                <w:rFonts w:eastAsia="Times New Roman"/>
                <w:sz w:val="20"/>
                <w:szCs w:val="20"/>
              </w:rPr>
              <w:t>SMA</w:t>
            </w:r>
          </w:p>
        </w:tc>
      </w:tr>
      <w:tr w:rsidR="00AE4121" w:rsidRPr="00DC42A7" w:rsidTr="00AE4121">
        <w:trPr>
          <w:trHeight w:val="66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E4121" w:rsidRPr="0025129B" w:rsidRDefault="00AE4121" w:rsidP="00AE4121">
            <w:pPr>
              <w:rPr>
                <w:sz w:val="20"/>
                <w:szCs w:val="20"/>
              </w:rPr>
            </w:pPr>
            <w:r w:rsidRPr="0025129B">
              <w:rPr>
                <w:b/>
                <w:sz w:val="20"/>
                <w:szCs w:val="20"/>
              </w:rPr>
              <w:t>Fiscalizadores participantes:</w:t>
            </w:r>
          </w:p>
          <w:p w:rsidR="00AE4121" w:rsidRDefault="00AE4121" w:rsidP="00AE4121">
            <w:pPr>
              <w:rPr>
                <w:sz w:val="20"/>
                <w:szCs w:val="20"/>
              </w:rPr>
            </w:pPr>
            <w:r>
              <w:rPr>
                <w:sz w:val="20"/>
                <w:szCs w:val="20"/>
              </w:rPr>
              <w:t>Jessica Alarcón</w:t>
            </w:r>
          </w:p>
          <w:p w:rsidR="00AE4121" w:rsidRDefault="00AE4121" w:rsidP="00AE4121">
            <w:pPr>
              <w:rPr>
                <w:sz w:val="20"/>
                <w:szCs w:val="20"/>
              </w:rPr>
            </w:pPr>
            <w:r>
              <w:rPr>
                <w:sz w:val="20"/>
                <w:szCs w:val="20"/>
              </w:rPr>
              <w:t>Jadhiel Godoy</w:t>
            </w:r>
          </w:p>
          <w:p w:rsidR="00AE4121" w:rsidRDefault="00AE4121" w:rsidP="00AE4121">
            <w:pPr>
              <w:rPr>
                <w:sz w:val="20"/>
                <w:szCs w:val="20"/>
              </w:rPr>
            </w:pPr>
            <w:r>
              <w:rPr>
                <w:sz w:val="20"/>
                <w:szCs w:val="20"/>
              </w:rPr>
              <w:t>Juan Francisco Estay</w:t>
            </w:r>
          </w:p>
          <w:p w:rsidR="00AE4121" w:rsidRDefault="00AE4121" w:rsidP="00AE4121">
            <w:pPr>
              <w:rPr>
                <w:sz w:val="20"/>
                <w:szCs w:val="20"/>
              </w:rPr>
            </w:pPr>
            <w:r>
              <w:rPr>
                <w:sz w:val="20"/>
                <w:szCs w:val="20"/>
              </w:rPr>
              <w:t>Francisco Jaramillo González</w:t>
            </w:r>
          </w:p>
          <w:p w:rsidR="00AE4121" w:rsidRDefault="00AE4121" w:rsidP="00AE4121">
            <w:pPr>
              <w:rPr>
                <w:sz w:val="20"/>
                <w:szCs w:val="20"/>
              </w:rPr>
            </w:pPr>
            <w:r>
              <w:rPr>
                <w:sz w:val="20"/>
                <w:szCs w:val="20"/>
              </w:rPr>
              <w:t>Juan Morales Miranda</w:t>
            </w:r>
          </w:p>
          <w:p w:rsidR="00AE4121" w:rsidRPr="001729A4" w:rsidRDefault="00AE4121" w:rsidP="00AE4121">
            <w:pPr>
              <w:rPr>
                <w:sz w:val="20"/>
                <w:szCs w:val="20"/>
              </w:rPr>
            </w:pPr>
            <w:r>
              <w:rPr>
                <w:sz w:val="20"/>
                <w:szCs w:val="20"/>
              </w:rPr>
              <w:t>Leonel Salinas Valdivia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095666" w:rsidRDefault="00AE4121" w:rsidP="00AE4121">
            <w:pPr>
              <w:rPr>
                <w:sz w:val="20"/>
                <w:szCs w:val="20"/>
              </w:rPr>
            </w:pPr>
            <w:r w:rsidRPr="001729A4">
              <w:rPr>
                <w:b/>
                <w:sz w:val="20"/>
                <w:szCs w:val="20"/>
              </w:rPr>
              <w:t>Órganos</w:t>
            </w:r>
            <w:r w:rsidRPr="00095666">
              <w:rPr>
                <w:b/>
                <w:sz w:val="20"/>
                <w:szCs w:val="20"/>
              </w:rPr>
              <w:t>:</w:t>
            </w:r>
          </w:p>
          <w:p w:rsidR="00AE4121" w:rsidRDefault="00AE4121" w:rsidP="00AE4121">
            <w:pPr>
              <w:rPr>
                <w:rFonts w:eastAsia="Times New Roman"/>
                <w:sz w:val="20"/>
                <w:szCs w:val="20"/>
              </w:rPr>
            </w:pPr>
            <w:r>
              <w:rPr>
                <w:rFonts w:eastAsia="Times New Roman"/>
                <w:sz w:val="20"/>
                <w:szCs w:val="20"/>
              </w:rPr>
              <w:t>SEREMI Medio Ambiente</w:t>
            </w:r>
          </w:p>
          <w:p w:rsidR="00AE4121" w:rsidRDefault="00AE4121" w:rsidP="00AE4121">
            <w:pPr>
              <w:rPr>
                <w:rFonts w:eastAsia="Times New Roman"/>
                <w:sz w:val="20"/>
                <w:szCs w:val="20"/>
              </w:rPr>
            </w:pPr>
            <w:r>
              <w:rPr>
                <w:rFonts w:eastAsia="Times New Roman"/>
                <w:sz w:val="20"/>
                <w:szCs w:val="20"/>
              </w:rPr>
              <w:t>SEREMI Medio Ambiente</w:t>
            </w:r>
          </w:p>
          <w:p w:rsidR="00AE4121" w:rsidRDefault="00AE4121" w:rsidP="00AE4121">
            <w:pPr>
              <w:rPr>
                <w:rFonts w:eastAsia="Times New Roman"/>
                <w:sz w:val="20"/>
                <w:szCs w:val="20"/>
              </w:rPr>
            </w:pPr>
            <w:r>
              <w:rPr>
                <w:rFonts w:eastAsia="Times New Roman"/>
                <w:sz w:val="20"/>
                <w:szCs w:val="20"/>
              </w:rPr>
              <w:t>Gobernación Provincial de Tamarugal</w:t>
            </w:r>
          </w:p>
          <w:p w:rsidR="00AE4121" w:rsidRDefault="00AE4121" w:rsidP="00AE4121">
            <w:pPr>
              <w:rPr>
                <w:rFonts w:eastAsia="Times New Roman"/>
                <w:sz w:val="20"/>
                <w:szCs w:val="20"/>
              </w:rPr>
            </w:pPr>
            <w:r>
              <w:rPr>
                <w:rFonts w:eastAsia="Times New Roman"/>
                <w:sz w:val="20"/>
                <w:szCs w:val="20"/>
              </w:rPr>
              <w:t>Gobernación Provincial de Tamarugal</w:t>
            </w:r>
          </w:p>
          <w:p w:rsidR="00AE4121" w:rsidRDefault="00AE4121" w:rsidP="00AE4121">
            <w:pPr>
              <w:rPr>
                <w:rFonts w:eastAsia="Times New Roman"/>
                <w:sz w:val="20"/>
                <w:szCs w:val="20"/>
              </w:rPr>
            </w:pPr>
            <w:r>
              <w:rPr>
                <w:rFonts w:eastAsia="Times New Roman"/>
                <w:sz w:val="20"/>
                <w:szCs w:val="20"/>
              </w:rPr>
              <w:t>Laboratorio Algoritmos</w:t>
            </w:r>
          </w:p>
          <w:p w:rsidR="00AE4121" w:rsidRPr="00750E19" w:rsidRDefault="00AE4121" w:rsidP="00AE4121">
            <w:pPr>
              <w:rPr>
                <w:rFonts w:eastAsia="Times New Roman"/>
                <w:sz w:val="20"/>
                <w:szCs w:val="20"/>
              </w:rPr>
            </w:pPr>
            <w:r>
              <w:rPr>
                <w:rFonts w:eastAsia="Times New Roman"/>
                <w:sz w:val="20"/>
                <w:szCs w:val="20"/>
              </w:rPr>
              <w:t>Laboratorio Algoritmos</w:t>
            </w:r>
          </w:p>
        </w:tc>
      </w:tr>
      <w:tr w:rsidR="00AE4121" w:rsidRPr="0025129B" w:rsidTr="00AE412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8E4F62">
              <w:rPr>
                <w:sz w:val="20"/>
                <w:szCs w:val="20"/>
              </w:rPr>
              <w:t>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b/>
                <w:sz w:val="20"/>
                <w:szCs w:val="20"/>
              </w:rPr>
            </w:pPr>
            <w:r w:rsidRPr="0025129B">
              <w:rPr>
                <w:b/>
                <w:sz w:val="20"/>
                <w:szCs w:val="20"/>
              </w:rPr>
              <w:t>Existió auxilio de fuerza pública:</w:t>
            </w:r>
            <w:r>
              <w:rPr>
                <w:b/>
                <w:sz w:val="20"/>
                <w:szCs w:val="20"/>
              </w:rPr>
              <w:t xml:space="preserve"> </w:t>
            </w:r>
            <w:r w:rsidRPr="008E4F62">
              <w:rPr>
                <w:sz w:val="20"/>
                <w:szCs w:val="20"/>
              </w:rPr>
              <w:t>N</w:t>
            </w:r>
            <w:r>
              <w:rPr>
                <w:sz w:val="20"/>
                <w:szCs w:val="20"/>
              </w:rPr>
              <w:t>o</w:t>
            </w:r>
          </w:p>
        </w:tc>
      </w:tr>
      <w:tr w:rsidR="00AE4121" w:rsidRPr="0025129B" w:rsidTr="00AE412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362B3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b/>
                <w:sz w:val="20"/>
                <w:szCs w:val="20"/>
              </w:rPr>
            </w:pPr>
            <w:r w:rsidRPr="0025129B">
              <w:rPr>
                <w:b/>
                <w:sz w:val="20"/>
                <w:szCs w:val="20"/>
              </w:rPr>
              <w:t>Existió trato respetuoso y deferente:</w:t>
            </w:r>
            <w:r>
              <w:rPr>
                <w:b/>
                <w:sz w:val="20"/>
                <w:szCs w:val="20"/>
              </w:rPr>
              <w:t xml:space="preserve"> </w:t>
            </w:r>
            <w:r w:rsidRPr="00362B31">
              <w:rPr>
                <w:sz w:val="20"/>
                <w:szCs w:val="20"/>
              </w:rPr>
              <w:t>Sí</w:t>
            </w:r>
          </w:p>
        </w:tc>
      </w:tr>
      <w:tr w:rsidR="00AE4121" w:rsidRPr="0025129B" w:rsidTr="00AE412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362B31">
              <w:rPr>
                <w:sz w:val="20"/>
                <w:szCs w:val="20"/>
              </w:rPr>
              <w:t>Sí (Anexo 1)</w:t>
            </w:r>
          </w:p>
        </w:tc>
      </w:tr>
    </w:tbl>
    <w:p w:rsidR="00AE4121" w:rsidRDefault="00AE4121" w:rsidP="00AE4121">
      <w:pPr>
        <w:jc w:val="left"/>
        <w:rPr>
          <w:rFonts w:cstheme="minorHAnsi"/>
          <w:b/>
          <w:color w:val="FF0000"/>
          <w:sz w:val="14"/>
          <w:szCs w:val="24"/>
        </w:rPr>
      </w:pPr>
    </w:p>
    <w:p w:rsidR="00AE4121" w:rsidRDefault="00AE4121" w:rsidP="00AE4121">
      <w:pPr>
        <w:pStyle w:val="Ttulo3"/>
      </w:pPr>
      <w:r>
        <w:t>Cuarto día de inspección.</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AE4121" w:rsidRPr="0025129B" w:rsidTr="00AE4121">
        <w:trPr>
          <w:trHeight w:val="178"/>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E4121" w:rsidRPr="0025129B" w:rsidRDefault="00AE4121" w:rsidP="00AE4121">
            <w:pPr>
              <w:rPr>
                <w:sz w:val="20"/>
                <w:szCs w:val="20"/>
              </w:rPr>
            </w:pPr>
            <w:r w:rsidRPr="0025129B">
              <w:rPr>
                <w:b/>
                <w:sz w:val="20"/>
                <w:szCs w:val="20"/>
              </w:rPr>
              <w:t>F</w:t>
            </w:r>
            <w:r>
              <w:rPr>
                <w:b/>
                <w:sz w:val="20"/>
                <w:szCs w:val="20"/>
              </w:rPr>
              <w:t>echa</w:t>
            </w:r>
            <w:r w:rsidRPr="0025129B">
              <w:rPr>
                <w:b/>
                <w:sz w:val="20"/>
                <w:szCs w:val="20"/>
              </w:rPr>
              <w:t xml:space="preserve"> de realización: </w:t>
            </w:r>
          </w:p>
          <w:p w:rsidR="00AE4121" w:rsidRPr="0025129B" w:rsidRDefault="00AE4121" w:rsidP="00AE4121">
            <w:pPr>
              <w:rPr>
                <w:sz w:val="20"/>
                <w:szCs w:val="20"/>
              </w:rPr>
            </w:pPr>
            <w:r>
              <w:rPr>
                <w:sz w:val="20"/>
                <w:szCs w:val="20"/>
              </w:rPr>
              <w:t>23 de septiembre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AE4121" w:rsidRPr="0025129B" w:rsidRDefault="00AE4121" w:rsidP="00AE4121">
            <w:pPr>
              <w:rPr>
                <w:b/>
                <w:sz w:val="20"/>
                <w:szCs w:val="20"/>
              </w:rPr>
            </w:pPr>
            <w:r>
              <w:rPr>
                <w:b/>
                <w:sz w:val="20"/>
                <w:szCs w:val="20"/>
              </w:rPr>
              <w:t>Hora de i</w:t>
            </w:r>
            <w:r w:rsidRPr="0025129B">
              <w:rPr>
                <w:b/>
                <w:sz w:val="20"/>
                <w:szCs w:val="20"/>
              </w:rPr>
              <w:t>nicio:</w:t>
            </w:r>
          </w:p>
          <w:p w:rsidR="00AE4121" w:rsidRPr="0025129B" w:rsidRDefault="00AE4121" w:rsidP="00AE4121">
            <w:pPr>
              <w:rPr>
                <w:sz w:val="20"/>
                <w:szCs w:val="20"/>
              </w:rPr>
            </w:pPr>
            <w:r>
              <w:rPr>
                <w:sz w:val="20"/>
                <w:szCs w:val="20"/>
              </w:rPr>
              <w:t>09:00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25129B" w:rsidRDefault="00AE4121" w:rsidP="00AE4121">
            <w:pPr>
              <w:rPr>
                <w:b/>
                <w:sz w:val="20"/>
                <w:szCs w:val="20"/>
              </w:rPr>
            </w:pPr>
            <w:r>
              <w:rPr>
                <w:b/>
                <w:sz w:val="20"/>
                <w:szCs w:val="20"/>
              </w:rPr>
              <w:t>Hora</w:t>
            </w:r>
            <w:r w:rsidRPr="0025129B">
              <w:rPr>
                <w:b/>
                <w:sz w:val="20"/>
                <w:szCs w:val="20"/>
              </w:rPr>
              <w:t xml:space="preserve"> de finalización:</w:t>
            </w:r>
          </w:p>
          <w:p w:rsidR="00AE4121" w:rsidRPr="0025129B" w:rsidRDefault="00AE4121" w:rsidP="00AE4121">
            <w:pPr>
              <w:rPr>
                <w:sz w:val="20"/>
                <w:szCs w:val="20"/>
                <w:lang w:val="es-ES" w:eastAsia="es-ES"/>
              </w:rPr>
            </w:pPr>
            <w:r>
              <w:rPr>
                <w:sz w:val="20"/>
                <w:szCs w:val="20"/>
                <w:lang w:val="es-ES" w:eastAsia="es-ES"/>
              </w:rPr>
              <w:t>11:40</w:t>
            </w:r>
          </w:p>
        </w:tc>
      </w:tr>
      <w:tr w:rsidR="00AE4121" w:rsidRPr="0025129B" w:rsidTr="00AE4121">
        <w:trPr>
          <w:trHeight w:val="24"/>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E4121" w:rsidRPr="0025129B" w:rsidRDefault="00AE4121" w:rsidP="00AE4121">
            <w:pPr>
              <w:rPr>
                <w:sz w:val="20"/>
                <w:szCs w:val="20"/>
              </w:rPr>
            </w:pPr>
            <w:r w:rsidRPr="0025129B">
              <w:rPr>
                <w:b/>
                <w:sz w:val="20"/>
                <w:szCs w:val="20"/>
              </w:rPr>
              <w:t>Fiscalizador encargado de la actividad:</w:t>
            </w:r>
          </w:p>
          <w:p w:rsidR="00AE4121" w:rsidRPr="0025129B" w:rsidRDefault="00AE4121" w:rsidP="00AE4121">
            <w:pPr>
              <w:rPr>
                <w:sz w:val="20"/>
                <w:szCs w:val="20"/>
              </w:rPr>
            </w:pPr>
            <w:r>
              <w:rPr>
                <w:sz w:val="20"/>
                <w:szCs w:val="20"/>
              </w:rPr>
              <w:t>Boris Cerda Pavés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25129B" w:rsidRDefault="00AE4121" w:rsidP="00AE4121">
            <w:pPr>
              <w:rPr>
                <w:sz w:val="20"/>
                <w:szCs w:val="20"/>
              </w:rPr>
            </w:pPr>
            <w:r w:rsidRPr="0025129B">
              <w:rPr>
                <w:b/>
                <w:sz w:val="20"/>
                <w:szCs w:val="20"/>
              </w:rPr>
              <w:t>Órgano:</w:t>
            </w:r>
          </w:p>
          <w:p w:rsidR="00AE4121" w:rsidRPr="0025129B" w:rsidRDefault="00AE4121" w:rsidP="00AE4121">
            <w:pPr>
              <w:rPr>
                <w:rFonts w:eastAsia="Times New Roman"/>
                <w:sz w:val="20"/>
                <w:szCs w:val="20"/>
              </w:rPr>
            </w:pPr>
            <w:r>
              <w:rPr>
                <w:rFonts w:eastAsia="Times New Roman"/>
                <w:sz w:val="20"/>
                <w:szCs w:val="20"/>
              </w:rPr>
              <w:t>SMA</w:t>
            </w:r>
          </w:p>
        </w:tc>
      </w:tr>
      <w:tr w:rsidR="00AE4121" w:rsidRPr="00DC42A7" w:rsidTr="00AE4121">
        <w:trPr>
          <w:trHeight w:val="379"/>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E4121" w:rsidRPr="0025129B" w:rsidRDefault="00AE4121" w:rsidP="00AE4121">
            <w:pPr>
              <w:rPr>
                <w:sz w:val="20"/>
                <w:szCs w:val="20"/>
              </w:rPr>
            </w:pPr>
            <w:r w:rsidRPr="0025129B">
              <w:rPr>
                <w:b/>
                <w:sz w:val="20"/>
                <w:szCs w:val="20"/>
              </w:rPr>
              <w:t>Fiscalizadores participantes:</w:t>
            </w:r>
          </w:p>
          <w:p w:rsidR="00AE4121" w:rsidRDefault="00AE4121" w:rsidP="00AE4121">
            <w:pPr>
              <w:rPr>
                <w:sz w:val="20"/>
                <w:szCs w:val="20"/>
              </w:rPr>
            </w:pPr>
            <w:r>
              <w:rPr>
                <w:sz w:val="20"/>
                <w:szCs w:val="20"/>
              </w:rPr>
              <w:t>Alba Urquijo</w:t>
            </w:r>
          </w:p>
          <w:p w:rsidR="00AE4121" w:rsidRDefault="00AE4121" w:rsidP="00AE4121">
            <w:pPr>
              <w:rPr>
                <w:sz w:val="20"/>
                <w:szCs w:val="20"/>
              </w:rPr>
            </w:pPr>
            <w:r>
              <w:rPr>
                <w:sz w:val="20"/>
                <w:szCs w:val="20"/>
              </w:rPr>
              <w:t>Juan Francisco Estay</w:t>
            </w:r>
          </w:p>
          <w:p w:rsidR="00AE4121" w:rsidRDefault="00AE4121" w:rsidP="00AE4121">
            <w:pPr>
              <w:rPr>
                <w:sz w:val="20"/>
                <w:szCs w:val="20"/>
              </w:rPr>
            </w:pPr>
            <w:r>
              <w:rPr>
                <w:sz w:val="20"/>
                <w:szCs w:val="20"/>
              </w:rPr>
              <w:t>Francisco Jaramillo González</w:t>
            </w:r>
          </w:p>
          <w:p w:rsidR="00AE4121" w:rsidRDefault="00AE4121" w:rsidP="00AE4121">
            <w:pPr>
              <w:rPr>
                <w:sz w:val="20"/>
                <w:szCs w:val="20"/>
              </w:rPr>
            </w:pPr>
            <w:r>
              <w:rPr>
                <w:sz w:val="20"/>
                <w:szCs w:val="20"/>
              </w:rPr>
              <w:t>Juan Morales Miranda</w:t>
            </w:r>
          </w:p>
          <w:p w:rsidR="00AE4121" w:rsidRPr="001729A4" w:rsidRDefault="00AE4121" w:rsidP="00AE4121">
            <w:pPr>
              <w:rPr>
                <w:sz w:val="20"/>
                <w:szCs w:val="20"/>
              </w:rPr>
            </w:pPr>
            <w:r>
              <w:rPr>
                <w:sz w:val="20"/>
                <w:szCs w:val="20"/>
              </w:rPr>
              <w:t>Leonel Salinas Valdivia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4121" w:rsidRPr="00095666" w:rsidRDefault="00AE4121" w:rsidP="00AE4121">
            <w:pPr>
              <w:rPr>
                <w:sz w:val="20"/>
                <w:szCs w:val="20"/>
              </w:rPr>
            </w:pPr>
            <w:r w:rsidRPr="001729A4">
              <w:rPr>
                <w:b/>
                <w:sz w:val="20"/>
                <w:szCs w:val="20"/>
              </w:rPr>
              <w:t>Órganos</w:t>
            </w:r>
            <w:r w:rsidRPr="00095666">
              <w:rPr>
                <w:b/>
                <w:sz w:val="20"/>
                <w:szCs w:val="20"/>
              </w:rPr>
              <w:t>:</w:t>
            </w:r>
          </w:p>
          <w:p w:rsidR="00AE4121" w:rsidRDefault="00AE4121" w:rsidP="00AE4121">
            <w:pPr>
              <w:rPr>
                <w:rFonts w:eastAsia="Times New Roman"/>
                <w:sz w:val="20"/>
                <w:szCs w:val="20"/>
              </w:rPr>
            </w:pPr>
            <w:r>
              <w:rPr>
                <w:rFonts w:eastAsia="Times New Roman"/>
                <w:sz w:val="20"/>
                <w:szCs w:val="20"/>
              </w:rPr>
              <w:t>SERNAGEOMIN</w:t>
            </w:r>
          </w:p>
          <w:p w:rsidR="00AE4121" w:rsidRDefault="00AE4121" w:rsidP="00AE4121">
            <w:pPr>
              <w:rPr>
                <w:rFonts w:eastAsia="Times New Roman"/>
                <w:sz w:val="20"/>
                <w:szCs w:val="20"/>
              </w:rPr>
            </w:pPr>
            <w:r>
              <w:rPr>
                <w:rFonts w:eastAsia="Times New Roman"/>
                <w:sz w:val="20"/>
                <w:szCs w:val="20"/>
              </w:rPr>
              <w:t>Gobernación Provincial de Tamarugal</w:t>
            </w:r>
          </w:p>
          <w:p w:rsidR="00AE4121" w:rsidRDefault="00AE4121" w:rsidP="00AE4121">
            <w:pPr>
              <w:rPr>
                <w:rFonts w:eastAsia="Times New Roman"/>
                <w:sz w:val="20"/>
                <w:szCs w:val="20"/>
              </w:rPr>
            </w:pPr>
            <w:r>
              <w:rPr>
                <w:rFonts w:eastAsia="Times New Roman"/>
                <w:sz w:val="20"/>
                <w:szCs w:val="20"/>
              </w:rPr>
              <w:t>Gobernación Provincial de Tamarugal</w:t>
            </w:r>
          </w:p>
          <w:p w:rsidR="00AE4121" w:rsidRDefault="00AE4121" w:rsidP="00AE4121">
            <w:pPr>
              <w:rPr>
                <w:rFonts w:eastAsia="Times New Roman"/>
                <w:sz w:val="20"/>
                <w:szCs w:val="20"/>
              </w:rPr>
            </w:pPr>
            <w:r>
              <w:rPr>
                <w:rFonts w:eastAsia="Times New Roman"/>
                <w:sz w:val="20"/>
                <w:szCs w:val="20"/>
              </w:rPr>
              <w:t>Laboratorio Algoritmos</w:t>
            </w:r>
          </w:p>
          <w:p w:rsidR="00AE4121" w:rsidRPr="00750E19" w:rsidRDefault="00AE4121" w:rsidP="00AE4121">
            <w:pPr>
              <w:rPr>
                <w:rFonts w:eastAsia="Times New Roman"/>
                <w:sz w:val="20"/>
                <w:szCs w:val="20"/>
              </w:rPr>
            </w:pPr>
            <w:r>
              <w:rPr>
                <w:rFonts w:eastAsia="Times New Roman"/>
                <w:sz w:val="20"/>
                <w:szCs w:val="20"/>
              </w:rPr>
              <w:t>Laboratorio Algoritmos</w:t>
            </w:r>
          </w:p>
        </w:tc>
      </w:tr>
      <w:tr w:rsidR="00AE4121" w:rsidRPr="0025129B" w:rsidTr="00AE412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8E4F62">
              <w:rPr>
                <w:sz w:val="20"/>
                <w:szCs w:val="20"/>
              </w:rPr>
              <w:t>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b/>
                <w:sz w:val="20"/>
                <w:szCs w:val="20"/>
              </w:rPr>
            </w:pPr>
            <w:r w:rsidRPr="0025129B">
              <w:rPr>
                <w:b/>
                <w:sz w:val="20"/>
                <w:szCs w:val="20"/>
              </w:rPr>
              <w:t>Existió auxilio de fuerza pública:</w:t>
            </w:r>
            <w:r>
              <w:rPr>
                <w:b/>
                <w:sz w:val="20"/>
                <w:szCs w:val="20"/>
              </w:rPr>
              <w:t xml:space="preserve"> </w:t>
            </w:r>
            <w:r w:rsidRPr="008E4F62">
              <w:rPr>
                <w:sz w:val="20"/>
                <w:szCs w:val="20"/>
              </w:rPr>
              <w:t>N</w:t>
            </w:r>
            <w:r>
              <w:rPr>
                <w:sz w:val="20"/>
                <w:szCs w:val="20"/>
              </w:rPr>
              <w:t>o</w:t>
            </w:r>
          </w:p>
        </w:tc>
      </w:tr>
      <w:tr w:rsidR="00AE4121" w:rsidRPr="0025129B" w:rsidTr="00AE412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362B3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b/>
                <w:sz w:val="20"/>
                <w:szCs w:val="20"/>
              </w:rPr>
            </w:pPr>
            <w:r w:rsidRPr="0025129B">
              <w:rPr>
                <w:b/>
                <w:sz w:val="20"/>
                <w:szCs w:val="20"/>
              </w:rPr>
              <w:t>Existió trato respetuoso y deferente:</w:t>
            </w:r>
            <w:r>
              <w:rPr>
                <w:b/>
                <w:sz w:val="20"/>
                <w:szCs w:val="20"/>
              </w:rPr>
              <w:t xml:space="preserve"> </w:t>
            </w:r>
            <w:r w:rsidRPr="00362B31">
              <w:rPr>
                <w:sz w:val="20"/>
                <w:szCs w:val="20"/>
              </w:rPr>
              <w:t>Sí</w:t>
            </w:r>
          </w:p>
        </w:tc>
      </w:tr>
      <w:tr w:rsidR="00AE4121" w:rsidRPr="0025129B" w:rsidTr="00AE412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4121" w:rsidRPr="0025129B" w:rsidRDefault="00AE4121" w:rsidP="00AE4121">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4121" w:rsidRPr="0025129B" w:rsidRDefault="00AE4121" w:rsidP="00AE4121">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362B31">
              <w:rPr>
                <w:sz w:val="20"/>
                <w:szCs w:val="20"/>
              </w:rPr>
              <w:t>Sí (Anexo 1)</w:t>
            </w:r>
          </w:p>
        </w:tc>
      </w:tr>
    </w:tbl>
    <w:p w:rsidR="00CD2756" w:rsidRDefault="00CD2756" w:rsidP="000D607C"/>
    <w:p w:rsidR="00AE4121" w:rsidRDefault="00F14184" w:rsidP="00AE4121">
      <w:pPr>
        <w:pStyle w:val="Ttulo3"/>
      </w:pPr>
      <w:bookmarkStart w:id="84" w:name="_Toc390184274"/>
      <w:bookmarkStart w:id="85" w:name="_Toc390360005"/>
      <w:bookmarkStart w:id="86" w:name="_Toc390777026"/>
      <w:bookmarkStart w:id="87" w:name="_Toc443045704"/>
      <w:r>
        <w:lastRenderedPageBreak/>
        <w:t>Figura 4</w:t>
      </w:r>
      <w:r w:rsidR="00AE4121">
        <w:t>: Esquema de r</w:t>
      </w:r>
      <w:r w:rsidR="00AE4121" w:rsidRPr="000D607C">
        <w:t>ecorrido</w:t>
      </w:r>
      <w:bookmarkEnd w:id="84"/>
      <w:r w:rsidR="00AE4121">
        <w:t>, día 1 (05-08-2016).</w:t>
      </w:r>
      <w:bookmarkEnd w:id="85"/>
      <w:bookmarkEnd w:id="86"/>
      <w:bookmarkEnd w:id="87"/>
    </w:p>
    <w:p w:rsidR="00AE4121" w:rsidRDefault="00AE4121" w:rsidP="00AE4121">
      <w:r>
        <w:rPr>
          <w:noProof/>
          <w:lang w:eastAsia="es-CL"/>
        </w:rPr>
        <mc:AlternateContent>
          <mc:Choice Requires="wps">
            <w:drawing>
              <wp:anchor distT="0" distB="0" distL="114300" distR="114300" simplePos="0" relativeHeight="251659264" behindDoc="0" locked="0" layoutInCell="1" allowOverlap="1" wp14:anchorId="22E630A8" wp14:editId="73E55C31">
                <wp:simplePos x="0" y="0"/>
                <wp:positionH relativeFrom="column">
                  <wp:posOffset>-26670</wp:posOffset>
                </wp:positionH>
                <wp:positionV relativeFrom="paragraph">
                  <wp:posOffset>61595</wp:posOffset>
                </wp:positionV>
                <wp:extent cx="6301048" cy="3032760"/>
                <wp:effectExtent l="0" t="0" r="24130" b="15240"/>
                <wp:wrapNone/>
                <wp:docPr id="2" name="2 Cuadro de texto"/>
                <wp:cNvGraphicFramePr/>
                <a:graphic xmlns:a="http://schemas.openxmlformats.org/drawingml/2006/main">
                  <a:graphicData uri="http://schemas.microsoft.com/office/word/2010/wordprocessingShape">
                    <wps:wsp>
                      <wps:cNvSpPr txBox="1"/>
                      <wps:spPr>
                        <a:xfrm>
                          <a:off x="0" y="0"/>
                          <a:ext cx="6301048" cy="30327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67B59" w:rsidRDefault="00267B59" w:rsidP="00123B43">
                            <w:r w:rsidRPr="00123B43">
                              <w:rPr>
                                <w:noProof/>
                                <w:lang w:eastAsia="es-CL"/>
                              </w:rPr>
                              <w:drawing>
                                <wp:inline distT="0" distB="0" distL="0" distR="0">
                                  <wp:extent cx="6111240" cy="3092754"/>
                                  <wp:effectExtent l="0" t="0" r="3810" b="0"/>
                                  <wp:docPr id="7" name="Imagen 7" descr="C:\Users\boris.cerda\Desktop\Informe\Recorrido dí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boris.cerda\Desktop\Informe\Recorrido día 1.jpg"/>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6111240" cy="3092754"/>
                                          </a:xfrm>
                                          <a:prstGeom prst="rect">
                                            <a:avLst/>
                                          </a:prstGeom>
                                          <a:noFill/>
                                          <a:ln>
                                            <a:noFill/>
                                          </a:ln>
                                        </pic:spPr>
                                      </pic:pic>
                                    </a:graphicData>
                                  </a:graphic>
                                </wp:inline>
                              </w:drawing>
                            </w: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2E630A8" id="_x0000_t202" coordsize="21600,21600" o:spt="202" path="m,l,21600r21600,l21600,xe">
                <v:stroke joinstyle="miter"/>
                <v:path gradientshapeok="t" o:connecttype="rect"/>
              </v:shapetype>
              <v:shape id="2 Cuadro de texto" o:spid="_x0000_s1026" type="#_x0000_t202" style="position:absolute;left:0;text-align:left;margin-left:-2.1pt;margin-top:4.85pt;width:496.15pt;height:238.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B9umAIAALoFAAAOAAAAZHJzL2Uyb0RvYy54bWysVFFPGzEMfp+0/xDlfVxbCmwVV9QVMU1C&#10;gAYTz2kuoRG5OEvS3nW/fnbuWlrGC9Ne7uz4s2N/sX1+0daWrVWIBlzJh0cDzpSTUBn3VPKfD1ef&#10;PnMWk3CVsOBUyTcq8ovpxw/njZ+oESzBViowDOLipPElX6bkJ0UR5VLVIh6BVw6NGkItEqrhqaiC&#10;aDB6bYvRYHBaNBAqH0CqGPH0sjPyaY6vtZLpVuuoErMlx9xS/ob8XdC3mJ6LyVMQfmlkn4b4hyxq&#10;YRxeugt1KZJgq2D+ClUbGSCCTkcS6gK0NlLlGrCa4eBVNfdL4VWuBcmJfkdT/H9h5c36LjBTlXzE&#10;mRM1PtGIzVeiCsAqxZJqExBJjY8TxN57RKf2K7T42NvziIdUe6tDTX+siqEd6d7sKMY4TOLh6TGW&#10;OcamkGg7HhyPzk7zIxQv7j7E9E1BzUgoecA3zNSK9XVMmApCtxC6LYI11ZWxNivUN2puA1sLfHGb&#10;cpLocYCyjjWUyskgBz6wUeid/8IK+UxlHkZAzTq6TuUO69MiijoqspQ2VhHGuh9KI8OZkTdyFFIq&#10;t8szowmlsaL3OPb4l6ze49zVgR75ZnBp51wbB6Fj6ZDa6nlLre7wSNJe3SSmdtH2rbOAaoOdE6Ab&#10;wOjllUGir0VMdyLgxGGz4BZJt/jRFvB1oJc4W0L4/dY54XEQ0MpZgxNc8vhrJYLizH53OCJfhuMx&#10;jXxWxidnI1TCvmWxb3Greg7YMkPcV15mkfDJbkUdoH7EZTOjW9EknMS7S5624jx1ewWXlVSzWQbh&#10;kHuRrt29lxSa6KUGe2gfRfB9g9OM3cB21sXkVZ93WPJ0MFsl0CYPARHcsdoTjwsi92m/zGgD7esZ&#10;9bJyp38AAAD//wMAUEsDBBQABgAIAAAAIQCouyUD3AAAAAgBAAAPAAAAZHJzL2Rvd25yZXYueG1s&#10;TI8xT8MwFIR3JP6D9ZDYWqelok6alwpQYWGiIGY3dm2r8XMUu2n495iJjqc73X1XbyffsVEP0QVC&#10;WMwLYJraoBwZhK/P15kAFpMkJbtAGuFHR9g2tze1rFS40Ice98mwXEKxkgg2pb7iPLZWexnnodeU&#10;vWMYvExZDoarQV5yue/4sigeuZeO8oKVvX6xuj3tzx5h92xK0wo52J1Qzo3T9/HdvCHe301PG2BJ&#10;T+k/DH/4GR2azHQIZ1KRdQiz1TInEco1sGyXQiyAHRBWYv0AvKn59YHmFwAA//8DAFBLAQItABQA&#10;BgAIAAAAIQC2gziS/gAAAOEBAAATAAAAAAAAAAAAAAAAAAAAAABbQ29udGVudF9UeXBlc10ueG1s&#10;UEsBAi0AFAAGAAgAAAAhADj9If/WAAAAlAEAAAsAAAAAAAAAAAAAAAAALwEAAF9yZWxzLy5yZWxz&#10;UEsBAi0AFAAGAAgAAAAhAIHAH26YAgAAugUAAA4AAAAAAAAAAAAAAAAALgIAAGRycy9lMm9Eb2Mu&#10;eG1sUEsBAi0AFAAGAAgAAAAhAKi7JQPcAAAACAEAAA8AAAAAAAAAAAAAAAAA8gQAAGRycy9kb3du&#10;cmV2LnhtbFBLBQYAAAAABAAEAPMAAAD7BQAAAAA=&#10;" fillcolor="white [3201]" strokeweight=".5pt">
                <v:textbox>
                  <w:txbxContent>
                    <w:p w:rsidR="00267B59" w:rsidRDefault="00267B59" w:rsidP="00123B43">
                      <w:r w:rsidRPr="00123B43">
                        <w:rPr>
                          <w:noProof/>
                          <w:lang w:eastAsia="es-CL"/>
                        </w:rPr>
                        <w:drawing>
                          <wp:inline distT="0" distB="0" distL="0" distR="0">
                            <wp:extent cx="6111240" cy="3092754"/>
                            <wp:effectExtent l="0" t="0" r="3810" b="0"/>
                            <wp:docPr id="7" name="Imagen 7" descr="C:\Users\boris.cerda\Desktop\Informe\Recorrido dí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boris.cerda\Desktop\Informe\Recorrido día 1.jpg"/>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6111240" cy="3092754"/>
                                    </a:xfrm>
                                    <a:prstGeom prst="rect">
                                      <a:avLst/>
                                    </a:prstGeom>
                                    <a:noFill/>
                                    <a:ln>
                                      <a:noFill/>
                                    </a:ln>
                                  </pic:spPr>
                                </pic:pic>
                              </a:graphicData>
                            </a:graphic>
                          </wp:inline>
                        </w:drawing>
                      </w: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txbxContent>
                </v:textbox>
              </v:shape>
            </w:pict>
          </mc:Fallback>
        </mc:AlternateContent>
      </w:r>
    </w:p>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Pr="000D607C" w:rsidRDefault="00AE4121" w:rsidP="00AE4121"/>
    <w:p w:rsidR="00AE4121" w:rsidRPr="00887BCD" w:rsidRDefault="00AE4121" w:rsidP="00AE4121">
      <w:pPr>
        <w:pStyle w:val="Ttulo3"/>
        <w:rPr>
          <w:color w:val="FF0000"/>
          <w:sz w:val="20"/>
        </w:rPr>
      </w:pPr>
      <w:bookmarkStart w:id="88" w:name="_Toc443045705"/>
      <w:bookmarkStart w:id="89" w:name="_Toc390184275"/>
      <w:bookmarkStart w:id="90" w:name="_Toc390360006"/>
      <w:bookmarkStart w:id="91" w:name="_Toc390777027"/>
      <w:r w:rsidRPr="0025129B">
        <w:t>Detalle del Recorrido de la Inspección</w:t>
      </w:r>
      <w:r>
        <w:t xml:space="preserve"> día 1 (05-08-2016)</w:t>
      </w:r>
      <w:r w:rsidRPr="0025129B">
        <w:t>.</w:t>
      </w:r>
      <w:bookmarkEnd w:id="88"/>
      <w:r w:rsidRPr="0025129B">
        <w:t xml:space="preserve"> </w:t>
      </w:r>
      <w:bookmarkEnd w:id="89"/>
      <w:bookmarkEnd w:id="90"/>
      <w:bookmarkEnd w:id="91"/>
    </w:p>
    <w:p w:rsidR="00AE4121" w:rsidRDefault="00AE4121" w:rsidP="00AE4121">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026"/>
        <w:gridCol w:w="5788"/>
      </w:tblGrid>
      <w:tr w:rsidR="00AE4121" w:rsidRPr="0025129B" w:rsidTr="00AE4121">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AE4121" w:rsidRPr="0025129B" w:rsidRDefault="00AE4121" w:rsidP="00AE4121">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496" w:type="pct"/>
            <w:vMerge w:val="restart"/>
            <w:tcBorders>
              <w:top w:val="single" w:sz="8" w:space="0" w:color="auto"/>
              <w:left w:val="nil"/>
              <w:right w:val="single" w:sz="4" w:space="0" w:color="auto"/>
            </w:tcBorders>
            <w:shd w:val="clear" w:color="auto" w:fill="D9D9D9" w:themeFill="background1" w:themeFillShade="D9"/>
            <w:vAlign w:val="center"/>
          </w:tcPr>
          <w:p w:rsidR="00AE4121" w:rsidRPr="0025129B" w:rsidRDefault="00AE4121" w:rsidP="00AE4121">
            <w:pPr>
              <w:spacing w:before="60" w:after="60"/>
              <w:ind w:left="57" w:right="57"/>
              <w:jc w:val="center"/>
              <w:rPr>
                <w:rFonts w:cstheme="minorHAnsi"/>
                <w:b/>
                <w:sz w:val="20"/>
                <w:szCs w:val="20"/>
              </w:rPr>
            </w:pPr>
            <w:r w:rsidRPr="0025129B">
              <w:rPr>
                <w:rFonts w:cstheme="minorHAnsi"/>
                <w:b/>
                <w:sz w:val="20"/>
                <w:szCs w:val="20"/>
              </w:rPr>
              <w:t>Nombre del sector</w:t>
            </w:r>
          </w:p>
        </w:tc>
        <w:tc>
          <w:tcPr>
            <w:tcW w:w="2862" w:type="pct"/>
            <w:vMerge w:val="restart"/>
            <w:tcBorders>
              <w:top w:val="single" w:sz="8" w:space="0" w:color="auto"/>
              <w:left w:val="nil"/>
              <w:right w:val="single" w:sz="8" w:space="0" w:color="auto"/>
            </w:tcBorders>
            <w:shd w:val="clear" w:color="auto" w:fill="D9D9D9" w:themeFill="background1" w:themeFillShade="D9"/>
            <w:vAlign w:val="center"/>
          </w:tcPr>
          <w:p w:rsidR="00AE4121" w:rsidRPr="0025129B" w:rsidRDefault="00AE4121" w:rsidP="00AE4121">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AE4121" w:rsidRPr="0025129B" w:rsidTr="00AE4121">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AE4121" w:rsidRPr="0025129B" w:rsidRDefault="00AE4121" w:rsidP="00AE4121">
            <w:pPr>
              <w:jc w:val="center"/>
              <w:rPr>
                <w:rFonts w:cstheme="minorHAnsi"/>
                <w:b/>
                <w:sz w:val="20"/>
                <w:szCs w:val="20"/>
                <w:lang w:val="es-ES_tradnl"/>
              </w:rPr>
            </w:pPr>
          </w:p>
        </w:tc>
        <w:tc>
          <w:tcPr>
            <w:tcW w:w="1496" w:type="pct"/>
            <w:vMerge/>
            <w:tcBorders>
              <w:left w:val="nil"/>
              <w:bottom w:val="single" w:sz="8" w:space="0" w:color="auto"/>
              <w:right w:val="single" w:sz="4" w:space="0" w:color="auto"/>
            </w:tcBorders>
            <w:shd w:val="clear" w:color="auto" w:fill="D9D9D9" w:themeFill="background1" w:themeFillShade="D9"/>
            <w:vAlign w:val="center"/>
            <w:hideMark/>
          </w:tcPr>
          <w:p w:rsidR="00AE4121" w:rsidRPr="0025129B" w:rsidRDefault="00AE4121" w:rsidP="00AE4121">
            <w:pPr>
              <w:spacing w:before="60" w:after="60"/>
              <w:ind w:left="57" w:right="57"/>
              <w:jc w:val="center"/>
              <w:rPr>
                <w:rFonts w:cstheme="minorHAnsi"/>
                <w:b/>
                <w:sz w:val="20"/>
                <w:szCs w:val="20"/>
              </w:rPr>
            </w:pPr>
          </w:p>
        </w:tc>
        <w:tc>
          <w:tcPr>
            <w:tcW w:w="2862" w:type="pct"/>
            <w:vMerge/>
            <w:tcBorders>
              <w:left w:val="nil"/>
              <w:bottom w:val="single" w:sz="8" w:space="0" w:color="auto"/>
              <w:right w:val="single" w:sz="8" w:space="0" w:color="auto"/>
            </w:tcBorders>
            <w:shd w:val="clear" w:color="auto" w:fill="D9D9D9" w:themeFill="background1" w:themeFillShade="D9"/>
            <w:vAlign w:val="center"/>
            <w:hideMark/>
          </w:tcPr>
          <w:p w:rsidR="00AE4121" w:rsidRPr="0025129B" w:rsidRDefault="00AE4121" w:rsidP="00AE4121">
            <w:pPr>
              <w:spacing w:before="60" w:after="60"/>
              <w:ind w:left="57" w:right="57"/>
              <w:jc w:val="center"/>
              <w:rPr>
                <w:rFonts w:cstheme="minorHAnsi"/>
                <w:b/>
                <w:sz w:val="20"/>
                <w:szCs w:val="20"/>
              </w:rPr>
            </w:pPr>
          </w:p>
        </w:tc>
      </w:tr>
      <w:tr w:rsidR="00AE4121" w:rsidRPr="0025129B" w:rsidTr="00AE4121">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AE4121" w:rsidRPr="0025129B" w:rsidRDefault="00AE4121" w:rsidP="00AE4121">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496" w:type="pct"/>
            <w:tcBorders>
              <w:top w:val="nil"/>
              <w:left w:val="nil"/>
              <w:bottom w:val="single" w:sz="4" w:space="0" w:color="auto"/>
              <w:right w:val="single" w:sz="4"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VS1-A</w:t>
            </w:r>
          </w:p>
        </w:tc>
        <w:tc>
          <w:tcPr>
            <w:tcW w:w="2862" w:type="pct"/>
            <w:tcBorders>
              <w:top w:val="nil"/>
              <w:left w:val="nil"/>
              <w:bottom w:val="single" w:sz="4" w:space="0" w:color="auto"/>
              <w:right w:val="single" w:sz="8"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Derrame de concentrado de cobre, sector Camino Pintados</w:t>
            </w:r>
          </w:p>
        </w:tc>
      </w:tr>
      <w:tr w:rsidR="00AE4121" w:rsidRPr="0025129B" w:rsidTr="00AE412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AE4121" w:rsidRPr="0025129B" w:rsidRDefault="00AE4121" w:rsidP="00AE4121">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496" w:type="pct"/>
            <w:tcBorders>
              <w:top w:val="single" w:sz="4" w:space="0" w:color="auto"/>
              <w:left w:val="nil"/>
              <w:bottom w:val="single" w:sz="4" w:space="0" w:color="auto"/>
              <w:right w:val="single" w:sz="4"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Ujina</w:t>
            </w:r>
          </w:p>
        </w:tc>
        <w:tc>
          <w:tcPr>
            <w:tcW w:w="2862" w:type="pct"/>
            <w:tcBorders>
              <w:top w:val="single" w:sz="4" w:space="0" w:color="auto"/>
              <w:left w:val="nil"/>
              <w:bottom w:val="single" w:sz="4" w:space="0" w:color="auto"/>
              <w:right w:val="single" w:sz="8"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Derrame de relaves, sector industrial Ujina</w:t>
            </w:r>
          </w:p>
        </w:tc>
      </w:tr>
    </w:tbl>
    <w:p w:rsidR="00CD2756" w:rsidRDefault="00CD2756" w:rsidP="000D607C"/>
    <w:p w:rsidR="00CD2756" w:rsidRDefault="00CD2756" w:rsidP="000D607C"/>
    <w:p w:rsidR="00CD2756" w:rsidRDefault="00CD2756" w:rsidP="000D607C"/>
    <w:p w:rsidR="00CD2756" w:rsidRDefault="00CD2756" w:rsidP="000D607C"/>
    <w:p w:rsidR="00CD2756" w:rsidRDefault="00CD2756" w:rsidP="000D607C"/>
    <w:p w:rsidR="00CD2756" w:rsidRDefault="00CD2756" w:rsidP="000D607C"/>
    <w:p w:rsidR="00CD2756" w:rsidRDefault="00CD2756" w:rsidP="000D607C"/>
    <w:p w:rsidR="00CD2756" w:rsidRDefault="00CD2756" w:rsidP="000D607C"/>
    <w:p w:rsidR="00CD2756" w:rsidRDefault="00CD2756" w:rsidP="000D607C"/>
    <w:p w:rsidR="00CD2756" w:rsidRDefault="00CD2756" w:rsidP="000D607C"/>
    <w:p w:rsidR="00CD2756" w:rsidRDefault="00CD2756" w:rsidP="000D607C"/>
    <w:p w:rsidR="00CD2756" w:rsidRDefault="00CD2756" w:rsidP="000D607C"/>
    <w:p w:rsidR="00CD2756" w:rsidRDefault="00CD2756" w:rsidP="000D607C"/>
    <w:p w:rsidR="00CD2756" w:rsidRDefault="00CD2756" w:rsidP="000D607C"/>
    <w:bookmarkEnd w:id="37"/>
    <w:bookmarkEnd w:id="38"/>
    <w:bookmarkEnd w:id="39"/>
    <w:bookmarkEnd w:id="40"/>
    <w:bookmarkEnd w:id="41"/>
    <w:bookmarkEnd w:id="42"/>
    <w:p w:rsidR="00B57C24" w:rsidRDefault="00B57C24" w:rsidP="00575C08">
      <w:pPr>
        <w:pStyle w:val="Ttulo3"/>
        <w:numPr>
          <w:ilvl w:val="0"/>
          <w:numId w:val="0"/>
        </w:numPr>
      </w:pPr>
    </w:p>
    <w:p w:rsidR="00E10416" w:rsidRPr="00E10416" w:rsidRDefault="00E10416" w:rsidP="00E10416"/>
    <w:p w:rsidR="007E79A9" w:rsidRDefault="007E79A9" w:rsidP="007E79A9"/>
    <w:p w:rsidR="007E79A9" w:rsidRDefault="007E79A9" w:rsidP="007E79A9"/>
    <w:p w:rsidR="007E79A9" w:rsidRDefault="007E79A9" w:rsidP="007E79A9"/>
    <w:p w:rsidR="00AE4121" w:rsidRDefault="00AE4121" w:rsidP="00AE4121">
      <w:pPr>
        <w:pStyle w:val="Ttulo3"/>
      </w:pPr>
      <w:r>
        <w:rPr>
          <w:noProof/>
          <w:lang w:eastAsia="es-CL"/>
        </w:rPr>
        <w:lastRenderedPageBreak/>
        <mc:AlternateContent>
          <mc:Choice Requires="wps">
            <w:drawing>
              <wp:anchor distT="0" distB="0" distL="114300" distR="114300" simplePos="0" relativeHeight="251661312" behindDoc="0" locked="0" layoutInCell="1" allowOverlap="1" wp14:anchorId="5B3EC4D2" wp14:editId="1211871B">
                <wp:simplePos x="0" y="0"/>
                <wp:positionH relativeFrom="margin">
                  <wp:align>left</wp:align>
                </wp:positionH>
                <wp:positionV relativeFrom="paragraph">
                  <wp:posOffset>169545</wp:posOffset>
                </wp:positionV>
                <wp:extent cx="6300470" cy="3219450"/>
                <wp:effectExtent l="0" t="0" r="24130" b="19050"/>
                <wp:wrapNone/>
                <wp:docPr id="6" name="2 Cuadro de texto"/>
                <wp:cNvGraphicFramePr/>
                <a:graphic xmlns:a="http://schemas.openxmlformats.org/drawingml/2006/main">
                  <a:graphicData uri="http://schemas.microsoft.com/office/word/2010/wordprocessingShape">
                    <wps:wsp>
                      <wps:cNvSpPr txBox="1"/>
                      <wps:spPr>
                        <a:xfrm>
                          <a:off x="0" y="0"/>
                          <a:ext cx="6300470" cy="3219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67B59" w:rsidRDefault="00267B59" w:rsidP="00123B43">
                            <w:r w:rsidRPr="00123B43">
                              <w:rPr>
                                <w:noProof/>
                                <w:lang w:eastAsia="es-CL"/>
                              </w:rPr>
                              <w:drawing>
                                <wp:inline distT="0" distB="0" distL="0" distR="0">
                                  <wp:extent cx="6185925" cy="3130550"/>
                                  <wp:effectExtent l="0" t="0" r="5715" b="0"/>
                                  <wp:docPr id="10" name="Imagen 10" descr="C:\Users\boris.cerda\Desktop\Informe\Recorrido día 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boris.cerda\Desktop\Informe\Recorrido día 2-3.jpg"/>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6191126" cy="3133182"/>
                                          </a:xfrm>
                                          <a:prstGeom prst="rect">
                                            <a:avLst/>
                                          </a:prstGeom>
                                          <a:noFill/>
                                          <a:ln>
                                            <a:noFill/>
                                          </a:ln>
                                        </pic:spPr>
                                      </pic:pic>
                                    </a:graphicData>
                                  </a:graphic>
                                </wp:inline>
                              </w:drawing>
                            </w: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3EC4D2" id="_x0000_s1027" type="#_x0000_t202" style="position:absolute;left:0;text-align:left;margin-left:0;margin-top:13.35pt;width:496.1pt;height:253.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oWrmQIAAMEFAAAOAAAAZHJzL2Uyb0RvYy54bWysVE1v2zAMvQ/YfxB0X52kabsGcYosRYcB&#10;RVusHXpWZCkRKomapMTOfv0o2XHTj0uHXWxSfKTIJ5LTi8ZoshU+KLAlHR4NKBGWQ6XsqqS/Hq6+&#10;fKUkRGYrpsGKku5EoBezz5+mtZuIEaxBV8ITDGLDpHYlXcfoJkUR+FoYFo7ACYtGCd6wiKpfFZVn&#10;NUY3uhgNBqdFDb5yHrgIAU8vWyOd5fhSCh5vpQwiEl1SzC3mr8/fZfoWsymbrDxza8W7NNg/ZGGY&#10;snhpH+qSRUY2Xr0JZRT3EEDGIw6mACkVF7kGrGY4eFXN/Zo5kWtBcoLraQr/Lyy/2d55oqqSnlJi&#10;mcEnGpHFhlUeSCVIFE2ERFLtwgSx9w7RsfkGDT72/jzgYaq9kd6kP1ZF0I5073qKMQ7heHh6PBiM&#10;z9DE0XY8Gp6PT/IjFM/uzof4XYAhSSipxzfM1LLtdYiYCkL3kHRbAK2qK6V1VlLfiIX2ZMvwxXXM&#10;SaLHC5S2pE6p4NVvIqTQvf9SM/6UynwZATVtk6fIHdallShqqchS3GmRMNr+FBIZzoy8kyPjXNg+&#10;z4xOKIkVfcSxwz9n9RHntg70yDeDjb2zURZ8y9JLaqunPbWyxSNJB3UnMTbLJrdW3ylLqHbYQB7a&#10;OQyOXynk+5qFeMc8Dh42Bi6TeIsfqQEfCTqJkjX4P++dJzzOA1opqXGQSxp+b5gXlOgfFiflfDge&#10;p8nPyvjkbISKP7QsDy12YxaAnTPEteV4FhM+6r0oPZhH3DnzdCuamOV4d0njXlzEdr3gzuJiPs8g&#10;nHXH4rW9dzyFTiynPntoHpl3XZ+nUbuB/cizyat2b7HJ08J8E0GqPAuJ55bVjn/cE7ldu52WFtGh&#10;nlHPm3f2FwAA//8DAFBLAwQUAAYACAAAACEAkHZ2wNsAAAAHAQAADwAAAGRycy9kb3ducmV2Lnht&#10;bEyPMU/DMBSEdyT+g/WQ2KhDKtokxKkAtSxMFMTsxq+2Rfwc2W6a/nvMBOPpTnfftZvZDWzCEK0n&#10;AfeLAhhS75UlLeDzY3dXAYtJkpKDJxRwwQib7vqqlY3yZ3rHaZ80yyUUGynApDQ2nMfeoJNx4Uek&#10;7B19cDJlGTRXQZ5zuRt4WRQr7qSlvGDkiC8G++/9yQnYPuta95UMZlspa6f56/imX4W4vZmfHoEl&#10;nNNfGH7xMzp0mengT6QiGwTkI0lAuVoDy25dlyWwg4CH5XINvGv5f/7uBwAA//8DAFBLAQItABQA&#10;BgAIAAAAIQC2gziS/gAAAOEBAAATAAAAAAAAAAAAAAAAAAAAAABbQ29udGVudF9UeXBlc10ueG1s&#10;UEsBAi0AFAAGAAgAAAAhADj9If/WAAAAlAEAAAsAAAAAAAAAAAAAAAAALwEAAF9yZWxzLy5yZWxz&#10;UEsBAi0AFAAGAAgAAAAhAOZahauZAgAAwQUAAA4AAAAAAAAAAAAAAAAALgIAAGRycy9lMm9Eb2Mu&#10;eG1sUEsBAi0AFAAGAAgAAAAhAJB2dsDbAAAABwEAAA8AAAAAAAAAAAAAAAAA8wQAAGRycy9kb3du&#10;cmV2LnhtbFBLBQYAAAAABAAEAPMAAAD7BQAAAAA=&#10;" fillcolor="white [3201]" strokeweight=".5pt">
                <v:textbox>
                  <w:txbxContent>
                    <w:p w:rsidR="00267B59" w:rsidRDefault="00267B59" w:rsidP="00123B43">
                      <w:r w:rsidRPr="00123B43">
                        <w:rPr>
                          <w:noProof/>
                          <w:lang w:eastAsia="es-CL"/>
                        </w:rPr>
                        <w:drawing>
                          <wp:inline distT="0" distB="0" distL="0" distR="0">
                            <wp:extent cx="6185925" cy="3130550"/>
                            <wp:effectExtent l="0" t="0" r="5715" b="0"/>
                            <wp:docPr id="10" name="Imagen 10" descr="C:\Users\boris.cerda\Desktop\Informe\Recorrido día 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boris.cerda\Desktop\Informe\Recorrido día 2-3.jpg"/>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a:off x="0" y="0"/>
                                      <a:ext cx="6191126" cy="3133182"/>
                                    </a:xfrm>
                                    <a:prstGeom prst="rect">
                                      <a:avLst/>
                                    </a:prstGeom>
                                    <a:noFill/>
                                    <a:ln>
                                      <a:noFill/>
                                    </a:ln>
                                  </pic:spPr>
                                </pic:pic>
                              </a:graphicData>
                            </a:graphic>
                          </wp:inline>
                        </w:drawing>
                      </w: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txbxContent>
                </v:textbox>
                <w10:wrap anchorx="margin"/>
              </v:shape>
            </w:pict>
          </mc:Fallback>
        </mc:AlternateContent>
      </w:r>
      <w:r w:rsidR="00F14184">
        <w:t>Figura 5</w:t>
      </w:r>
      <w:r>
        <w:t>: Esquema de r</w:t>
      </w:r>
      <w:r w:rsidRPr="000D607C">
        <w:t>ecorrido</w:t>
      </w:r>
      <w:r>
        <w:t xml:space="preserve"> días 2 (09-08-2016) y día 3 (22-09-2016).</w:t>
      </w:r>
    </w:p>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Pr="00750E19" w:rsidRDefault="00AE4121" w:rsidP="00AE4121"/>
    <w:p w:rsidR="00AE4121" w:rsidRPr="00750E19" w:rsidRDefault="00AE4121" w:rsidP="00AE4121">
      <w:pPr>
        <w:pStyle w:val="Ttulo3"/>
        <w:rPr>
          <w:color w:val="FF0000"/>
          <w:sz w:val="20"/>
        </w:rPr>
      </w:pPr>
      <w:r w:rsidRPr="0025129B">
        <w:t>Detalle del Recorrido de la Inspección</w:t>
      </w:r>
      <w:r>
        <w:t xml:space="preserve"> días 2 (09-08-2016) y 3 (22-09-2016)</w:t>
      </w:r>
      <w:r w:rsidRPr="0025129B">
        <w:t xml:space="preserve">. </w:t>
      </w:r>
    </w:p>
    <w:tbl>
      <w:tblPr>
        <w:tblW w:w="5000" w:type="pct"/>
        <w:jc w:val="center"/>
        <w:tblCellMar>
          <w:left w:w="70" w:type="dxa"/>
          <w:right w:w="70" w:type="dxa"/>
        </w:tblCellMar>
        <w:tblLook w:val="04A0" w:firstRow="1" w:lastRow="0" w:firstColumn="1" w:lastColumn="0" w:noHBand="0" w:noVBand="1"/>
      </w:tblPr>
      <w:tblGrid>
        <w:gridCol w:w="1298"/>
        <w:gridCol w:w="3026"/>
        <w:gridCol w:w="5788"/>
      </w:tblGrid>
      <w:tr w:rsidR="00AE4121" w:rsidRPr="0025129B" w:rsidTr="00AE4121">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AE4121" w:rsidRPr="0025129B" w:rsidRDefault="00AE4121" w:rsidP="00AE4121">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496" w:type="pct"/>
            <w:vMerge w:val="restart"/>
            <w:tcBorders>
              <w:top w:val="single" w:sz="8" w:space="0" w:color="auto"/>
              <w:left w:val="nil"/>
              <w:right w:val="single" w:sz="4" w:space="0" w:color="auto"/>
            </w:tcBorders>
            <w:shd w:val="clear" w:color="auto" w:fill="D9D9D9" w:themeFill="background1" w:themeFillShade="D9"/>
            <w:vAlign w:val="center"/>
          </w:tcPr>
          <w:p w:rsidR="00AE4121" w:rsidRPr="0025129B" w:rsidRDefault="00AE4121" w:rsidP="00AE4121">
            <w:pPr>
              <w:spacing w:before="60" w:after="60"/>
              <w:ind w:left="57" w:right="57"/>
              <w:jc w:val="center"/>
              <w:rPr>
                <w:rFonts w:cstheme="minorHAnsi"/>
                <w:b/>
                <w:sz w:val="20"/>
                <w:szCs w:val="20"/>
              </w:rPr>
            </w:pPr>
            <w:r w:rsidRPr="0025129B">
              <w:rPr>
                <w:rFonts w:cstheme="minorHAnsi"/>
                <w:b/>
                <w:sz w:val="20"/>
                <w:szCs w:val="20"/>
              </w:rPr>
              <w:t>Nombre del sector</w:t>
            </w:r>
          </w:p>
        </w:tc>
        <w:tc>
          <w:tcPr>
            <w:tcW w:w="2862" w:type="pct"/>
            <w:vMerge w:val="restart"/>
            <w:tcBorders>
              <w:top w:val="single" w:sz="8" w:space="0" w:color="auto"/>
              <w:left w:val="nil"/>
              <w:right w:val="single" w:sz="8" w:space="0" w:color="auto"/>
            </w:tcBorders>
            <w:shd w:val="clear" w:color="auto" w:fill="D9D9D9" w:themeFill="background1" w:themeFillShade="D9"/>
            <w:vAlign w:val="center"/>
          </w:tcPr>
          <w:p w:rsidR="00AE4121" w:rsidRPr="0025129B" w:rsidRDefault="00AE4121" w:rsidP="00AE4121">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AE4121" w:rsidRPr="0025129B" w:rsidTr="00AE4121">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AE4121" w:rsidRPr="0025129B" w:rsidRDefault="00AE4121" w:rsidP="00AE4121">
            <w:pPr>
              <w:jc w:val="center"/>
              <w:rPr>
                <w:rFonts w:cstheme="minorHAnsi"/>
                <w:b/>
                <w:sz w:val="20"/>
                <w:szCs w:val="20"/>
                <w:lang w:val="es-ES_tradnl"/>
              </w:rPr>
            </w:pPr>
          </w:p>
        </w:tc>
        <w:tc>
          <w:tcPr>
            <w:tcW w:w="1496" w:type="pct"/>
            <w:vMerge/>
            <w:tcBorders>
              <w:left w:val="nil"/>
              <w:bottom w:val="single" w:sz="8" w:space="0" w:color="auto"/>
              <w:right w:val="single" w:sz="4" w:space="0" w:color="auto"/>
            </w:tcBorders>
            <w:shd w:val="clear" w:color="auto" w:fill="D9D9D9" w:themeFill="background1" w:themeFillShade="D9"/>
            <w:vAlign w:val="center"/>
            <w:hideMark/>
          </w:tcPr>
          <w:p w:rsidR="00AE4121" w:rsidRPr="0025129B" w:rsidRDefault="00AE4121" w:rsidP="00AE4121">
            <w:pPr>
              <w:spacing w:before="60" w:after="60"/>
              <w:ind w:left="57" w:right="57"/>
              <w:jc w:val="center"/>
              <w:rPr>
                <w:rFonts w:cstheme="minorHAnsi"/>
                <w:b/>
                <w:sz w:val="20"/>
                <w:szCs w:val="20"/>
              </w:rPr>
            </w:pPr>
          </w:p>
        </w:tc>
        <w:tc>
          <w:tcPr>
            <w:tcW w:w="2862" w:type="pct"/>
            <w:vMerge/>
            <w:tcBorders>
              <w:left w:val="nil"/>
              <w:bottom w:val="single" w:sz="8" w:space="0" w:color="auto"/>
              <w:right w:val="single" w:sz="8" w:space="0" w:color="auto"/>
            </w:tcBorders>
            <w:shd w:val="clear" w:color="auto" w:fill="D9D9D9" w:themeFill="background1" w:themeFillShade="D9"/>
            <w:vAlign w:val="center"/>
            <w:hideMark/>
          </w:tcPr>
          <w:p w:rsidR="00AE4121" w:rsidRPr="0025129B" w:rsidRDefault="00AE4121" w:rsidP="00AE4121">
            <w:pPr>
              <w:spacing w:before="60" w:after="60"/>
              <w:ind w:left="57" w:right="57"/>
              <w:jc w:val="center"/>
              <w:rPr>
                <w:rFonts w:cstheme="minorHAnsi"/>
                <w:b/>
                <w:sz w:val="20"/>
                <w:szCs w:val="20"/>
              </w:rPr>
            </w:pPr>
          </w:p>
        </w:tc>
      </w:tr>
      <w:tr w:rsidR="00AE4121" w:rsidRPr="0025129B" w:rsidTr="00AE4121">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AE4121" w:rsidRPr="0025129B" w:rsidRDefault="00AE4121" w:rsidP="00AE4121">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496" w:type="pct"/>
            <w:tcBorders>
              <w:top w:val="nil"/>
              <w:left w:val="nil"/>
              <w:bottom w:val="single" w:sz="4" w:space="0" w:color="auto"/>
              <w:right w:val="single" w:sz="4"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Canaleta conductora relave</w:t>
            </w:r>
          </w:p>
        </w:tc>
        <w:tc>
          <w:tcPr>
            <w:tcW w:w="2862" w:type="pct"/>
            <w:tcBorders>
              <w:top w:val="nil"/>
              <w:left w:val="nil"/>
              <w:bottom w:val="single" w:sz="4" w:space="0" w:color="auto"/>
              <w:right w:val="single" w:sz="8"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Inicio del derrame de relaves, sector Ujina</w:t>
            </w:r>
          </w:p>
        </w:tc>
      </w:tr>
      <w:tr w:rsidR="00AE4121" w:rsidRPr="0025129B" w:rsidTr="00AE412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AE4121" w:rsidRPr="0025129B" w:rsidRDefault="00AE4121" w:rsidP="00AE4121">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496" w:type="pct"/>
            <w:tcBorders>
              <w:top w:val="single" w:sz="4" w:space="0" w:color="auto"/>
              <w:left w:val="nil"/>
              <w:bottom w:val="single" w:sz="4" w:space="0" w:color="auto"/>
              <w:right w:val="single" w:sz="4"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Canal de aguas lluvias</w:t>
            </w:r>
          </w:p>
        </w:tc>
        <w:tc>
          <w:tcPr>
            <w:tcW w:w="2862" w:type="pct"/>
            <w:tcBorders>
              <w:top w:val="single" w:sz="4" w:space="0" w:color="auto"/>
              <w:left w:val="nil"/>
              <w:bottom w:val="single" w:sz="4" w:space="0" w:color="auto"/>
              <w:right w:val="single" w:sz="8"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Punto medio del derrame de relaves, sector Ujina</w:t>
            </w:r>
          </w:p>
        </w:tc>
      </w:tr>
      <w:tr w:rsidR="00AE4121" w:rsidRPr="0025129B" w:rsidTr="00AE412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AE4121" w:rsidRPr="00976609" w:rsidRDefault="00AE4121" w:rsidP="00AE4121">
            <w:pPr>
              <w:jc w:val="center"/>
              <w:rPr>
                <w:rFonts w:eastAsia="Times New Roman" w:cstheme="minorHAnsi"/>
                <w:sz w:val="20"/>
                <w:szCs w:val="20"/>
                <w:lang w:eastAsia="es-CL"/>
              </w:rPr>
            </w:pPr>
            <w:r>
              <w:rPr>
                <w:rFonts w:eastAsia="Times New Roman" w:cstheme="minorHAnsi"/>
                <w:sz w:val="20"/>
                <w:szCs w:val="20"/>
                <w:lang w:eastAsia="es-CL"/>
              </w:rPr>
              <w:t>5</w:t>
            </w:r>
          </w:p>
        </w:tc>
        <w:tc>
          <w:tcPr>
            <w:tcW w:w="1496" w:type="pct"/>
            <w:tcBorders>
              <w:top w:val="single" w:sz="4" w:space="0" w:color="auto"/>
              <w:left w:val="nil"/>
              <w:bottom w:val="single" w:sz="4" w:space="0" w:color="auto"/>
              <w:right w:val="single" w:sz="4"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Área de contención</w:t>
            </w:r>
          </w:p>
        </w:tc>
        <w:tc>
          <w:tcPr>
            <w:tcW w:w="2862" w:type="pct"/>
            <w:tcBorders>
              <w:top w:val="single" w:sz="4" w:space="0" w:color="auto"/>
              <w:left w:val="nil"/>
              <w:bottom w:val="single" w:sz="4" w:space="0" w:color="auto"/>
              <w:right w:val="single" w:sz="8"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Final del derrame de relaves, sector Ujina</w:t>
            </w:r>
          </w:p>
        </w:tc>
      </w:tr>
    </w:tbl>
    <w:p w:rsidR="007E79A9" w:rsidRDefault="007E79A9" w:rsidP="007E79A9"/>
    <w:p w:rsidR="007E79A9" w:rsidRDefault="007E79A9" w:rsidP="007E79A9"/>
    <w:p w:rsidR="007E79A9" w:rsidRDefault="007E79A9" w:rsidP="007E79A9"/>
    <w:p w:rsidR="007E79A9" w:rsidRDefault="007E79A9" w:rsidP="007E79A9"/>
    <w:p w:rsidR="007E79A9" w:rsidRDefault="007E79A9" w:rsidP="007E79A9"/>
    <w:p w:rsidR="007E79A9" w:rsidRDefault="007E79A9" w:rsidP="007E79A9"/>
    <w:p w:rsidR="007E79A9" w:rsidRDefault="007E79A9" w:rsidP="007E79A9"/>
    <w:p w:rsidR="007E79A9" w:rsidRDefault="007E79A9" w:rsidP="007E79A9"/>
    <w:p w:rsidR="007E79A9" w:rsidRDefault="007E79A9" w:rsidP="007E79A9"/>
    <w:p w:rsidR="007E79A9" w:rsidRDefault="007E79A9" w:rsidP="007E79A9"/>
    <w:p w:rsidR="00123B43" w:rsidRDefault="00123B43" w:rsidP="007E79A9"/>
    <w:p w:rsidR="00123B43" w:rsidRDefault="00123B43" w:rsidP="007E79A9"/>
    <w:p w:rsidR="00123B43" w:rsidRDefault="00123B43" w:rsidP="007E79A9"/>
    <w:p w:rsidR="00123B43" w:rsidRDefault="00123B43" w:rsidP="007E79A9"/>
    <w:p w:rsidR="00123B43" w:rsidRDefault="00123B43" w:rsidP="007E79A9"/>
    <w:p w:rsidR="00123B43" w:rsidRDefault="00123B43" w:rsidP="007E79A9"/>
    <w:p w:rsidR="00123B43" w:rsidRDefault="00123B43" w:rsidP="007E79A9"/>
    <w:p w:rsidR="00AE4121" w:rsidRDefault="00F14184" w:rsidP="00AE4121">
      <w:pPr>
        <w:pStyle w:val="Ttulo3"/>
      </w:pPr>
      <w:r>
        <w:lastRenderedPageBreak/>
        <w:t>Figura 6</w:t>
      </w:r>
      <w:r w:rsidR="00AE4121">
        <w:t>: Esquema de r</w:t>
      </w:r>
      <w:r w:rsidR="00AE4121" w:rsidRPr="000D607C">
        <w:t>ecorrido</w:t>
      </w:r>
      <w:r w:rsidR="00AE4121">
        <w:t xml:space="preserve"> día 4 (23-09-2016)</w:t>
      </w:r>
      <w:r w:rsidR="00AE4121" w:rsidRPr="0025129B">
        <w:t xml:space="preserve">. </w:t>
      </w:r>
    </w:p>
    <w:p w:rsidR="00AE4121" w:rsidRDefault="00AE4121" w:rsidP="00AE4121"/>
    <w:p w:rsidR="00AE4121" w:rsidRDefault="00AE4121" w:rsidP="00AE4121">
      <w:r>
        <w:rPr>
          <w:noProof/>
          <w:lang w:eastAsia="es-CL"/>
        </w:rPr>
        <mc:AlternateContent>
          <mc:Choice Requires="wps">
            <w:drawing>
              <wp:anchor distT="0" distB="0" distL="114300" distR="114300" simplePos="0" relativeHeight="251663360" behindDoc="0" locked="0" layoutInCell="1" allowOverlap="1" wp14:anchorId="1C6BC545" wp14:editId="6D7BA548">
                <wp:simplePos x="0" y="0"/>
                <wp:positionH relativeFrom="column">
                  <wp:posOffset>-41910</wp:posOffset>
                </wp:positionH>
                <wp:positionV relativeFrom="paragraph">
                  <wp:posOffset>78740</wp:posOffset>
                </wp:positionV>
                <wp:extent cx="6300470" cy="3329940"/>
                <wp:effectExtent l="0" t="0" r="24130" b="22860"/>
                <wp:wrapNone/>
                <wp:docPr id="37" name="2 Cuadro de texto"/>
                <wp:cNvGraphicFramePr/>
                <a:graphic xmlns:a="http://schemas.openxmlformats.org/drawingml/2006/main">
                  <a:graphicData uri="http://schemas.microsoft.com/office/word/2010/wordprocessingShape">
                    <wps:wsp>
                      <wps:cNvSpPr txBox="1"/>
                      <wps:spPr>
                        <a:xfrm>
                          <a:off x="0" y="0"/>
                          <a:ext cx="6300470" cy="33299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67B59" w:rsidRDefault="00267B59" w:rsidP="00AE4121">
                            <w:r w:rsidRPr="00123B43">
                              <w:rPr>
                                <w:noProof/>
                                <w:lang w:eastAsia="es-CL"/>
                              </w:rPr>
                              <w:drawing>
                                <wp:inline distT="0" distB="0" distL="0" distR="0">
                                  <wp:extent cx="6111240" cy="3092754"/>
                                  <wp:effectExtent l="0" t="0" r="3810" b="0"/>
                                  <wp:docPr id="11" name="Imagen 11" descr="C:\Users\boris.cerda\Desktop\Informe\Recorrido dí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boris.cerda\Desktop\Informe\Recorrido día 4.jpg"/>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a:off x="0" y="0"/>
                                            <a:ext cx="6111240" cy="3092754"/>
                                          </a:xfrm>
                                          <a:prstGeom prst="rect">
                                            <a:avLst/>
                                          </a:prstGeom>
                                          <a:noFill/>
                                          <a:ln>
                                            <a:noFill/>
                                          </a:ln>
                                        </pic:spPr>
                                      </pic:pic>
                                    </a:graphicData>
                                  </a:graphic>
                                </wp:inline>
                              </w:drawing>
                            </w: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6BC545" id="_x0000_s1028" type="#_x0000_t202" style="position:absolute;left:0;text-align:left;margin-left:-3.3pt;margin-top:6.2pt;width:496.1pt;height:26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OVrnQIAAMIFAAAOAAAAZHJzL2Uyb0RvYy54bWysVEtv2zAMvg/YfxB0X+082q5BnSJLkWFA&#10;0RZrh54VWWqMSqImKbGzX19KtvPoeumwi02KHynyE8nLq0YrshHOV2AKOjjJKRGGQ1mZ54L+elx8&#10;+UqJD8yUTIERBd0KT6+mnz9d1nYihrACVQpHMIjxk9oWdBWCnWSZ5yuhmT8BKwwaJTjNAqruOSsd&#10;qzG6Vtkwz8+yGlxpHXDhPZ5et0Y6TfGlFDzcSelFIKqgmFtIX5e+y/jNppds8uyYXVW8S4P9Qxaa&#10;VQYv3YW6ZoGRtav+CqUr7sCDDCccdAZSVlykGrCaQf6mmocVsyLVguR4u6PJ/7+w/HZz70hVFnR0&#10;TolhGt9oSOZrVjogpSBBNAEiS7X1EwQ/WISH5hs0+Nr9ucfDWHwjnY5/LIugHfne7jjGOITj4dko&#10;z8fnaOJoG42GFxfj9ArZ3t06H74L0CQKBXX4iIlbtrnxAVNBaA+Jt3lQVbmolEpKbBwxV45sGD65&#10;CilJ9DhCKUPqmMppngIf2WLonf9SMf4SyzyOgJoy8TqRWqxLK1LUUpGksFUiYpT5KSRSnBh5J0fG&#10;uTC7PBM6oiRW9BHHDr/P6iPObR3okW4GE3bOujLgWpaOqS1fempli0eSDuqOYmiWTeqtYd8pSyi3&#10;2EAO2kH0li8q5PuG+XDPHE4eNgZuk3CHH6kAHwk6iZIVuD/vnUc8DgRaKalxkgvqf6+ZE5SoHwZH&#10;5WIwxhYjISnj0/MhKu7Qsjy0mLWeA3bOAPeW5UmM+KB6UTrQT7h0ZvFWNDHD8e6Chl6ch3a/4NLi&#10;YjZLIBx2y8KNebA8ho4sxz57bJ6Ys12fx1G7hX7m2eRNu7fY6Glgtg4gqzQLkeeW1Y5/XBSpXbul&#10;FjfRoZ5Q+9U7fQUAAP//AwBQSwMEFAAGAAgAAAAhAHtCCLTcAAAACQEAAA8AAABkcnMvZG93bnJl&#10;di54bWxMj8FOwzAQRO9I/IO1SNxah0IjN8SpABUunCiIsxtvbYvYjmw3DX/PcoLjzoxm37Tb2Q9s&#10;wpRdDBJulhUwDH3ULhgJH+/PCwEsFxW0GmJACd+YYdtdXrSq0fEc3nDaF8OoJORGSbCljA3nubfo&#10;VV7GEQN5x5i8KnQmw3VSZyr3A19VVc29coE+WDXik8X+a3/yEnaPZmN6oZLdCe3cNH8eX82LlNdX&#10;88M9sIJz+QvDLz6hQ0dMh3gKOrNBwqKuKUn66g4Y+RuxJuEgYX1bC+Bdy/8v6H4AAAD//wMAUEsB&#10;Ai0AFAAGAAgAAAAhALaDOJL+AAAA4QEAABMAAAAAAAAAAAAAAAAAAAAAAFtDb250ZW50X1R5cGVz&#10;XS54bWxQSwECLQAUAAYACAAAACEAOP0h/9YAAACUAQAACwAAAAAAAAAAAAAAAAAvAQAAX3JlbHMv&#10;LnJlbHNQSwECLQAUAAYACAAAACEAXizla50CAADCBQAADgAAAAAAAAAAAAAAAAAuAgAAZHJzL2Uy&#10;b0RvYy54bWxQSwECLQAUAAYACAAAACEAe0IItNwAAAAJAQAADwAAAAAAAAAAAAAAAAD3BAAAZHJz&#10;L2Rvd25yZXYueG1sUEsFBgAAAAAEAAQA8wAAAAAGAAAAAA==&#10;" fillcolor="white [3201]" strokeweight=".5pt">
                <v:textbox>
                  <w:txbxContent>
                    <w:p w:rsidR="00267B59" w:rsidRDefault="00267B59" w:rsidP="00AE4121">
                      <w:r w:rsidRPr="00123B43">
                        <w:rPr>
                          <w:noProof/>
                          <w:lang w:eastAsia="es-CL"/>
                        </w:rPr>
                        <w:drawing>
                          <wp:inline distT="0" distB="0" distL="0" distR="0">
                            <wp:extent cx="6111240" cy="3092754"/>
                            <wp:effectExtent l="0" t="0" r="3810" b="0"/>
                            <wp:docPr id="11" name="Imagen 11" descr="C:\Users\boris.cerda\Desktop\Informe\Recorrido dí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boris.cerda\Desktop\Informe\Recorrido día 4.jpg"/>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6111240" cy="3092754"/>
                                    </a:xfrm>
                                    <a:prstGeom prst="rect">
                                      <a:avLst/>
                                    </a:prstGeom>
                                    <a:noFill/>
                                    <a:ln>
                                      <a:noFill/>
                                    </a:ln>
                                  </pic:spPr>
                                </pic:pic>
                              </a:graphicData>
                            </a:graphic>
                          </wp:inline>
                        </w:drawing>
                      </w:r>
                    </w:p>
                    <w:p w:rsidR="00267B59" w:rsidRDefault="00267B59" w:rsidP="00AE4121">
                      <w:pPr>
                        <w:jc w:val="center"/>
                      </w:pPr>
                    </w:p>
                    <w:p w:rsidR="00267B59" w:rsidRDefault="00267B59" w:rsidP="00AE4121">
                      <w:pPr>
                        <w:jc w:val="center"/>
                      </w:pPr>
                    </w:p>
                    <w:p w:rsidR="00267B59" w:rsidRDefault="00267B59" w:rsidP="00AE4121">
                      <w:pPr>
                        <w:jc w:val="center"/>
                      </w:pPr>
                    </w:p>
                    <w:p w:rsidR="00267B59" w:rsidRDefault="00267B59" w:rsidP="00AE4121">
                      <w:pPr>
                        <w:jc w:val="center"/>
                      </w:pPr>
                    </w:p>
                  </w:txbxContent>
                </v:textbox>
              </v:shape>
            </w:pict>
          </mc:Fallback>
        </mc:AlternateContent>
      </w:r>
    </w:p>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Default="00AE4121" w:rsidP="00AE4121"/>
    <w:p w:rsidR="00AE4121" w:rsidRPr="00750E19" w:rsidRDefault="00AE4121" w:rsidP="00AE4121">
      <w:pPr>
        <w:pStyle w:val="Ttulo3"/>
        <w:rPr>
          <w:color w:val="FF0000"/>
          <w:sz w:val="20"/>
        </w:rPr>
      </w:pPr>
      <w:r w:rsidRPr="0025129B">
        <w:t>Detalle del Recorrido de la Inspección</w:t>
      </w:r>
      <w:r>
        <w:t xml:space="preserve"> día 4 (23-09-2016)</w:t>
      </w:r>
      <w:r w:rsidRPr="0025129B">
        <w:t>.</w:t>
      </w:r>
    </w:p>
    <w:p w:rsidR="00AE4121" w:rsidRPr="00E23110" w:rsidRDefault="00AE4121" w:rsidP="00AE4121"/>
    <w:tbl>
      <w:tblPr>
        <w:tblW w:w="5000" w:type="pct"/>
        <w:jc w:val="center"/>
        <w:tblCellMar>
          <w:left w:w="70" w:type="dxa"/>
          <w:right w:w="70" w:type="dxa"/>
        </w:tblCellMar>
        <w:tblLook w:val="04A0" w:firstRow="1" w:lastRow="0" w:firstColumn="1" w:lastColumn="0" w:noHBand="0" w:noVBand="1"/>
      </w:tblPr>
      <w:tblGrid>
        <w:gridCol w:w="1298"/>
        <w:gridCol w:w="3026"/>
        <w:gridCol w:w="5788"/>
      </w:tblGrid>
      <w:tr w:rsidR="00AE4121" w:rsidRPr="0025129B" w:rsidTr="00AE4121">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AE4121" w:rsidRPr="0025129B" w:rsidRDefault="00AE4121" w:rsidP="00AE4121">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496" w:type="pct"/>
            <w:vMerge w:val="restart"/>
            <w:tcBorders>
              <w:top w:val="single" w:sz="8" w:space="0" w:color="auto"/>
              <w:left w:val="nil"/>
              <w:right w:val="single" w:sz="4" w:space="0" w:color="auto"/>
            </w:tcBorders>
            <w:shd w:val="clear" w:color="auto" w:fill="D9D9D9" w:themeFill="background1" w:themeFillShade="D9"/>
            <w:vAlign w:val="center"/>
          </w:tcPr>
          <w:p w:rsidR="00AE4121" w:rsidRPr="0025129B" w:rsidRDefault="00AE4121" w:rsidP="00AE4121">
            <w:pPr>
              <w:spacing w:before="60" w:after="60"/>
              <w:ind w:left="57" w:right="57"/>
              <w:jc w:val="center"/>
              <w:rPr>
                <w:rFonts w:cstheme="minorHAnsi"/>
                <w:b/>
                <w:sz w:val="20"/>
                <w:szCs w:val="20"/>
              </w:rPr>
            </w:pPr>
            <w:r w:rsidRPr="0025129B">
              <w:rPr>
                <w:rFonts w:cstheme="minorHAnsi"/>
                <w:b/>
                <w:sz w:val="20"/>
                <w:szCs w:val="20"/>
              </w:rPr>
              <w:t>Nombre del sector</w:t>
            </w:r>
          </w:p>
        </w:tc>
        <w:tc>
          <w:tcPr>
            <w:tcW w:w="2862" w:type="pct"/>
            <w:vMerge w:val="restart"/>
            <w:tcBorders>
              <w:top w:val="single" w:sz="8" w:space="0" w:color="auto"/>
              <w:left w:val="nil"/>
              <w:right w:val="single" w:sz="8" w:space="0" w:color="auto"/>
            </w:tcBorders>
            <w:shd w:val="clear" w:color="auto" w:fill="D9D9D9" w:themeFill="background1" w:themeFillShade="D9"/>
            <w:vAlign w:val="center"/>
          </w:tcPr>
          <w:p w:rsidR="00AE4121" w:rsidRPr="0025129B" w:rsidRDefault="00AE4121" w:rsidP="00AE4121">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AE4121" w:rsidRPr="0025129B" w:rsidTr="00AE4121">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AE4121" w:rsidRPr="0025129B" w:rsidRDefault="00AE4121" w:rsidP="00AE4121">
            <w:pPr>
              <w:jc w:val="center"/>
              <w:rPr>
                <w:rFonts w:cstheme="minorHAnsi"/>
                <w:b/>
                <w:sz w:val="20"/>
                <w:szCs w:val="20"/>
                <w:lang w:val="es-ES_tradnl"/>
              </w:rPr>
            </w:pPr>
          </w:p>
        </w:tc>
        <w:tc>
          <w:tcPr>
            <w:tcW w:w="1496" w:type="pct"/>
            <w:vMerge/>
            <w:tcBorders>
              <w:left w:val="nil"/>
              <w:bottom w:val="single" w:sz="8" w:space="0" w:color="auto"/>
              <w:right w:val="single" w:sz="4" w:space="0" w:color="auto"/>
            </w:tcBorders>
            <w:shd w:val="clear" w:color="auto" w:fill="D9D9D9" w:themeFill="background1" w:themeFillShade="D9"/>
            <w:vAlign w:val="center"/>
            <w:hideMark/>
          </w:tcPr>
          <w:p w:rsidR="00AE4121" w:rsidRPr="0025129B" w:rsidRDefault="00AE4121" w:rsidP="00AE4121">
            <w:pPr>
              <w:spacing w:before="60" w:after="60"/>
              <w:ind w:left="57" w:right="57"/>
              <w:jc w:val="center"/>
              <w:rPr>
                <w:rFonts w:cstheme="minorHAnsi"/>
                <w:b/>
                <w:sz w:val="20"/>
                <w:szCs w:val="20"/>
              </w:rPr>
            </w:pPr>
          </w:p>
        </w:tc>
        <w:tc>
          <w:tcPr>
            <w:tcW w:w="2862" w:type="pct"/>
            <w:vMerge/>
            <w:tcBorders>
              <w:left w:val="nil"/>
              <w:bottom w:val="single" w:sz="8" w:space="0" w:color="auto"/>
              <w:right w:val="single" w:sz="8" w:space="0" w:color="auto"/>
            </w:tcBorders>
            <w:shd w:val="clear" w:color="auto" w:fill="D9D9D9" w:themeFill="background1" w:themeFillShade="D9"/>
            <w:vAlign w:val="center"/>
            <w:hideMark/>
          </w:tcPr>
          <w:p w:rsidR="00AE4121" w:rsidRPr="0025129B" w:rsidRDefault="00AE4121" w:rsidP="00AE4121">
            <w:pPr>
              <w:spacing w:before="60" w:after="60"/>
              <w:ind w:left="57" w:right="57"/>
              <w:jc w:val="center"/>
              <w:rPr>
                <w:rFonts w:cstheme="minorHAnsi"/>
                <w:b/>
                <w:sz w:val="20"/>
                <w:szCs w:val="20"/>
              </w:rPr>
            </w:pPr>
          </w:p>
        </w:tc>
      </w:tr>
      <w:tr w:rsidR="00AE4121" w:rsidRPr="0025129B" w:rsidTr="00AE4121">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AE4121" w:rsidRPr="0025129B" w:rsidRDefault="00AE4121" w:rsidP="00AE4121">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496" w:type="pct"/>
            <w:tcBorders>
              <w:top w:val="nil"/>
              <w:left w:val="nil"/>
              <w:bottom w:val="single" w:sz="4" w:space="0" w:color="auto"/>
              <w:right w:val="single" w:sz="4"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Estación VS1-A</w:t>
            </w:r>
          </w:p>
        </w:tc>
        <w:tc>
          <w:tcPr>
            <w:tcW w:w="2862" w:type="pct"/>
            <w:tcBorders>
              <w:top w:val="nil"/>
              <w:left w:val="nil"/>
              <w:bottom w:val="single" w:sz="4" w:space="0" w:color="auto"/>
              <w:right w:val="single" w:sz="8"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Inicio del derrame de concentrado de cobre, sector camino Pintados</w:t>
            </w:r>
          </w:p>
        </w:tc>
      </w:tr>
      <w:tr w:rsidR="00AE4121" w:rsidRPr="0025129B" w:rsidTr="00AE412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AE4121" w:rsidRPr="0025129B" w:rsidRDefault="00AE4121" w:rsidP="00AE4121">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496" w:type="pct"/>
            <w:tcBorders>
              <w:top w:val="single" w:sz="4" w:space="0" w:color="auto"/>
              <w:left w:val="nil"/>
              <w:bottom w:val="single" w:sz="4" w:space="0" w:color="auto"/>
              <w:right w:val="single" w:sz="4"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Canal de aguas lluvias</w:t>
            </w:r>
          </w:p>
        </w:tc>
        <w:tc>
          <w:tcPr>
            <w:tcW w:w="2862" w:type="pct"/>
            <w:tcBorders>
              <w:top w:val="single" w:sz="4" w:space="0" w:color="auto"/>
              <w:left w:val="nil"/>
              <w:bottom w:val="single" w:sz="4" w:space="0" w:color="auto"/>
              <w:right w:val="single" w:sz="8"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Inicio derrame por quebrada sin nombre, sector camino Pintados</w:t>
            </w:r>
          </w:p>
        </w:tc>
      </w:tr>
      <w:tr w:rsidR="00AE4121" w:rsidRPr="0025129B" w:rsidTr="00AE412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AE4121" w:rsidRPr="00976609" w:rsidRDefault="00AE4121" w:rsidP="00AE4121">
            <w:pPr>
              <w:jc w:val="center"/>
              <w:rPr>
                <w:rFonts w:eastAsia="Times New Roman" w:cstheme="minorHAnsi"/>
                <w:sz w:val="20"/>
                <w:szCs w:val="20"/>
                <w:lang w:eastAsia="es-CL"/>
              </w:rPr>
            </w:pPr>
            <w:r>
              <w:rPr>
                <w:rFonts w:eastAsia="Times New Roman" w:cstheme="minorHAnsi"/>
                <w:sz w:val="20"/>
                <w:szCs w:val="20"/>
                <w:lang w:eastAsia="es-CL"/>
              </w:rPr>
              <w:t>8</w:t>
            </w:r>
          </w:p>
        </w:tc>
        <w:tc>
          <w:tcPr>
            <w:tcW w:w="1496" w:type="pct"/>
            <w:tcBorders>
              <w:top w:val="single" w:sz="4" w:space="0" w:color="auto"/>
              <w:left w:val="nil"/>
              <w:bottom w:val="single" w:sz="4" w:space="0" w:color="auto"/>
              <w:right w:val="single" w:sz="4"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Área de contención</w:t>
            </w:r>
          </w:p>
        </w:tc>
        <w:tc>
          <w:tcPr>
            <w:tcW w:w="2862" w:type="pct"/>
            <w:tcBorders>
              <w:top w:val="single" w:sz="4" w:space="0" w:color="auto"/>
              <w:left w:val="nil"/>
              <w:bottom w:val="single" w:sz="4" w:space="0" w:color="auto"/>
              <w:right w:val="single" w:sz="8" w:space="0" w:color="auto"/>
            </w:tcBorders>
            <w:vAlign w:val="center"/>
          </w:tcPr>
          <w:p w:rsidR="00AE4121" w:rsidRPr="0025129B" w:rsidRDefault="00AE4121" w:rsidP="00AE4121">
            <w:pPr>
              <w:rPr>
                <w:rFonts w:eastAsia="Times New Roman" w:cstheme="minorHAnsi"/>
                <w:sz w:val="20"/>
                <w:szCs w:val="20"/>
                <w:lang w:val="es-ES_tradnl" w:eastAsia="es-CL"/>
              </w:rPr>
            </w:pPr>
            <w:r>
              <w:rPr>
                <w:rFonts w:eastAsia="Times New Roman" w:cstheme="minorHAnsi"/>
                <w:sz w:val="20"/>
                <w:szCs w:val="20"/>
                <w:lang w:val="es-ES_tradnl" w:eastAsia="es-CL"/>
              </w:rPr>
              <w:t>Final del derrame de concentrado de cobre, sector camino Pintados</w:t>
            </w:r>
          </w:p>
        </w:tc>
      </w:tr>
    </w:tbl>
    <w:p w:rsidR="007E79A9" w:rsidRDefault="007E79A9" w:rsidP="007E79A9"/>
    <w:p w:rsidR="007E79A9" w:rsidRDefault="007E79A9" w:rsidP="007E79A9"/>
    <w:p w:rsidR="007E79A9" w:rsidRDefault="007E79A9" w:rsidP="007E79A9"/>
    <w:p w:rsidR="007E79A9" w:rsidRDefault="007E79A9" w:rsidP="007E79A9"/>
    <w:p w:rsidR="007E79A9" w:rsidRDefault="007E79A9" w:rsidP="007E79A9"/>
    <w:p w:rsidR="007E79A9" w:rsidRDefault="007E79A9" w:rsidP="007E79A9"/>
    <w:p w:rsidR="007E79A9" w:rsidRDefault="007E79A9" w:rsidP="007E79A9">
      <w:pPr>
        <w:pStyle w:val="Ttulo3"/>
        <w:numPr>
          <w:ilvl w:val="0"/>
          <w:numId w:val="0"/>
        </w:numPr>
        <w:ind w:left="720"/>
      </w:pPr>
    </w:p>
    <w:p w:rsidR="0003554C" w:rsidRDefault="0003554C" w:rsidP="0003554C"/>
    <w:p w:rsidR="0003554C" w:rsidRDefault="0003554C" w:rsidP="0003554C"/>
    <w:p w:rsidR="0003554C" w:rsidRDefault="0003554C" w:rsidP="0003554C"/>
    <w:p w:rsidR="0003554C" w:rsidRDefault="0003554C" w:rsidP="0003554C"/>
    <w:p w:rsidR="0003554C" w:rsidRPr="0003554C" w:rsidRDefault="0003554C" w:rsidP="0003554C"/>
    <w:p w:rsidR="00076AEF" w:rsidRDefault="00076AEF">
      <w:pPr>
        <w:jc w:val="left"/>
        <w:rPr>
          <w:rFonts w:cstheme="minorHAnsi"/>
          <w:b/>
          <w:sz w:val="14"/>
          <w:szCs w:val="24"/>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92" w:name="_Toc352840391"/>
      <w:bookmarkStart w:id="93" w:name="_Toc352841451"/>
    </w:p>
    <w:p w:rsidR="00050E85" w:rsidRPr="005D1447" w:rsidRDefault="00050E85" w:rsidP="00050E85">
      <w:pPr>
        <w:pStyle w:val="Ttulo1"/>
      </w:pPr>
      <w:bookmarkStart w:id="94" w:name="_Toc352840394"/>
      <w:bookmarkStart w:id="95" w:name="_Toc352841454"/>
      <w:bookmarkStart w:id="96" w:name="_Toc443045706"/>
      <w:bookmarkEnd w:id="92"/>
      <w:bookmarkEnd w:id="93"/>
      <w:r w:rsidRPr="0025129B">
        <w:lastRenderedPageBreak/>
        <w:t>HECHOS CONSTATADOS.</w:t>
      </w:r>
      <w:bookmarkEnd w:id="94"/>
      <w:bookmarkEnd w:id="95"/>
      <w:bookmarkEnd w:id="96"/>
    </w:p>
    <w:p w:rsidR="009375E9" w:rsidRPr="009375E9" w:rsidRDefault="00050E85" w:rsidP="009375E9">
      <w:pPr>
        <w:pStyle w:val="Ttulo2"/>
      </w:pPr>
      <w:r>
        <w:t>Plan de Contingencia.</w:t>
      </w:r>
    </w:p>
    <w:tbl>
      <w:tblPr>
        <w:tblStyle w:val="Tablaconcuadrcula"/>
        <w:tblW w:w="5000" w:type="pct"/>
        <w:tblLook w:val="04A0" w:firstRow="1" w:lastRow="0" w:firstColumn="1" w:lastColumn="0" w:noHBand="0" w:noVBand="1"/>
      </w:tblPr>
      <w:tblGrid>
        <w:gridCol w:w="3830"/>
        <w:gridCol w:w="9958"/>
      </w:tblGrid>
      <w:tr w:rsidR="009375E9" w:rsidRPr="0025129B" w:rsidTr="00B23608">
        <w:trPr>
          <w:trHeight w:val="142"/>
        </w:trPr>
        <w:tc>
          <w:tcPr>
            <w:tcW w:w="1389" w:type="pct"/>
          </w:tcPr>
          <w:p w:rsidR="009375E9" w:rsidRPr="0025129B" w:rsidRDefault="009375E9" w:rsidP="00B2360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83065">
              <w:t>1</w:t>
            </w:r>
          </w:p>
        </w:tc>
        <w:tc>
          <w:tcPr>
            <w:tcW w:w="3611" w:type="pct"/>
          </w:tcPr>
          <w:p w:rsidR="009375E9" w:rsidRPr="0025129B" w:rsidRDefault="009375E9" w:rsidP="00B2360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183065">
              <w:rPr>
                <w:rFonts w:eastAsia="Times New Roman"/>
                <w:color w:val="000000"/>
                <w:lang w:eastAsia="es-CL"/>
              </w:rPr>
              <w:t>1-6-7-8</w:t>
            </w:r>
          </w:p>
        </w:tc>
      </w:tr>
      <w:tr w:rsidR="009375E9" w:rsidRPr="0025129B" w:rsidTr="00B23608">
        <w:trPr>
          <w:trHeight w:val="319"/>
        </w:trPr>
        <w:tc>
          <w:tcPr>
            <w:tcW w:w="5000" w:type="pct"/>
            <w:gridSpan w:val="2"/>
            <w:tcBorders>
              <w:bottom w:val="single" w:sz="4" w:space="0" w:color="auto"/>
            </w:tcBorders>
          </w:tcPr>
          <w:p w:rsidR="009375E9" w:rsidRPr="009375E9" w:rsidRDefault="009375E9" w:rsidP="00B23608">
            <w:pPr>
              <w:rPr>
                <w:b/>
              </w:rPr>
            </w:pPr>
            <w:r>
              <w:rPr>
                <w:b/>
              </w:rPr>
              <w:t>Exigencias</w:t>
            </w:r>
            <w:r w:rsidRPr="0025129B">
              <w:rPr>
                <w:b/>
              </w:rPr>
              <w:t>:</w:t>
            </w:r>
            <w:r>
              <w:rPr>
                <w:b/>
              </w:rPr>
              <w:t xml:space="preserve"> </w:t>
            </w:r>
          </w:p>
          <w:p w:rsidR="009375E9" w:rsidRPr="00082112" w:rsidRDefault="009375E9" w:rsidP="00B23608">
            <w:pPr>
              <w:rPr>
                <w:b/>
              </w:rPr>
            </w:pPr>
            <w:r w:rsidRPr="00082112">
              <w:rPr>
                <w:b/>
              </w:rPr>
              <w:t>Resuelve 5</w:t>
            </w:r>
            <w:r>
              <w:rPr>
                <w:b/>
              </w:rPr>
              <w:t xml:space="preserve"> RCA 713/1995</w:t>
            </w:r>
            <w:r w:rsidRPr="00082112">
              <w:rPr>
                <w:b/>
              </w:rPr>
              <w:t>:</w:t>
            </w:r>
          </w:p>
          <w:p w:rsidR="009375E9" w:rsidRDefault="009375E9" w:rsidP="00B23608">
            <w:r>
              <w:t>“</w:t>
            </w:r>
            <w:r w:rsidRPr="00082112">
              <w:rPr>
                <w:i/>
              </w:rPr>
              <w:t>En la eventualidad que Compañía Minera Doña Inés de Collahuasi S.A., detecte la existencia de impactos ambientales no previstos en el Estudio y en sus documentos anexos, deberá informar de ello, a la Comisión Regional del Medio Ambiente de la Primera Región de Tarapacá y, asumir las acciones necesarias para mitigarlos, cuando corresponde…</w:t>
            </w:r>
            <w:r>
              <w:t>”</w:t>
            </w:r>
          </w:p>
          <w:p w:rsidR="009375E9" w:rsidRDefault="009375E9" w:rsidP="00B23608"/>
          <w:p w:rsidR="009375E9" w:rsidRDefault="009375E9" w:rsidP="00B23608">
            <w:pPr>
              <w:rPr>
                <w:b/>
              </w:rPr>
            </w:pPr>
            <w:r w:rsidRPr="00BF2B19">
              <w:rPr>
                <w:b/>
              </w:rPr>
              <w:t>Punto 2.12.4.</w:t>
            </w:r>
            <w:r>
              <w:rPr>
                <w:b/>
              </w:rPr>
              <w:t>2</w:t>
            </w:r>
            <w:r>
              <w:rPr>
                <w:i/>
              </w:rPr>
              <w:t xml:space="preserve"> </w:t>
            </w:r>
            <w:r w:rsidRPr="00D35F71">
              <w:rPr>
                <w:b/>
              </w:rPr>
              <w:t>EIA “Proyecto Minero Collahuasi”:</w:t>
            </w:r>
          </w:p>
          <w:p w:rsidR="009375E9" w:rsidRDefault="009375E9" w:rsidP="00B23608">
            <w:pPr>
              <w:rPr>
                <w:i/>
              </w:rPr>
            </w:pPr>
            <w:r>
              <w:rPr>
                <w:i/>
              </w:rPr>
              <w:t>“Mineroducto: Para el transporte del concentrado, el proyecto contempla la construcción de una tubería de 203 km de longitud, que se extiende desde el estanque de almacenamiento de concentrado en el área cordillera hasta el puerto. Esta tubería será de acero, con un diámetro exterior de 177.8 mm y un espesor de pared entre 6.35 y 7.92 mm. Para proteger de la alta tasa de abrasión que ocasiona la pulpa sobre la pared de la tubería, ésta tendrá un revestimiento interno de polietileno de alta densidad, HDPE, de 7.11 mm (0.28”) de espesor”.</w:t>
            </w:r>
          </w:p>
          <w:p w:rsidR="009375E9" w:rsidRDefault="009375E9" w:rsidP="00B23608"/>
          <w:p w:rsidR="009375E9" w:rsidRDefault="009375E9" w:rsidP="00B23608">
            <w:pPr>
              <w:rPr>
                <w:b/>
              </w:rPr>
            </w:pPr>
            <w:r w:rsidRPr="007B3EEA">
              <w:rPr>
                <w:b/>
              </w:rPr>
              <w:t>Punto 6.2.</w:t>
            </w:r>
            <w:r>
              <w:rPr>
                <w:b/>
              </w:rPr>
              <w:t>2.1.</w:t>
            </w:r>
            <w:r>
              <w:rPr>
                <w:i/>
              </w:rPr>
              <w:t xml:space="preserve"> </w:t>
            </w:r>
            <w:r w:rsidRPr="00D35F71">
              <w:rPr>
                <w:b/>
              </w:rPr>
              <w:t>EIA “Proyecto Minero Collahuasi”:</w:t>
            </w:r>
          </w:p>
          <w:p w:rsidR="009375E9" w:rsidRDefault="009375E9" w:rsidP="00B23608">
            <w:pPr>
              <w:rPr>
                <w:i/>
              </w:rPr>
            </w:pPr>
            <w:r>
              <w:rPr>
                <w:i/>
              </w:rPr>
              <w:t>“Mineroducto:</w:t>
            </w:r>
          </w:p>
          <w:p w:rsidR="009375E9" w:rsidRDefault="009375E9" w:rsidP="00B23608">
            <w:pPr>
              <w:rPr>
                <w:i/>
              </w:rPr>
            </w:pPr>
            <w:r>
              <w:rPr>
                <w:i/>
              </w:rPr>
              <w:t>Riesgo Ambiental:</w:t>
            </w:r>
          </w:p>
          <w:p w:rsidR="009375E9" w:rsidRDefault="009375E9" w:rsidP="00B23608">
            <w:pPr>
              <w:rPr>
                <w:i/>
              </w:rPr>
            </w:pPr>
            <w:r>
              <w:rPr>
                <w:i/>
              </w:rPr>
              <w:t>Una fuga o rotura mayor de la tubería de concentrado puede resultar en un riesgo de potencial contaminación de suelo y agua.</w:t>
            </w:r>
          </w:p>
          <w:p w:rsidR="009375E9" w:rsidRDefault="009375E9" w:rsidP="00B23608">
            <w:pPr>
              <w:rPr>
                <w:i/>
              </w:rPr>
            </w:pPr>
            <w:r>
              <w:rPr>
                <w:i/>
              </w:rPr>
              <w:t>Medidas de Prevención:</w:t>
            </w:r>
          </w:p>
          <w:p w:rsidR="009375E9" w:rsidRDefault="009375E9" w:rsidP="00B23608">
            <w:pPr>
              <w:rPr>
                <w:i/>
              </w:rPr>
            </w:pPr>
            <w:r>
              <w:rPr>
                <w:i/>
              </w:rPr>
              <w:t>La tubería tendrá un revestimiento de HDPE o similar para evitar corrosión del acero.</w:t>
            </w:r>
          </w:p>
          <w:p w:rsidR="009375E9" w:rsidRDefault="009375E9" w:rsidP="00B23608">
            <w:pPr>
              <w:rPr>
                <w:i/>
              </w:rPr>
            </w:pPr>
            <w:r>
              <w:rPr>
                <w:i/>
              </w:rPr>
              <w:t>Habrán inspecciones periódicas del estado de la tubería, para detectar fugas menores de pulpa.</w:t>
            </w:r>
          </w:p>
          <w:p w:rsidR="009375E9" w:rsidRDefault="009375E9" w:rsidP="00B23608">
            <w:pPr>
              <w:rPr>
                <w:i/>
              </w:rPr>
            </w:pPr>
            <w:r>
              <w:rPr>
                <w:i/>
              </w:rPr>
              <w:t>Un sistema de reducción de presión (estaciones disipadoras) a lo largo del mineraducto mantendrá la presión necesaria dentro de la tubería.</w:t>
            </w:r>
          </w:p>
          <w:p w:rsidR="009375E9" w:rsidRDefault="009375E9" w:rsidP="00B23608">
            <w:pPr>
              <w:rPr>
                <w:i/>
              </w:rPr>
            </w:pPr>
            <w:r>
              <w:rPr>
                <w:i/>
              </w:rPr>
              <w:t>Construcción de 5 piscinas a lo largo del trazado, con capacidad para contener el doble del volumen del tramo inmediatamente aguas arriba de cada una de ellas, ante una eventual necesidad de vaciamiento del mineroducto.</w:t>
            </w:r>
          </w:p>
          <w:p w:rsidR="009375E9" w:rsidRDefault="009375E9" w:rsidP="00B23608">
            <w:pPr>
              <w:rPr>
                <w:i/>
              </w:rPr>
            </w:pPr>
          </w:p>
          <w:p w:rsidR="009375E9" w:rsidRDefault="009375E9" w:rsidP="00B23608">
            <w:pPr>
              <w:rPr>
                <w:i/>
              </w:rPr>
            </w:pPr>
            <w:r>
              <w:rPr>
                <w:i/>
              </w:rPr>
              <w:t>Medidas de Contingencia:</w:t>
            </w:r>
          </w:p>
          <w:p w:rsidR="009375E9" w:rsidRDefault="009375E9" w:rsidP="00B23608">
            <w:pPr>
              <w:rPr>
                <w:i/>
              </w:rPr>
            </w:pPr>
            <w:r>
              <w:rPr>
                <w:i/>
              </w:rPr>
              <w:t>En caso de detectarse una fuga de concentrado, se procederá a la paralización del sistema de bombeo. Luego se programará la reparación de la tubería.</w:t>
            </w:r>
          </w:p>
          <w:p w:rsidR="009375E9" w:rsidRDefault="009375E9" w:rsidP="00B23608">
            <w:pPr>
              <w:rPr>
                <w:i/>
              </w:rPr>
            </w:pPr>
            <w:r>
              <w:rPr>
                <w:i/>
              </w:rPr>
              <w:t>El concentrado que deba ser enviado a las piscinas de emergencia será recuperado en camiones y reenviado a proceso, después que el agua se haya evaporado”.</w:t>
            </w:r>
          </w:p>
          <w:p w:rsidR="009375E9" w:rsidRDefault="009375E9" w:rsidP="00B23608"/>
          <w:p w:rsidR="009375E9" w:rsidRPr="00F44559" w:rsidRDefault="009375E9" w:rsidP="00B23608">
            <w:pPr>
              <w:rPr>
                <w:b/>
                <w:lang w:val="es-ES"/>
              </w:rPr>
            </w:pPr>
            <w:r>
              <w:rPr>
                <w:b/>
              </w:rPr>
              <w:t>Punto 7.4.5</w:t>
            </w:r>
            <w:r w:rsidRPr="00F44559">
              <w:rPr>
                <w:b/>
              </w:rPr>
              <w:t>. EIA “</w:t>
            </w:r>
            <w:r w:rsidRPr="00F44559">
              <w:rPr>
                <w:b/>
                <w:lang w:val="es-ES"/>
              </w:rPr>
              <w:t>Proyecto Expansión 110 KTPD Planta Concentradora Collahuasi”:</w:t>
            </w:r>
          </w:p>
          <w:p w:rsidR="009375E9" w:rsidRDefault="009375E9" w:rsidP="00B23608">
            <w:pPr>
              <w:rPr>
                <w:i/>
                <w:lang w:val="es-ES"/>
              </w:rPr>
            </w:pPr>
            <w:r w:rsidRPr="00861E74">
              <w:rPr>
                <w:i/>
                <w:lang w:val="es-ES"/>
              </w:rPr>
              <w:t>“</w:t>
            </w:r>
            <w:r>
              <w:rPr>
                <w:i/>
                <w:lang w:val="es-ES"/>
              </w:rPr>
              <w:t>Acciones ante Fallas o Roturas del Mineroducto: Ante la ocurrencia de una fuga en el mineroducto se tomarán las siguientes medidas:</w:t>
            </w:r>
          </w:p>
          <w:p w:rsidR="009375E9" w:rsidRDefault="009375E9" w:rsidP="00B23608">
            <w:pPr>
              <w:pStyle w:val="Prrafodelista"/>
              <w:numPr>
                <w:ilvl w:val="0"/>
                <w:numId w:val="4"/>
              </w:numPr>
              <w:rPr>
                <w:i/>
                <w:lang w:val="es-ES"/>
              </w:rPr>
            </w:pPr>
            <w:r>
              <w:rPr>
                <w:i/>
                <w:lang w:val="es-ES"/>
              </w:rPr>
              <w:t>Se procederá a la paralización del sistema de bombeo en el área Mina – Planta.</w:t>
            </w:r>
          </w:p>
          <w:p w:rsidR="009375E9" w:rsidRDefault="009375E9" w:rsidP="00B23608">
            <w:pPr>
              <w:pStyle w:val="Prrafodelista"/>
              <w:numPr>
                <w:ilvl w:val="0"/>
                <w:numId w:val="4"/>
              </w:numPr>
              <w:rPr>
                <w:i/>
                <w:lang w:val="es-ES"/>
              </w:rPr>
            </w:pPr>
            <w:r>
              <w:rPr>
                <w:i/>
                <w:lang w:val="es-ES"/>
              </w:rPr>
              <w:t>Se procederá a la apertura de la válvulas de vaciado del ducto en el tramo afectado y aguas arriba de él, todo ello mediante control remoto.</w:t>
            </w:r>
          </w:p>
          <w:p w:rsidR="009375E9" w:rsidRDefault="009375E9" w:rsidP="00B23608">
            <w:pPr>
              <w:pStyle w:val="Prrafodelista"/>
              <w:numPr>
                <w:ilvl w:val="0"/>
                <w:numId w:val="4"/>
              </w:numPr>
              <w:rPr>
                <w:i/>
                <w:lang w:val="es-ES"/>
              </w:rPr>
            </w:pPr>
            <w:r>
              <w:rPr>
                <w:i/>
                <w:lang w:val="es-ES"/>
              </w:rPr>
              <w:t>El concentrado fluirá por gravedad hacia las piscinas de seguridad donde quedará acumulado en forma segura.</w:t>
            </w:r>
          </w:p>
          <w:p w:rsidR="009375E9" w:rsidRDefault="009375E9" w:rsidP="00B23608">
            <w:pPr>
              <w:pStyle w:val="Prrafodelista"/>
              <w:numPr>
                <w:ilvl w:val="0"/>
                <w:numId w:val="4"/>
              </w:numPr>
              <w:rPr>
                <w:i/>
                <w:lang w:val="es-ES"/>
              </w:rPr>
            </w:pPr>
            <w:r>
              <w:rPr>
                <w:i/>
                <w:lang w:val="es-ES"/>
              </w:rPr>
              <w:t>Se acudirá inmediatamente al sitio del derrame o fuga de concentrado con los equipos y elementos adecuados para controlar la situación. Se adoptarán las medidas necesarias para confinar el derrame de concentrado en el sitio de la rotura del ducto y mantenerlo fuera de cauces de agua, en el caso que los hubiere.</w:t>
            </w:r>
          </w:p>
          <w:p w:rsidR="009375E9" w:rsidRDefault="009375E9" w:rsidP="00B23608">
            <w:pPr>
              <w:pStyle w:val="Prrafodelista"/>
              <w:numPr>
                <w:ilvl w:val="0"/>
                <w:numId w:val="4"/>
              </w:numPr>
              <w:rPr>
                <w:i/>
                <w:lang w:val="es-ES"/>
              </w:rPr>
            </w:pPr>
            <w:r>
              <w:rPr>
                <w:i/>
                <w:lang w:val="es-ES"/>
              </w:rPr>
              <w:lastRenderedPageBreak/>
              <w:t>Se procederá al retiro del concentrado derramado mediante palas o maquinaria pesada, y a su disposición en la piscina de acumulación más próxima o su envío directamente a la planta de procesos.</w:t>
            </w:r>
          </w:p>
          <w:p w:rsidR="009375E9" w:rsidRDefault="009375E9" w:rsidP="00B23608">
            <w:pPr>
              <w:pStyle w:val="Prrafodelista"/>
              <w:numPr>
                <w:ilvl w:val="0"/>
                <w:numId w:val="4"/>
              </w:numPr>
              <w:rPr>
                <w:i/>
                <w:lang w:val="es-ES"/>
              </w:rPr>
            </w:pPr>
            <w:r>
              <w:rPr>
                <w:i/>
                <w:lang w:val="es-ES"/>
              </w:rPr>
              <w:t>La zona del derrame será limpiada completamente.</w:t>
            </w:r>
          </w:p>
          <w:p w:rsidR="009375E9" w:rsidRDefault="009375E9" w:rsidP="00B23608">
            <w:pPr>
              <w:pStyle w:val="Prrafodelista"/>
              <w:numPr>
                <w:ilvl w:val="0"/>
                <w:numId w:val="4"/>
              </w:numPr>
              <w:rPr>
                <w:i/>
                <w:lang w:val="es-ES"/>
              </w:rPr>
            </w:pPr>
            <w:r>
              <w:rPr>
                <w:i/>
                <w:lang w:val="es-ES"/>
              </w:rPr>
              <w:t>El concentrado acumulado en las piscinas será cargado en camiones y reenviado al proceso una vez que se haya evaporado el agua.</w:t>
            </w:r>
          </w:p>
          <w:p w:rsidR="009375E9" w:rsidRPr="00897395" w:rsidRDefault="009375E9" w:rsidP="00B23608">
            <w:pPr>
              <w:pStyle w:val="Prrafodelista"/>
              <w:numPr>
                <w:ilvl w:val="0"/>
                <w:numId w:val="4"/>
              </w:numPr>
              <w:rPr>
                <w:i/>
                <w:lang w:val="es-ES"/>
              </w:rPr>
            </w:pPr>
            <w:r>
              <w:rPr>
                <w:i/>
                <w:lang w:val="es-ES"/>
              </w:rPr>
              <w:t>Paralelamente se procederá a la reparación del desperfecto o falla en el ducto y a la adopción de medidas preventivas adicionales, si ello es necesario”.</w:t>
            </w:r>
          </w:p>
          <w:p w:rsidR="009375E9" w:rsidRDefault="009375E9" w:rsidP="00B23608">
            <w:pPr>
              <w:rPr>
                <w:i/>
                <w:lang w:val="es-ES"/>
              </w:rPr>
            </w:pPr>
          </w:p>
          <w:p w:rsidR="009375E9" w:rsidRPr="00897395" w:rsidRDefault="009375E9" w:rsidP="00B23608">
            <w:pPr>
              <w:rPr>
                <w:b/>
                <w:lang w:val="es-ES"/>
              </w:rPr>
            </w:pPr>
            <w:r w:rsidRPr="00897395">
              <w:rPr>
                <w:b/>
                <w:lang w:val="es-ES"/>
              </w:rPr>
              <w:t>Considerando 3.3.a) RCA 167/2001:</w:t>
            </w:r>
          </w:p>
          <w:p w:rsidR="009375E9" w:rsidRDefault="009375E9" w:rsidP="00B23608">
            <w:pPr>
              <w:rPr>
                <w:lang w:val="es-ES"/>
              </w:rPr>
            </w:pPr>
            <w:r>
              <w:rPr>
                <w:lang w:val="es-ES"/>
              </w:rPr>
              <w:t>“</w:t>
            </w:r>
            <w:r w:rsidRPr="00897395">
              <w:rPr>
                <w:i/>
                <w:lang w:val="es-ES"/>
              </w:rPr>
              <w:t>Área Mineroducto: Las nuevas operaciones, actividades e instalaciones que se llevarán a cabo en esta área son las siguientes:…Inspecciones periódicas del estado y funcionamiento de las instalaciones…</w:t>
            </w:r>
            <w:r>
              <w:rPr>
                <w:lang w:val="es-ES"/>
              </w:rPr>
              <w:t>”</w:t>
            </w:r>
          </w:p>
          <w:p w:rsidR="009375E9" w:rsidRDefault="009375E9" w:rsidP="00B23608">
            <w:pPr>
              <w:rPr>
                <w:lang w:val="es-ES"/>
              </w:rPr>
            </w:pPr>
          </w:p>
          <w:p w:rsidR="009375E9" w:rsidRPr="00897395" w:rsidRDefault="009375E9" w:rsidP="00B23608">
            <w:pPr>
              <w:rPr>
                <w:b/>
                <w:lang w:val="es-ES"/>
              </w:rPr>
            </w:pPr>
            <w:r>
              <w:rPr>
                <w:b/>
                <w:lang w:val="es-ES"/>
              </w:rPr>
              <w:t>Considerando 5.7.</w:t>
            </w:r>
            <w:r w:rsidRPr="00897395">
              <w:rPr>
                <w:b/>
                <w:lang w:val="es-ES"/>
              </w:rPr>
              <w:t xml:space="preserve"> RCA 167/2001:</w:t>
            </w:r>
          </w:p>
          <w:p w:rsidR="009375E9" w:rsidRPr="00F954E3" w:rsidRDefault="009375E9" w:rsidP="00B23608">
            <w:pPr>
              <w:rPr>
                <w:i/>
                <w:lang w:val="es-ES"/>
              </w:rPr>
            </w:pPr>
            <w:r w:rsidRPr="00F954E3">
              <w:rPr>
                <w:i/>
                <w:lang w:val="es-ES"/>
              </w:rPr>
              <w:t>“Plan de Prevención de Riesgos Ambientales: Los riesgos ambientales que se han identificado como relevantes y requieren medidas de prevención específicas en el proyecto de expansión son los siguientes:…Problemas de conducción de concentrado en el mineroducto, con riesgo de derrame del producto…”</w:t>
            </w:r>
          </w:p>
          <w:p w:rsidR="009375E9" w:rsidRPr="00897395" w:rsidRDefault="009375E9" w:rsidP="00B23608">
            <w:pPr>
              <w:rPr>
                <w:lang w:val="es-ES"/>
              </w:rPr>
            </w:pPr>
          </w:p>
          <w:p w:rsidR="009375E9" w:rsidRPr="00897395" w:rsidRDefault="009375E9" w:rsidP="00B23608">
            <w:pPr>
              <w:rPr>
                <w:b/>
                <w:lang w:val="es-ES"/>
              </w:rPr>
            </w:pPr>
            <w:r>
              <w:rPr>
                <w:b/>
                <w:lang w:val="es-ES"/>
              </w:rPr>
              <w:t>Considerando 6.2.</w:t>
            </w:r>
            <w:r w:rsidRPr="00897395">
              <w:rPr>
                <w:b/>
                <w:lang w:val="es-ES"/>
              </w:rPr>
              <w:t xml:space="preserve"> RCA 167/2001:</w:t>
            </w:r>
          </w:p>
          <w:p w:rsidR="009375E9" w:rsidRDefault="009375E9" w:rsidP="00B23608">
            <w:pPr>
              <w:rPr>
                <w:i/>
              </w:rPr>
            </w:pPr>
            <w:r w:rsidRPr="00F954E3">
              <w:rPr>
                <w:i/>
              </w:rPr>
              <w:t>“Ante la ocurrencia de un eventual derrame o pérdida de material hacia el ambiente, la Empresa deberá dar aviso por escrito inmediato a la COREMA de Tarapacá. Adicionalmente, dentro del plazo de una (1) semana después de ocurrido el evento, la Compañía deberá entregar un reporte detallando lo ocurrido y las medidas aplicadas…”</w:t>
            </w:r>
          </w:p>
          <w:p w:rsidR="009375E9" w:rsidRDefault="009375E9" w:rsidP="00B23608">
            <w:pPr>
              <w:rPr>
                <w:i/>
              </w:rPr>
            </w:pPr>
          </w:p>
          <w:p w:rsidR="009375E9" w:rsidRDefault="009375E9" w:rsidP="00B23608">
            <w:pPr>
              <w:rPr>
                <w:b/>
              </w:rPr>
            </w:pPr>
            <w:r w:rsidRPr="00F74A90">
              <w:rPr>
                <w:b/>
              </w:rPr>
              <w:t>Considerando 2</w:t>
            </w:r>
            <w:r>
              <w:rPr>
                <w:b/>
              </w:rPr>
              <w:t xml:space="preserve"> RCA 92/2007</w:t>
            </w:r>
            <w:r w:rsidRPr="00F74A90">
              <w:rPr>
                <w:b/>
              </w:rPr>
              <w:t>:</w:t>
            </w:r>
          </w:p>
          <w:p w:rsidR="009375E9" w:rsidRDefault="009375E9" w:rsidP="00B23608">
            <w:pPr>
              <w:rPr>
                <w:i/>
              </w:rPr>
            </w:pPr>
            <w:r w:rsidRPr="00F74A90">
              <w:rPr>
                <w:i/>
              </w:rPr>
              <w:t xml:space="preserve">“El presente proyecto obedece a la necesidad de </w:t>
            </w:r>
            <w:r>
              <w:rPr>
                <w:i/>
              </w:rPr>
              <w:t xml:space="preserve">realizar un cambio de trazado y </w:t>
            </w:r>
            <w:r w:rsidRPr="00F74A90">
              <w:rPr>
                <w:i/>
              </w:rPr>
              <w:t>aumento de diámetro de la tubería (de 7 a 8 pulg</w:t>
            </w:r>
            <w:r>
              <w:rPr>
                <w:i/>
              </w:rPr>
              <w:t xml:space="preserve">adas) en tramos específicos del </w:t>
            </w:r>
            <w:r w:rsidRPr="00F74A90">
              <w:rPr>
                <w:i/>
              </w:rPr>
              <w:t>mineroducto con el fin de aumentar la capacidad de conducc</w:t>
            </w:r>
            <w:r>
              <w:rPr>
                <w:i/>
              </w:rPr>
              <w:t xml:space="preserve">ión de concentrado de 188 </w:t>
            </w:r>
            <w:r w:rsidRPr="00F74A90">
              <w:rPr>
                <w:i/>
              </w:rPr>
              <w:t xml:space="preserve">t/hora a 251 ton/hora para un total de 450 mil toneladas </w:t>
            </w:r>
            <w:r>
              <w:rPr>
                <w:i/>
              </w:rPr>
              <w:t xml:space="preserve">anuales según fuera establecido </w:t>
            </w:r>
            <w:r w:rsidRPr="00F74A90">
              <w:rPr>
                <w:i/>
              </w:rPr>
              <w:t>en la resolución exenta Nº 100 de la Corema de Ta</w:t>
            </w:r>
            <w:r>
              <w:rPr>
                <w:i/>
              </w:rPr>
              <w:t xml:space="preserve">rapacá de fecha 21 de Agosto de </w:t>
            </w:r>
            <w:r w:rsidRPr="00F74A90">
              <w:rPr>
                <w:i/>
              </w:rPr>
              <w:t>2003 que aprueba la Declaración de Impacto Ambiental “Optimización Collahuasi”.</w:t>
            </w:r>
          </w:p>
          <w:p w:rsidR="009375E9" w:rsidRDefault="009375E9" w:rsidP="00B23608">
            <w:pPr>
              <w:rPr>
                <w:i/>
              </w:rPr>
            </w:pPr>
          </w:p>
          <w:p w:rsidR="009375E9" w:rsidRPr="005E27DA" w:rsidRDefault="009375E9" w:rsidP="00B23608">
            <w:pPr>
              <w:rPr>
                <w:b/>
              </w:rPr>
            </w:pPr>
            <w:r w:rsidRPr="005E27DA">
              <w:rPr>
                <w:b/>
              </w:rPr>
              <w:t>Considerando 3.1. RCA 92/2007:</w:t>
            </w:r>
          </w:p>
          <w:p w:rsidR="009375E9" w:rsidRPr="00BE2A2A" w:rsidRDefault="009375E9" w:rsidP="00B23608">
            <w:pPr>
              <w:rPr>
                <w:i/>
              </w:rPr>
            </w:pPr>
            <w:r>
              <w:t>“</w:t>
            </w:r>
            <w:r>
              <w:rPr>
                <w:i/>
              </w:rPr>
              <w:t>…</w:t>
            </w:r>
            <w:r w:rsidRPr="00BE2A2A">
              <w:rPr>
                <w:i/>
              </w:rPr>
              <w:t xml:space="preserve"> La tubería de 8 pulgadas que atraviesa un nuevo rec</w:t>
            </w:r>
            <w:r>
              <w:rPr>
                <w:i/>
              </w:rPr>
              <w:t xml:space="preserve">orrido, debe adoptar un trazado </w:t>
            </w:r>
            <w:r w:rsidRPr="00BE2A2A">
              <w:rPr>
                <w:i/>
              </w:rPr>
              <w:t>parcialmente diferente al actual en el tramo 1 de la parte</w:t>
            </w:r>
            <w:r>
              <w:rPr>
                <w:i/>
              </w:rPr>
              <w:t xml:space="preserve"> alta del mineroducto, debido a </w:t>
            </w:r>
            <w:r w:rsidRPr="00BE2A2A">
              <w:rPr>
                <w:i/>
              </w:rPr>
              <w:t>que en este sector la tubería actual está instalada bajo</w:t>
            </w:r>
            <w:r>
              <w:rPr>
                <w:i/>
              </w:rPr>
              <w:t xml:space="preserve"> el camino de acceso a la faena </w:t>
            </w:r>
            <w:r w:rsidRPr="00BE2A2A">
              <w:rPr>
                <w:i/>
              </w:rPr>
              <w:t>Minera Quebrada Blanca. La interferencia entre las</w:t>
            </w:r>
            <w:r>
              <w:rPr>
                <w:i/>
              </w:rPr>
              <w:t xml:space="preserve"> actividades de construcción de </w:t>
            </w:r>
            <w:r w:rsidRPr="00BE2A2A">
              <w:rPr>
                <w:i/>
              </w:rPr>
              <w:t>Collahuasi y de operación de Quebrada Blanca no</w:t>
            </w:r>
            <w:r>
              <w:rPr>
                <w:i/>
              </w:rPr>
              <w:t xml:space="preserve"> hace posible mantener el mismo </w:t>
            </w:r>
            <w:r w:rsidRPr="00BE2A2A">
              <w:rPr>
                <w:i/>
              </w:rPr>
              <w:t>trazado en dicho sector, por lo que resulta necesario adop</w:t>
            </w:r>
            <w:r>
              <w:rPr>
                <w:i/>
              </w:rPr>
              <w:t xml:space="preserve">tar un recorrido alternativo de </w:t>
            </w:r>
            <w:r w:rsidRPr="00BE2A2A">
              <w:rPr>
                <w:i/>
              </w:rPr>
              <w:t>aproximadamente 15 kilómetros de longitud.</w:t>
            </w:r>
          </w:p>
          <w:p w:rsidR="009375E9" w:rsidRDefault="009375E9" w:rsidP="00B23608">
            <w:pPr>
              <w:rPr>
                <w:i/>
              </w:rPr>
            </w:pPr>
            <w:r w:rsidRPr="00BE2A2A">
              <w:rPr>
                <w:i/>
              </w:rPr>
              <w:t>En los tramos en que se modifica el mineroducto la veget</w:t>
            </w:r>
            <w:r>
              <w:rPr>
                <w:i/>
              </w:rPr>
              <w:t xml:space="preserve">ación es de tipo zonal con baja </w:t>
            </w:r>
            <w:r w:rsidRPr="00BE2A2A">
              <w:rPr>
                <w:i/>
              </w:rPr>
              <w:t xml:space="preserve">cobertura y sin presencia de especies de interés </w:t>
            </w:r>
            <w:r>
              <w:rPr>
                <w:i/>
              </w:rPr>
              <w:t xml:space="preserve">o en categoría de conservación. </w:t>
            </w:r>
            <w:r w:rsidRPr="00BE2A2A">
              <w:rPr>
                <w:i/>
              </w:rPr>
              <w:t xml:space="preserve">Adicionalmente, ninguno de estos tramos interviene </w:t>
            </w:r>
            <w:r>
              <w:rPr>
                <w:i/>
              </w:rPr>
              <w:t>bofedales”.</w:t>
            </w:r>
          </w:p>
          <w:p w:rsidR="009375E9" w:rsidRDefault="009375E9" w:rsidP="00B23608">
            <w:pPr>
              <w:rPr>
                <w:i/>
              </w:rPr>
            </w:pPr>
          </w:p>
          <w:p w:rsidR="009375E9" w:rsidRPr="00470050" w:rsidRDefault="009375E9" w:rsidP="00B23608">
            <w:pPr>
              <w:rPr>
                <w:b/>
              </w:rPr>
            </w:pPr>
            <w:r w:rsidRPr="00470050">
              <w:rPr>
                <w:b/>
              </w:rPr>
              <w:t>Considerando 7.3.2.</w:t>
            </w:r>
            <w:r>
              <w:rPr>
                <w:b/>
              </w:rPr>
              <w:t xml:space="preserve"> RCA 92/2007</w:t>
            </w:r>
            <w:r w:rsidRPr="00470050">
              <w:rPr>
                <w:b/>
              </w:rPr>
              <w:t>:</w:t>
            </w:r>
          </w:p>
          <w:p w:rsidR="009375E9" w:rsidRDefault="009375E9" w:rsidP="00B23608">
            <w:pPr>
              <w:rPr>
                <w:i/>
              </w:rPr>
            </w:pPr>
            <w:r>
              <w:rPr>
                <w:i/>
              </w:rPr>
              <w:t>“</w:t>
            </w:r>
            <w:r w:rsidRPr="00470050">
              <w:rPr>
                <w:i/>
              </w:rPr>
              <w:t>Que, el titular del proyecto deberá informar inmediatam</w:t>
            </w:r>
            <w:r>
              <w:rPr>
                <w:i/>
              </w:rPr>
              <w:t xml:space="preserve">ente a la Comisión Regional del </w:t>
            </w:r>
            <w:r w:rsidRPr="00470050">
              <w:rPr>
                <w:i/>
              </w:rPr>
              <w:t>Medio Ambiente de la I Región de Tarapacá, la ocurre</w:t>
            </w:r>
            <w:r>
              <w:rPr>
                <w:i/>
              </w:rPr>
              <w:t xml:space="preserve">ncia de impactos ambientales no </w:t>
            </w:r>
            <w:r w:rsidRPr="00470050">
              <w:rPr>
                <w:i/>
              </w:rPr>
              <w:t>previstos en la Declaración de Impacto Ambiental, asumiendo acto seg</w:t>
            </w:r>
            <w:r>
              <w:rPr>
                <w:i/>
              </w:rPr>
              <w:t xml:space="preserve">uido, las acciones </w:t>
            </w:r>
            <w:r w:rsidRPr="00470050">
              <w:rPr>
                <w:i/>
              </w:rPr>
              <w:t>necesarias para abordarlos”.</w:t>
            </w:r>
          </w:p>
          <w:p w:rsidR="009375E9" w:rsidRPr="009375E9" w:rsidRDefault="009375E9" w:rsidP="00B23608">
            <w:pPr>
              <w:rPr>
                <w:i/>
              </w:rPr>
            </w:pPr>
          </w:p>
        </w:tc>
      </w:tr>
      <w:tr w:rsidR="009375E9" w:rsidRPr="0025129B" w:rsidTr="00B23608">
        <w:trPr>
          <w:trHeight w:val="627"/>
        </w:trPr>
        <w:tc>
          <w:tcPr>
            <w:tcW w:w="5000" w:type="pct"/>
            <w:gridSpan w:val="2"/>
          </w:tcPr>
          <w:p w:rsidR="009375E9" w:rsidRDefault="009375E9" w:rsidP="00B23608">
            <w:pPr>
              <w:jc w:val="left"/>
            </w:pPr>
            <w:r w:rsidRPr="00F15F8C">
              <w:rPr>
                <w:b/>
              </w:rPr>
              <w:lastRenderedPageBreak/>
              <w:t>Hecho</w:t>
            </w:r>
            <w:r>
              <w:rPr>
                <w:b/>
              </w:rPr>
              <w:t>s</w:t>
            </w:r>
            <w:r w:rsidRPr="00F15F8C">
              <w:rPr>
                <w:b/>
              </w:rPr>
              <w:t>:</w:t>
            </w:r>
            <w:r w:rsidRPr="007E2D5C">
              <w:t xml:space="preserve"> </w:t>
            </w:r>
          </w:p>
          <w:p w:rsidR="009375E9" w:rsidRPr="00FE6411" w:rsidRDefault="009375E9" w:rsidP="00B23608">
            <w:pPr>
              <w:jc w:val="left"/>
            </w:pPr>
          </w:p>
          <w:p w:rsidR="009375E9" w:rsidRPr="00DD55F4" w:rsidRDefault="009375E9" w:rsidP="00B23608">
            <w:pPr>
              <w:pStyle w:val="Prrafodelista"/>
              <w:numPr>
                <w:ilvl w:val="0"/>
                <w:numId w:val="6"/>
              </w:numPr>
            </w:pPr>
            <w:r w:rsidRPr="00DD55F4">
              <w:rPr>
                <w:bCs/>
              </w:rPr>
              <w:t>Mediante carta GMA N° 020/16 de fecha 27-07-2016 (Anexo 2), la Sra. Macarena Monsalva Álvarez, en representación de Compañía Minera Doña Inés de Collahuasi informó lo siguiente: “</w:t>
            </w:r>
            <w:r w:rsidRPr="00DD55F4">
              <w:rPr>
                <w:bCs/>
                <w:i/>
              </w:rPr>
              <w:t>A través de la presente, vengo a informar a usted incidente operacional ocurrido en el km 65 del mineroducto de 8”, de acuerdo al siguiente detalle:</w:t>
            </w:r>
          </w:p>
          <w:p w:rsidR="009375E9" w:rsidRPr="00045E9A" w:rsidRDefault="009375E9" w:rsidP="00B23608">
            <w:pPr>
              <w:pStyle w:val="Prrafodelista"/>
              <w:numPr>
                <w:ilvl w:val="0"/>
                <w:numId w:val="4"/>
              </w:numPr>
            </w:pPr>
            <w:r>
              <w:rPr>
                <w:bCs/>
                <w:i/>
              </w:rPr>
              <w:t>Fecha y hora: 00:05 horas del 27 de julio.</w:t>
            </w:r>
          </w:p>
          <w:p w:rsidR="009375E9" w:rsidRPr="00045E9A" w:rsidRDefault="009375E9" w:rsidP="00B23608">
            <w:pPr>
              <w:pStyle w:val="Prrafodelista"/>
              <w:numPr>
                <w:ilvl w:val="0"/>
                <w:numId w:val="4"/>
              </w:numPr>
            </w:pPr>
            <w:r>
              <w:rPr>
                <w:bCs/>
                <w:i/>
              </w:rPr>
              <w:t>Tipos de Aviso/Contingencia/Incidente: Derrame concentrado mineroducto 8”.</w:t>
            </w:r>
          </w:p>
          <w:p w:rsidR="009375E9" w:rsidRPr="004354A4" w:rsidRDefault="009375E9" w:rsidP="00B23608">
            <w:pPr>
              <w:pStyle w:val="Prrafodelista"/>
              <w:numPr>
                <w:ilvl w:val="0"/>
                <w:numId w:val="4"/>
              </w:numPr>
            </w:pPr>
            <w:r>
              <w:rPr>
                <w:bCs/>
                <w:i/>
              </w:rPr>
              <w:t>Dimensión de la superficie afectada: 4,5 hectáreas aproximadas de camino (1.500 metros de largo x 30 metros de ancho).</w:t>
            </w:r>
          </w:p>
          <w:p w:rsidR="009375E9" w:rsidRPr="004354A4" w:rsidRDefault="009375E9" w:rsidP="00B23608">
            <w:pPr>
              <w:pStyle w:val="Prrafodelista"/>
              <w:numPr>
                <w:ilvl w:val="0"/>
                <w:numId w:val="4"/>
              </w:numPr>
            </w:pPr>
            <w:r>
              <w:rPr>
                <w:bCs/>
                <w:i/>
              </w:rPr>
              <w:t>Componente Ambiental Afectada: Suelo.</w:t>
            </w:r>
          </w:p>
          <w:p w:rsidR="009375E9" w:rsidRPr="004354A4" w:rsidRDefault="009375E9" w:rsidP="00B23608">
            <w:pPr>
              <w:pStyle w:val="Prrafodelista"/>
              <w:numPr>
                <w:ilvl w:val="0"/>
                <w:numId w:val="4"/>
              </w:numPr>
            </w:pPr>
            <w:r>
              <w:rPr>
                <w:bCs/>
                <w:i/>
              </w:rPr>
              <w:t>Descripción del Aviso/Contingencia/Incidente: A las 00:05 horas del día miércoles 27 de Julio, el sistema de control remoto de los mineroductos detecta una baja de presión en la estación de válvulas VS1A (km 65) del mineroducto de 8”, corroborándose 15 minutos más tarde que se trataba de una rotura de unos 3 centímetros de diámetro en un pieza dentro de la misma estación VS1A.</w:t>
            </w:r>
          </w:p>
          <w:p w:rsidR="009375E9" w:rsidRDefault="009375E9" w:rsidP="00B23608">
            <w:pPr>
              <w:pStyle w:val="Prrafodelista"/>
              <w:ind w:left="1080"/>
              <w:rPr>
                <w:bCs/>
              </w:rPr>
            </w:pPr>
            <w:r>
              <w:rPr>
                <w:bCs/>
                <w:i/>
              </w:rPr>
              <w:t>A las 03:00 horas aproximadamente se logra aislar el sistema controlando la fuga, la que finalmente provocó un derrame de uno 35 m</w:t>
            </w:r>
            <w:r w:rsidRPr="004354A4">
              <w:rPr>
                <w:bCs/>
                <w:i/>
                <w:vertAlign w:val="superscript"/>
              </w:rPr>
              <w:t>3</w:t>
            </w:r>
            <w:r>
              <w:rPr>
                <w:bCs/>
                <w:i/>
              </w:rPr>
              <w:t xml:space="preserve"> de concentrado, de los cuales aproximadamente 21 m</w:t>
            </w:r>
            <w:r w:rsidRPr="004354A4">
              <w:rPr>
                <w:bCs/>
                <w:i/>
                <w:vertAlign w:val="superscript"/>
              </w:rPr>
              <w:t>3</w:t>
            </w:r>
            <w:r>
              <w:rPr>
                <w:bCs/>
                <w:i/>
              </w:rPr>
              <w:t xml:space="preserve"> quedaron contenidos en la losa de la estación y piscina de emergencia y unos 14 m</w:t>
            </w:r>
            <w:r w:rsidRPr="004354A4">
              <w:rPr>
                <w:bCs/>
                <w:i/>
                <w:vertAlign w:val="superscript"/>
              </w:rPr>
              <w:t>3</w:t>
            </w:r>
            <w:r>
              <w:rPr>
                <w:bCs/>
                <w:i/>
              </w:rPr>
              <w:t xml:space="preserve"> escurrieron aguas abajo por el camino a Pintados </w:t>
            </w:r>
            <w:r w:rsidRPr="008E674E">
              <w:rPr>
                <w:bCs/>
              </w:rPr>
              <w:t xml:space="preserve"> </w:t>
            </w:r>
            <w:r>
              <w:rPr>
                <w:bCs/>
              </w:rPr>
              <w:t>(camino de acceso a Quebrada Blanca). Lo descrito, afectó un área de unos 1.400 metros de largo, 30 metros de ancho y una altura de 3 centímetros a lo largo del camino.</w:t>
            </w:r>
          </w:p>
          <w:p w:rsidR="009375E9" w:rsidRDefault="009375E9" w:rsidP="00B23608">
            <w:pPr>
              <w:pStyle w:val="Prrafodelista"/>
              <w:ind w:left="1080"/>
              <w:rPr>
                <w:bCs/>
                <w:i/>
              </w:rPr>
            </w:pPr>
            <w:r>
              <w:rPr>
                <w:bCs/>
                <w:i/>
              </w:rPr>
              <w:t>Descripción Medidas Implementadas: Una vez que mejoraron las condiciones de luminosidad, aproximadamente a las 6:30 horas, se comenzaron a desarrollar las actividades de limpieza del camino afectado utilizando una motoniveladora. A estos trabajos se sumaron con posterioridad 2 camiones tolva, 1 excavadora y 1 motoniveladora adicional para completar la limpieza el día de hoy. El concetrado y suelo afectado, serán depositados en la piscina de emergencia ubicada en el mismo sector para su posterior retiro.</w:t>
            </w:r>
          </w:p>
          <w:p w:rsidR="009375E9" w:rsidRPr="00F954E3" w:rsidRDefault="009375E9" w:rsidP="00B23608">
            <w:pPr>
              <w:pStyle w:val="Prrafodelista"/>
              <w:ind w:left="1080"/>
            </w:pPr>
            <w:r>
              <w:rPr>
                <w:bCs/>
                <w:i/>
              </w:rPr>
              <w:t>Por otra parte, a las 10:00 horas aproximadamente se puso en operación el mineroducto de 8” una vez cambiada la pieza afectada, retomando la continuidad operacional”.</w:t>
            </w:r>
          </w:p>
          <w:p w:rsidR="009375E9" w:rsidRPr="00F954E3" w:rsidRDefault="009375E9" w:rsidP="00B23608">
            <w:pPr>
              <w:pStyle w:val="Prrafodelista"/>
            </w:pPr>
          </w:p>
          <w:p w:rsidR="009375E9" w:rsidRPr="00DD55F4" w:rsidRDefault="009375E9" w:rsidP="00B23608">
            <w:pPr>
              <w:pStyle w:val="Prrafodelista"/>
              <w:numPr>
                <w:ilvl w:val="0"/>
                <w:numId w:val="6"/>
              </w:numPr>
            </w:pPr>
            <w:r>
              <w:t>Mediante Ord. N° 06/20</w:t>
            </w:r>
            <w:r w:rsidR="009B336A">
              <w:t>16 de fecha 28-07-2016 (Anexo 3</w:t>
            </w:r>
            <w:r>
              <w:t>) la SMA realizó un requerimiento de información al titular, solicitando los siguientes antecedentes asociados al incidente reportado:</w:t>
            </w:r>
          </w:p>
          <w:p w:rsidR="009375E9" w:rsidRDefault="009375E9" w:rsidP="00B23608">
            <w:pPr>
              <w:pStyle w:val="Prrafodelista"/>
              <w:numPr>
                <w:ilvl w:val="0"/>
                <w:numId w:val="4"/>
              </w:numPr>
              <w:spacing w:before="100" w:beforeAutospacing="1" w:after="100" w:afterAutospacing="1"/>
              <w:rPr>
                <w:rFonts w:ascii="Calibri" w:hAnsi="Calibri"/>
              </w:rPr>
            </w:pPr>
            <w:r w:rsidRPr="003055D8">
              <w:rPr>
                <w:rFonts w:ascii="Calibri" w:hAnsi="Calibri"/>
              </w:rPr>
              <w:t>Lugar de origen y término del flujo (en coordenadas UTM, Datum WGS 84).</w:t>
            </w:r>
          </w:p>
          <w:p w:rsidR="009375E9" w:rsidRDefault="009375E9" w:rsidP="00B23608">
            <w:pPr>
              <w:pStyle w:val="Prrafodelista"/>
              <w:numPr>
                <w:ilvl w:val="0"/>
                <w:numId w:val="4"/>
              </w:numPr>
              <w:spacing w:before="100" w:beforeAutospacing="1" w:after="100" w:afterAutospacing="1"/>
              <w:rPr>
                <w:rFonts w:ascii="Calibri" w:hAnsi="Calibri"/>
              </w:rPr>
            </w:pPr>
            <w:r w:rsidRPr="003055D8">
              <w:rPr>
                <w:rFonts w:ascii="Calibri" w:hAnsi="Calibri"/>
              </w:rPr>
              <w:t>Estimación del área de influencia y componentes ambientales afectados, en formato Kmz y Pdf.</w:t>
            </w:r>
          </w:p>
          <w:p w:rsidR="009375E9" w:rsidRDefault="009375E9" w:rsidP="00B23608">
            <w:pPr>
              <w:pStyle w:val="Prrafodelista"/>
              <w:numPr>
                <w:ilvl w:val="0"/>
                <w:numId w:val="4"/>
              </w:numPr>
              <w:spacing w:before="100" w:beforeAutospacing="1" w:after="100" w:afterAutospacing="1"/>
              <w:rPr>
                <w:rFonts w:ascii="Calibri" w:hAnsi="Calibri"/>
              </w:rPr>
            </w:pPr>
            <w:r w:rsidRPr="003055D8">
              <w:rPr>
                <w:rFonts w:ascii="Calibri" w:hAnsi="Calibri"/>
              </w:rPr>
              <w:t>Acreditar el tipo de sustancia y volumen derramado (m</w:t>
            </w:r>
            <w:r w:rsidRPr="003055D8">
              <w:rPr>
                <w:rFonts w:ascii="Calibri" w:hAnsi="Calibri"/>
                <w:vertAlign w:val="superscript"/>
              </w:rPr>
              <w:t>3</w:t>
            </w:r>
            <w:r w:rsidRPr="003055D8">
              <w:rPr>
                <w:rFonts w:ascii="Calibri" w:hAnsi="Calibri"/>
              </w:rPr>
              <w:t>)</w:t>
            </w:r>
            <w:r>
              <w:rPr>
                <w:rFonts w:ascii="Calibri" w:hAnsi="Calibri"/>
              </w:rPr>
              <w:t>, remitiendo los estudios realizados al escurrimiento.</w:t>
            </w:r>
            <w:r w:rsidRPr="003055D8">
              <w:rPr>
                <w:rFonts w:ascii="Calibri" w:hAnsi="Calibri"/>
              </w:rPr>
              <w:t>.</w:t>
            </w:r>
          </w:p>
          <w:p w:rsidR="009375E9" w:rsidRDefault="009375E9" w:rsidP="00B23608">
            <w:pPr>
              <w:pStyle w:val="Prrafodelista"/>
              <w:numPr>
                <w:ilvl w:val="0"/>
                <w:numId w:val="4"/>
              </w:numPr>
              <w:spacing w:before="100" w:beforeAutospacing="1" w:after="100" w:afterAutospacing="1"/>
              <w:rPr>
                <w:rFonts w:ascii="Calibri" w:hAnsi="Calibri"/>
              </w:rPr>
            </w:pPr>
            <w:r>
              <w:rPr>
                <w:rFonts w:ascii="Calibri" w:hAnsi="Calibri"/>
              </w:rPr>
              <w:t>Realización de procedimientos definidos en el plan de control de contingencias o emergencias respectivo, de acuerdo a lo establecido en el Capítulo 7.4.5. del Estudio de Impacto Ambiental “Proyecto Expansión 110 ktpd Planta Concentradora Collahuasi” y el Considerando 5.7. de la RCA 167/2011.</w:t>
            </w:r>
          </w:p>
          <w:p w:rsidR="009375E9" w:rsidRDefault="009375E9" w:rsidP="00B23608">
            <w:pPr>
              <w:pStyle w:val="Prrafodelista"/>
              <w:numPr>
                <w:ilvl w:val="0"/>
                <w:numId w:val="4"/>
              </w:numPr>
              <w:spacing w:before="100" w:beforeAutospacing="1" w:after="100" w:afterAutospacing="1"/>
              <w:rPr>
                <w:rFonts w:ascii="Calibri" w:hAnsi="Calibri"/>
              </w:rPr>
            </w:pPr>
            <w:r w:rsidRPr="003055D8">
              <w:rPr>
                <w:rFonts w:ascii="Calibri" w:hAnsi="Calibri"/>
              </w:rPr>
              <w:t>Registro de comunicaciones internas y externas realizadas</w:t>
            </w:r>
            <w:r>
              <w:rPr>
                <w:rFonts w:ascii="Calibri" w:hAnsi="Calibri"/>
              </w:rPr>
              <w:t>, de acuerdo a lo establecido en el Considerando 6.2. de la RCA 167/2011</w:t>
            </w:r>
            <w:r w:rsidRPr="003055D8">
              <w:rPr>
                <w:rFonts w:ascii="Calibri" w:hAnsi="Calibri"/>
              </w:rPr>
              <w:t>.</w:t>
            </w:r>
          </w:p>
          <w:p w:rsidR="009375E9" w:rsidRDefault="009375E9" w:rsidP="00B23608">
            <w:pPr>
              <w:pStyle w:val="Prrafodelista"/>
              <w:numPr>
                <w:ilvl w:val="0"/>
                <w:numId w:val="4"/>
              </w:numPr>
              <w:spacing w:before="100" w:beforeAutospacing="1" w:after="100" w:afterAutospacing="1"/>
              <w:rPr>
                <w:rFonts w:ascii="Calibri" w:hAnsi="Calibri"/>
              </w:rPr>
            </w:pPr>
            <w:r>
              <w:rPr>
                <w:rFonts w:ascii="Calibri" w:hAnsi="Calibri"/>
              </w:rPr>
              <w:t>Registro de fotografías, videos y/o reportes del incidente.</w:t>
            </w:r>
          </w:p>
          <w:p w:rsidR="009375E9" w:rsidRDefault="009375E9" w:rsidP="00B23608">
            <w:pPr>
              <w:pStyle w:val="Prrafodelista"/>
              <w:numPr>
                <w:ilvl w:val="0"/>
                <w:numId w:val="4"/>
              </w:numPr>
              <w:spacing w:before="100" w:beforeAutospacing="1" w:after="100" w:afterAutospacing="1"/>
              <w:rPr>
                <w:rFonts w:ascii="Calibri" w:hAnsi="Calibri"/>
              </w:rPr>
            </w:pPr>
            <w:r>
              <w:rPr>
                <w:rFonts w:ascii="Calibri" w:hAnsi="Calibri"/>
              </w:rPr>
              <w:t>Medidas de mitigación y/o reparación ejecutadas y por implementar, detallando los lugares y temporalidad (fecha y hora), de acuerdo a lo establecido en el Considerando 6.2. de la RCA 167/2001.</w:t>
            </w:r>
          </w:p>
          <w:p w:rsidR="009375E9" w:rsidRDefault="009375E9" w:rsidP="00B23608">
            <w:pPr>
              <w:pStyle w:val="Prrafodelista"/>
              <w:numPr>
                <w:ilvl w:val="0"/>
                <w:numId w:val="4"/>
              </w:numPr>
              <w:spacing w:before="100" w:beforeAutospacing="1" w:after="100" w:afterAutospacing="1"/>
              <w:rPr>
                <w:rFonts w:ascii="Calibri" w:hAnsi="Calibri"/>
              </w:rPr>
            </w:pPr>
            <w:r>
              <w:rPr>
                <w:rFonts w:ascii="Calibri" w:hAnsi="Calibri"/>
              </w:rPr>
              <w:t>E</w:t>
            </w:r>
            <w:r w:rsidRPr="003055D8">
              <w:rPr>
                <w:rFonts w:ascii="Calibri" w:hAnsi="Calibri"/>
              </w:rPr>
              <w:t>stado de</w:t>
            </w:r>
            <w:r>
              <w:rPr>
                <w:rFonts w:ascii="Calibri" w:hAnsi="Calibri"/>
              </w:rPr>
              <w:t xml:space="preserve"> las tareas</w:t>
            </w:r>
            <w:r w:rsidRPr="008E674E">
              <w:rPr>
                <w:rFonts w:ascii="Calibri" w:hAnsi="Calibri"/>
              </w:rPr>
              <w:t xml:space="preserve"> de limpieza a la fecha, </w:t>
            </w:r>
            <w:r>
              <w:rPr>
                <w:rFonts w:ascii="Calibri" w:hAnsi="Calibri"/>
              </w:rPr>
              <w:t>adjuntando registro fotográfico, de acuerdo a lo establecido en el Considerando 6.2. de la RCA 167/2001.</w:t>
            </w:r>
          </w:p>
          <w:p w:rsidR="009375E9" w:rsidRDefault="009375E9" w:rsidP="00B23608">
            <w:pPr>
              <w:pStyle w:val="Prrafodelista"/>
              <w:numPr>
                <w:ilvl w:val="0"/>
                <w:numId w:val="4"/>
              </w:numPr>
              <w:spacing w:before="100" w:beforeAutospacing="1" w:after="100" w:afterAutospacing="1"/>
              <w:rPr>
                <w:rFonts w:ascii="Calibri" w:hAnsi="Calibri"/>
              </w:rPr>
            </w:pPr>
            <w:r>
              <w:rPr>
                <w:rFonts w:ascii="Calibri" w:hAnsi="Calibri"/>
              </w:rPr>
              <w:t>Registro de inspecciones periódicas realizadas al mineroducto, de acuerdo a lo establecido en el Considerando 3.3.a) de la RCA 167/2001.</w:t>
            </w:r>
          </w:p>
          <w:p w:rsidR="009375E9" w:rsidRDefault="009375E9" w:rsidP="00B23608">
            <w:pPr>
              <w:pStyle w:val="Prrafodelista"/>
              <w:numPr>
                <w:ilvl w:val="0"/>
                <w:numId w:val="4"/>
              </w:numPr>
              <w:spacing w:before="100" w:beforeAutospacing="1" w:after="100" w:afterAutospacing="1"/>
              <w:rPr>
                <w:rFonts w:ascii="Calibri" w:hAnsi="Calibri"/>
              </w:rPr>
            </w:pPr>
            <w:r>
              <w:rPr>
                <w:rFonts w:ascii="Calibri" w:hAnsi="Calibri"/>
              </w:rPr>
              <w:t>Remitir el resultado del informe de investigación interna sobre las causas del incidente, en su oportunidad, de acuerdo a lo establecido en el Considerando 6.2. de la RCA 167/2011.</w:t>
            </w:r>
          </w:p>
          <w:p w:rsidR="009375E9" w:rsidRDefault="009375E9" w:rsidP="00B23608">
            <w:pPr>
              <w:pStyle w:val="Prrafodelista"/>
              <w:numPr>
                <w:ilvl w:val="0"/>
                <w:numId w:val="6"/>
              </w:numPr>
              <w:spacing w:before="100" w:beforeAutospacing="1" w:after="100" w:afterAutospacing="1"/>
              <w:rPr>
                <w:rFonts w:ascii="Calibri" w:hAnsi="Calibri"/>
              </w:rPr>
            </w:pPr>
            <w:r>
              <w:rPr>
                <w:rFonts w:ascii="Calibri" w:hAnsi="Calibri"/>
              </w:rPr>
              <w:lastRenderedPageBreak/>
              <w:t xml:space="preserve">Mediante Ord. N° 2484 de fecha 02-08-2016 el Servicio Nacional de Geología y Minería de la región de Tarapacá </w:t>
            </w:r>
            <w:r w:rsidR="009B336A">
              <w:rPr>
                <w:rFonts w:ascii="Calibri" w:hAnsi="Calibri"/>
              </w:rPr>
              <w:t xml:space="preserve">(Anexo 4) </w:t>
            </w:r>
            <w:r>
              <w:rPr>
                <w:rFonts w:ascii="Calibri" w:hAnsi="Calibri"/>
              </w:rPr>
              <w:t>informa a la SMA de los resultados de la inspección sectorial realizada a la Compañía Minera Doña Inés de Collahuasi por el incidente de derrame de concentrado en la estación VS1A, señalando al respecto lo siguiente:</w:t>
            </w:r>
          </w:p>
          <w:p w:rsidR="009375E9" w:rsidRDefault="009375E9" w:rsidP="00B23608">
            <w:pPr>
              <w:pStyle w:val="Prrafodelista"/>
              <w:spacing w:before="100" w:beforeAutospacing="1" w:after="100" w:afterAutospacing="1"/>
              <w:rPr>
                <w:rFonts w:ascii="Calibri" w:hAnsi="Calibri"/>
              </w:rPr>
            </w:pPr>
          </w:p>
          <w:p w:rsidR="009375E9" w:rsidRPr="00454C8A" w:rsidRDefault="009375E9" w:rsidP="00B23608">
            <w:pPr>
              <w:pStyle w:val="Prrafodelista"/>
              <w:spacing w:before="100" w:beforeAutospacing="1" w:after="100" w:afterAutospacing="1"/>
              <w:rPr>
                <w:rFonts w:ascii="Calibri" w:hAnsi="Calibri"/>
                <w:i/>
              </w:rPr>
            </w:pPr>
            <w:r>
              <w:rPr>
                <w:rFonts w:ascii="Calibri" w:hAnsi="Calibri"/>
              </w:rPr>
              <w:t>“</w:t>
            </w:r>
            <w:r w:rsidRPr="00454C8A">
              <w:rPr>
                <w:rFonts w:ascii="Calibri" w:hAnsi="Calibri"/>
                <w:i/>
              </w:rPr>
              <w:t>El día 27 de julio CMDIC reportó incidente ocurrido en la estación VS1A a este Servicio a través de carta GMA 019/16, en la cual indicó la ocurrencia de derrame de concentrado en sector aledaño a estación VS1A, camino de acceso a la faena Quebrada Blanca y sector de Quebrada (sin nombre).</w:t>
            </w:r>
          </w:p>
          <w:p w:rsidR="009375E9" w:rsidRPr="00454C8A" w:rsidRDefault="009375E9" w:rsidP="00B23608">
            <w:pPr>
              <w:pStyle w:val="Prrafodelista"/>
              <w:spacing w:before="100" w:beforeAutospacing="1" w:after="100" w:afterAutospacing="1"/>
              <w:rPr>
                <w:rFonts w:ascii="Calibri" w:hAnsi="Calibri"/>
                <w:i/>
              </w:rPr>
            </w:pPr>
          </w:p>
          <w:p w:rsidR="009375E9" w:rsidRPr="00454C8A" w:rsidRDefault="009375E9" w:rsidP="00B23608">
            <w:pPr>
              <w:pStyle w:val="Prrafodelista"/>
              <w:spacing w:before="100" w:beforeAutospacing="1" w:after="100" w:afterAutospacing="1"/>
              <w:rPr>
                <w:rFonts w:ascii="Calibri" w:hAnsi="Calibri"/>
                <w:i/>
              </w:rPr>
            </w:pPr>
            <w:r w:rsidRPr="00454C8A">
              <w:rPr>
                <w:rFonts w:ascii="Calibri" w:hAnsi="Calibri"/>
                <w:i/>
              </w:rPr>
              <w:t>Este Servicio realizó visita inspectiva al sector reportado por CMDIC el día 28 de julio/16, recorriendo los sectores afectados, donde se pudo observar:</w:t>
            </w:r>
          </w:p>
          <w:p w:rsidR="009375E9" w:rsidRPr="00454C8A" w:rsidRDefault="009375E9" w:rsidP="00B23608">
            <w:pPr>
              <w:pStyle w:val="Prrafodelista"/>
              <w:numPr>
                <w:ilvl w:val="0"/>
                <w:numId w:val="4"/>
              </w:numPr>
              <w:spacing w:before="100" w:beforeAutospacing="1" w:after="100" w:afterAutospacing="1"/>
              <w:rPr>
                <w:rFonts w:ascii="Calibri" w:hAnsi="Calibri"/>
                <w:i/>
              </w:rPr>
            </w:pPr>
            <w:r w:rsidRPr="00454C8A">
              <w:rPr>
                <w:rFonts w:ascii="Calibri" w:hAnsi="Calibri"/>
                <w:i/>
              </w:rPr>
              <w:t>Sector de estación VS1A y losa con presencia de material aún sin retirar. Coordenadas (WGS84) N 7.699.778 E 498.014).</w:t>
            </w:r>
          </w:p>
          <w:p w:rsidR="009375E9" w:rsidRPr="00454C8A" w:rsidRDefault="009375E9" w:rsidP="00B23608">
            <w:pPr>
              <w:pStyle w:val="Prrafodelista"/>
              <w:numPr>
                <w:ilvl w:val="0"/>
                <w:numId w:val="4"/>
              </w:numPr>
              <w:spacing w:before="100" w:beforeAutospacing="1" w:after="100" w:afterAutospacing="1"/>
              <w:rPr>
                <w:rFonts w:ascii="Calibri" w:hAnsi="Calibri"/>
                <w:i/>
              </w:rPr>
            </w:pPr>
            <w:r w:rsidRPr="00454C8A">
              <w:rPr>
                <w:rFonts w:ascii="Calibri" w:hAnsi="Calibri"/>
                <w:i/>
              </w:rPr>
              <w:t>Parte del material derramado fue captado en la piscina de emergencia 80 m</w:t>
            </w:r>
            <w:r w:rsidRPr="00454C8A">
              <w:rPr>
                <w:rFonts w:ascii="Calibri" w:hAnsi="Calibri"/>
                <w:i/>
                <w:vertAlign w:val="superscript"/>
              </w:rPr>
              <w:t>3</w:t>
            </w:r>
            <w:r w:rsidRPr="00454C8A">
              <w:rPr>
                <w:rFonts w:ascii="Calibri" w:hAnsi="Calibri"/>
                <w:i/>
              </w:rPr>
              <w:t xml:space="preserve"> aproximadamente, (este valor indicado por la empresa), ubicada en las coordenadas N 7.699.730 E 498.070.</w:t>
            </w:r>
          </w:p>
          <w:p w:rsidR="009375E9" w:rsidRPr="00454C8A" w:rsidRDefault="009375E9" w:rsidP="00B23608">
            <w:pPr>
              <w:pStyle w:val="Prrafodelista"/>
              <w:numPr>
                <w:ilvl w:val="0"/>
                <w:numId w:val="4"/>
              </w:numPr>
              <w:spacing w:before="100" w:beforeAutospacing="1" w:after="100" w:afterAutospacing="1"/>
              <w:rPr>
                <w:rFonts w:ascii="Calibri" w:hAnsi="Calibri"/>
                <w:i/>
              </w:rPr>
            </w:pPr>
            <w:r w:rsidRPr="00454C8A">
              <w:rPr>
                <w:rFonts w:ascii="Calibri" w:hAnsi="Calibri"/>
                <w:i/>
              </w:rPr>
              <w:t>Sector de camino de acceso a Quebrada Blanca. El camino de acceso a esta faena se encontraba cortado, dado la intervención que estaba realizando CMDIC para recuperar el material. El material avanzó aproximadamente 1,2 km sobre el camino. La cantidad de material fue de 20 m</w:t>
            </w:r>
            <w:r w:rsidRPr="00454C8A">
              <w:rPr>
                <w:rFonts w:ascii="Calibri" w:hAnsi="Calibri"/>
                <w:i/>
                <w:vertAlign w:val="superscript"/>
              </w:rPr>
              <w:t>3</w:t>
            </w:r>
            <w:r w:rsidRPr="00454C8A">
              <w:rPr>
                <w:rFonts w:ascii="Calibri" w:hAnsi="Calibri"/>
                <w:i/>
              </w:rPr>
              <w:t xml:space="preserve"> aproximadamente derramados en este sector. Sin embargo se evidenciaba poco el derrame puesto que ya se había recuperado la mayoría del material, con objeto de entregar operativo el camino a faena Quebrada Blanca.</w:t>
            </w:r>
          </w:p>
          <w:p w:rsidR="009375E9" w:rsidRPr="00454C8A" w:rsidRDefault="009375E9" w:rsidP="00B23608">
            <w:pPr>
              <w:pStyle w:val="Prrafodelista"/>
              <w:numPr>
                <w:ilvl w:val="0"/>
                <w:numId w:val="4"/>
              </w:numPr>
              <w:spacing w:before="100" w:beforeAutospacing="1" w:after="100" w:afterAutospacing="1"/>
              <w:rPr>
                <w:rFonts w:ascii="Calibri" w:hAnsi="Calibri"/>
              </w:rPr>
            </w:pPr>
            <w:r w:rsidRPr="00454C8A">
              <w:rPr>
                <w:rFonts w:ascii="Calibri" w:hAnsi="Calibri"/>
                <w:i/>
              </w:rPr>
              <w:t>Finalmente se recorrió el sector de la quebrada por donde bajó el material (quebrada sin nombre), ubicada en las coordenadas N 7.699.752 E 497.434, aproximadamente 800 m por sobre la quebrada se observó presencia de material. El Titular se enontraba recuperando el material vertido de manera manual, y depositándolo en sacos. Se observó material adherido en las rocas de la quebrada. El Titular indicó el 26 de agosto/16 como plazo máximo para retirar el total del material derramado que aún se encontraba en los sectores afectados, compromiso que quedó establecido en acta levantada por este Servicio durante la inspección…</w:t>
            </w:r>
            <w:r>
              <w:rPr>
                <w:rFonts w:ascii="Calibri" w:hAnsi="Calibri"/>
              </w:rPr>
              <w:t>”</w:t>
            </w:r>
          </w:p>
          <w:p w:rsidR="009375E9" w:rsidRDefault="009375E9" w:rsidP="00B23608">
            <w:pPr>
              <w:jc w:val="left"/>
              <w:rPr>
                <w:b/>
              </w:rPr>
            </w:pPr>
            <w:r w:rsidRPr="00A5740B">
              <w:rPr>
                <w:b/>
              </w:rPr>
              <w:t>Resultados del examen de información:</w:t>
            </w:r>
          </w:p>
          <w:p w:rsidR="009375E9" w:rsidRDefault="009375E9" w:rsidP="00B23608">
            <w:pPr>
              <w:jc w:val="left"/>
              <w:rPr>
                <w:b/>
              </w:rPr>
            </w:pPr>
          </w:p>
          <w:p w:rsidR="009375E9" w:rsidRPr="00200703" w:rsidRDefault="009375E9" w:rsidP="00B23608">
            <w:pPr>
              <w:jc w:val="left"/>
              <w:rPr>
                <w:u w:val="single"/>
              </w:rPr>
            </w:pPr>
            <w:r w:rsidRPr="00200703">
              <w:rPr>
                <w:u w:val="single"/>
              </w:rPr>
              <w:t>En lo referido a la respuesta del titular a la solicitud de antecedentes solicitados mediante Ord. SMA 06/2016:</w:t>
            </w:r>
          </w:p>
          <w:p w:rsidR="009375E9" w:rsidRPr="00FE6411" w:rsidRDefault="009375E9" w:rsidP="00B23608">
            <w:pPr>
              <w:jc w:val="left"/>
              <w:rPr>
                <w:b/>
              </w:rPr>
            </w:pPr>
          </w:p>
          <w:p w:rsidR="009375E9" w:rsidRPr="00CD3572" w:rsidRDefault="009375E9" w:rsidP="00B23608">
            <w:pPr>
              <w:pStyle w:val="Prrafodelista"/>
              <w:numPr>
                <w:ilvl w:val="0"/>
                <w:numId w:val="6"/>
              </w:numPr>
              <w:rPr>
                <w:i/>
              </w:rPr>
            </w:pPr>
            <w:r w:rsidRPr="002C754C">
              <w:t>Al resp</w:t>
            </w:r>
            <w:r>
              <w:t>ecto, mediante carta GMA N°024/16 de fecha 05-08</w:t>
            </w:r>
            <w:r w:rsidRPr="002C754C">
              <w:t>-2016 la Sra. Macarena Monsalva Álvarez, en representación de Cía. Minera Doña Inés de Collahuasi</w:t>
            </w:r>
            <w:r w:rsidR="009B336A">
              <w:t xml:space="preserve"> (Anexo 5</w:t>
            </w:r>
            <w:r>
              <w:t>)</w:t>
            </w:r>
            <w:r w:rsidRPr="002C754C">
              <w:t xml:space="preserve">, </w:t>
            </w:r>
            <w:r>
              <w:t>remite la información solicitada mediante Ord. 06/2016, señalando, entre otros, al respecto lo siguiente: “</w:t>
            </w:r>
            <w:r w:rsidRPr="00CD3572">
              <w:rPr>
                <w:i/>
              </w:rPr>
              <w:t xml:space="preserve">El día 27 de julio del año en curso, se produce la rotura de una pieza spool en la estación de válculas VSO1A del mineroducto de 8 pulgadas, generando una proyección de concentrado de manera vertical la que alcanzó una altura de 7 metros aproximadamente. Parte del derrame de concentrado fue contenido por la piscina de emergencia dispuesta para estos efectos y producto del viento presente a esa hora, otra parte escurrió desde la estación de válvulas hacia el camino público, bajando por este y llegando a una quebrada aledaña sin nombre. </w:t>
            </w:r>
          </w:p>
          <w:p w:rsidR="009375E9" w:rsidRDefault="009375E9" w:rsidP="00B23608">
            <w:pPr>
              <w:pStyle w:val="Prrafodelista"/>
              <w:rPr>
                <w:i/>
              </w:rPr>
            </w:pPr>
          </w:p>
          <w:p w:rsidR="009375E9" w:rsidRPr="00CD3572" w:rsidRDefault="009375E9" w:rsidP="00B23608">
            <w:pPr>
              <w:pStyle w:val="Prrafodelista"/>
              <w:rPr>
                <w:i/>
              </w:rPr>
            </w:pPr>
            <w:r w:rsidRPr="00CD3572">
              <w:rPr>
                <w:i/>
              </w:rPr>
              <w:t>El referido evento se informó oportunamente al Servicio Nacional de Geología y Minería (Sernageomin), Servicio Agrícola y Ganadero (SAG) y a vuestra Superintendencia.</w:t>
            </w:r>
          </w:p>
          <w:p w:rsidR="009375E9" w:rsidRDefault="009375E9" w:rsidP="00B23608">
            <w:pPr>
              <w:pStyle w:val="Prrafodelista"/>
              <w:rPr>
                <w:i/>
              </w:rPr>
            </w:pPr>
          </w:p>
          <w:p w:rsidR="009375E9" w:rsidRDefault="009375E9" w:rsidP="00B23608">
            <w:pPr>
              <w:pStyle w:val="Prrafodelista"/>
            </w:pPr>
            <w:r w:rsidRPr="00CD3572">
              <w:rPr>
                <w:i/>
              </w:rPr>
              <w:t>Asimismo, y tan pronto se tomó conocimiento del evento, se activó el plan de control de emergencias que más adelante se describo, tomándose las medidas respectivas de reparación y limpieza…</w:t>
            </w:r>
            <w:r>
              <w:t>”</w:t>
            </w:r>
          </w:p>
          <w:p w:rsidR="009375E9" w:rsidRDefault="009375E9" w:rsidP="00B23608"/>
          <w:p w:rsidR="009B336A" w:rsidRPr="00200703" w:rsidRDefault="009B336A" w:rsidP="00B23608"/>
          <w:p w:rsidR="009375E9" w:rsidRDefault="009375E9" w:rsidP="00B23608">
            <w:pPr>
              <w:pStyle w:val="Prrafodelista"/>
              <w:numPr>
                <w:ilvl w:val="0"/>
                <w:numId w:val="6"/>
              </w:numPr>
              <w:autoSpaceDE w:val="0"/>
              <w:autoSpaceDN w:val="0"/>
              <w:adjustRightInd w:val="0"/>
              <w:rPr>
                <w:rFonts w:cs="TT159t00"/>
                <w:i/>
                <w:lang w:eastAsia="es-ES"/>
              </w:rPr>
            </w:pPr>
            <w:r w:rsidRPr="006741D9">
              <w:rPr>
                <w:u w:val="single"/>
              </w:rPr>
              <w:t>En lo referido al lugar de origen y término del flujo</w:t>
            </w:r>
            <w:r w:rsidRPr="006741D9">
              <w:t>: “</w:t>
            </w:r>
            <w:r w:rsidRPr="006741D9">
              <w:rPr>
                <w:rFonts w:cs="TT159t00"/>
                <w:i/>
                <w:lang w:eastAsia="es-ES"/>
              </w:rPr>
              <w:t xml:space="preserve">El lugar de origen </w:t>
            </w:r>
            <w:r>
              <w:rPr>
                <w:rFonts w:cs="TT159t00"/>
                <w:i/>
                <w:lang w:eastAsia="es-ES"/>
              </w:rPr>
              <w:t>de la fuga es la estación de válvulas VS01A del mineroducto de 8”, ubicada a un costado del camino Pintados – Minera Quebrada Blanca. El flujo de concentrado de cobre bajó 1,2 km por el camino público llegando hasta una quebrada aledaña sin nombre, ubicada al norte de este último, recorriendo 1 km por el fondo de la quebrada.</w:t>
            </w:r>
          </w:p>
          <w:p w:rsidR="009375E9" w:rsidRPr="00263E85" w:rsidRDefault="009375E9" w:rsidP="00B23608">
            <w:pPr>
              <w:pStyle w:val="Prrafodelista"/>
              <w:rPr>
                <w:rFonts w:cs="TT159t00"/>
                <w:i/>
                <w:lang w:eastAsia="es-ES"/>
              </w:rPr>
            </w:pPr>
          </w:p>
          <w:tbl>
            <w:tblPr>
              <w:tblW w:w="4971" w:type="dxa"/>
              <w:jc w:val="center"/>
              <w:tblCellMar>
                <w:left w:w="70" w:type="dxa"/>
                <w:right w:w="70" w:type="dxa"/>
              </w:tblCellMar>
              <w:tblLook w:val="04A0" w:firstRow="1" w:lastRow="0" w:firstColumn="1" w:lastColumn="0" w:noHBand="0" w:noVBand="1"/>
            </w:tblPr>
            <w:tblGrid>
              <w:gridCol w:w="2122"/>
              <w:gridCol w:w="1510"/>
              <w:gridCol w:w="1339"/>
            </w:tblGrid>
            <w:tr w:rsidR="009375E9" w:rsidRPr="00263E85" w:rsidTr="00B23608">
              <w:trPr>
                <w:trHeight w:val="284"/>
                <w:jc w:val="center"/>
              </w:trPr>
              <w:tc>
                <w:tcPr>
                  <w:tcW w:w="2122" w:type="dxa"/>
                  <w:tcBorders>
                    <w:top w:val="single" w:sz="8" w:space="0" w:color="auto"/>
                    <w:left w:val="single" w:sz="8" w:space="0" w:color="auto"/>
                    <w:bottom w:val="nil"/>
                    <w:right w:val="single" w:sz="8" w:space="0" w:color="auto"/>
                  </w:tcBorders>
                  <w:shd w:val="clear" w:color="000000" w:fill="D9D9D9"/>
                  <w:noWrap/>
                  <w:vAlign w:val="bottom"/>
                  <w:hideMark/>
                </w:tcPr>
                <w:p w:rsidR="009375E9" w:rsidRPr="00263E85" w:rsidRDefault="009375E9" w:rsidP="00B23608">
                  <w:pPr>
                    <w:jc w:val="left"/>
                    <w:rPr>
                      <w:rFonts w:ascii="Calibri" w:eastAsia="Times New Roman" w:hAnsi="Calibri"/>
                      <w:b/>
                      <w:bCs/>
                      <w:color w:val="000000"/>
                      <w:sz w:val="18"/>
                      <w:szCs w:val="18"/>
                      <w:lang w:eastAsia="es-CL"/>
                    </w:rPr>
                  </w:pPr>
                  <w:r w:rsidRPr="00263E85">
                    <w:rPr>
                      <w:rFonts w:ascii="Calibri" w:eastAsia="Times New Roman" w:hAnsi="Calibri"/>
                      <w:b/>
                      <w:bCs/>
                      <w:color w:val="000000"/>
                      <w:sz w:val="18"/>
                      <w:szCs w:val="18"/>
                      <w:lang w:eastAsia="es-CL"/>
                    </w:rPr>
                    <w:t> </w:t>
                  </w:r>
                </w:p>
              </w:tc>
              <w:tc>
                <w:tcPr>
                  <w:tcW w:w="2849" w:type="dxa"/>
                  <w:gridSpan w:val="2"/>
                  <w:tcBorders>
                    <w:top w:val="single" w:sz="8" w:space="0" w:color="auto"/>
                    <w:left w:val="nil"/>
                    <w:bottom w:val="single" w:sz="8" w:space="0" w:color="auto"/>
                    <w:right w:val="single" w:sz="8" w:space="0" w:color="000000"/>
                  </w:tcBorders>
                  <w:shd w:val="clear" w:color="000000" w:fill="D9D9D9"/>
                  <w:noWrap/>
                  <w:vAlign w:val="bottom"/>
                  <w:hideMark/>
                </w:tcPr>
                <w:p w:rsidR="009375E9" w:rsidRPr="00263E85" w:rsidRDefault="009375E9" w:rsidP="00B23608">
                  <w:pPr>
                    <w:jc w:val="center"/>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 xml:space="preserve">Coordenadas (UTM </w:t>
                  </w:r>
                  <w:r w:rsidRPr="00263E85">
                    <w:rPr>
                      <w:rFonts w:ascii="Calibri" w:eastAsia="Times New Roman" w:hAnsi="Calibri"/>
                      <w:b/>
                      <w:bCs/>
                      <w:color w:val="000000"/>
                      <w:sz w:val="18"/>
                      <w:szCs w:val="18"/>
                      <w:lang w:eastAsia="es-CL"/>
                    </w:rPr>
                    <w:t>Datum WGS 84</w:t>
                  </w:r>
                </w:p>
              </w:tc>
            </w:tr>
            <w:tr w:rsidR="009375E9" w:rsidRPr="00263E85" w:rsidTr="00B23608">
              <w:trPr>
                <w:trHeight w:val="284"/>
                <w:jc w:val="center"/>
              </w:trPr>
              <w:tc>
                <w:tcPr>
                  <w:tcW w:w="2122" w:type="dxa"/>
                  <w:tcBorders>
                    <w:top w:val="nil"/>
                    <w:left w:val="single" w:sz="8" w:space="0" w:color="auto"/>
                    <w:bottom w:val="single" w:sz="8" w:space="0" w:color="auto"/>
                    <w:right w:val="single" w:sz="8" w:space="0" w:color="auto"/>
                  </w:tcBorders>
                  <w:shd w:val="clear" w:color="000000" w:fill="D9D9D9"/>
                  <w:noWrap/>
                  <w:vAlign w:val="bottom"/>
                  <w:hideMark/>
                </w:tcPr>
                <w:p w:rsidR="009375E9" w:rsidRPr="00263E85" w:rsidRDefault="009375E9" w:rsidP="00B23608">
                  <w:pPr>
                    <w:jc w:val="left"/>
                    <w:rPr>
                      <w:rFonts w:ascii="Calibri" w:eastAsia="Times New Roman" w:hAnsi="Calibri"/>
                      <w:b/>
                      <w:bCs/>
                      <w:color w:val="000000"/>
                      <w:sz w:val="18"/>
                      <w:szCs w:val="18"/>
                      <w:lang w:eastAsia="es-CL"/>
                    </w:rPr>
                  </w:pPr>
                  <w:r w:rsidRPr="00263E85">
                    <w:rPr>
                      <w:rFonts w:ascii="Calibri" w:eastAsia="Times New Roman" w:hAnsi="Calibri"/>
                      <w:b/>
                      <w:bCs/>
                      <w:color w:val="000000"/>
                      <w:sz w:val="18"/>
                      <w:szCs w:val="18"/>
                      <w:lang w:eastAsia="es-CL"/>
                    </w:rPr>
                    <w:t xml:space="preserve">          </w:t>
                  </w:r>
                  <w:r>
                    <w:rPr>
                      <w:rFonts w:ascii="Calibri" w:eastAsia="Times New Roman" w:hAnsi="Calibri"/>
                      <w:b/>
                      <w:bCs/>
                      <w:color w:val="000000"/>
                      <w:sz w:val="18"/>
                      <w:szCs w:val="18"/>
                      <w:lang w:eastAsia="es-CL"/>
                    </w:rPr>
                    <w:t>Punto</w:t>
                  </w:r>
                </w:p>
              </w:tc>
              <w:tc>
                <w:tcPr>
                  <w:tcW w:w="1510" w:type="dxa"/>
                  <w:tcBorders>
                    <w:top w:val="nil"/>
                    <w:left w:val="nil"/>
                    <w:bottom w:val="single" w:sz="8" w:space="0" w:color="auto"/>
                    <w:right w:val="single" w:sz="8" w:space="0" w:color="auto"/>
                  </w:tcBorders>
                  <w:shd w:val="clear" w:color="000000" w:fill="D9D9D9"/>
                  <w:noWrap/>
                  <w:vAlign w:val="bottom"/>
                  <w:hideMark/>
                </w:tcPr>
                <w:p w:rsidR="009375E9" w:rsidRPr="00263E85" w:rsidRDefault="009375E9" w:rsidP="00B23608">
                  <w:pPr>
                    <w:jc w:val="center"/>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Este</w:t>
                  </w:r>
                </w:p>
              </w:tc>
              <w:tc>
                <w:tcPr>
                  <w:tcW w:w="1339" w:type="dxa"/>
                  <w:tcBorders>
                    <w:top w:val="nil"/>
                    <w:left w:val="nil"/>
                    <w:bottom w:val="single" w:sz="8" w:space="0" w:color="auto"/>
                    <w:right w:val="single" w:sz="8" w:space="0" w:color="auto"/>
                  </w:tcBorders>
                  <w:shd w:val="clear" w:color="000000" w:fill="D9D9D9"/>
                  <w:noWrap/>
                  <w:vAlign w:val="bottom"/>
                  <w:hideMark/>
                </w:tcPr>
                <w:p w:rsidR="009375E9" w:rsidRPr="00263E85" w:rsidRDefault="009375E9" w:rsidP="00B23608">
                  <w:pPr>
                    <w:jc w:val="center"/>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Norte</w:t>
                  </w:r>
                </w:p>
              </w:tc>
            </w:tr>
            <w:tr w:rsidR="009375E9" w:rsidRPr="00263E85" w:rsidTr="00B23608">
              <w:trPr>
                <w:trHeight w:val="272"/>
                <w:jc w:val="center"/>
              </w:trPr>
              <w:tc>
                <w:tcPr>
                  <w:tcW w:w="2122" w:type="dxa"/>
                  <w:tcBorders>
                    <w:top w:val="nil"/>
                    <w:left w:val="single" w:sz="8" w:space="0" w:color="auto"/>
                    <w:bottom w:val="single" w:sz="4" w:space="0" w:color="auto"/>
                    <w:right w:val="single" w:sz="8" w:space="0" w:color="auto"/>
                  </w:tcBorders>
                  <w:shd w:val="clear" w:color="auto" w:fill="auto"/>
                  <w:noWrap/>
                  <w:vAlign w:val="bottom"/>
                  <w:hideMark/>
                </w:tcPr>
                <w:p w:rsidR="009375E9" w:rsidRPr="00263E85" w:rsidRDefault="009375E9" w:rsidP="00B23608">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Origen Flujo (VS01A)</w:t>
                  </w:r>
                </w:p>
              </w:tc>
              <w:tc>
                <w:tcPr>
                  <w:tcW w:w="1510" w:type="dxa"/>
                  <w:tcBorders>
                    <w:top w:val="nil"/>
                    <w:left w:val="nil"/>
                    <w:bottom w:val="single" w:sz="4" w:space="0" w:color="auto"/>
                    <w:right w:val="single" w:sz="8" w:space="0" w:color="auto"/>
                  </w:tcBorders>
                  <w:shd w:val="clear" w:color="auto" w:fill="auto"/>
                  <w:noWrap/>
                  <w:vAlign w:val="bottom"/>
                  <w:hideMark/>
                </w:tcPr>
                <w:p w:rsidR="009375E9" w:rsidRPr="00263E85" w:rsidRDefault="009375E9" w:rsidP="00B2360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498045</w:t>
                  </w:r>
                </w:p>
              </w:tc>
              <w:tc>
                <w:tcPr>
                  <w:tcW w:w="1339" w:type="dxa"/>
                  <w:tcBorders>
                    <w:top w:val="nil"/>
                    <w:left w:val="nil"/>
                    <w:bottom w:val="single" w:sz="4" w:space="0" w:color="auto"/>
                    <w:right w:val="single" w:sz="8" w:space="0" w:color="auto"/>
                  </w:tcBorders>
                  <w:shd w:val="clear" w:color="auto" w:fill="auto"/>
                  <w:noWrap/>
                  <w:vAlign w:val="bottom"/>
                  <w:hideMark/>
                </w:tcPr>
                <w:p w:rsidR="009375E9" w:rsidRPr="00263E85" w:rsidRDefault="009375E9" w:rsidP="00B2360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7699773</w:t>
                  </w:r>
                </w:p>
              </w:tc>
            </w:tr>
            <w:tr w:rsidR="009375E9" w:rsidRPr="00263E85" w:rsidTr="00B23608">
              <w:trPr>
                <w:trHeight w:val="272"/>
                <w:jc w:val="center"/>
              </w:trPr>
              <w:tc>
                <w:tcPr>
                  <w:tcW w:w="2122" w:type="dxa"/>
                  <w:tcBorders>
                    <w:top w:val="nil"/>
                    <w:left w:val="single" w:sz="8" w:space="0" w:color="auto"/>
                    <w:bottom w:val="single" w:sz="4" w:space="0" w:color="auto"/>
                    <w:right w:val="single" w:sz="8" w:space="0" w:color="auto"/>
                  </w:tcBorders>
                  <w:shd w:val="clear" w:color="auto" w:fill="auto"/>
                  <w:noWrap/>
                  <w:vAlign w:val="bottom"/>
                  <w:hideMark/>
                </w:tcPr>
                <w:p w:rsidR="009375E9" w:rsidRPr="00263E85" w:rsidRDefault="009375E9" w:rsidP="00B23608">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Término Flujo (Quebrada)</w:t>
                  </w:r>
                </w:p>
              </w:tc>
              <w:tc>
                <w:tcPr>
                  <w:tcW w:w="1510" w:type="dxa"/>
                  <w:tcBorders>
                    <w:top w:val="nil"/>
                    <w:left w:val="nil"/>
                    <w:bottom w:val="single" w:sz="4" w:space="0" w:color="auto"/>
                    <w:right w:val="single" w:sz="8" w:space="0" w:color="auto"/>
                  </w:tcBorders>
                  <w:shd w:val="clear" w:color="auto" w:fill="auto"/>
                  <w:noWrap/>
                  <w:vAlign w:val="bottom"/>
                  <w:hideMark/>
                </w:tcPr>
                <w:p w:rsidR="009375E9" w:rsidRPr="00263E85" w:rsidRDefault="009375E9" w:rsidP="00B2360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496877</w:t>
                  </w:r>
                </w:p>
              </w:tc>
              <w:tc>
                <w:tcPr>
                  <w:tcW w:w="1339" w:type="dxa"/>
                  <w:tcBorders>
                    <w:top w:val="nil"/>
                    <w:left w:val="nil"/>
                    <w:bottom w:val="single" w:sz="4" w:space="0" w:color="auto"/>
                    <w:right w:val="single" w:sz="8" w:space="0" w:color="auto"/>
                  </w:tcBorders>
                  <w:shd w:val="clear" w:color="auto" w:fill="auto"/>
                  <w:noWrap/>
                  <w:vAlign w:val="bottom"/>
                  <w:hideMark/>
                </w:tcPr>
                <w:p w:rsidR="009375E9" w:rsidRPr="00263E85" w:rsidRDefault="009375E9" w:rsidP="00B2360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7700083</w:t>
                  </w:r>
                </w:p>
              </w:tc>
            </w:tr>
          </w:tbl>
          <w:p w:rsidR="009375E9" w:rsidRDefault="009375E9" w:rsidP="00B23608">
            <w:pPr>
              <w:rPr>
                <w:b/>
                <w:color w:val="373737"/>
              </w:rPr>
            </w:pPr>
            <w:r w:rsidRPr="00263E85">
              <w:rPr>
                <w:b/>
                <w:color w:val="373737"/>
              </w:rPr>
              <w:t xml:space="preserve">                                                                </w:t>
            </w:r>
          </w:p>
          <w:p w:rsidR="009375E9" w:rsidRPr="00CD5B1C" w:rsidRDefault="009375E9" w:rsidP="00B23608">
            <w:pPr>
              <w:rPr>
                <w:b/>
                <w:color w:val="373737"/>
              </w:rPr>
            </w:pPr>
          </w:p>
          <w:p w:rsidR="009375E9" w:rsidRPr="00115DA8" w:rsidRDefault="009375E9" w:rsidP="00B23608">
            <w:pPr>
              <w:pStyle w:val="Prrafodelista"/>
              <w:numPr>
                <w:ilvl w:val="0"/>
                <w:numId w:val="6"/>
              </w:numPr>
              <w:autoSpaceDE w:val="0"/>
              <w:autoSpaceDN w:val="0"/>
              <w:adjustRightInd w:val="0"/>
              <w:rPr>
                <w:rFonts w:cs="TT159t00"/>
                <w:lang w:eastAsia="es-ES"/>
              </w:rPr>
            </w:pPr>
            <w:r w:rsidRPr="00D83647">
              <w:rPr>
                <w:u w:val="single"/>
              </w:rPr>
              <w:t>En lo referido a la estimación del área de influencia y componentes ambientales afectados:</w:t>
            </w:r>
            <w:r w:rsidRPr="00D83647">
              <w:rPr>
                <w:color w:val="373737"/>
              </w:rPr>
              <w:t xml:space="preserve"> “</w:t>
            </w:r>
            <w:r>
              <w:rPr>
                <w:rFonts w:cs="TT159t00"/>
                <w:i/>
                <w:lang w:eastAsia="es-ES"/>
              </w:rPr>
              <w:t>Preliminarmente se estima un área de afectación de 1 kilómetro lineal por 1,5 metros de ancho. El principal componente afectado es suelo y rocas. En una menor medida flora endémica.</w:t>
            </w:r>
          </w:p>
          <w:p w:rsidR="009375E9" w:rsidRDefault="009375E9" w:rsidP="00B23608">
            <w:pPr>
              <w:pStyle w:val="Prrafodelista"/>
              <w:autoSpaceDE w:val="0"/>
              <w:autoSpaceDN w:val="0"/>
              <w:adjustRightInd w:val="0"/>
              <w:rPr>
                <w:i/>
              </w:rPr>
            </w:pPr>
          </w:p>
          <w:p w:rsidR="009375E9" w:rsidRDefault="009375E9" w:rsidP="00B23608">
            <w:pPr>
              <w:pStyle w:val="Prrafodelista"/>
              <w:autoSpaceDE w:val="0"/>
              <w:autoSpaceDN w:val="0"/>
              <w:adjustRightInd w:val="0"/>
              <w:rPr>
                <w:i/>
              </w:rPr>
            </w:pPr>
            <w:r w:rsidRPr="00115DA8">
              <w:rPr>
                <w:i/>
              </w:rPr>
              <w:t>A efectos de determinar con exactitud y precisión los componentes ambientales afectados por el incidente, se realizará una campaña de terreno con asesor externo que tendrá los siguientes objetivos:</w:t>
            </w:r>
          </w:p>
          <w:p w:rsidR="009375E9" w:rsidRPr="00115DA8" w:rsidRDefault="009375E9" w:rsidP="00B23608">
            <w:pPr>
              <w:pStyle w:val="Prrafodelista"/>
              <w:numPr>
                <w:ilvl w:val="0"/>
                <w:numId w:val="4"/>
              </w:numPr>
              <w:autoSpaceDE w:val="0"/>
              <w:autoSpaceDN w:val="0"/>
              <w:adjustRightInd w:val="0"/>
              <w:rPr>
                <w:rFonts w:cs="TT159t00"/>
                <w:i/>
                <w:lang w:eastAsia="es-ES"/>
              </w:rPr>
            </w:pPr>
            <w:r>
              <w:rPr>
                <w:i/>
              </w:rPr>
              <w:t>Cuantificar la superficie afectada por el derrame.</w:t>
            </w:r>
          </w:p>
          <w:p w:rsidR="009375E9" w:rsidRPr="00115DA8" w:rsidRDefault="009375E9" w:rsidP="00B23608">
            <w:pPr>
              <w:pStyle w:val="Prrafodelista"/>
              <w:numPr>
                <w:ilvl w:val="0"/>
                <w:numId w:val="4"/>
              </w:numPr>
              <w:autoSpaceDE w:val="0"/>
              <w:autoSpaceDN w:val="0"/>
              <w:adjustRightInd w:val="0"/>
              <w:rPr>
                <w:rFonts w:cs="TT159t00"/>
                <w:i/>
                <w:lang w:eastAsia="es-ES"/>
              </w:rPr>
            </w:pPr>
            <w:r>
              <w:rPr>
                <w:i/>
              </w:rPr>
              <w:t>Determinar y cuantificar los ejemplares de flora afectados.</w:t>
            </w:r>
          </w:p>
          <w:p w:rsidR="009375E9" w:rsidRPr="00115DA8" w:rsidRDefault="009375E9" w:rsidP="00B23608">
            <w:pPr>
              <w:pStyle w:val="Prrafodelista"/>
              <w:numPr>
                <w:ilvl w:val="0"/>
                <w:numId w:val="4"/>
              </w:numPr>
              <w:autoSpaceDE w:val="0"/>
              <w:autoSpaceDN w:val="0"/>
              <w:adjustRightInd w:val="0"/>
              <w:rPr>
                <w:rFonts w:cs="TT159t00"/>
                <w:i/>
                <w:lang w:eastAsia="es-ES"/>
              </w:rPr>
            </w:pPr>
            <w:r>
              <w:rPr>
                <w:i/>
              </w:rPr>
              <w:t>Determinar la presencia de ejemplares de fauna terrestre en los hábitats afectados.</w:t>
            </w:r>
          </w:p>
          <w:p w:rsidR="009375E9" w:rsidRDefault="009375E9" w:rsidP="00B23608">
            <w:pPr>
              <w:autoSpaceDE w:val="0"/>
              <w:autoSpaceDN w:val="0"/>
              <w:adjustRightInd w:val="0"/>
              <w:ind w:left="720"/>
              <w:rPr>
                <w:rFonts w:cs="TT159t00"/>
                <w:i/>
                <w:lang w:eastAsia="es-ES"/>
              </w:rPr>
            </w:pPr>
          </w:p>
          <w:p w:rsidR="009375E9" w:rsidRPr="00115DA8" w:rsidRDefault="009375E9" w:rsidP="00B23608">
            <w:pPr>
              <w:autoSpaceDE w:val="0"/>
              <w:autoSpaceDN w:val="0"/>
              <w:adjustRightInd w:val="0"/>
              <w:ind w:left="720"/>
              <w:rPr>
                <w:rFonts w:cs="TT159t00"/>
                <w:lang w:eastAsia="es-ES"/>
              </w:rPr>
            </w:pPr>
            <w:r w:rsidRPr="00115DA8">
              <w:rPr>
                <w:rFonts w:cs="TT159t00"/>
                <w:i/>
                <w:lang w:eastAsia="es-ES"/>
              </w:rPr>
              <w:t>Esta campaña se iniciará la segunda semana de agosto y el informe final se entregará a fines de agosto, el cual será remitido por este mismo medio a vuestro servicio</w:t>
            </w:r>
            <w:r>
              <w:rPr>
                <w:rFonts w:cs="TT159t00"/>
                <w:lang w:eastAsia="es-ES"/>
              </w:rPr>
              <w:t>”.</w:t>
            </w:r>
          </w:p>
          <w:p w:rsidR="009375E9" w:rsidRDefault="009375E9" w:rsidP="00B23608">
            <w:pPr>
              <w:pStyle w:val="Prrafodelista"/>
              <w:autoSpaceDE w:val="0"/>
              <w:autoSpaceDN w:val="0"/>
              <w:adjustRightInd w:val="0"/>
              <w:rPr>
                <w:u w:val="single"/>
              </w:rPr>
            </w:pPr>
          </w:p>
          <w:p w:rsidR="009375E9" w:rsidRPr="00E3697D" w:rsidRDefault="009375E9" w:rsidP="00B23608">
            <w:pPr>
              <w:pStyle w:val="Prrafodelista"/>
              <w:autoSpaceDE w:val="0"/>
              <w:autoSpaceDN w:val="0"/>
              <w:adjustRightInd w:val="0"/>
              <w:rPr>
                <w:rFonts w:cs="TT159t00"/>
                <w:lang w:eastAsia="es-ES"/>
              </w:rPr>
            </w:pPr>
            <w:r>
              <w:t>Asimismo, se adjunta archivo kmz y pdf con coordenadas del sector donde se originó el derrame y el área de</w:t>
            </w:r>
            <w:r w:rsidR="009B336A">
              <w:t xml:space="preserve"> influencia respectiva (Anexo 6</w:t>
            </w:r>
            <w:r>
              <w:t>).</w:t>
            </w:r>
          </w:p>
          <w:p w:rsidR="009375E9" w:rsidRDefault="009375E9" w:rsidP="00B23608"/>
          <w:p w:rsidR="009375E9" w:rsidRDefault="009375E9" w:rsidP="00B23608"/>
          <w:p w:rsidR="009375E9" w:rsidRDefault="009375E9" w:rsidP="00B23608">
            <w:pPr>
              <w:pStyle w:val="Prrafodelista"/>
              <w:numPr>
                <w:ilvl w:val="0"/>
                <w:numId w:val="6"/>
              </w:numPr>
              <w:autoSpaceDE w:val="0"/>
              <w:autoSpaceDN w:val="0"/>
              <w:adjustRightInd w:val="0"/>
              <w:rPr>
                <w:rFonts w:cs="TT159t00"/>
                <w:lang w:eastAsia="es-ES"/>
              </w:rPr>
            </w:pPr>
            <w:r w:rsidRPr="00ED218B">
              <w:rPr>
                <w:u w:val="single"/>
              </w:rPr>
              <w:t>En lo referido a acreditar el tipo de sustancia y volumen derramado (m</w:t>
            </w:r>
            <w:r w:rsidRPr="00ED218B">
              <w:rPr>
                <w:u w:val="single"/>
                <w:vertAlign w:val="superscript"/>
              </w:rPr>
              <w:t>3</w:t>
            </w:r>
            <w:r w:rsidRPr="00ED218B">
              <w:rPr>
                <w:u w:val="single"/>
              </w:rPr>
              <w:t>)</w:t>
            </w:r>
            <w:r w:rsidRPr="00ED218B">
              <w:t>: “</w:t>
            </w:r>
            <w:r w:rsidRPr="00D83647">
              <w:rPr>
                <w:rFonts w:cs="TT159t00"/>
                <w:i/>
                <w:lang w:eastAsia="es-ES"/>
              </w:rPr>
              <w:t>La sustancia derramada corresponde a</w:t>
            </w:r>
            <w:r>
              <w:rPr>
                <w:rFonts w:cs="TT159t00"/>
                <w:i/>
                <w:lang w:eastAsia="es-ES"/>
              </w:rPr>
              <w:t xml:space="preserve"> concentrado colectivo de cobre proveniente de los procesos de la planta de sulfuros en Ujina, cuyas características se encuentran detalladas en la tabla N°2 a continuación. Se estima que la cantidad derramada asciende aproximadamente a los 83 m</w:t>
            </w:r>
            <w:r w:rsidRPr="00115DA8">
              <w:rPr>
                <w:rFonts w:cs="TT159t00"/>
                <w:i/>
                <w:vertAlign w:val="superscript"/>
                <w:lang w:eastAsia="es-ES"/>
              </w:rPr>
              <w:t>3</w:t>
            </w:r>
            <w:r>
              <w:rPr>
                <w:rFonts w:cs="TT159t00"/>
                <w:i/>
                <w:lang w:eastAsia="es-ES"/>
              </w:rPr>
              <w:t>.</w:t>
            </w:r>
          </w:p>
          <w:p w:rsidR="009375E9" w:rsidRDefault="009375E9" w:rsidP="00B23608">
            <w:pPr>
              <w:pStyle w:val="Prrafodelista"/>
              <w:autoSpaceDE w:val="0"/>
              <w:autoSpaceDN w:val="0"/>
              <w:adjustRightInd w:val="0"/>
              <w:rPr>
                <w:u w:val="single"/>
              </w:rPr>
            </w:pPr>
          </w:p>
          <w:p w:rsidR="009375E9" w:rsidRDefault="009375E9" w:rsidP="00B23608">
            <w:pPr>
              <w:pStyle w:val="Prrafodelista"/>
              <w:autoSpaceDE w:val="0"/>
              <w:autoSpaceDN w:val="0"/>
              <w:adjustRightInd w:val="0"/>
            </w:pPr>
            <w:r w:rsidRPr="00ED218B">
              <w:t xml:space="preserve">Al respecto, se </w:t>
            </w:r>
            <w:r>
              <w:t>presenta tabla denominada “Características concentrado colectivo”</w:t>
            </w:r>
          </w:p>
          <w:tbl>
            <w:tblPr>
              <w:tblW w:w="6089" w:type="dxa"/>
              <w:jc w:val="center"/>
              <w:tblCellMar>
                <w:left w:w="70" w:type="dxa"/>
                <w:right w:w="70" w:type="dxa"/>
              </w:tblCellMar>
              <w:tblLook w:val="04A0" w:firstRow="1" w:lastRow="0" w:firstColumn="1" w:lastColumn="0" w:noHBand="0" w:noVBand="1"/>
            </w:tblPr>
            <w:tblGrid>
              <w:gridCol w:w="2555"/>
              <w:gridCol w:w="809"/>
              <w:gridCol w:w="583"/>
              <w:gridCol w:w="656"/>
              <w:gridCol w:w="549"/>
              <w:gridCol w:w="937"/>
            </w:tblGrid>
            <w:tr w:rsidR="009375E9" w:rsidRPr="00D83647" w:rsidTr="00B23608">
              <w:trPr>
                <w:trHeight w:val="290"/>
                <w:jc w:val="center"/>
              </w:trPr>
              <w:tc>
                <w:tcPr>
                  <w:tcW w:w="255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375E9" w:rsidRPr="00D83647" w:rsidRDefault="009375E9" w:rsidP="00B23608">
                  <w:pPr>
                    <w:jc w:val="lef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 </w:t>
                  </w:r>
                </w:p>
              </w:tc>
              <w:tc>
                <w:tcPr>
                  <w:tcW w:w="809"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sidRPr="00D83647">
                    <w:rPr>
                      <w:rFonts w:ascii="Calibri" w:eastAsia="Times New Roman" w:hAnsi="Calibri"/>
                      <w:b/>
                      <w:bCs/>
                      <w:color w:val="000000"/>
                      <w:sz w:val="18"/>
                      <w:szCs w:val="18"/>
                      <w:lang w:eastAsia="es-CL"/>
                    </w:rPr>
                    <w:t xml:space="preserve">Cu </w:t>
                  </w:r>
                  <w:r>
                    <w:rPr>
                      <w:rFonts w:ascii="Calibri" w:eastAsia="Times New Roman" w:hAnsi="Calibri"/>
                      <w:b/>
                      <w:bCs/>
                      <w:color w:val="000000"/>
                      <w:sz w:val="18"/>
                      <w:szCs w:val="18"/>
                      <w:lang w:eastAsia="es-CL"/>
                    </w:rPr>
                    <w:t xml:space="preserve">t </w:t>
                  </w:r>
                  <w:r w:rsidRPr="00D83647">
                    <w:rPr>
                      <w:rFonts w:ascii="Calibri" w:eastAsia="Times New Roman" w:hAnsi="Calibri"/>
                      <w:b/>
                      <w:bCs/>
                      <w:color w:val="000000"/>
                      <w:sz w:val="18"/>
                      <w:szCs w:val="18"/>
                      <w:lang w:eastAsia="es-CL"/>
                    </w:rPr>
                    <w:t>(%)</w:t>
                  </w:r>
                </w:p>
              </w:tc>
              <w:tc>
                <w:tcPr>
                  <w:tcW w:w="583"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As %</w:t>
                  </w:r>
                </w:p>
              </w:tc>
              <w:tc>
                <w:tcPr>
                  <w:tcW w:w="656"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Mo %</w:t>
                  </w:r>
                </w:p>
              </w:tc>
              <w:tc>
                <w:tcPr>
                  <w:tcW w:w="549"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pH</w:t>
                  </w:r>
                </w:p>
              </w:tc>
              <w:tc>
                <w:tcPr>
                  <w:tcW w:w="937"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sidRPr="00D83647">
                    <w:rPr>
                      <w:rFonts w:ascii="Calibri" w:eastAsia="Times New Roman" w:hAnsi="Calibri"/>
                      <w:b/>
                      <w:bCs/>
                      <w:color w:val="000000"/>
                      <w:sz w:val="18"/>
                      <w:szCs w:val="18"/>
                      <w:lang w:eastAsia="es-CL"/>
                    </w:rPr>
                    <w:t>% Sólidos</w:t>
                  </w:r>
                </w:p>
              </w:tc>
            </w:tr>
            <w:tr w:rsidR="009375E9" w:rsidRPr="00D83647" w:rsidTr="00B23608">
              <w:trPr>
                <w:trHeight w:val="290"/>
                <w:jc w:val="center"/>
              </w:trPr>
              <w:tc>
                <w:tcPr>
                  <w:tcW w:w="2555" w:type="dxa"/>
                  <w:tcBorders>
                    <w:top w:val="nil"/>
                    <w:left w:val="single" w:sz="8" w:space="0" w:color="auto"/>
                    <w:bottom w:val="single" w:sz="8" w:space="0" w:color="auto"/>
                    <w:right w:val="single" w:sz="8" w:space="0" w:color="auto"/>
                  </w:tcBorders>
                  <w:shd w:val="clear" w:color="auto" w:fill="auto"/>
                  <w:noWrap/>
                  <w:vAlign w:val="bottom"/>
                  <w:hideMark/>
                </w:tcPr>
                <w:p w:rsidR="009375E9" w:rsidRPr="00D83647" w:rsidRDefault="009375E9" w:rsidP="00B23608">
                  <w:pPr>
                    <w:jc w:val="lef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Concentrado colectivo de cobre</w:t>
                  </w:r>
                </w:p>
              </w:tc>
              <w:tc>
                <w:tcPr>
                  <w:tcW w:w="809"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28,82</w:t>
                  </w:r>
                </w:p>
              </w:tc>
              <w:tc>
                <w:tcPr>
                  <w:tcW w:w="583"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0,10</w:t>
                  </w:r>
                </w:p>
              </w:tc>
              <w:tc>
                <w:tcPr>
                  <w:tcW w:w="656"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0,40</w:t>
                  </w:r>
                </w:p>
              </w:tc>
              <w:tc>
                <w:tcPr>
                  <w:tcW w:w="549"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9,30</w:t>
                  </w:r>
                </w:p>
              </w:tc>
              <w:tc>
                <w:tcPr>
                  <w:tcW w:w="937"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64,18</w:t>
                  </w:r>
                </w:p>
              </w:tc>
            </w:tr>
          </w:tbl>
          <w:p w:rsidR="009375E9" w:rsidRDefault="009375E9" w:rsidP="00B23608">
            <w:pPr>
              <w:pStyle w:val="Prrafodelista"/>
              <w:autoSpaceDE w:val="0"/>
              <w:autoSpaceDN w:val="0"/>
              <w:adjustRightInd w:val="0"/>
            </w:pPr>
          </w:p>
          <w:p w:rsidR="009375E9" w:rsidRDefault="009375E9" w:rsidP="00B23608">
            <w:pPr>
              <w:pStyle w:val="Prrafodelista"/>
              <w:autoSpaceDE w:val="0"/>
              <w:autoSpaceDN w:val="0"/>
              <w:adjustRightInd w:val="0"/>
            </w:pPr>
          </w:p>
          <w:p w:rsidR="009375E9" w:rsidRDefault="009375E9" w:rsidP="00B23608">
            <w:pPr>
              <w:pStyle w:val="Prrafodelista"/>
              <w:autoSpaceDE w:val="0"/>
              <w:autoSpaceDN w:val="0"/>
              <w:adjustRightInd w:val="0"/>
            </w:pPr>
          </w:p>
          <w:p w:rsidR="009375E9" w:rsidRDefault="009375E9" w:rsidP="00B23608">
            <w:pPr>
              <w:pStyle w:val="Prrafodelista"/>
              <w:numPr>
                <w:ilvl w:val="0"/>
                <w:numId w:val="6"/>
              </w:numPr>
              <w:autoSpaceDE w:val="0"/>
              <w:autoSpaceDN w:val="0"/>
              <w:adjustRightInd w:val="0"/>
            </w:pPr>
            <w:r w:rsidRPr="00C82EEA">
              <w:rPr>
                <w:u w:val="single"/>
              </w:rPr>
              <w:t>En</w:t>
            </w:r>
            <w:r>
              <w:rPr>
                <w:u w:val="single"/>
              </w:rPr>
              <w:t xml:space="preserve"> lo referido a la realización de procedimientos definidos en el plan de control de contingencias o emergencias respectivo</w:t>
            </w:r>
            <w:r w:rsidRPr="00C82EEA">
              <w:t xml:space="preserve">: </w:t>
            </w:r>
            <w:r>
              <w:t xml:space="preserve">Al respecto, el titular presenta la </w:t>
            </w:r>
            <w:r>
              <w:lastRenderedPageBreak/>
              <w:t>siguiente tabla con acciones:</w:t>
            </w:r>
          </w:p>
          <w:p w:rsidR="009375E9" w:rsidRDefault="009375E9" w:rsidP="00B23608">
            <w:pPr>
              <w:autoSpaceDE w:val="0"/>
              <w:autoSpaceDN w:val="0"/>
              <w:adjustRightInd w:val="0"/>
              <w:rPr>
                <w:u w:val="single"/>
              </w:rPr>
            </w:pPr>
          </w:p>
          <w:tbl>
            <w:tblPr>
              <w:tblW w:w="12893" w:type="dxa"/>
              <w:jc w:val="center"/>
              <w:tblCellMar>
                <w:left w:w="70" w:type="dxa"/>
                <w:right w:w="70" w:type="dxa"/>
              </w:tblCellMar>
              <w:tblLook w:val="04A0" w:firstRow="1" w:lastRow="0" w:firstColumn="1" w:lastColumn="0" w:noHBand="0" w:noVBand="1"/>
            </w:tblPr>
            <w:tblGrid>
              <w:gridCol w:w="449"/>
              <w:gridCol w:w="771"/>
              <w:gridCol w:w="11673"/>
            </w:tblGrid>
            <w:tr w:rsidR="009375E9" w:rsidRPr="00877D14" w:rsidTr="00B23608">
              <w:trPr>
                <w:trHeight w:val="248"/>
                <w:jc w:val="center"/>
              </w:trPr>
              <w:tc>
                <w:tcPr>
                  <w:tcW w:w="449"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9375E9" w:rsidRPr="00877D14" w:rsidRDefault="009375E9" w:rsidP="00B23608">
                  <w:pPr>
                    <w:jc w:val="center"/>
                    <w:rPr>
                      <w:rFonts w:ascii="Calibri" w:eastAsia="Times New Roman" w:hAnsi="Calibri"/>
                      <w:b/>
                      <w:bCs/>
                      <w:color w:val="000000"/>
                      <w:sz w:val="18"/>
                      <w:szCs w:val="18"/>
                      <w:lang w:eastAsia="es-CL"/>
                    </w:rPr>
                  </w:pPr>
                  <w:r w:rsidRPr="00877D14">
                    <w:rPr>
                      <w:rFonts w:ascii="Calibri" w:eastAsia="Times New Roman" w:hAnsi="Calibri"/>
                      <w:b/>
                      <w:bCs/>
                      <w:color w:val="000000"/>
                      <w:sz w:val="18"/>
                      <w:szCs w:val="18"/>
                      <w:lang w:eastAsia="es-CL"/>
                    </w:rPr>
                    <w:t>N°</w:t>
                  </w:r>
                </w:p>
              </w:tc>
              <w:tc>
                <w:tcPr>
                  <w:tcW w:w="771"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877D14" w:rsidRDefault="009375E9" w:rsidP="00B23608">
                  <w:pPr>
                    <w:jc w:val="center"/>
                    <w:rPr>
                      <w:rFonts w:ascii="Calibri" w:eastAsia="Times New Roman" w:hAnsi="Calibri"/>
                      <w:b/>
                      <w:bCs/>
                      <w:color w:val="000000"/>
                      <w:sz w:val="18"/>
                      <w:szCs w:val="18"/>
                      <w:lang w:eastAsia="es-CL"/>
                    </w:rPr>
                  </w:pPr>
                  <w:r w:rsidRPr="00877D14">
                    <w:rPr>
                      <w:rFonts w:ascii="Calibri" w:eastAsia="Times New Roman" w:hAnsi="Calibri"/>
                      <w:b/>
                      <w:bCs/>
                      <w:color w:val="000000"/>
                      <w:sz w:val="18"/>
                      <w:szCs w:val="18"/>
                      <w:lang w:eastAsia="es-CL"/>
                    </w:rPr>
                    <w:t>Hora</w:t>
                  </w:r>
                </w:p>
              </w:tc>
              <w:tc>
                <w:tcPr>
                  <w:tcW w:w="11673"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877D14" w:rsidRDefault="009375E9" w:rsidP="00B23608">
                  <w:pPr>
                    <w:jc w:val="center"/>
                    <w:rPr>
                      <w:rFonts w:ascii="Calibri" w:eastAsia="Times New Roman" w:hAnsi="Calibri"/>
                      <w:b/>
                      <w:bCs/>
                      <w:color w:val="000000"/>
                      <w:sz w:val="18"/>
                      <w:szCs w:val="18"/>
                      <w:lang w:eastAsia="es-CL"/>
                    </w:rPr>
                  </w:pPr>
                  <w:r w:rsidRPr="00877D14">
                    <w:rPr>
                      <w:rFonts w:ascii="Calibri" w:eastAsia="Times New Roman" w:hAnsi="Calibri"/>
                      <w:b/>
                      <w:bCs/>
                      <w:color w:val="000000"/>
                      <w:sz w:val="18"/>
                      <w:szCs w:val="18"/>
                      <w:lang w:eastAsia="es-CL"/>
                    </w:rPr>
                    <w:t>Acción Realizada</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1</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0:05</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Se detecta caída de presión en la estación de válvulas VS01A, verificándose que tanto las variables de flujo y presión tenían tendencias a la baja</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2</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00:06 - 00:15</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Se revisa información de las últimas 12 horas para comprobar esta baja de presión, como el envío de un batch de agua por el mineroducto o el cambio o detención de bombas en operación</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3</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0:16</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Dada la alta probabilidad de fuga en VS01A, se informa a Ingeniero Senior Mineroducto de la situación, comenzando cadena de comunicaciones y gatillándose Plan de Emergencia</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4</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0:17</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Una vez comunicada la situación, se realizan algunas maniobras para verificar si la fuga es real, según Procedimiento de Emergencias vigente. En particular: Dado que la estación VS01A se encontraba operando con un anillo del primer loop, de los tres loops instalados, se procede a sacar el anillo para verificar el comportamiento de la presión, la que mantuvo su condición a la baja. Al poner en servicio el segundo loop con dos anillos, se verifica la rotura en primer loop.</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5</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0:25</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 xml:space="preserve">Se comienza preparar mineroducto para empaquetamiento del sistema, es decir, la detención  del bombeo de concentrado. Al momento de realizar las maniobras, falla una de las dos bombas en operación que soportan la presión del sistema (Bomba Geho PP 149). Dado que la tercera bomba (Geho PP150) que se tiene de respaldo para fallas como esta, se encontraba en mantención programada 1200 horas, el proceso de empaquetamiento se ve retardado algunos minutos. </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6</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0:35</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Entregada la bomba Geho 150 se comienza el empaquetamiento. Sin embargo, al momento de verificar comportamiento de estación VS01A para cierre de válvulas, se detecta que no hay energía en estación lo cual impide realizar las maniobras de cierre remotamente. Lo anterior, debido a corto circuito provocado por proyección de concentrado.</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7</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0:40</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Se aborta el empaquetamiento remoto y se envía personal de mecánicos y operaciones a VS01A para cierre de válvulas manual</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8</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02:45 - 02:55</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Personal llega a estación VS1-A y evaluadas las condiciones intenta abrir válvula drenaje a piscina de emergencia de forma manual, lo que noe s posible debido a la cercanía de la fuga a la válvula que debía accionarse.</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9</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02:57 - 03:30</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Después de varios intentos de drenar a piscina se ejecutan las siguientes acciones: Se detiene las bombas Geho PP150 y PP151; Cierre manual de válvula HV32111 aguas arriba de fuga; Cierra manual de válvula HV32123 agua debajo de fuga; Terminadas las maniobras se aísla estación VS01A; Sistema queda empaquetado a partir de las 3:30 horas tanto aguas arriba como aguas abajo.</w:t>
                  </w:r>
                </w:p>
              </w:tc>
            </w:tr>
            <w:tr w:rsidR="009375E9" w:rsidRPr="00877D14" w:rsidTr="00B23608">
              <w:trPr>
                <w:trHeight w:val="237"/>
                <w:jc w:val="center"/>
              </w:trPr>
              <w:tc>
                <w:tcPr>
                  <w:tcW w:w="449" w:type="dxa"/>
                  <w:tcBorders>
                    <w:top w:val="nil"/>
                    <w:left w:val="single" w:sz="8" w:space="0" w:color="auto"/>
                    <w:bottom w:val="single" w:sz="4"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10</w:t>
                  </w:r>
                </w:p>
              </w:tc>
              <w:tc>
                <w:tcPr>
                  <w:tcW w:w="771"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5:00</w:t>
                  </w:r>
                </w:p>
              </w:tc>
              <w:tc>
                <w:tcPr>
                  <w:tcW w:w="11673" w:type="dxa"/>
                  <w:tcBorders>
                    <w:top w:val="nil"/>
                    <w:left w:val="nil"/>
                    <w:bottom w:val="single" w:sz="4"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Equipos Auxiliares de reparación de caminos salen de Grita Centro, en dirección a Estación VS1A para comenzae limpieza del sector.</w:t>
                  </w:r>
                </w:p>
              </w:tc>
            </w:tr>
            <w:tr w:rsidR="009375E9" w:rsidRPr="00877D14" w:rsidTr="00B23608">
              <w:trPr>
                <w:trHeight w:val="248"/>
                <w:jc w:val="center"/>
              </w:trPr>
              <w:tc>
                <w:tcPr>
                  <w:tcW w:w="449" w:type="dxa"/>
                  <w:tcBorders>
                    <w:top w:val="nil"/>
                    <w:left w:val="single" w:sz="8" w:space="0" w:color="auto"/>
                    <w:bottom w:val="single" w:sz="8" w:space="0" w:color="auto"/>
                    <w:right w:val="single" w:sz="8" w:space="0" w:color="auto"/>
                  </w:tcBorders>
                  <w:shd w:val="clear" w:color="auto" w:fill="auto"/>
                  <w:noWrap/>
                  <w:vAlign w:val="bottom"/>
                  <w:hideMark/>
                </w:tcPr>
                <w:p w:rsidR="009375E9" w:rsidRPr="00877D14" w:rsidRDefault="009375E9" w:rsidP="00B23608">
                  <w:pPr>
                    <w:jc w:val="righ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11</w:t>
                  </w:r>
                </w:p>
              </w:tc>
              <w:tc>
                <w:tcPr>
                  <w:tcW w:w="771" w:type="dxa"/>
                  <w:tcBorders>
                    <w:top w:val="nil"/>
                    <w:left w:val="nil"/>
                    <w:bottom w:val="single" w:sz="8" w:space="0" w:color="auto"/>
                    <w:right w:val="single" w:sz="8" w:space="0" w:color="auto"/>
                  </w:tcBorders>
                  <w:shd w:val="clear" w:color="auto" w:fill="auto"/>
                  <w:noWrap/>
                  <w:vAlign w:val="bottom"/>
                  <w:hideMark/>
                </w:tcPr>
                <w:p w:rsidR="009375E9" w:rsidRPr="00877D14" w:rsidRDefault="009375E9" w:rsidP="00B23608">
                  <w:pPr>
                    <w:jc w:val="center"/>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5:30</w:t>
                  </w:r>
                </w:p>
              </w:tc>
              <w:tc>
                <w:tcPr>
                  <w:tcW w:w="11673" w:type="dxa"/>
                  <w:tcBorders>
                    <w:top w:val="nil"/>
                    <w:left w:val="nil"/>
                    <w:bottom w:val="single" w:sz="8" w:space="0" w:color="auto"/>
                    <w:right w:val="single" w:sz="8" w:space="0" w:color="auto"/>
                  </w:tcBorders>
                  <w:shd w:val="clear" w:color="auto" w:fill="auto"/>
                  <w:noWrap/>
                  <w:vAlign w:val="bottom"/>
                  <w:hideMark/>
                </w:tcPr>
                <w:p w:rsidR="009375E9" w:rsidRPr="00877D14" w:rsidRDefault="009375E9" w:rsidP="00B23608">
                  <w:pPr>
                    <w:jc w:val="left"/>
                    <w:rPr>
                      <w:rFonts w:ascii="Calibri" w:eastAsia="Times New Roman" w:hAnsi="Calibri"/>
                      <w:color w:val="000000"/>
                      <w:sz w:val="18"/>
                      <w:szCs w:val="18"/>
                      <w:lang w:eastAsia="es-CL"/>
                    </w:rPr>
                  </w:pPr>
                  <w:r w:rsidRPr="00877D14">
                    <w:rPr>
                      <w:rFonts w:ascii="Calibri" w:eastAsia="Times New Roman" w:hAnsi="Calibri"/>
                      <w:color w:val="000000"/>
                      <w:sz w:val="18"/>
                      <w:szCs w:val="18"/>
                      <w:lang w:eastAsia="es-CL"/>
                    </w:rPr>
                    <w:t>Se inicia los trabajos de cambio de pieza afectada de entrada a Loop 1</w:t>
                  </w:r>
                </w:p>
              </w:tc>
            </w:tr>
          </w:tbl>
          <w:p w:rsidR="009375E9" w:rsidRDefault="009375E9" w:rsidP="00B23608">
            <w:pPr>
              <w:autoSpaceDE w:val="0"/>
              <w:autoSpaceDN w:val="0"/>
              <w:adjustRightInd w:val="0"/>
              <w:rPr>
                <w:u w:val="single"/>
              </w:rPr>
            </w:pPr>
          </w:p>
          <w:p w:rsidR="009375E9" w:rsidRPr="00861E74" w:rsidRDefault="009375E9" w:rsidP="00B23608">
            <w:pPr>
              <w:autoSpaceDE w:val="0"/>
              <w:autoSpaceDN w:val="0"/>
              <w:adjustRightInd w:val="0"/>
              <w:rPr>
                <w:u w:val="single"/>
              </w:rPr>
            </w:pPr>
          </w:p>
          <w:p w:rsidR="009375E9" w:rsidRPr="00DD0905" w:rsidRDefault="009375E9" w:rsidP="00B23608">
            <w:pPr>
              <w:pStyle w:val="Prrafodelista"/>
              <w:numPr>
                <w:ilvl w:val="0"/>
                <w:numId w:val="6"/>
              </w:numPr>
              <w:autoSpaceDE w:val="0"/>
              <w:autoSpaceDN w:val="0"/>
              <w:adjustRightInd w:val="0"/>
              <w:rPr>
                <w:i/>
              </w:rPr>
            </w:pPr>
            <w:r>
              <w:rPr>
                <w:u w:val="single"/>
              </w:rPr>
              <w:t>En lo referido al registro de comunicaciones internas y externas realizadas:</w:t>
            </w:r>
            <w:r w:rsidRPr="00B8524D">
              <w:t xml:space="preserve"> </w:t>
            </w:r>
            <w:r>
              <w:t>Se adjuntan copias de las cartas entregadas a la SMA y SERNAGEOMIN r</w:t>
            </w:r>
            <w:r w:rsidR="004858F7">
              <w:t>egión de Tarapacá</w:t>
            </w:r>
            <w:r w:rsidR="007252A2">
              <w:t xml:space="preserve"> </w:t>
            </w:r>
            <w:r>
              <w:t>con los antecedentes del incidente, informando además que “</w:t>
            </w:r>
            <w:r w:rsidRPr="00BA0119">
              <w:rPr>
                <w:i/>
              </w:rPr>
              <w:t>Las comunicaciones internas se realizaron mediante llamados telefónicos como se indica en el punto precedente</w:t>
            </w:r>
            <w:r>
              <w:t>”</w:t>
            </w:r>
          </w:p>
          <w:p w:rsidR="009375E9" w:rsidRDefault="009375E9" w:rsidP="00B23608">
            <w:pPr>
              <w:pStyle w:val="Prrafodelista"/>
              <w:autoSpaceDE w:val="0"/>
              <w:autoSpaceDN w:val="0"/>
              <w:adjustRightInd w:val="0"/>
              <w:rPr>
                <w:u w:val="single"/>
              </w:rPr>
            </w:pPr>
          </w:p>
          <w:p w:rsidR="009375E9" w:rsidRDefault="009375E9" w:rsidP="00B23608">
            <w:pPr>
              <w:pStyle w:val="Prrafodelista"/>
              <w:autoSpaceDE w:val="0"/>
              <w:autoSpaceDN w:val="0"/>
              <w:adjustRightInd w:val="0"/>
              <w:rPr>
                <w:u w:val="single"/>
              </w:rPr>
            </w:pPr>
          </w:p>
          <w:p w:rsidR="009375E9" w:rsidRDefault="009375E9" w:rsidP="00B23608">
            <w:pPr>
              <w:pStyle w:val="Prrafodelista"/>
              <w:numPr>
                <w:ilvl w:val="0"/>
                <w:numId w:val="6"/>
              </w:numPr>
              <w:autoSpaceDE w:val="0"/>
              <w:autoSpaceDN w:val="0"/>
              <w:adjustRightInd w:val="0"/>
              <w:rPr>
                <w:u w:val="single"/>
              </w:rPr>
            </w:pPr>
            <w:r>
              <w:rPr>
                <w:u w:val="single"/>
              </w:rPr>
              <w:t xml:space="preserve">En lo referido a entregar registro de fotografías, videos y/o reportes del incidente, así como también de las medidas implementadas: </w:t>
            </w:r>
            <w:r>
              <w:t>Se adjunta presentación con imágenes del incidente.</w:t>
            </w:r>
          </w:p>
          <w:p w:rsidR="009375E9" w:rsidRDefault="009375E9" w:rsidP="00B23608">
            <w:pPr>
              <w:autoSpaceDE w:val="0"/>
              <w:autoSpaceDN w:val="0"/>
              <w:adjustRightInd w:val="0"/>
              <w:rPr>
                <w:u w:val="single"/>
              </w:rPr>
            </w:pPr>
          </w:p>
          <w:p w:rsidR="009375E9" w:rsidRDefault="009375E9" w:rsidP="00B23608">
            <w:pPr>
              <w:autoSpaceDE w:val="0"/>
              <w:autoSpaceDN w:val="0"/>
              <w:adjustRightInd w:val="0"/>
              <w:rPr>
                <w:u w:val="single"/>
              </w:rPr>
            </w:pPr>
          </w:p>
          <w:p w:rsidR="009375E9" w:rsidRPr="00200703" w:rsidRDefault="009375E9" w:rsidP="00B23608">
            <w:pPr>
              <w:autoSpaceDE w:val="0"/>
              <w:autoSpaceDN w:val="0"/>
              <w:adjustRightInd w:val="0"/>
              <w:rPr>
                <w:u w:val="single"/>
              </w:rPr>
            </w:pPr>
          </w:p>
          <w:p w:rsidR="009375E9" w:rsidRPr="00BA0119" w:rsidRDefault="009375E9" w:rsidP="00B23608">
            <w:pPr>
              <w:pStyle w:val="Prrafodelista"/>
              <w:numPr>
                <w:ilvl w:val="0"/>
                <w:numId w:val="6"/>
              </w:numPr>
              <w:autoSpaceDE w:val="0"/>
              <w:autoSpaceDN w:val="0"/>
              <w:adjustRightInd w:val="0"/>
              <w:rPr>
                <w:u w:val="single"/>
              </w:rPr>
            </w:pPr>
            <w:r>
              <w:rPr>
                <w:u w:val="single"/>
              </w:rPr>
              <w:t>En lo referido a detallar las medidas de mitigación y/o r</w:t>
            </w:r>
            <w:r w:rsidR="004858F7">
              <w:rPr>
                <w:u w:val="single"/>
              </w:rPr>
              <w:t>eparación ejecutadas y por imple</w:t>
            </w:r>
            <w:r>
              <w:rPr>
                <w:u w:val="single"/>
              </w:rPr>
              <w:t>mentar, detallando los lugares y temporalidad (fecha y hora):</w:t>
            </w:r>
            <w:r w:rsidRPr="00315F1C">
              <w:t xml:space="preserve"> </w:t>
            </w:r>
            <w:r>
              <w:t xml:space="preserve">El </w:t>
            </w:r>
            <w:r>
              <w:lastRenderedPageBreak/>
              <w:t>titular presenta la siguiente tabla resumen:</w:t>
            </w:r>
          </w:p>
          <w:p w:rsidR="009375E9" w:rsidRDefault="009375E9" w:rsidP="00B23608">
            <w:pPr>
              <w:pStyle w:val="Prrafodelista"/>
              <w:autoSpaceDE w:val="0"/>
              <w:autoSpaceDN w:val="0"/>
              <w:adjustRightInd w:val="0"/>
            </w:pPr>
          </w:p>
          <w:tbl>
            <w:tblPr>
              <w:tblW w:w="6108" w:type="dxa"/>
              <w:jc w:val="center"/>
              <w:tblCellMar>
                <w:left w:w="70" w:type="dxa"/>
                <w:right w:w="70" w:type="dxa"/>
              </w:tblCellMar>
              <w:tblLook w:val="04A0" w:firstRow="1" w:lastRow="0" w:firstColumn="1" w:lastColumn="0" w:noHBand="0" w:noVBand="1"/>
            </w:tblPr>
            <w:tblGrid>
              <w:gridCol w:w="3364"/>
              <w:gridCol w:w="1372"/>
              <w:gridCol w:w="1372"/>
            </w:tblGrid>
            <w:tr w:rsidR="009375E9" w:rsidRPr="00BA0119" w:rsidTr="00B23608">
              <w:trPr>
                <w:trHeight w:val="273"/>
                <w:jc w:val="center"/>
              </w:trPr>
              <w:tc>
                <w:tcPr>
                  <w:tcW w:w="3364"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9375E9" w:rsidRPr="00BA0119" w:rsidRDefault="009375E9" w:rsidP="00B23608">
                  <w:pPr>
                    <w:jc w:val="center"/>
                    <w:rPr>
                      <w:rFonts w:ascii="Calibri" w:eastAsia="Times New Roman" w:hAnsi="Calibri"/>
                      <w:b/>
                      <w:bCs/>
                      <w:color w:val="000000"/>
                      <w:sz w:val="18"/>
                      <w:szCs w:val="18"/>
                      <w:lang w:eastAsia="es-CL"/>
                    </w:rPr>
                  </w:pPr>
                  <w:r w:rsidRPr="00BA0119">
                    <w:rPr>
                      <w:rFonts w:ascii="Calibri" w:eastAsia="Times New Roman" w:hAnsi="Calibri"/>
                      <w:b/>
                      <w:bCs/>
                      <w:color w:val="000000"/>
                      <w:sz w:val="18"/>
                      <w:szCs w:val="18"/>
                      <w:lang w:eastAsia="es-CL"/>
                    </w:rPr>
                    <w:t>Medidas</w:t>
                  </w:r>
                </w:p>
              </w:tc>
              <w:tc>
                <w:tcPr>
                  <w:tcW w:w="1372"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BA0119" w:rsidRDefault="009375E9" w:rsidP="00B23608">
                  <w:pPr>
                    <w:jc w:val="center"/>
                    <w:rPr>
                      <w:rFonts w:ascii="Calibri" w:eastAsia="Times New Roman" w:hAnsi="Calibri"/>
                      <w:b/>
                      <w:bCs/>
                      <w:color w:val="000000"/>
                      <w:sz w:val="18"/>
                      <w:szCs w:val="18"/>
                      <w:lang w:eastAsia="es-CL"/>
                    </w:rPr>
                  </w:pPr>
                  <w:r w:rsidRPr="00BA0119">
                    <w:rPr>
                      <w:rFonts w:ascii="Calibri" w:eastAsia="Times New Roman" w:hAnsi="Calibri"/>
                      <w:b/>
                      <w:bCs/>
                      <w:color w:val="000000"/>
                      <w:sz w:val="18"/>
                      <w:szCs w:val="18"/>
                      <w:lang w:eastAsia="es-CL"/>
                    </w:rPr>
                    <w:t>Inicio</w:t>
                  </w:r>
                </w:p>
              </w:tc>
              <w:tc>
                <w:tcPr>
                  <w:tcW w:w="1372"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BA0119" w:rsidRDefault="009375E9" w:rsidP="00B23608">
                  <w:pPr>
                    <w:jc w:val="center"/>
                    <w:rPr>
                      <w:rFonts w:ascii="Calibri" w:eastAsia="Times New Roman" w:hAnsi="Calibri"/>
                      <w:b/>
                      <w:bCs/>
                      <w:color w:val="000000"/>
                      <w:sz w:val="18"/>
                      <w:szCs w:val="18"/>
                      <w:lang w:eastAsia="es-CL"/>
                    </w:rPr>
                  </w:pPr>
                  <w:r w:rsidRPr="00BA0119">
                    <w:rPr>
                      <w:rFonts w:ascii="Calibri" w:eastAsia="Times New Roman" w:hAnsi="Calibri"/>
                      <w:b/>
                      <w:bCs/>
                      <w:color w:val="000000"/>
                      <w:sz w:val="18"/>
                      <w:szCs w:val="18"/>
                      <w:lang w:eastAsia="es-CL"/>
                    </w:rPr>
                    <w:t>Término</w:t>
                  </w:r>
                </w:p>
              </w:tc>
            </w:tr>
            <w:tr w:rsidR="009375E9" w:rsidRPr="00BA0119" w:rsidTr="00B23608">
              <w:trPr>
                <w:trHeight w:val="262"/>
                <w:jc w:val="center"/>
              </w:trPr>
              <w:tc>
                <w:tcPr>
                  <w:tcW w:w="3364" w:type="dxa"/>
                  <w:tcBorders>
                    <w:top w:val="nil"/>
                    <w:left w:val="single" w:sz="8" w:space="0" w:color="auto"/>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Controlar fuga de concentrado</w:t>
                  </w:r>
                </w:p>
              </w:tc>
              <w:tc>
                <w:tcPr>
                  <w:tcW w:w="1372" w:type="dxa"/>
                  <w:tcBorders>
                    <w:top w:val="nil"/>
                    <w:left w:val="nil"/>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27.07.16; 00:05</w:t>
                  </w:r>
                </w:p>
              </w:tc>
              <w:tc>
                <w:tcPr>
                  <w:tcW w:w="1372" w:type="dxa"/>
                  <w:tcBorders>
                    <w:top w:val="nil"/>
                    <w:left w:val="nil"/>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27.07.16; 03:30</w:t>
                  </w:r>
                </w:p>
              </w:tc>
            </w:tr>
            <w:tr w:rsidR="009375E9" w:rsidRPr="00BA0119" w:rsidTr="00B23608">
              <w:trPr>
                <w:trHeight w:val="262"/>
                <w:jc w:val="center"/>
              </w:trPr>
              <w:tc>
                <w:tcPr>
                  <w:tcW w:w="3364" w:type="dxa"/>
                  <w:tcBorders>
                    <w:top w:val="nil"/>
                    <w:left w:val="single" w:sz="8" w:space="0" w:color="auto"/>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Limpieza camino público</w:t>
                  </w:r>
                </w:p>
              </w:tc>
              <w:tc>
                <w:tcPr>
                  <w:tcW w:w="1372" w:type="dxa"/>
                  <w:tcBorders>
                    <w:top w:val="nil"/>
                    <w:left w:val="nil"/>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27.07.16; 05:30</w:t>
                  </w:r>
                </w:p>
              </w:tc>
              <w:tc>
                <w:tcPr>
                  <w:tcW w:w="1372" w:type="dxa"/>
                  <w:tcBorders>
                    <w:top w:val="nil"/>
                    <w:left w:val="nil"/>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28.07.16; 16:00</w:t>
                  </w:r>
                </w:p>
              </w:tc>
            </w:tr>
            <w:tr w:rsidR="009375E9" w:rsidRPr="00BA0119" w:rsidTr="00B23608">
              <w:trPr>
                <w:trHeight w:val="262"/>
                <w:jc w:val="center"/>
              </w:trPr>
              <w:tc>
                <w:tcPr>
                  <w:tcW w:w="3364" w:type="dxa"/>
                  <w:tcBorders>
                    <w:top w:val="nil"/>
                    <w:left w:val="single" w:sz="8" w:space="0" w:color="auto"/>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Limpieza loza VS01A</w:t>
                  </w:r>
                </w:p>
              </w:tc>
              <w:tc>
                <w:tcPr>
                  <w:tcW w:w="1372" w:type="dxa"/>
                  <w:tcBorders>
                    <w:top w:val="nil"/>
                    <w:left w:val="nil"/>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15.08.16</w:t>
                  </w:r>
                </w:p>
              </w:tc>
              <w:tc>
                <w:tcPr>
                  <w:tcW w:w="1372" w:type="dxa"/>
                  <w:tcBorders>
                    <w:top w:val="nil"/>
                    <w:left w:val="nil"/>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30.08.16</w:t>
                  </w:r>
                </w:p>
              </w:tc>
            </w:tr>
            <w:tr w:rsidR="009375E9" w:rsidRPr="00BA0119" w:rsidTr="00B23608">
              <w:trPr>
                <w:trHeight w:val="262"/>
                <w:jc w:val="center"/>
              </w:trPr>
              <w:tc>
                <w:tcPr>
                  <w:tcW w:w="3364" w:type="dxa"/>
                  <w:tcBorders>
                    <w:top w:val="nil"/>
                    <w:left w:val="single" w:sz="8" w:space="0" w:color="auto"/>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Limpieza quebrada</w:t>
                  </w:r>
                </w:p>
              </w:tc>
              <w:tc>
                <w:tcPr>
                  <w:tcW w:w="1372" w:type="dxa"/>
                  <w:tcBorders>
                    <w:top w:val="nil"/>
                    <w:left w:val="nil"/>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28.07.16</w:t>
                  </w:r>
                </w:p>
              </w:tc>
              <w:tc>
                <w:tcPr>
                  <w:tcW w:w="1372" w:type="dxa"/>
                  <w:tcBorders>
                    <w:top w:val="nil"/>
                    <w:left w:val="nil"/>
                    <w:bottom w:val="single" w:sz="4"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26.08.16</w:t>
                  </w:r>
                </w:p>
              </w:tc>
            </w:tr>
            <w:tr w:rsidR="009375E9" w:rsidRPr="00BA0119" w:rsidTr="00B23608">
              <w:trPr>
                <w:trHeight w:val="273"/>
                <w:jc w:val="center"/>
              </w:trPr>
              <w:tc>
                <w:tcPr>
                  <w:tcW w:w="3364" w:type="dxa"/>
                  <w:tcBorders>
                    <w:top w:val="nil"/>
                    <w:left w:val="single" w:sz="8" w:space="0" w:color="auto"/>
                    <w:bottom w:val="single" w:sz="8"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Análisis afectación ambiental quebrada</w:t>
                  </w:r>
                </w:p>
              </w:tc>
              <w:tc>
                <w:tcPr>
                  <w:tcW w:w="1372" w:type="dxa"/>
                  <w:tcBorders>
                    <w:top w:val="nil"/>
                    <w:left w:val="nil"/>
                    <w:bottom w:val="single" w:sz="8"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09.08.16</w:t>
                  </w:r>
                </w:p>
              </w:tc>
              <w:tc>
                <w:tcPr>
                  <w:tcW w:w="1372" w:type="dxa"/>
                  <w:tcBorders>
                    <w:top w:val="nil"/>
                    <w:left w:val="nil"/>
                    <w:bottom w:val="single" w:sz="8" w:space="0" w:color="auto"/>
                    <w:right w:val="single" w:sz="8" w:space="0" w:color="auto"/>
                  </w:tcBorders>
                  <w:shd w:val="clear" w:color="auto" w:fill="auto"/>
                  <w:noWrap/>
                  <w:vAlign w:val="bottom"/>
                  <w:hideMark/>
                </w:tcPr>
                <w:p w:rsidR="009375E9" w:rsidRPr="00BA0119" w:rsidRDefault="009375E9" w:rsidP="00B23608">
                  <w:pPr>
                    <w:jc w:val="left"/>
                    <w:rPr>
                      <w:rFonts w:ascii="Calibri" w:eastAsia="Times New Roman" w:hAnsi="Calibri"/>
                      <w:color w:val="000000"/>
                      <w:sz w:val="18"/>
                      <w:szCs w:val="18"/>
                      <w:lang w:eastAsia="es-CL"/>
                    </w:rPr>
                  </w:pPr>
                  <w:r w:rsidRPr="00BA0119">
                    <w:rPr>
                      <w:rFonts w:ascii="Calibri" w:eastAsia="Times New Roman" w:hAnsi="Calibri"/>
                      <w:color w:val="000000"/>
                      <w:sz w:val="18"/>
                      <w:szCs w:val="18"/>
                      <w:lang w:eastAsia="es-CL"/>
                    </w:rPr>
                    <w:t>29.08.16</w:t>
                  </w:r>
                </w:p>
              </w:tc>
            </w:tr>
          </w:tbl>
          <w:p w:rsidR="009375E9" w:rsidRPr="00484F81" w:rsidRDefault="009375E9" w:rsidP="00B23608">
            <w:pPr>
              <w:rPr>
                <w:u w:val="single"/>
              </w:rPr>
            </w:pPr>
          </w:p>
          <w:p w:rsidR="009375E9" w:rsidRPr="00BC1AF9" w:rsidRDefault="009375E9" w:rsidP="00B23608">
            <w:pPr>
              <w:pStyle w:val="Prrafodelista"/>
              <w:numPr>
                <w:ilvl w:val="0"/>
                <w:numId w:val="6"/>
              </w:numPr>
              <w:autoSpaceDE w:val="0"/>
              <w:autoSpaceDN w:val="0"/>
              <w:adjustRightInd w:val="0"/>
              <w:rPr>
                <w:u w:val="single"/>
              </w:rPr>
            </w:pPr>
            <w:r>
              <w:rPr>
                <w:u w:val="single"/>
              </w:rPr>
              <w:t xml:space="preserve">En lo referido al estado de las tareas de limpieza a la fecha: </w:t>
            </w:r>
            <w:r w:rsidRPr="00BC1AF9">
              <w:rPr>
                <w:i/>
              </w:rPr>
              <w:t>“</w:t>
            </w:r>
            <w:r>
              <w:rPr>
                <w:i/>
              </w:rPr>
              <w:t>Actualmente, la limpieza se encuentra considerablemente avanzada, el trabajo actual es de limpieza focalizada en aquellos sectores de mayor dificultad de acceso”.</w:t>
            </w:r>
          </w:p>
          <w:p w:rsidR="009375E9" w:rsidRPr="00EA6583" w:rsidRDefault="009375E9" w:rsidP="00B23608">
            <w:pPr>
              <w:autoSpaceDE w:val="0"/>
              <w:autoSpaceDN w:val="0"/>
              <w:adjustRightInd w:val="0"/>
            </w:pPr>
          </w:p>
          <w:p w:rsidR="009375E9" w:rsidRPr="00200703" w:rsidRDefault="009375E9" w:rsidP="00B23608">
            <w:pPr>
              <w:pStyle w:val="Prrafodelista"/>
              <w:numPr>
                <w:ilvl w:val="0"/>
                <w:numId w:val="6"/>
              </w:numPr>
              <w:autoSpaceDE w:val="0"/>
              <w:autoSpaceDN w:val="0"/>
              <w:adjustRightInd w:val="0"/>
            </w:pPr>
            <w:r w:rsidRPr="00BC1AF9">
              <w:rPr>
                <w:u w:val="single"/>
              </w:rPr>
              <w:t>En lo refe</w:t>
            </w:r>
            <w:r>
              <w:rPr>
                <w:u w:val="single"/>
              </w:rPr>
              <w:t>rido al registro de inspecciones periódicas realizadas al mineroducto</w:t>
            </w:r>
            <w:r>
              <w:t xml:space="preserve">: </w:t>
            </w:r>
            <w:r w:rsidRPr="00BC1AF9">
              <w:rPr>
                <w:i/>
              </w:rPr>
              <w:t>“</w:t>
            </w:r>
            <w:r>
              <w:rPr>
                <w:i/>
              </w:rPr>
              <w:t>Las inspecciones periódicas al mineroducto se realizan con una frecuencia de 21 días, lo cual está establecido en el plan de trabajos utilizado internamente en la Compañía…”</w:t>
            </w:r>
          </w:p>
          <w:p w:rsidR="009375E9" w:rsidRDefault="009375E9" w:rsidP="00B23608">
            <w:pPr>
              <w:pStyle w:val="Prrafodelista"/>
              <w:autoSpaceDE w:val="0"/>
              <w:autoSpaceDN w:val="0"/>
              <w:adjustRightInd w:val="0"/>
              <w:rPr>
                <w:i/>
              </w:rPr>
            </w:pPr>
          </w:p>
          <w:p w:rsidR="009375E9" w:rsidRPr="00200703" w:rsidRDefault="009375E9" w:rsidP="00B23608">
            <w:pPr>
              <w:pStyle w:val="Prrafodelista"/>
              <w:numPr>
                <w:ilvl w:val="0"/>
                <w:numId w:val="6"/>
              </w:numPr>
              <w:autoSpaceDE w:val="0"/>
              <w:autoSpaceDN w:val="0"/>
              <w:adjustRightInd w:val="0"/>
            </w:pPr>
            <w:r>
              <w:rPr>
                <w:u w:val="single"/>
              </w:rPr>
              <w:t>En lo referido a remitir el resultado del informe de investigación interna sobre las causas del incidente:</w:t>
            </w:r>
            <w:r>
              <w:rPr>
                <w:i/>
              </w:rPr>
              <w:t xml:space="preserve"> </w:t>
            </w:r>
            <w:r>
              <w:t>“</w:t>
            </w:r>
            <w:r w:rsidRPr="00697894">
              <w:rPr>
                <w:i/>
              </w:rPr>
              <w:t>Las conclusiones de la investigación interna indican que la causa raíz de la rotura se debió a la presencia de un cuerpo extraño de poliuretano de 6” que quedó atascado en la pieza defectuosa</w:t>
            </w:r>
            <w:r>
              <w:t>”.</w:t>
            </w:r>
          </w:p>
          <w:p w:rsidR="009375E9" w:rsidRPr="00642960" w:rsidRDefault="009375E9" w:rsidP="00B23608">
            <w:pPr>
              <w:autoSpaceDE w:val="0"/>
              <w:autoSpaceDN w:val="0"/>
              <w:adjustRightInd w:val="0"/>
            </w:pPr>
          </w:p>
          <w:p w:rsidR="009375E9" w:rsidRDefault="009375E9" w:rsidP="00B23608">
            <w:pPr>
              <w:pStyle w:val="Prrafodelista"/>
              <w:numPr>
                <w:ilvl w:val="0"/>
                <w:numId w:val="6"/>
              </w:numPr>
              <w:autoSpaceDE w:val="0"/>
              <w:autoSpaceDN w:val="0"/>
              <w:adjustRightInd w:val="0"/>
            </w:pPr>
            <w:r>
              <w:t>Mediante Ord. 09/2016 de fecha 05-08-201</w:t>
            </w:r>
            <w:r w:rsidR="004858F7">
              <w:t>6 (Anexo 7</w:t>
            </w:r>
            <w:r>
              <w:t>) la SMA encomendó al SERNAGEOMIN región de Tarapacá el examen de la información remitida por el titular, para su revisión y análisis dentro del ámbito de sus competencias.</w:t>
            </w:r>
          </w:p>
          <w:p w:rsidR="009375E9" w:rsidRPr="00200703" w:rsidRDefault="009375E9" w:rsidP="00B23608">
            <w:pPr>
              <w:autoSpaceDE w:val="0"/>
              <w:autoSpaceDN w:val="0"/>
              <w:adjustRightInd w:val="0"/>
            </w:pPr>
          </w:p>
          <w:p w:rsidR="009375E9" w:rsidRDefault="009375E9" w:rsidP="00B23608">
            <w:pPr>
              <w:pStyle w:val="Prrafodelista"/>
              <w:numPr>
                <w:ilvl w:val="0"/>
                <w:numId w:val="6"/>
              </w:numPr>
              <w:autoSpaceDE w:val="0"/>
              <w:autoSpaceDN w:val="0"/>
              <w:adjustRightInd w:val="0"/>
            </w:pPr>
            <w:r>
              <w:t>Mediante Ord. N° 27</w:t>
            </w:r>
            <w:r w:rsidR="004858F7">
              <w:t>19 de fecha 06-09-2016 (Anexo 8</w:t>
            </w:r>
            <w:r>
              <w:t>) SERNAGEOMIN región de Tarapacá remitió a la SMA los resultados del examen de información a los antecedentes encomendados mediante Ord. 09/2016, señalando al respecto lo siguiente:</w:t>
            </w:r>
          </w:p>
          <w:p w:rsidR="009375E9" w:rsidRPr="00A33DA8" w:rsidRDefault="009375E9" w:rsidP="00B23608">
            <w:pPr>
              <w:pStyle w:val="Prrafodelista"/>
            </w:pPr>
          </w:p>
          <w:p w:rsidR="009375E9" w:rsidRPr="00A33DA8" w:rsidRDefault="009375E9" w:rsidP="00B23608">
            <w:pPr>
              <w:pStyle w:val="Prrafodelista"/>
              <w:autoSpaceDE w:val="0"/>
              <w:autoSpaceDN w:val="0"/>
              <w:adjustRightInd w:val="0"/>
              <w:rPr>
                <w:i/>
              </w:rPr>
            </w:pPr>
            <w:r w:rsidRPr="00A33DA8">
              <w:rPr>
                <w:i/>
              </w:rPr>
              <w:t>“1.- Los antecedentes asociados al avance de limpieza de la Quebrada “sin nombre”, corresponden a las acciones inmediatas tomadas por CMDIC y que se constataron en visitas inspectivas del 28 de julio y 5 de agosto respectivamente, además indicar que en actas de este Servicio, se estableció como fecha límite para terminar la limpieza el 26 de agosto del 2016, y a la fecha la compañía no ha reportado a este Servicio dicha actividad. Además mencionar que la información recopilada durante la inspección del 28 de julio, fue reportada a Ud. mediante oficio 2484 de fecha 02 de agosto de 2016.</w:t>
            </w:r>
          </w:p>
          <w:p w:rsidR="009375E9" w:rsidRPr="00A33DA8" w:rsidRDefault="009375E9" w:rsidP="00B23608">
            <w:pPr>
              <w:pStyle w:val="Prrafodelista"/>
              <w:autoSpaceDE w:val="0"/>
              <w:autoSpaceDN w:val="0"/>
              <w:adjustRightInd w:val="0"/>
              <w:rPr>
                <w:i/>
              </w:rPr>
            </w:pPr>
          </w:p>
          <w:p w:rsidR="009375E9" w:rsidRDefault="009375E9" w:rsidP="00B23608">
            <w:pPr>
              <w:pStyle w:val="Prrafodelista"/>
              <w:autoSpaceDE w:val="0"/>
              <w:autoSpaceDN w:val="0"/>
              <w:adjustRightInd w:val="0"/>
            </w:pPr>
            <w:r w:rsidRPr="00A33DA8">
              <w:rPr>
                <w:i/>
              </w:rPr>
              <w:t>2. Respecto de los 3 informes termográficos entregados por el Titular correspondientes a fechas 15 de mayo de 2016, 06 de junio de 2016 y 27 de junio de 2016, y de acuerdo a tabla comparativa contenida dentro de los mismos, no se observan anomalías que pudieran tomarse como antecedente para la posible falla presentada en la estación VS1A…”</w:t>
            </w:r>
            <w:r>
              <w:t xml:space="preserve">. </w:t>
            </w:r>
          </w:p>
          <w:p w:rsidR="009375E9" w:rsidRDefault="009375E9" w:rsidP="00B23608">
            <w:pPr>
              <w:pStyle w:val="Prrafodelista"/>
              <w:autoSpaceDE w:val="0"/>
              <w:autoSpaceDN w:val="0"/>
              <w:adjustRightInd w:val="0"/>
            </w:pPr>
          </w:p>
          <w:p w:rsidR="009375E9" w:rsidRDefault="009375E9" w:rsidP="00B23608">
            <w:pPr>
              <w:pStyle w:val="Prrafodelista"/>
              <w:autoSpaceDE w:val="0"/>
              <w:autoSpaceDN w:val="0"/>
              <w:adjustRightInd w:val="0"/>
            </w:pPr>
          </w:p>
          <w:p w:rsidR="009375E9" w:rsidRDefault="009375E9" w:rsidP="00B23608">
            <w:pPr>
              <w:pStyle w:val="Prrafodelista"/>
              <w:autoSpaceDE w:val="0"/>
              <w:autoSpaceDN w:val="0"/>
              <w:adjustRightInd w:val="0"/>
            </w:pPr>
          </w:p>
          <w:p w:rsidR="009375E9" w:rsidRDefault="009375E9" w:rsidP="00B23608">
            <w:pPr>
              <w:pStyle w:val="Prrafodelista"/>
              <w:autoSpaceDE w:val="0"/>
              <w:autoSpaceDN w:val="0"/>
              <w:adjustRightInd w:val="0"/>
            </w:pPr>
          </w:p>
          <w:p w:rsidR="009375E9" w:rsidRDefault="009375E9" w:rsidP="00B23608">
            <w:pPr>
              <w:autoSpaceDE w:val="0"/>
              <w:autoSpaceDN w:val="0"/>
              <w:adjustRightInd w:val="0"/>
              <w:rPr>
                <w:u w:val="single"/>
              </w:rPr>
            </w:pPr>
            <w:r w:rsidRPr="00200703">
              <w:rPr>
                <w:u w:val="single"/>
              </w:rPr>
              <w:t>En lo referido a la actividad de inspección ambiental de fecha 05-08-2016</w:t>
            </w:r>
            <w:r w:rsidR="007252A2">
              <w:rPr>
                <w:u w:val="single"/>
              </w:rPr>
              <w:t xml:space="preserve"> (Anexo 1</w:t>
            </w:r>
            <w:r>
              <w:rPr>
                <w:u w:val="single"/>
              </w:rPr>
              <w:t>)</w:t>
            </w:r>
            <w:r w:rsidRPr="00200703">
              <w:rPr>
                <w:u w:val="single"/>
              </w:rPr>
              <w:t>:</w:t>
            </w:r>
          </w:p>
          <w:p w:rsidR="009375E9" w:rsidRPr="00200703" w:rsidRDefault="009375E9" w:rsidP="00B23608">
            <w:pPr>
              <w:autoSpaceDE w:val="0"/>
              <w:autoSpaceDN w:val="0"/>
              <w:adjustRightInd w:val="0"/>
              <w:rPr>
                <w:u w:val="single"/>
              </w:rPr>
            </w:pPr>
          </w:p>
          <w:p w:rsidR="009375E9" w:rsidRPr="00704DAC" w:rsidRDefault="009375E9" w:rsidP="00B23608">
            <w:pPr>
              <w:pStyle w:val="Prrafodelista"/>
              <w:numPr>
                <w:ilvl w:val="0"/>
                <w:numId w:val="6"/>
              </w:numPr>
              <w:autoSpaceDE w:val="0"/>
              <w:autoSpaceDN w:val="0"/>
              <w:adjustRightInd w:val="0"/>
            </w:pPr>
            <w:r>
              <w:rPr>
                <w:bCs/>
              </w:rPr>
              <w:t>Con fecha 05-08-2016 l</w:t>
            </w:r>
            <w:r w:rsidRPr="00200703">
              <w:rPr>
                <w:bCs/>
              </w:rPr>
              <w:t>a SMA realizó</w:t>
            </w:r>
            <w:r>
              <w:rPr>
                <w:bCs/>
              </w:rPr>
              <w:t>,</w:t>
            </w:r>
            <w:r w:rsidRPr="00200703">
              <w:rPr>
                <w:bCs/>
              </w:rPr>
              <w:t xml:space="preserve"> en conjunto con el SERNAGEOMIN</w:t>
            </w:r>
            <w:r>
              <w:rPr>
                <w:bCs/>
              </w:rPr>
              <w:t xml:space="preserve"> región de Tarapacá,</w:t>
            </w:r>
            <w:r w:rsidRPr="00200703">
              <w:rPr>
                <w:bCs/>
              </w:rPr>
              <w:t xml:space="preserve"> una actividad de inspección ambiental, constatando, entre los hechos más relevantes los siguientes:</w:t>
            </w:r>
          </w:p>
          <w:p w:rsidR="009375E9" w:rsidRPr="00704DAC" w:rsidRDefault="009375E9" w:rsidP="00B23608">
            <w:pPr>
              <w:pStyle w:val="Prrafodelista"/>
              <w:autoSpaceDE w:val="0"/>
              <w:autoSpaceDN w:val="0"/>
              <w:adjustRightInd w:val="0"/>
            </w:pPr>
          </w:p>
          <w:p w:rsidR="009375E9" w:rsidRDefault="009375E9" w:rsidP="00B23608">
            <w:pPr>
              <w:pStyle w:val="Prrafodelista"/>
              <w:numPr>
                <w:ilvl w:val="0"/>
                <w:numId w:val="7"/>
              </w:numPr>
              <w:spacing w:after="160" w:line="259" w:lineRule="auto"/>
              <w:rPr>
                <w:bCs/>
              </w:rPr>
            </w:pPr>
            <w:r w:rsidRPr="002A7CEC">
              <w:rPr>
                <w:bCs/>
                <w:i/>
              </w:rPr>
              <w:t>Estación 1</w:t>
            </w:r>
            <w:r>
              <w:rPr>
                <w:bCs/>
              </w:rPr>
              <w:t xml:space="preserve">: </w:t>
            </w:r>
            <w:r w:rsidRPr="002A7CEC">
              <w:rPr>
                <w:bCs/>
                <w:i/>
              </w:rPr>
              <w:t>VS01-A (Coordenadas UTM Datum WGS 84 7.699.782 m N – 498.061 m E)</w:t>
            </w:r>
            <w:r>
              <w:rPr>
                <w:bCs/>
              </w:rPr>
              <w:t xml:space="preserve">: </w:t>
            </w:r>
            <w:r w:rsidRPr="00200703">
              <w:rPr>
                <w:bCs/>
              </w:rPr>
              <w:t>Se visitó sector donde se inició la fuga de concentrado</w:t>
            </w:r>
            <w:r>
              <w:rPr>
                <w:bCs/>
              </w:rPr>
              <w:t>.</w:t>
            </w:r>
            <w:r w:rsidRPr="00200703">
              <w:rPr>
                <w:bCs/>
              </w:rPr>
              <w:t xml:space="preserve"> De acuerdo a lo señalado por el Sr. Martín Brown (Gerente Tranque, Aguas y Mineroducto), la pieza tipo “t” o spool se rompió por la intrusión de una pieza de poliuretano de 6 pulgadas aproximadamente, lo que generó una abertura de 1 pulgada aproximadamente, en la que debido a la presión de salida ascendente del concentrado pasó a romper un fusible, generando un cortocircuito, no pudiéndose en definitiva realizar la activación de las válvulas en forma remota. De esta forma, el concentrado derramado se depositó primeramente al interior del pretil de contención de la instalación, para luego por acción del viento, descender por la ladera vecina al camino y finalmente descender por la quebrada, mientras que al otro costado de VS1-A el derrame fue contenido por la piscina de emergencia. Se constató que la tubería había sido reparada y se encontraba operando al momento de la inspección, observándose concentrado en el piso de la instalación, donde en algunos sectores estaba acopiado y removido por el personal.</w:t>
            </w:r>
          </w:p>
          <w:p w:rsidR="009375E9" w:rsidRPr="00200703" w:rsidRDefault="009375E9" w:rsidP="00B23608">
            <w:pPr>
              <w:pStyle w:val="Prrafodelista"/>
              <w:spacing w:after="160" w:line="259" w:lineRule="auto"/>
              <w:rPr>
                <w:bCs/>
              </w:rPr>
            </w:pPr>
          </w:p>
          <w:p w:rsidR="009375E9" w:rsidRDefault="009375E9" w:rsidP="00B23608">
            <w:pPr>
              <w:pStyle w:val="Prrafodelista"/>
              <w:numPr>
                <w:ilvl w:val="0"/>
                <w:numId w:val="7"/>
              </w:numPr>
              <w:autoSpaceDE w:val="0"/>
              <w:autoSpaceDN w:val="0"/>
              <w:adjustRightInd w:val="0"/>
              <w:rPr>
                <w:bCs/>
              </w:rPr>
            </w:pPr>
            <w:r w:rsidRPr="00200703">
              <w:rPr>
                <w:bCs/>
              </w:rPr>
              <w:t>Se constató la evidencia de derrame en el talud entre la instalación y el camino, el cual al momento de la inspección se encontraba limpio, sin presencia de concentrado y habilitado desde el pasado viernes (según lo señalado por el Sr. Martín Brown).</w:t>
            </w:r>
          </w:p>
          <w:p w:rsidR="009375E9" w:rsidRPr="00200703" w:rsidRDefault="009375E9" w:rsidP="00B23608">
            <w:pPr>
              <w:pStyle w:val="Prrafodelista"/>
              <w:autoSpaceDE w:val="0"/>
              <w:autoSpaceDN w:val="0"/>
              <w:adjustRightInd w:val="0"/>
              <w:rPr>
                <w:bCs/>
              </w:rPr>
            </w:pPr>
          </w:p>
          <w:p w:rsidR="009375E9" w:rsidRDefault="009375E9" w:rsidP="00B23608">
            <w:pPr>
              <w:pStyle w:val="Prrafodelista"/>
              <w:numPr>
                <w:ilvl w:val="0"/>
                <w:numId w:val="7"/>
              </w:numPr>
              <w:autoSpaceDE w:val="0"/>
              <w:autoSpaceDN w:val="0"/>
              <w:adjustRightInd w:val="0"/>
              <w:rPr>
                <w:bCs/>
              </w:rPr>
            </w:pPr>
            <w:r w:rsidRPr="00200703">
              <w:rPr>
                <w:bCs/>
              </w:rPr>
              <w:t>Se constató acopio de sacos con suelo removido al exterior de VSA-1 en coordenadas UTM Datum WGS 84 7.699.767 m N – 498.084 m E.</w:t>
            </w:r>
          </w:p>
          <w:p w:rsidR="009375E9" w:rsidRPr="00200703" w:rsidRDefault="009375E9" w:rsidP="00B23608">
            <w:pPr>
              <w:pStyle w:val="Prrafodelista"/>
              <w:autoSpaceDE w:val="0"/>
              <w:autoSpaceDN w:val="0"/>
              <w:adjustRightInd w:val="0"/>
              <w:rPr>
                <w:bCs/>
              </w:rPr>
            </w:pPr>
          </w:p>
          <w:p w:rsidR="009375E9" w:rsidRDefault="009375E9" w:rsidP="00B23608">
            <w:pPr>
              <w:pStyle w:val="Prrafodelista"/>
              <w:numPr>
                <w:ilvl w:val="0"/>
                <w:numId w:val="7"/>
              </w:numPr>
              <w:autoSpaceDE w:val="0"/>
              <w:autoSpaceDN w:val="0"/>
              <w:adjustRightInd w:val="0"/>
              <w:rPr>
                <w:bCs/>
              </w:rPr>
            </w:pPr>
            <w:r w:rsidRPr="002A7CEC">
              <w:rPr>
                <w:bCs/>
                <w:i/>
              </w:rPr>
              <w:t>Estación 2: Área de acopio y carguío de sacos (Coordenadas UTM Datum WGS 84 7.699.690 m N – 497.307 m E)</w:t>
            </w:r>
            <w:r>
              <w:rPr>
                <w:bCs/>
              </w:rPr>
              <w:t xml:space="preserve">: </w:t>
            </w:r>
            <w:r w:rsidRPr="00200703">
              <w:rPr>
                <w:bCs/>
              </w:rPr>
              <w:t>Se constató la existencia de sacos de 20 kilos y maxisacos de 200 kilos con suelo removido, los cuales de acuerdo a lo señalado por el Sr. Martín Brown eran recolectados por helicóptero desde la quebrada, acopiados en el sector de helipuerto y cargado a camiones tolva para ser dispuestos al sector de stock pile Ujina para su reprocesamiento. Se constató la existencia de camión tolva y helicóptero. Al respecto, de acuerdo a lo señalado por el Sr. Martín Brown, a la fecha se han recolectado 320 maxisacos y se espera recolectar un total de 1000 maxisacos, en un plazo de limpieza total de un mes.</w:t>
            </w:r>
          </w:p>
          <w:p w:rsidR="009375E9" w:rsidRPr="00200703" w:rsidRDefault="009375E9" w:rsidP="00B23608">
            <w:pPr>
              <w:autoSpaceDE w:val="0"/>
              <w:autoSpaceDN w:val="0"/>
              <w:adjustRightInd w:val="0"/>
              <w:rPr>
                <w:bCs/>
              </w:rPr>
            </w:pPr>
          </w:p>
          <w:p w:rsidR="009375E9" w:rsidRDefault="009375E9" w:rsidP="00B23608">
            <w:pPr>
              <w:pStyle w:val="Prrafodelista"/>
              <w:numPr>
                <w:ilvl w:val="0"/>
                <w:numId w:val="7"/>
              </w:numPr>
              <w:autoSpaceDE w:val="0"/>
              <w:autoSpaceDN w:val="0"/>
              <w:adjustRightInd w:val="0"/>
              <w:rPr>
                <w:bCs/>
              </w:rPr>
            </w:pPr>
            <w:r w:rsidRPr="002A7CEC">
              <w:rPr>
                <w:bCs/>
                <w:i/>
              </w:rPr>
              <w:t>Estación 3: Quebrada sin nombre</w:t>
            </w:r>
            <w:r>
              <w:rPr>
                <w:bCs/>
              </w:rPr>
              <w:t xml:space="preserve">: </w:t>
            </w:r>
            <w:r w:rsidRPr="00200703">
              <w:rPr>
                <w:bCs/>
              </w:rPr>
              <w:t>Se constató que en este sector la quebrada sin nombre se origina en coordenadas UTM Datum WGS 84  7.699.691 m N – 497.366 m E.</w:t>
            </w:r>
          </w:p>
          <w:p w:rsidR="009375E9" w:rsidRPr="00200703" w:rsidRDefault="009375E9" w:rsidP="00B23608">
            <w:pPr>
              <w:autoSpaceDE w:val="0"/>
              <w:autoSpaceDN w:val="0"/>
              <w:adjustRightInd w:val="0"/>
              <w:rPr>
                <w:bCs/>
              </w:rPr>
            </w:pPr>
          </w:p>
          <w:p w:rsidR="009375E9" w:rsidRDefault="009375E9" w:rsidP="00B23608">
            <w:pPr>
              <w:pStyle w:val="Prrafodelista"/>
              <w:numPr>
                <w:ilvl w:val="0"/>
                <w:numId w:val="7"/>
              </w:numPr>
              <w:autoSpaceDE w:val="0"/>
              <w:autoSpaceDN w:val="0"/>
              <w:adjustRightInd w:val="0"/>
              <w:rPr>
                <w:bCs/>
              </w:rPr>
            </w:pPr>
            <w:r w:rsidRPr="00200703">
              <w:rPr>
                <w:bCs/>
              </w:rPr>
              <w:t>Se constató la existencia de sacos y maxisacos con suelo removido al interior de la quebrada en coordenadas 7.699.719 m N – 497.399 m E.</w:t>
            </w:r>
          </w:p>
          <w:p w:rsidR="009375E9" w:rsidRPr="00200703" w:rsidRDefault="009375E9" w:rsidP="00B23608">
            <w:pPr>
              <w:autoSpaceDE w:val="0"/>
              <w:autoSpaceDN w:val="0"/>
              <w:adjustRightInd w:val="0"/>
              <w:rPr>
                <w:bCs/>
              </w:rPr>
            </w:pPr>
          </w:p>
          <w:p w:rsidR="009375E9" w:rsidRDefault="009375E9" w:rsidP="00B23608">
            <w:pPr>
              <w:pStyle w:val="Prrafodelista"/>
              <w:numPr>
                <w:ilvl w:val="0"/>
                <w:numId w:val="7"/>
              </w:numPr>
              <w:autoSpaceDE w:val="0"/>
              <w:autoSpaceDN w:val="0"/>
              <w:adjustRightInd w:val="0"/>
              <w:rPr>
                <w:bCs/>
              </w:rPr>
            </w:pPr>
            <w:r w:rsidRPr="00200703">
              <w:rPr>
                <w:bCs/>
              </w:rPr>
              <w:t>De acuerdo a lo señalado por el Sr. Martín Brown, al momento de la inspección se ha realizado la limpieza del 100% de la quebrada, removiendo la totalidad del suelo con derrame de concentrado. Asimismo, se señala que las tareas faltantes son retirar los sacos con material removido al interior de la quebrada (se estima un plazo de 8 días) y limpieza de las rocas con restos de concentrado (30 días). Al respecto, se indica que éstas serán lavadas mediante el sistema hydrojet, recolectando los residuos líquidos mediante pala para posteriormente ser dispuestas en sacos, retirados por helicóptero, acopiados y cargados en camión tolva para ser finalmente dispuestos en stock pile.</w:t>
            </w:r>
          </w:p>
          <w:p w:rsidR="009375E9" w:rsidRPr="00200703" w:rsidRDefault="009375E9" w:rsidP="00B23608">
            <w:pPr>
              <w:autoSpaceDE w:val="0"/>
              <w:autoSpaceDN w:val="0"/>
              <w:adjustRightInd w:val="0"/>
              <w:rPr>
                <w:bCs/>
              </w:rPr>
            </w:pPr>
          </w:p>
          <w:p w:rsidR="009375E9" w:rsidRDefault="009375E9" w:rsidP="00B23608">
            <w:pPr>
              <w:pStyle w:val="Prrafodelista"/>
              <w:numPr>
                <w:ilvl w:val="0"/>
                <w:numId w:val="7"/>
              </w:numPr>
              <w:autoSpaceDE w:val="0"/>
              <w:autoSpaceDN w:val="0"/>
              <w:adjustRightInd w:val="0"/>
              <w:rPr>
                <w:bCs/>
              </w:rPr>
            </w:pPr>
            <w:r w:rsidRPr="00200703">
              <w:rPr>
                <w:bCs/>
              </w:rPr>
              <w:t>Se constató la existencia de un residuo de color verdoso dispuesto sobre las rocas en la quebrada, las cuales serán lavadas con el sistema descrito anteriormente según lo señalado por el Sr. Martín Brown.</w:t>
            </w:r>
          </w:p>
          <w:p w:rsidR="009375E9" w:rsidRPr="00200703" w:rsidRDefault="009375E9" w:rsidP="00B23608">
            <w:pPr>
              <w:autoSpaceDE w:val="0"/>
              <w:autoSpaceDN w:val="0"/>
              <w:adjustRightInd w:val="0"/>
              <w:rPr>
                <w:bCs/>
              </w:rPr>
            </w:pPr>
          </w:p>
          <w:p w:rsidR="009375E9" w:rsidRPr="00200703" w:rsidRDefault="009375E9" w:rsidP="00B23608">
            <w:pPr>
              <w:pStyle w:val="Prrafodelista"/>
              <w:numPr>
                <w:ilvl w:val="0"/>
                <w:numId w:val="7"/>
              </w:numPr>
              <w:autoSpaceDE w:val="0"/>
              <w:autoSpaceDN w:val="0"/>
              <w:adjustRightInd w:val="0"/>
              <w:rPr>
                <w:bCs/>
              </w:rPr>
            </w:pPr>
            <w:r w:rsidRPr="00200703">
              <w:rPr>
                <w:bCs/>
              </w:rPr>
              <w:t>Se constató que el derrame finalizó en la quebrada en punto ubicado en coordenadas UTM 7.700.081 m N – 496.876 m E.</w:t>
            </w:r>
          </w:p>
          <w:p w:rsidR="009375E9" w:rsidRDefault="009375E9" w:rsidP="00B23608">
            <w:pPr>
              <w:pStyle w:val="Prrafodelista"/>
              <w:autoSpaceDE w:val="0"/>
              <w:autoSpaceDN w:val="0"/>
              <w:adjustRightInd w:val="0"/>
              <w:rPr>
                <w:bCs/>
              </w:rPr>
            </w:pPr>
          </w:p>
          <w:p w:rsidR="009375E9" w:rsidRDefault="009375E9" w:rsidP="00B23608">
            <w:pPr>
              <w:pStyle w:val="Prrafodelista"/>
              <w:numPr>
                <w:ilvl w:val="0"/>
                <w:numId w:val="7"/>
              </w:numPr>
              <w:autoSpaceDE w:val="0"/>
              <w:autoSpaceDN w:val="0"/>
              <w:adjustRightInd w:val="0"/>
              <w:rPr>
                <w:bCs/>
              </w:rPr>
            </w:pPr>
            <w:r w:rsidRPr="00200703">
              <w:rPr>
                <w:bCs/>
              </w:rPr>
              <w:t>Se constató al momento de la inspección que se removió la totalidad de suelo afectado por el derrame de concentrado al interior de la quebrada sin nombre, faltando el retiro de sacos y limpieza de rocas.</w:t>
            </w:r>
          </w:p>
          <w:p w:rsidR="009375E9" w:rsidRPr="00200703" w:rsidRDefault="009375E9" w:rsidP="00B23608">
            <w:pPr>
              <w:pStyle w:val="Prrafodelista"/>
              <w:autoSpaceDE w:val="0"/>
              <w:autoSpaceDN w:val="0"/>
              <w:adjustRightInd w:val="0"/>
              <w:rPr>
                <w:bCs/>
              </w:rPr>
            </w:pPr>
          </w:p>
          <w:p w:rsidR="009375E9" w:rsidRPr="002A7CEC" w:rsidRDefault="009375E9" w:rsidP="00B23608">
            <w:pPr>
              <w:pStyle w:val="Prrafodelista"/>
              <w:numPr>
                <w:ilvl w:val="0"/>
                <w:numId w:val="6"/>
              </w:numPr>
              <w:autoSpaceDE w:val="0"/>
              <w:autoSpaceDN w:val="0"/>
              <w:adjustRightInd w:val="0"/>
            </w:pPr>
            <w:r w:rsidRPr="002A7CEC">
              <w:rPr>
                <w:bCs/>
              </w:rPr>
              <w:t>Asimismo, se solicitó al titular remitir a la SMA los siguientes antecedentes:</w:t>
            </w:r>
          </w:p>
          <w:p w:rsidR="009375E9" w:rsidRDefault="009375E9" w:rsidP="00B23608">
            <w:pPr>
              <w:pStyle w:val="Prrafodelista"/>
              <w:numPr>
                <w:ilvl w:val="0"/>
                <w:numId w:val="7"/>
              </w:numPr>
              <w:autoSpaceDE w:val="0"/>
              <w:autoSpaceDN w:val="0"/>
              <w:adjustRightInd w:val="0"/>
            </w:pPr>
            <w:r>
              <w:t>Entregar cronograma de obras asociadas al retiro de sacos y limpieza de rocas en quebrada.</w:t>
            </w:r>
          </w:p>
          <w:p w:rsidR="009375E9" w:rsidRDefault="009375E9" w:rsidP="00B23608">
            <w:pPr>
              <w:pStyle w:val="Prrafodelista"/>
              <w:numPr>
                <w:ilvl w:val="0"/>
                <w:numId w:val="7"/>
              </w:numPr>
              <w:autoSpaceDE w:val="0"/>
              <w:autoSpaceDN w:val="0"/>
              <w:adjustRightInd w:val="0"/>
            </w:pPr>
            <w:r>
              <w:t>Detallar el método de lavado de rocas al interior de la quebrada sin nombre y su disposición final.</w:t>
            </w:r>
          </w:p>
          <w:p w:rsidR="009375E9" w:rsidRPr="002A7CEC" w:rsidRDefault="009375E9" w:rsidP="00B23608">
            <w:pPr>
              <w:pStyle w:val="Prrafodelista"/>
              <w:numPr>
                <w:ilvl w:val="0"/>
                <w:numId w:val="7"/>
              </w:numPr>
              <w:autoSpaceDE w:val="0"/>
              <w:autoSpaceDN w:val="0"/>
              <w:adjustRightInd w:val="0"/>
            </w:pPr>
            <w:r>
              <w:t>Registro fotográfico de disposición de sacos con suelo removido y limpieza de rocas.</w:t>
            </w:r>
          </w:p>
          <w:p w:rsidR="009375E9" w:rsidRDefault="009375E9" w:rsidP="00B23608">
            <w:pPr>
              <w:autoSpaceDE w:val="0"/>
              <w:autoSpaceDN w:val="0"/>
              <w:adjustRightInd w:val="0"/>
            </w:pPr>
          </w:p>
          <w:p w:rsidR="009375E9" w:rsidRPr="00704DAC" w:rsidRDefault="009375E9" w:rsidP="00B23608">
            <w:pPr>
              <w:autoSpaceDE w:val="0"/>
              <w:autoSpaceDN w:val="0"/>
              <w:adjustRightInd w:val="0"/>
              <w:rPr>
                <w:u w:val="single"/>
              </w:rPr>
            </w:pPr>
            <w:r w:rsidRPr="00200703">
              <w:rPr>
                <w:u w:val="single"/>
              </w:rPr>
              <w:t>En lo referido a la</w:t>
            </w:r>
            <w:r>
              <w:rPr>
                <w:u w:val="single"/>
              </w:rPr>
              <w:t xml:space="preserve"> respuesta del titular respecto a los antecedentes solicitados en la</w:t>
            </w:r>
            <w:r w:rsidRPr="00200703">
              <w:rPr>
                <w:u w:val="single"/>
              </w:rPr>
              <w:t xml:space="preserve"> actividad de inspección ambiental de fecha 05-08-2016:</w:t>
            </w:r>
          </w:p>
          <w:p w:rsidR="009375E9" w:rsidRPr="00704DAC" w:rsidRDefault="009375E9" w:rsidP="00B23608">
            <w:pPr>
              <w:pStyle w:val="Prrafodelista"/>
              <w:numPr>
                <w:ilvl w:val="0"/>
                <w:numId w:val="6"/>
              </w:numPr>
              <w:autoSpaceDE w:val="0"/>
              <w:autoSpaceDN w:val="0"/>
              <w:adjustRightInd w:val="0"/>
            </w:pPr>
            <w:r>
              <w:t xml:space="preserve">Mediante carta GMA N° 027/16 de fecha 19-08-2016 </w:t>
            </w:r>
            <w:r w:rsidR="004858F7">
              <w:t>(Anexo 9</w:t>
            </w:r>
            <w:r w:rsidR="007252A2">
              <w:t xml:space="preserve">) </w:t>
            </w:r>
            <w:r>
              <w:t>el Sr. Juan Carlos Palma Irarrázaval, en representación de Compañía Minera Doña Inés de Collahuasi entregó la información solicitada en el acta de inspección ambiental de fecha 05-08-2016, señalando al respecto lo siguiente:</w:t>
            </w:r>
          </w:p>
          <w:p w:rsidR="009375E9" w:rsidRPr="00704DAC" w:rsidRDefault="009375E9" w:rsidP="00B23608">
            <w:pPr>
              <w:pStyle w:val="Prrafodelista"/>
              <w:autoSpaceDE w:val="0"/>
              <w:autoSpaceDN w:val="0"/>
              <w:adjustRightInd w:val="0"/>
              <w:rPr>
                <w:i/>
              </w:rPr>
            </w:pPr>
            <w:r>
              <w:t>“</w:t>
            </w:r>
            <w:r w:rsidRPr="0057690F">
              <w:rPr>
                <w:i/>
              </w:rPr>
              <w:t>Previo a responder al requerimiento de información, se complementan los siguientes aspectos de la respuesta al Ord. 6/20 16, ingresada con fecha 5 de agosto de 2016, asociado al incidente ambiental de 27 de julio de 2016 en las instalaciones de la estación de válvulas VS01A del mineroducto:</w:t>
            </w:r>
          </w:p>
          <w:p w:rsidR="009375E9" w:rsidRPr="00704DAC" w:rsidRDefault="009375E9" w:rsidP="00B23608">
            <w:pPr>
              <w:pStyle w:val="Prrafodelista"/>
              <w:autoSpaceDE w:val="0"/>
              <w:autoSpaceDN w:val="0"/>
              <w:adjustRightInd w:val="0"/>
              <w:rPr>
                <w:i/>
              </w:rPr>
            </w:pPr>
            <w:r w:rsidRPr="0057690F">
              <w:rPr>
                <w:i/>
              </w:rPr>
              <w:t>En primer término, se hace presente que a la fecha de ocurrencia del incidente se encontraban implementadas las medidas de seguridad en el mineroducto al que se refiere el considerando 5.7 de laRCA N° 167/2001, en relación al punto 7.3.5 del Estudio de Impacto Ambiental (en adelante, "EI</w:t>
            </w:r>
            <w:r w:rsidR="00EF6545">
              <w:rPr>
                <w:i/>
              </w:rPr>
              <w:t>A") del "Proyecto Expansión 110</w:t>
            </w:r>
            <w:r w:rsidRPr="0057690F">
              <w:rPr>
                <w:i/>
              </w:rPr>
              <w:t xml:space="preserve"> KTDP Planta Concentradora Collahuasi'', incluidos los sistemas automáticos de medición de flujo y presión que permitieron identificar la fuga, así como el control remoto de los dispositivos de emergencia para detener la impulsión de concentrado y vaciar la tubería.</w:t>
            </w:r>
          </w:p>
          <w:p w:rsidR="009375E9" w:rsidRDefault="009375E9" w:rsidP="00B23608">
            <w:pPr>
              <w:pStyle w:val="Prrafodelista"/>
              <w:autoSpaceDE w:val="0"/>
              <w:autoSpaceDN w:val="0"/>
              <w:adjustRightInd w:val="0"/>
            </w:pPr>
            <w:r w:rsidRPr="0057690F">
              <w:rPr>
                <w:i/>
              </w:rPr>
              <w:t>No obstante, conforme se constató en acta de 5 de agosto de 2016, la fuga que originó el derrame, al mismo tiempo generó una falla eléctrica en el sistema de acción automático de los dispositivos de emergencia, por lo que la detención se debió realizar en forma manual en la estación de válvulas</w:t>
            </w:r>
            <w:r>
              <w:t>”</w:t>
            </w:r>
            <w:r w:rsidRPr="0057690F">
              <w:t>.</w:t>
            </w:r>
          </w:p>
          <w:p w:rsidR="009375E9" w:rsidRDefault="009375E9" w:rsidP="00B23608">
            <w:pPr>
              <w:pStyle w:val="Prrafodelista"/>
              <w:autoSpaceDE w:val="0"/>
              <w:autoSpaceDN w:val="0"/>
              <w:adjustRightInd w:val="0"/>
              <w:rPr>
                <w:u w:val="single"/>
              </w:rPr>
            </w:pPr>
          </w:p>
          <w:p w:rsidR="009375E9" w:rsidRPr="00704DAC" w:rsidRDefault="009375E9" w:rsidP="00B23608">
            <w:pPr>
              <w:pStyle w:val="Prrafodelista"/>
              <w:numPr>
                <w:ilvl w:val="0"/>
                <w:numId w:val="6"/>
              </w:numPr>
              <w:autoSpaceDE w:val="0"/>
              <w:autoSpaceDN w:val="0"/>
              <w:adjustRightInd w:val="0"/>
            </w:pPr>
            <w:r w:rsidRPr="00704DAC">
              <w:rPr>
                <w:u w:val="single"/>
              </w:rPr>
              <w:t>En lo referido al cronograma de obras asociado al retiro de sacos y limpieza de rocas en quebrada</w:t>
            </w:r>
            <w:r>
              <w:t>: “</w:t>
            </w:r>
            <w:r w:rsidRPr="00704DAC">
              <w:rPr>
                <w:i/>
              </w:rPr>
              <w:t>Conforme se indicara en respuesta ingresada con fecha 5 de agosto de 2016, la limpieza de la quebrada se inició con fecha 28 de julio de 2016 y se proyecta que concluya el 30 de agosto del presente año. La limpieza incluye el retiro de los sacos, conforme a lo establecido en el considerando 6.2 de laRCA N° 167/2001 en relación al punto 7.4.5 del Estudio de Impacto Ambiental (en adelante, "EIA") del proyecto Expansión 110 KTPD. Sin perjuicio de ello, la siguiente tabla contiene un cronograma actualizado con el detalle de las actividades de limpieza y retiro de los sacos desde la quebrada a la faena minera</w:t>
            </w:r>
            <w:r>
              <w:rPr>
                <w:i/>
              </w:rPr>
              <w:t>”</w:t>
            </w:r>
            <w:r w:rsidRPr="00704DAC">
              <w:rPr>
                <w:i/>
              </w:rPr>
              <w:t>.</w:t>
            </w:r>
          </w:p>
          <w:p w:rsidR="009375E9" w:rsidRPr="00704DAC" w:rsidRDefault="009375E9" w:rsidP="00B23608">
            <w:pPr>
              <w:pStyle w:val="Prrafodelista"/>
              <w:autoSpaceDE w:val="0"/>
              <w:autoSpaceDN w:val="0"/>
              <w:adjustRightInd w:val="0"/>
            </w:pPr>
          </w:p>
          <w:p w:rsidR="009375E9" w:rsidRDefault="009375E9" w:rsidP="00B23608">
            <w:pPr>
              <w:autoSpaceDE w:val="0"/>
              <w:autoSpaceDN w:val="0"/>
              <w:adjustRightInd w:val="0"/>
            </w:pPr>
          </w:p>
          <w:tbl>
            <w:tblPr>
              <w:tblpPr w:leftFromText="141" w:rightFromText="141" w:vertAnchor="text" w:horzAnchor="page" w:tblpX="1345" w:tblpY="-256"/>
              <w:tblOverlap w:val="never"/>
              <w:tblW w:w="9546" w:type="dxa"/>
              <w:tblCellMar>
                <w:left w:w="70" w:type="dxa"/>
                <w:right w:w="70" w:type="dxa"/>
              </w:tblCellMar>
              <w:tblLook w:val="04A0" w:firstRow="1" w:lastRow="0" w:firstColumn="1" w:lastColumn="0" w:noHBand="0" w:noVBand="1"/>
            </w:tblPr>
            <w:tblGrid>
              <w:gridCol w:w="5258"/>
              <w:gridCol w:w="2144"/>
              <w:gridCol w:w="2144"/>
            </w:tblGrid>
            <w:tr w:rsidR="009375E9" w:rsidRPr="00704DAC" w:rsidTr="00B23608">
              <w:trPr>
                <w:trHeight w:val="48"/>
              </w:trPr>
              <w:tc>
                <w:tcPr>
                  <w:tcW w:w="5258"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9375E9" w:rsidRPr="00704DAC" w:rsidRDefault="009375E9" w:rsidP="00B23608">
                  <w:pPr>
                    <w:jc w:val="center"/>
                    <w:rPr>
                      <w:rFonts w:ascii="Calibri" w:eastAsia="Times New Roman" w:hAnsi="Calibri"/>
                      <w:b/>
                      <w:bCs/>
                      <w:color w:val="000000"/>
                      <w:sz w:val="18"/>
                      <w:szCs w:val="18"/>
                      <w:lang w:eastAsia="es-CL"/>
                    </w:rPr>
                  </w:pPr>
                  <w:r w:rsidRPr="00704DAC">
                    <w:rPr>
                      <w:rFonts w:ascii="Calibri" w:eastAsia="Times New Roman" w:hAnsi="Calibri"/>
                      <w:b/>
                      <w:bCs/>
                      <w:color w:val="000000"/>
                      <w:sz w:val="18"/>
                      <w:szCs w:val="18"/>
                      <w:lang w:eastAsia="es-CL"/>
                    </w:rPr>
                    <w:t>Medidas</w:t>
                  </w:r>
                </w:p>
              </w:tc>
              <w:tc>
                <w:tcPr>
                  <w:tcW w:w="2144"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704DAC" w:rsidRDefault="009375E9" w:rsidP="00B23608">
                  <w:pPr>
                    <w:jc w:val="center"/>
                    <w:rPr>
                      <w:rFonts w:ascii="Calibri" w:eastAsia="Times New Roman" w:hAnsi="Calibri"/>
                      <w:b/>
                      <w:bCs/>
                      <w:color w:val="000000"/>
                      <w:sz w:val="18"/>
                      <w:szCs w:val="18"/>
                      <w:lang w:eastAsia="es-CL"/>
                    </w:rPr>
                  </w:pPr>
                  <w:r w:rsidRPr="00704DAC">
                    <w:rPr>
                      <w:rFonts w:ascii="Calibri" w:eastAsia="Times New Roman" w:hAnsi="Calibri"/>
                      <w:b/>
                      <w:bCs/>
                      <w:color w:val="000000"/>
                      <w:sz w:val="18"/>
                      <w:szCs w:val="18"/>
                      <w:lang w:eastAsia="es-CL"/>
                    </w:rPr>
                    <w:t>Inicio</w:t>
                  </w:r>
                </w:p>
              </w:tc>
              <w:tc>
                <w:tcPr>
                  <w:tcW w:w="2144"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704DAC" w:rsidRDefault="009375E9" w:rsidP="00B23608">
                  <w:pPr>
                    <w:jc w:val="center"/>
                    <w:rPr>
                      <w:rFonts w:ascii="Calibri" w:eastAsia="Times New Roman" w:hAnsi="Calibri"/>
                      <w:b/>
                      <w:bCs/>
                      <w:color w:val="000000"/>
                      <w:sz w:val="18"/>
                      <w:szCs w:val="18"/>
                      <w:lang w:eastAsia="es-CL"/>
                    </w:rPr>
                  </w:pPr>
                  <w:r w:rsidRPr="00704DAC">
                    <w:rPr>
                      <w:rFonts w:ascii="Calibri" w:eastAsia="Times New Roman" w:hAnsi="Calibri"/>
                      <w:b/>
                      <w:bCs/>
                      <w:color w:val="000000"/>
                      <w:sz w:val="18"/>
                      <w:szCs w:val="18"/>
                      <w:lang w:eastAsia="es-CL"/>
                    </w:rPr>
                    <w:t>Término</w:t>
                  </w:r>
                </w:p>
              </w:tc>
            </w:tr>
            <w:tr w:rsidR="009375E9" w:rsidRPr="00704DAC" w:rsidTr="00B23608">
              <w:trPr>
                <w:trHeight w:val="48"/>
              </w:trPr>
              <w:tc>
                <w:tcPr>
                  <w:tcW w:w="525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Limpieza camino público</w:t>
                  </w:r>
                </w:p>
              </w:tc>
              <w:tc>
                <w:tcPr>
                  <w:tcW w:w="2144" w:type="dxa"/>
                  <w:tcBorders>
                    <w:top w:val="single" w:sz="4" w:space="0" w:color="auto"/>
                    <w:left w:val="nil"/>
                    <w:bottom w:val="single" w:sz="4"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27.07.16; 05:30</w:t>
                  </w:r>
                </w:p>
              </w:tc>
              <w:tc>
                <w:tcPr>
                  <w:tcW w:w="2144" w:type="dxa"/>
                  <w:tcBorders>
                    <w:top w:val="single" w:sz="4" w:space="0" w:color="auto"/>
                    <w:left w:val="nil"/>
                    <w:bottom w:val="single" w:sz="4"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28.07.16; 16:00</w:t>
                  </w:r>
                </w:p>
              </w:tc>
            </w:tr>
            <w:tr w:rsidR="009375E9" w:rsidRPr="00704DAC" w:rsidTr="00B23608">
              <w:trPr>
                <w:trHeight w:val="58"/>
              </w:trPr>
              <w:tc>
                <w:tcPr>
                  <w:tcW w:w="5258" w:type="dxa"/>
                  <w:tcBorders>
                    <w:top w:val="nil"/>
                    <w:left w:val="single" w:sz="8" w:space="0" w:color="auto"/>
                    <w:bottom w:val="single" w:sz="4"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Limpieza loza VS01A</w:t>
                  </w:r>
                </w:p>
              </w:tc>
              <w:tc>
                <w:tcPr>
                  <w:tcW w:w="2144" w:type="dxa"/>
                  <w:tcBorders>
                    <w:top w:val="nil"/>
                    <w:left w:val="nil"/>
                    <w:bottom w:val="single" w:sz="4"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15.08.16</w:t>
                  </w:r>
                </w:p>
              </w:tc>
              <w:tc>
                <w:tcPr>
                  <w:tcW w:w="2144" w:type="dxa"/>
                  <w:tcBorders>
                    <w:top w:val="nil"/>
                    <w:left w:val="nil"/>
                    <w:bottom w:val="single" w:sz="4"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30.08.16</w:t>
                  </w:r>
                </w:p>
              </w:tc>
            </w:tr>
            <w:tr w:rsidR="009375E9" w:rsidRPr="00704DAC" w:rsidTr="00B23608">
              <w:trPr>
                <w:trHeight w:val="135"/>
              </w:trPr>
              <w:tc>
                <w:tcPr>
                  <w:tcW w:w="5258" w:type="dxa"/>
                  <w:tcBorders>
                    <w:top w:val="nil"/>
                    <w:left w:val="single" w:sz="8" w:space="0" w:color="auto"/>
                    <w:bottom w:val="single" w:sz="4"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Limpieza quebrada</w:t>
                  </w:r>
                </w:p>
              </w:tc>
              <w:tc>
                <w:tcPr>
                  <w:tcW w:w="2144" w:type="dxa"/>
                  <w:tcBorders>
                    <w:top w:val="nil"/>
                    <w:left w:val="nil"/>
                    <w:bottom w:val="single" w:sz="4"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28.07.16</w:t>
                  </w:r>
                </w:p>
              </w:tc>
              <w:tc>
                <w:tcPr>
                  <w:tcW w:w="2144" w:type="dxa"/>
                  <w:tcBorders>
                    <w:top w:val="nil"/>
                    <w:left w:val="nil"/>
                    <w:bottom w:val="single" w:sz="4"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26.08.16</w:t>
                  </w:r>
                </w:p>
              </w:tc>
            </w:tr>
            <w:tr w:rsidR="009375E9" w:rsidRPr="00704DAC" w:rsidTr="00B23608">
              <w:trPr>
                <w:trHeight w:val="58"/>
              </w:trPr>
              <w:tc>
                <w:tcPr>
                  <w:tcW w:w="5258" w:type="dxa"/>
                  <w:tcBorders>
                    <w:top w:val="nil"/>
                    <w:left w:val="single" w:sz="8" w:space="0" w:color="auto"/>
                    <w:bottom w:val="nil"/>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Retiro de maxi sacos con helicóptero</w:t>
                  </w:r>
                </w:p>
              </w:tc>
              <w:tc>
                <w:tcPr>
                  <w:tcW w:w="2144" w:type="dxa"/>
                  <w:tcBorders>
                    <w:top w:val="nil"/>
                    <w:left w:val="nil"/>
                    <w:bottom w:val="nil"/>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02.08.16</w:t>
                  </w:r>
                </w:p>
              </w:tc>
              <w:tc>
                <w:tcPr>
                  <w:tcW w:w="2144" w:type="dxa"/>
                  <w:tcBorders>
                    <w:top w:val="nil"/>
                    <w:left w:val="nil"/>
                    <w:bottom w:val="nil"/>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08.09.16</w:t>
                  </w:r>
                </w:p>
              </w:tc>
            </w:tr>
            <w:tr w:rsidR="009375E9" w:rsidRPr="00704DAC" w:rsidTr="00B23608">
              <w:trPr>
                <w:trHeight w:val="58"/>
              </w:trPr>
              <w:tc>
                <w:tcPr>
                  <w:tcW w:w="5258"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Análisis afectación ambiental quebrada</w:t>
                  </w:r>
                </w:p>
              </w:tc>
              <w:tc>
                <w:tcPr>
                  <w:tcW w:w="2144" w:type="dxa"/>
                  <w:tcBorders>
                    <w:top w:val="single" w:sz="4" w:space="0" w:color="auto"/>
                    <w:left w:val="nil"/>
                    <w:bottom w:val="single" w:sz="8"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09.08.16</w:t>
                  </w:r>
                </w:p>
              </w:tc>
              <w:tc>
                <w:tcPr>
                  <w:tcW w:w="2144" w:type="dxa"/>
                  <w:tcBorders>
                    <w:top w:val="single" w:sz="4" w:space="0" w:color="auto"/>
                    <w:left w:val="nil"/>
                    <w:bottom w:val="single" w:sz="8" w:space="0" w:color="auto"/>
                    <w:right w:val="single" w:sz="8" w:space="0" w:color="auto"/>
                  </w:tcBorders>
                  <w:shd w:val="clear" w:color="auto" w:fill="auto"/>
                  <w:noWrap/>
                  <w:vAlign w:val="bottom"/>
                  <w:hideMark/>
                </w:tcPr>
                <w:p w:rsidR="009375E9" w:rsidRPr="00704DAC" w:rsidRDefault="009375E9" w:rsidP="00B23608">
                  <w:pPr>
                    <w:jc w:val="left"/>
                    <w:rPr>
                      <w:rFonts w:ascii="Calibri" w:eastAsia="Times New Roman" w:hAnsi="Calibri"/>
                      <w:color w:val="000000"/>
                      <w:sz w:val="18"/>
                      <w:szCs w:val="18"/>
                      <w:lang w:eastAsia="es-CL"/>
                    </w:rPr>
                  </w:pPr>
                  <w:r w:rsidRPr="00704DAC">
                    <w:rPr>
                      <w:rFonts w:ascii="Calibri" w:eastAsia="Times New Roman" w:hAnsi="Calibri"/>
                      <w:color w:val="000000"/>
                      <w:sz w:val="18"/>
                      <w:szCs w:val="18"/>
                      <w:lang w:eastAsia="es-CL"/>
                    </w:rPr>
                    <w:t>29.08.16</w:t>
                  </w:r>
                </w:p>
              </w:tc>
            </w:tr>
          </w:tbl>
          <w:p w:rsidR="009375E9" w:rsidRDefault="009375E9" w:rsidP="00B23608">
            <w:pPr>
              <w:autoSpaceDE w:val="0"/>
              <w:autoSpaceDN w:val="0"/>
              <w:adjustRightInd w:val="0"/>
            </w:pPr>
          </w:p>
          <w:p w:rsidR="009375E9" w:rsidRDefault="009375E9" w:rsidP="00B23608">
            <w:pPr>
              <w:autoSpaceDE w:val="0"/>
              <w:autoSpaceDN w:val="0"/>
              <w:adjustRightInd w:val="0"/>
            </w:pPr>
          </w:p>
          <w:p w:rsidR="009375E9" w:rsidRDefault="009375E9" w:rsidP="00B23608">
            <w:pPr>
              <w:autoSpaceDE w:val="0"/>
              <w:autoSpaceDN w:val="0"/>
              <w:adjustRightInd w:val="0"/>
            </w:pPr>
          </w:p>
          <w:p w:rsidR="009375E9" w:rsidRDefault="009375E9" w:rsidP="00B23608">
            <w:pPr>
              <w:autoSpaceDE w:val="0"/>
              <w:autoSpaceDN w:val="0"/>
              <w:adjustRightInd w:val="0"/>
            </w:pPr>
          </w:p>
          <w:p w:rsidR="009375E9" w:rsidRDefault="009375E9" w:rsidP="00B23608">
            <w:pPr>
              <w:autoSpaceDE w:val="0"/>
              <w:autoSpaceDN w:val="0"/>
              <w:adjustRightInd w:val="0"/>
            </w:pPr>
          </w:p>
          <w:p w:rsidR="009375E9" w:rsidRDefault="009375E9" w:rsidP="00B23608">
            <w:pPr>
              <w:autoSpaceDE w:val="0"/>
              <w:autoSpaceDN w:val="0"/>
              <w:adjustRightInd w:val="0"/>
            </w:pPr>
          </w:p>
          <w:p w:rsidR="009375E9" w:rsidRDefault="009375E9" w:rsidP="00B23608">
            <w:pPr>
              <w:autoSpaceDE w:val="0"/>
              <w:autoSpaceDN w:val="0"/>
              <w:adjustRightInd w:val="0"/>
            </w:pPr>
          </w:p>
          <w:p w:rsidR="009375E9" w:rsidRPr="004940D5" w:rsidRDefault="009375E9" w:rsidP="00B23608">
            <w:pPr>
              <w:pStyle w:val="Prrafodelista"/>
              <w:numPr>
                <w:ilvl w:val="0"/>
                <w:numId w:val="6"/>
              </w:numPr>
              <w:rPr>
                <w:rFonts w:ascii="Verdana" w:hAnsi="Verdana"/>
                <w:i/>
              </w:rPr>
            </w:pPr>
            <w:r w:rsidRPr="004940D5">
              <w:rPr>
                <w:u w:val="single"/>
              </w:rPr>
              <w:t>En lo referido a detallar el método de lavado de rocas al interior de la quebrada sin nombre y su disposición final</w:t>
            </w:r>
            <w:r w:rsidRPr="00704DAC">
              <w:rPr>
                <w:rFonts w:ascii="Verdana" w:hAnsi="Verdana"/>
              </w:rPr>
              <w:t>:</w:t>
            </w:r>
            <w:r>
              <w:rPr>
                <w:rFonts w:ascii="Verdana" w:hAnsi="Verdana"/>
              </w:rPr>
              <w:t>”</w:t>
            </w:r>
            <w:r w:rsidRPr="004940D5">
              <w:rPr>
                <w:i/>
              </w:rPr>
              <w:t xml:space="preserve">De acuerdo a lo prescrito en el </w:t>
            </w:r>
            <w:r w:rsidRPr="004940D5">
              <w:rPr>
                <w:i/>
              </w:rPr>
              <w:lastRenderedPageBreak/>
              <w:t>considerando 6.2 de la</w:t>
            </w:r>
            <w:r>
              <w:rPr>
                <w:i/>
              </w:rPr>
              <w:t xml:space="preserve"> </w:t>
            </w:r>
            <w:r w:rsidRPr="004940D5">
              <w:rPr>
                <w:i/>
              </w:rPr>
              <w:t>RCA N° 167/2001 en relación al punto 7.4.5 del Estudio de Impacto Ambiental del proyecto Expansión 110 KTPD, el concentrado derramado en la quebrada ha sido limpiado en forma manual y los residuos producto de la limpieza han sido almacenados en sacos, para su posterior envío directo a la planta de procesos mediante transporte aéreo. El proceso de limpieza de las piedras con presencia de concentrado se desarrolla con el uso de bombas manuales de espalda, como la que se identifica en la figura l. Con este equipo se logra generar la suficiente presión para arrastrar el concentrado de manera de poder recolectar el producto del lavado de forma manual para su retiro a través de maxi sacos, al igual que el resto del material retirado a través de helicóptero a la zona de acopio para su carga y traslado a faena cordillera. En la figura 2 se ilustra el proceso de lavado</w:t>
            </w:r>
            <w:r>
              <w:rPr>
                <w:i/>
              </w:rPr>
              <w:t>”</w:t>
            </w:r>
            <w:r w:rsidRPr="004940D5">
              <w:rPr>
                <w:i/>
              </w:rPr>
              <w:t>.</w:t>
            </w:r>
          </w:p>
          <w:p w:rsidR="009375E9" w:rsidRPr="00704DAC" w:rsidRDefault="009375E9" w:rsidP="00B23608">
            <w:pPr>
              <w:pStyle w:val="Prrafodelista"/>
              <w:autoSpaceDE w:val="0"/>
              <w:autoSpaceDN w:val="0"/>
              <w:adjustRightInd w:val="0"/>
            </w:pPr>
          </w:p>
          <w:p w:rsidR="009375E9" w:rsidRPr="009301B8" w:rsidRDefault="009375E9" w:rsidP="00B23608">
            <w:pPr>
              <w:pStyle w:val="Prrafodelista"/>
              <w:numPr>
                <w:ilvl w:val="0"/>
                <w:numId w:val="6"/>
              </w:numPr>
              <w:autoSpaceDE w:val="0"/>
              <w:autoSpaceDN w:val="0"/>
              <w:adjustRightInd w:val="0"/>
            </w:pPr>
            <w:r w:rsidRPr="004940D5">
              <w:rPr>
                <w:u w:val="single"/>
              </w:rPr>
              <w:t>En lo referido al registro fotográfico de disposici</w:t>
            </w:r>
            <w:r>
              <w:rPr>
                <w:u w:val="single"/>
              </w:rPr>
              <w:t>ón de sacos con suelo remo</w:t>
            </w:r>
            <w:r w:rsidRPr="004940D5">
              <w:rPr>
                <w:u w:val="single"/>
              </w:rPr>
              <w:t>vido y limpieza de rocas</w:t>
            </w:r>
            <w:r>
              <w:t>: “</w:t>
            </w:r>
            <w:r w:rsidRPr="004940D5">
              <w:rPr>
                <w:i/>
              </w:rPr>
              <w:t>En anexo 3 se entrega copia de registro fotográfico de la disposición de los sacos con los residuos, así como de la limpieza de las rocas a 18 de agosto de 2016</w:t>
            </w:r>
            <w:r>
              <w:rPr>
                <w:i/>
              </w:rPr>
              <w:t>”</w:t>
            </w:r>
            <w:r w:rsidRPr="004940D5">
              <w:rPr>
                <w:i/>
              </w:rPr>
              <w:t>.</w:t>
            </w:r>
          </w:p>
          <w:p w:rsidR="009375E9" w:rsidRPr="009301B8" w:rsidRDefault="009375E9" w:rsidP="00B23608">
            <w:pPr>
              <w:pStyle w:val="Prrafodelista"/>
            </w:pPr>
          </w:p>
          <w:p w:rsidR="009375E9" w:rsidRDefault="009375E9" w:rsidP="00B23608">
            <w:pPr>
              <w:pStyle w:val="Prrafodelista"/>
              <w:autoSpaceDE w:val="0"/>
              <w:autoSpaceDN w:val="0"/>
              <w:adjustRightInd w:val="0"/>
            </w:pPr>
            <w:r>
              <w:t>Al respecto, se adjunta documento denominado “Registro Fotográfico Avances Limpieza Derrame Concentrado – Estación VS</w:t>
            </w:r>
            <w:r w:rsidR="00FC64AC">
              <w:t>1” de fecha 18-08-2016 (Anexo 10</w:t>
            </w:r>
            <w:r>
              <w:t>), en donde se muestran el estado de las faenas de limpieza en tres sectores: Curva en donde se derramó a quebrada sin nombre; interior quebrada sin nombre; y sector 1 de acopio de maxisacos al interior de la quebrada sin nombre.</w:t>
            </w:r>
          </w:p>
          <w:p w:rsidR="009375E9" w:rsidRDefault="009375E9" w:rsidP="00B23608">
            <w:pPr>
              <w:pStyle w:val="Prrafodelista"/>
              <w:autoSpaceDE w:val="0"/>
              <w:autoSpaceDN w:val="0"/>
              <w:adjustRightInd w:val="0"/>
            </w:pPr>
          </w:p>
          <w:p w:rsidR="009375E9" w:rsidRDefault="009375E9" w:rsidP="00B23608">
            <w:pPr>
              <w:pStyle w:val="Prrafodelista"/>
              <w:numPr>
                <w:ilvl w:val="0"/>
                <w:numId w:val="6"/>
              </w:numPr>
              <w:autoSpaceDE w:val="0"/>
              <w:autoSpaceDN w:val="0"/>
              <w:adjustRightInd w:val="0"/>
            </w:pPr>
            <w:r>
              <w:t>Adicionalmente, el titula</w:t>
            </w:r>
            <w:r w:rsidR="007252A2">
              <w:t>r ent</w:t>
            </w:r>
            <w:r w:rsidR="00FC64AC">
              <w:t>rega 2 documentos (Anexo 11</w:t>
            </w:r>
            <w:r>
              <w:t>):</w:t>
            </w:r>
          </w:p>
          <w:p w:rsidR="009375E9" w:rsidRDefault="009375E9" w:rsidP="00B23608">
            <w:pPr>
              <w:pStyle w:val="Prrafodelista"/>
              <w:numPr>
                <w:ilvl w:val="0"/>
                <w:numId w:val="7"/>
              </w:numPr>
              <w:autoSpaceDE w:val="0"/>
              <w:autoSpaceDN w:val="0"/>
              <w:adjustRightInd w:val="0"/>
            </w:pPr>
            <w:r>
              <w:t xml:space="preserve">Informe de análisis Químico: </w:t>
            </w:r>
            <w:r w:rsidRPr="00590F7C">
              <w:t>De fecha 17-08-2016, corresponde a los resultado del análisis químico a una muestra de concentrado de cobre, la cual arrojó los siguientes componentes y porcentajes:</w:t>
            </w:r>
          </w:p>
          <w:tbl>
            <w:tblPr>
              <w:tblW w:w="6089" w:type="dxa"/>
              <w:jc w:val="center"/>
              <w:tblCellMar>
                <w:left w:w="70" w:type="dxa"/>
                <w:right w:w="70" w:type="dxa"/>
              </w:tblCellMar>
              <w:tblLook w:val="04A0" w:firstRow="1" w:lastRow="0" w:firstColumn="1" w:lastColumn="0" w:noHBand="0" w:noVBand="1"/>
            </w:tblPr>
            <w:tblGrid>
              <w:gridCol w:w="2555"/>
              <w:gridCol w:w="809"/>
              <w:gridCol w:w="583"/>
              <w:gridCol w:w="656"/>
              <w:gridCol w:w="549"/>
              <w:gridCol w:w="937"/>
            </w:tblGrid>
            <w:tr w:rsidR="009375E9" w:rsidRPr="00D83647" w:rsidTr="00B23608">
              <w:trPr>
                <w:trHeight w:val="290"/>
                <w:jc w:val="center"/>
              </w:trPr>
              <w:tc>
                <w:tcPr>
                  <w:tcW w:w="255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375E9" w:rsidRPr="00D83647" w:rsidRDefault="009375E9" w:rsidP="00B23608">
                  <w:pPr>
                    <w:jc w:val="lef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 </w:t>
                  </w:r>
                </w:p>
              </w:tc>
              <w:tc>
                <w:tcPr>
                  <w:tcW w:w="809"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sidRPr="00D83647">
                    <w:rPr>
                      <w:rFonts w:ascii="Calibri" w:eastAsia="Times New Roman" w:hAnsi="Calibri"/>
                      <w:b/>
                      <w:bCs/>
                      <w:color w:val="000000"/>
                      <w:sz w:val="18"/>
                      <w:szCs w:val="18"/>
                      <w:lang w:eastAsia="es-CL"/>
                    </w:rPr>
                    <w:t xml:space="preserve">Cu </w:t>
                  </w:r>
                  <w:r>
                    <w:rPr>
                      <w:rFonts w:ascii="Calibri" w:eastAsia="Times New Roman" w:hAnsi="Calibri"/>
                      <w:b/>
                      <w:bCs/>
                      <w:color w:val="000000"/>
                      <w:sz w:val="18"/>
                      <w:szCs w:val="18"/>
                      <w:lang w:eastAsia="es-CL"/>
                    </w:rPr>
                    <w:t xml:space="preserve">t </w:t>
                  </w:r>
                  <w:r w:rsidRPr="00D83647">
                    <w:rPr>
                      <w:rFonts w:ascii="Calibri" w:eastAsia="Times New Roman" w:hAnsi="Calibri"/>
                      <w:b/>
                      <w:bCs/>
                      <w:color w:val="000000"/>
                      <w:sz w:val="18"/>
                      <w:szCs w:val="18"/>
                      <w:lang w:eastAsia="es-CL"/>
                    </w:rPr>
                    <w:t>(%)</w:t>
                  </w:r>
                </w:p>
              </w:tc>
              <w:tc>
                <w:tcPr>
                  <w:tcW w:w="583"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As %</w:t>
                  </w:r>
                </w:p>
              </w:tc>
              <w:tc>
                <w:tcPr>
                  <w:tcW w:w="656"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Mo %</w:t>
                  </w:r>
                </w:p>
              </w:tc>
              <w:tc>
                <w:tcPr>
                  <w:tcW w:w="549"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pH</w:t>
                  </w:r>
                </w:p>
              </w:tc>
              <w:tc>
                <w:tcPr>
                  <w:tcW w:w="937"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D83647" w:rsidRDefault="009375E9" w:rsidP="00B23608">
                  <w:pPr>
                    <w:jc w:val="right"/>
                    <w:rPr>
                      <w:rFonts w:ascii="Calibri" w:eastAsia="Times New Roman" w:hAnsi="Calibri"/>
                      <w:b/>
                      <w:bCs/>
                      <w:color w:val="000000"/>
                      <w:sz w:val="18"/>
                      <w:szCs w:val="18"/>
                      <w:lang w:eastAsia="es-CL"/>
                    </w:rPr>
                  </w:pPr>
                  <w:r w:rsidRPr="00D83647">
                    <w:rPr>
                      <w:rFonts w:ascii="Calibri" w:eastAsia="Times New Roman" w:hAnsi="Calibri"/>
                      <w:b/>
                      <w:bCs/>
                      <w:color w:val="000000"/>
                      <w:sz w:val="18"/>
                      <w:szCs w:val="18"/>
                      <w:lang w:eastAsia="es-CL"/>
                    </w:rPr>
                    <w:t>% Sólidos</w:t>
                  </w:r>
                </w:p>
              </w:tc>
            </w:tr>
            <w:tr w:rsidR="009375E9" w:rsidRPr="00D83647" w:rsidTr="00B23608">
              <w:trPr>
                <w:trHeight w:val="290"/>
                <w:jc w:val="center"/>
              </w:trPr>
              <w:tc>
                <w:tcPr>
                  <w:tcW w:w="2555" w:type="dxa"/>
                  <w:tcBorders>
                    <w:top w:val="nil"/>
                    <w:left w:val="single" w:sz="8" w:space="0" w:color="auto"/>
                    <w:bottom w:val="single" w:sz="8" w:space="0" w:color="auto"/>
                    <w:right w:val="single" w:sz="8" w:space="0" w:color="auto"/>
                  </w:tcBorders>
                  <w:shd w:val="clear" w:color="auto" w:fill="auto"/>
                  <w:noWrap/>
                  <w:vAlign w:val="bottom"/>
                  <w:hideMark/>
                </w:tcPr>
                <w:p w:rsidR="009375E9" w:rsidRPr="00D83647" w:rsidRDefault="009375E9" w:rsidP="00B23608">
                  <w:pPr>
                    <w:jc w:val="lef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Concentrado colectivo de cobre</w:t>
                  </w:r>
                </w:p>
              </w:tc>
              <w:tc>
                <w:tcPr>
                  <w:tcW w:w="809"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28,82</w:t>
                  </w:r>
                </w:p>
              </w:tc>
              <w:tc>
                <w:tcPr>
                  <w:tcW w:w="583"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0,10</w:t>
                  </w:r>
                </w:p>
              </w:tc>
              <w:tc>
                <w:tcPr>
                  <w:tcW w:w="656"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0,40</w:t>
                  </w:r>
                </w:p>
              </w:tc>
              <w:tc>
                <w:tcPr>
                  <w:tcW w:w="549"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9,30</w:t>
                  </w:r>
                </w:p>
              </w:tc>
              <w:tc>
                <w:tcPr>
                  <w:tcW w:w="937" w:type="dxa"/>
                  <w:tcBorders>
                    <w:top w:val="nil"/>
                    <w:left w:val="nil"/>
                    <w:bottom w:val="single" w:sz="8" w:space="0" w:color="auto"/>
                    <w:right w:val="single" w:sz="8" w:space="0" w:color="auto"/>
                  </w:tcBorders>
                  <w:shd w:val="clear" w:color="auto" w:fill="auto"/>
                  <w:noWrap/>
                  <w:vAlign w:val="bottom"/>
                  <w:hideMark/>
                </w:tcPr>
                <w:p w:rsidR="009375E9" w:rsidRPr="00D83647" w:rsidRDefault="009375E9" w:rsidP="00B23608">
                  <w:pPr>
                    <w:jc w:val="right"/>
                    <w:rPr>
                      <w:rFonts w:ascii="Calibri" w:eastAsia="Times New Roman" w:hAnsi="Calibri"/>
                      <w:color w:val="000000"/>
                      <w:sz w:val="18"/>
                      <w:szCs w:val="18"/>
                      <w:lang w:eastAsia="es-CL"/>
                    </w:rPr>
                  </w:pPr>
                  <w:r>
                    <w:rPr>
                      <w:rFonts w:ascii="Calibri" w:eastAsia="Times New Roman" w:hAnsi="Calibri"/>
                      <w:color w:val="000000"/>
                      <w:sz w:val="18"/>
                      <w:szCs w:val="18"/>
                      <w:lang w:eastAsia="es-CL"/>
                    </w:rPr>
                    <w:t>64,18</w:t>
                  </w:r>
                </w:p>
              </w:tc>
            </w:tr>
          </w:tbl>
          <w:p w:rsidR="009375E9" w:rsidRPr="00590F7C" w:rsidRDefault="009375E9" w:rsidP="00B23608">
            <w:pPr>
              <w:pStyle w:val="Prrafodelista"/>
              <w:autoSpaceDE w:val="0"/>
              <w:autoSpaceDN w:val="0"/>
              <w:adjustRightInd w:val="0"/>
            </w:pPr>
          </w:p>
          <w:p w:rsidR="009375E9" w:rsidRPr="00590F7C" w:rsidRDefault="009375E9" w:rsidP="00B23608">
            <w:pPr>
              <w:autoSpaceDE w:val="0"/>
              <w:autoSpaceDN w:val="0"/>
              <w:adjustRightInd w:val="0"/>
            </w:pPr>
          </w:p>
          <w:p w:rsidR="009375E9" w:rsidRDefault="009375E9" w:rsidP="00B23608">
            <w:pPr>
              <w:pStyle w:val="Prrafodelista"/>
              <w:numPr>
                <w:ilvl w:val="0"/>
                <w:numId w:val="7"/>
              </w:numPr>
              <w:autoSpaceDE w:val="0"/>
              <w:autoSpaceDN w:val="0"/>
              <w:adjustRightInd w:val="0"/>
            </w:pPr>
            <w:r>
              <w:t xml:space="preserve">Informe de investigación del incidente: </w:t>
            </w:r>
            <w:r w:rsidRPr="00590F7C">
              <w:t>En éste</w:t>
            </w:r>
            <w:r>
              <w:t xml:space="preserve"> se entregan antecedentes generales asociados a ubicación del incidente y su extensión, señalando además que “</w:t>
            </w:r>
            <w:r w:rsidRPr="00247F5D">
              <w:rPr>
                <w:i/>
              </w:rPr>
              <w:t>Miércoles 27 Julio, 00:07 hrs se detecta fuga de concentrado minero ducto 8” en VS1. Alarma sistema de control operaciones. Falla se provoca por rotura en spool de estación VS1, este pool fue reemplazado en el mes de enero según correspondía al plan de mantenimiento de estas piezas. Rotura de piping es provocado por desgaste acelerado en revestimiento y acero de cañería producto de elemento extraño al interior de cañería. Volumen de concentrado derramado se estima en 115 m</w:t>
            </w:r>
            <w:r w:rsidRPr="00247F5D">
              <w:rPr>
                <w:i/>
                <w:vertAlign w:val="superscript"/>
              </w:rPr>
              <w:t>3</w:t>
            </w:r>
            <w:r>
              <w:rPr>
                <w:vertAlign w:val="superscript"/>
              </w:rPr>
              <w:t>”</w:t>
            </w:r>
            <w:r>
              <w:t>, entregando finalmente un diagrama de las causas raíces del incidente y la siguiente tabla secuencial:.</w:t>
            </w:r>
          </w:p>
          <w:p w:rsidR="009375E9" w:rsidRDefault="009375E9" w:rsidP="00B23608">
            <w:pPr>
              <w:autoSpaceDE w:val="0"/>
              <w:autoSpaceDN w:val="0"/>
              <w:adjustRightInd w:val="0"/>
              <w:ind w:left="360"/>
            </w:pPr>
          </w:p>
          <w:tbl>
            <w:tblPr>
              <w:tblW w:w="8960" w:type="dxa"/>
              <w:jc w:val="center"/>
              <w:tblCellMar>
                <w:left w:w="70" w:type="dxa"/>
                <w:right w:w="70" w:type="dxa"/>
              </w:tblCellMar>
              <w:tblLook w:val="04A0" w:firstRow="1" w:lastRow="0" w:firstColumn="1" w:lastColumn="0" w:noHBand="0" w:noVBand="1"/>
            </w:tblPr>
            <w:tblGrid>
              <w:gridCol w:w="5460"/>
              <w:gridCol w:w="3500"/>
            </w:tblGrid>
            <w:tr w:rsidR="009375E9" w:rsidRPr="00247F5D" w:rsidTr="00B23608">
              <w:trPr>
                <w:trHeight w:val="300"/>
                <w:jc w:val="center"/>
              </w:trPr>
              <w:tc>
                <w:tcPr>
                  <w:tcW w:w="546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9375E9" w:rsidRPr="00247F5D" w:rsidRDefault="009375E9" w:rsidP="00B23608">
                  <w:pPr>
                    <w:jc w:val="center"/>
                    <w:rPr>
                      <w:rFonts w:ascii="Calibri" w:eastAsia="Times New Roman" w:hAnsi="Calibri"/>
                      <w:b/>
                      <w:bCs/>
                      <w:color w:val="000000"/>
                      <w:sz w:val="18"/>
                      <w:szCs w:val="18"/>
                      <w:lang w:eastAsia="es-CL"/>
                    </w:rPr>
                  </w:pPr>
                  <w:r w:rsidRPr="00247F5D">
                    <w:rPr>
                      <w:rFonts w:ascii="Calibri" w:eastAsia="Times New Roman" w:hAnsi="Calibri"/>
                      <w:b/>
                      <w:bCs/>
                      <w:color w:val="000000"/>
                      <w:sz w:val="18"/>
                      <w:szCs w:val="18"/>
                      <w:lang w:eastAsia="es-CL"/>
                    </w:rPr>
                    <w:t>Causas raíces</w:t>
                  </w:r>
                </w:p>
              </w:tc>
              <w:tc>
                <w:tcPr>
                  <w:tcW w:w="3500" w:type="dxa"/>
                  <w:tcBorders>
                    <w:top w:val="single" w:sz="8" w:space="0" w:color="auto"/>
                    <w:left w:val="nil"/>
                    <w:bottom w:val="single" w:sz="8" w:space="0" w:color="auto"/>
                    <w:right w:val="single" w:sz="8" w:space="0" w:color="auto"/>
                  </w:tcBorders>
                  <w:shd w:val="clear" w:color="000000" w:fill="D9D9D9"/>
                  <w:noWrap/>
                  <w:vAlign w:val="bottom"/>
                  <w:hideMark/>
                </w:tcPr>
                <w:p w:rsidR="009375E9" w:rsidRPr="00247F5D" w:rsidRDefault="009375E9" w:rsidP="00B23608">
                  <w:pPr>
                    <w:jc w:val="center"/>
                    <w:rPr>
                      <w:rFonts w:ascii="Calibri" w:eastAsia="Times New Roman" w:hAnsi="Calibri"/>
                      <w:b/>
                      <w:bCs/>
                      <w:color w:val="000000"/>
                      <w:sz w:val="18"/>
                      <w:szCs w:val="18"/>
                      <w:lang w:eastAsia="es-CL"/>
                    </w:rPr>
                  </w:pPr>
                  <w:r w:rsidRPr="00247F5D">
                    <w:rPr>
                      <w:rFonts w:ascii="Calibri" w:eastAsia="Times New Roman" w:hAnsi="Calibri"/>
                      <w:b/>
                      <w:bCs/>
                      <w:color w:val="000000"/>
                      <w:sz w:val="18"/>
                      <w:szCs w:val="18"/>
                      <w:lang w:eastAsia="es-CL"/>
                    </w:rPr>
                    <w:t>Observaciones</w:t>
                  </w:r>
                </w:p>
              </w:tc>
            </w:tr>
            <w:tr w:rsidR="009375E9" w:rsidRPr="00247F5D" w:rsidTr="00B23608">
              <w:trPr>
                <w:trHeight w:val="288"/>
                <w:jc w:val="center"/>
              </w:trPr>
              <w:tc>
                <w:tcPr>
                  <w:tcW w:w="5460" w:type="dxa"/>
                  <w:tcBorders>
                    <w:top w:val="nil"/>
                    <w:left w:val="single" w:sz="8" w:space="0" w:color="auto"/>
                    <w:bottom w:val="single" w:sz="4" w:space="0" w:color="auto"/>
                    <w:right w:val="single" w:sz="8" w:space="0" w:color="auto"/>
                  </w:tcBorders>
                  <w:shd w:val="clear" w:color="auto" w:fill="auto"/>
                  <w:noWrap/>
                  <w:vAlign w:val="bottom"/>
                  <w:hideMark/>
                </w:tcPr>
                <w:p w:rsidR="009375E9" w:rsidRPr="00247F5D" w:rsidRDefault="009375E9" w:rsidP="00B23608">
                  <w:pPr>
                    <w:jc w:val="left"/>
                    <w:rPr>
                      <w:rFonts w:ascii="Calibri" w:eastAsia="Times New Roman" w:hAnsi="Calibri"/>
                      <w:color w:val="000000"/>
                      <w:sz w:val="18"/>
                      <w:szCs w:val="18"/>
                      <w:lang w:eastAsia="es-CL"/>
                    </w:rPr>
                  </w:pPr>
                  <w:r w:rsidRPr="00247F5D">
                    <w:rPr>
                      <w:rFonts w:ascii="Calibri" w:eastAsia="Times New Roman" w:hAnsi="Calibri"/>
                      <w:color w:val="000000"/>
                      <w:sz w:val="18"/>
                      <w:szCs w:val="18"/>
                      <w:lang w:eastAsia="es-CL"/>
                    </w:rPr>
                    <w:t>Uso de componentes críticos reparados (cambio de estrategia a nuevos)</w:t>
                  </w:r>
                </w:p>
              </w:tc>
              <w:tc>
                <w:tcPr>
                  <w:tcW w:w="3500" w:type="dxa"/>
                  <w:tcBorders>
                    <w:top w:val="nil"/>
                    <w:left w:val="nil"/>
                    <w:bottom w:val="single" w:sz="4" w:space="0" w:color="auto"/>
                    <w:right w:val="single" w:sz="8" w:space="0" w:color="auto"/>
                  </w:tcBorders>
                  <w:shd w:val="clear" w:color="auto" w:fill="auto"/>
                  <w:noWrap/>
                  <w:vAlign w:val="bottom"/>
                  <w:hideMark/>
                </w:tcPr>
                <w:p w:rsidR="009375E9" w:rsidRPr="00247F5D" w:rsidRDefault="009375E9" w:rsidP="00B23608">
                  <w:pPr>
                    <w:jc w:val="left"/>
                    <w:rPr>
                      <w:rFonts w:ascii="Calibri" w:eastAsia="Times New Roman" w:hAnsi="Calibri"/>
                      <w:color w:val="000000"/>
                      <w:sz w:val="18"/>
                      <w:szCs w:val="18"/>
                      <w:lang w:eastAsia="es-CL"/>
                    </w:rPr>
                  </w:pPr>
                  <w:r w:rsidRPr="00247F5D">
                    <w:rPr>
                      <w:rFonts w:ascii="Calibri" w:eastAsia="Times New Roman" w:hAnsi="Calibri"/>
                      <w:color w:val="000000"/>
                      <w:sz w:val="18"/>
                      <w:szCs w:val="18"/>
                      <w:lang w:eastAsia="es-CL"/>
                    </w:rPr>
                    <w:t>Estrategia de repuestos y reparables</w:t>
                  </w:r>
                </w:p>
              </w:tc>
            </w:tr>
            <w:tr w:rsidR="009375E9" w:rsidRPr="00247F5D" w:rsidTr="00B23608">
              <w:trPr>
                <w:trHeight w:val="288"/>
                <w:jc w:val="center"/>
              </w:trPr>
              <w:tc>
                <w:tcPr>
                  <w:tcW w:w="5460" w:type="dxa"/>
                  <w:tcBorders>
                    <w:top w:val="nil"/>
                    <w:left w:val="single" w:sz="8" w:space="0" w:color="auto"/>
                    <w:bottom w:val="single" w:sz="4" w:space="0" w:color="auto"/>
                    <w:right w:val="single" w:sz="8" w:space="0" w:color="auto"/>
                  </w:tcBorders>
                  <w:shd w:val="clear" w:color="auto" w:fill="auto"/>
                  <w:noWrap/>
                  <w:vAlign w:val="bottom"/>
                  <w:hideMark/>
                </w:tcPr>
                <w:p w:rsidR="009375E9" w:rsidRPr="00247F5D" w:rsidRDefault="009375E9" w:rsidP="00B23608">
                  <w:pPr>
                    <w:jc w:val="left"/>
                    <w:rPr>
                      <w:rFonts w:ascii="Calibri" w:eastAsia="Times New Roman" w:hAnsi="Calibri"/>
                      <w:color w:val="000000"/>
                      <w:sz w:val="18"/>
                      <w:szCs w:val="18"/>
                      <w:lang w:eastAsia="es-CL"/>
                    </w:rPr>
                  </w:pPr>
                  <w:r w:rsidRPr="00247F5D">
                    <w:rPr>
                      <w:rFonts w:ascii="Calibri" w:eastAsia="Times New Roman" w:hAnsi="Calibri"/>
                      <w:color w:val="000000"/>
                      <w:sz w:val="18"/>
                      <w:szCs w:val="18"/>
                      <w:lang w:eastAsia="es-CL"/>
                    </w:rPr>
                    <w:t>Gestión de Qa/Qc piezas críticas (T)</w:t>
                  </w:r>
                </w:p>
              </w:tc>
              <w:tc>
                <w:tcPr>
                  <w:tcW w:w="3500" w:type="dxa"/>
                  <w:tcBorders>
                    <w:top w:val="nil"/>
                    <w:left w:val="nil"/>
                    <w:bottom w:val="single" w:sz="4" w:space="0" w:color="auto"/>
                    <w:right w:val="single" w:sz="8" w:space="0" w:color="auto"/>
                  </w:tcBorders>
                  <w:shd w:val="clear" w:color="auto" w:fill="auto"/>
                  <w:noWrap/>
                  <w:vAlign w:val="bottom"/>
                  <w:hideMark/>
                </w:tcPr>
                <w:p w:rsidR="009375E9" w:rsidRPr="00247F5D" w:rsidRDefault="009375E9" w:rsidP="00B23608">
                  <w:pPr>
                    <w:jc w:val="left"/>
                    <w:rPr>
                      <w:rFonts w:ascii="Calibri" w:eastAsia="Times New Roman" w:hAnsi="Calibri"/>
                      <w:color w:val="000000"/>
                      <w:sz w:val="18"/>
                      <w:szCs w:val="18"/>
                      <w:lang w:eastAsia="es-CL"/>
                    </w:rPr>
                  </w:pPr>
                  <w:r w:rsidRPr="00247F5D">
                    <w:rPr>
                      <w:rFonts w:ascii="Calibri" w:eastAsia="Times New Roman" w:hAnsi="Calibri"/>
                      <w:color w:val="000000"/>
                      <w:sz w:val="18"/>
                      <w:szCs w:val="18"/>
                      <w:lang w:eastAsia="es-CL"/>
                    </w:rPr>
                    <w:t>Confiabilidad activos físicos (mantenimiento)</w:t>
                  </w:r>
                </w:p>
              </w:tc>
            </w:tr>
            <w:tr w:rsidR="009375E9" w:rsidRPr="00247F5D" w:rsidTr="00B23608">
              <w:trPr>
                <w:trHeight w:val="300"/>
                <w:jc w:val="center"/>
              </w:trPr>
              <w:tc>
                <w:tcPr>
                  <w:tcW w:w="5460" w:type="dxa"/>
                  <w:tcBorders>
                    <w:top w:val="nil"/>
                    <w:left w:val="single" w:sz="8" w:space="0" w:color="auto"/>
                    <w:bottom w:val="single" w:sz="8" w:space="0" w:color="auto"/>
                    <w:right w:val="single" w:sz="8" w:space="0" w:color="auto"/>
                  </w:tcBorders>
                  <w:shd w:val="clear" w:color="auto" w:fill="auto"/>
                  <w:noWrap/>
                  <w:vAlign w:val="bottom"/>
                  <w:hideMark/>
                </w:tcPr>
                <w:p w:rsidR="009375E9" w:rsidRPr="00247F5D" w:rsidRDefault="009375E9" w:rsidP="00B23608">
                  <w:pPr>
                    <w:jc w:val="left"/>
                    <w:rPr>
                      <w:rFonts w:ascii="Calibri" w:eastAsia="Times New Roman" w:hAnsi="Calibri"/>
                      <w:color w:val="000000"/>
                      <w:sz w:val="18"/>
                      <w:szCs w:val="18"/>
                      <w:lang w:eastAsia="es-CL"/>
                    </w:rPr>
                  </w:pPr>
                  <w:r w:rsidRPr="00247F5D">
                    <w:rPr>
                      <w:rFonts w:ascii="Calibri" w:eastAsia="Times New Roman" w:hAnsi="Calibri"/>
                      <w:color w:val="000000"/>
                      <w:sz w:val="18"/>
                      <w:szCs w:val="18"/>
                      <w:lang w:eastAsia="es-CL"/>
                    </w:rPr>
                    <w:t>Daño en filtros en succión Geho</w:t>
                  </w:r>
                </w:p>
              </w:tc>
              <w:tc>
                <w:tcPr>
                  <w:tcW w:w="3500" w:type="dxa"/>
                  <w:tcBorders>
                    <w:top w:val="nil"/>
                    <w:left w:val="nil"/>
                    <w:bottom w:val="single" w:sz="8" w:space="0" w:color="auto"/>
                    <w:right w:val="single" w:sz="8" w:space="0" w:color="auto"/>
                  </w:tcBorders>
                  <w:shd w:val="clear" w:color="auto" w:fill="auto"/>
                  <w:noWrap/>
                  <w:vAlign w:val="bottom"/>
                  <w:hideMark/>
                </w:tcPr>
                <w:p w:rsidR="009375E9" w:rsidRPr="00247F5D" w:rsidRDefault="009375E9" w:rsidP="00B23608">
                  <w:pPr>
                    <w:jc w:val="left"/>
                    <w:rPr>
                      <w:rFonts w:ascii="Calibri" w:eastAsia="Times New Roman" w:hAnsi="Calibri"/>
                      <w:color w:val="000000"/>
                      <w:sz w:val="18"/>
                      <w:szCs w:val="18"/>
                      <w:lang w:eastAsia="es-CL"/>
                    </w:rPr>
                  </w:pPr>
                  <w:r w:rsidRPr="00247F5D">
                    <w:rPr>
                      <w:rFonts w:ascii="Calibri" w:eastAsia="Times New Roman" w:hAnsi="Calibri"/>
                      <w:color w:val="000000"/>
                      <w:sz w:val="18"/>
                      <w:szCs w:val="18"/>
                      <w:lang w:eastAsia="es-CL"/>
                    </w:rPr>
                    <w:t>En investigación</w:t>
                  </w:r>
                </w:p>
              </w:tc>
            </w:tr>
          </w:tbl>
          <w:p w:rsidR="009375E9" w:rsidRDefault="009375E9" w:rsidP="00B23608">
            <w:pPr>
              <w:autoSpaceDE w:val="0"/>
              <w:autoSpaceDN w:val="0"/>
              <w:adjustRightInd w:val="0"/>
              <w:ind w:left="360"/>
            </w:pPr>
          </w:p>
          <w:p w:rsidR="009375E9" w:rsidRDefault="009375E9" w:rsidP="00B23608">
            <w:pPr>
              <w:autoSpaceDE w:val="0"/>
              <w:autoSpaceDN w:val="0"/>
              <w:adjustRightInd w:val="0"/>
              <w:ind w:left="360"/>
            </w:pPr>
          </w:p>
          <w:p w:rsidR="009375E9" w:rsidRPr="00930642" w:rsidRDefault="009375E9" w:rsidP="00B23608">
            <w:pPr>
              <w:pStyle w:val="Prrafodelista"/>
              <w:numPr>
                <w:ilvl w:val="0"/>
                <w:numId w:val="6"/>
              </w:numPr>
              <w:autoSpaceDE w:val="0"/>
              <w:autoSpaceDN w:val="0"/>
              <w:adjustRightInd w:val="0"/>
            </w:pPr>
            <w:r>
              <w:t>Finalmente, mediante carta GMA N° 038/</w:t>
            </w:r>
            <w:r w:rsidR="00FC64AC">
              <w:t>16 de fecha 07-10-2016 (Anexo 12</w:t>
            </w:r>
            <w:r>
              <w:t>), la Sra. Macarena Monsalva Álvarez, en representación de Compañía Minera Doña Inés de Collahuasi, entregó los s</w:t>
            </w:r>
            <w:r w:rsidR="007252A2">
              <w:t>iguientes anteced</w:t>
            </w:r>
            <w:r w:rsidR="00FC64AC">
              <w:t>entes (Anexo 12</w:t>
            </w:r>
            <w:r>
              <w:t>):</w:t>
            </w:r>
          </w:p>
          <w:p w:rsidR="009375E9" w:rsidRDefault="009375E9" w:rsidP="00B23608">
            <w:pPr>
              <w:autoSpaceDE w:val="0"/>
              <w:autoSpaceDN w:val="0"/>
              <w:adjustRightInd w:val="0"/>
            </w:pPr>
          </w:p>
          <w:p w:rsidR="009375E9" w:rsidRDefault="009375E9" w:rsidP="00B23608">
            <w:pPr>
              <w:pStyle w:val="Prrafodelista"/>
              <w:numPr>
                <w:ilvl w:val="0"/>
                <w:numId w:val="7"/>
              </w:numPr>
              <w:autoSpaceDE w:val="0"/>
              <w:autoSpaceDN w:val="0"/>
              <w:adjustRightInd w:val="0"/>
            </w:pPr>
            <w:r>
              <w:lastRenderedPageBreak/>
              <w:t>Informe de resultados “Estimación de componentes ambientales en área de derrame de concentrado en Estación VS-1”, elaborado por la empresa Geobiota en el mes de octubre de 2016, tiene como objetivos determinar la superficie del Área Afectada (AA) por el derrame accidental de concentrado de cobre e identificar y caracterizar ejemplares de flora y fauna presentes en el área del derrame.</w:t>
            </w:r>
          </w:p>
          <w:p w:rsidR="009375E9" w:rsidRDefault="009375E9" w:rsidP="00B23608">
            <w:pPr>
              <w:pStyle w:val="Prrafodelista"/>
              <w:autoSpaceDE w:val="0"/>
              <w:autoSpaceDN w:val="0"/>
              <w:adjustRightInd w:val="0"/>
            </w:pPr>
          </w:p>
          <w:p w:rsidR="009375E9" w:rsidRDefault="009375E9" w:rsidP="00B23608">
            <w:pPr>
              <w:pStyle w:val="Prrafodelista"/>
              <w:autoSpaceDE w:val="0"/>
              <w:autoSpaceDN w:val="0"/>
              <w:adjustRightInd w:val="0"/>
            </w:pPr>
            <w:r>
              <w:t>Al respecto, el informe señala que se realizó una evaluación del sector afectado entre el 09 y 11 de agosto de 2016, por un equipo compuesto por tres especialistas a cargo de caracterizar la flora y fauna del área afectada, realizando un total de 42 mediciones a lo largo del eje de la quebrada. Asimismo, se informa que el derrame afectó una superficie de 3.008 m</w:t>
            </w:r>
            <w:r w:rsidRPr="007F1D78">
              <w:rPr>
                <w:vertAlign w:val="superscript"/>
              </w:rPr>
              <w:t>2</w:t>
            </w:r>
            <w:r>
              <w:t>, localizándose principalmente en dos sectores (quebrada sin nombre con 2.2.56 m</w:t>
            </w:r>
            <w:r w:rsidRPr="007F1D78">
              <w:rPr>
                <w:vertAlign w:val="superscript"/>
              </w:rPr>
              <w:t>2</w:t>
            </w:r>
            <w:r>
              <w:t xml:space="preserve"> y ladera con 752 m</w:t>
            </w:r>
            <w:r w:rsidRPr="007F1D78">
              <w:rPr>
                <w:vertAlign w:val="superscript"/>
              </w:rPr>
              <w:t>2</w:t>
            </w:r>
            <w:r>
              <w:t>).</w:t>
            </w:r>
          </w:p>
          <w:p w:rsidR="009375E9" w:rsidRDefault="009375E9" w:rsidP="00B23608">
            <w:pPr>
              <w:pStyle w:val="Prrafodelista"/>
              <w:autoSpaceDE w:val="0"/>
              <w:autoSpaceDN w:val="0"/>
              <w:adjustRightInd w:val="0"/>
            </w:pPr>
          </w:p>
          <w:p w:rsidR="009375E9" w:rsidRDefault="009375E9" w:rsidP="00B23608">
            <w:pPr>
              <w:pStyle w:val="Prrafodelista"/>
              <w:autoSpaceDE w:val="0"/>
              <w:autoSpaceDN w:val="0"/>
              <w:adjustRightInd w:val="0"/>
            </w:pPr>
            <w:r>
              <w:t xml:space="preserve">Asimismo, el informe concluye que “en el área afectada se registraron dos especies de flora vascular en categoría de conservación, a saber: </w:t>
            </w:r>
            <w:r w:rsidRPr="00E117A0">
              <w:rPr>
                <w:i/>
              </w:rPr>
              <w:t>Cumulopuntia sphaerica</w:t>
            </w:r>
            <w:r>
              <w:t xml:space="preserve"> y </w:t>
            </w:r>
            <w:r w:rsidRPr="00E117A0">
              <w:rPr>
                <w:i/>
              </w:rPr>
              <w:t>Oreocereus leucotrichus</w:t>
            </w:r>
            <w:r>
              <w:t>”, registrándose en total 11 individuos (1 de Cumulopuntia y 10 de Orocereus). Respecto a la vitalidad, el 63% (7 individuos) se encontraba en condición normal, 9,1% (1 individuo) en estado débil y el 27,2% (3 individuos) no fue posible determinar su estado de vitalidad dado que se encontraron descalzados o cubiertos completamente por derrame, proponiendo “</w:t>
            </w:r>
            <w:r w:rsidRPr="00E117A0">
              <w:rPr>
                <w:i/>
              </w:rPr>
              <w:t>realizar una evaluación del estado de los ejemplares afectados una vez concluida la época estival, y una segunda evaluación transcurrido un año de crecimiento vegetativo (primavera 2017) a fin de evaluar potenciales efectos adversos en el desarrollo de estos ejemplares</w:t>
            </w:r>
            <w:r>
              <w:t>”.</w:t>
            </w:r>
          </w:p>
          <w:p w:rsidR="009375E9" w:rsidRDefault="009375E9" w:rsidP="00B23608">
            <w:pPr>
              <w:pStyle w:val="Prrafodelista"/>
              <w:autoSpaceDE w:val="0"/>
              <w:autoSpaceDN w:val="0"/>
              <w:adjustRightInd w:val="0"/>
            </w:pPr>
          </w:p>
          <w:p w:rsidR="009375E9" w:rsidRDefault="009375E9" w:rsidP="00B23608">
            <w:pPr>
              <w:pStyle w:val="Prrafodelista"/>
              <w:autoSpaceDE w:val="0"/>
              <w:autoSpaceDN w:val="0"/>
              <w:adjustRightInd w:val="0"/>
            </w:pPr>
            <w:r>
              <w:t>Respecto a la fauna, el informe señala que se registraron en el área prospectada 11 especies, de las cuales 10 corresponden a especies nativas siendo una de ellas introducida, indicando además que “</w:t>
            </w:r>
            <w:r w:rsidRPr="00407AD1">
              <w:rPr>
                <w:i/>
              </w:rPr>
              <w:t>cuatro de estas especies presentan alguna singularidad: dos reptiles (L. jamesi y M. theresoides) y dos mamíferos (L. guanicoe y Pseudalopex sp), donde los dos reptiles corresponden a especies endémicas que se encuentran en categoría de conservación Rara, mientras que el guanaco se clasifica como especie Vulnerable</w:t>
            </w:r>
            <w:r>
              <w:t>”, concluyendo finalmente que “</w:t>
            </w:r>
            <w:r w:rsidRPr="00C00C3F">
              <w:rPr>
                <w:i/>
              </w:rPr>
              <w:t>Las especies antes señaladas, en particular aquellas de baja movilidad, potencialmente pudieron haberse visto afectadas directamente por el concentrado, sin embargo no se registró evidencia de aquello, por lo que solo es posible concluir posibles afectaciones por cambios en el ambiente en el que se desarrollan</w:t>
            </w:r>
            <w:r>
              <w:t>”.</w:t>
            </w:r>
          </w:p>
          <w:p w:rsidR="009375E9" w:rsidRDefault="009375E9" w:rsidP="00B23608">
            <w:pPr>
              <w:pStyle w:val="Prrafodelista"/>
              <w:autoSpaceDE w:val="0"/>
              <w:autoSpaceDN w:val="0"/>
              <w:adjustRightInd w:val="0"/>
            </w:pPr>
          </w:p>
          <w:p w:rsidR="009375E9" w:rsidRPr="00C00C3F" w:rsidRDefault="009375E9" w:rsidP="00B23608">
            <w:pPr>
              <w:pStyle w:val="Prrafodelista"/>
              <w:numPr>
                <w:ilvl w:val="0"/>
                <w:numId w:val="7"/>
              </w:numPr>
              <w:autoSpaceDE w:val="0"/>
              <w:autoSpaceDN w:val="0"/>
              <w:adjustRightInd w:val="0"/>
            </w:pPr>
            <w:r>
              <w:t>Mapa del área y ejemplares de flora vascular afectados por el incidente de derrame de concentrado de cobre de fecha 27-07-2016, elaborado por la empresa Geobiota en el mes de octubre de 2016, con el emplazamiento de los 11 ejemplares de flora detectados en el área afectada por el derrame de concentrado y prospectado por la empresa consultora.</w:t>
            </w:r>
          </w:p>
          <w:p w:rsidR="009375E9" w:rsidRDefault="009375E9" w:rsidP="00B23608">
            <w:pPr>
              <w:autoSpaceDE w:val="0"/>
              <w:autoSpaceDN w:val="0"/>
              <w:adjustRightInd w:val="0"/>
            </w:pPr>
          </w:p>
          <w:p w:rsidR="009375E9" w:rsidRPr="00590F7C" w:rsidRDefault="009375E9" w:rsidP="00B23608">
            <w:pPr>
              <w:autoSpaceDE w:val="0"/>
              <w:autoSpaceDN w:val="0"/>
              <w:adjustRightInd w:val="0"/>
            </w:pPr>
          </w:p>
        </w:tc>
      </w:tr>
    </w:tbl>
    <w:p w:rsidR="009375E9" w:rsidRDefault="009375E9" w:rsidP="009375E9">
      <w:pPr>
        <w:jc w:val="left"/>
      </w:pPr>
    </w:p>
    <w:p w:rsidR="009375E9" w:rsidRDefault="009375E9" w:rsidP="009375E9">
      <w:pPr>
        <w:jc w:val="left"/>
      </w:pPr>
    </w:p>
    <w:p w:rsidR="009375E9" w:rsidRDefault="009375E9" w:rsidP="009375E9">
      <w:pPr>
        <w:jc w:val="left"/>
      </w:pPr>
    </w:p>
    <w:p w:rsidR="009375E9" w:rsidRDefault="009375E9" w:rsidP="009375E9">
      <w:pPr>
        <w:jc w:val="left"/>
      </w:pPr>
    </w:p>
    <w:p w:rsidR="009375E9" w:rsidRDefault="009375E9" w:rsidP="009375E9">
      <w:pPr>
        <w:jc w:val="left"/>
      </w:pPr>
    </w:p>
    <w:p w:rsidR="009375E9" w:rsidRDefault="009375E9" w:rsidP="009375E9">
      <w:pPr>
        <w:jc w:val="left"/>
      </w:pPr>
    </w:p>
    <w:p w:rsidR="009375E9" w:rsidRDefault="009375E9" w:rsidP="009375E9">
      <w:pPr>
        <w:jc w:val="left"/>
      </w:pPr>
    </w:p>
    <w:tbl>
      <w:tblPr>
        <w:tblW w:w="13770" w:type="dxa"/>
        <w:jc w:val="center"/>
        <w:tblCellMar>
          <w:left w:w="70" w:type="dxa"/>
          <w:right w:w="70" w:type="dxa"/>
        </w:tblCellMar>
        <w:tblLook w:val="04A0" w:firstRow="1" w:lastRow="0" w:firstColumn="1" w:lastColumn="0" w:noHBand="0" w:noVBand="1"/>
      </w:tblPr>
      <w:tblGrid>
        <w:gridCol w:w="6122"/>
        <w:gridCol w:w="7648"/>
      </w:tblGrid>
      <w:tr w:rsidR="009375E9" w:rsidRPr="0025129B" w:rsidTr="00B23608">
        <w:trPr>
          <w:trHeight w:val="19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2927"/>
          <w:jc w:val="center"/>
        </w:trPr>
        <w:tc>
          <w:tcPr>
            <w:tcW w:w="5000"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7372B5">
              <w:rPr>
                <w:noProof/>
                <w:lang w:eastAsia="es-CL"/>
              </w:rPr>
              <w:lastRenderedPageBreak/>
              <w:drawing>
                <wp:inline distT="0" distB="0" distL="0" distR="0" wp14:anchorId="313CF926" wp14:editId="0B2EF09D">
                  <wp:extent cx="7446010" cy="4806287"/>
                  <wp:effectExtent l="0" t="0" r="2540" b="0"/>
                  <wp:docPr id="8" name="Imagen 8" descr="C:\Users\boris.cerda\Desktop\Informe\falla mineroduc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oris.cerda\Desktop\Informe\falla mineroducto.jpg"/>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a:off x="0" y="0"/>
                            <a:ext cx="7486143" cy="4832192"/>
                          </a:xfrm>
                          <a:prstGeom prst="rect">
                            <a:avLst/>
                          </a:prstGeom>
                          <a:noFill/>
                          <a:ln>
                            <a:noFill/>
                          </a:ln>
                        </pic:spPr>
                      </pic:pic>
                    </a:graphicData>
                  </a:graphic>
                </wp:inline>
              </w:drawing>
            </w:r>
          </w:p>
        </w:tc>
      </w:tr>
      <w:tr w:rsidR="009375E9" w:rsidRPr="0025129B" w:rsidTr="00B23608">
        <w:trPr>
          <w:trHeight w:val="193"/>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F14184" w:rsidP="00B23608">
            <w:pPr>
              <w:pStyle w:val="Epgrafe"/>
              <w:rPr>
                <w:rFonts w:eastAsia="Times New Roman"/>
                <w:color w:val="000000"/>
                <w:lang w:eastAsia="es-CL"/>
              </w:rPr>
            </w:pPr>
            <w:r>
              <w:t>Figura N°7</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375E9" w:rsidRPr="0025129B" w:rsidTr="00B2360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375E9" w:rsidRPr="001F3698" w:rsidRDefault="009375E9" w:rsidP="00B23608">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Imagen entregada por el titular, con la vista general del mineroducto y acercamiento a estación VS01A, lugar donde se produjo el incidente asociado a derrame de concentrado de cobre de fecha 27-07-2016</w:t>
            </w:r>
          </w:p>
        </w:tc>
      </w:tr>
      <w:tr w:rsidR="009375E9" w:rsidRPr="0025129B" w:rsidTr="00B23608">
        <w:trPr>
          <w:trHeight w:val="49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bl>
    <w:p w:rsidR="009375E9" w:rsidRDefault="009375E9" w:rsidP="009375E9">
      <w:pPr>
        <w:jc w:val="left"/>
      </w:pPr>
    </w:p>
    <w:p w:rsidR="009375E9" w:rsidRDefault="009375E9" w:rsidP="009375E9">
      <w:pPr>
        <w:jc w:val="left"/>
      </w:pPr>
    </w:p>
    <w:tbl>
      <w:tblPr>
        <w:tblW w:w="13770" w:type="dxa"/>
        <w:jc w:val="center"/>
        <w:tblCellMar>
          <w:left w:w="70" w:type="dxa"/>
          <w:right w:w="70" w:type="dxa"/>
        </w:tblCellMar>
        <w:tblLook w:val="04A0" w:firstRow="1" w:lastRow="0" w:firstColumn="1" w:lastColumn="0" w:noHBand="0" w:noVBand="1"/>
      </w:tblPr>
      <w:tblGrid>
        <w:gridCol w:w="6122"/>
        <w:gridCol w:w="7648"/>
      </w:tblGrid>
      <w:tr w:rsidR="009375E9" w:rsidRPr="0025129B" w:rsidTr="00B23608">
        <w:trPr>
          <w:trHeight w:val="19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2927"/>
          <w:jc w:val="center"/>
        </w:trPr>
        <w:tc>
          <w:tcPr>
            <w:tcW w:w="5000"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7372B5">
              <w:rPr>
                <w:noProof/>
                <w:lang w:eastAsia="es-CL"/>
              </w:rPr>
              <w:lastRenderedPageBreak/>
              <w:drawing>
                <wp:inline distT="0" distB="0" distL="0" distR="0" wp14:anchorId="22D1674B" wp14:editId="56745AD2">
                  <wp:extent cx="8072826" cy="4762500"/>
                  <wp:effectExtent l="0" t="0" r="4445" b="0"/>
                  <wp:docPr id="9" name="Imagen 9" descr="C:\Users\boris.cerda\Desktop\Informe\flujo derrame vs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oris.cerda\Desktop\Informe\flujo derrame vs1a.jpg"/>
                          <pic:cNvPicPr>
                            <a:picLocks noChangeAspect="1" noChangeArrowheads="1"/>
                          </pic:cNvPicPr>
                        </pic:nvPicPr>
                        <pic:blipFill>
                          <a:blip r:embed="rId37" cstate="email">
                            <a:extLst>
                              <a:ext uri="{28A0092B-C50C-407E-A947-70E740481C1C}">
                                <a14:useLocalDpi xmlns:a14="http://schemas.microsoft.com/office/drawing/2010/main"/>
                              </a:ext>
                            </a:extLst>
                          </a:blip>
                          <a:srcRect/>
                          <a:stretch>
                            <a:fillRect/>
                          </a:stretch>
                        </pic:blipFill>
                        <pic:spPr bwMode="auto">
                          <a:xfrm>
                            <a:off x="0" y="0"/>
                            <a:ext cx="8117143" cy="4788645"/>
                          </a:xfrm>
                          <a:prstGeom prst="rect">
                            <a:avLst/>
                          </a:prstGeom>
                          <a:noFill/>
                          <a:ln>
                            <a:noFill/>
                          </a:ln>
                        </pic:spPr>
                      </pic:pic>
                    </a:graphicData>
                  </a:graphic>
                </wp:inline>
              </w:drawing>
            </w:r>
          </w:p>
        </w:tc>
      </w:tr>
      <w:tr w:rsidR="009375E9" w:rsidRPr="0025129B" w:rsidTr="00B23608">
        <w:trPr>
          <w:trHeight w:val="193"/>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F14184" w:rsidP="00B23608">
            <w:pPr>
              <w:pStyle w:val="Epgrafe"/>
              <w:rPr>
                <w:rFonts w:eastAsia="Times New Roman"/>
                <w:color w:val="000000"/>
                <w:lang w:eastAsia="es-CL"/>
              </w:rPr>
            </w:pPr>
            <w:r>
              <w:t>Figura N°8</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375E9" w:rsidRPr="0025129B" w:rsidTr="00B2360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375E9" w:rsidRPr="001F3698" w:rsidRDefault="009375E9" w:rsidP="00B23608">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Imagen entregada por el titular, con la vista general del tramo del camino y quebrada por el incidente asociado a derrame de concentrado de cobre de fecha 27-07-2016</w:t>
            </w:r>
          </w:p>
        </w:tc>
      </w:tr>
      <w:tr w:rsidR="009375E9" w:rsidRPr="0025129B" w:rsidTr="00B23608">
        <w:trPr>
          <w:trHeight w:val="49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bl>
    <w:p w:rsidR="009375E9" w:rsidRDefault="009375E9" w:rsidP="009375E9"/>
    <w:tbl>
      <w:tblPr>
        <w:tblW w:w="13770" w:type="dxa"/>
        <w:jc w:val="center"/>
        <w:tblCellMar>
          <w:left w:w="70" w:type="dxa"/>
          <w:right w:w="70" w:type="dxa"/>
        </w:tblCellMar>
        <w:tblLook w:val="04A0" w:firstRow="1" w:lastRow="0" w:firstColumn="1" w:lastColumn="0" w:noHBand="0" w:noVBand="1"/>
      </w:tblPr>
      <w:tblGrid>
        <w:gridCol w:w="6122"/>
        <w:gridCol w:w="7648"/>
      </w:tblGrid>
      <w:tr w:rsidR="009375E9" w:rsidRPr="0025129B" w:rsidTr="00B23608">
        <w:trPr>
          <w:trHeight w:val="19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2927"/>
          <w:jc w:val="center"/>
        </w:trPr>
        <w:tc>
          <w:tcPr>
            <w:tcW w:w="5000"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object w:dxaOrig="10428" w:dyaOrig="9852">
                <v:shape id="_x0000_i1027" type="#_x0000_t75" style="width:420pt;height:396pt" o:ole="">
                  <v:imagedata r:id="rId38" o:title=""/>
                </v:shape>
                <o:OLEObject Type="Embed" ProgID="PBrush" ShapeID="_x0000_i1027" DrawAspect="Content" ObjectID="_1548488955" r:id="rId39"/>
              </w:object>
            </w:r>
          </w:p>
        </w:tc>
      </w:tr>
      <w:tr w:rsidR="009375E9" w:rsidRPr="0025129B" w:rsidTr="00B23608">
        <w:trPr>
          <w:trHeight w:val="193"/>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F14184" w:rsidP="00B23608">
            <w:pPr>
              <w:pStyle w:val="Epgrafe"/>
              <w:rPr>
                <w:rFonts w:eastAsia="Times New Roman"/>
                <w:color w:val="000000"/>
                <w:lang w:eastAsia="es-CL"/>
              </w:rPr>
            </w:pPr>
            <w:r>
              <w:t>Figura N°9</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375E9" w:rsidRPr="0025129B" w:rsidTr="00B2360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375E9" w:rsidRPr="001F3698" w:rsidRDefault="009375E9" w:rsidP="00B23608">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Imagen entregada por el titular, en la que se presenta un diagrama con las causas raíces que originaron el incidente de derrame de concentrado de cobre de fecha 27-07-2016</w:t>
            </w:r>
          </w:p>
        </w:tc>
      </w:tr>
      <w:tr w:rsidR="009375E9" w:rsidRPr="0025129B" w:rsidTr="00B23608">
        <w:trPr>
          <w:trHeight w:val="49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bl>
    <w:p w:rsidR="009375E9" w:rsidRDefault="009375E9" w:rsidP="009375E9">
      <w:pPr>
        <w:rPr>
          <w:rFonts w:cstheme="minorHAnsi"/>
          <w:sz w:val="20"/>
          <w:szCs w:val="20"/>
        </w:rPr>
      </w:pPr>
    </w:p>
    <w:tbl>
      <w:tblPr>
        <w:tblW w:w="13712" w:type="dxa"/>
        <w:jc w:val="center"/>
        <w:tblCellMar>
          <w:left w:w="70" w:type="dxa"/>
          <w:right w:w="70" w:type="dxa"/>
        </w:tblCellMar>
        <w:tblLook w:val="04A0" w:firstRow="1" w:lastRow="0" w:firstColumn="1" w:lastColumn="0" w:noHBand="0" w:noVBand="1"/>
      </w:tblPr>
      <w:tblGrid>
        <w:gridCol w:w="3304"/>
        <w:gridCol w:w="3428"/>
        <w:gridCol w:w="3560"/>
        <w:gridCol w:w="3420"/>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455"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48CD1B6E" wp14:editId="7FA22F70">
                  <wp:extent cx="3649345" cy="2737437"/>
                  <wp:effectExtent l="0" t="0" r="8255" b="6350"/>
                  <wp:docPr id="16" name="Imagen 16" descr="C:\Users\boris.cerda\Desktop\REGIÓN DE TARAPACÁ 2016\INCIDENTES COLLAHUASI\INCIDENTE 27-07-2016\Fotos 05-08-2016\DSC02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REGIÓN DE TARAPACÁ 2016\INCIDENTES COLLAHUASI\INCIDENTE 27-07-2016\Fotos 05-08-2016\DSC02323.JPG"/>
                          <pic:cNvPicPr>
                            <a:picLocks noChangeAspect="1" noChangeArrowheads="1"/>
                          </pic:cNvPicPr>
                        </pic:nvPicPr>
                        <pic:blipFill>
                          <a:blip r:embed="rId40" cstate="email">
                            <a:extLst>
                              <a:ext uri="{28A0092B-C50C-407E-A947-70E740481C1C}">
                                <a14:useLocalDpi xmlns:a14="http://schemas.microsoft.com/office/drawing/2010/main"/>
                              </a:ext>
                            </a:extLst>
                          </a:blip>
                          <a:srcRect/>
                          <a:stretch>
                            <a:fillRect/>
                          </a:stretch>
                        </pic:blipFill>
                        <pic:spPr bwMode="auto">
                          <a:xfrm>
                            <a:off x="0" y="0"/>
                            <a:ext cx="3668862" cy="2752077"/>
                          </a:xfrm>
                          <a:prstGeom prst="rect">
                            <a:avLst/>
                          </a:prstGeom>
                          <a:noFill/>
                          <a:ln>
                            <a:noFill/>
                          </a:ln>
                        </pic:spPr>
                      </pic:pic>
                    </a:graphicData>
                  </a:graphic>
                </wp:inline>
              </w:drawing>
            </w:r>
          </w:p>
        </w:tc>
        <w:tc>
          <w:tcPr>
            <w:tcW w:w="2545"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0C02CBC9" wp14:editId="6250874E">
                  <wp:extent cx="3630295" cy="2723146"/>
                  <wp:effectExtent l="0" t="0" r="8255" b="1270"/>
                  <wp:docPr id="21" name="Imagen 21" descr="C:\Users\boris.cerda\Desktop\REGIÓN DE TARAPACÁ 2016\INCIDENTES COLLAHUASI\INCIDENTE 27-07-2016\Fotos 05-08-2016\DSC02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REGIÓN DE TARAPACÁ 2016\INCIDENTES COLLAHUASI\INCIDENTE 27-07-2016\Fotos 05-08-2016\DSC02329.JPG"/>
                          <pic:cNvPicPr>
                            <a:picLocks noChangeAspect="1" noChangeArrowheads="1"/>
                          </pic:cNvPicPr>
                        </pic:nvPicPr>
                        <pic:blipFill>
                          <a:blip r:embed="rId41" cstate="email">
                            <a:extLst>
                              <a:ext uri="{28A0092B-C50C-407E-A947-70E740481C1C}">
                                <a14:useLocalDpi xmlns:a14="http://schemas.microsoft.com/office/drawing/2010/main"/>
                              </a:ext>
                            </a:extLst>
                          </a:blip>
                          <a:srcRect/>
                          <a:stretch>
                            <a:fillRect/>
                          </a:stretch>
                        </pic:blipFill>
                        <pic:spPr bwMode="auto">
                          <a:xfrm>
                            <a:off x="0" y="0"/>
                            <a:ext cx="3650231" cy="2738100"/>
                          </a:xfrm>
                          <a:prstGeom prst="rect">
                            <a:avLst/>
                          </a:prstGeom>
                          <a:noFill/>
                          <a:ln>
                            <a:noFill/>
                          </a:ln>
                        </pic:spPr>
                      </pic:pic>
                    </a:graphicData>
                  </a:graphic>
                </wp:inline>
              </w:drawing>
            </w:r>
          </w:p>
        </w:tc>
      </w:tr>
      <w:tr w:rsidR="009375E9" w:rsidRPr="0025129B" w:rsidTr="00B23608">
        <w:trPr>
          <w:trHeight w:val="300"/>
          <w:jc w:val="center"/>
        </w:trPr>
        <w:tc>
          <w:tcPr>
            <w:tcW w:w="120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bookmarkStart w:id="97" w:name="_Toc455759715"/>
            <w:r w:rsidRPr="0025129B">
              <w:t xml:space="preserve">Fotografía </w:t>
            </w:r>
            <w:r w:rsidR="00997FD8">
              <w:t>1</w:t>
            </w:r>
            <w:r>
              <w:t>.</w:t>
            </w:r>
            <w:bookmarkEnd w:id="97"/>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98"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bookmarkStart w:id="98" w:name="_Toc455759716"/>
            <w:r w:rsidRPr="0025129B">
              <w:t>Fotografía</w:t>
            </w:r>
            <w:r>
              <w:t xml:space="preserve"> 2.</w:t>
            </w:r>
            <w:bookmarkEnd w:id="98"/>
          </w:p>
        </w:tc>
        <w:tc>
          <w:tcPr>
            <w:tcW w:w="12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455"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Punto de origen de falla en estación VS1A del mineroducto de 8” asociado al incidente de derrame de concentrado de cobre de fecha 27-07-2016</w:t>
            </w:r>
          </w:p>
          <w:p w:rsidR="009375E9" w:rsidRPr="0032163E" w:rsidRDefault="009375E9" w:rsidP="00B23608">
            <w:pPr>
              <w:rPr>
                <w:rFonts w:eastAsia="Times New Roman"/>
                <w:color w:val="000000"/>
                <w:sz w:val="18"/>
                <w:szCs w:val="18"/>
                <w:lang w:eastAsia="es-CL"/>
              </w:rPr>
            </w:pPr>
          </w:p>
        </w:tc>
        <w:tc>
          <w:tcPr>
            <w:tcW w:w="2545"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de estación VS1A al 05-08-2016, observándose presencia de concentrado de cobre en el piso y sobre las instalaciones.</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CellMar>
          <w:left w:w="70" w:type="dxa"/>
          <w:right w:w="70" w:type="dxa"/>
        </w:tblCellMar>
        <w:tblLook w:val="04A0" w:firstRow="1" w:lastRow="0" w:firstColumn="1" w:lastColumn="0" w:noHBand="0" w:noVBand="1"/>
      </w:tblPr>
      <w:tblGrid>
        <w:gridCol w:w="3307"/>
        <w:gridCol w:w="3491"/>
        <w:gridCol w:w="3494"/>
        <w:gridCol w:w="3420"/>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47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46639866" wp14:editId="75DA4B75">
                  <wp:extent cx="3808095" cy="2856517"/>
                  <wp:effectExtent l="0" t="0" r="1905" b="1270"/>
                  <wp:docPr id="22" name="Imagen 22" descr="C:\Users\boris.cerda\Desktop\REGIÓN DE TARAPACÁ 2016\INCIDENTES COLLAHUASI\INCIDENTE 27-07-2016\Fotos 05-08-2016\DSC02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ris.cerda\Desktop\REGIÓN DE TARAPACÁ 2016\INCIDENTES COLLAHUASI\INCIDENTE 27-07-2016\Fotos 05-08-2016\DSC02334.JPG"/>
                          <pic:cNvPicPr>
                            <a:picLocks noChangeAspect="1" noChangeArrowheads="1"/>
                          </pic:cNvPicPr>
                        </pic:nvPicPr>
                        <pic:blipFill>
                          <a:blip r:embed="rId42" cstate="email">
                            <a:extLst>
                              <a:ext uri="{28A0092B-C50C-407E-A947-70E740481C1C}">
                                <a14:useLocalDpi xmlns:a14="http://schemas.microsoft.com/office/drawing/2010/main"/>
                              </a:ext>
                            </a:extLst>
                          </a:blip>
                          <a:srcRect/>
                          <a:stretch>
                            <a:fillRect/>
                          </a:stretch>
                        </pic:blipFill>
                        <pic:spPr bwMode="auto">
                          <a:xfrm>
                            <a:off x="0" y="0"/>
                            <a:ext cx="3828435" cy="2871775"/>
                          </a:xfrm>
                          <a:prstGeom prst="rect">
                            <a:avLst/>
                          </a:prstGeom>
                          <a:noFill/>
                          <a:ln>
                            <a:noFill/>
                          </a:ln>
                        </pic:spPr>
                      </pic:pic>
                    </a:graphicData>
                  </a:graphic>
                </wp:inline>
              </w:drawing>
            </w:r>
          </w:p>
        </w:tc>
        <w:tc>
          <w:tcPr>
            <w:tcW w:w="252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528DAF81" wp14:editId="2092C633">
                  <wp:extent cx="3791585" cy="2844133"/>
                  <wp:effectExtent l="0" t="0" r="0" b="0"/>
                  <wp:docPr id="24" name="Imagen 24" descr="C:\Users\boris.cerda\Desktop\REGIÓN DE TARAPACÁ 2016\INCIDENTES COLLAHUASI\INCIDENTE 27-07-2016\Fotos 05-08-2016\DSC023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ris.cerda\Desktop\REGIÓN DE TARAPACÁ 2016\INCIDENTES COLLAHUASI\INCIDENTE 27-07-2016\Fotos 05-08-2016\DSC02339.JPG"/>
                          <pic:cNvPicPr>
                            <a:picLocks noChangeAspect="1" noChangeArrowheads="1"/>
                          </pic:cNvPicPr>
                        </pic:nvPicPr>
                        <pic:blipFill>
                          <a:blip r:embed="rId43" cstate="email">
                            <a:extLst>
                              <a:ext uri="{28A0092B-C50C-407E-A947-70E740481C1C}">
                                <a14:useLocalDpi xmlns:a14="http://schemas.microsoft.com/office/drawing/2010/main"/>
                              </a:ext>
                            </a:extLst>
                          </a:blip>
                          <a:srcRect/>
                          <a:stretch>
                            <a:fillRect/>
                          </a:stretch>
                        </pic:blipFill>
                        <pic:spPr bwMode="auto">
                          <a:xfrm>
                            <a:off x="0" y="0"/>
                            <a:ext cx="3818771" cy="2864525"/>
                          </a:xfrm>
                          <a:prstGeom prst="rect">
                            <a:avLst/>
                          </a:prstGeom>
                          <a:noFill/>
                          <a:ln>
                            <a:noFill/>
                          </a:ln>
                        </pic:spPr>
                      </pic:pic>
                    </a:graphicData>
                  </a:graphic>
                </wp:inline>
              </w:drawing>
            </w:r>
          </w:p>
        </w:tc>
      </w:tr>
      <w:tr w:rsidR="009375E9" w:rsidRPr="0025129B" w:rsidTr="00B23608">
        <w:trPr>
          <w:trHeight w:val="300"/>
          <w:jc w:val="center"/>
        </w:trPr>
        <w:tc>
          <w:tcPr>
            <w:tcW w:w="1206"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t>3.</w:t>
            </w:r>
          </w:p>
        </w:tc>
        <w:tc>
          <w:tcPr>
            <w:tcW w:w="12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74"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t xml:space="preserve"> 4.</w:t>
            </w:r>
          </w:p>
        </w:tc>
        <w:tc>
          <w:tcPr>
            <w:tcW w:w="12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47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Sector de acopio de maxisacos con suelo afectado por derrame de concentrado de cobre.</w:t>
            </w:r>
          </w:p>
          <w:p w:rsidR="009375E9" w:rsidRPr="0032163E" w:rsidRDefault="009375E9" w:rsidP="00B23608">
            <w:pPr>
              <w:rPr>
                <w:rFonts w:eastAsia="Times New Roman"/>
                <w:color w:val="000000"/>
                <w:sz w:val="18"/>
                <w:szCs w:val="18"/>
                <w:lang w:eastAsia="es-CL"/>
              </w:rPr>
            </w:pPr>
          </w:p>
        </w:tc>
        <w:tc>
          <w:tcPr>
            <w:tcW w:w="252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Sector de acopio de maxisacos con suelo afectado por derrame de concentrado de cobre, observándose además el helicóptero que traslada los maxisacos desde la quebrada afectada (sin nombre) hasta dicho sector de acopio.</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CellMar>
          <w:left w:w="70" w:type="dxa"/>
          <w:right w:w="70" w:type="dxa"/>
        </w:tblCellMar>
        <w:tblLook w:val="04A0" w:firstRow="1" w:lastRow="0" w:firstColumn="1" w:lastColumn="0" w:noHBand="0" w:noVBand="1"/>
      </w:tblPr>
      <w:tblGrid>
        <w:gridCol w:w="3307"/>
        <w:gridCol w:w="3491"/>
        <w:gridCol w:w="3494"/>
        <w:gridCol w:w="3420"/>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47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3056" behindDoc="0" locked="0" layoutInCell="1" allowOverlap="1" wp14:anchorId="39CA604E" wp14:editId="23DD58A5">
                      <wp:simplePos x="0" y="0"/>
                      <wp:positionH relativeFrom="column">
                        <wp:posOffset>310515</wp:posOffset>
                      </wp:positionH>
                      <wp:positionV relativeFrom="paragraph">
                        <wp:posOffset>800735</wp:posOffset>
                      </wp:positionV>
                      <wp:extent cx="2809240" cy="1363980"/>
                      <wp:effectExtent l="38100" t="19050" r="10160" b="45720"/>
                      <wp:wrapNone/>
                      <wp:docPr id="34" name="Conector recto de flecha 34"/>
                      <wp:cNvGraphicFramePr/>
                      <a:graphic xmlns:a="http://schemas.openxmlformats.org/drawingml/2006/main">
                        <a:graphicData uri="http://schemas.microsoft.com/office/word/2010/wordprocessingShape">
                          <wps:wsp>
                            <wps:cNvCnPr/>
                            <wps:spPr>
                              <a:xfrm flipH="1">
                                <a:off x="0" y="0"/>
                                <a:ext cx="2809240" cy="1363980"/>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096A144" id="_x0000_t32" coordsize="21600,21600" o:spt="32" o:oned="t" path="m,l21600,21600e" filled="f">
                      <v:path arrowok="t" fillok="f" o:connecttype="none"/>
                      <o:lock v:ext="edit" shapetype="t"/>
                    </v:shapetype>
                    <v:shape id="Conector recto de flecha 34" o:spid="_x0000_s1026" type="#_x0000_t32" style="position:absolute;margin-left:24.45pt;margin-top:63.05pt;width:221.2pt;height:107.4p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MW7BQIAAFAEAAAOAAAAZHJzL2Uyb0RvYy54bWysVMtu2zAQvBfoPxC8N5LtJHUMyzk4dXso&#10;WqOPD6CppUSALyxZy/77LilbfR9aVAeKFHdmZ4dLrR9P1rAjYNTeNXx2U3MGTvpWu67hnz/tXiw5&#10;i0m4VhjvoOFniPxx8/zZeggrmPvemxaQEYmLqyE0vE8prKoqyh6siDc+gKNN5dGKREvsqhbFQOzW&#10;VPO6vq8Gj21ALyFG+vo0bvJN4VcKZHqvVITETMNJWyojlvGQx2qzFqsORei1vMgQ/6DCCu0o6UT1&#10;JJJgX1D/QmW1RB+9SjfS28orpSWUGqiaWf1TNR97EaDUQubEMNkU/x+tfHfcI9Ntwxe3nDlh6Yy2&#10;dFIyeWSYX6wFpgzIXjAKIb+GEFcE27o9XlYx7DEXf1JoKVaHN9QKxQ4qkJ2K2+fJbTglJunjfFk/&#10;zG/pUCTtzRb3i4dlOY9qJMqEAWN6Dd6yPGl4TCh01ycSOCock4jj25hICgGvgAw2jg05y93Lu6Il&#10;eqPbnTYmb0bsDluD7CioMXa7mp5cG1H8EJaENq9cy9I5kDEJtXCdgUukcQTIboz1l1k6GxiTfwBF&#10;vlKdo8jS0TClFFKCS7OJiaIzTJG8CViPsvNV+BPwEp+hULr9b8ATomT2Lk1gq53H32VPp6tkNcZf&#10;HRjrzhYcfHsunVGsobYtrl6uWL4X368L/NuPYPMVAAD//wMAUEsDBBQABgAIAAAAIQC2QoLx4QAA&#10;AAoBAAAPAAAAZHJzL2Rvd25yZXYueG1sTI/BToNAEIbvJr7DZky8GLtACSnI0lSjxosHW+J5y06B&#10;lJ0l7Lalb+940uPMfPnn+8v1bAdxxsn3jhTEiwgEUuNMT62Cevf2uALhgyajB0eo4Ioe1tXtTakL&#10;4y70hedtaAWHkC+0gi6EsZDSNx1a7RduROLbwU1WBx6nVppJXzjcDjKJokxa3RN/6PSILx02x+3J&#10;Ktg9bOL68Hm8PidxVn+89t8Zte9K3d/NmycQAefwB8OvPqtDxU57dyLjxaAgXeVM8j7JYhAMpHm8&#10;BLFXsEyjHGRVyv8Vqh8AAAD//wMAUEsBAi0AFAAGAAgAAAAhALaDOJL+AAAA4QEAABMAAAAAAAAA&#10;AAAAAAAAAAAAAFtDb250ZW50X1R5cGVzXS54bWxQSwECLQAUAAYACAAAACEAOP0h/9YAAACUAQAA&#10;CwAAAAAAAAAAAAAAAAAvAQAAX3JlbHMvLnJlbHNQSwECLQAUAAYACAAAACEAn6zFuwUCAABQBAAA&#10;DgAAAAAAAAAAAAAAAAAuAgAAZHJzL2Uyb0RvYy54bWxQSwECLQAUAAYACAAAACEAtkKC8eEAAAAK&#10;AQAADwAAAAAAAAAAAAAAAABfBAAAZHJzL2Rvd25yZXYueG1sUEsFBgAAAAAEAAQA8wAAAG0FAAAA&#10;AA==&#10;" strokecolor="red" strokeweight="2.25pt">
                      <v:stroke endarrow="block"/>
                    </v:shape>
                  </w:pict>
                </mc:Fallback>
              </mc:AlternateContent>
            </w:r>
            <w:r w:rsidRPr="00E34093">
              <w:rPr>
                <w:noProof/>
                <w:lang w:eastAsia="es-CL"/>
              </w:rPr>
              <w:drawing>
                <wp:inline distT="0" distB="0" distL="0" distR="0" wp14:anchorId="7D9E7047" wp14:editId="424658CA">
                  <wp:extent cx="3641090" cy="2731244"/>
                  <wp:effectExtent l="0" t="0" r="0" b="0"/>
                  <wp:docPr id="39" name="Imagen 39" descr="C:\Users\boris.cerda\Desktop\REGIÓN DE TARAPACÁ 2016\INCIDENTES COLLAHUASI\INCIDENTE 27-07-2016\Fotos 05-08-2016\DSC023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ris.cerda\Desktop\REGIÓN DE TARAPACÁ 2016\INCIDENTES COLLAHUASI\INCIDENTE 27-07-2016\Fotos 05-08-2016\DSC02346.JPG"/>
                          <pic:cNvPicPr>
                            <a:picLocks noChangeAspect="1" noChangeArrowheads="1"/>
                          </pic:cNvPicPr>
                        </pic:nvPicPr>
                        <pic:blipFill>
                          <a:blip r:embed="rId44" cstate="email">
                            <a:extLst>
                              <a:ext uri="{28A0092B-C50C-407E-A947-70E740481C1C}">
                                <a14:useLocalDpi xmlns:a14="http://schemas.microsoft.com/office/drawing/2010/main"/>
                              </a:ext>
                            </a:extLst>
                          </a:blip>
                          <a:srcRect/>
                          <a:stretch>
                            <a:fillRect/>
                          </a:stretch>
                        </pic:blipFill>
                        <pic:spPr bwMode="auto">
                          <a:xfrm>
                            <a:off x="0" y="0"/>
                            <a:ext cx="3655551" cy="2742091"/>
                          </a:xfrm>
                          <a:prstGeom prst="rect">
                            <a:avLst/>
                          </a:prstGeom>
                          <a:noFill/>
                          <a:ln>
                            <a:noFill/>
                          </a:ln>
                        </pic:spPr>
                      </pic:pic>
                    </a:graphicData>
                  </a:graphic>
                </wp:inline>
              </w:drawing>
            </w:r>
          </w:p>
        </w:tc>
        <w:tc>
          <w:tcPr>
            <w:tcW w:w="252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5104" behindDoc="0" locked="0" layoutInCell="1" allowOverlap="1" wp14:anchorId="1FC9271C" wp14:editId="02EE1BF7">
                      <wp:simplePos x="0" y="0"/>
                      <wp:positionH relativeFrom="column">
                        <wp:posOffset>1593215</wp:posOffset>
                      </wp:positionH>
                      <wp:positionV relativeFrom="paragraph">
                        <wp:posOffset>1071880</wp:posOffset>
                      </wp:positionV>
                      <wp:extent cx="21590" cy="862330"/>
                      <wp:effectExtent l="95250" t="19050" r="73660" b="52070"/>
                      <wp:wrapNone/>
                      <wp:docPr id="35" name="Conector recto de flecha 35"/>
                      <wp:cNvGraphicFramePr/>
                      <a:graphic xmlns:a="http://schemas.openxmlformats.org/drawingml/2006/main">
                        <a:graphicData uri="http://schemas.microsoft.com/office/word/2010/wordprocessingShape">
                          <wps:wsp>
                            <wps:cNvCnPr/>
                            <wps:spPr>
                              <a:xfrm flipH="1">
                                <a:off x="0" y="0"/>
                                <a:ext cx="21590" cy="862330"/>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3B7314" id="Conector recto de flecha 35" o:spid="_x0000_s1026" type="#_x0000_t32" style="position:absolute;margin-left:125.45pt;margin-top:84.4pt;width:1.7pt;height:67.9pt;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94zAwIAAE0EAAAOAAAAZHJzL2Uyb0RvYy54bWysVMuu0zAQ3SPxD5b3NGmrXkrV9C56KSwQ&#10;XF3gA1xnnFjyS2PTtH/P2GnDewEiC8eO55w5czzO9v5sDTsBRu1dw+ezmjNw0rfadQ3//OnwYs1Z&#10;TMK1wngHDb9A5Pe758+2Q9jAwvfetICMSFzcDKHhfUphU1VR9mBFnPkAjjaVRysSLbGrWhQDsVtT&#10;Ler6rho8tgG9hBjp68O4yXeFXymQ6YNSERIzDSdtqYxYxmMeq91WbDoUodfyKkP8gwortKOkE9WD&#10;SIJ9Qf0LldUSffQqzaS3lVdKSyg1UDXz+qdqPvYiQKmFzIlhsin+P1r5/vSITLcNX644c8LSGe3p&#10;pGTyyDC/WAtMGZC9YBRCfg0hbgi2d494XcXwiLn4s0JLsTq8pVYodlCB7FzcvkxuwzkxSR8X89Ur&#10;OhJJO+u7xXJZDqMaWTJbwJjegLcsTxoeEwrd9YnUjfLGDOL0LibSQcAbIIONYwOlWK9eroqQ6I1u&#10;D9qYvBmxO+4NspOgrjgcanpyYUTxQ1gS2rx2LUuXQK4k1MJ1Bq6RxhEgWzEWX2bpYmBM/gSKTKUi&#10;R5GlnWFKKaQEl+YTE0VnmCJ5E7AeZed78CfgNT5DobT634AnRMnsXZrAVjuPv8uezjfJaoy/OTDW&#10;nS04+vZS2qJYQz1bXL3er3wpvl8X+Le/wO4rAAAA//8DAFBLAwQUAAYACAAAACEA3AL57uIAAAAL&#10;AQAADwAAAGRycy9kb3ducmV2LnhtbEyPwW7CMBBE75X6D9ZW6qUqdgJYkMZBtGorLj0UIs4mNklE&#10;vI5iA+Hvuz21x9U8zb7JV6Pr2MUOofWoIJkIYBYrb1qsFZS7j+cFsBA1Gt15tApuNsCquL/LdWb8&#10;Fb/tZRtrRiUYMq2gibHPOA9VY50OE99bpOzoB6cjnUPNzaCvVO46ngohudMt0odG9/atsdVpe3YK&#10;dk/rpDx+nW6vaSLLzXu7l1h/KvX4MK5fgEU7xj8YfvVJHQpyOvgzmsA6BelcLAmlQC5oAxHpfDYF&#10;dlAwFTMJvMj5/w3FDwAAAP//AwBQSwECLQAUAAYACAAAACEAtoM4kv4AAADhAQAAEwAAAAAAAAAA&#10;AAAAAAAAAAAAW0NvbnRlbnRfVHlwZXNdLnhtbFBLAQItABQABgAIAAAAIQA4/SH/1gAAAJQBAAAL&#10;AAAAAAAAAAAAAAAAAC8BAABfcmVscy8ucmVsc1BLAQItABQABgAIAAAAIQDS494zAwIAAE0EAAAO&#10;AAAAAAAAAAAAAAAAAC4CAABkcnMvZTJvRG9jLnhtbFBLAQItABQABgAIAAAAIQDcAvnu4gAAAAsB&#10;AAAPAAAAAAAAAAAAAAAAAF0EAABkcnMvZG93bnJldi54bWxQSwUGAAAAAAQABADzAAAAbAUAAAAA&#10;" strokecolor="red" strokeweight="2.25pt">
                      <v:stroke endarrow="block"/>
                    </v:shape>
                  </w:pict>
                </mc:Fallback>
              </mc:AlternateContent>
            </w:r>
            <w:r>
              <w:rPr>
                <w:noProof/>
                <w:lang w:eastAsia="es-CL"/>
              </w:rPr>
              <mc:AlternateContent>
                <mc:Choice Requires="wps">
                  <w:drawing>
                    <wp:anchor distT="0" distB="0" distL="114300" distR="114300" simplePos="0" relativeHeight="251696128" behindDoc="0" locked="0" layoutInCell="1" allowOverlap="1" wp14:anchorId="03B38E74" wp14:editId="1A6CA2B4">
                      <wp:simplePos x="0" y="0"/>
                      <wp:positionH relativeFrom="column">
                        <wp:posOffset>743585</wp:posOffset>
                      </wp:positionH>
                      <wp:positionV relativeFrom="paragraph">
                        <wp:posOffset>1391920</wp:posOffset>
                      </wp:positionV>
                      <wp:extent cx="21590" cy="862330"/>
                      <wp:effectExtent l="95250" t="19050" r="73660" b="52070"/>
                      <wp:wrapNone/>
                      <wp:docPr id="36" name="Conector recto de flecha 36"/>
                      <wp:cNvGraphicFramePr/>
                      <a:graphic xmlns:a="http://schemas.openxmlformats.org/drawingml/2006/main">
                        <a:graphicData uri="http://schemas.microsoft.com/office/word/2010/wordprocessingShape">
                          <wps:wsp>
                            <wps:cNvCnPr/>
                            <wps:spPr>
                              <a:xfrm flipH="1">
                                <a:off x="0" y="0"/>
                                <a:ext cx="21590" cy="862330"/>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0CF3A0" id="Conector recto de flecha 36" o:spid="_x0000_s1026" type="#_x0000_t32" style="position:absolute;margin-left:58.55pt;margin-top:109.6pt;width:1.7pt;height:67.9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uEyAwIAAE0EAAAOAAAAZHJzL2Uyb0RvYy54bWysVMuu0zAQ3SPxD5b3NGmrllI1vYteCgsE&#10;1QU+wHXGiSXHtsamSf+esdOG9wJEFo4dzzlz5nic3cPQGXYBDNrZis9nJWdgpau1bSr++dPxxYaz&#10;EIWthXEWKn6FwB/2z5/ter+FhWudqQEZkdiw7X3F2xj9tiiCbKETYeY8WNpUDjsRaYlNUaPoib0z&#10;xaIs10XvsPboJIRAXx/HTb7P/EqBjB+UChCZqThpi3nEPJ7TWOx3Ytug8K2WNxniH1R0QltKOlE9&#10;iijYF9S/UHVaogtOxZl0XeGU0hJyDVTNvPypmo+t8JBrIXOCn2wK/49Wvr+ckOm64ss1Z1Z0dEYH&#10;OikZHTJML1YDUwZkKxiFkF+9D1uCHewJb6vgT5iKHxR2FKv9W2qFbAcVyIbs9nVyG4bIJH1czFev&#10;6Egk7WzWi+UyH0YxsiQ2jyG+AdexNKl4iCh000ZSN8obM4jLuxBJBwHvgAQ2lvWUYrN6ucpCgjO6&#10;Pmpj0mbA5nwwyC6CuuJ4LOlJhRHFD2FRaPPa1ixePbkSUQvbGLhFGkuAZMVYfJ7Fq4Ex+RMoMpWK&#10;HEXmdoYppZASbJxPTBSdYIrkTcBylJ3uwZ+At/gEhdzqfwOeEDmzs3ECd9o6/F32ONwlqzH+7sBY&#10;d7Lg7OprbotsDfVsdvV2v9Kl+H6d4d/+AvuvAAAA//8DAFBLAwQUAAYACAAAACEAaZeazeEAAAAL&#10;AQAADwAAAGRycy9kb3ducmV2LnhtbEyPwU7DMBBE70j8g7VIXFBrOyihhDhVQYB64UAbcXbjbRI1&#10;Xkex26Z/j3uC42ifZt4Wy8n27ISj7xwpkHMBDKl2pqNGQbX9mC2A+aDJ6N4RKrigh2V5e1Po3Lgz&#10;feNpExoWS8jnWkEbwpBz7usWrfZzNyDF296NVocYx4abUZ9jue15IkTGre4oLrR6wLcW68PmaBVs&#10;H1ay2n8dLq+JzKr1e/eTUfOp1P3dtHoBFnAKfzBc9aM6lNFp545kPOtjlk8yogoS+ZwAuxKJSIHt&#10;FDymqQBeFvz/D+UvAAAA//8DAFBLAQItABQABgAIAAAAIQC2gziS/gAAAOEBAAATAAAAAAAAAAAA&#10;AAAAAAAAAABbQ29udGVudF9UeXBlc10ueG1sUEsBAi0AFAAGAAgAAAAhADj9If/WAAAAlAEAAAsA&#10;AAAAAAAAAAAAAAAALwEAAF9yZWxzLy5yZWxzUEsBAi0AFAAGAAgAAAAhAK1S4TIDAgAATQQAAA4A&#10;AAAAAAAAAAAAAAAALgIAAGRycy9lMm9Eb2MueG1sUEsBAi0AFAAGAAgAAAAhAGmXms3hAAAACwEA&#10;AA8AAAAAAAAAAAAAAAAAXQQAAGRycy9kb3ducmV2LnhtbFBLBQYAAAAABAAEAPMAAABrBQAAAAA=&#10;" strokecolor="red" strokeweight="2.25pt">
                      <v:stroke endarrow="block"/>
                    </v:shape>
                  </w:pict>
                </mc:Fallback>
              </mc:AlternateContent>
            </w:r>
            <w:r>
              <w:rPr>
                <w:noProof/>
                <w:lang w:eastAsia="es-CL"/>
              </w:rPr>
              <mc:AlternateContent>
                <mc:Choice Requires="wps">
                  <w:drawing>
                    <wp:anchor distT="0" distB="0" distL="114300" distR="114300" simplePos="0" relativeHeight="251694080" behindDoc="0" locked="0" layoutInCell="1" allowOverlap="1" wp14:anchorId="54AAA474" wp14:editId="3173D543">
                      <wp:simplePos x="0" y="0"/>
                      <wp:positionH relativeFrom="column">
                        <wp:posOffset>2265045</wp:posOffset>
                      </wp:positionH>
                      <wp:positionV relativeFrom="paragraph">
                        <wp:posOffset>535305</wp:posOffset>
                      </wp:positionV>
                      <wp:extent cx="21590" cy="862330"/>
                      <wp:effectExtent l="95250" t="19050" r="73660" b="52070"/>
                      <wp:wrapNone/>
                      <wp:docPr id="38" name="Conector recto de flecha 38"/>
                      <wp:cNvGraphicFramePr/>
                      <a:graphic xmlns:a="http://schemas.openxmlformats.org/drawingml/2006/main">
                        <a:graphicData uri="http://schemas.microsoft.com/office/word/2010/wordprocessingShape">
                          <wps:wsp>
                            <wps:cNvCnPr/>
                            <wps:spPr>
                              <a:xfrm flipH="1">
                                <a:off x="0" y="0"/>
                                <a:ext cx="21590" cy="862330"/>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B5923B" id="Conector recto de flecha 38" o:spid="_x0000_s1026" type="#_x0000_t32" style="position:absolute;margin-left:178.35pt;margin-top:42.15pt;width:1.7pt;height:67.9pt;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so3AgIAAE0EAAAOAAAAZHJzL2Uyb0RvYy54bWysVMuu0zAQ3SPxD5b3NGmrXkrV9C56KSwQ&#10;XF3gA1xnnFjyS2PTtH/P2GnDewGiCzeO55w5c2ac7f3ZGnYCjNq7hs9nNWfgpG+16xr++dPhxZqz&#10;mIRrhfEOGn6ByO93z59th7CBhe+9aQEZkbi4GULD+5TCpqqi7MGKOPMBHB0qj1Yk2mJXtSgGYrem&#10;WtT1XTV4bAN6CTHS24fxkO8Kv1Ig0welIiRmGk7aUlmxrMe8Vrut2HQoQq/lVYb4BxVWaEdJJ6oH&#10;kQT7gvoXKqsl+uhVmklvK6+UllBqoGrm9U/VfOxFgFILmRPDZFP8f7Ty/ekRmW4bvqROOWGpR3vq&#10;lEweGeY/1gJTBmQvGIWQX0OIG4Lt3SNedzE8Yi7+rNBSrA5vaRSKHVQgOxe3L5PbcE5M0svFfPWK&#10;WiLpZH23WC5LM6qRJbMFjOkNeMvyQ8NjQqG7PpG6Ud6YQZzexUQ6CHgDZLBxbKAU69XLVRESvdHt&#10;QRuTDyN2x71BdhI0FYdDTb9cGFH8EJaENq9dy9IlkCsJtXCdgWukcQTIVozFl6d0MTAmfwJFplKR&#10;o8gyzjClFFKCS/OJiaIzTJG8CViPsvM9+BPwGp+hUEb9b8ATomT2Lk1gq53H32VP55tkNcbfHBjr&#10;zhYcfXspY1GsoZktrl7vV74U3+8L/NtXYPcVAAD//wMAUEsDBBQABgAIAAAAIQA4rr3J4QAAAAoB&#10;AAAPAAAAZHJzL2Rvd25yZXYueG1sTI9NT8MwDIbvSPyHyEhcEEs/oJtK02kgQLtwYKt2zhqvrdY4&#10;VZNt3b/HnOBmy49eP2+xnGwvzjj6zpGCeBaBQKqd6ahRUG0/HhcgfNBkdO8IFVzRw7K8vSl0btyF&#10;vvG8CY3gEPK5VtCGMORS+rpFq/3MDUh8O7jR6sDr2Egz6guH214mUZRJqzviD60e8K3F+rg5WQXb&#10;h1VcHb6O19ckzqr1e7fLqPlU6v5uWr2ACDiFPxh+9VkdSnbauxMZL3oF6XM2Z1TB4ikFwUCaRTGI&#10;vYIk4UGWhfxfofwBAAD//wMAUEsBAi0AFAAGAAgAAAAhALaDOJL+AAAA4QEAABMAAAAAAAAAAAAA&#10;AAAAAAAAAFtDb250ZW50X1R5cGVzXS54bWxQSwECLQAUAAYACAAAACEAOP0h/9YAAACUAQAACwAA&#10;AAAAAAAAAAAAAAAvAQAAX3JlbHMvLnJlbHNQSwECLQAUAAYACAAAACEA+7bKNwICAABNBAAADgAA&#10;AAAAAAAAAAAAAAAuAgAAZHJzL2Uyb0RvYy54bWxQSwECLQAUAAYACAAAACEAOK69yeEAAAAKAQAA&#10;DwAAAAAAAAAAAAAAAABcBAAAZHJzL2Rvd25yZXYueG1sUEsFBgAAAAAEAAQA8wAAAGoFAAAAAA==&#10;" strokecolor="red" strokeweight="2.25pt">
                      <v:stroke endarrow="block"/>
                    </v:shape>
                  </w:pict>
                </mc:Fallback>
              </mc:AlternateContent>
            </w:r>
            <w:r w:rsidRPr="00E34093">
              <w:rPr>
                <w:noProof/>
                <w:lang w:eastAsia="es-CL"/>
              </w:rPr>
              <w:drawing>
                <wp:inline distT="0" distB="0" distL="0" distR="0" wp14:anchorId="43C948B3" wp14:editId="1BF6E14F">
                  <wp:extent cx="3616951" cy="2713136"/>
                  <wp:effectExtent l="0" t="0" r="3175" b="0"/>
                  <wp:docPr id="40" name="Imagen 40" descr="C:\Users\boris.cerda\Desktop\REGIÓN DE TARAPACÁ 2016\INCIDENTES COLLAHUASI\INCIDENTE 27-07-2016\Fotos 05-08-2016\DSC02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oris.cerda\Desktop\REGIÓN DE TARAPACÁ 2016\INCIDENTES COLLAHUASI\INCIDENTE 27-07-2016\Fotos 05-08-2016\DSC02352.JPG"/>
                          <pic:cNvPicPr>
                            <a:picLocks noChangeAspect="1" noChangeArrowheads="1"/>
                          </pic:cNvPicPr>
                        </pic:nvPicPr>
                        <pic:blipFill>
                          <a:blip r:embed="rId45" cstate="email">
                            <a:extLst>
                              <a:ext uri="{28A0092B-C50C-407E-A947-70E740481C1C}">
                                <a14:useLocalDpi xmlns:a14="http://schemas.microsoft.com/office/drawing/2010/main"/>
                              </a:ext>
                            </a:extLst>
                          </a:blip>
                          <a:srcRect/>
                          <a:stretch>
                            <a:fillRect/>
                          </a:stretch>
                        </pic:blipFill>
                        <pic:spPr bwMode="auto">
                          <a:xfrm>
                            <a:off x="0" y="0"/>
                            <a:ext cx="3649642" cy="2737658"/>
                          </a:xfrm>
                          <a:prstGeom prst="rect">
                            <a:avLst/>
                          </a:prstGeom>
                          <a:noFill/>
                          <a:ln>
                            <a:noFill/>
                          </a:ln>
                        </pic:spPr>
                      </pic:pic>
                    </a:graphicData>
                  </a:graphic>
                </wp:inline>
              </w:drawing>
            </w:r>
          </w:p>
        </w:tc>
      </w:tr>
      <w:tr w:rsidR="009375E9" w:rsidRPr="0025129B" w:rsidTr="00B23608">
        <w:trPr>
          <w:trHeight w:val="300"/>
          <w:jc w:val="center"/>
        </w:trPr>
        <w:tc>
          <w:tcPr>
            <w:tcW w:w="1206"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t>5.</w:t>
            </w:r>
          </w:p>
        </w:tc>
        <w:tc>
          <w:tcPr>
            <w:tcW w:w="12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74"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t xml:space="preserve"> 6.</w:t>
            </w:r>
          </w:p>
        </w:tc>
        <w:tc>
          <w:tcPr>
            <w:tcW w:w="12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47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Al fondo se observa la quebrada afectada por derrame de concentrado de cobre de fecha 27-07-2016, observándose que el fondo de ésta presenta un color verdoso. Al frente se observa la presencia de maxisacos con suelo retirado dispuestos en la ladera </w:t>
            </w:r>
          </w:p>
          <w:p w:rsidR="009375E9" w:rsidRPr="0032163E" w:rsidRDefault="009375E9" w:rsidP="00B23608">
            <w:pPr>
              <w:rPr>
                <w:rFonts w:eastAsia="Times New Roman"/>
                <w:color w:val="000000"/>
                <w:sz w:val="18"/>
                <w:szCs w:val="18"/>
                <w:lang w:eastAsia="es-CL"/>
              </w:rPr>
            </w:pPr>
          </w:p>
        </w:tc>
        <w:tc>
          <w:tcPr>
            <w:tcW w:w="252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9375E9" w:rsidRPr="0032163E" w:rsidRDefault="009375E9" w:rsidP="00B23608">
            <w:pPr>
              <w:rPr>
                <w:rFonts w:eastAsia="Times New Roman"/>
                <w:color w:val="000000"/>
                <w:sz w:val="18"/>
                <w:szCs w:val="18"/>
                <w:lang w:eastAsia="es-CL"/>
              </w:rPr>
            </w:pPr>
            <w:r>
              <w:rPr>
                <w:rFonts w:eastAsia="Times New Roman"/>
                <w:color w:val="000000"/>
                <w:sz w:val="18"/>
                <w:szCs w:val="18"/>
                <w:lang w:eastAsia="es-CL"/>
              </w:rPr>
              <w:t>Vista de la quebrada afectada por derrame de concentrado de cobre de fecha 27-07-2016, observándose que el fondo de ésta presenta un color verdoso.</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CellMar>
          <w:left w:w="70" w:type="dxa"/>
          <w:right w:w="70" w:type="dxa"/>
        </w:tblCellMar>
        <w:tblLook w:val="04A0" w:firstRow="1" w:lastRow="0" w:firstColumn="1" w:lastColumn="0" w:noHBand="0" w:noVBand="1"/>
      </w:tblPr>
      <w:tblGrid>
        <w:gridCol w:w="3312"/>
        <w:gridCol w:w="3494"/>
        <w:gridCol w:w="3490"/>
        <w:gridCol w:w="3416"/>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47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7152" behindDoc="0" locked="0" layoutInCell="1" allowOverlap="1" wp14:anchorId="692E44DA" wp14:editId="2F143F08">
                      <wp:simplePos x="0" y="0"/>
                      <wp:positionH relativeFrom="column">
                        <wp:posOffset>1292860</wp:posOffset>
                      </wp:positionH>
                      <wp:positionV relativeFrom="paragraph">
                        <wp:posOffset>1040765</wp:posOffset>
                      </wp:positionV>
                      <wp:extent cx="1644015" cy="1998345"/>
                      <wp:effectExtent l="0" t="0" r="13335" b="20955"/>
                      <wp:wrapNone/>
                      <wp:docPr id="41" name="Elipse 41"/>
                      <wp:cNvGraphicFramePr/>
                      <a:graphic xmlns:a="http://schemas.openxmlformats.org/drawingml/2006/main">
                        <a:graphicData uri="http://schemas.microsoft.com/office/word/2010/wordprocessingShape">
                          <wps:wsp>
                            <wps:cNvSpPr/>
                            <wps:spPr>
                              <a:xfrm>
                                <a:off x="0" y="0"/>
                                <a:ext cx="1644015" cy="19983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CFFDE1C" id="Elipse 41" o:spid="_x0000_s1026" style="position:absolute;margin-left:101.8pt;margin-top:81.95pt;width:129.45pt;height:157.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cYflwIAAIgFAAAOAAAAZHJzL2Uyb0RvYy54bWysVE1v2zAMvQ/YfxB0X21nSdcadYqgXYYB&#10;RVusHXpWZDkWIIuapMTJfv0oyXaDbthhWA6KKJKPH37k1fWhU2QvrJOgK1qc5ZQIzaGWelvR78/r&#10;DxeUOM90zRRoUdGjcPR6+f7dVW9KMYMWVC0sQRDtyt5UtPXelFnmeCs65s7ACI3KBmzHPIp2m9WW&#10;9YjeqWyW5+dZD7Y2FrhwDl9vk5IuI37TCO4fmsYJT1RFMTcfTxvPTTiz5RUrt5aZVvIhDfYPWXRM&#10;agw6Qd0yz8jOyt+gOsktOGj8GYcug6aRXMQasJoif1PNU8uMiLVgc5yZ2uT+Hyy/3z9aIuuKzgtK&#10;NOvwG31W0jhB8AG70xtXotGTebSD5PAaSj00tgv/WAQ5xI4ep46KgyccH4vz+TwvFpRw1BWXlxcf&#10;54uAmr26G+v8FwEdCZeKChWjx2ay/Z3zyXq0CgE1rKVS+M5KpcPpQMk6vEXBbjc3ypI9w0++Xuf4&#10;GyKemGH84JqF6lI98eaPSiTYb6LBrmAFs5hJ5KOYYBnnQvsiqVpWixRtcRosMDh4xGKVRsCA3GCW&#10;E/YAMFomkBE71T3YB1cR6Tw5539LLDlPHjEyaD85d1KD/ROAwqqGyMl+bFJqTejSBuojcsZCGiZn&#10;+Frip7tjzj8yi9ODc4YbwT/g0SjoKwrDjZIW7M8/vQd7JDVqKelxGivqfuyYFZSorxrpflkgj3B8&#10;ozBffJqhYE81m1ON3nU3gF8fGY3ZxWuw92q8Nha6F1wcqxAVVUxzjF1R7u0o3Pi0JXD1cLFaRTMc&#10;WcP8nX4yPICHrgZePh9emDUDfz1S/x7GyWXlGw4n2+CpYbXz0MhI8Ne+Dv3GcY/EGVZT2CencrR6&#10;XaDLXwAAAP//AwBQSwMEFAAGAAgAAAAhAHouT7LfAAAACwEAAA8AAABkcnMvZG93bnJldi54bWxM&#10;jz1PwzAQhnck/oN1SGzUwW1MCXEqWokBmCiI+Rpfk6ixHcVuG/j1HBNsd3ofvR/lanK9ONEYu+AN&#10;3M4yEOTrYDvfGPh4f7pZgogJvcU+eDLwRRFW1eVFiYUNZ/9Gp21qBJv4WKCBNqWhkDLWLTmMszCQ&#10;Z20fRoeJ37GRdsQzm7teqizT0mHnOaHFgTYt1Yft0XHu63qh1Kda54f+e/OC+3yw4dmY66vp8QFE&#10;oin9wfBbn6tDxZ124ehtFL0Blc01oyzo+T0IJhZa5SB2fNwtNciqlP83VD8AAAD//wMAUEsBAi0A&#10;FAAGAAgAAAAhALaDOJL+AAAA4QEAABMAAAAAAAAAAAAAAAAAAAAAAFtDb250ZW50X1R5cGVzXS54&#10;bWxQSwECLQAUAAYACAAAACEAOP0h/9YAAACUAQAACwAAAAAAAAAAAAAAAAAvAQAAX3JlbHMvLnJl&#10;bHNQSwECLQAUAAYACAAAACEAvAXGH5cCAACIBQAADgAAAAAAAAAAAAAAAAAuAgAAZHJzL2Uyb0Rv&#10;Yy54bWxQSwECLQAUAAYACAAAACEAei5Pst8AAAALAQAADwAAAAAAAAAAAAAAAADxBAAAZHJzL2Rv&#10;d25yZXYueG1sUEsFBgAAAAAEAAQA8wAAAP0FAAAAAA==&#10;" filled="f" strokecolor="red" strokeweight="2pt"/>
                  </w:pict>
                </mc:Fallback>
              </mc:AlternateContent>
            </w:r>
            <w:r w:rsidRPr="00E34093">
              <w:rPr>
                <w:noProof/>
                <w:lang w:eastAsia="es-CL"/>
              </w:rPr>
              <w:drawing>
                <wp:inline distT="0" distB="0" distL="0" distR="0" wp14:anchorId="36C2D599" wp14:editId="6B891131">
                  <wp:extent cx="4233120" cy="3056255"/>
                  <wp:effectExtent l="0" t="0" r="0" b="0"/>
                  <wp:docPr id="42" name="Imagen 42" descr="C:\Users\boris.cerda\Desktop\REGIÓN DE TARAPACÁ 2016\INCIDENTES COLLAHUASI\INCIDENTE 27-07-2016\Fotos 05-08-2016\DSC023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oris.cerda\Desktop\REGIÓN DE TARAPACÁ 2016\INCIDENTES COLLAHUASI\INCIDENTE 27-07-2016\Fotos 05-08-2016\DSC02362.JPG"/>
                          <pic:cNvPicPr>
                            <a:picLocks noChangeAspect="1" noChangeArrowheads="1"/>
                          </pic:cNvPicPr>
                        </pic:nvPicPr>
                        <pic:blipFill>
                          <a:blip r:embed="rId46" cstate="email">
                            <a:extLst>
                              <a:ext uri="{28A0092B-C50C-407E-A947-70E740481C1C}">
                                <a14:useLocalDpi xmlns:a14="http://schemas.microsoft.com/office/drawing/2010/main"/>
                              </a:ext>
                            </a:extLst>
                          </a:blip>
                          <a:srcRect/>
                          <a:stretch>
                            <a:fillRect/>
                          </a:stretch>
                        </pic:blipFill>
                        <pic:spPr bwMode="auto">
                          <a:xfrm>
                            <a:off x="0" y="0"/>
                            <a:ext cx="4255614" cy="3072495"/>
                          </a:xfrm>
                          <a:prstGeom prst="rect">
                            <a:avLst/>
                          </a:prstGeom>
                          <a:noFill/>
                          <a:ln>
                            <a:noFill/>
                          </a:ln>
                        </pic:spPr>
                      </pic:pic>
                    </a:graphicData>
                  </a:graphic>
                </wp:inline>
              </w:drawing>
            </w:r>
          </w:p>
        </w:tc>
        <w:tc>
          <w:tcPr>
            <w:tcW w:w="252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04657100" wp14:editId="42ACCB91">
                  <wp:extent cx="4066540" cy="3050381"/>
                  <wp:effectExtent l="0" t="0" r="0" b="0"/>
                  <wp:docPr id="43" name="Imagen 43" descr="C:\Users\boris.cerda\Desktop\REGIÓN DE TARAPACÁ 2016\INCIDENTES COLLAHUASI\INCIDENTE 27-07-2016\Fotos 05-08-2016\DSC023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oris.cerda\Desktop\REGIÓN DE TARAPACÁ 2016\INCIDENTES COLLAHUASI\INCIDENTE 27-07-2016\Fotos 05-08-2016\DSC02359.JPG"/>
                          <pic:cNvPicPr>
                            <a:picLocks noChangeAspect="1" noChangeArrowheads="1"/>
                          </pic:cNvPicPr>
                        </pic:nvPicPr>
                        <pic:blipFill>
                          <a:blip r:embed="rId47" cstate="email">
                            <a:extLst>
                              <a:ext uri="{28A0092B-C50C-407E-A947-70E740481C1C}">
                                <a14:useLocalDpi xmlns:a14="http://schemas.microsoft.com/office/drawing/2010/main"/>
                              </a:ext>
                            </a:extLst>
                          </a:blip>
                          <a:srcRect/>
                          <a:stretch>
                            <a:fillRect/>
                          </a:stretch>
                        </pic:blipFill>
                        <pic:spPr bwMode="auto">
                          <a:xfrm>
                            <a:off x="0" y="0"/>
                            <a:ext cx="4077473" cy="3058582"/>
                          </a:xfrm>
                          <a:prstGeom prst="rect">
                            <a:avLst/>
                          </a:prstGeom>
                          <a:noFill/>
                          <a:ln>
                            <a:noFill/>
                          </a:ln>
                        </pic:spPr>
                      </pic:pic>
                    </a:graphicData>
                  </a:graphic>
                </wp:inline>
              </w:drawing>
            </w:r>
          </w:p>
        </w:tc>
      </w:tr>
      <w:tr w:rsidR="009375E9" w:rsidRPr="0025129B" w:rsidTr="00B23608">
        <w:trPr>
          <w:trHeight w:val="300"/>
          <w:jc w:val="center"/>
        </w:trPr>
        <w:tc>
          <w:tcPr>
            <w:tcW w:w="1206"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t>7.</w:t>
            </w:r>
          </w:p>
        </w:tc>
        <w:tc>
          <w:tcPr>
            <w:tcW w:w="12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74"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t xml:space="preserve"> 8.</w:t>
            </w:r>
          </w:p>
        </w:tc>
        <w:tc>
          <w:tcPr>
            <w:tcW w:w="12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47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de la quebrada afectada por derrame de concentrado de cobre de fecha 27-07-2016, observándose que el fondo de ésta presenta un color verdoso.</w:t>
            </w:r>
          </w:p>
          <w:p w:rsidR="009375E9" w:rsidRPr="0032163E" w:rsidRDefault="009375E9" w:rsidP="00B23608">
            <w:pPr>
              <w:rPr>
                <w:rFonts w:eastAsia="Times New Roman"/>
                <w:color w:val="000000"/>
                <w:sz w:val="18"/>
                <w:szCs w:val="18"/>
                <w:lang w:eastAsia="es-CL"/>
              </w:rPr>
            </w:pPr>
          </w:p>
        </w:tc>
        <w:tc>
          <w:tcPr>
            <w:tcW w:w="252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del fondo de la quebrada sin nombre, observándose la disposición de maxisacos con suelo afectado por el derrame en el piso.</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CellMar>
          <w:left w:w="70" w:type="dxa"/>
          <w:right w:w="70" w:type="dxa"/>
        </w:tblCellMar>
        <w:tblLook w:val="04A0" w:firstRow="1" w:lastRow="0" w:firstColumn="1" w:lastColumn="0" w:noHBand="0" w:noVBand="1"/>
      </w:tblPr>
      <w:tblGrid>
        <w:gridCol w:w="3367"/>
        <w:gridCol w:w="3553"/>
        <w:gridCol w:w="3433"/>
        <w:gridCol w:w="3359"/>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47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8176" behindDoc="0" locked="0" layoutInCell="1" allowOverlap="1" wp14:anchorId="7A0A46D9" wp14:editId="774CF67A">
                      <wp:simplePos x="0" y="0"/>
                      <wp:positionH relativeFrom="column">
                        <wp:posOffset>1262380</wp:posOffset>
                      </wp:positionH>
                      <wp:positionV relativeFrom="paragraph">
                        <wp:posOffset>1052195</wp:posOffset>
                      </wp:positionV>
                      <wp:extent cx="1644015" cy="1974850"/>
                      <wp:effectExtent l="0" t="0" r="13335" b="25400"/>
                      <wp:wrapNone/>
                      <wp:docPr id="44" name="Elipse 44"/>
                      <wp:cNvGraphicFramePr/>
                      <a:graphic xmlns:a="http://schemas.openxmlformats.org/drawingml/2006/main">
                        <a:graphicData uri="http://schemas.microsoft.com/office/word/2010/wordprocessingShape">
                          <wps:wsp>
                            <wps:cNvSpPr/>
                            <wps:spPr>
                              <a:xfrm>
                                <a:off x="0" y="0"/>
                                <a:ext cx="1644015" cy="19748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5622DFC" id="Elipse 44" o:spid="_x0000_s1026" style="position:absolute;margin-left:99.4pt;margin-top:82.85pt;width:129.45pt;height:15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zqVmAIAAIgFAAAOAAAAZHJzL2Uyb0RvYy54bWysVEtv2zAMvg/YfxB0X20HSR9BnSJol2FA&#10;0QZth54VWYoFyKImKXGyXz9KfjToih2G5eCIIvmR/ETy+ubQaLIXziswJS3OckqE4VApsy3pj5fV&#10;l0tKfGCmYhqMKOlReHqz+PzpurVzMYEadCUcQRDj560taR2CnWeZ57VomD8DKwwqJbiGBRTdNqsc&#10;axG90dkkz8+zFlxlHXDhPd7edUq6SPhSCh4epfQiEF1SzC2kr0vfTfxmi2s23zpma8X7NNg/ZNEw&#10;ZTDoCHXHAiM7p/6AahR34EGGMw5NBlIqLlINWE2Rv6vmuWZWpFqQHG9Hmvz/g+UP+7UjqirpdEqJ&#10;YQ2+0VetrBcEL5Cd1vo5Gj3bteslj8dY6kG6Jv5jEeSQGD2OjIpDIBwvi/PpNC9mlHDUFVcX08tZ&#10;4jx7c7fOh28CGhIPJRU6RU9ksv29DxgVrQerGNDASmmdXk6beOFBqyreJcFtN7fakT3DJ1+tcvzF&#10;OhDjxAyl6JrF6rp60ikctYgY2jwJiaxgBZOUSepHMcIyzoUJRaeqWSW6aLPTYLGDo0cKnQAjssQs&#10;R+weYLDsQAbsLufePrqK1M6jc/63xDrn0SNFBhNG50YZcB8BaKyqj9zZDyR11ESWNlAdsWccdMPk&#10;LV8pfLp75sOaOZwenDPcCOERP1JDW1LoT5TU4H59dB/tsalRS0mL01hS/3PHnKBEfzfY7lcF9hGO&#10;bxKms4sJCu5UsznVmF1zC/j6Be4ey9Mx2gc9HKWD5hUXxzJGRRUzHGOXlAc3CLeh2xK4erhYLpMZ&#10;jqxl4d48Wx7BI6uxL18Or8zZvn8Dtv4DDJPL5u96uLONngaWuwBSpQZ/47XnG8c9NU6/muI+OZWT&#10;1dsCXfwGAAD//wMAUEsDBBQABgAIAAAAIQDfbF9o3gAAAAsBAAAPAAAAZHJzL2Rvd25yZXYueG1s&#10;TI/BTsMwEETvSPyDtUjcqEPUJG0ap6KVOAAnCuLsxtskqr2OYrcNfD3Lid5mtKOZt9V6claccQy9&#10;JwWPswQEUuNNT62Cz4/nhwWIEDUZbT2hgm8MsK5vbypdGn+hdzzvYiu4hEKpFXQxDqWUoenQ6TDz&#10;AxLfDn50OrIdW2lGfeFyZ2WaJLl0uide6PSA2w6b4+7kePdtM0/Tr3STHe3P9lUfssH4F6Xu76an&#10;FYiIU/wPwx8+o0PNTHt/IhOEZb9cMHpkkWcFCE7Ms4LFnkWRFyDrSl7/UP8CAAD//wMAUEsBAi0A&#10;FAAGAAgAAAAhALaDOJL+AAAA4QEAABMAAAAAAAAAAAAAAAAAAAAAAFtDb250ZW50X1R5cGVzXS54&#10;bWxQSwECLQAUAAYACAAAACEAOP0h/9YAAACUAQAACwAAAAAAAAAAAAAAAAAvAQAAX3JlbHMvLnJl&#10;bHNQSwECLQAUAAYACAAAACEAU0M6lZgCAACIBQAADgAAAAAAAAAAAAAAAAAuAgAAZHJzL2Uyb0Rv&#10;Yy54bWxQSwECLQAUAAYACAAAACEA32xfaN4AAAALAQAADwAAAAAAAAAAAAAAAADyBAAAZHJzL2Rv&#10;d25yZXYueG1sUEsFBgAAAAAEAAQA8wAAAP0FAAAAAA==&#10;" filled="f" strokecolor="red" strokeweight="2pt"/>
                  </w:pict>
                </mc:Fallback>
              </mc:AlternateContent>
            </w:r>
            <w:r w:rsidRPr="00E34093">
              <w:rPr>
                <w:noProof/>
                <w:lang w:eastAsia="es-CL"/>
              </w:rPr>
              <w:drawing>
                <wp:inline distT="0" distB="0" distL="0" distR="0" wp14:anchorId="5E98AC11" wp14:editId="220DEADC">
                  <wp:extent cx="4296205" cy="3013075"/>
                  <wp:effectExtent l="0" t="0" r="9525" b="0"/>
                  <wp:docPr id="45" name="Imagen 45" descr="C:\Users\boris.cerda\Desktop\REGIÓN DE TARAPACÁ 2016\INCIDENTES COLLAHUASI\INCIDENTE 27-07-2016\Fotos 05-08-2016\DSC02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oris.cerda\Desktop\REGIÓN DE TARAPACÁ 2016\INCIDENTES COLLAHUASI\INCIDENTE 27-07-2016\Fotos 05-08-2016\DSC02360.JPG"/>
                          <pic:cNvPicPr>
                            <a:picLocks noChangeAspect="1" noChangeArrowheads="1"/>
                          </pic:cNvPicPr>
                        </pic:nvPicPr>
                        <pic:blipFill>
                          <a:blip r:embed="rId48" cstate="email">
                            <a:extLst>
                              <a:ext uri="{28A0092B-C50C-407E-A947-70E740481C1C}">
                                <a14:useLocalDpi xmlns:a14="http://schemas.microsoft.com/office/drawing/2010/main"/>
                              </a:ext>
                            </a:extLst>
                          </a:blip>
                          <a:srcRect/>
                          <a:stretch>
                            <a:fillRect/>
                          </a:stretch>
                        </pic:blipFill>
                        <pic:spPr bwMode="auto">
                          <a:xfrm>
                            <a:off x="0" y="0"/>
                            <a:ext cx="4329172" cy="3036196"/>
                          </a:xfrm>
                          <a:prstGeom prst="rect">
                            <a:avLst/>
                          </a:prstGeom>
                          <a:noFill/>
                          <a:ln>
                            <a:noFill/>
                          </a:ln>
                        </pic:spPr>
                      </pic:pic>
                    </a:graphicData>
                  </a:graphic>
                </wp:inline>
              </w:drawing>
            </w:r>
          </w:p>
        </w:tc>
        <w:tc>
          <w:tcPr>
            <w:tcW w:w="252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0AF7B5DE" wp14:editId="5C08C51C">
                  <wp:extent cx="4004945" cy="3004178"/>
                  <wp:effectExtent l="0" t="0" r="0" b="6350"/>
                  <wp:docPr id="46" name="Imagen 46" descr="C:\Users\boris.cerda\Desktop\REGIÓN DE TARAPACÁ 2016\INCIDENTES COLLAHUASI\INCIDENTE 27-07-2016\Fotos 05-08-2016\DSC023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oris.cerda\Desktop\REGIÓN DE TARAPACÁ 2016\INCIDENTES COLLAHUASI\INCIDENTE 27-07-2016\Fotos 05-08-2016\DSC02377.JPG"/>
                          <pic:cNvPicPr>
                            <a:picLocks noChangeAspect="1" noChangeArrowheads="1"/>
                          </pic:cNvPicPr>
                        </pic:nvPicPr>
                        <pic:blipFill>
                          <a:blip r:embed="rId49" cstate="email">
                            <a:extLst>
                              <a:ext uri="{28A0092B-C50C-407E-A947-70E740481C1C}">
                                <a14:useLocalDpi xmlns:a14="http://schemas.microsoft.com/office/drawing/2010/main"/>
                              </a:ext>
                            </a:extLst>
                          </a:blip>
                          <a:srcRect/>
                          <a:stretch>
                            <a:fillRect/>
                          </a:stretch>
                        </pic:blipFill>
                        <pic:spPr bwMode="auto">
                          <a:xfrm>
                            <a:off x="0" y="0"/>
                            <a:ext cx="4036825" cy="3028092"/>
                          </a:xfrm>
                          <a:prstGeom prst="rect">
                            <a:avLst/>
                          </a:prstGeom>
                          <a:noFill/>
                          <a:ln>
                            <a:noFill/>
                          </a:ln>
                        </pic:spPr>
                      </pic:pic>
                    </a:graphicData>
                  </a:graphic>
                </wp:inline>
              </w:drawing>
            </w:r>
          </w:p>
        </w:tc>
      </w:tr>
      <w:tr w:rsidR="009375E9" w:rsidRPr="0025129B" w:rsidTr="00B23608">
        <w:trPr>
          <w:trHeight w:val="300"/>
          <w:jc w:val="center"/>
        </w:trPr>
        <w:tc>
          <w:tcPr>
            <w:tcW w:w="1206"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t>9.</w:t>
            </w:r>
          </w:p>
        </w:tc>
        <w:tc>
          <w:tcPr>
            <w:tcW w:w="12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74"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t xml:space="preserve"> 10.</w:t>
            </w:r>
          </w:p>
        </w:tc>
        <w:tc>
          <w:tcPr>
            <w:tcW w:w="12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47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de la quebrada afectada por derrame de concentrado de cobre de fecha 27-07-2016, observándose que el fondo de ésta presenta un color verdoso.</w:t>
            </w:r>
          </w:p>
          <w:p w:rsidR="009375E9" w:rsidRDefault="009375E9" w:rsidP="00B23608">
            <w:pPr>
              <w:rPr>
                <w:rFonts w:eastAsia="Times New Roman"/>
                <w:color w:val="000000"/>
                <w:sz w:val="18"/>
                <w:szCs w:val="18"/>
                <w:lang w:eastAsia="es-CL"/>
              </w:rPr>
            </w:pPr>
          </w:p>
          <w:p w:rsidR="009375E9" w:rsidRPr="0032163E" w:rsidRDefault="009375E9" w:rsidP="00B23608">
            <w:pPr>
              <w:rPr>
                <w:rFonts w:eastAsia="Times New Roman"/>
                <w:color w:val="000000"/>
                <w:sz w:val="18"/>
                <w:szCs w:val="18"/>
                <w:lang w:eastAsia="es-CL"/>
              </w:rPr>
            </w:pPr>
          </w:p>
        </w:tc>
        <w:tc>
          <w:tcPr>
            <w:tcW w:w="252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del fondo de la quebrada sin nombre, observándose la disposición de maxisacos con suelo afectado por el derrame en el piso.</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577EBD9B" wp14:editId="343CB582">
                  <wp:extent cx="4117340" cy="3088487"/>
                  <wp:effectExtent l="0" t="0" r="0" b="0"/>
                  <wp:docPr id="47" name="Imagen 47" descr="C:\Users\boris.cerda\Desktop\REGIÓN DE TARAPACÁ 2016\INCIDENTES COLLAHUASI\INCIDENTE 27-07-2016\Fotos 05-08-2016\DSC023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oris.cerda\Desktop\REGIÓN DE TARAPACÁ 2016\INCIDENTES COLLAHUASI\INCIDENTE 27-07-2016\Fotos 05-08-2016\DSC02382.JPG"/>
                          <pic:cNvPicPr>
                            <a:picLocks noChangeAspect="1" noChangeArrowheads="1"/>
                          </pic:cNvPicPr>
                        </pic:nvPicPr>
                        <pic:blipFill>
                          <a:blip r:embed="rId50" cstate="email">
                            <a:extLst>
                              <a:ext uri="{28A0092B-C50C-407E-A947-70E740481C1C}">
                                <a14:useLocalDpi xmlns:a14="http://schemas.microsoft.com/office/drawing/2010/main"/>
                              </a:ext>
                            </a:extLst>
                          </a:blip>
                          <a:srcRect/>
                          <a:stretch>
                            <a:fillRect/>
                          </a:stretch>
                        </pic:blipFill>
                        <pic:spPr bwMode="auto">
                          <a:xfrm>
                            <a:off x="0" y="0"/>
                            <a:ext cx="4127537" cy="3096136"/>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180BF9AC" wp14:editId="1E75ECDD">
                  <wp:extent cx="2305288" cy="3073237"/>
                  <wp:effectExtent l="0" t="0" r="0" b="0"/>
                  <wp:docPr id="48" name="Imagen 48" descr="C:\Users\boris.cerda\Desktop\REGIÓN DE TARAPACÁ 2016\INCIDENTES COLLAHUASI\INCIDENTE 27-07-2016\Fotos 05-08-2016\DSC023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oris.cerda\Desktop\REGIÓN DE TARAPACÁ 2016\INCIDENTES COLLAHUASI\INCIDENTE 27-07-2016\Fotos 05-08-2016\DSC02386.JPG"/>
                          <pic:cNvPicPr>
                            <a:picLocks noChangeAspect="1" noChangeArrowheads="1"/>
                          </pic:cNvPicPr>
                        </pic:nvPicPr>
                        <pic:blipFill>
                          <a:blip r:embed="rId51" cstate="email">
                            <a:extLst>
                              <a:ext uri="{28A0092B-C50C-407E-A947-70E740481C1C}">
                                <a14:useLocalDpi xmlns:a14="http://schemas.microsoft.com/office/drawing/2010/main"/>
                              </a:ext>
                            </a:extLst>
                          </a:blip>
                          <a:srcRect/>
                          <a:stretch>
                            <a:fillRect/>
                          </a:stretch>
                        </pic:blipFill>
                        <pic:spPr bwMode="auto">
                          <a:xfrm>
                            <a:off x="0" y="0"/>
                            <a:ext cx="2330686" cy="3107095"/>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t>11.</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t xml:space="preserve"> 12.</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de detalle del fondo de quebrada sin nombre afectada por el derrame de concentrado de cobre de fecha 27-07-2016, observándose la presencia de residuo de color verdoso en el piso.</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de detalle de rocas en el fondo de quebrada sin nombre afectada por el derrame de concentrado de cobre de fecha 27-07-2016, observándose la presencia de residuo de color verdoso sobre éstas.</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2D0CA8A9" wp14:editId="59AF3515">
                  <wp:extent cx="4041140" cy="3031328"/>
                  <wp:effectExtent l="0" t="0" r="0" b="0"/>
                  <wp:docPr id="49" name="Imagen 49" descr="C:\Users\boris.cerda\Desktop\REGIÓN DE TARAPACÁ 2016\INCIDENTES COLLAHUASI\INCIDENTE 27-07-2016\Fotos 05-08-2016\DSC023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oris.cerda\Desktop\REGIÓN DE TARAPACÁ 2016\INCIDENTES COLLAHUASI\INCIDENTE 27-07-2016\Fotos 05-08-2016\DSC02391.JPG"/>
                          <pic:cNvPicPr>
                            <a:picLocks noChangeAspect="1" noChangeArrowheads="1"/>
                          </pic:cNvPicPr>
                        </pic:nvPicPr>
                        <pic:blipFill>
                          <a:blip r:embed="rId52" cstate="email">
                            <a:extLst>
                              <a:ext uri="{28A0092B-C50C-407E-A947-70E740481C1C}">
                                <a14:useLocalDpi xmlns:a14="http://schemas.microsoft.com/office/drawing/2010/main"/>
                              </a:ext>
                            </a:extLst>
                          </a:blip>
                          <a:srcRect/>
                          <a:stretch>
                            <a:fillRect/>
                          </a:stretch>
                        </pic:blipFill>
                        <pic:spPr bwMode="auto">
                          <a:xfrm>
                            <a:off x="0" y="0"/>
                            <a:ext cx="4054416" cy="3041287"/>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E34093">
              <w:rPr>
                <w:noProof/>
                <w:lang w:eastAsia="es-CL"/>
              </w:rPr>
              <w:drawing>
                <wp:inline distT="0" distB="0" distL="0" distR="0" wp14:anchorId="319450BB" wp14:editId="21E9D134">
                  <wp:extent cx="4030980" cy="3023709"/>
                  <wp:effectExtent l="0" t="0" r="7620" b="5715"/>
                  <wp:docPr id="50" name="Imagen 50" descr="C:\Users\boris.cerda\Desktop\REGIÓN DE TARAPACÁ 2016\INCIDENTES COLLAHUASI\INCIDENTE 27-07-2016\Fotos 05-08-2016\DSC02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boris.cerda\Desktop\REGIÓN DE TARAPACÁ 2016\INCIDENTES COLLAHUASI\INCIDENTE 27-07-2016\Fotos 05-08-2016\DSC02439.JPG"/>
                          <pic:cNvPicPr>
                            <a:picLocks noChangeAspect="1" noChangeArrowheads="1"/>
                          </pic:cNvPicPr>
                        </pic:nvPicPr>
                        <pic:blipFill>
                          <a:blip r:embed="rId53" cstate="screen">
                            <a:extLst>
                              <a:ext uri="{28A0092B-C50C-407E-A947-70E740481C1C}">
                                <a14:useLocalDpi xmlns:a14="http://schemas.microsoft.com/office/drawing/2010/main"/>
                              </a:ext>
                            </a:extLst>
                          </a:blip>
                          <a:srcRect/>
                          <a:stretch>
                            <a:fillRect/>
                          </a:stretch>
                        </pic:blipFill>
                        <pic:spPr bwMode="auto">
                          <a:xfrm>
                            <a:off x="0" y="0"/>
                            <a:ext cx="4055664" cy="3042225"/>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t>13.</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t xml:space="preserve"> 14.</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de detalle de residuo de color verdoso existente en el piso del fondo de quebrada sin nombre, afectada por el derrame de concentrado de cobre de fecha 27-07-2016.</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del fondo de la quebrada sin nombre, observándose la disposición de maxisacos con suelo afectado por el derrame en el piso.</w:t>
            </w:r>
          </w:p>
          <w:p w:rsidR="009375E9" w:rsidRPr="0032163E" w:rsidRDefault="009375E9" w:rsidP="00B23608">
            <w:pPr>
              <w:rPr>
                <w:rFonts w:eastAsia="Times New Roman"/>
                <w:color w:val="000000"/>
                <w:sz w:val="18"/>
                <w:szCs w:val="18"/>
                <w:lang w:eastAsia="es-CL"/>
              </w:rPr>
            </w:pPr>
          </w:p>
        </w:tc>
      </w:tr>
    </w:tbl>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tbl>
      <w:tblPr>
        <w:tblStyle w:val="Tablaconcuadrcula"/>
        <w:tblW w:w="5000" w:type="pct"/>
        <w:tblLook w:val="04A0" w:firstRow="1" w:lastRow="0" w:firstColumn="1" w:lastColumn="0" w:noHBand="0" w:noVBand="1"/>
      </w:tblPr>
      <w:tblGrid>
        <w:gridCol w:w="3830"/>
        <w:gridCol w:w="9958"/>
      </w:tblGrid>
      <w:tr w:rsidR="009375E9" w:rsidRPr="0025129B" w:rsidTr="00B23608">
        <w:trPr>
          <w:trHeight w:val="142"/>
        </w:trPr>
        <w:tc>
          <w:tcPr>
            <w:tcW w:w="1389" w:type="pct"/>
          </w:tcPr>
          <w:p w:rsidR="009375E9" w:rsidRPr="0025129B" w:rsidRDefault="009375E9" w:rsidP="00B2360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83065">
              <w:t>2</w:t>
            </w:r>
          </w:p>
        </w:tc>
        <w:tc>
          <w:tcPr>
            <w:tcW w:w="3611" w:type="pct"/>
          </w:tcPr>
          <w:p w:rsidR="009375E9" w:rsidRPr="0025129B" w:rsidRDefault="009375E9" w:rsidP="00B2360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83065">
              <w:rPr>
                <w:rFonts w:eastAsia="Times New Roman"/>
                <w:color w:val="000000"/>
                <w:lang w:eastAsia="es-CL"/>
              </w:rPr>
              <w:t xml:space="preserve"> 2-3-4-5</w:t>
            </w:r>
          </w:p>
        </w:tc>
      </w:tr>
      <w:tr w:rsidR="009375E9" w:rsidRPr="0025129B" w:rsidTr="00B23608">
        <w:trPr>
          <w:trHeight w:val="319"/>
        </w:trPr>
        <w:tc>
          <w:tcPr>
            <w:tcW w:w="5000" w:type="pct"/>
            <w:gridSpan w:val="2"/>
            <w:tcBorders>
              <w:bottom w:val="single" w:sz="4" w:space="0" w:color="auto"/>
            </w:tcBorders>
          </w:tcPr>
          <w:p w:rsidR="009375E9" w:rsidRPr="00BB3CDE" w:rsidRDefault="009375E9" w:rsidP="00B23608">
            <w:pPr>
              <w:rPr>
                <w:b/>
              </w:rPr>
            </w:pPr>
            <w:r>
              <w:rPr>
                <w:b/>
              </w:rPr>
              <w:t>Exigencias</w:t>
            </w:r>
            <w:r w:rsidRPr="0025129B">
              <w:rPr>
                <w:b/>
              </w:rPr>
              <w:t>:</w:t>
            </w:r>
            <w:r>
              <w:rPr>
                <w:b/>
              </w:rPr>
              <w:t xml:space="preserve"> </w:t>
            </w:r>
          </w:p>
          <w:p w:rsidR="009375E9" w:rsidRDefault="009375E9" w:rsidP="00B23608">
            <w:pPr>
              <w:rPr>
                <w:b/>
              </w:rPr>
            </w:pPr>
            <w:r w:rsidRPr="007B3EEA">
              <w:rPr>
                <w:b/>
              </w:rPr>
              <w:t>Punto 6.2.</w:t>
            </w:r>
            <w:r>
              <w:rPr>
                <w:b/>
              </w:rPr>
              <w:t>1.8.</w:t>
            </w:r>
            <w:r>
              <w:rPr>
                <w:i/>
              </w:rPr>
              <w:t xml:space="preserve"> </w:t>
            </w:r>
            <w:r w:rsidRPr="00D35F71">
              <w:rPr>
                <w:b/>
              </w:rPr>
              <w:t>EIA “Proyecto Minero Collahuasi”:</w:t>
            </w:r>
          </w:p>
          <w:p w:rsidR="009375E9" w:rsidRDefault="009375E9" w:rsidP="00B23608">
            <w:pPr>
              <w:rPr>
                <w:i/>
              </w:rPr>
            </w:pPr>
            <w:r>
              <w:rPr>
                <w:i/>
              </w:rPr>
              <w:t>“Relaveducto: Riesgo Ambiental: La canaleta se puede rebalsar debido a embancamientos o daños causados por escurrimientos de agua durante períodos de altas precipitaciones, con riesgo potencial de contaminación de suelo y agua.</w:t>
            </w:r>
          </w:p>
          <w:p w:rsidR="009375E9" w:rsidRDefault="009375E9" w:rsidP="00B23608">
            <w:pPr>
              <w:rPr>
                <w:i/>
              </w:rPr>
            </w:pPr>
            <w:r>
              <w:rPr>
                <w:i/>
              </w:rPr>
              <w:t>Medidas de Prevención: En áreas sensibles a rebalses, las canaletas estarán diseñadas con: revanchas apropiadas para recibirvariaciones de caudal, y aumento de la pendiente en esos tramos</w:t>
            </w:r>
            <w:r w:rsidRPr="0061400A">
              <w:rPr>
                <w:b/>
                <w:i/>
              </w:rPr>
              <w:t xml:space="preserve">. </w:t>
            </w:r>
            <w:r w:rsidRPr="00EA4B9D">
              <w:rPr>
                <w:i/>
              </w:rPr>
              <w:t>Incluye diseño sismorresistente.</w:t>
            </w:r>
            <w:r>
              <w:rPr>
                <w:i/>
              </w:rPr>
              <w:t xml:space="preserve"> Construcción de obras de arte en puntos expuestos a flujos de escorrentía superficial proveniente de quebradas.</w:t>
            </w:r>
          </w:p>
          <w:p w:rsidR="009375E9" w:rsidRDefault="009375E9" w:rsidP="00B23608">
            <w:pPr>
              <w:rPr>
                <w:i/>
              </w:rPr>
            </w:pPr>
            <w:r>
              <w:rPr>
                <w:i/>
              </w:rPr>
              <w:t>Medidas de contingencia: En el caso de un derrame de relaves, se detendrá inmediatamente el envío de relave al tranque hasta efectuar la reparación del daño o falla en la canaleta”.</w:t>
            </w:r>
          </w:p>
          <w:p w:rsidR="009375E9" w:rsidRPr="00FE6411" w:rsidRDefault="009375E9" w:rsidP="00B23608">
            <w:pPr>
              <w:rPr>
                <w:b/>
              </w:rPr>
            </w:pPr>
          </w:p>
          <w:p w:rsidR="009375E9" w:rsidRPr="00082112" w:rsidRDefault="009375E9" w:rsidP="00B23608">
            <w:pPr>
              <w:rPr>
                <w:b/>
              </w:rPr>
            </w:pPr>
            <w:r w:rsidRPr="00082112">
              <w:rPr>
                <w:b/>
              </w:rPr>
              <w:t>Resuelve 5</w:t>
            </w:r>
            <w:r>
              <w:rPr>
                <w:b/>
              </w:rPr>
              <w:t xml:space="preserve"> RCA 713/1995</w:t>
            </w:r>
            <w:r w:rsidRPr="00082112">
              <w:rPr>
                <w:b/>
              </w:rPr>
              <w:t>:</w:t>
            </w:r>
          </w:p>
          <w:p w:rsidR="009375E9" w:rsidRDefault="009375E9" w:rsidP="00B23608">
            <w:r>
              <w:t>“</w:t>
            </w:r>
            <w:r w:rsidRPr="00082112">
              <w:rPr>
                <w:i/>
              </w:rPr>
              <w:t>En la eventualidad que Compañía Minera Doña Inés de Collahuasi S.A., detecte la existencia de impactos ambientales no previstos en el Estudio y en sus documentos anexos, deberá informar de ello, a la Comisión Regional del Medio Ambiente de la Primera Región de Tarapacá y, asumir las acciones necesarias para mitigarlos, cuando corresponde…</w:t>
            </w:r>
            <w:r>
              <w:t>”</w:t>
            </w:r>
          </w:p>
          <w:p w:rsidR="009375E9" w:rsidRDefault="009375E9" w:rsidP="00B23608"/>
          <w:p w:rsidR="009375E9" w:rsidRPr="00DA53F0" w:rsidRDefault="009375E9" w:rsidP="00B23608">
            <w:pPr>
              <w:rPr>
                <w:i/>
              </w:rPr>
            </w:pPr>
            <w:r w:rsidRPr="005C3628">
              <w:rPr>
                <w:b/>
              </w:rPr>
              <w:t>Punto 7.4.2.</w:t>
            </w:r>
            <w:r>
              <w:rPr>
                <w:i/>
              </w:rPr>
              <w:t xml:space="preserve"> </w:t>
            </w:r>
            <w:r w:rsidRPr="0042652F">
              <w:rPr>
                <w:b/>
              </w:rPr>
              <w:t>EIA</w:t>
            </w:r>
            <w:r w:rsidRPr="003B2EE4">
              <w:rPr>
                <w:b/>
              </w:rPr>
              <w:t xml:space="preserve"> “Expansión 110 KTPD, Planta Concentradora Collahuasi”:</w:t>
            </w:r>
          </w:p>
          <w:p w:rsidR="009375E9" w:rsidRDefault="009375E9" w:rsidP="00B23608">
            <w:pPr>
              <w:rPr>
                <w:i/>
              </w:rPr>
            </w:pPr>
            <w:r>
              <w:rPr>
                <w:i/>
              </w:rPr>
              <w:t>“Acciones Frente a Vertimientos o Derrames Generados en los Procesos:</w:t>
            </w:r>
            <w:r>
              <w:t>…</w:t>
            </w:r>
            <w:r>
              <w:rPr>
                <w:i/>
              </w:rPr>
              <w:t xml:space="preserve"> En el caso particular de una fuga significativa de relaves desde la tubería o canaleta de conducción hacia el tranque de relaves, se detendrá inmediatamente su envío desde la planta de procesos. Luego se procederá a la recuperación del material y a la limpieza del lugar, enviando tanto los relaves como el suelo afectado al mismo tranque de relaves. La tubería o canaleta será reparada o repuesta en el tramo afectado, procediéndose a una investigación de la causa del incidente. En todos los casos señalados, Collahuasi evalúa las causas del desperfecto o falla operacional o de equipos, y adopta las medidas pertinentes para prevenir futuras situaciones de esa naturaleza...”</w:t>
            </w:r>
          </w:p>
          <w:p w:rsidR="009375E9" w:rsidRDefault="009375E9" w:rsidP="00B23608"/>
          <w:p w:rsidR="009375E9" w:rsidRPr="00EA4B9D" w:rsidRDefault="009375E9" w:rsidP="00B23608">
            <w:pPr>
              <w:rPr>
                <w:b/>
              </w:rPr>
            </w:pPr>
            <w:r w:rsidRPr="00EA4B9D">
              <w:rPr>
                <w:b/>
              </w:rPr>
              <w:t>Considerando 6.2 RCA 167/2001:</w:t>
            </w:r>
          </w:p>
          <w:p w:rsidR="009375E9" w:rsidRDefault="009375E9" w:rsidP="00B23608">
            <w:pPr>
              <w:rPr>
                <w:i/>
              </w:rPr>
            </w:pPr>
            <w:r w:rsidRPr="00351472">
              <w:rPr>
                <w:i/>
              </w:rPr>
              <w:t>“Ante la ocurrencia de un eventual derrame o pérdida de material hacia el ambiente, la Empresa deberá dar avisio por escrito inmediato a la COREMA de Tarapacá. Adicionalmente, dentro del plazo de una (1) semana después de ocurrido el evento, la Compañía deberá entregar un reporte detallando lo ocurrido y las medidas aplicadas…”</w:t>
            </w:r>
          </w:p>
          <w:p w:rsidR="009375E9" w:rsidRDefault="009375E9" w:rsidP="00B23608"/>
          <w:p w:rsidR="009375E9" w:rsidRPr="00351472" w:rsidRDefault="009375E9" w:rsidP="00B23608">
            <w:pPr>
              <w:rPr>
                <w:b/>
              </w:rPr>
            </w:pPr>
            <w:r w:rsidRPr="00351472">
              <w:rPr>
                <w:b/>
              </w:rPr>
              <w:t>Considerando 8</w:t>
            </w:r>
            <w:r>
              <w:rPr>
                <w:b/>
              </w:rPr>
              <w:t xml:space="preserve"> RCA 167/2001</w:t>
            </w:r>
            <w:r w:rsidRPr="00351472">
              <w:rPr>
                <w:b/>
              </w:rPr>
              <w:t>:</w:t>
            </w:r>
          </w:p>
          <w:p w:rsidR="009375E9" w:rsidRDefault="009375E9" w:rsidP="00B23608">
            <w:pPr>
              <w:rPr>
                <w:i/>
              </w:rPr>
            </w:pPr>
            <w:r w:rsidRPr="00351472">
              <w:rPr>
                <w:i/>
              </w:rPr>
              <w:t>“Que</w:t>
            </w:r>
            <w:r>
              <w:rPr>
                <w:i/>
              </w:rPr>
              <w:t>, el titular del proyecto deberá informar a la Comisión Regional del Medio Ambiente de Tarapacá la ocurrencia de impactos ambientales no previstos en el Estudio de Impacto Ambiental y sus Addenda, asumiendo las acciones necesarias para controlarlos y mitigarlos si corresponde”.</w:t>
            </w:r>
          </w:p>
          <w:p w:rsidR="009375E9" w:rsidRDefault="009375E9" w:rsidP="00B23608">
            <w:pPr>
              <w:rPr>
                <w:i/>
              </w:rPr>
            </w:pPr>
          </w:p>
          <w:p w:rsidR="009375E9" w:rsidRPr="00333EB9" w:rsidRDefault="009375E9" w:rsidP="00B23608">
            <w:pPr>
              <w:rPr>
                <w:b/>
              </w:rPr>
            </w:pPr>
            <w:r w:rsidRPr="00333EB9">
              <w:rPr>
                <w:b/>
              </w:rPr>
              <w:t>Anexo 5.2. DIA “Continuidad Relaves Convencionales, Depósito Pampa Pabellón”:</w:t>
            </w:r>
          </w:p>
          <w:p w:rsidR="009375E9" w:rsidRDefault="009375E9" w:rsidP="00B23608">
            <w:pPr>
              <w:rPr>
                <w:i/>
              </w:rPr>
            </w:pPr>
            <w:r w:rsidRPr="00333EB9">
              <w:t>“</w:t>
            </w:r>
            <w:r w:rsidRPr="00333EB9">
              <w:rPr>
                <w:i/>
              </w:rPr>
              <w:t>5. Definiciones:…Sistema de Transporte de Relaves desde la Planta: lo anterior incluye la cañería de conducción habitual de HDPE desde la Planta al cajón distribuidor 187-SU-1301. La conducción eventual se realiza a través de la canaleta existente…</w:t>
            </w:r>
          </w:p>
          <w:p w:rsidR="009375E9" w:rsidRDefault="009375E9" w:rsidP="00B23608">
            <w:pPr>
              <w:rPr>
                <w:i/>
              </w:rPr>
            </w:pPr>
            <w:r w:rsidRPr="00550A76">
              <w:rPr>
                <w:i/>
              </w:rPr>
              <w:t>6.- Descripción de eventos potenciales y acciones a seguir</w:t>
            </w:r>
            <w:r>
              <w:rPr>
                <w:i/>
              </w:rPr>
              <w:t>: Las posibles emergencias en la operación del Depósito de Relaves:…Obstrucción Canaleta de Relaves; Rotura de Canaleta de Relaves…</w:t>
            </w:r>
          </w:p>
          <w:p w:rsidR="009375E9" w:rsidRDefault="009375E9" w:rsidP="00B23608">
            <w:pPr>
              <w:rPr>
                <w:i/>
              </w:rPr>
            </w:pPr>
            <w:r>
              <w:rPr>
                <w:i/>
              </w:rPr>
              <w:t>…b) Acciones a Seguir por Embanque de Línea de Conducción:…Si el flujo de de pulpa disminuye al mínimo a la entrada del Cajón Distribuidor, entonces se ha producido el embanque total de la tubería. En este caso, se debe dar aviso al Jefe de Operaciones y cambiar la conducción a la canaleta de relaves…En caso de que se produzca algún tipo de derrame, el relave debe ser confinado mediante pretiles de contención construidos con maquinaria y/o en forma manual. Se debe programar la posterior limpieza de las áreas afectadas…</w:t>
            </w:r>
          </w:p>
          <w:p w:rsidR="009375E9" w:rsidRDefault="009375E9" w:rsidP="00B23608">
            <w:pPr>
              <w:rPr>
                <w:i/>
              </w:rPr>
            </w:pPr>
            <w:r>
              <w:rPr>
                <w:i/>
              </w:rPr>
              <w:t>6.3.- Obstrucción de Canaleta de Conducción de Relaves:…En caso de que se produzca derrame, el relave debe ser confinado mediante pretiles de contención construidos con maquinaria y/o en forma manual. Si la situación mejora, cerrar paulatinamente la inyección de agua al sistema. Si la situación no mejora, solicitar al Operador de Espesadores que recircule la carga de espesadores por un breve lapso de tiempo, para verificar si es posible retirar la obstrucción. Si se requiere detener la canaleta para eliminar la obstrucción, dar aviso al Supervisor de Operaciones Concentradora y trasladar la operación a la tubería.</w:t>
            </w:r>
          </w:p>
          <w:p w:rsidR="009375E9" w:rsidRDefault="009375E9" w:rsidP="00B23608">
            <w:pPr>
              <w:rPr>
                <w:i/>
              </w:rPr>
            </w:pPr>
            <w:r>
              <w:rPr>
                <w:i/>
              </w:rPr>
              <w:t>6.4.- Rotura de Canaleta de Conducción de Relaves: Dar aviso al Supervisor de Operaciones Concentradora y trasladar la operación a la tubería. Vaciar la Canaleta sin inyección de agua de lavado. Confinar el relave derramado mediante pretiles de contención construidos con maquinaria y/o en forma manual.</w:t>
            </w:r>
          </w:p>
          <w:p w:rsidR="009375E9" w:rsidRDefault="009375E9" w:rsidP="00B23608">
            <w:pPr>
              <w:rPr>
                <w:i/>
              </w:rPr>
            </w:pPr>
            <w:r>
              <w:rPr>
                <w:i/>
              </w:rPr>
              <w:t>Retirar el relave derramado, reparar la canaleta y realizar lavado antes de reiniciar su operación. Limpiar el suelo afectado. Enviar material recuperado al depósito…</w:t>
            </w:r>
          </w:p>
          <w:p w:rsidR="009375E9" w:rsidRPr="00BB3CDE" w:rsidRDefault="009375E9" w:rsidP="00B23608">
            <w:pPr>
              <w:rPr>
                <w:i/>
              </w:rPr>
            </w:pPr>
            <w:r>
              <w:rPr>
                <w:i/>
              </w:rPr>
              <w:t>6.7.- Ocurrencia de Sismo en la Zona: Realizar inspección de las áreas del Depósito en el siguiente orden de prioridad:…Líneas de conducción y distribución de relaves, revisando uniones, plataformas, cuerpos de drop pipes, taludes aledaños…Otras instalaciones…Rescatar la información registrada por la instrumentación geotécnica y entregar a especialistas geotécnicos para su evaluación…”</w:t>
            </w:r>
          </w:p>
        </w:tc>
      </w:tr>
      <w:tr w:rsidR="009375E9" w:rsidRPr="0025129B" w:rsidTr="00B23608">
        <w:trPr>
          <w:trHeight w:val="627"/>
        </w:trPr>
        <w:tc>
          <w:tcPr>
            <w:tcW w:w="5000" w:type="pct"/>
            <w:gridSpan w:val="2"/>
          </w:tcPr>
          <w:p w:rsidR="009375E9" w:rsidRDefault="009375E9" w:rsidP="00B23608">
            <w:pPr>
              <w:jc w:val="left"/>
            </w:pPr>
            <w:r w:rsidRPr="00F15F8C">
              <w:rPr>
                <w:b/>
              </w:rPr>
              <w:t>Hecho</w:t>
            </w:r>
            <w:r>
              <w:rPr>
                <w:b/>
              </w:rPr>
              <w:t>s</w:t>
            </w:r>
            <w:r w:rsidRPr="00F15F8C">
              <w:rPr>
                <w:b/>
              </w:rPr>
              <w:t>:</w:t>
            </w:r>
            <w:r w:rsidRPr="007E2D5C">
              <w:t xml:space="preserve"> </w:t>
            </w:r>
          </w:p>
          <w:p w:rsidR="009375E9" w:rsidRPr="0018002D" w:rsidRDefault="009375E9" w:rsidP="00B23608">
            <w:pPr>
              <w:jc w:val="left"/>
              <w:rPr>
                <w:u w:val="single"/>
              </w:rPr>
            </w:pPr>
            <w:r w:rsidRPr="0018002D">
              <w:rPr>
                <w:u w:val="single"/>
              </w:rPr>
              <w:t>En lo referido a la actividad de inspección ambiental de fecha 05-08-2016:</w:t>
            </w:r>
          </w:p>
          <w:p w:rsidR="009375E9" w:rsidRPr="00274F94" w:rsidRDefault="009375E9" w:rsidP="00B23608">
            <w:pPr>
              <w:pStyle w:val="Prrafodelista"/>
              <w:numPr>
                <w:ilvl w:val="0"/>
                <w:numId w:val="8"/>
              </w:numPr>
              <w:autoSpaceDE w:val="0"/>
              <w:autoSpaceDN w:val="0"/>
              <w:adjustRightInd w:val="0"/>
            </w:pPr>
            <w:r w:rsidRPr="00274F94">
              <w:t>Mediante reporte al Sistema de Seguimiento Ambiental de la SM</w:t>
            </w:r>
            <w:r w:rsidR="00FC64AC">
              <w:t>A con fecha 04-08-2016 (Anexo 13</w:t>
            </w:r>
            <w:r w:rsidRPr="00274F94">
              <w:t>) la Compañía Minera Doña Inés de Collahuasi informó la ocurrencia de un incidente ambiental en el sector de la planta concentradora del área industrial de Ujina, señalando que “</w:t>
            </w:r>
            <w:r w:rsidRPr="00274F94">
              <w:rPr>
                <w:i/>
              </w:rPr>
              <w:t>A las 11:11 hrs del día de hoy se produce colapso de canaleta de transporte de relaves en 4 puntos, lo que provoca derrame por caminos industriales para luego encauzarse en una quebrada hasta llegar al canal de contorno del tranque de relave y baja hasta llegar al sector de Michincha a los pies del muro</w:t>
            </w:r>
            <w:r w:rsidRPr="00274F94">
              <w:t>”. Asimismo, informa que la matriz ambiental afectada corresponde a “Suelo” y que en términos de las medidas implementadas se realizó la “</w:t>
            </w:r>
            <w:r w:rsidRPr="00274F94">
              <w:rPr>
                <w:i/>
              </w:rPr>
              <w:t>detención total de la planta concentradora y movilización inmediata de los equipos de apoyo para contener el derrame</w:t>
            </w:r>
            <w:r w:rsidRPr="00274F94">
              <w:t>”.</w:t>
            </w:r>
          </w:p>
          <w:p w:rsidR="009375E9" w:rsidRDefault="009375E9" w:rsidP="00B23608">
            <w:pPr>
              <w:pStyle w:val="Prrafodelista"/>
              <w:rPr>
                <w:bCs/>
              </w:rPr>
            </w:pPr>
          </w:p>
          <w:p w:rsidR="009375E9" w:rsidRPr="002C72C0" w:rsidRDefault="009375E9" w:rsidP="00B23608">
            <w:pPr>
              <w:pStyle w:val="Prrafodelista"/>
              <w:numPr>
                <w:ilvl w:val="0"/>
                <w:numId w:val="8"/>
              </w:numPr>
              <w:rPr>
                <w:bCs/>
              </w:rPr>
            </w:pPr>
            <w:r>
              <w:rPr>
                <w:bCs/>
              </w:rPr>
              <w:t>Con fecha 05-08-2016 la SMA en conjunto con SERNAGEOMIN región de Tarapacá realizó una actividad de inspección ambiental en el lugar, constatándose los siguientes hechos:</w:t>
            </w:r>
          </w:p>
          <w:p w:rsidR="009375E9" w:rsidRPr="00274F94" w:rsidRDefault="009375E9" w:rsidP="00B23608">
            <w:pPr>
              <w:pStyle w:val="Prrafodelista"/>
              <w:numPr>
                <w:ilvl w:val="0"/>
                <w:numId w:val="7"/>
              </w:numPr>
              <w:autoSpaceDE w:val="0"/>
              <w:autoSpaceDN w:val="0"/>
              <w:adjustRightInd w:val="0"/>
            </w:pPr>
            <w:r w:rsidRPr="00274F94">
              <w:t>En oficina el Sr. Martin Brown (Gerente de Tranque, Aguas y Mineroducto), informó que el incidente como probable causa está asociado por el sismo ocurrido con fecha 04-08-2016 en la mañana, provocando el desplome en algunos sectores del peraltamiento de la canaleta de aguas lluvias, los cuales cayeron al interior de ésta, generando un efecto de rebalse por obstrucción, con el consecuente derrame hacia fuera de dicha canaleta de hormigón, pasando posteriormente hacia el pretil excavado en suelo natural hasta rebasarlo y alcanzar al área de Gerencia de Servicios Operacionales, luego al camino, posteriormente al canal de aguas lluvias para finalmente llegar al sector de una piscina de contención implementada por la compañía mediante maquinaria en base a material de relleno. Asimismo, se informó que dicho incidente no se debió producto del aumento de producción en el volumen de relave dispuesto y que las medidas implementadas a la fecha eran limpieza con maquinaria pesada, la cual cargaba camiones tolvas que finalmente disponían el contenido en el tranque de relaves “Pampa Pabellón”. Finalmente, señaló que el volumen derramado fue de 4.500 m</w:t>
            </w:r>
            <w:r w:rsidRPr="003D5A86">
              <w:rPr>
                <w:vertAlign w:val="superscript"/>
              </w:rPr>
              <w:t>3</w:t>
            </w:r>
            <w:r w:rsidRPr="00274F94">
              <w:t xml:space="preserve"> y que el área afectada fue de una superficie de 4,5 hectareas con una altura promedio estimada de 10 cm.</w:t>
            </w:r>
          </w:p>
          <w:p w:rsidR="009375E9" w:rsidRPr="00AE39BD" w:rsidRDefault="009375E9" w:rsidP="00B23608">
            <w:pPr>
              <w:pStyle w:val="Prrafodelista"/>
              <w:rPr>
                <w:bCs/>
              </w:rPr>
            </w:pPr>
          </w:p>
          <w:p w:rsidR="009375E9" w:rsidRPr="00274F94" w:rsidRDefault="009375E9" w:rsidP="00B23608">
            <w:pPr>
              <w:pStyle w:val="Prrafodelista"/>
              <w:numPr>
                <w:ilvl w:val="0"/>
                <w:numId w:val="7"/>
              </w:numPr>
              <w:autoSpaceDE w:val="0"/>
              <w:autoSpaceDN w:val="0"/>
              <w:adjustRightInd w:val="0"/>
            </w:pPr>
            <w:r w:rsidRPr="00274F94">
              <w:rPr>
                <w:u w:val="single"/>
              </w:rPr>
              <w:t>Punto de falla N°1, Canaleta de hormigón (Co</w:t>
            </w:r>
            <w:r>
              <w:rPr>
                <w:u w:val="single"/>
              </w:rPr>
              <w:t>ordenadas UTM, Datum WGS 84 Huso</w:t>
            </w:r>
            <w:r w:rsidRPr="00274F94">
              <w:rPr>
                <w:u w:val="single"/>
              </w:rPr>
              <w:t xml:space="preserve"> 19 7.680.820 m N – 538.729 m E)</w:t>
            </w:r>
            <w:r w:rsidRPr="00274F94">
              <w:t>: Se constató la existencia de canaleta de conducción de relaves compuesta por hormigón, de dimensiones aproximadas 1,2 m alto, 1 m ancho y en cuya superficie se encontraban dispuestos bloques de hormigón en forma horizontal de dimensiones aproximadas 40 cm de alto y 2,5 metros de largo. Al respecto, dichos bloques se encontraban unidos a cada lado de la canaleta y sobre esta con un fierro dispuesto al centro de cada bloque, conectándolos entre sí, pero sin sujeción en sus extremos. De acuerdo a lo señalado por el Sr. Martin Brown, dicho sistema de peraltamiento se implementó en el año 2004.</w:t>
            </w:r>
          </w:p>
          <w:p w:rsidR="009375E9" w:rsidRPr="00AE39BD" w:rsidRDefault="009375E9" w:rsidP="00B23608">
            <w:pPr>
              <w:pStyle w:val="Prrafodelista"/>
              <w:rPr>
                <w:bCs/>
              </w:rPr>
            </w:pPr>
          </w:p>
          <w:p w:rsidR="009375E9" w:rsidRPr="00BB3CDE" w:rsidRDefault="009375E9" w:rsidP="00B23608">
            <w:pPr>
              <w:pStyle w:val="Prrafodelista"/>
              <w:numPr>
                <w:ilvl w:val="0"/>
                <w:numId w:val="7"/>
              </w:numPr>
              <w:spacing w:after="200" w:line="276" w:lineRule="auto"/>
              <w:rPr>
                <w:bCs/>
              </w:rPr>
            </w:pPr>
            <w:r w:rsidRPr="00AE39BD">
              <w:rPr>
                <w:bCs/>
              </w:rPr>
              <w:t>Se constató la existencia de relave en el interior de la canaleta de hormigón, además de escaso escurrimiento sobre el relave dispuesto en su interior.</w:t>
            </w:r>
          </w:p>
          <w:p w:rsidR="009375E9" w:rsidRPr="00AE39BD" w:rsidRDefault="009375E9" w:rsidP="00B23608">
            <w:pPr>
              <w:pStyle w:val="Prrafodelista"/>
              <w:rPr>
                <w:bCs/>
              </w:rPr>
            </w:pPr>
          </w:p>
          <w:p w:rsidR="009375E9" w:rsidRPr="00274F94" w:rsidRDefault="009375E9" w:rsidP="00B23608">
            <w:pPr>
              <w:pStyle w:val="Prrafodelista"/>
              <w:numPr>
                <w:ilvl w:val="0"/>
                <w:numId w:val="7"/>
              </w:numPr>
              <w:autoSpaceDE w:val="0"/>
              <w:autoSpaceDN w:val="0"/>
              <w:adjustRightInd w:val="0"/>
            </w:pPr>
            <w:r w:rsidRPr="00274F94">
              <w:t>Se constató que algunos bloques de hormigón del peraltamiento se habían girado en torno al anclaje del medio, quedando igualmente sobre la canaleta, dejando espacios sin cubrir como elemento de contención. Además, se constató que algunos bloques se desprendieron de su sujeción y se dispusieron al interior de la canaleta. En ambos casos, se constató evidencia de relave derramado que sobrepasaba la canaleta al sur oeste de esta, llegando al pretil excavado en suelo natural, el cual también fue sobrepasado, observándose que el relave derramando alcanzó hasta el área de gerencia, donde se emplazan oficinas, vehículos estacionados y estanques de insumos. (Barrio Industrial Ujina). Al respecto, de acuerdo a lo señalado por el Sr. Martin Brown, el incidente se originó como una de las causas posibles por el sismo ocurrido la mañana del 04 de agosto de 2016, causando que cediera el peralte, cayendo hacia el interior de la canaleta y generando un efecto de sobreflujo y rebalse, derramándose a continuación hacia al suroeste de ésta, primero al canal de contorno o pretil excavado en suelo natural, para luego derivar a la oficina de gerencia, camino, canal de aguas lluvias y piscina de contención.</w:t>
            </w:r>
          </w:p>
          <w:p w:rsidR="009375E9" w:rsidRPr="00AE39BD" w:rsidRDefault="009375E9" w:rsidP="00B23608">
            <w:pPr>
              <w:pStyle w:val="Prrafodelista"/>
              <w:rPr>
                <w:bCs/>
              </w:rPr>
            </w:pPr>
          </w:p>
          <w:p w:rsidR="009375E9" w:rsidRPr="00274F94" w:rsidRDefault="009375E9" w:rsidP="00B23608">
            <w:pPr>
              <w:pStyle w:val="Prrafodelista"/>
              <w:numPr>
                <w:ilvl w:val="0"/>
                <w:numId w:val="7"/>
              </w:numPr>
              <w:autoSpaceDE w:val="0"/>
              <w:autoSpaceDN w:val="0"/>
              <w:adjustRightInd w:val="0"/>
            </w:pPr>
            <w:r w:rsidRPr="00274F94">
              <w:t>Se constató al costado de la canaleta (en el sector opuesto al canal de contorno o pretil excavado en suelo natural) la existencia de una tubería, la que según lo señalado por el Sr. Martin Brown se denomina “tubería 1.400”, la cual en el sector del punto de falla N°1 se encontraba cubierta por material de relleno. Al respecto, se señaló además que ésta se encontraba en mantención mayor hace 3 meses aproximadamente hasta el día 04 de agosto de 2016, y que constituía el canal conductor normal de relaves hacia el tranque, siendo la canaleta de hormigón un sistema de respaldo que operaba en caso de mantención de la tubería 1.400. Asimismo, el sr. Martín Brown afirmó que tanto la tubería 1.400 como la canaleta de hormigón con peralte contaban con la misma capacidad de diseño para la conducción de relaves, equivalentes a 10.500 m</w:t>
            </w:r>
            <w:r w:rsidRPr="00B834B6">
              <w:rPr>
                <w:vertAlign w:val="superscript"/>
              </w:rPr>
              <w:t>3</w:t>
            </w:r>
            <w:r w:rsidRPr="00274F94">
              <w:t xml:space="preserve"> nominales.</w:t>
            </w:r>
          </w:p>
          <w:p w:rsidR="009375E9" w:rsidRPr="00AE39BD" w:rsidRDefault="009375E9" w:rsidP="00B23608">
            <w:pPr>
              <w:pStyle w:val="Prrafodelista"/>
              <w:rPr>
                <w:bCs/>
              </w:rPr>
            </w:pPr>
          </w:p>
          <w:p w:rsidR="009375E9" w:rsidRPr="00274F94" w:rsidRDefault="009375E9" w:rsidP="00B23608">
            <w:pPr>
              <w:pStyle w:val="Prrafodelista"/>
              <w:numPr>
                <w:ilvl w:val="0"/>
                <w:numId w:val="7"/>
              </w:numPr>
              <w:autoSpaceDE w:val="0"/>
              <w:autoSpaceDN w:val="0"/>
              <w:adjustRightInd w:val="0"/>
            </w:pPr>
            <w:r w:rsidRPr="00274F94">
              <w:t>En el tramo entre el camino y el cajón distribuidor 1054 (7.680.717 m N – 538.806 m E; 7.680 m N – 538.801 m E) se constató la existencia de carpeta sobre el peralte de la canaleta de hormigón para la conducción de relaves, observándose la presencia de relaves dispuestos sobre ésta, sobrepasando dicha carpeta y llegando al suelo donde se emplazaba en forma descubierta la tubería 1.400.</w:t>
            </w:r>
          </w:p>
          <w:p w:rsidR="009375E9" w:rsidRPr="00274F94" w:rsidRDefault="009375E9" w:rsidP="00B23608">
            <w:pPr>
              <w:pStyle w:val="Prrafodelista"/>
              <w:autoSpaceDE w:val="0"/>
              <w:autoSpaceDN w:val="0"/>
              <w:adjustRightInd w:val="0"/>
            </w:pPr>
          </w:p>
          <w:p w:rsidR="009375E9" w:rsidRPr="00274F94" w:rsidRDefault="009375E9" w:rsidP="00B23608">
            <w:pPr>
              <w:pStyle w:val="Prrafodelista"/>
              <w:numPr>
                <w:ilvl w:val="0"/>
                <w:numId w:val="7"/>
              </w:numPr>
              <w:autoSpaceDE w:val="0"/>
              <w:autoSpaceDN w:val="0"/>
              <w:adjustRightInd w:val="0"/>
            </w:pPr>
            <w:r w:rsidRPr="00274F94">
              <w:t>En el sector del cajón distribuidor 1054, que distribuía el relave a la canaleta de hormigón o tubería 1.400 se constató la presencia de relave sobre su estructura, además del suelo descubierto a su alrededor. Asimismo, en este sector se constató la descarga de relaves hacia la tubería 1.400, ante lo cual el Sr. Martin Brown señaló que dicha operación se estaba realizando desde el día 04-08-2016.</w:t>
            </w:r>
          </w:p>
          <w:p w:rsidR="009375E9" w:rsidRPr="00274F94" w:rsidRDefault="009375E9" w:rsidP="00B23608">
            <w:pPr>
              <w:pStyle w:val="Prrafodelista"/>
              <w:autoSpaceDE w:val="0"/>
              <w:autoSpaceDN w:val="0"/>
              <w:adjustRightInd w:val="0"/>
            </w:pPr>
          </w:p>
          <w:p w:rsidR="009375E9" w:rsidRDefault="009375E9" w:rsidP="00B23608">
            <w:pPr>
              <w:pStyle w:val="Prrafodelista"/>
              <w:numPr>
                <w:ilvl w:val="0"/>
                <w:numId w:val="7"/>
              </w:numPr>
              <w:autoSpaceDE w:val="0"/>
              <w:autoSpaceDN w:val="0"/>
              <w:adjustRightInd w:val="0"/>
            </w:pPr>
            <w:r w:rsidRPr="00274F94">
              <w:t>En sector de coordenadas 7.680.540 m N – 538.861 m E se constató que un bloque de hormigón del peraltamiento se había desprendido en su totalidad, observándose presencia de derrame de relaves. Al respecto, el Sr. Martin Brown indicó que esto correspondió a un evento anterior, aproximadamente en el año 2014, desconociendo si se había informado a la autoridad.</w:t>
            </w:r>
          </w:p>
          <w:p w:rsidR="009375E9" w:rsidRPr="002C72C0" w:rsidRDefault="009375E9" w:rsidP="00B23608">
            <w:pPr>
              <w:autoSpaceDE w:val="0"/>
              <w:autoSpaceDN w:val="0"/>
              <w:adjustRightInd w:val="0"/>
            </w:pPr>
          </w:p>
          <w:p w:rsidR="009375E9" w:rsidRPr="00274F94" w:rsidRDefault="009375E9" w:rsidP="00B23608">
            <w:pPr>
              <w:pStyle w:val="Prrafodelista"/>
              <w:numPr>
                <w:ilvl w:val="0"/>
                <w:numId w:val="7"/>
              </w:numPr>
              <w:autoSpaceDE w:val="0"/>
              <w:autoSpaceDN w:val="0"/>
              <w:adjustRightInd w:val="0"/>
            </w:pPr>
            <w:r w:rsidRPr="009B06DF">
              <w:rPr>
                <w:u w:val="single"/>
              </w:rPr>
              <w:t>Punto de falla N°2, canaleta de hormigón (coordenadas UTM Datum WGS 84  7.680.999 m N – 538.677 m E)</w:t>
            </w:r>
            <w:r w:rsidRPr="00274F94">
              <w:t>: Se constató en la canaleta de hormigón y peraltamiento superior la presencia de derrame de relaves al sur oeste de ésta, observándose relave en el pretil de excavación de suelo natural adyacente, además de presencia abundante de relaves en las instalaciones de la Gerencia de Servicios Operacionales (Barrio Industrial Ujina). Se constató la evidencia de relaves en el talud adyacente a la canaleta y pretil excavado en suelo natural.</w:t>
            </w:r>
          </w:p>
          <w:p w:rsidR="009375E9" w:rsidRPr="00274F94" w:rsidRDefault="009375E9" w:rsidP="00B23608">
            <w:pPr>
              <w:pStyle w:val="Prrafodelista"/>
              <w:autoSpaceDE w:val="0"/>
              <w:autoSpaceDN w:val="0"/>
              <w:adjustRightInd w:val="0"/>
            </w:pPr>
          </w:p>
          <w:p w:rsidR="009375E9" w:rsidRPr="00274F94" w:rsidRDefault="009375E9" w:rsidP="00B23608">
            <w:pPr>
              <w:pStyle w:val="Prrafodelista"/>
              <w:numPr>
                <w:ilvl w:val="0"/>
                <w:numId w:val="7"/>
              </w:numPr>
              <w:autoSpaceDE w:val="0"/>
              <w:autoSpaceDN w:val="0"/>
              <w:adjustRightInd w:val="0"/>
            </w:pPr>
            <w:r w:rsidRPr="00274F94">
              <w:t>Se constató que en el sector denominado “patio de bodega central” (coordenadas UTM Datum WGS 84 7.681.012 m N – 538.719 m E), localizado conjunto a la Gerencia de Servicios Operacionales, existía evidencia de derrame de relaves anterior al acontecido con fecha 04-08-2016, observándose que sobre el suelo con relave seco se depositaban distintos tipos de materiales y equipos, además de constatarse que no se habían realizado para este sector las labores de remoción y limpieza del suelo afectado por dicho derrame. Al respecto, de acuerdo a lo señalado por el Sr. Martin Brown, desconocía la fecha de ocurrencia de dicho derrame, así como también si había sido reportado a la autoridad.</w:t>
            </w:r>
          </w:p>
          <w:p w:rsidR="009375E9" w:rsidRPr="00274F94" w:rsidRDefault="009375E9" w:rsidP="00B23608">
            <w:pPr>
              <w:pStyle w:val="Prrafodelista"/>
              <w:autoSpaceDE w:val="0"/>
              <w:autoSpaceDN w:val="0"/>
              <w:adjustRightInd w:val="0"/>
            </w:pPr>
          </w:p>
          <w:p w:rsidR="009375E9" w:rsidRPr="00274F94" w:rsidRDefault="009375E9" w:rsidP="00B23608">
            <w:pPr>
              <w:pStyle w:val="Prrafodelista"/>
              <w:numPr>
                <w:ilvl w:val="0"/>
                <w:numId w:val="7"/>
              </w:numPr>
              <w:autoSpaceDE w:val="0"/>
              <w:autoSpaceDN w:val="0"/>
              <w:adjustRightInd w:val="0"/>
            </w:pPr>
            <w:r w:rsidRPr="00274F94">
              <w:rPr>
                <w:u w:val="single"/>
              </w:rPr>
              <w:t>Punto de falla N°3, canaleta de hormigón (coordenadas UTM Datum WGS 84  7.681.072 m N – 538.717 m E)</w:t>
            </w:r>
            <w:r w:rsidRPr="00274F94">
              <w:t>: Se constató la existencia de derrame de relave en pared adyacente a canaleta de hormigón con peraltamiento y pretil de contención excavado en suelo natural, el cual llegaba al sector de la Gerencia de Servicios Operacionales (Barrio Industrial Ujina). Se constató además la evidencia de derrame anterior, encontrándose más seco y consolidado que el acontecido con fecha 04-08-2016.Se constató la existencia de maquinaria pesada operando, la cual de acuerdo a lo señalado por el Sr. Martin Brown se encontraba realizando labores de limpieza, mediante el carguío a camiones tolva para ser dispuestos posteriormente en el tranque de relaves “Pampa Pabellón”.</w:t>
            </w:r>
          </w:p>
          <w:p w:rsidR="009375E9" w:rsidRPr="00AE39BD" w:rsidRDefault="009375E9" w:rsidP="00B23608">
            <w:pPr>
              <w:pStyle w:val="Prrafodelista"/>
              <w:rPr>
                <w:bCs/>
              </w:rPr>
            </w:pPr>
          </w:p>
          <w:p w:rsidR="009375E9" w:rsidRPr="00274F94" w:rsidRDefault="009375E9" w:rsidP="00B23608">
            <w:pPr>
              <w:pStyle w:val="Prrafodelista"/>
              <w:numPr>
                <w:ilvl w:val="0"/>
                <w:numId w:val="7"/>
              </w:numPr>
              <w:autoSpaceDE w:val="0"/>
              <w:autoSpaceDN w:val="0"/>
              <w:adjustRightInd w:val="0"/>
            </w:pPr>
            <w:r w:rsidRPr="00274F94">
              <w:t>Se visitó sector del canal de aguas lluvias previo a piscina de contención, el cual se encontraba con relave en su interior, observándose escurrimiento de agua menor sobre el relave asentado. En punto cuyas coordenadas UTM Datum WGS 84 eran 7.682.495 m N – 543.009 m E se realizó medición de pH mediante papel pH, arrojando un valor de 7.</w:t>
            </w:r>
          </w:p>
          <w:p w:rsidR="009375E9" w:rsidRPr="00B86D39" w:rsidRDefault="009375E9" w:rsidP="00B23608">
            <w:pPr>
              <w:pStyle w:val="Prrafodelista"/>
              <w:spacing w:after="200" w:line="276" w:lineRule="auto"/>
              <w:rPr>
                <w:bCs/>
              </w:rPr>
            </w:pPr>
          </w:p>
          <w:p w:rsidR="009375E9" w:rsidRDefault="009375E9" w:rsidP="00B23608">
            <w:pPr>
              <w:pStyle w:val="Prrafodelista"/>
              <w:numPr>
                <w:ilvl w:val="0"/>
                <w:numId w:val="7"/>
              </w:numPr>
              <w:autoSpaceDE w:val="0"/>
              <w:autoSpaceDN w:val="0"/>
              <w:adjustRightInd w:val="0"/>
            </w:pPr>
            <w:r w:rsidRPr="009B06DF">
              <w:rPr>
                <w:u w:val="single"/>
              </w:rPr>
              <w:t>Piscina de contención sector Michincha (coordenadas UTM Datum WGS 84  7.682.618 m N – 543.524 m E)</w:t>
            </w:r>
            <w:r w:rsidRPr="00274F94">
              <w:t xml:space="preserve">: Se constató que a continuación de las instalaciones de la Gerencia de Servicios Operacionales el derrame de relaves escurrió por el camino de acceso, para posteriormente dirigirse por el interior del canal de aguas lluvias existente. Al interior de dicho canal de aguas lluvias se constató la existencia de importante presencia de relaves en su interior con una profundidad aproximada de 15 centímetros, además de un escurrimiento superficial menor sobre el relave, hasta llegar a una piscina de decantación compuesta por material de relleno, la cual de acuerdo a lo señalado por el Sr. Martin Brown, se implementó con maquinaria por parte de la compañía como medida de contención para que el relave no siguiera avanzando, eligiendo su ubicación en el punto donde se decantaban las aguas lluvias en forma histórica. Al respecto, el Sr. Brown, desconocía las dimensiones exactas de dicha piscina al momento de la inspección, señalando que la totalidad de escurrimiento de relave había sido contenida en dicha piscina, demorándose un poco más de 1 hora en que el flujo alcanzara dicho sector, no traspasando en ningún momento la piscina. Asimismo, se señaló que la extensión total del derrame desde la canaleta de hormigón hasta la piscina de contención estimada era de 6,3 kilómetros. </w:t>
            </w:r>
          </w:p>
          <w:p w:rsidR="009375E9" w:rsidRPr="00274F94" w:rsidRDefault="009375E9" w:rsidP="00B23608">
            <w:pPr>
              <w:pStyle w:val="Prrafodelista"/>
              <w:autoSpaceDE w:val="0"/>
              <w:autoSpaceDN w:val="0"/>
              <w:adjustRightInd w:val="0"/>
            </w:pPr>
          </w:p>
          <w:p w:rsidR="009375E9" w:rsidRPr="00274F94" w:rsidRDefault="009375E9" w:rsidP="00B23608">
            <w:pPr>
              <w:pStyle w:val="Prrafodelista"/>
              <w:numPr>
                <w:ilvl w:val="0"/>
                <w:numId w:val="7"/>
              </w:numPr>
              <w:autoSpaceDE w:val="0"/>
              <w:autoSpaceDN w:val="0"/>
              <w:adjustRightInd w:val="0"/>
            </w:pPr>
            <w:r w:rsidRPr="00274F94">
              <w:t xml:space="preserve">Se constató que los pretiles de dicha piscina variaban entre unos 50 cm aproximadamente hasta una altura superior a los 2 metros aproximadamente. </w:t>
            </w:r>
          </w:p>
          <w:p w:rsidR="009375E9" w:rsidRPr="00274F94" w:rsidRDefault="009375E9" w:rsidP="00B23608">
            <w:pPr>
              <w:pStyle w:val="Prrafodelista"/>
              <w:autoSpaceDE w:val="0"/>
              <w:autoSpaceDN w:val="0"/>
              <w:adjustRightInd w:val="0"/>
            </w:pPr>
          </w:p>
          <w:p w:rsidR="009375E9" w:rsidRPr="00274F94" w:rsidRDefault="009375E9" w:rsidP="00B23608">
            <w:pPr>
              <w:pStyle w:val="Prrafodelista"/>
              <w:numPr>
                <w:ilvl w:val="0"/>
                <w:numId w:val="7"/>
              </w:numPr>
              <w:autoSpaceDE w:val="0"/>
              <w:autoSpaceDN w:val="0"/>
              <w:adjustRightInd w:val="0"/>
            </w:pPr>
            <w:r w:rsidRPr="00274F94">
              <w:t>Se tomó muestra de pH del escurrimiento existente al interior de la piscina de contención (7.682.611 m N – 543.508 m E) mediante papel pH, arrojando un valor de 7.</w:t>
            </w:r>
          </w:p>
          <w:p w:rsidR="009375E9" w:rsidRPr="00274F94" w:rsidRDefault="009375E9" w:rsidP="00B23608">
            <w:pPr>
              <w:pStyle w:val="Prrafodelista"/>
              <w:autoSpaceDE w:val="0"/>
              <w:autoSpaceDN w:val="0"/>
              <w:adjustRightInd w:val="0"/>
            </w:pPr>
          </w:p>
          <w:p w:rsidR="009375E9" w:rsidRPr="00274F94" w:rsidRDefault="009375E9" w:rsidP="00B23608">
            <w:pPr>
              <w:pStyle w:val="Prrafodelista"/>
              <w:numPr>
                <w:ilvl w:val="0"/>
                <w:numId w:val="7"/>
              </w:numPr>
              <w:autoSpaceDE w:val="0"/>
              <w:autoSpaceDN w:val="0"/>
              <w:adjustRightInd w:val="0"/>
            </w:pPr>
            <w:r w:rsidRPr="00274F94">
              <w:t>Se constató el borde final de la piscina de contención en el sector de Michincha en coordenadas UTM Datum WGS 84 7.682.729 m N – 543.595 m E.</w:t>
            </w:r>
          </w:p>
          <w:p w:rsidR="009375E9" w:rsidRPr="00274F94" w:rsidRDefault="009375E9" w:rsidP="00B23608">
            <w:pPr>
              <w:pStyle w:val="Prrafodelista"/>
              <w:autoSpaceDE w:val="0"/>
              <w:autoSpaceDN w:val="0"/>
              <w:adjustRightInd w:val="0"/>
            </w:pPr>
          </w:p>
          <w:p w:rsidR="009375E9" w:rsidRPr="00274F94" w:rsidRDefault="009375E9" w:rsidP="00B23608">
            <w:pPr>
              <w:pStyle w:val="Prrafodelista"/>
              <w:numPr>
                <w:ilvl w:val="0"/>
                <w:numId w:val="7"/>
              </w:numPr>
              <w:autoSpaceDE w:val="0"/>
              <w:autoSpaceDN w:val="0"/>
              <w:adjustRightInd w:val="0"/>
            </w:pPr>
            <w:r w:rsidRPr="00274F94">
              <w:t>Se constató la presencia de relave seco fuera de la piscina de contención más allá de su límite, sin observar afectación de vegetación ni presencia de escurrimiento en dicho sector. Este sector comprendía la zona desde el pretil de la piscina hasta un punto ubicado en coordenadas 7.682.886 m N – 543.605 m E. De acuerdo a lo señalado por el Sr. Martín Brown, se realizará el retiro de la totalidad de los relaves secos existentes en este sector exterior a la piscina de contención, mediante maquinaria y carguío a camión tolva para ser dispuestas en el tranque de relaves “Pampa Pabellón” en un plazo estimado de un mes. Asimismo, de acuerdo a lo señalado por el Sr. Martín Brown, se realizará el retiro de la totalidad de los relaves existentes al interior del canal de aguas lluvias y la piscina de contención, mediante maquinaria y carguío a camión tolva para ser dispuestas en el tranque de relaves “Pampa Pabellón” en un plazo estimado de un mes.</w:t>
            </w:r>
          </w:p>
          <w:p w:rsidR="009375E9" w:rsidRPr="00274F94" w:rsidRDefault="009375E9" w:rsidP="00B23608">
            <w:pPr>
              <w:pStyle w:val="Prrafodelista"/>
              <w:autoSpaceDE w:val="0"/>
              <w:autoSpaceDN w:val="0"/>
              <w:adjustRightInd w:val="0"/>
            </w:pPr>
          </w:p>
          <w:p w:rsidR="009375E9" w:rsidRPr="00274F94" w:rsidRDefault="009375E9" w:rsidP="00B23608">
            <w:pPr>
              <w:pStyle w:val="Prrafodelista"/>
              <w:numPr>
                <w:ilvl w:val="0"/>
                <w:numId w:val="7"/>
              </w:numPr>
              <w:autoSpaceDE w:val="0"/>
              <w:autoSpaceDN w:val="0"/>
              <w:adjustRightInd w:val="0"/>
            </w:pPr>
            <w:r w:rsidRPr="00274F94">
              <w:t>Se constató la presencia de 4 ejemplares de Vicuña en las cercanías de la piscina de contención y sector con relave seco al exterior de ésta. De acuerdo a lo señalado por el Sr. Martín Brown y la Sra Paula Quinchel (Superintendenta de Gestión Ambiental), no tenían consideradas medidas a implementar con el fin de evitar la ingesta de agua al interior de la piscina de contención y canal de aguas lluvias por parte de dichos ejemplares de fauna.</w:t>
            </w:r>
          </w:p>
          <w:p w:rsidR="009375E9" w:rsidRDefault="009375E9" w:rsidP="00B23608">
            <w:pPr>
              <w:pStyle w:val="Prrafodelista"/>
              <w:rPr>
                <w:bCs/>
              </w:rPr>
            </w:pPr>
          </w:p>
          <w:p w:rsidR="009375E9" w:rsidRDefault="009375E9" w:rsidP="00B23608">
            <w:pPr>
              <w:pStyle w:val="Prrafodelista"/>
              <w:numPr>
                <w:ilvl w:val="0"/>
                <w:numId w:val="8"/>
              </w:numPr>
              <w:spacing w:after="200" w:line="276" w:lineRule="auto"/>
              <w:rPr>
                <w:bCs/>
              </w:rPr>
            </w:pPr>
            <w:r>
              <w:rPr>
                <w:bCs/>
              </w:rPr>
              <w:t>En el punto 9 del acta de inspección ambiental se solicitó al titular entregar la siguiente información:</w:t>
            </w:r>
          </w:p>
          <w:p w:rsidR="009375E9" w:rsidRPr="009B06DF" w:rsidRDefault="009375E9" w:rsidP="00B23608">
            <w:pPr>
              <w:pStyle w:val="Prrafodelista"/>
              <w:numPr>
                <w:ilvl w:val="0"/>
                <w:numId w:val="7"/>
              </w:numPr>
              <w:autoSpaceDE w:val="0"/>
              <w:autoSpaceDN w:val="0"/>
              <w:adjustRightInd w:val="0"/>
            </w:pPr>
            <w:r w:rsidRPr="009B06DF">
              <w:t>Acreditar lugar de origen y término del flujo (en coordenadas UTM, Datum WGS 84).</w:t>
            </w:r>
          </w:p>
          <w:p w:rsidR="009375E9" w:rsidRPr="009B06DF" w:rsidRDefault="009375E9" w:rsidP="00B23608">
            <w:pPr>
              <w:pStyle w:val="Prrafodelista"/>
              <w:numPr>
                <w:ilvl w:val="0"/>
                <w:numId w:val="7"/>
              </w:numPr>
              <w:autoSpaceDE w:val="0"/>
              <w:autoSpaceDN w:val="0"/>
              <w:adjustRightInd w:val="0"/>
            </w:pPr>
            <w:r w:rsidRPr="009B06DF">
              <w:t>Acreditar el tipo de sustancia y volumen derramado (m3), remitiendo los estudios y muestras realizadas al relave depositado en términos de su composición en Barrio Industrial Ujina, Canal de aguas lluvias y piscina de contención.</w:t>
            </w:r>
          </w:p>
          <w:p w:rsidR="009375E9" w:rsidRPr="009B06DF" w:rsidRDefault="009375E9" w:rsidP="00B23608">
            <w:pPr>
              <w:pStyle w:val="Prrafodelista"/>
              <w:numPr>
                <w:ilvl w:val="0"/>
                <w:numId w:val="7"/>
              </w:numPr>
              <w:autoSpaceDE w:val="0"/>
              <w:autoSpaceDN w:val="0"/>
              <w:adjustRightInd w:val="0"/>
            </w:pPr>
            <w:r w:rsidRPr="009B06DF">
              <w:t>Acreditar ejecución de procedimientos definidos en el plan de control de contingencias o emergencias respectivo.</w:t>
            </w:r>
          </w:p>
          <w:p w:rsidR="009375E9" w:rsidRPr="009B06DF" w:rsidRDefault="009375E9" w:rsidP="00B23608">
            <w:pPr>
              <w:pStyle w:val="Prrafodelista"/>
              <w:numPr>
                <w:ilvl w:val="0"/>
                <w:numId w:val="7"/>
              </w:numPr>
              <w:autoSpaceDE w:val="0"/>
              <w:autoSpaceDN w:val="0"/>
              <w:adjustRightInd w:val="0"/>
            </w:pPr>
            <w:r w:rsidRPr="009B06DF">
              <w:t>Entregar registro con fecha de comunicaciones internas y externas realizadas.</w:t>
            </w:r>
          </w:p>
          <w:p w:rsidR="009375E9" w:rsidRPr="009B06DF" w:rsidRDefault="009375E9" w:rsidP="00B23608">
            <w:pPr>
              <w:pStyle w:val="Prrafodelista"/>
              <w:numPr>
                <w:ilvl w:val="0"/>
                <w:numId w:val="7"/>
              </w:numPr>
              <w:autoSpaceDE w:val="0"/>
              <w:autoSpaceDN w:val="0"/>
              <w:adjustRightInd w:val="0"/>
            </w:pPr>
            <w:r w:rsidRPr="009B06DF">
              <w:t>Entregar registro de fotografías, videos y/o reportes del incidente.</w:t>
            </w:r>
          </w:p>
          <w:p w:rsidR="009375E9" w:rsidRPr="009B06DF" w:rsidRDefault="009375E9" w:rsidP="00B23608">
            <w:pPr>
              <w:pStyle w:val="Prrafodelista"/>
              <w:numPr>
                <w:ilvl w:val="0"/>
                <w:numId w:val="7"/>
              </w:numPr>
              <w:autoSpaceDE w:val="0"/>
              <w:autoSpaceDN w:val="0"/>
              <w:adjustRightInd w:val="0"/>
            </w:pPr>
            <w:r w:rsidRPr="009B06DF">
              <w:t>Registro y individualización de la totalidad de medidas de mitigación y/o reparación ejecutadas y por implementar, detallando los lugares y temporalidad.</w:t>
            </w:r>
          </w:p>
          <w:p w:rsidR="009375E9" w:rsidRPr="009B06DF" w:rsidRDefault="009375E9" w:rsidP="00B23608">
            <w:pPr>
              <w:pStyle w:val="Prrafodelista"/>
              <w:numPr>
                <w:ilvl w:val="0"/>
                <w:numId w:val="7"/>
              </w:numPr>
              <w:autoSpaceDE w:val="0"/>
              <w:autoSpaceDN w:val="0"/>
              <w:adjustRightInd w:val="0"/>
            </w:pPr>
            <w:r w:rsidRPr="009B06DF">
              <w:t>Estado de las tareas de limpieza a la fecha, adjuntando registro fotográfico con fecha y detalle del sector.</w:t>
            </w:r>
          </w:p>
          <w:p w:rsidR="009375E9" w:rsidRPr="009B06DF" w:rsidRDefault="009375E9" w:rsidP="00B23608">
            <w:pPr>
              <w:pStyle w:val="Prrafodelista"/>
              <w:numPr>
                <w:ilvl w:val="0"/>
                <w:numId w:val="7"/>
              </w:numPr>
              <w:autoSpaceDE w:val="0"/>
              <w:autoSpaceDN w:val="0"/>
              <w:adjustRightInd w:val="0"/>
            </w:pPr>
            <w:r w:rsidRPr="009B06DF">
              <w:t>Registro de inspecciones periódicas realizadas a la canaleta conductora de relaves para el año 2016.</w:t>
            </w:r>
          </w:p>
          <w:p w:rsidR="009375E9" w:rsidRPr="009B06DF" w:rsidRDefault="009375E9" w:rsidP="00B23608">
            <w:pPr>
              <w:pStyle w:val="Prrafodelista"/>
              <w:numPr>
                <w:ilvl w:val="0"/>
                <w:numId w:val="7"/>
              </w:numPr>
              <w:autoSpaceDE w:val="0"/>
              <w:autoSpaceDN w:val="0"/>
              <w:adjustRightInd w:val="0"/>
            </w:pPr>
            <w:r w:rsidRPr="009B06DF">
              <w:t>Muestras diaria de aguas subterráneas en pozos adyacentes a canal de aguas lluvias y piscina de contención.</w:t>
            </w:r>
          </w:p>
          <w:p w:rsidR="009375E9" w:rsidRPr="009B06DF" w:rsidRDefault="009375E9" w:rsidP="00B23608">
            <w:pPr>
              <w:pStyle w:val="Prrafodelista"/>
              <w:numPr>
                <w:ilvl w:val="0"/>
                <w:numId w:val="7"/>
              </w:numPr>
              <w:autoSpaceDE w:val="0"/>
              <w:autoSpaceDN w:val="0"/>
              <w:adjustRightInd w:val="0"/>
            </w:pPr>
            <w:r w:rsidRPr="009B06DF">
              <w:t>Descripción del método constructivo de la canaleta conductora de relaves de hormigón y detalle de las modificaciones realizadas a la fecha.</w:t>
            </w:r>
          </w:p>
          <w:p w:rsidR="009375E9" w:rsidRPr="009B06DF" w:rsidRDefault="009375E9" w:rsidP="00B23608">
            <w:pPr>
              <w:pStyle w:val="Prrafodelista"/>
              <w:numPr>
                <w:ilvl w:val="0"/>
                <w:numId w:val="7"/>
              </w:numPr>
              <w:autoSpaceDE w:val="0"/>
              <w:autoSpaceDN w:val="0"/>
              <w:adjustRightInd w:val="0"/>
            </w:pPr>
            <w:r w:rsidRPr="009B06DF">
              <w:t>Registro de flujos de niveles para la canaleta conductora de relaves de hormigón y registro de niveles de descarga a ésta para los últimos 3 meses.</w:t>
            </w:r>
          </w:p>
          <w:p w:rsidR="009375E9" w:rsidRPr="009B06DF" w:rsidRDefault="009375E9" w:rsidP="00B23608">
            <w:pPr>
              <w:pStyle w:val="Prrafodelista"/>
              <w:numPr>
                <w:ilvl w:val="0"/>
                <w:numId w:val="7"/>
              </w:numPr>
              <w:autoSpaceDE w:val="0"/>
              <w:autoSpaceDN w:val="0"/>
              <w:adjustRightInd w:val="0"/>
            </w:pPr>
            <w:r w:rsidRPr="009B06DF">
              <w:t>Acreditar las dimensiones y volumen de almacenamiento de la piscina de contención.</w:t>
            </w:r>
          </w:p>
          <w:p w:rsidR="009375E9" w:rsidRPr="00B86D39" w:rsidRDefault="009375E9" w:rsidP="00B23608">
            <w:pPr>
              <w:pStyle w:val="Prrafodelista"/>
              <w:spacing w:after="200" w:line="276" w:lineRule="auto"/>
              <w:rPr>
                <w:bCs/>
              </w:rPr>
            </w:pPr>
          </w:p>
          <w:p w:rsidR="009375E9" w:rsidRPr="0018002D" w:rsidRDefault="009375E9" w:rsidP="00B23608">
            <w:pPr>
              <w:pStyle w:val="Prrafodelista"/>
              <w:rPr>
                <w:bCs/>
                <w:u w:val="single"/>
              </w:rPr>
            </w:pPr>
            <w:r w:rsidRPr="0018002D">
              <w:rPr>
                <w:bCs/>
                <w:u w:val="single"/>
              </w:rPr>
              <w:t xml:space="preserve">En lo referido a la actividad de inspección ambiental de fecha 09-08-2016: </w:t>
            </w:r>
          </w:p>
          <w:p w:rsidR="009375E9" w:rsidRPr="009B06DF" w:rsidRDefault="009375E9" w:rsidP="00B23608">
            <w:pPr>
              <w:pStyle w:val="Prrafodelista"/>
              <w:numPr>
                <w:ilvl w:val="0"/>
                <w:numId w:val="8"/>
              </w:numPr>
              <w:autoSpaceDE w:val="0"/>
              <w:autoSpaceDN w:val="0"/>
              <w:adjustRightInd w:val="0"/>
            </w:pPr>
            <w:r w:rsidRPr="009B06DF">
              <w:t>Con fecha 09-08-2016 la SMA en conjunto con la SEREMI de Medio Ambiente región de Tarapacá realizó una nueva actividad de inspección ambiental en el lugar del incidente de derrame de relaves (Ujina), constatándose los siguientes hechos:</w:t>
            </w:r>
          </w:p>
          <w:p w:rsidR="009375E9" w:rsidRPr="009B06DF" w:rsidRDefault="009375E9" w:rsidP="00B23608">
            <w:pPr>
              <w:pStyle w:val="Prrafodelista"/>
              <w:numPr>
                <w:ilvl w:val="0"/>
                <w:numId w:val="7"/>
              </w:numPr>
              <w:autoSpaceDE w:val="0"/>
              <w:autoSpaceDN w:val="0"/>
              <w:adjustRightInd w:val="0"/>
            </w:pPr>
            <w:r w:rsidRPr="009B06DF">
              <w:t>Se constató que se estaba realizando limpieza mediante maquinaria en el pretil de contención de material de excavación adjunto a la canaleta conductora de relaves de hormigón, observándose que la remoción del derrame en este sector había avanzado respecto a lo constatado en el acta de inspección ambiental de fecha 05-08-2016. Al respecto, de acuerdo a lo señalado por el Sr. Martín Brown, Gerente de Aguas, Tranque y Mineroducto, la prioridad en esta zona consiste en el retiro del relave derramado, para posteriormente realizar la limpieza de la canaleta, la cual al momento de la inspección no estaba operando. Al respecto, se informó que se contaban con los recursos asignados para la reparación de la canaleta de hormigón y que no se iba a utilizar hasta su reparación total.</w:t>
            </w:r>
          </w:p>
          <w:p w:rsidR="009375E9" w:rsidRPr="009B06DF" w:rsidRDefault="009375E9" w:rsidP="00B23608">
            <w:pPr>
              <w:pStyle w:val="Prrafodelista"/>
              <w:autoSpaceDE w:val="0"/>
              <w:autoSpaceDN w:val="0"/>
              <w:adjustRightInd w:val="0"/>
            </w:pPr>
          </w:p>
          <w:p w:rsidR="009375E9" w:rsidRPr="009B06DF" w:rsidRDefault="009375E9" w:rsidP="00B23608">
            <w:pPr>
              <w:pStyle w:val="Prrafodelista"/>
              <w:numPr>
                <w:ilvl w:val="0"/>
                <w:numId w:val="7"/>
              </w:numPr>
              <w:autoSpaceDE w:val="0"/>
              <w:autoSpaceDN w:val="0"/>
              <w:adjustRightInd w:val="0"/>
            </w:pPr>
            <w:r w:rsidRPr="009B06DF">
              <w:t>Se constató que la piscina de contención había disminuido en su magnitud respecto a la superficie constatada durante el acta de inspección de fecha 05-08-2016. Al respecto, de acuerdo a lo señalado por el Sr. Miguel Rivera, Técnico camiones, se ha realizado un procedimiento tendiente a disminuir la superficie de la piscina de contención, implementando las siguientes acciones: Mediante motobomba se extrae el agua de la piscina y se carga en camiones aljibes, para su disposición final en el tranque de relaves “Pampa Pabellón”. Posteriormente, mediante maquinaria se arrastra el suelo con derrame hasta formar montículos, los cuales son cargados a camiones tolva para ser dispuestos en el tranque de relaves “Pampa Pabellón”.</w:t>
            </w:r>
          </w:p>
          <w:p w:rsidR="009375E9" w:rsidRPr="009B06DF" w:rsidRDefault="009375E9" w:rsidP="00B23608">
            <w:pPr>
              <w:pStyle w:val="Prrafodelista"/>
              <w:autoSpaceDE w:val="0"/>
              <w:autoSpaceDN w:val="0"/>
              <w:adjustRightInd w:val="0"/>
            </w:pPr>
          </w:p>
          <w:p w:rsidR="009375E9" w:rsidRPr="009B06DF" w:rsidRDefault="009375E9" w:rsidP="00B23608">
            <w:pPr>
              <w:pStyle w:val="Prrafodelista"/>
              <w:numPr>
                <w:ilvl w:val="0"/>
                <w:numId w:val="7"/>
              </w:numPr>
              <w:autoSpaceDE w:val="0"/>
              <w:autoSpaceDN w:val="0"/>
              <w:adjustRightInd w:val="0"/>
            </w:pPr>
            <w:r w:rsidRPr="009B06DF">
              <w:t>Se constató la existencia de maquinaria y camiones en el sector de trabajo de la piscina de contención, las cuales al momento de la inspección no se encontraban operando. Al respecto, de acuerdo a lo señalado por el Sr. Miguel Rivera, Técnico Camiones, los operarios de dichas maquinarias se encontraban en colación.</w:t>
            </w:r>
          </w:p>
          <w:p w:rsidR="009375E9" w:rsidRPr="009B06DF" w:rsidRDefault="009375E9" w:rsidP="00B23608">
            <w:pPr>
              <w:pStyle w:val="Prrafodelista"/>
              <w:autoSpaceDE w:val="0"/>
              <w:autoSpaceDN w:val="0"/>
              <w:adjustRightInd w:val="0"/>
            </w:pPr>
          </w:p>
          <w:p w:rsidR="009375E9" w:rsidRPr="009B06DF" w:rsidRDefault="009375E9" w:rsidP="00B23608">
            <w:pPr>
              <w:pStyle w:val="Prrafodelista"/>
              <w:numPr>
                <w:ilvl w:val="0"/>
                <w:numId w:val="7"/>
              </w:numPr>
              <w:autoSpaceDE w:val="0"/>
              <w:autoSpaceDN w:val="0"/>
              <w:adjustRightInd w:val="0"/>
            </w:pPr>
            <w:r w:rsidRPr="009B06DF">
              <w:t>Se constató en dicha zona la existencia de dos sectores de acumulación de agua (zanja y piscina pequeña en coordenadas UTM Datum WGS 84 7.682.694 m N – 543.605 m E). Al respecto, de acuerdo a lo señalado por el Sr. Martín Brown se están formando dichas zonas de acumulación como parte del método de trabajo, para ser bombeadas a camiones aljibes y dispuestas en el tranque de relaves “Pampa Pabellón”, información que ratifica el Sr. Miguel Rivera.</w:t>
            </w:r>
          </w:p>
          <w:p w:rsidR="009375E9" w:rsidRPr="00D73ECF" w:rsidRDefault="009375E9" w:rsidP="00B23608">
            <w:pPr>
              <w:pStyle w:val="Prrafodelista"/>
              <w:spacing w:after="200" w:line="276" w:lineRule="auto"/>
              <w:rPr>
                <w:bCs/>
              </w:rPr>
            </w:pPr>
          </w:p>
          <w:p w:rsidR="009375E9" w:rsidRPr="00D73ECF" w:rsidRDefault="009375E9" w:rsidP="00B23608">
            <w:pPr>
              <w:pStyle w:val="Prrafodelista"/>
              <w:numPr>
                <w:ilvl w:val="0"/>
                <w:numId w:val="7"/>
              </w:numPr>
              <w:spacing w:after="200" w:line="276" w:lineRule="auto"/>
              <w:rPr>
                <w:bCs/>
              </w:rPr>
            </w:pPr>
            <w:r w:rsidRPr="00D73ECF">
              <w:rPr>
                <w:bCs/>
              </w:rPr>
              <w:t>Se constató la existencia de 3 ejemplares de vicuña en zona cercana a la piscina de contención (previo al camino). Al respecto, el Sr. Martin Brown, informó que la Compañía implementará las siguientes medidas para evitar el ingreso de fauna a la piscina de contención:</w:t>
            </w:r>
          </w:p>
          <w:p w:rsidR="009375E9" w:rsidRPr="00D73ECF" w:rsidRDefault="009375E9" w:rsidP="00B23608">
            <w:pPr>
              <w:pStyle w:val="Prrafodelista"/>
              <w:widowControl w:val="0"/>
              <w:numPr>
                <w:ilvl w:val="0"/>
                <w:numId w:val="9"/>
              </w:numPr>
              <w:overflowPunct w:val="0"/>
              <w:autoSpaceDE w:val="0"/>
              <w:autoSpaceDN w:val="0"/>
              <w:adjustRightInd w:val="0"/>
              <w:spacing w:after="120" w:line="285" w:lineRule="auto"/>
              <w:rPr>
                <w:bCs/>
              </w:rPr>
            </w:pPr>
            <w:r w:rsidRPr="00D73ECF">
              <w:rPr>
                <w:bCs/>
              </w:rPr>
              <w:t>Bombeo inmediato del líquido existente en las zonas de acumulación, siendo cargado a camiones aljibe y dispuestos en el tranque de relaves “Pampa Pabellón”.</w:t>
            </w:r>
          </w:p>
          <w:p w:rsidR="009375E9" w:rsidRPr="00D73ECF" w:rsidRDefault="009375E9" w:rsidP="00B23608">
            <w:pPr>
              <w:pStyle w:val="Prrafodelista"/>
              <w:widowControl w:val="0"/>
              <w:numPr>
                <w:ilvl w:val="0"/>
                <w:numId w:val="9"/>
              </w:numPr>
              <w:overflowPunct w:val="0"/>
              <w:autoSpaceDE w:val="0"/>
              <w:autoSpaceDN w:val="0"/>
              <w:adjustRightInd w:val="0"/>
              <w:spacing w:after="120" w:line="285" w:lineRule="auto"/>
              <w:rPr>
                <w:bCs/>
              </w:rPr>
            </w:pPr>
            <w:r w:rsidRPr="00D73ECF">
              <w:rPr>
                <w:bCs/>
              </w:rPr>
              <w:t>Vigilancia durante 24 horas por personal de la compañía durante todo el período que implique el retiro del relave derramado, con el fin de ahuyentar, registrar y rescatar potenciales ejemplares de fauna afectados.</w:t>
            </w:r>
          </w:p>
          <w:p w:rsidR="009375E9" w:rsidRPr="00D73ECF" w:rsidRDefault="009375E9" w:rsidP="00B23608">
            <w:pPr>
              <w:pStyle w:val="Prrafodelista"/>
              <w:widowControl w:val="0"/>
              <w:numPr>
                <w:ilvl w:val="0"/>
                <w:numId w:val="9"/>
              </w:numPr>
              <w:overflowPunct w:val="0"/>
              <w:autoSpaceDE w:val="0"/>
              <w:autoSpaceDN w:val="0"/>
              <w:adjustRightInd w:val="0"/>
              <w:spacing w:after="120" w:line="285" w:lineRule="auto"/>
              <w:rPr>
                <w:bCs/>
              </w:rPr>
            </w:pPr>
            <w:r w:rsidRPr="00D73ECF">
              <w:rPr>
                <w:bCs/>
              </w:rPr>
              <w:t>Retirar el relave húmedo mediante camiones tolva para ser dispuesto en el tranque de relaves “Pampa Pabellón”.</w:t>
            </w:r>
          </w:p>
          <w:p w:rsidR="009375E9" w:rsidRPr="00D73ECF" w:rsidRDefault="009375E9" w:rsidP="00B23608">
            <w:pPr>
              <w:pStyle w:val="Prrafodelista"/>
              <w:widowControl w:val="0"/>
              <w:numPr>
                <w:ilvl w:val="0"/>
                <w:numId w:val="9"/>
              </w:numPr>
              <w:overflowPunct w:val="0"/>
              <w:autoSpaceDE w:val="0"/>
              <w:autoSpaceDN w:val="0"/>
              <w:adjustRightInd w:val="0"/>
              <w:spacing w:after="120" w:line="285" w:lineRule="auto"/>
              <w:rPr>
                <w:bCs/>
              </w:rPr>
            </w:pPr>
            <w:r w:rsidRPr="00D73ECF">
              <w:rPr>
                <w:bCs/>
              </w:rPr>
              <w:t>Muestreo del suelo existente una vez retirado la totalidad del relave derramado.</w:t>
            </w:r>
          </w:p>
          <w:p w:rsidR="009375E9" w:rsidRPr="0018002D" w:rsidRDefault="009375E9" w:rsidP="00B23608">
            <w:pPr>
              <w:pStyle w:val="Prrafodelista"/>
              <w:widowControl w:val="0"/>
              <w:numPr>
                <w:ilvl w:val="0"/>
                <w:numId w:val="9"/>
              </w:numPr>
              <w:overflowPunct w:val="0"/>
              <w:autoSpaceDE w:val="0"/>
              <w:autoSpaceDN w:val="0"/>
              <w:adjustRightInd w:val="0"/>
              <w:spacing w:after="120" w:line="285" w:lineRule="auto"/>
              <w:rPr>
                <w:bCs/>
              </w:rPr>
            </w:pPr>
            <w:r w:rsidRPr="00D73ECF">
              <w:rPr>
                <w:bCs/>
              </w:rPr>
              <w:t xml:space="preserve">Acreditar semanalmente ante la SMA con medios de verificación fechados la implementación de la totalidad de las medidas establecidas por la </w:t>
            </w:r>
            <w:r>
              <w:rPr>
                <w:bCs/>
              </w:rPr>
              <w:t>Cía</w:t>
            </w:r>
            <w:r w:rsidRPr="00D73ECF">
              <w:rPr>
                <w:bCs/>
              </w:rPr>
              <w:t>.</w:t>
            </w:r>
          </w:p>
          <w:p w:rsidR="009375E9" w:rsidRPr="00FE6411" w:rsidRDefault="009375E9" w:rsidP="00B23608">
            <w:pPr>
              <w:jc w:val="left"/>
              <w:rPr>
                <w:b/>
              </w:rPr>
            </w:pPr>
            <w:r w:rsidRPr="00A5740B">
              <w:rPr>
                <w:b/>
              </w:rPr>
              <w:t>Resultados del examen de información:</w:t>
            </w:r>
          </w:p>
          <w:p w:rsidR="009375E9" w:rsidRDefault="009375E9" w:rsidP="00B23608">
            <w:pPr>
              <w:pStyle w:val="Prrafodelista"/>
              <w:numPr>
                <w:ilvl w:val="0"/>
                <w:numId w:val="8"/>
              </w:numPr>
            </w:pPr>
            <w:r w:rsidRPr="0018002D">
              <w:t>Al respecto, mediante carta GMA N°028/16 de fecha 19-08-2016 el Sr. Juan Carlos Palma Irarrázaval, en representación de Cía. Minera D</w:t>
            </w:r>
            <w:r w:rsidR="00FC64AC">
              <w:t>oña Inés de Collahuasi (Anexo 14</w:t>
            </w:r>
            <w:r w:rsidRPr="0018002D">
              <w:t>), remite la información solicitada mediante en el acta de inspección ambiental de fecha 05-08-2016, señalando al respecto lo siguiente:</w:t>
            </w:r>
          </w:p>
          <w:p w:rsidR="009375E9" w:rsidRPr="00BB3CDE" w:rsidRDefault="009375E9" w:rsidP="00B23608"/>
          <w:p w:rsidR="009375E9" w:rsidRPr="003A0A91" w:rsidRDefault="009375E9" w:rsidP="00B23608">
            <w:pPr>
              <w:pStyle w:val="Prrafodelista"/>
              <w:rPr>
                <w:i/>
              </w:rPr>
            </w:pPr>
            <w:r w:rsidRPr="003A0A91">
              <w:rPr>
                <w:u w:val="single"/>
              </w:rPr>
              <w:t>En lo referido a acreditar el lugar de origen y término del flujo</w:t>
            </w:r>
            <w:r>
              <w:t>: “</w:t>
            </w:r>
            <w:r w:rsidRPr="003A0A91">
              <w:rPr>
                <w:i/>
              </w:rPr>
              <w:t>A las 11:11 horas del 4 de agosto de 2016 se produce el desplome de un bloque superior de la canaleta de relaves al interior de la misma, que generó una obstrucción en la conducción de los relaves, aumentando el nivel de estos residuos en dicho sector y un aumento de presión en consecuencia, que provoca una ola de relaves al desobstruirse, y con ello, el desplazamiento en 2 sectores adicionales de la canaleta en puntos aguas abajo del primer sector (sectores 2 y 3).</w:t>
            </w:r>
          </w:p>
          <w:p w:rsidR="009375E9" w:rsidRPr="003A0A91" w:rsidRDefault="009375E9" w:rsidP="00B23608">
            <w:pPr>
              <w:pStyle w:val="Prrafodelista"/>
              <w:rPr>
                <w:i/>
              </w:rPr>
            </w:pPr>
          </w:p>
          <w:p w:rsidR="009375E9" w:rsidRPr="003A0A91" w:rsidRDefault="009375E9" w:rsidP="00B23608">
            <w:pPr>
              <w:pStyle w:val="Prrafodelista"/>
              <w:rPr>
                <w:i/>
              </w:rPr>
            </w:pPr>
            <w:r w:rsidRPr="003A0A91">
              <w:rPr>
                <w:i/>
              </w:rPr>
              <w:t>Producto de ello, los relaves sobrepasaron el pretil aledaño al canal hasta alcanzar las instalaciones de la Gerencia de Servicios Operacionales y el barrio industrial Ujina, siguiendo por una quebrada y camino industrial para llegar al canal de contorno norte del tranque de relaves, hasta un sector aledaño al pie de muro, donde fue contenido mediante un pretil de contención implementado en base a material de relleno.</w:t>
            </w:r>
          </w:p>
          <w:p w:rsidR="009375E9" w:rsidRPr="003A0A91" w:rsidRDefault="009375E9" w:rsidP="00B23608">
            <w:pPr>
              <w:pStyle w:val="Prrafodelista"/>
              <w:rPr>
                <w:i/>
              </w:rPr>
            </w:pPr>
          </w:p>
          <w:p w:rsidR="009375E9" w:rsidRDefault="009375E9" w:rsidP="00B23608">
            <w:pPr>
              <w:pStyle w:val="Prrafodelista"/>
            </w:pPr>
            <w:r w:rsidRPr="003A0A91">
              <w:rPr>
                <w:i/>
              </w:rPr>
              <w:t>La siguiente tabla indica las coordenadas de los puntos de desplazamiento de la canaleta y término de flujo de los relaves</w:t>
            </w:r>
            <w:r>
              <w:t>”</w:t>
            </w:r>
            <w:r w:rsidRPr="00B50B0D">
              <w:t>.</w:t>
            </w:r>
          </w:p>
          <w:p w:rsidR="009375E9" w:rsidRDefault="009375E9" w:rsidP="00B23608">
            <w:pPr>
              <w:pStyle w:val="Prrafodelista"/>
            </w:pPr>
          </w:p>
          <w:p w:rsidR="009375E9" w:rsidRPr="00B50B0D" w:rsidRDefault="009375E9" w:rsidP="00B23608">
            <w:pPr>
              <w:pStyle w:val="Prrafodelista"/>
            </w:pPr>
          </w:p>
          <w:tbl>
            <w:tblPr>
              <w:tblW w:w="7319" w:type="dxa"/>
              <w:jc w:val="center"/>
              <w:tblCellMar>
                <w:left w:w="70" w:type="dxa"/>
                <w:right w:w="70" w:type="dxa"/>
              </w:tblCellMar>
              <w:tblLook w:val="04A0" w:firstRow="1" w:lastRow="0" w:firstColumn="1" w:lastColumn="0" w:noHBand="0" w:noVBand="1"/>
            </w:tblPr>
            <w:tblGrid>
              <w:gridCol w:w="3800"/>
              <w:gridCol w:w="1859"/>
              <w:gridCol w:w="1660"/>
            </w:tblGrid>
            <w:tr w:rsidR="009375E9" w:rsidRPr="003A0A91" w:rsidTr="00B23608">
              <w:trPr>
                <w:trHeight w:val="300"/>
                <w:jc w:val="center"/>
              </w:trPr>
              <w:tc>
                <w:tcPr>
                  <w:tcW w:w="3800" w:type="dxa"/>
                  <w:tcBorders>
                    <w:top w:val="single" w:sz="8" w:space="0" w:color="auto"/>
                    <w:left w:val="single" w:sz="8" w:space="0" w:color="auto"/>
                    <w:bottom w:val="nil"/>
                    <w:right w:val="single" w:sz="8" w:space="0" w:color="auto"/>
                  </w:tcBorders>
                  <w:shd w:val="clear" w:color="000000" w:fill="D9D9D9"/>
                  <w:noWrap/>
                  <w:vAlign w:val="center"/>
                  <w:hideMark/>
                </w:tcPr>
                <w:p w:rsidR="009375E9" w:rsidRPr="003A0A91" w:rsidRDefault="009375E9" w:rsidP="00B23608">
                  <w:pPr>
                    <w:jc w:val="left"/>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 </w:t>
                  </w:r>
                </w:p>
              </w:tc>
              <w:tc>
                <w:tcPr>
                  <w:tcW w:w="3519" w:type="dxa"/>
                  <w:gridSpan w:val="2"/>
                  <w:tcBorders>
                    <w:top w:val="single" w:sz="8" w:space="0" w:color="auto"/>
                    <w:left w:val="nil"/>
                    <w:bottom w:val="nil"/>
                    <w:right w:val="single" w:sz="8" w:space="0" w:color="000000"/>
                  </w:tcBorders>
                  <w:shd w:val="clear" w:color="000000" w:fill="D9D9D9"/>
                  <w:noWrap/>
                  <w:vAlign w:val="center"/>
                  <w:hideMark/>
                </w:tcPr>
                <w:p w:rsidR="009375E9" w:rsidRPr="003A0A91" w:rsidRDefault="009375E9" w:rsidP="00B23608">
                  <w:pPr>
                    <w:jc w:val="center"/>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Coordenadas (UTM Datum WGS 84, Huso 19)</w:t>
                  </w:r>
                </w:p>
              </w:tc>
            </w:tr>
            <w:tr w:rsidR="009375E9" w:rsidRPr="003A0A91" w:rsidTr="00B23608">
              <w:trPr>
                <w:trHeight w:val="300"/>
                <w:jc w:val="center"/>
              </w:trPr>
              <w:tc>
                <w:tcPr>
                  <w:tcW w:w="3800" w:type="dxa"/>
                  <w:tcBorders>
                    <w:top w:val="nil"/>
                    <w:left w:val="single" w:sz="8" w:space="0" w:color="auto"/>
                    <w:bottom w:val="single" w:sz="8" w:space="0" w:color="auto"/>
                    <w:right w:val="nil"/>
                  </w:tcBorders>
                  <w:shd w:val="clear" w:color="000000" w:fill="D9D9D9"/>
                  <w:noWrap/>
                  <w:vAlign w:val="center"/>
                  <w:hideMark/>
                </w:tcPr>
                <w:p w:rsidR="009375E9" w:rsidRPr="003A0A91" w:rsidRDefault="009375E9" w:rsidP="00B23608">
                  <w:pPr>
                    <w:jc w:val="left"/>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 xml:space="preserve">                                          Puntos</w:t>
                  </w:r>
                </w:p>
              </w:tc>
              <w:tc>
                <w:tcPr>
                  <w:tcW w:w="1859"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rsidR="009375E9" w:rsidRPr="003A0A91" w:rsidRDefault="009375E9" w:rsidP="00B23608">
                  <w:pPr>
                    <w:jc w:val="center"/>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Este</w:t>
                  </w:r>
                </w:p>
              </w:tc>
              <w:tc>
                <w:tcPr>
                  <w:tcW w:w="1660" w:type="dxa"/>
                  <w:tcBorders>
                    <w:top w:val="single" w:sz="8" w:space="0" w:color="auto"/>
                    <w:left w:val="nil"/>
                    <w:bottom w:val="single" w:sz="8" w:space="0" w:color="auto"/>
                    <w:right w:val="single" w:sz="8" w:space="0" w:color="auto"/>
                  </w:tcBorders>
                  <w:shd w:val="clear" w:color="000000" w:fill="D9D9D9"/>
                  <w:noWrap/>
                  <w:vAlign w:val="center"/>
                  <w:hideMark/>
                </w:tcPr>
                <w:p w:rsidR="009375E9" w:rsidRPr="003A0A91" w:rsidRDefault="009375E9" w:rsidP="00B23608">
                  <w:pPr>
                    <w:jc w:val="center"/>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Norte</w:t>
                  </w:r>
                </w:p>
              </w:tc>
            </w:tr>
            <w:tr w:rsidR="009375E9" w:rsidRPr="003A0A91" w:rsidTr="00B23608">
              <w:trPr>
                <w:trHeight w:val="288"/>
                <w:jc w:val="center"/>
              </w:trPr>
              <w:tc>
                <w:tcPr>
                  <w:tcW w:w="3800" w:type="dxa"/>
                  <w:tcBorders>
                    <w:top w:val="nil"/>
                    <w:left w:val="single" w:sz="8" w:space="0" w:color="auto"/>
                    <w:bottom w:val="nil"/>
                    <w:right w:val="nil"/>
                  </w:tcBorders>
                  <w:shd w:val="clear" w:color="auto" w:fill="auto"/>
                  <w:noWrap/>
                  <w:vAlign w:val="center"/>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Puntos de desplazamiento de canaleta de relaves</w:t>
                  </w:r>
                </w:p>
              </w:tc>
              <w:tc>
                <w:tcPr>
                  <w:tcW w:w="1859" w:type="dxa"/>
                  <w:tcBorders>
                    <w:top w:val="nil"/>
                    <w:left w:val="single" w:sz="8" w:space="0" w:color="auto"/>
                    <w:bottom w:val="single" w:sz="4" w:space="0" w:color="auto"/>
                    <w:right w:val="single" w:sz="8" w:space="0" w:color="auto"/>
                  </w:tcBorders>
                  <w:shd w:val="clear" w:color="auto" w:fill="auto"/>
                  <w:noWrap/>
                  <w:vAlign w:val="center"/>
                  <w:hideMark/>
                </w:tcPr>
                <w:p w:rsidR="009375E9" w:rsidRPr="003A0A91" w:rsidRDefault="009375E9" w:rsidP="00B23608">
                  <w:pPr>
                    <w:jc w:val="center"/>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538729</w:t>
                  </w:r>
                </w:p>
              </w:tc>
              <w:tc>
                <w:tcPr>
                  <w:tcW w:w="1660" w:type="dxa"/>
                  <w:tcBorders>
                    <w:top w:val="nil"/>
                    <w:left w:val="nil"/>
                    <w:bottom w:val="single" w:sz="4" w:space="0" w:color="auto"/>
                    <w:right w:val="single" w:sz="8" w:space="0" w:color="auto"/>
                  </w:tcBorders>
                  <w:shd w:val="clear" w:color="auto" w:fill="auto"/>
                  <w:noWrap/>
                  <w:vAlign w:val="center"/>
                  <w:hideMark/>
                </w:tcPr>
                <w:p w:rsidR="009375E9" w:rsidRPr="003A0A91" w:rsidRDefault="009375E9" w:rsidP="00B23608">
                  <w:pPr>
                    <w:jc w:val="center"/>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7680820</w:t>
                  </w:r>
                </w:p>
              </w:tc>
            </w:tr>
            <w:tr w:rsidR="009375E9" w:rsidRPr="003A0A91" w:rsidTr="00B23608">
              <w:trPr>
                <w:trHeight w:val="288"/>
                <w:jc w:val="center"/>
              </w:trPr>
              <w:tc>
                <w:tcPr>
                  <w:tcW w:w="3800" w:type="dxa"/>
                  <w:tcBorders>
                    <w:top w:val="nil"/>
                    <w:left w:val="single" w:sz="8" w:space="0" w:color="auto"/>
                    <w:bottom w:val="nil"/>
                    <w:right w:val="nil"/>
                  </w:tcBorders>
                  <w:shd w:val="clear" w:color="auto" w:fill="auto"/>
                  <w:noWrap/>
                  <w:vAlign w:val="center"/>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 </w:t>
                  </w:r>
                </w:p>
              </w:tc>
              <w:tc>
                <w:tcPr>
                  <w:tcW w:w="1859" w:type="dxa"/>
                  <w:tcBorders>
                    <w:top w:val="nil"/>
                    <w:left w:val="single" w:sz="8" w:space="0" w:color="auto"/>
                    <w:bottom w:val="single" w:sz="4" w:space="0" w:color="auto"/>
                    <w:right w:val="single" w:sz="8" w:space="0" w:color="auto"/>
                  </w:tcBorders>
                  <w:shd w:val="clear" w:color="auto" w:fill="auto"/>
                  <w:noWrap/>
                  <w:vAlign w:val="center"/>
                  <w:hideMark/>
                </w:tcPr>
                <w:p w:rsidR="009375E9" w:rsidRPr="003A0A91" w:rsidRDefault="009375E9" w:rsidP="00B23608">
                  <w:pPr>
                    <w:jc w:val="center"/>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538677</w:t>
                  </w:r>
                </w:p>
              </w:tc>
              <w:tc>
                <w:tcPr>
                  <w:tcW w:w="1660" w:type="dxa"/>
                  <w:tcBorders>
                    <w:top w:val="nil"/>
                    <w:left w:val="nil"/>
                    <w:bottom w:val="single" w:sz="4" w:space="0" w:color="auto"/>
                    <w:right w:val="single" w:sz="8" w:space="0" w:color="auto"/>
                  </w:tcBorders>
                  <w:shd w:val="clear" w:color="auto" w:fill="auto"/>
                  <w:noWrap/>
                  <w:vAlign w:val="center"/>
                  <w:hideMark/>
                </w:tcPr>
                <w:p w:rsidR="009375E9" w:rsidRPr="003A0A91" w:rsidRDefault="009375E9" w:rsidP="00B23608">
                  <w:pPr>
                    <w:jc w:val="center"/>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7680999</w:t>
                  </w:r>
                </w:p>
              </w:tc>
            </w:tr>
            <w:tr w:rsidR="009375E9" w:rsidRPr="003A0A91" w:rsidTr="00B23608">
              <w:trPr>
                <w:trHeight w:val="300"/>
                <w:jc w:val="center"/>
              </w:trPr>
              <w:tc>
                <w:tcPr>
                  <w:tcW w:w="3800" w:type="dxa"/>
                  <w:tcBorders>
                    <w:top w:val="nil"/>
                    <w:left w:val="single" w:sz="8" w:space="0" w:color="auto"/>
                    <w:bottom w:val="nil"/>
                    <w:right w:val="nil"/>
                  </w:tcBorders>
                  <w:shd w:val="clear" w:color="auto" w:fill="auto"/>
                  <w:noWrap/>
                  <w:vAlign w:val="center"/>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 </w:t>
                  </w:r>
                </w:p>
              </w:tc>
              <w:tc>
                <w:tcPr>
                  <w:tcW w:w="1859" w:type="dxa"/>
                  <w:tcBorders>
                    <w:top w:val="nil"/>
                    <w:left w:val="single" w:sz="8" w:space="0" w:color="auto"/>
                    <w:bottom w:val="nil"/>
                    <w:right w:val="single" w:sz="8" w:space="0" w:color="auto"/>
                  </w:tcBorders>
                  <w:shd w:val="clear" w:color="auto" w:fill="auto"/>
                  <w:noWrap/>
                  <w:vAlign w:val="center"/>
                  <w:hideMark/>
                </w:tcPr>
                <w:p w:rsidR="009375E9" w:rsidRPr="003A0A91" w:rsidRDefault="009375E9" w:rsidP="00B23608">
                  <w:pPr>
                    <w:jc w:val="center"/>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538717</w:t>
                  </w:r>
                </w:p>
              </w:tc>
              <w:tc>
                <w:tcPr>
                  <w:tcW w:w="1660" w:type="dxa"/>
                  <w:tcBorders>
                    <w:top w:val="nil"/>
                    <w:left w:val="nil"/>
                    <w:bottom w:val="nil"/>
                    <w:right w:val="single" w:sz="8" w:space="0" w:color="auto"/>
                  </w:tcBorders>
                  <w:shd w:val="clear" w:color="auto" w:fill="auto"/>
                  <w:noWrap/>
                  <w:vAlign w:val="center"/>
                  <w:hideMark/>
                </w:tcPr>
                <w:p w:rsidR="009375E9" w:rsidRPr="003A0A91" w:rsidRDefault="009375E9" w:rsidP="00B23608">
                  <w:pPr>
                    <w:jc w:val="center"/>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7681072</w:t>
                  </w:r>
                </w:p>
              </w:tc>
            </w:tr>
            <w:tr w:rsidR="009375E9" w:rsidRPr="003A0A91" w:rsidTr="00B23608">
              <w:trPr>
                <w:trHeight w:val="300"/>
                <w:jc w:val="center"/>
              </w:trPr>
              <w:tc>
                <w:tcPr>
                  <w:tcW w:w="3800" w:type="dxa"/>
                  <w:tcBorders>
                    <w:top w:val="single" w:sz="8" w:space="0" w:color="auto"/>
                    <w:left w:val="single" w:sz="8" w:space="0" w:color="auto"/>
                    <w:bottom w:val="single" w:sz="8" w:space="0" w:color="auto"/>
                    <w:right w:val="nil"/>
                  </w:tcBorders>
                  <w:shd w:val="clear" w:color="auto" w:fill="auto"/>
                  <w:noWrap/>
                  <w:vAlign w:val="center"/>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Término Flujo (Pretil de contención)</w:t>
                  </w:r>
                </w:p>
              </w:tc>
              <w:tc>
                <w:tcPr>
                  <w:tcW w:w="185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375E9" w:rsidRPr="003A0A91" w:rsidRDefault="009375E9" w:rsidP="00B23608">
                  <w:pPr>
                    <w:jc w:val="center"/>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543608</w:t>
                  </w:r>
                </w:p>
              </w:tc>
              <w:tc>
                <w:tcPr>
                  <w:tcW w:w="1660" w:type="dxa"/>
                  <w:tcBorders>
                    <w:top w:val="single" w:sz="8" w:space="0" w:color="auto"/>
                    <w:left w:val="nil"/>
                    <w:bottom w:val="single" w:sz="8" w:space="0" w:color="auto"/>
                    <w:right w:val="single" w:sz="8" w:space="0" w:color="auto"/>
                  </w:tcBorders>
                  <w:shd w:val="clear" w:color="auto" w:fill="auto"/>
                  <w:noWrap/>
                  <w:vAlign w:val="center"/>
                  <w:hideMark/>
                </w:tcPr>
                <w:p w:rsidR="009375E9" w:rsidRPr="003A0A91" w:rsidRDefault="009375E9" w:rsidP="00B23608">
                  <w:pPr>
                    <w:jc w:val="center"/>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7682721</w:t>
                  </w:r>
                </w:p>
              </w:tc>
            </w:tr>
          </w:tbl>
          <w:p w:rsidR="009375E9" w:rsidRPr="00BB3CDE" w:rsidRDefault="009375E9" w:rsidP="00B23608"/>
          <w:p w:rsidR="009375E9" w:rsidRPr="00BB3CDE" w:rsidRDefault="009375E9" w:rsidP="00B23608">
            <w:pPr>
              <w:pStyle w:val="Prrafodelista"/>
              <w:rPr>
                <w:i/>
              </w:rPr>
            </w:pPr>
            <w:r w:rsidRPr="003A0A91">
              <w:rPr>
                <w:u w:val="single"/>
              </w:rPr>
              <w:t>En lo referido a la estimación del área de influencia y componentes ambientales afectados</w:t>
            </w:r>
            <w:r w:rsidRPr="003A0A91">
              <w:rPr>
                <w:i/>
              </w:rPr>
              <w:t>: “Se estima que el derrame de relaves se extendió por una superficie aproximada de 14,1 hectáreas, que corresponde al área identificada sobre imagen extraída de Google Earth que se entrega en anexo 1 en formatos KMZ y PDF en los términos requeridos.</w:t>
            </w:r>
            <w:r>
              <w:rPr>
                <w:i/>
              </w:rPr>
              <w:t xml:space="preserve"> </w:t>
            </w:r>
            <w:r w:rsidRPr="00BB3CDE">
              <w:rPr>
                <w:i/>
              </w:rPr>
              <w:t>A partir de una revisión en terreno del área del derrame, el principal componente afectado es suelo y, en una menor medida, vegetación en la zona de la quebrada aledaña al camino industrial. Se realizará un levantamiento de la vegetación eventualmente afectada, cuyos resultados se encontrarán disponibles a mediados de septiembre del presente año.</w:t>
            </w:r>
          </w:p>
          <w:p w:rsidR="009375E9" w:rsidRPr="009B06DF" w:rsidRDefault="009375E9" w:rsidP="00B23608">
            <w:pPr>
              <w:pStyle w:val="Prrafodelista"/>
              <w:rPr>
                <w:i/>
              </w:rPr>
            </w:pPr>
            <w:r w:rsidRPr="003A0A91">
              <w:rPr>
                <w:i/>
              </w:rPr>
              <w:t>Si bien en acta de inspección ambiental de 5 de agosto de 2016 se constató "la presencia de 4 vicuñas en las cercanías de la piscina de contención y sector con relave seco al exterior de ésta", se aclara que este componente no ha resultado afectado por el incidente, y aún más se permite su libre circulación.</w:t>
            </w:r>
            <w:r>
              <w:rPr>
                <w:i/>
              </w:rPr>
              <w:t xml:space="preserve"> </w:t>
            </w:r>
            <w:r w:rsidRPr="00BB3CDE">
              <w:rPr>
                <w:i/>
              </w:rPr>
              <w:t>Sin perjuicio de ello, conforme se indicó en acta de 9 de agosto de 2016, la compañía ha implementado acciones para evitar el ingreso de fauna al área del pretil de contención, que se describen a continuación:</w:t>
            </w:r>
          </w:p>
          <w:p w:rsidR="009375E9" w:rsidRPr="002C72C0" w:rsidRDefault="009375E9" w:rsidP="00B23608">
            <w:pPr>
              <w:pStyle w:val="Prrafodelista"/>
              <w:numPr>
                <w:ilvl w:val="0"/>
                <w:numId w:val="7"/>
              </w:numPr>
              <w:rPr>
                <w:i/>
              </w:rPr>
            </w:pPr>
            <w:r w:rsidRPr="003A0A91">
              <w:rPr>
                <w:i/>
              </w:rPr>
              <w:t>Bombeo inmediato del líquido existente en las zonas de acumulación, siendo cargado en camiones aljibe y dispuesto en el tranque de relaves "Pampa Pabellón".</w:t>
            </w:r>
          </w:p>
          <w:p w:rsidR="009375E9" w:rsidRPr="002C72C0" w:rsidRDefault="009375E9" w:rsidP="00B23608">
            <w:pPr>
              <w:pStyle w:val="Prrafodelista"/>
              <w:numPr>
                <w:ilvl w:val="0"/>
                <w:numId w:val="7"/>
              </w:numPr>
              <w:rPr>
                <w:i/>
              </w:rPr>
            </w:pPr>
            <w:r w:rsidRPr="003A0A91">
              <w:rPr>
                <w:i/>
              </w:rPr>
              <w:t>Vigilancia durante 24 horas por personal de la compañía durante el periodo que implique el retiro del relave derramado, con el fin de ahuyentar, registrar o rescatar potenciale</w:t>
            </w:r>
            <w:r>
              <w:rPr>
                <w:i/>
              </w:rPr>
              <w:t>s ejemplares de fauna afectados.</w:t>
            </w:r>
          </w:p>
          <w:p w:rsidR="009375E9" w:rsidRPr="002C72C0" w:rsidRDefault="009375E9" w:rsidP="00B23608">
            <w:pPr>
              <w:pStyle w:val="Prrafodelista"/>
              <w:numPr>
                <w:ilvl w:val="0"/>
                <w:numId w:val="7"/>
              </w:numPr>
              <w:rPr>
                <w:i/>
              </w:rPr>
            </w:pPr>
            <w:r w:rsidRPr="003A0A91">
              <w:rPr>
                <w:i/>
              </w:rPr>
              <w:t>Retirar el relave húmedo mediante camiones tolva para ser dispuesto en el tranque de relaves.</w:t>
            </w:r>
          </w:p>
          <w:p w:rsidR="009375E9" w:rsidRDefault="009375E9" w:rsidP="00B23608">
            <w:pPr>
              <w:pStyle w:val="Prrafodelista"/>
              <w:numPr>
                <w:ilvl w:val="0"/>
                <w:numId w:val="7"/>
              </w:numPr>
              <w:rPr>
                <w:i/>
              </w:rPr>
            </w:pPr>
            <w:r w:rsidRPr="003A0A91">
              <w:rPr>
                <w:i/>
              </w:rPr>
              <w:t>Muestreo del suelo una vez retirado la totalidad del relave derramado</w:t>
            </w:r>
            <w:r>
              <w:rPr>
                <w:i/>
              </w:rPr>
              <w:t>.</w:t>
            </w:r>
          </w:p>
          <w:p w:rsidR="009375E9" w:rsidRPr="0060082F" w:rsidRDefault="009375E9" w:rsidP="00B23608">
            <w:pPr>
              <w:rPr>
                <w:i/>
              </w:rPr>
            </w:pPr>
          </w:p>
          <w:p w:rsidR="009375E9" w:rsidRPr="002C72C0" w:rsidRDefault="009375E9" w:rsidP="00B23608">
            <w:pPr>
              <w:pStyle w:val="Prrafodelista"/>
              <w:rPr>
                <w:i/>
              </w:rPr>
            </w:pPr>
            <w:r w:rsidRPr="003A0A91">
              <w:rPr>
                <w:u w:val="single"/>
              </w:rPr>
              <w:t>En lo referido a acreditar el tipo de sustancia y volumen derramado</w:t>
            </w:r>
            <w:r w:rsidRPr="003A0A91">
              <w:rPr>
                <w:i/>
              </w:rPr>
              <w:t>: “Con ocasión del incidente se derramó una cantidad aproximada de 16.198 m</w:t>
            </w:r>
            <w:r w:rsidRPr="003A0A91">
              <w:rPr>
                <w:i/>
                <w:vertAlign w:val="superscript"/>
              </w:rPr>
              <w:t>3</w:t>
            </w:r>
            <w:r w:rsidRPr="003A0A91">
              <w:rPr>
                <w:i/>
              </w:rPr>
              <w:t xml:space="preserve"> de relaves mineros. Dicho valor se estima considerando el área asociada al derrame y la altura aproximada que alcanzaron los relaves en los distintos sectores afectados observados en terreno.</w:t>
            </w:r>
            <w:r>
              <w:rPr>
                <w:i/>
              </w:rPr>
              <w:t xml:space="preserve"> </w:t>
            </w:r>
            <w:r w:rsidRPr="003A0A91">
              <w:rPr>
                <w:i/>
              </w:rPr>
              <w:t>En la siguiente tabla se indica el largo, ancho y altura estimada del derrame de relaves por cada sector.</w:t>
            </w:r>
          </w:p>
          <w:tbl>
            <w:tblPr>
              <w:tblW w:w="5967" w:type="dxa"/>
              <w:jc w:val="center"/>
              <w:tblCellMar>
                <w:left w:w="70" w:type="dxa"/>
                <w:right w:w="70" w:type="dxa"/>
              </w:tblCellMar>
              <w:tblLook w:val="04A0" w:firstRow="1" w:lastRow="0" w:firstColumn="1" w:lastColumn="0" w:noHBand="0" w:noVBand="1"/>
            </w:tblPr>
            <w:tblGrid>
              <w:gridCol w:w="2877"/>
              <w:gridCol w:w="867"/>
              <w:gridCol w:w="934"/>
              <w:gridCol w:w="1289"/>
            </w:tblGrid>
            <w:tr w:rsidR="009375E9" w:rsidRPr="003A0A91" w:rsidTr="00B23608">
              <w:trPr>
                <w:trHeight w:val="300"/>
                <w:jc w:val="center"/>
              </w:trPr>
              <w:tc>
                <w:tcPr>
                  <w:tcW w:w="2877" w:type="dxa"/>
                  <w:tcBorders>
                    <w:top w:val="single" w:sz="8" w:space="0" w:color="auto"/>
                    <w:left w:val="single" w:sz="8" w:space="0" w:color="auto"/>
                    <w:bottom w:val="single" w:sz="8" w:space="0" w:color="auto"/>
                    <w:right w:val="single" w:sz="8" w:space="0" w:color="auto"/>
                  </w:tcBorders>
                  <w:shd w:val="clear" w:color="000000" w:fill="BFBFBF"/>
                  <w:noWrap/>
                  <w:vAlign w:val="bottom"/>
                  <w:hideMark/>
                </w:tcPr>
                <w:p w:rsidR="009375E9" w:rsidRPr="003A0A91" w:rsidRDefault="009375E9" w:rsidP="00B23608">
                  <w:pPr>
                    <w:jc w:val="center"/>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Área</w:t>
                  </w:r>
                </w:p>
              </w:tc>
              <w:tc>
                <w:tcPr>
                  <w:tcW w:w="867" w:type="dxa"/>
                  <w:tcBorders>
                    <w:top w:val="single" w:sz="8" w:space="0" w:color="auto"/>
                    <w:left w:val="nil"/>
                    <w:bottom w:val="single" w:sz="8" w:space="0" w:color="auto"/>
                    <w:right w:val="single" w:sz="8" w:space="0" w:color="auto"/>
                  </w:tcBorders>
                  <w:shd w:val="clear" w:color="000000" w:fill="BFBFBF"/>
                  <w:noWrap/>
                  <w:vAlign w:val="bottom"/>
                  <w:hideMark/>
                </w:tcPr>
                <w:p w:rsidR="009375E9" w:rsidRPr="003A0A91" w:rsidRDefault="009375E9" w:rsidP="00B23608">
                  <w:pPr>
                    <w:jc w:val="center"/>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Área (Há)</w:t>
                  </w:r>
                </w:p>
              </w:tc>
              <w:tc>
                <w:tcPr>
                  <w:tcW w:w="934" w:type="dxa"/>
                  <w:tcBorders>
                    <w:top w:val="single" w:sz="8" w:space="0" w:color="auto"/>
                    <w:left w:val="nil"/>
                    <w:bottom w:val="single" w:sz="8" w:space="0" w:color="auto"/>
                    <w:right w:val="single" w:sz="8" w:space="0" w:color="auto"/>
                  </w:tcBorders>
                  <w:shd w:val="clear" w:color="000000" w:fill="BFBFBF"/>
                  <w:noWrap/>
                  <w:vAlign w:val="bottom"/>
                  <w:hideMark/>
                </w:tcPr>
                <w:p w:rsidR="009375E9" w:rsidRPr="003A0A91" w:rsidRDefault="009375E9" w:rsidP="00B23608">
                  <w:pPr>
                    <w:jc w:val="center"/>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Altura (m)</w:t>
                  </w:r>
                </w:p>
              </w:tc>
              <w:tc>
                <w:tcPr>
                  <w:tcW w:w="1289" w:type="dxa"/>
                  <w:tcBorders>
                    <w:top w:val="single" w:sz="8" w:space="0" w:color="auto"/>
                    <w:left w:val="nil"/>
                    <w:bottom w:val="single" w:sz="8" w:space="0" w:color="auto"/>
                    <w:right w:val="single" w:sz="8" w:space="0" w:color="auto"/>
                  </w:tcBorders>
                  <w:shd w:val="clear" w:color="000000" w:fill="BFBFBF"/>
                  <w:noWrap/>
                  <w:vAlign w:val="bottom"/>
                  <w:hideMark/>
                </w:tcPr>
                <w:p w:rsidR="009375E9" w:rsidRPr="003A0A91" w:rsidRDefault="009375E9" w:rsidP="00B23608">
                  <w:pPr>
                    <w:jc w:val="center"/>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Volumen (m3)</w:t>
                  </w:r>
                </w:p>
              </w:tc>
            </w:tr>
            <w:tr w:rsidR="009375E9" w:rsidRPr="003A0A91" w:rsidTr="00B23608">
              <w:trPr>
                <w:trHeight w:val="288"/>
                <w:jc w:val="center"/>
              </w:trPr>
              <w:tc>
                <w:tcPr>
                  <w:tcW w:w="2877" w:type="dxa"/>
                  <w:tcBorders>
                    <w:top w:val="nil"/>
                    <w:left w:val="single" w:sz="8" w:space="0" w:color="auto"/>
                    <w:bottom w:val="single" w:sz="4" w:space="0" w:color="auto"/>
                    <w:right w:val="single" w:sz="8" w:space="0" w:color="auto"/>
                  </w:tcBorders>
                  <w:shd w:val="clear" w:color="auto" w:fill="auto"/>
                  <w:noWrap/>
                  <w:vAlign w:val="bottom"/>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Gerencia de Servicios Operacionales</w:t>
                  </w:r>
                </w:p>
              </w:tc>
              <w:tc>
                <w:tcPr>
                  <w:tcW w:w="867"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1,2</w:t>
                  </w:r>
                </w:p>
              </w:tc>
              <w:tc>
                <w:tcPr>
                  <w:tcW w:w="934"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0,1</w:t>
                  </w:r>
                </w:p>
              </w:tc>
              <w:tc>
                <w:tcPr>
                  <w:tcW w:w="1289"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1.246</w:t>
                  </w:r>
                </w:p>
              </w:tc>
            </w:tr>
            <w:tr w:rsidR="009375E9" w:rsidRPr="003A0A91" w:rsidTr="00B23608">
              <w:trPr>
                <w:trHeight w:val="288"/>
                <w:jc w:val="center"/>
              </w:trPr>
              <w:tc>
                <w:tcPr>
                  <w:tcW w:w="2877" w:type="dxa"/>
                  <w:tcBorders>
                    <w:top w:val="nil"/>
                    <w:left w:val="single" w:sz="8" w:space="0" w:color="auto"/>
                    <w:bottom w:val="single" w:sz="4" w:space="0" w:color="auto"/>
                    <w:right w:val="single" w:sz="8" w:space="0" w:color="auto"/>
                  </w:tcBorders>
                  <w:shd w:val="clear" w:color="auto" w:fill="auto"/>
                  <w:noWrap/>
                  <w:vAlign w:val="bottom"/>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Barrio Industrial Ujina</w:t>
                  </w:r>
                </w:p>
              </w:tc>
              <w:tc>
                <w:tcPr>
                  <w:tcW w:w="867"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5</w:t>
                  </w:r>
                </w:p>
              </w:tc>
              <w:tc>
                <w:tcPr>
                  <w:tcW w:w="934"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0,1</w:t>
                  </w:r>
                </w:p>
              </w:tc>
              <w:tc>
                <w:tcPr>
                  <w:tcW w:w="1289"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4.976</w:t>
                  </w:r>
                </w:p>
              </w:tc>
            </w:tr>
            <w:tr w:rsidR="009375E9" w:rsidRPr="003A0A91" w:rsidTr="00B23608">
              <w:trPr>
                <w:trHeight w:val="288"/>
                <w:jc w:val="center"/>
              </w:trPr>
              <w:tc>
                <w:tcPr>
                  <w:tcW w:w="2877" w:type="dxa"/>
                  <w:tcBorders>
                    <w:top w:val="nil"/>
                    <w:left w:val="single" w:sz="8" w:space="0" w:color="auto"/>
                    <w:bottom w:val="single" w:sz="4" w:space="0" w:color="auto"/>
                    <w:right w:val="single" w:sz="8" w:space="0" w:color="auto"/>
                  </w:tcBorders>
                  <w:shd w:val="clear" w:color="auto" w:fill="auto"/>
                  <w:noWrap/>
                  <w:vAlign w:val="bottom"/>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Quebrada Norte</w:t>
                  </w:r>
                </w:p>
              </w:tc>
              <w:tc>
                <w:tcPr>
                  <w:tcW w:w="867"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0,9</w:t>
                  </w:r>
                </w:p>
              </w:tc>
              <w:tc>
                <w:tcPr>
                  <w:tcW w:w="934"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0,1</w:t>
                  </w:r>
                </w:p>
              </w:tc>
              <w:tc>
                <w:tcPr>
                  <w:tcW w:w="1289"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932</w:t>
                  </w:r>
                </w:p>
              </w:tc>
            </w:tr>
            <w:tr w:rsidR="009375E9" w:rsidRPr="003A0A91" w:rsidTr="00B23608">
              <w:trPr>
                <w:trHeight w:val="288"/>
                <w:jc w:val="center"/>
              </w:trPr>
              <w:tc>
                <w:tcPr>
                  <w:tcW w:w="2877" w:type="dxa"/>
                  <w:tcBorders>
                    <w:top w:val="nil"/>
                    <w:left w:val="single" w:sz="8" w:space="0" w:color="auto"/>
                    <w:bottom w:val="single" w:sz="4" w:space="0" w:color="auto"/>
                    <w:right w:val="single" w:sz="8" w:space="0" w:color="auto"/>
                  </w:tcBorders>
                  <w:shd w:val="clear" w:color="auto" w:fill="auto"/>
                  <w:noWrap/>
                  <w:vAlign w:val="bottom"/>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Canal Contorno Norte</w:t>
                  </w:r>
                </w:p>
              </w:tc>
              <w:tc>
                <w:tcPr>
                  <w:tcW w:w="867"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2,8</w:t>
                  </w:r>
                </w:p>
              </w:tc>
              <w:tc>
                <w:tcPr>
                  <w:tcW w:w="934"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0,1</w:t>
                  </w:r>
                </w:p>
              </w:tc>
              <w:tc>
                <w:tcPr>
                  <w:tcW w:w="1289" w:type="dxa"/>
                  <w:tcBorders>
                    <w:top w:val="nil"/>
                    <w:left w:val="nil"/>
                    <w:bottom w:val="single" w:sz="4"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2.766</w:t>
                  </w:r>
                </w:p>
              </w:tc>
            </w:tr>
            <w:tr w:rsidR="009375E9" w:rsidRPr="003A0A91" w:rsidTr="00B23608">
              <w:trPr>
                <w:trHeight w:val="300"/>
                <w:jc w:val="center"/>
              </w:trPr>
              <w:tc>
                <w:tcPr>
                  <w:tcW w:w="2877" w:type="dxa"/>
                  <w:tcBorders>
                    <w:top w:val="nil"/>
                    <w:left w:val="single" w:sz="8" w:space="0" w:color="auto"/>
                    <w:bottom w:val="nil"/>
                    <w:right w:val="single" w:sz="8" w:space="0" w:color="auto"/>
                  </w:tcBorders>
                  <w:shd w:val="clear" w:color="auto" w:fill="auto"/>
                  <w:noWrap/>
                  <w:vAlign w:val="bottom"/>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Piscina</w:t>
                  </w:r>
                </w:p>
              </w:tc>
              <w:tc>
                <w:tcPr>
                  <w:tcW w:w="867" w:type="dxa"/>
                  <w:tcBorders>
                    <w:top w:val="nil"/>
                    <w:left w:val="nil"/>
                    <w:bottom w:val="nil"/>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4,2</w:t>
                  </w:r>
                </w:p>
              </w:tc>
              <w:tc>
                <w:tcPr>
                  <w:tcW w:w="934" w:type="dxa"/>
                  <w:tcBorders>
                    <w:top w:val="nil"/>
                    <w:left w:val="nil"/>
                    <w:bottom w:val="nil"/>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0,15</w:t>
                  </w:r>
                </w:p>
              </w:tc>
              <w:tc>
                <w:tcPr>
                  <w:tcW w:w="1289" w:type="dxa"/>
                  <w:tcBorders>
                    <w:top w:val="nil"/>
                    <w:left w:val="nil"/>
                    <w:bottom w:val="nil"/>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6.278</w:t>
                  </w:r>
                </w:p>
              </w:tc>
            </w:tr>
            <w:tr w:rsidR="009375E9" w:rsidRPr="003A0A91" w:rsidTr="00B23608">
              <w:trPr>
                <w:trHeight w:val="300"/>
                <w:jc w:val="center"/>
              </w:trPr>
              <w:tc>
                <w:tcPr>
                  <w:tcW w:w="28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Total</w:t>
                  </w:r>
                </w:p>
              </w:tc>
              <w:tc>
                <w:tcPr>
                  <w:tcW w:w="867" w:type="dxa"/>
                  <w:tcBorders>
                    <w:top w:val="single" w:sz="8" w:space="0" w:color="auto"/>
                    <w:left w:val="nil"/>
                    <w:bottom w:val="single" w:sz="8" w:space="0" w:color="auto"/>
                    <w:right w:val="single" w:sz="8" w:space="0" w:color="auto"/>
                  </w:tcBorders>
                  <w:shd w:val="clear" w:color="auto" w:fill="auto"/>
                  <w:noWrap/>
                  <w:vAlign w:val="bottom"/>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 </w:t>
                  </w:r>
                </w:p>
              </w:tc>
              <w:tc>
                <w:tcPr>
                  <w:tcW w:w="934" w:type="dxa"/>
                  <w:tcBorders>
                    <w:top w:val="single" w:sz="8" w:space="0" w:color="auto"/>
                    <w:left w:val="nil"/>
                    <w:bottom w:val="single" w:sz="8" w:space="0" w:color="auto"/>
                    <w:right w:val="single" w:sz="8" w:space="0" w:color="auto"/>
                  </w:tcBorders>
                  <w:shd w:val="clear" w:color="auto" w:fill="auto"/>
                  <w:noWrap/>
                  <w:vAlign w:val="bottom"/>
                  <w:hideMark/>
                </w:tcPr>
                <w:p w:rsidR="009375E9" w:rsidRPr="003A0A91" w:rsidRDefault="009375E9" w:rsidP="00B23608">
                  <w:pPr>
                    <w:jc w:val="left"/>
                    <w:rPr>
                      <w:rFonts w:ascii="Calibri" w:eastAsia="Times New Roman" w:hAnsi="Calibri"/>
                      <w:color w:val="000000"/>
                      <w:sz w:val="18"/>
                      <w:szCs w:val="18"/>
                      <w:lang w:eastAsia="es-CL"/>
                    </w:rPr>
                  </w:pPr>
                  <w:r w:rsidRPr="003A0A91">
                    <w:rPr>
                      <w:rFonts w:ascii="Calibri" w:eastAsia="Times New Roman" w:hAnsi="Calibri"/>
                      <w:color w:val="000000"/>
                      <w:sz w:val="18"/>
                      <w:szCs w:val="18"/>
                      <w:lang w:eastAsia="es-CL"/>
                    </w:rPr>
                    <w:t> </w:t>
                  </w:r>
                </w:p>
              </w:tc>
              <w:tc>
                <w:tcPr>
                  <w:tcW w:w="1289" w:type="dxa"/>
                  <w:tcBorders>
                    <w:top w:val="single" w:sz="8" w:space="0" w:color="auto"/>
                    <w:left w:val="nil"/>
                    <w:bottom w:val="single" w:sz="8" w:space="0" w:color="auto"/>
                    <w:right w:val="single" w:sz="8" w:space="0" w:color="auto"/>
                  </w:tcBorders>
                  <w:shd w:val="clear" w:color="auto" w:fill="auto"/>
                  <w:noWrap/>
                  <w:vAlign w:val="bottom"/>
                  <w:hideMark/>
                </w:tcPr>
                <w:p w:rsidR="009375E9" w:rsidRPr="003A0A91" w:rsidRDefault="009375E9" w:rsidP="00B23608">
                  <w:pPr>
                    <w:jc w:val="right"/>
                    <w:rPr>
                      <w:rFonts w:ascii="Calibri" w:eastAsia="Times New Roman" w:hAnsi="Calibri"/>
                      <w:b/>
                      <w:bCs/>
                      <w:color w:val="000000"/>
                      <w:sz w:val="18"/>
                      <w:szCs w:val="18"/>
                      <w:lang w:eastAsia="es-CL"/>
                    </w:rPr>
                  </w:pPr>
                  <w:r w:rsidRPr="003A0A91">
                    <w:rPr>
                      <w:rFonts w:ascii="Calibri" w:eastAsia="Times New Roman" w:hAnsi="Calibri"/>
                      <w:b/>
                      <w:bCs/>
                      <w:color w:val="000000"/>
                      <w:sz w:val="18"/>
                      <w:szCs w:val="18"/>
                      <w:lang w:eastAsia="es-CL"/>
                    </w:rPr>
                    <w:t>16.198</w:t>
                  </w:r>
                </w:p>
              </w:tc>
            </w:tr>
          </w:tbl>
          <w:p w:rsidR="009375E9" w:rsidRPr="002C72C0" w:rsidRDefault="009375E9" w:rsidP="00B23608"/>
          <w:p w:rsidR="009375E9" w:rsidRPr="009B06DF" w:rsidRDefault="009375E9" w:rsidP="00B23608">
            <w:pPr>
              <w:pStyle w:val="Prrafodelista"/>
            </w:pPr>
            <w:r w:rsidRPr="009B06DF">
              <w:t>Se acompaña en anexo 2 los resultados del análisis por fluorescencia de rayos X realizados por la Gerencia de Geología y Exploraciones de la compañía a la sustancia derramada en los siguientes puntos de muestreo: (i) Barrio Industrial Ujina, específicamente en la oficina de preparación mecánica, Oficina preparación mecánica, inicio de quebrada (A-8), canaleta de relave y quebrada cruce camino tranque, así como (ii) el canal de contorno norte y (iii) el pretil de contención”</w:t>
            </w:r>
            <w:r w:rsidR="00FC64AC">
              <w:t xml:space="preserve"> (Anexo 14</w:t>
            </w:r>
            <w:r w:rsidR="007252A2">
              <w:t>)</w:t>
            </w:r>
            <w:r w:rsidRPr="009B06DF">
              <w:t>.</w:t>
            </w:r>
          </w:p>
          <w:p w:rsidR="009375E9" w:rsidRPr="00BB3CDE" w:rsidRDefault="009375E9" w:rsidP="00B23608">
            <w:pPr>
              <w:rPr>
                <w:i/>
              </w:rPr>
            </w:pPr>
          </w:p>
          <w:p w:rsidR="009375E9" w:rsidRPr="002C72C0" w:rsidRDefault="009375E9" w:rsidP="00B23608">
            <w:pPr>
              <w:pStyle w:val="Prrafodelista"/>
              <w:rPr>
                <w:i/>
              </w:rPr>
            </w:pPr>
            <w:r w:rsidRPr="002A30BD">
              <w:rPr>
                <w:u w:val="single"/>
              </w:rPr>
              <w:t>En lo referido a acreditar</w:t>
            </w:r>
            <w:r>
              <w:rPr>
                <w:u w:val="single"/>
              </w:rPr>
              <w:t xml:space="preserve"> </w:t>
            </w:r>
            <w:r w:rsidRPr="002A30BD">
              <w:rPr>
                <w:u w:val="single"/>
              </w:rPr>
              <w:t>ejecución de procedimientos definidos en el plan de control de contingencias o emergencias</w:t>
            </w:r>
            <w:r w:rsidRPr="002A30BD">
              <w:rPr>
                <w:i/>
              </w:rPr>
              <w:t>: “En la siguiente tabla se acredita la ejecución del Plan de Emergencias de</w:t>
            </w:r>
            <w:r>
              <w:rPr>
                <w:i/>
              </w:rPr>
              <w:t xml:space="preserve">l Área de Relaves, contenido en </w:t>
            </w:r>
            <w:r w:rsidRPr="002A30BD">
              <w:rPr>
                <w:i/>
              </w:rPr>
              <w:t>anexo 5.2 de la DIA del proyecto "Continuidad Relaves Convencionales, Depósito Pampa Pabellón",</w:t>
            </w:r>
            <w:r>
              <w:rPr>
                <w:i/>
              </w:rPr>
              <w:t xml:space="preserve"> </w:t>
            </w:r>
            <w:r w:rsidRPr="002A30BD">
              <w:rPr>
                <w:i/>
              </w:rPr>
              <w:t>calificado ambientalmente favorable por la</w:t>
            </w:r>
            <w:r>
              <w:rPr>
                <w:i/>
              </w:rPr>
              <w:t xml:space="preserve"> </w:t>
            </w:r>
            <w:r w:rsidRPr="002A30BD">
              <w:rPr>
                <w:i/>
              </w:rPr>
              <w:t>RCA N° 106/2014, para el evento de rotura de la canaleta de</w:t>
            </w:r>
            <w:r>
              <w:rPr>
                <w:i/>
              </w:rPr>
              <w:t xml:space="preserve"> </w:t>
            </w:r>
            <w:r w:rsidRPr="002A30BD">
              <w:rPr>
                <w:i/>
              </w:rPr>
              <w:t>conducción de relaves</w:t>
            </w:r>
            <w:r>
              <w:rPr>
                <w:i/>
              </w:rPr>
              <w:t>:</w:t>
            </w:r>
          </w:p>
          <w:tbl>
            <w:tblPr>
              <w:tblW w:w="12733" w:type="dxa"/>
              <w:jc w:val="center"/>
              <w:tblCellMar>
                <w:left w:w="70" w:type="dxa"/>
                <w:right w:w="70" w:type="dxa"/>
              </w:tblCellMar>
              <w:tblLook w:val="04A0" w:firstRow="1" w:lastRow="0" w:firstColumn="1" w:lastColumn="0" w:noHBand="0" w:noVBand="1"/>
            </w:tblPr>
            <w:tblGrid>
              <w:gridCol w:w="3284"/>
              <w:gridCol w:w="9449"/>
            </w:tblGrid>
            <w:tr w:rsidR="009375E9" w:rsidRPr="0060082F" w:rsidTr="00B23608">
              <w:trPr>
                <w:trHeight w:val="279"/>
                <w:jc w:val="center"/>
              </w:trPr>
              <w:tc>
                <w:tcPr>
                  <w:tcW w:w="3284" w:type="dxa"/>
                  <w:tcBorders>
                    <w:top w:val="single" w:sz="8" w:space="0" w:color="auto"/>
                    <w:left w:val="single" w:sz="8" w:space="0" w:color="auto"/>
                    <w:bottom w:val="single" w:sz="8" w:space="0" w:color="auto"/>
                    <w:right w:val="single" w:sz="8" w:space="0" w:color="auto"/>
                  </w:tcBorders>
                  <w:shd w:val="clear" w:color="000000" w:fill="BFBFBF"/>
                  <w:noWrap/>
                  <w:vAlign w:val="bottom"/>
                  <w:hideMark/>
                </w:tcPr>
                <w:p w:rsidR="009375E9" w:rsidRPr="0060082F" w:rsidRDefault="009375E9" w:rsidP="00B23608">
                  <w:pPr>
                    <w:jc w:val="left"/>
                    <w:rPr>
                      <w:rFonts w:ascii="Calibri" w:eastAsia="Times New Roman" w:hAnsi="Calibri"/>
                      <w:b/>
                      <w:bCs/>
                      <w:color w:val="000000"/>
                      <w:sz w:val="16"/>
                      <w:szCs w:val="16"/>
                      <w:lang w:eastAsia="es-CL"/>
                    </w:rPr>
                  </w:pPr>
                  <w:r w:rsidRPr="0060082F">
                    <w:rPr>
                      <w:rFonts w:ascii="Calibri" w:eastAsia="Times New Roman" w:hAnsi="Calibri"/>
                      <w:b/>
                      <w:bCs/>
                      <w:color w:val="000000"/>
                      <w:sz w:val="16"/>
                      <w:szCs w:val="16"/>
                      <w:lang w:eastAsia="es-CL"/>
                    </w:rPr>
                    <w:t>Acción del plan de emergencias</w:t>
                  </w:r>
                </w:p>
              </w:tc>
              <w:tc>
                <w:tcPr>
                  <w:tcW w:w="9449" w:type="dxa"/>
                  <w:tcBorders>
                    <w:top w:val="single" w:sz="8" w:space="0" w:color="auto"/>
                    <w:left w:val="nil"/>
                    <w:bottom w:val="single" w:sz="8" w:space="0" w:color="auto"/>
                    <w:right w:val="single" w:sz="8" w:space="0" w:color="auto"/>
                  </w:tcBorders>
                  <w:shd w:val="clear" w:color="000000" w:fill="BFBFBF"/>
                  <w:noWrap/>
                  <w:vAlign w:val="bottom"/>
                  <w:hideMark/>
                </w:tcPr>
                <w:p w:rsidR="009375E9" w:rsidRPr="0060082F" w:rsidRDefault="009375E9" w:rsidP="00B23608">
                  <w:pPr>
                    <w:jc w:val="left"/>
                    <w:rPr>
                      <w:rFonts w:ascii="Calibri" w:eastAsia="Times New Roman" w:hAnsi="Calibri"/>
                      <w:b/>
                      <w:bCs/>
                      <w:color w:val="000000"/>
                      <w:sz w:val="16"/>
                      <w:szCs w:val="16"/>
                      <w:lang w:eastAsia="es-CL"/>
                    </w:rPr>
                  </w:pPr>
                  <w:r w:rsidRPr="0060082F">
                    <w:rPr>
                      <w:rFonts w:ascii="Calibri" w:eastAsia="Times New Roman" w:hAnsi="Calibri"/>
                      <w:b/>
                      <w:bCs/>
                      <w:color w:val="000000"/>
                      <w:sz w:val="16"/>
                      <w:szCs w:val="16"/>
                      <w:lang w:eastAsia="es-CL"/>
                    </w:rPr>
                    <w:t>Forma de implementación y acreditación</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Detección oportuna de la tendencia a embarque y/o rotura</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La compañía lleva un control remoto que permite realizar el seguimiento del nivel de relaves en la canaleta así como del flujo descargado desde los espesadores de relaves, integrado al sistema SCADA/DCS. En base a este control se identificó a las 11:05 horas un alza repentina del nivel en la canaleta, lo que gatilló una inspección en terreno inmediata, verificada a las 11:10 horas, en la cual se detectó la fractura en un sector de las paredes de la canaleta. En anexo 3 se entrega un informe asociado al nivel de relave en las celdas Rougher así como de los flujos descargados en el período previo al incidente.</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Dar aviso al Supervisor de Operaciones Concentradora y trasladar la operación a la tubería</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A las 11:12 se dio aviso a la Planta Concentradora, informando las condiciones operacionales de la canaleta y con ello dando inicio al procedimiento de detención controlada de la concentradora, mediante la restricción de flujo de relaves, y a las 11:40 horas la Planta se encuentra sin alimentación en ninguna línea de proceso de lavado de molinas bolas. En el mismo informe se contiene el detalle de las comunicaciones asociadas a la detección del incidente y la detención de la planta.</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Trasladar la operación a la tubería</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Entre las 11:50 y las 6:00 horas se habilita la tubería 1.400, conduciendo los relaves por la tubería</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Vaciar la Canaleta sin inyección de agua de lavado</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Los relaves que se encontraban en la canaleta, aguas abajo del punto de obstrucción fueron descargados gravitacionalmente hacia el tranque de relaves</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Confinar el relave derramado mediante pretiles de contención construidos con maquinaria y/o en forma manual</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El relave derramado fue confinado mediante un pretil de contención a los pies del muro, que se construyó con material de rellemo mediante maquinaria, que corresponde al lugar más adecuado para permitir el acceso de maquinaria de carguío y transporte de relaves, seguridad de las personas, considerando el volumen del derrame. De esta forma, una vez que los relaves alcanzaron el canal de contorno norte, se trasladó la maquinaria a la salida del canal (sector de Michincha a los pies del muro), que corresponde al lugar de disipación del canal de contorno</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Retirar el relave derramado</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Una vez confinado el derrame, el mismo día del incidente se inició el retiro de los relaves mediante maquinaria de carguío a camión tolva en el sector del Barrio Industrial de Ujina. En el caso del pretil de contención, el retiro se inició el 5 de agosto, y se ha procedido a extraer el agua mediante motobomba y carguío por camiones de aljibe para su disposición final en el tranque, y posteriormente mediante maquinaria se arrastra el suelo con derrame formando montículos, que se cargan a camiones tolva con el mismo destino...A la fecha de esta presentación, las actividades de limpieza de los 3 sectores donde se desplazó la canaleta, la Gerencia de Servicios Operacionales, el entorno del Barrio Industrial Ujina y la Quebrada Norte han avanzado significativamente, quedando un volumen menor de material a remover asociado a labores manuales de limpieza, mientras que continúan las labores de retiro de relaves con maquinaria en el canal de contorno norte y en menor medida el pretil de contención. Se estima que las actividades pendientes concluirán a más tardar a mediados de septiembre. Sin perjuicio de ello, en anexo 4 se entrega copia delr egistro fotográfico de las tareas de retiro y limpieza en los distintos sectores asociados al proceso de limpieza al 18 de agosto de 2016.</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Limpiar el suelo afectado</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En conjunto con el retiro de relaves, se ha procedido a remover una capa superficial de suelo natural, conforme se acredita mediante el registro fotográfico</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Enviar material recuperado al depósito</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Tanto la porción sólida como líquida del material recuperado se ha enviado mediante camiones tolva o aljibe, respectivamente, al depósito de relaves "Pampa Pabellón". Ello se acredita por medio de registro fotográfico de anexo 4.</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Reparar la canaleta</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Una vez concluidas las faenas de retiro y limpieza de los relaves derramados, se procederá a la reparación de los sectores desplomados en la canaleta. Se informará la conclusión de las obras de reparación. Se estima que estas actividades estarán concluidas a finales del presente mes. Adicionalmente, se realizará un diagnóstico del estado general de la canaleta, para la ejecución de las acciones pertinentes.</w:t>
                  </w:r>
                </w:p>
              </w:tc>
            </w:tr>
            <w:tr w:rsidR="009375E9" w:rsidRPr="0060082F" w:rsidTr="00B23608">
              <w:trPr>
                <w:trHeight w:val="279"/>
                <w:jc w:val="center"/>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Realizar lavado antes de reiniciar su operación</w:t>
                  </w:r>
                </w:p>
              </w:tc>
              <w:tc>
                <w:tcPr>
                  <w:tcW w:w="9449" w:type="dxa"/>
                  <w:tcBorders>
                    <w:top w:val="nil"/>
                    <w:left w:val="nil"/>
                    <w:bottom w:val="single" w:sz="8" w:space="0" w:color="auto"/>
                    <w:right w:val="single" w:sz="8" w:space="0" w:color="auto"/>
                  </w:tcBorders>
                  <w:shd w:val="clear" w:color="auto" w:fill="auto"/>
                  <w:noWrap/>
                  <w:vAlign w:val="bottom"/>
                  <w:hideMark/>
                </w:tcPr>
                <w:p w:rsidR="009375E9" w:rsidRPr="0060082F" w:rsidRDefault="009375E9" w:rsidP="00B23608">
                  <w:pPr>
                    <w:rPr>
                      <w:rFonts w:ascii="Calibri" w:eastAsia="Times New Roman" w:hAnsi="Calibri"/>
                      <w:color w:val="000000"/>
                      <w:sz w:val="16"/>
                      <w:szCs w:val="16"/>
                      <w:lang w:eastAsia="es-CL"/>
                    </w:rPr>
                  </w:pPr>
                  <w:r w:rsidRPr="0060082F">
                    <w:rPr>
                      <w:rFonts w:ascii="Calibri" w:eastAsia="Times New Roman" w:hAnsi="Calibri"/>
                      <w:color w:val="000000"/>
                      <w:sz w:val="16"/>
                      <w:szCs w:val="16"/>
                      <w:lang w:eastAsia="es-CL"/>
                    </w:rPr>
                    <w:t>Una vez concluida la reparación de la canaleta, se procederá a su lavado</w:t>
                  </w:r>
                </w:p>
              </w:tc>
            </w:tr>
          </w:tbl>
          <w:p w:rsidR="009375E9" w:rsidRDefault="009375E9" w:rsidP="00B23608">
            <w:pPr>
              <w:autoSpaceDE w:val="0"/>
              <w:autoSpaceDN w:val="0"/>
              <w:adjustRightInd w:val="0"/>
            </w:pPr>
          </w:p>
          <w:p w:rsidR="009375E9" w:rsidRPr="002C72C0" w:rsidRDefault="009375E9" w:rsidP="00B23608">
            <w:pPr>
              <w:pStyle w:val="Prrafodelista"/>
              <w:rPr>
                <w:i/>
              </w:rPr>
            </w:pPr>
            <w:r w:rsidRPr="00FB2656">
              <w:rPr>
                <w:u w:val="single"/>
              </w:rPr>
              <w:t xml:space="preserve">En lo referido al registro fechado de comunicaciones internas y externas realizadas: </w:t>
            </w:r>
            <w:r w:rsidRPr="00FB2656">
              <w:rPr>
                <w:i/>
              </w:rPr>
              <w:t>“De acuerdo al plan de emergencia, las comunicaciones internas se realizaron mediante llamadas telefónicas de acuerdo al siguiente detalle:</w:t>
            </w:r>
          </w:p>
          <w:tbl>
            <w:tblPr>
              <w:tblW w:w="12664" w:type="dxa"/>
              <w:jc w:val="center"/>
              <w:tblCellMar>
                <w:left w:w="70" w:type="dxa"/>
                <w:right w:w="70" w:type="dxa"/>
              </w:tblCellMar>
              <w:tblLook w:val="04A0" w:firstRow="1" w:lastRow="0" w:firstColumn="1" w:lastColumn="0" w:noHBand="0" w:noVBand="1"/>
            </w:tblPr>
            <w:tblGrid>
              <w:gridCol w:w="1793"/>
              <w:gridCol w:w="10871"/>
            </w:tblGrid>
            <w:tr w:rsidR="009375E9" w:rsidRPr="00FB2656" w:rsidTr="00B23608">
              <w:trPr>
                <w:trHeight w:val="48"/>
                <w:jc w:val="center"/>
              </w:trPr>
              <w:tc>
                <w:tcPr>
                  <w:tcW w:w="1793" w:type="dxa"/>
                  <w:tcBorders>
                    <w:top w:val="single" w:sz="8" w:space="0" w:color="auto"/>
                    <w:left w:val="single" w:sz="8" w:space="0" w:color="auto"/>
                    <w:bottom w:val="single" w:sz="8" w:space="0" w:color="auto"/>
                    <w:right w:val="single" w:sz="8" w:space="0" w:color="auto"/>
                  </w:tcBorders>
                  <w:shd w:val="clear" w:color="000000" w:fill="BFBFBF"/>
                  <w:noWrap/>
                  <w:vAlign w:val="bottom"/>
                  <w:hideMark/>
                </w:tcPr>
                <w:p w:rsidR="009375E9" w:rsidRPr="00FB2656" w:rsidRDefault="009375E9" w:rsidP="00B23608">
                  <w:pPr>
                    <w:jc w:val="center"/>
                    <w:rPr>
                      <w:rFonts w:ascii="Calibri" w:eastAsia="Times New Roman" w:hAnsi="Calibri"/>
                      <w:b/>
                      <w:bCs/>
                      <w:color w:val="000000"/>
                      <w:sz w:val="18"/>
                      <w:szCs w:val="18"/>
                      <w:lang w:eastAsia="es-CL"/>
                    </w:rPr>
                  </w:pPr>
                  <w:r w:rsidRPr="00FB2656">
                    <w:rPr>
                      <w:rFonts w:ascii="Calibri" w:eastAsia="Times New Roman" w:hAnsi="Calibri"/>
                      <w:b/>
                      <w:bCs/>
                      <w:color w:val="000000"/>
                      <w:sz w:val="18"/>
                      <w:szCs w:val="18"/>
                      <w:lang w:eastAsia="es-CL"/>
                    </w:rPr>
                    <w:t>Fecha y Hora</w:t>
                  </w:r>
                </w:p>
              </w:tc>
              <w:tc>
                <w:tcPr>
                  <w:tcW w:w="10871" w:type="dxa"/>
                  <w:tcBorders>
                    <w:top w:val="single" w:sz="8" w:space="0" w:color="auto"/>
                    <w:left w:val="nil"/>
                    <w:bottom w:val="single" w:sz="8" w:space="0" w:color="auto"/>
                    <w:right w:val="single" w:sz="8" w:space="0" w:color="auto"/>
                  </w:tcBorders>
                  <w:shd w:val="clear" w:color="000000" w:fill="BFBFBF"/>
                  <w:noWrap/>
                  <w:vAlign w:val="bottom"/>
                  <w:hideMark/>
                </w:tcPr>
                <w:p w:rsidR="009375E9" w:rsidRPr="00FB2656" w:rsidRDefault="009375E9" w:rsidP="00B23608">
                  <w:pPr>
                    <w:jc w:val="center"/>
                    <w:rPr>
                      <w:rFonts w:ascii="Calibri" w:eastAsia="Times New Roman" w:hAnsi="Calibri"/>
                      <w:b/>
                      <w:bCs/>
                      <w:color w:val="000000"/>
                      <w:sz w:val="18"/>
                      <w:szCs w:val="18"/>
                      <w:lang w:eastAsia="es-CL"/>
                    </w:rPr>
                  </w:pPr>
                  <w:r w:rsidRPr="00FB2656">
                    <w:rPr>
                      <w:rFonts w:ascii="Calibri" w:eastAsia="Times New Roman" w:hAnsi="Calibri"/>
                      <w:b/>
                      <w:bCs/>
                      <w:color w:val="000000"/>
                      <w:sz w:val="18"/>
                      <w:szCs w:val="18"/>
                      <w:lang w:eastAsia="es-CL"/>
                    </w:rPr>
                    <w:t>Cargo</w:t>
                  </w:r>
                </w:p>
              </w:tc>
            </w:tr>
            <w:tr w:rsidR="009375E9" w:rsidRPr="00FB2656" w:rsidTr="00B23608">
              <w:trPr>
                <w:trHeight w:val="193"/>
                <w:jc w:val="center"/>
              </w:trPr>
              <w:tc>
                <w:tcPr>
                  <w:tcW w:w="1793" w:type="dxa"/>
                  <w:tcBorders>
                    <w:top w:val="nil"/>
                    <w:left w:val="single" w:sz="8" w:space="0" w:color="auto"/>
                    <w:bottom w:val="single" w:sz="4" w:space="0" w:color="auto"/>
                    <w:right w:val="single" w:sz="8" w:space="0" w:color="auto"/>
                  </w:tcBorders>
                  <w:shd w:val="clear" w:color="auto" w:fill="auto"/>
                  <w:noWrap/>
                  <w:vAlign w:val="bottom"/>
                  <w:hideMark/>
                </w:tcPr>
                <w:p w:rsidR="009375E9" w:rsidRPr="00FB2656" w:rsidRDefault="009375E9" w:rsidP="00B23608">
                  <w:pPr>
                    <w:jc w:val="left"/>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04-08-16 11:13 hrs</w:t>
                  </w:r>
                </w:p>
              </w:tc>
              <w:tc>
                <w:tcPr>
                  <w:tcW w:w="10871" w:type="dxa"/>
                  <w:tcBorders>
                    <w:top w:val="nil"/>
                    <w:left w:val="nil"/>
                    <w:bottom w:val="single" w:sz="4" w:space="0" w:color="auto"/>
                    <w:right w:val="single" w:sz="8" w:space="0" w:color="auto"/>
                  </w:tcBorders>
                  <w:shd w:val="clear" w:color="auto" w:fill="auto"/>
                  <w:noWrap/>
                  <w:vAlign w:val="bottom"/>
                  <w:hideMark/>
                </w:tcPr>
                <w:p w:rsidR="009375E9" w:rsidRPr="00FB2656" w:rsidRDefault="009375E9" w:rsidP="00B23608">
                  <w:pPr>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Gerente GTAM Sr. Martin Brown informa desplazamiento canaleta a VP Sr. Francisco Carvajal</w:t>
                  </w:r>
                </w:p>
              </w:tc>
            </w:tr>
            <w:tr w:rsidR="009375E9" w:rsidRPr="00FB2656" w:rsidTr="00B23608">
              <w:trPr>
                <w:trHeight w:val="193"/>
                <w:jc w:val="center"/>
              </w:trPr>
              <w:tc>
                <w:tcPr>
                  <w:tcW w:w="1793" w:type="dxa"/>
                  <w:tcBorders>
                    <w:top w:val="nil"/>
                    <w:left w:val="single" w:sz="8" w:space="0" w:color="auto"/>
                    <w:bottom w:val="single" w:sz="4" w:space="0" w:color="auto"/>
                    <w:right w:val="single" w:sz="8" w:space="0" w:color="auto"/>
                  </w:tcBorders>
                  <w:shd w:val="clear" w:color="auto" w:fill="auto"/>
                  <w:noWrap/>
                  <w:vAlign w:val="bottom"/>
                  <w:hideMark/>
                </w:tcPr>
                <w:p w:rsidR="009375E9" w:rsidRPr="00FB2656" w:rsidRDefault="009375E9" w:rsidP="00B23608">
                  <w:pPr>
                    <w:jc w:val="left"/>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04-08-16 11:14 hrs</w:t>
                  </w:r>
                </w:p>
              </w:tc>
              <w:tc>
                <w:tcPr>
                  <w:tcW w:w="10871" w:type="dxa"/>
                  <w:tcBorders>
                    <w:top w:val="nil"/>
                    <w:left w:val="nil"/>
                    <w:bottom w:val="single" w:sz="4" w:space="0" w:color="auto"/>
                    <w:right w:val="single" w:sz="8" w:space="0" w:color="auto"/>
                  </w:tcBorders>
                  <w:shd w:val="clear" w:color="auto" w:fill="auto"/>
                  <w:noWrap/>
                  <w:vAlign w:val="bottom"/>
                  <w:hideMark/>
                </w:tcPr>
                <w:p w:rsidR="009375E9" w:rsidRPr="00FB2656" w:rsidRDefault="009375E9" w:rsidP="00B23608">
                  <w:pPr>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Operador Sala de Control Sr. Mario Zamora informa a jefe de turno Sr. Fernando Hermosilla sobre desplome de canaleta</w:t>
                  </w:r>
                </w:p>
              </w:tc>
            </w:tr>
            <w:tr w:rsidR="009375E9" w:rsidRPr="00FB2656" w:rsidTr="00B23608">
              <w:trPr>
                <w:trHeight w:val="193"/>
                <w:jc w:val="center"/>
              </w:trPr>
              <w:tc>
                <w:tcPr>
                  <w:tcW w:w="1793" w:type="dxa"/>
                  <w:tcBorders>
                    <w:top w:val="nil"/>
                    <w:left w:val="single" w:sz="8" w:space="0" w:color="auto"/>
                    <w:bottom w:val="single" w:sz="4" w:space="0" w:color="auto"/>
                    <w:right w:val="single" w:sz="8" w:space="0" w:color="auto"/>
                  </w:tcBorders>
                  <w:shd w:val="clear" w:color="auto" w:fill="auto"/>
                  <w:noWrap/>
                  <w:vAlign w:val="bottom"/>
                  <w:hideMark/>
                </w:tcPr>
                <w:p w:rsidR="009375E9" w:rsidRPr="00FB2656" w:rsidRDefault="009375E9" w:rsidP="00B23608">
                  <w:pPr>
                    <w:jc w:val="left"/>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04-08-16 11:17 hrs</w:t>
                  </w:r>
                </w:p>
              </w:tc>
              <w:tc>
                <w:tcPr>
                  <w:tcW w:w="10871" w:type="dxa"/>
                  <w:tcBorders>
                    <w:top w:val="nil"/>
                    <w:left w:val="nil"/>
                    <w:bottom w:val="single" w:sz="4" w:space="0" w:color="auto"/>
                    <w:right w:val="single" w:sz="8" w:space="0" w:color="auto"/>
                  </w:tcBorders>
                  <w:shd w:val="clear" w:color="auto" w:fill="auto"/>
                  <w:noWrap/>
                  <w:vAlign w:val="bottom"/>
                  <w:hideMark/>
                </w:tcPr>
                <w:p w:rsidR="009375E9" w:rsidRPr="00FB2656" w:rsidRDefault="009375E9" w:rsidP="00B23608">
                  <w:pPr>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Jefe Turno Sr. Fernando Hermosilla solicita a Gerente GTAM Sr. Martin Brown Detención Planta Concentradora</w:t>
                  </w:r>
                </w:p>
              </w:tc>
            </w:tr>
            <w:tr w:rsidR="009375E9" w:rsidRPr="00FB2656" w:rsidTr="00B23608">
              <w:trPr>
                <w:trHeight w:val="193"/>
                <w:jc w:val="center"/>
              </w:trPr>
              <w:tc>
                <w:tcPr>
                  <w:tcW w:w="1793" w:type="dxa"/>
                  <w:tcBorders>
                    <w:top w:val="nil"/>
                    <w:left w:val="single" w:sz="8" w:space="0" w:color="auto"/>
                    <w:bottom w:val="single" w:sz="4" w:space="0" w:color="auto"/>
                    <w:right w:val="single" w:sz="8" w:space="0" w:color="auto"/>
                  </w:tcBorders>
                  <w:shd w:val="clear" w:color="auto" w:fill="auto"/>
                  <w:noWrap/>
                  <w:vAlign w:val="bottom"/>
                  <w:hideMark/>
                </w:tcPr>
                <w:p w:rsidR="009375E9" w:rsidRPr="00FB2656" w:rsidRDefault="009375E9" w:rsidP="00B23608">
                  <w:pPr>
                    <w:jc w:val="left"/>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04-08-16 11:!8 hrs</w:t>
                  </w:r>
                </w:p>
              </w:tc>
              <w:tc>
                <w:tcPr>
                  <w:tcW w:w="10871" w:type="dxa"/>
                  <w:tcBorders>
                    <w:top w:val="nil"/>
                    <w:left w:val="nil"/>
                    <w:bottom w:val="single" w:sz="4" w:space="0" w:color="auto"/>
                    <w:right w:val="single" w:sz="8" w:space="0" w:color="auto"/>
                  </w:tcBorders>
                  <w:shd w:val="clear" w:color="auto" w:fill="auto"/>
                  <w:noWrap/>
                  <w:vAlign w:val="bottom"/>
                  <w:hideMark/>
                </w:tcPr>
                <w:p w:rsidR="009375E9" w:rsidRPr="00FB2656" w:rsidRDefault="009375E9" w:rsidP="00B23608">
                  <w:pPr>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Gerente GTAM Sr. Martin Brown solicita a Gerente Planta Concentradora detención Planta Concentradora</w:t>
                  </w:r>
                </w:p>
              </w:tc>
            </w:tr>
            <w:tr w:rsidR="009375E9" w:rsidRPr="00FB2656" w:rsidTr="00B23608">
              <w:trPr>
                <w:trHeight w:val="193"/>
                <w:jc w:val="center"/>
              </w:trPr>
              <w:tc>
                <w:tcPr>
                  <w:tcW w:w="1793" w:type="dxa"/>
                  <w:tcBorders>
                    <w:top w:val="nil"/>
                    <w:left w:val="single" w:sz="8" w:space="0" w:color="auto"/>
                    <w:bottom w:val="single" w:sz="4" w:space="0" w:color="auto"/>
                    <w:right w:val="single" w:sz="8" w:space="0" w:color="auto"/>
                  </w:tcBorders>
                  <w:shd w:val="clear" w:color="auto" w:fill="auto"/>
                  <w:noWrap/>
                  <w:vAlign w:val="bottom"/>
                  <w:hideMark/>
                </w:tcPr>
                <w:p w:rsidR="009375E9" w:rsidRPr="00FB2656" w:rsidRDefault="009375E9" w:rsidP="00B23608">
                  <w:pPr>
                    <w:jc w:val="left"/>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04-08-16 11:30 hrs</w:t>
                  </w:r>
                </w:p>
              </w:tc>
              <w:tc>
                <w:tcPr>
                  <w:tcW w:w="10871" w:type="dxa"/>
                  <w:tcBorders>
                    <w:top w:val="nil"/>
                    <w:left w:val="nil"/>
                    <w:bottom w:val="single" w:sz="4" w:space="0" w:color="auto"/>
                    <w:right w:val="single" w:sz="8" w:space="0" w:color="auto"/>
                  </w:tcBorders>
                  <w:shd w:val="clear" w:color="auto" w:fill="auto"/>
                  <w:noWrap/>
                  <w:vAlign w:val="bottom"/>
                  <w:hideMark/>
                </w:tcPr>
                <w:p w:rsidR="009375E9" w:rsidRPr="00FB2656" w:rsidRDefault="009375E9" w:rsidP="00B23608">
                  <w:pPr>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Gerente GTAM Sr. Martin Brown informa a Superintendente Protección Industrial y Emergencia sobre desplome canaleta. Sr. Enrique Rojas (Responsabilidad de la Brigada de Emergencia y Coordinador de Evacuación).</w:t>
                  </w:r>
                </w:p>
              </w:tc>
            </w:tr>
            <w:tr w:rsidR="009375E9" w:rsidRPr="00FB2656" w:rsidTr="00B23608">
              <w:trPr>
                <w:trHeight w:val="201"/>
                <w:jc w:val="center"/>
              </w:trPr>
              <w:tc>
                <w:tcPr>
                  <w:tcW w:w="1793" w:type="dxa"/>
                  <w:tcBorders>
                    <w:top w:val="nil"/>
                    <w:left w:val="single" w:sz="8" w:space="0" w:color="auto"/>
                    <w:bottom w:val="single" w:sz="8" w:space="0" w:color="auto"/>
                    <w:right w:val="single" w:sz="8" w:space="0" w:color="auto"/>
                  </w:tcBorders>
                  <w:shd w:val="clear" w:color="auto" w:fill="auto"/>
                  <w:noWrap/>
                  <w:vAlign w:val="bottom"/>
                  <w:hideMark/>
                </w:tcPr>
                <w:p w:rsidR="009375E9" w:rsidRPr="00FB2656" w:rsidRDefault="009375E9" w:rsidP="00B23608">
                  <w:pPr>
                    <w:jc w:val="left"/>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04-08-16 11:45 hrs</w:t>
                  </w:r>
                </w:p>
              </w:tc>
              <w:tc>
                <w:tcPr>
                  <w:tcW w:w="10871" w:type="dxa"/>
                  <w:tcBorders>
                    <w:top w:val="nil"/>
                    <w:left w:val="nil"/>
                    <w:bottom w:val="single" w:sz="8" w:space="0" w:color="auto"/>
                    <w:right w:val="single" w:sz="8" w:space="0" w:color="auto"/>
                  </w:tcBorders>
                  <w:shd w:val="clear" w:color="auto" w:fill="auto"/>
                  <w:noWrap/>
                  <w:vAlign w:val="bottom"/>
                  <w:hideMark/>
                </w:tcPr>
                <w:p w:rsidR="009375E9" w:rsidRPr="00FB2656" w:rsidRDefault="009375E9" w:rsidP="00B23608">
                  <w:pPr>
                    <w:rPr>
                      <w:rFonts w:ascii="Calibri" w:eastAsia="Times New Roman" w:hAnsi="Calibri"/>
                      <w:color w:val="000000"/>
                      <w:sz w:val="18"/>
                      <w:szCs w:val="18"/>
                      <w:lang w:eastAsia="es-CL"/>
                    </w:rPr>
                  </w:pPr>
                  <w:r w:rsidRPr="00FB2656">
                    <w:rPr>
                      <w:rFonts w:ascii="Calibri" w:eastAsia="Times New Roman" w:hAnsi="Calibri"/>
                      <w:color w:val="000000"/>
                      <w:sz w:val="18"/>
                      <w:szCs w:val="18"/>
                      <w:lang w:eastAsia="es-CL"/>
                    </w:rPr>
                    <w:t xml:space="preserve">Gerente GTAM </w:t>
                  </w:r>
                  <w:r>
                    <w:rPr>
                      <w:rFonts w:ascii="Calibri" w:eastAsia="Times New Roman" w:hAnsi="Calibri"/>
                      <w:color w:val="000000"/>
                      <w:sz w:val="18"/>
                      <w:szCs w:val="18"/>
                      <w:lang w:eastAsia="es-CL"/>
                    </w:rPr>
                    <w:t>Sr. Martin Brown informa a Super</w:t>
                  </w:r>
                  <w:r w:rsidRPr="00FB2656">
                    <w:rPr>
                      <w:rFonts w:ascii="Calibri" w:eastAsia="Times New Roman" w:hAnsi="Calibri"/>
                      <w:color w:val="000000"/>
                      <w:sz w:val="18"/>
                      <w:szCs w:val="18"/>
                      <w:lang w:eastAsia="es-CL"/>
                    </w:rPr>
                    <w:t>intendente Gestión Ambiental a Srta. Paula Quinchel sobre desplome canaleta.</w:t>
                  </w:r>
                </w:p>
              </w:tc>
            </w:tr>
          </w:tbl>
          <w:p w:rsidR="009375E9" w:rsidRDefault="009375E9" w:rsidP="00B23608">
            <w:pPr>
              <w:autoSpaceDE w:val="0"/>
              <w:autoSpaceDN w:val="0"/>
              <w:adjustRightInd w:val="0"/>
            </w:pPr>
          </w:p>
          <w:p w:rsidR="009375E9" w:rsidRPr="009D274D" w:rsidRDefault="009375E9" w:rsidP="00B23608">
            <w:pPr>
              <w:pStyle w:val="Prrafodelista"/>
              <w:autoSpaceDE w:val="0"/>
              <w:autoSpaceDN w:val="0"/>
              <w:adjustRightInd w:val="0"/>
              <w:rPr>
                <w:i/>
              </w:rPr>
            </w:pPr>
            <w:r w:rsidRPr="009D274D">
              <w:rPr>
                <w:i/>
              </w:rPr>
              <w:t>En adición a lo anterior, se envió un comunicado interno por medio de correo electrónico, copia del cual se adjunta en anexo 5</w:t>
            </w:r>
            <w:r w:rsidR="007252A2">
              <w:rPr>
                <w:i/>
              </w:rPr>
              <w:t xml:space="preserve"> </w:t>
            </w:r>
            <w:r w:rsidR="007252A2" w:rsidRPr="007252A2">
              <w:t>(Anexo 16)</w:t>
            </w:r>
            <w:r w:rsidRPr="007252A2">
              <w:t>.</w:t>
            </w:r>
          </w:p>
          <w:p w:rsidR="009375E9" w:rsidRPr="009B06DF" w:rsidRDefault="009375E9" w:rsidP="00B23608">
            <w:pPr>
              <w:pStyle w:val="Prrafodelista"/>
              <w:autoSpaceDE w:val="0"/>
              <w:autoSpaceDN w:val="0"/>
              <w:adjustRightInd w:val="0"/>
            </w:pPr>
            <w:r w:rsidRPr="009D274D">
              <w:rPr>
                <w:i/>
              </w:rPr>
              <w:t>Por su parte, las comunicaciones externas se realizaron preliminarmente en forma telefónica al Director del Servicio Nacional de Geología y Minería (en adelante “SERNAGEOMIN”)  a las 12:42 horas y al Jefe de la Oficina Regional de Tarapacá de su Superintendencia a las 12:45 horas, y luego mediante las plataformas electrónicas dispuestas para estos fines…</w:t>
            </w:r>
            <w:r>
              <w:t>”</w:t>
            </w:r>
          </w:p>
          <w:p w:rsidR="009375E9" w:rsidRDefault="009375E9" w:rsidP="00B23608">
            <w:pPr>
              <w:pStyle w:val="Prrafodelista"/>
              <w:autoSpaceDE w:val="0"/>
              <w:autoSpaceDN w:val="0"/>
              <w:adjustRightInd w:val="0"/>
            </w:pPr>
            <w:r w:rsidRPr="009D274D">
              <w:rPr>
                <w:i/>
              </w:rPr>
              <w:t>En lo referido al registro de fotografías, videos y/o reportes del incidente: “En anexo 7 se acompaña copia de presentación Power Point asociada al incidente de 4 de agosto de 2016, que fuese presentada a su autoridad con ocasión de la inspección ambiental, que incluye un registro fotográfico del mismo. Por su parte, en anexo 8 se entrega un registro fotográfico del incidente</w:t>
            </w:r>
            <w:r>
              <w:t>”.</w:t>
            </w:r>
          </w:p>
          <w:p w:rsidR="009375E9" w:rsidRPr="009D274D" w:rsidRDefault="009375E9" w:rsidP="00B23608">
            <w:pPr>
              <w:autoSpaceDE w:val="0"/>
              <w:autoSpaceDN w:val="0"/>
              <w:adjustRightInd w:val="0"/>
            </w:pPr>
          </w:p>
          <w:p w:rsidR="009375E9" w:rsidRPr="002C72C0" w:rsidRDefault="009375E9" w:rsidP="00B23608">
            <w:pPr>
              <w:pStyle w:val="Prrafodelista"/>
              <w:autoSpaceDE w:val="0"/>
              <w:autoSpaceDN w:val="0"/>
              <w:adjustRightInd w:val="0"/>
              <w:rPr>
                <w:i/>
              </w:rPr>
            </w:pPr>
            <w:r w:rsidRPr="009D274D">
              <w:rPr>
                <w:u w:val="single"/>
              </w:rPr>
              <w:t>En lo referido al registro de las medidas ejecutadas y por implementar, detallando los lugares y temporalidad</w:t>
            </w:r>
            <w:r>
              <w:t xml:space="preserve">: </w:t>
            </w:r>
            <w:r w:rsidRPr="009D274D">
              <w:rPr>
                <w:i/>
              </w:rPr>
              <w:t>“Conforme a lo establecido en el plan de emergencia del área de relaves, y en concordancia con lo indicado en respuesta 4 de esta sección, se han implementado las siguientes acciones:</w:t>
            </w:r>
          </w:p>
          <w:tbl>
            <w:tblPr>
              <w:tblW w:w="13250" w:type="dxa"/>
              <w:tblCellMar>
                <w:left w:w="70" w:type="dxa"/>
                <w:right w:w="70" w:type="dxa"/>
              </w:tblCellMar>
              <w:tblLook w:val="04A0" w:firstRow="1" w:lastRow="0" w:firstColumn="1" w:lastColumn="0" w:noHBand="0" w:noVBand="1"/>
            </w:tblPr>
            <w:tblGrid>
              <w:gridCol w:w="3284"/>
              <w:gridCol w:w="9966"/>
            </w:tblGrid>
            <w:tr w:rsidR="009375E9" w:rsidRPr="009D274D" w:rsidTr="00B23608">
              <w:trPr>
                <w:trHeight w:val="272"/>
              </w:trPr>
              <w:tc>
                <w:tcPr>
                  <w:tcW w:w="3284" w:type="dxa"/>
                  <w:tcBorders>
                    <w:top w:val="single" w:sz="8" w:space="0" w:color="auto"/>
                    <w:left w:val="single" w:sz="8" w:space="0" w:color="auto"/>
                    <w:bottom w:val="single" w:sz="8" w:space="0" w:color="auto"/>
                    <w:right w:val="single" w:sz="8" w:space="0" w:color="auto"/>
                  </w:tcBorders>
                  <w:shd w:val="clear" w:color="000000" w:fill="BFBFBF"/>
                  <w:noWrap/>
                  <w:vAlign w:val="bottom"/>
                  <w:hideMark/>
                </w:tcPr>
                <w:p w:rsidR="009375E9" w:rsidRPr="009D274D" w:rsidRDefault="009375E9" w:rsidP="00B23608">
                  <w:pPr>
                    <w:jc w:val="center"/>
                    <w:rPr>
                      <w:rFonts w:ascii="Calibri" w:eastAsia="Times New Roman" w:hAnsi="Calibri"/>
                      <w:b/>
                      <w:bCs/>
                      <w:color w:val="000000"/>
                      <w:sz w:val="16"/>
                      <w:szCs w:val="16"/>
                      <w:lang w:eastAsia="es-CL"/>
                    </w:rPr>
                  </w:pPr>
                  <w:r w:rsidRPr="009D274D">
                    <w:rPr>
                      <w:rFonts w:ascii="Calibri" w:eastAsia="Times New Roman" w:hAnsi="Calibri"/>
                      <w:b/>
                      <w:bCs/>
                      <w:color w:val="000000"/>
                      <w:sz w:val="16"/>
                      <w:szCs w:val="16"/>
                      <w:lang w:eastAsia="es-CL"/>
                    </w:rPr>
                    <w:t>Acción del plan de emergencias</w:t>
                  </w:r>
                </w:p>
              </w:tc>
              <w:tc>
                <w:tcPr>
                  <w:tcW w:w="9966" w:type="dxa"/>
                  <w:tcBorders>
                    <w:top w:val="single" w:sz="8" w:space="0" w:color="auto"/>
                    <w:left w:val="nil"/>
                    <w:bottom w:val="single" w:sz="8" w:space="0" w:color="auto"/>
                    <w:right w:val="single" w:sz="8" w:space="0" w:color="auto"/>
                  </w:tcBorders>
                  <w:shd w:val="clear" w:color="000000" w:fill="BFBFBF"/>
                  <w:noWrap/>
                  <w:vAlign w:val="bottom"/>
                  <w:hideMark/>
                </w:tcPr>
                <w:p w:rsidR="009375E9" w:rsidRPr="009D274D" w:rsidRDefault="009375E9" w:rsidP="00B23608">
                  <w:pPr>
                    <w:jc w:val="left"/>
                    <w:rPr>
                      <w:rFonts w:ascii="Calibri" w:eastAsia="Times New Roman" w:hAnsi="Calibri"/>
                      <w:b/>
                      <w:bCs/>
                      <w:color w:val="000000"/>
                      <w:sz w:val="16"/>
                      <w:szCs w:val="16"/>
                      <w:lang w:eastAsia="es-CL"/>
                    </w:rPr>
                  </w:pPr>
                  <w:r w:rsidRPr="009D274D">
                    <w:rPr>
                      <w:rFonts w:ascii="Calibri" w:eastAsia="Times New Roman" w:hAnsi="Calibri"/>
                      <w:b/>
                      <w:bCs/>
                      <w:color w:val="000000"/>
                      <w:sz w:val="16"/>
                      <w:szCs w:val="16"/>
                      <w:lang w:eastAsia="es-CL"/>
                    </w:rPr>
                    <w:t>Forma de implementación y acreditación</w:t>
                  </w:r>
                </w:p>
              </w:tc>
            </w:tr>
            <w:tr w:rsidR="009375E9" w:rsidRPr="009D274D" w:rsidTr="00B23608">
              <w:trPr>
                <w:trHeight w:val="272"/>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Retirar el relave derramado</w:t>
                  </w:r>
                </w:p>
              </w:tc>
              <w:tc>
                <w:tcPr>
                  <w:tcW w:w="9966" w:type="dxa"/>
                  <w:tcBorders>
                    <w:top w:val="nil"/>
                    <w:left w:val="nil"/>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Una vez confinado el derrame, el mismo día del incidente se inició el retiro de los relaves mediante maquinaria de carguío a camión tolva en el sector del Barrio Industrial de Ujina. En el caso del pretil de contención, el retiro se inició el 5 de agosto, y se ha procedido a extraer el agua mediante motobomba y carguío por camiones de aljibe para su disposición final en el tranque, y posteriormente mediante maquinaria se arrastra el suelo con derrame formando montículos, que se cargan a camiones tolva con el mismo destino...A la fecha de esta presentación, las actividades de limpieza de los 3 sectores donde se desplazó la canaleta, la Gerencia de Servicios Operacionales, el entorno del Barrio Industrial Ujina y la Quebrada Norte han avanzado significativamente, quedando un volumen menor de material a remover asociado a labores manuales de limpieza, mientras que continúan las labores de retiro de relaves con maquinaria en el canal de contorno norte y en menor medida el pretil de contención. Se estima que las actividades pendientes concluirán a más tardar a mediados de septiembre. Sin perjuicio de ello, en anexo 4 se entrega copia delr egistro fotográfico de las tareas de retiro y limpieza en los distintos sectores asociados al proceso de limpieza al 18 de agosto de 2016.</w:t>
                  </w:r>
                </w:p>
              </w:tc>
            </w:tr>
            <w:tr w:rsidR="009375E9" w:rsidRPr="009D274D" w:rsidTr="00B23608">
              <w:trPr>
                <w:trHeight w:val="272"/>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Limpiar el suelo afectado</w:t>
                  </w:r>
                </w:p>
              </w:tc>
              <w:tc>
                <w:tcPr>
                  <w:tcW w:w="9966" w:type="dxa"/>
                  <w:tcBorders>
                    <w:top w:val="nil"/>
                    <w:left w:val="nil"/>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En conjunto con el retiro de relaves, se ha procedido a remover una capa superficial de suelo natural, conforme se acredita mediante el registro fotográfico</w:t>
                  </w:r>
                </w:p>
              </w:tc>
            </w:tr>
            <w:tr w:rsidR="009375E9" w:rsidRPr="009D274D" w:rsidTr="00B23608">
              <w:trPr>
                <w:trHeight w:val="272"/>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Enviar material recuperado al depósito</w:t>
                  </w:r>
                </w:p>
              </w:tc>
              <w:tc>
                <w:tcPr>
                  <w:tcW w:w="9966" w:type="dxa"/>
                  <w:tcBorders>
                    <w:top w:val="nil"/>
                    <w:left w:val="nil"/>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Tanto la porción sólida como líquida del material recuperado se ha enviado mediante camiones tolva o aljibe, respectivamente, al depósito de relaves "Pampa Pabellón". Ello se acredita por medio de registro fotográfico de anexo 4.</w:t>
                  </w:r>
                </w:p>
              </w:tc>
            </w:tr>
            <w:tr w:rsidR="009375E9" w:rsidRPr="009D274D" w:rsidTr="00B23608">
              <w:trPr>
                <w:trHeight w:val="272"/>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Reparar la canaleta</w:t>
                  </w:r>
                </w:p>
              </w:tc>
              <w:tc>
                <w:tcPr>
                  <w:tcW w:w="9966" w:type="dxa"/>
                  <w:tcBorders>
                    <w:top w:val="nil"/>
                    <w:left w:val="nil"/>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Una vez concluidas las faenas de retiro y limpieza de los relaves derramados, se procederá a la reparación de los sectores desplomados en la canaleta. Se informará la conclusión de las obras de reparación. Se estima que estas actividades estarán concluidas a finales del presente mes. Adicionalmente, se realizará un diagnóstico del estado general de la canaleta, para la ejecución de las acciones pertinentes.</w:t>
                  </w:r>
                </w:p>
              </w:tc>
            </w:tr>
            <w:tr w:rsidR="009375E9" w:rsidRPr="009D274D" w:rsidTr="00B23608">
              <w:trPr>
                <w:trHeight w:val="272"/>
              </w:trPr>
              <w:tc>
                <w:tcPr>
                  <w:tcW w:w="3284" w:type="dxa"/>
                  <w:tcBorders>
                    <w:top w:val="nil"/>
                    <w:left w:val="single" w:sz="8" w:space="0" w:color="auto"/>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Realizar lavado antes de reiniciar su operación</w:t>
                  </w:r>
                </w:p>
              </w:tc>
              <w:tc>
                <w:tcPr>
                  <w:tcW w:w="9966" w:type="dxa"/>
                  <w:tcBorders>
                    <w:top w:val="nil"/>
                    <w:left w:val="nil"/>
                    <w:bottom w:val="single" w:sz="8" w:space="0" w:color="auto"/>
                    <w:right w:val="single" w:sz="8" w:space="0" w:color="auto"/>
                  </w:tcBorders>
                  <w:shd w:val="clear" w:color="auto" w:fill="auto"/>
                  <w:noWrap/>
                  <w:vAlign w:val="bottom"/>
                  <w:hideMark/>
                </w:tcPr>
                <w:p w:rsidR="009375E9" w:rsidRPr="009D274D" w:rsidRDefault="009375E9" w:rsidP="00B23608">
                  <w:pPr>
                    <w:rPr>
                      <w:rFonts w:ascii="Calibri" w:eastAsia="Times New Roman" w:hAnsi="Calibri"/>
                      <w:color w:val="000000"/>
                      <w:sz w:val="16"/>
                      <w:szCs w:val="16"/>
                      <w:lang w:eastAsia="es-CL"/>
                    </w:rPr>
                  </w:pPr>
                  <w:r w:rsidRPr="009D274D">
                    <w:rPr>
                      <w:rFonts w:ascii="Calibri" w:eastAsia="Times New Roman" w:hAnsi="Calibri"/>
                      <w:color w:val="000000"/>
                      <w:sz w:val="16"/>
                      <w:szCs w:val="16"/>
                      <w:lang w:eastAsia="es-CL"/>
                    </w:rPr>
                    <w:t>Una vez concluida la reparación de la canaleta, se procederá a su lavado</w:t>
                  </w:r>
                </w:p>
              </w:tc>
            </w:tr>
          </w:tbl>
          <w:p w:rsidR="009375E9" w:rsidRPr="002C72C0" w:rsidRDefault="009375E9" w:rsidP="00B23608">
            <w:pPr>
              <w:pStyle w:val="Prrafodelista"/>
              <w:autoSpaceDE w:val="0"/>
              <w:autoSpaceDN w:val="0"/>
              <w:adjustRightInd w:val="0"/>
            </w:pPr>
            <w:r w:rsidRPr="009B06DF">
              <w:rPr>
                <w:i/>
              </w:rPr>
              <w:t>En adición a lo anterior, en relación al componente vegetación se ha procedido a la limpieza de cada uno de los individuos afectados, iniciada el mismo día del incidente a las 15:00 horas aproximadamente</w:t>
            </w:r>
            <w:r>
              <w:rPr>
                <w:i/>
              </w:rPr>
              <w:t>…</w:t>
            </w:r>
            <w:r>
              <w:t>”.</w:t>
            </w:r>
          </w:p>
          <w:p w:rsidR="009375E9" w:rsidRPr="00BB3CDE" w:rsidRDefault="009375E9" w:rsidP="00B23608">
            <w:pPr>
              <w:pStyle w:val="Prrafodelista"/>
              <w:autoSpaceDE w:val="0"/>
              <w:autoSpaceDN w:val="0"/>
              <w:adjustRightInd w:val="0"/>
              <w:rPr>
                <w:i/>
              </w:rPr>
            </w:pPr>
            <w:r w:rsidRPr="009D274D">
              <w:rPr>
                <w:u w:val="single"/>
              </w:rPr>
              <w:t>En lo referido al estado de tareas de limpieza a la fecha y registro fotográfico fechado del sector</w:t>
            </w:r>
            <w:r w:rsidRPr="009D274D">
              <w:rPr>
                <w:i/>
              </w:rPr>
              <w:t>: “En anexo 4 se entrega un registro fotográfico fechado de los distintos sectores afectados por el derrame y el estado de la limpieza de los mismos</w:t>
            </w:r>
            <w:r w:rsidRPr="007252A2">
              <w:t>.</w:t>
            </w:r>
          </w:p>
          <w:p w:rsidR="009375E9" w:rsidRDefault="009375E9" w:rsidP="00B23608">
            <w:pPr>
              <w:pStyle w:val="Prrafodelista"/>
              <w:autoSpaceDE w:val="0"/>
              <w:autoSpaceDN w:val="0"/>
              <w:adjustRightInd w:val="0"/>
              <w:rPr>
                <w:i/>
              </w:rPr>
            </w:pPr>
            <w:r w:rsidRPr="009D274D">
              <w:rPr>
                <w:i/>
              </w:rPr>
              <w:t>Conforme se indica, las actividades de limpieza de los 3 sectores donde se desplazó la canaleta, la Gerencia de Servicios Operacionales, el entorno del Barrio Industrial Ujina y la Quebrada Norte han avanzado significativamente, quedando un volumen menor de material a remover asociado a labores manuales de limpieza, mientras que continúan las labores de retiro de relaves con maquinaria en el canal de contorno norte y en menor medida el pretil de contención</w:t>
            </w:r>
            <w:r>
              <w:rPr>
                <w:i/>
              </w:rPr>
              <w:t>”</w:t>
            </w:r>
            <w:r w:rsidRPr="009D274D">
              <w:rPr>
                <w:i/>
              </w:rPr>
              <w:t>.</w:t>
            </w:r>
          </w:p>
          <w:p w:rsidR="009375E9" w:rsidRDefault="009375E9" w:rsidP="00B23608">
            <w:pPr>
              <w:pStyle w:val="Prrafodelista"/>
              <w:autoSpaceDE w:val="0"/>
              <w:autoSpaceDN w:val="0"/>
              <w:adjustRightInd w:val="0"/>
              <w:rPr>
                <w:i/>
              </w:rPr>
            </w:pPr>
          </w:p>
          <w:p w:rsidR="009375E9" w:rsidRPr="000E02A8" w:rsidRDefault="009375E9" w:rsidP="00B23608">
            <w:pPr>
              <w:pStyle w:val="Prrafodelista"/>
              <w:autoSpaceDE w:val="0"/>
              <w:autoSpaceDN w:val="0"/>
              <w:adjustRightInd w:val="0"/>
              <w:rPr>
                <w:i/>
              </w:rPr>
            </w:pPr>
            <w:r w:rsidRPr="000E02A8">
              <w:rPr>
                <w:u w:val="single"/>
              </w:rPr>
              <w:t>En lo referido a acreditar las dimensiones y volumen de almacenamiento de la piscina de contención</w:t>
            </w:r>
            <w:r w:rsidRPr="000E02A8">
              <w:rPr>
                <w:i/>
              </w:rPr>
              <w:t>: “En primer término, se aclara que no se trata de una piscina sino de un pretil de contención elaborado con material de relleno en el marco del plan de emergencia del área de relaves, el cual almacenó hasta 6.278 m</w:t>
            </w:r>
            <w:r w:rsidRPr="000E02A8">
              <w:rPr>
                <w:i/>
                <w:vertAlign w:val="superscript"/>
              </w:rPr>
              <w:t>3</w:t>
            </w:r>
            <w:r w:rsidRPr="000E02A8">
              <w:rPr>
                <w:i/>
              </w:rPr>
              <w:t xml:space="preserve"> , alcanzando una superficie aproximada de 4,2 hectáreas en el área del pretil de contención. En anexo 11 se entrega copia del método de cálculo de esta superficie, mientras que el volumen se estimó considerando una altura aproximada de los relaves de 15 centímetros</w:t>
            </w:r>
            <w:r>
              <w:rPr>
                <w:i/>
              </w:rPr>
              <w:t>”</w:t>
            </w:r>
            <w:r w:rsidRPr="000E02A8">
              <w:rPr>
                <w:i/>
              </w:rPr>
              <w:t>.</w:t>
            </w:r>
          </w:p>
          <w:p w:rsidR="009375E9" w:rsidRDefault="009375E9" w:rsidP="00B23608">
            <w:pPr>
              <w:autoSpaceDE w:val="0"/>
              <w:autoSpaceDN w:val="0"/>
              <w:adjustRightInd w:val="0"/>
            </w:pPr>
          </w:p>
          <w:p w:rsidR="009375E9" w:rsidRDefault="009375E9" w:rsidP="00B23608">
            <w:pPr>
              <w:pStyle w:val="Prrafodelista"/>
              <w:numPr>
                <w:ilvl w:val="0"/>
                <w:numId w:val="8"/>
              </w:numPr>
              <w:autoSpaceDE w:val="0"/>
              <w:autoSpaceDN w:val="0"/>
              <w:adjustRightInd w:val="0"/>
            </w:pPr>
            <w:r>
              <w:t>Mediante Ord. 14/2016 de fecha 22</w:t>
            </w:r>
            <w:r w:rsidR="00FC64AC">
              <w:t>-08-2016 (Anexo 15</w:t>
            </w:r>
            <w:r>
              <w:t>) la SMA encomendó al SERNAGEOMIN región de Tarapacá el examen de la información remitida por el titular, para su revisión y análisis dentro del ámbito de sus competencias.</w:t>
            </w:r>
          </w:p>
          <w:p w:rsidR="009375E9" w:rsidRPr="00200703" w:rsidRDefault="009375E9" w:rsidP="00B23608">
            <w:pPr>
              <w:autoSpaceDE w:val="0"/>
              <w:autoSpaceDN w:val="0"/>
              <w:adjustRightInd w:val="0"/>
            </w:pPr>
          </w:p>
          <w:p w:rsidR="009375E9" w:rsidRPr="00BB3CDE" w:rsidRDefault="009375E9" w:rsidP="00B23608">
            <w:pPr>
              <w:pStyle w:val="Prrafodelista"/>
              <w:numPr>
                <w:ilvl w:val="0"/>
                <w:numId w:val="8"/>
              </w:numPr>
              <w:autoSpaceDE w:val="0"/>
              <w:autoSpaceDN w:val="0"/>
              <w:adjustRightInd w:val="0"/>
            </w:pPr>
            <w:r>
              <w:t>Mediante Ord. N° 29</w:t>
            </w:r>
            <w:r w:rsidR="00FC64AC">
              <w:t>17 de fecha 20-09-2016 (Anexo 16</w:t>
            </w:r>
            <w:r>
              <w:t>) SERNAGEOMIN región de Tarapacá remitió a la SMA los resultados del examen de información a los antecedentes encomendados mediante Ord. 14/2016, señalando al respecto lo siguiente:</w:t>
            </w:r>
          </w:p>
          <w:p w:rsidR="009375E9" w:rsidRPr="009B06DF" w:rsidRDefault="009375E9" w:rsidP="00B23608">
            <w:pPr>
              <w:pStyle w:val="Prrafodelista"/>
              <w:rPr>
                <w:i/>
              </w:rPr>
            </w:pPr>
          </w:p>
          <w:p w:rsidR="009375E9" w:rsidRDefault="009375E9" w:rsidP="00B23608">
            <w:pPr>
              <w:pStyle w:val="Prrafodelista"/>
              <w:numPr>
                <w:ilvl w:val="0"/>
                <w:numId w:val="7"/>
              </w:numPr>
              <w:autoSpaceDE w:val="0"/>
              <w:autoSpaceDN w:val="0"/>
              <w:adjustRightInd w:val="0"/>
              <w:rPr>
                <w:rFonts w:cs="Arial"/>
                <w:i/>
                <w:color w:val="3A3A3A"/>
                <w:lang w:eastAsia="es-ES"/>
              </w:rPr>
            </w:pPr>
            <w:r w:rsidRPr="0018002D">
              <w:rPr>
                <w:i/>
              </w:rPr>
              <w:t>“</w:t>
            </w:r>
            <w:r w:rsidRPr="0018002D">
              <w:rPr>
                <w:rFonts w:cs="Arial"/>
                <w:i/>
                <w:color w:val="292929"/>
                <w:lang w:eastAsia="es-ES"/>
              </w:rPr>
              <w:t xml:space="preserve">De </w:t>
            </w:r>
            <w:r w:rsidRPr="0018002D">
              <w:rPr>
                <w:rFonts w:cs="Arial"/>
                <w:i/>
                <w:color w:val="3A3A3A"/>
                <w:lang w:eastAsia="es-ES"/>
              </w:rPr>
              <w:t xml:space="preserve">los </w:t>
            </w:r>
            <w:r w:rsidRPr="0018002D">
              <w:rPr>
                <w:rFonts w:cs="Arial"/>
                <w:i/>
                <w:color w:val="292929"/>
                <w:lang w:eastAsia="es-ES"/>
              </w:rPr>
              <w:t xml:space="preserve">antecedentes asociados al avance de </w:t>
            </w:r>
            <w:r w:rsidRPr="0018002D">
              <w:rPr>
                <w:rFonts w:cs="Arial"/>
                <w:i/>
                <w:color w:val="3A3A3A"/>
                <w:lang w:eastAsia="es-ES"/>
              </w:rPr>
              <w:t xml:space="preserve">limpieza </w:t>
            </w:r>
            <w:r w:rsidRPr="0018002D">
              <w:rPr>
                <w:rFonts w:cs="Arial"/>
                <w:i/>
                <w:color w:val="292929"/>
                <w:lang w:eastAsia="es-ES"/>
              </w:rPr>
              <w:t>de los sectores afectados por el</w:t>
            </w:r>
            <w:r>
              <w:rPr>
                <w:rFonts w:cs="Arial"/>
                <w:i/>
                <w:color w:val="292929"/>
                <w:lang w:eastAsia="es-ES"/>
              </w:rPr>
              <w:t xml:space="preserve"> </w:t>
            </w:r>
            <w:r w:rsidRPr="0018002D">
              <w:rPr>
                <w:rFonts w:cs="Arial"/>
                <w:i/>
                <w:color w:val="292929"/>
                <w:lang w:eastAsia="es-ES"/>
              </w:rPr>
              <w:t xml:space="preserve">derrame </w:t>
            </w:r>
            <w:r w:rsidRPr="0018002D">
              <w:rPr>
                <w:rFonts w:cs="Arial"/>
                <w:i/>
                <w:color w:val="3A3A3A"/>
                <w:lang w:eastAsia="es-ES"/>
              </w:rPr>
              <w:t xml:space="preserve">proveniente </w:t>
            </w:r>
            <w:r w:rsidRPr="0018002D">
              <w:rPr>
                <w:rFonts w:cs="Arial"/>
                <w:i/>
                <w:color w:val="292929"/>
                <w:lang w:eastAsia="es-ES"/>
              </w:rPr>
              <w:t xml:space="preserve">de </w:t>
            </w:r>
            <w:r w:rsidRPr="0018002D">
              <w:rPr>
                <w:rFonts w:cs="Arial"/>
                <w:i/>
                <w:color w:val="3A3A3A"/>
                <w:lang w:eastAsia="es-ES"/>
              </w:rPr>
              <w:t xml:space="preserve">la </w:t>
            </w:r>
            <w:r w:rsidRPr="0018002D">
              <w:rPr>
                <w:rFonts w:cs="Arial"/>
                <w:i/>
                <w:color w:val="292929"/>
                <w:lang w:eastAsia="es-ES"/>
              </w:rPr>
              <w:t>canaleta de relaves, se observa un avance significativo de</w:t>
            </w:r>
            <w:r>
              <w:rPr>
                <w:rFonts w:cs="Arial"/>
                <w:i/>
                <w:color w:val="292929"/>
                <w:lang w:eastAsia="es-ES"/>
              </w:rPr>
              <w:t xml:space="preserve"> </w:t>
            </w:r>
            <w:r w:rsidRPr="0018002D">
              <w:rPr>
                <w:rFonts w:cs="Arial"/>
                <w:i/>
                <w:color w:val="3A3A3A"/>
                <w:lang w:eastAsia="es-ES"/>
              </w:rPr>
              <w:t xml:space="preserve">remoción </w:t>
            </w:r>
            <w:r w:rsidRPr="0018002D">
              <w:rPr>
                <w:rFonts w:cs="Arial"/>
                <w:i/>
                <w:color w:val="292929"/>
                <w:lang w:eastAsia="es-ES"/>
              </w:rPr>
              <w:t xml:space="preserve">del </w:t>
            </w:r>
            <w:r w:rsidRPr="0018002D">
              <w:rPr>
                <w:rFonts w:cs="Arial"/>
                <w:i/>
                <w:color w:val="3A3A3A"/>
                <w:lang w:eastAsia="es-ES"/>
              </w:rPr>
              <w:t xml:space="preserve">material, </w:t>
            </w:r>
            <w:r w:rsidRPr="0018002D">
              <w:rPr>
                <w:rFonts w:cs="Arial"/>
                <w:i/>
                <w:color w:val="292929"/>
                <w:lang w:eastAsia="es-ES"/>
              </w:rPr>
              <w:t xml:space="preserve">además de su correcta </w:t>
            </w:r>
            <w:r w:rsidRPr="0018002D">
              <w:rPr>
                <w:rFonts w:cs="Arial"/>
                <w:i/>
                <w:color w:val="3A3A3A"/>
                <w:lang w:eastAsia="es-ES"/>
              </w:rPr>
              <w:t xml:space="preserve">reintegración </w:t>
            </w:r>
            <w:r w:rsidRPr="0018002D">
              <w:rPr>
                <w:rFonts w:cs="Arial"/>
                <w:i/>
                <w:color w:val="292929"/>
                <w:lang w:eastAsia="es-ES"/>
              </w:rPr>
              <w:t xml:space="preserve">a la cubeta del </w:t>
            </w:r>
            <w:r w:rsidRPr="0018002D">
              <w:rPr>
                <w:rFonts w:cs="Arial"/>
                <w:i/>
                <w:color w:val="3A3A3A"/>
                <w:lang w:eastAsia="es-ES"/>
              </w:rPr>
              <w:t>tranque.</w:t>
            </w:r>
          </w:p>
          <w:p w:rsidR="009375E9" w:rsidRDefault="009375E9" w:rsidP="00B23608">
            <w:pPr>
              <w:pStyle w:val="Prrafodelista"/>
              <w:numPr>
                <w:ilvl w:val="0"/>
                <w:numId w:val="7"/>
              </w:numPr>
              <w:autoSpaceDE w:val="0"/>
              <w:autoSpaceDN w:val="0"/>
              <w:adjustRightInd w:val="0"/>
              <w:rPr>
                <w:rFonts w:cs="Arial"/>
                <w:i/>
                <w:color w:val="3A3A3A"/>
                <w:lang w:eastAsia="es-ES"/>
              </w:rPr>
            </w:pPr>
            <w:r w:rsidRPr="0018002D">
              <w:rPr>
                <w:rFonts w:cs="Arial"/>
                <w:i/>
                <w:color w:val="292929"/>
                <w:lang w:eastAsia="es-ES"/>
              </w:rPr>
              <w:t xml:space="preserve">Sobre </w:t>
            </w:r>
            <w:r w:rsidRPr="0018002D">
              <w:rPr>
                <w:rFonts w:cs="Arial"/>
                <w:i/>
                <w:color w:val="3A3A3A"/>
                <w:lang w:eastAsia="es-ES"/>
              </w:rPr>
              <w:t xml:space="preserve">los </w:t>
            </w:r>
            <w:r w:rsidRPr="0018002D">
              <w:rPr>
                <w:rFonts w:cs="Arial"/>
                <w:i/>
                <w:color w:val="292929"/>
                <w:lang w:eastAsia="es-ES"/>
              </w:rPr>
              <w:t xml:space="preserve">respaldos de </w:t>
            </w:r>
            <w:r w:rsidRPr="0018002D">
              <w:rPr>
                <w:rFonts w:cs="Arial"/>
                <w:i/>
                <w:color w:val="3A3A3A"/>
                <w:lang w:eastAsia="es-ES"/>
              </w:rPr>
              <w:t xml:space="preserve">los </w:t>
            </w:r>
            <w:r w:rsidRPr="0018002D">
              <w:rPr>
                <w:rFonts w:cs="Arial"/>
                <w:i/>
                <w:color w:val="292929"/>
                <w:lang w:eastAsia="es-ES"/>
              </w:rPr>
              <w:t>chequeos realizados al mineroducto, presentados en el anexo</w:t>
            </w:r>
            <w:r>
              <w:rPr>
                <w:rFonts w:cs="Arial"/>
                <w:i/>
                <w:color w:val="292929"/>
                <w:lang w:eastAsia="es-ES"/>
              </w:rPr>
              <w:t xml:space="preserve"> </w:t>
            </w:r>
            <w:r w:rsidRPr="0018002D">
              <w:rPr>
                <w:rFonts w:cs="Arial"/>
                <w:i/>
                <w:color w:val="292929"/>
                <w:lang w:eastAsia="es-ES"/>
              </w:rPr>
              <w:t xml:space="preserve">9, </w:t>
            </w:r>
            <w:r w:rsidRPr="0018002D">
              <w:rPr>
                <w:rFonts w:cs="Arial"/>
                <w:i/>
                <w:color w:val="3A3A3A"/>
                <w:lang w:eastAsia="es-ES"/>
              </w:rPr>
              <w:t xml:space="preserve">indicar </w:t>
            </w:r>
            <w:r w:rsidRPr="0018002D">
              <w:rPr>
                <w:rFonts w:cs="Arial"/>
                <w:i/>
                <w:color w:val="292929"/>
                <w:lang w:eastAsia="es-ES"/>
              </w:rPr>
              <w:t xml:space="preserve">que en estos </w:t>
            </w:r>
            <w:r w:rsidRPr="0018002D">
              <w:rPr>
                <w:rFonts w:cs="Arial"/>
                <w:i/>
                <w:color w:val="3A3A3A"/>
                <w:lang w:eastAsia="es-ES"/>
              </w:rPr>
              <w:t xml:space="preserve">no </w:t>
            </w:r>
            <w:r w:rsidRPr="0018002D">
              <w:rPr>
                <w:rFonts w:cs="Arial"/>
                <w:i/>
                <w:color w:val="292929"/>
                <w:lang w:eastAsia="es-ES"/>
              </w:rPr>
              <w:t xml:space="preserve">se puede evidenciar </w:t>
            </w:r>
            <w:r w:rsidRPr="0018002D">
              <w:rPr>
                <w:rFonts w:cs="Arial"/>
                <w:i/>
                <w:color w:val="3A3A3A"/>
                <w:lang w:eastAsia="es-ES"/>
              </w:rPr>
              <w:t xml:space="preserve">inspecciones </w:t>
            </w:r>
            <w:r w:rsidRPr="0018002D">
              <w:rPr>
                <w:rFonts w:cs="Arial"/>
                <w:i/>
                <w:color w:val="292929"/>
                <w:lang w:eastAsia="es-ES"/>
              </w:rPr>
              <w:t xml:space="preserve">técnicas previas o durante </w:t>
            </w:r>
            <w:r w:rsidRPr="0018002D">
              <w:rPr>
                <w:rFonts w:cs="Arial"/>
                <w:i/>
                <w:color w:val="3A3A3A"/>
                <w:lang w:eastAsia="es-ES"/>
              </w:rPr>
              <w:t>la</w:t>
            </w:r>
            <w:r>
              <w:rPr>
                <w:rFonts w:cs="Arial"/>
                <w:i/>
                <w:color w:val="3A3A3A"/>
                <w:lang w:eastAsia="es-ES"/>
              </w:rPr>
              <w:t xml:space="preserve"> </w:t>
            </w:r>
            <w:r w:rsidRPr="0018002D">
              <w:rPr>
                <w:rFonts w:cs="Arial"/>
                <w:i/>
                <w:color w:val="292929"/>
                <w:lang w:eastAsia="es-ES"/>
              </w:rPr>
              <w:t xml:space="preserve">operación </w:t>
            </w:r>
            <w:r w:rsidRPr="0018002D">
              <w:rPr>
                <w:rFonts w:cs="Arial"/>
                <w:i/>
                <w:color w:val="3A3A3A"/>
                <w:lang w:eastAsia="es-ES"/>
              </w:rPr>
              <w:t xml:space="preserve">de la </w:t>
            </w:r>
            <w:r w:rsidRPr="0018002D">
              <w:rPr>
                <w:rFonts w:cs="Arial"/>
                <w:i/>
                <w:color w:val="292929"/>
                <w:lang w:eastAsia="es-ES"/>
              </w:rPr>
              <w:t xml:space="preserve">canaleta que demuestren el buen estado de </w:t>
            </w:r>
            <w:r w:rsidRPr="0018002D">
              <w:rPr>
                <w:rFonts w:cs="Arial"/>
                <w:i/>
                <w:color w:val="3A3A3A"/>
                <w:lang w:eastAsia="es-ES"/>
              </w:rPr>
              <w:t>la misma, ni las</w:t>
            </w:r>
            <w:r>
              <w:rPr>
                <w:rFonts w:cs="Arial"/>
                <w:i/>
                <w:color w:val="3A3A3A"/>
                <w:lang w:eastAsia="es-ES"/>
              </w:rPr>
              <w:t xml:space="preserve"> </w:t>
            </w:r>
            <w:r w:rsidRPr="0018002D">
              <w:rPr>
                <w:rFonts w:cs="Arial"/>
                <w:i/>
                <w:color w:val="3A3A3A"/>
                <w:lang w:eastAsia="es-ES"/>
              </w:rPr>
              <w:t xml:space="preserve">mantenciones </w:t>
            </w:r>
            <w:r w:rsidRPr="0018002D">
              <w:rPr>
                <w:rFonts w:cs="Arial"/>
                <w:i/>
                <w:color w:val="292929"/>
                <w:lang w:eastAsia="es-ES"/>
              </w:rPr>
              <w:t xml:space="preserve">de este sistema de soporte, dado que la </w:t>
            </w:r>
            <w:r w:rsidRPr="0018002D">
              <w:rPr>
                <w:rFonts w:cs="Arial"/>
                <w:i/>
                <w:color w:val="3A3A3A"/>
                <w:lang w:eastAsia="es-ES"/>
              </w:rPr>
              <w:t xml:space="preserve">línea </w:t>
            </w:r>
            <w:r w:rsidRPr="0018002D">
              <w:rPr>
                <w:rFonts w:cs="Arial"/>
                <w:i/>
                <w:color w:val="292929"/>
                <w:lang w:eastAsia="es-ES"/>
              </w:rPr>
              <w:t>principal se encontraba en</w:t>
            </w:r>
            <w:r>
              <w:rPr>
                <w:rFonts w:cs="Arial"/>
                <w:i/>
                <w:color w:val="292929"/>
                <w:lang w:eastAsia="es-ES"/>
              </w:rPr>
              <w:t xml:space="preserve"> </w:t>
            </w:r>
            <w:r w:rsidRPr="0018002D">
              <w:rPr>
                <w:rFonts w:cs="Arial"/>
                <w:i/>
                <w:color w:val="3A3A3A"/>
                <w:lang w:eastAsia="es-ES"/>
              </w:rPr>
              <w:t>mantención.</w:t>
            </w:r>
          </w:p>
          <w:p w:rsidR="009375E9" w:rsidRPr="0018002D" w:rsidRDefault="009375E9" w:rsidP="00B23608">
            <w:pPr>
              <w:pStyle w:val="Prrafodelista"/>
              <w:numPr>
                <w:ilvl w:val="0"/>
                <w:numId w:val="7"/>
              </w:numPr>
              <w:autoSpaceDE w:val="0"/>
              <w:autoSpaceDN w:val="0"/>
              <w:adjustRightInd w:val="0"/>
              <w:rPr>
                <w:rFonts w:cs="Arial"/>
                <w:i/>
                <w:color w:val="3A3A3A"/>
                <w:lang w:eastAsia="es-ES"/>
              </w:rPr>
            </w:pPr>
            <w:r w:rsidRPr="0018002D">
              <w:rPr>
                <w:rFonts w:cs="Arial"/>
                <w:i/>
                <w:color w:val="292929"/>
                <w:lang w:eastAsia="es-ES"/>
              </w:rPr>
              <w:t xml:space="preserve">En el anexo </w:t>
            </w:r>
            <w:r w:rsidRPr="0018002D">
              <w:rPr>
                <w:rFonts w:cs="Arial"/>
                <w:i/>
                <w:color w:val="3A3A3A"/>
                <w:lang w:eastAsia="es-ES"/>
              </w:rPr>
              <w:t xml:space="preserve">10 </w:t>
            </w:r>
            <w:r w:rsidRPr="0018002D">
              <w:rPr>
                <w:rFonts w:cs="Arial"/>
                <w:i/>
                <w:color w:val="292929"/>
                <w:lang w:eastAsia="es-ES"/>
              </w:rPr>
              <w:t xml:space="preserve">se presentan </w:t>
            </w:r>
            <w:r w:rsidRPr="0018002D">
              <w:rPr>
                <w:rFonts w:cs="Arial"/>
                <w:i/>
                <w:color w:val="3A3A3A"/>
                <w:lang w:eastAsia="es-ES"/>
              </w:rPr>
              <w:t xml:space="preserve">los </w:t>
            </w:r>
            <w:r w:rsidRPr="0018002D">
              <w:rPr>
                <w:rFonts w:cs="Arial"/>
                <w:i/>
                <w:color w:val="292929"/>
                <w:lang w:eastAsia="es-ES"/>
              </w:rPr>
              <w:t xml:space="preserve">datos de descarga en </w:t>
            </w:r>
            <w:r w:rsidRPr="0018002D">
              <w:rPr>
                <w:rFonts w:cs="Arial"/>
                <w:i/>
                <w:color w:val="3A3A3A"/>
                <w:lang w:eastAsia="es-ES"/>
              </w:rPr>
              <w:t>m</w:t>
            </w:r>
            <w:r w:rsidRPr="000E02A8">
              <w:rPr>
                <w:i/>
                <w:color w:val="3A3A3A"/>
                <w:vertAlign w:val="superscript"/>
                <w:lang w:eastAsia="es-ES"/>
              </w:rPr>
              <w:t>3</w:t>
            </w:r>
            <w:r w:rsidRPr="0018002D">
              <w:rPr>
                <w:rFonts w:cs="Arial"/>
                <w:i/>
                <w:color w:val="3A3A3A"/>
                <w:lang w:eastAsia="es-ES"/>
              </w:rPr>
              <w:t xml:space="preserve">/hr </w:t>
            </w:r>
            <w:r w:rsidRPr="0018002D">
              <w:rPr>
                <w:rFonts w:cs="Arial"/>
                <w:i/>
                <w:color w:val="292929"/>
                <w:lang w:eastAsia="es-ES"/>
              </w:rPr>
              <w:t xml:space="preserve">sobre </w:t>
            </w:r>
            <w:r w:rsidRPr="0018002D">
              <w:rPr>
                <w:rFonts w:cs="Arial"/>
                <w:i/>
                <w:color w:val="606060"/>
                <w:lang w:eastAsia="es-ES"/>
              </w:rPr>
              <w:t>l</w:t>
            </w:r>
            <w:r w:rsidRPr="0018002D">
              <w:rPr>
                <w:rFonts w:cs="Arial"/>
                <w:i/>
                <w:color w:val="292929"/>
                <w:lang w:eastAsia="es-ES"/>
              </w:rPr>
              <w:t>a canaleta, al</w:t>
            </w:r>
            <w:r>
              <w:rPr>
                <w:rFonts w:cs="Arial"/>
                <w:i/>
                <w:color w:val="292929"/>
                <w:lang w:eastAsia="es-ES"/>
              </w:rPr>
              <w:t xml:space="preserve"> </w:t>
            </w:r>
            <w:r w:rsidRPr="0018002D">
              <w:rPr>
                <w:rFonts w:cs="Arial"/>
                <w:i/>
                <w:color w:val="3A3A3A"/>
                <w:lang w:eastAsia="es-ES"/>
              </w:rPr>
              <w:t xml:space="preserve">respecto </w:t>
            </w:r>
            <w:r w:rsidRPr="0018002D">
              <w:rPr>
                <w:rFonts w:cs="Arial"/>
                <w:i/>
                <w:color w:val="292929"/>
                <w:lang w:eastAsia="es-ES"/>
              </w:rPr>
              <w:t xml:space="preserve">se debe solicitar al Titular aclarar el </w:t>
            </w:r>
            <w:r w:rsidRPr="0018002D">
              <w:rPr>
                <w:rFonts w:cs="Arial"/>
                <w:i/>
                <w:color w:val="3A3A3A"/>
                <w:lang w:eastAsia="es-ES"/>
              </w:rPr>
              <w:t xml:space="preserve">motivo </w:t>
            </w:r>
            <w:r w:rsidRPr="0018002D">
              <w:rPr>
                <w:rFonts w:cs="Arial"/>
                <w:i/>
                <w:color w:val="292929"/>
                <w:lang w:eastAsia="es-ES"/>
              </w:rPr>
              <w:t xml:space="preserve">de la disminución significativa de </w:t>
            </w:r>
            <w:r w:rsidRPr="0018002D">
              <w:rPr>
                <w:rFonts w:cs="Arial"/>
                <w:i/>
                <w:color w:val="3A3A3A"/>
                <w:lang w:eastAsia="es-ES"/>
              </w:rPr>
              <w:t>la</w:t>
            </w:r>
            <w:r>
              <w:rPr>
                <w:rFonts w:cs="Arial"/>
                <w:i/>
                <w:color w:val="3A3A3A"/>
                <w:lang w:eastAsia="es-ES"/>
              </w:rPr>
              <w:t xml:space="preserve"> </w:t>
            </w:r>
            <w:r w:rsidRPr="0018002D">
              <w:rPr>
                <w:rFonts w:cs="Arial"/>
                <w:i/>
                <w:color w:val="292929"/>
                <w:lang w:eastAsia="es-ES"/>
              </w:rPr>
              <w:t xml:space="preserve">cantidad </w:t>
            </w:r>
            <w:r w:rsidRPr="0018002D">
              <w:rPr>
                <w:rFonts w:cs="Arial"/>
                <w:i/>
                <w:color w:val="3A3A3A"/>
                <w:lang w:eastAsia="es-ES"/>
              </w:rPr>
              <w:t xml:space="preserve">descargada </w:t>
            </w:r>
            <w:r w:rsidRPr="0018002D">
              <w:rPr>
                <w:rFonts w:cs="Arial"/>
                <w:i/>
                <w:color w:val="292929"/>
                <w:lang w:eastAsia="es-ES"/>
              </w:rPr>
              <w:t>puesto que a fecha 01 de mayo/16 e</w:t>
            </w:r>
            <w:r w:rsidRPr="0018002D">
              <w:rPr>
                <w:rFonts w:cs="Arial"/>
                <w:i/>
                <w:color w:val="4E4E4E"/>
                <w:lang w:eastAsia="es-ES"/>
              </w:rPr>
              <w:t xml:space="preserve">l </w:t>
            </w:r>
            <w:r w:rsidRPr="0018002D">
              <w:rPr>
                <w:rFonts w:cs="Arial"/>
                <w:i/>
                <w:color w:val="292929"/>
                <w:lang w:eastAsia="es-ES"/>
              </w:rPr>
              <w:t xml:space="preserve">total </w:t>
            </w:r>
            <w:r w:rsidRPr="0018002D">
              <w:rPr>
                <w:rFonts w:cs="Arial"/>
                <w:i/>
                <w:color w:val="3A3A3A"/>
                <w:lang w:eastAsia="es-ES"/>
              </w:rPr>
              <w:t xml:space="preserve">fue </w:t>
            </w:r>
            <w:r w:rsidRPr="0018002D">
              <w:rPr>
                <w:rFonts w:cs="Arial"/>
                <w:i/>
                <w:color w:val="292929"/>
                <w:lang w:eastAsia="es-ES"/>
              </w:rPr>
              <w:t>de 247.409 m</w:t>
            </w:r>
            <w:r w:rsidRPr="000E02A8">
              <w:rPr>
                <w:i/>
                <w:color w:val="292929"/>
                <w:vertAlign w:val="superscript"/>
                <w:lang w:eastAsia="es-ES"/>
              </w:rPr>
              <w:t>3</w:t>
            </w:r>
            <w:r w:rsidRPr="0018002D">
              <w:rPr>
                <w:rFonts w:cs="Arial"/>
                <w:i/>
                <w:color w:val="292929"/>
                <w:lang w:eastAsia="es-ES"/>
              </w:rPr>
              <w:t>/día,</w:t>
            </w:r>
            <w:r>
              <w:rPr>
                <w:rFonts w:cs="Arial"/>
                <w:i/>
                <w:color w:val="292929"/>
                <w:lang w:eastAsia="es-ES"/>
              </w:rPr>
              <w:t xml:space="preserve"> </w:t>
            </w:r>
            <w:r w:rsidRPr="0018002D">
              <w:rPr>
                <w:rFonts w:cs="Arial"/>
                <w:i/>
                <w:color w:val="3A3A3A"/>
                <w:lang w:eastAsia="es-ES"/>
              </w:rPr>
              <w:t xml:space="preserve">mientras que </w:t>
            </w:r>
            <w:r w:rsidRPr="0018002D">
              <w:rPr>
                <w:rFonts w:cs="Arial"/>
                <w:i/>
                <w:color w:val="292929"/>
                <w:lang w:eastAsia="es-ES"/>
              </w:rPr>
              <w:t xml:space="preserve">el 04 </w:t>
            </w:r>
            <w:r w:rsidRPr="0018002D">
              <w:rPr>
                <w:rFonts w:cs="Arial"/>
                <w:i/>
                <w:color w:val="3A3A3A"/>
                <w:lang w:eastAsia="es-ES"/>
              </w:rPr>
              <w:t xml:space="preserve">de </w:t>
            </w:r>
            <w:r w:rsidRPr="0018002D">
              <w:rPr>
                <w:rFonts w:cs="Arial"/>
                <w:i/>
                <w:color w:val="292929"/>
                <w:lang w:eastAsia="es-ES"/>
              </w:rPr>
              <w:t xml:space="preserve">agosto fue de 141.681 </w:t>
            </w:r>
            <w:r w:rsidRPr="0018002D">
              <w:rPr>
                <w:rFonts w:cs="Arial"/>
                <w:i/>
                <w:color w:val="3A3A3A"/>
                <w:lang w:eastAsia="es-ES"/>
              </w:rPr>
              <w:t>m</w:t>
            </w:r>
            <w:r w:rsidRPr="000E02A8">
              <w:rPr>
                <w:i/>
                <w:color w:val="3A3A3A"/>
                <w:vertAlign w:val="superscript"/>
                <w:lang w:eastAsia="es-ES"/>
              </w:rPr>
              <w:t>3</w:t>
            </w:r>
            <w:r w:rsidRPr="0018002D">
              <w:rPr>
                <w:rFonts w:cs="Arial"/>
                <w:i/>
                <w:color w:val="3A3A3A"/>
                <w:lang w:eastAsia="es-ES"/>
              </w:rPr>
              <w:t xml:space="preserve">/día </w:t>
            </w:r>
            <w:r w:rsidRPr="0018002D">
              <w:rPr>
                <w:rFonts w:cs="Arial"/>
                <w:i/>
                <w:color w:val="292929"/>
                <w:lang w:eastAsia="es-ES"/>
              </w:rPr>
              <w:t>(42% menos de descarga).</w:t>
            </w:r>
          </w:p>
          <w:p w:rsidR="009375E9" w:rsidRPr="00FB6055" w:rsidRDefault="009375E9" w:rsidP="00B23608">
            <w:pPr>
              <w:pStyle w:val="Prrafodelista"/>
              <w:numPr>
                <w:ilvl w:val="0"/>
                <w:numId w:val="7"/>
              </w:numPr>
              <w:autoSpaceDE w:val="0"/>
              <w:autoSpaceDN w:val="0"/>
              <w:adjustRightInd w:val="0"/>
              <w:rPr>
                <w:rFonts w:cs="Arial"/>
                <w:i/>
                <w:color w:val="3A3A3A"/>
                <w:lang w:eastAsia="es-ES"/>
              </w:rPr>
            </w:pPr>
            <w:r w:rsidRPr="0018002D">
              <w:rPr>
                <w:rFonts w:cs="Arial"/>
                <w:i/>
                <w:color w:val="3A3A3A"/>
                <w:lang w:eastAsia="es-ES"/>
              </w:rPr>
              <w:t xml:space="preserve">A </w:t>
            </w:r>
            <w:r w:rsidRPr="0018002D">
              <w:rPr>
                <w:rFonts w:cs="Arial"/>
                <w:i/>
                <w:color w:val="292929"/>
                <w:lang w:eastAsia="es-ES"/>
              </w:rPr>
              <w:t xml:space="preserve">su </w:t>
            </w:r>
            <w:r w:rsidRPr="0018002D">
              <w:rPr>
                <w:rFonts w:cs="Arial"/>
                <w:i/>
                <w:color w:val="3A3A3A"/>
                <w:lang w:eastAsia="es-ES"/>
              </w:rPr>
              <w:t xml:space="preserve">vez, respecto </w:t>
            </w:r>
            <w:r w:rsidRPr="0018002D">
              <w:rPr>
                <w:rFonts w:cs="Arial"/>
                <w:i/>
                <w:color w:val="292929"/>
                <w:lang w:eastAsia="es-ES"/>
              </w:rPr>
              <w:t xml:space="preserve">de </w:t>
            </w:r>
            <w:r w:rsidRPr="0018002D">
              <w:rPr>
                <w:rFonts w:cs="Arial"/>
                <w:i/>
                <w:color w:val="3A3A3A"/>
                <w:lang w:eastAsia="es-ES"/>
              </w:rPr>
              <w:t xml:space="preserve">los </w:t>
            </w:r>
            <w:r w:rsidRPr="0018002D">
              <w:rPr>
                <w:rFonts w:cs="Arial"/>
                <w:i/>
                <w:color w:val="292929"/>
                <w:lang w:eastAsia="es-ES"/>
              </w:rPr>
              <w:t xml:space="preserve">datos de control de </w:t>
            </w:r>
            <w:r w:rsidRPr="0018002D">
              <w:rPr>
                <w:rFonts w:cs="Arial"/>
                <w:i/>
                <w:color w:val="3A3A3A"/>
                <w:lang w:eastAsia="es-ES"/>
              </w:rPr>
              <w:t xml:space="preserve">nivel </w:t>
            </w:r>
            <w:r w:rsidRPr="0018002D">
              <w:rPr>
                <w:rFonts w:cs="Arial"/>
                <w:i/>
                <w:color w:val="292929"/>
                <w:lang w:eastAsia="es-ES"/>
              </w:rPr>
              <w:t xml:space="preserve">de </w:t>
            </w:r>
            <w:r w:rsidRPr="0018002D">
              <w:rPr>
                <w:rFonts w:cs="Arial"/>
                <w:i/>
                <w:color w:val="3A3A3A"/>
                <w:lang w:eastAsia="es-ES"/>
              </w:rPr>
              <w:t xml:space="preserve">la </w:t>
            </w:r>
            <w:r w:rsidRPr="0018002D">
              <w:rPr>
                <w:rFonts w:cs="Arial"/>
                <w:i/>
                <w:color w:val="292929"/>
                <w:lang w:eastAsia="es-ES"/>
              </w:rPr>
              <w:t xml:space="preserve">canaleta, deberá </w:t>
            </w:r>
            <w:r w:rsidRPr="0018002D">
              <w:rPr>
                <w:rFonts w:cs="Arial"/>
                <w:i/>
                <w:color w:val="3A3A3A"/>
                <w:lang w:eastAsia="es-ES"/>
              </w:rPr>
              <w:t xml:space="preserve">indicar </w:t>
            </w:r>
            <w:r w:rsidRPr="0018002D">
              <w:rPr>
                <w:rFonts w:cs="Arial"/>
                <w:i/>
                <w:color w:val="292929"/>
                <w:lang w:eastAsia="es-ES"/>
              </w:rPr>
              <w:t xml:space="preserve">por </w:t>
            </w:r>
            <w:r w:rsidRPr="0018002D">
              <w:rPr>
                <w:rFonts w:cs="Arial"/>
                <w:i/>
                <w:color w:val="3A3A3A"/>
                <w:lang w:eastAsia="es-ES"/>
              </w:rPr>
              <w:t>qué</w:t>
            </w:r>
            <w:r>
              <w:rPr>
                <w:rFonts w:cs="Arial"/>
                <w:i/>
                <w:color w:val="3A3A3A"/>
                <w:lang w:eastAsia="es-ES"/>
              </w:rPr>
              <w:t xml:space="preserve"> </w:t>
            </w:r>
            <w:r w:rsidRPr="0018002D">
              <w:rPr>
                <w:rFonts w:cs="Arial"/>
                <w:i/>
                <w:color w:val="3A3A3A"/>
                <w:lang w:eastAsia="es-ES"/>
              </w:rPr>
              <w:t xml:space="preserve">los datos para </w:t>
            </w:r>
            <w:r w:rsidRPr="0018002D">
              <w:rPr>
                <w:rFonts w:cs="Arial"/>
                <w:i/>
                <w:color w:val="292929"/>
                <w:lang w:eastAsia="es-ES"/>
              </w:rPr>
              <w:t xml:space="preserve">TK022 </w:t>
            </w:r>
            <w:r w:rsidRPr="0018002D">
              <w:rPr>
                <w:rFonts w:cs="Arial"/>
                <w:i/>
                <w:color w:val="3A3A3A"/>
                <w:lang w:eastAsia="es-ES"/>
              </w:rPr>
              <w:t xml:space="preserve">y TK023, </w:t>
            </w:r>
            <w:r w:rsidRPr="0018002D">
              <w:rPr>
                <w:rFonts w:cs="Arial"/>
                <w:i/>
                <w:color w:val="292929"/>
                <w:lang w:eastAsia="es-ES"/>
              </w:rPr>
              <w:t xml:space="preserve">entre </w:t>
            </w:r>
            <w:r w:rsidRPr="0018002D">
              <w:rPr>
                <w:rFonts w:cs="Arial"/>
                <w:i/>
                <w:color w:val="3A3A3A"/>
                <w:lang w:eastAsia="es-ES"/>
              </w:rPr>
              <w:t xml:space="preserve">las </w:t>
            </w:r>
            <w:r w:rsidRPr="0018002D">
              <w:rPr>
                <w:rFonts w:cs="Arial"/>
                <w:i/>
                <w:color w:val="292929"/>
                <w:lang w:eastAsia="es-ES"/>
              </w:rPr>
              <w:t xml:space="preserve">fechas 26 de </w:t>
            </w:r>
            <w:r w:rsidRPr="0018002D">
              <w:rPr>
                <w:rFonts w:cs="Arial"/>
                <w:i/>
                <w:color w:val="3A3A3A"/>
                <w:lang w:eastAsia="es-ES"/>
              </w:rPr>
              <w:t xml:space="preserve">julio/16 </w:t>
            </w:r>
            <w:r w:rsidRPr="0018002D">
              <w:rPr>
                <w:rFonts w:cs="Arial"/>
                <w:i/>
                <w:color w:val="292929"/>
                <w:lang w:eastAsia="es-ES"/>
              </w:rPr>
              <w:t>hasta el 04 de agosto/16,</w:t>
            </w:r>
            <w:r>
              <w:rPr>
                <w:rFonts w:cs="Arial"/>
                <w:i/>
                <w:color w:val="292929"/>
                <w:lang w:eastAsia="es-ES"/>
              </w:rPr>
              <w:t xml:space="preserve"> </w:t>
            </w:r>
            <w:r w:rsidRPr="0018002D">
              <w:rPr>
                <w:rFonts w:cs="Arial"/>
                <w:i/>
                <w:color w:val="292929"/>
                <w:lang w:eastAsia="es-ES"/>
              </w:rPr>
              <w:t xml:space="preserve">arrojaron </w:t>
            </w:r>
            <w:r w:rsidRPr="0018002D">
              <w:rPr>
                <w:rFonts w:cs="Arial"/>
                <w:i/>
                <w:color w:val="3A3A3A"/>
                <w:lang w:eastAsia="es-ES"/>
              </w:rPr>
              <w:t xml:space="preserve">nivel </w:t>
            </w:r>
            <w:r w:rsidRPr="0018002D">
              <w:rPr>
                <w:rFonts w:cs="Arial"/>
                <w:i/>
                <w:color w:val="292929"/>
                <w:lang w:eastAsia="es-ES"/>
              </w:rPr>
              <w:t xml:space="preserve">cero </w:t>
            </w:r>
            <w:r>
              <w:rPr>
                <w:i/>
                <w:color w:val="3A3A3A"/>
                <w:lang w:eastAsia="es-ES"/>
              </w:rPr>
              <w:t>(0</w:t>
            </w:r>
            <w:r w:rsidRPr="0018002D">
              <w:rPr>
                <w:i/>
                <w:color w:val="3A3A3A"/>
                <w:lang w:eastAsia="es-ES"/>
              </w:rPr>
              <w:t>)”.</w:t>
            </w:r>
          </w:p>
          <w:p w:rsidR="009375E9" w:rsidRDefault="009375E9" w:rsidP="00B23608">
            <w:pPr>
              <w:pStyle w:val="Prrafodelista"/>
              <w:autoSpaceDE w:val="0"/>
              <w:autoSpaceDN w:val="0"/>
              <w:adjustRightInd w:val="0"/>
              <w:rPr>
                <w:rFonts w:cs="Arial"/>
                <w:i/>
                <w:color w:val="3A3A3A"/>
                <w:lang w:eastAsia="es-ES"/>
              </w:rPr>
            </w:pPr>
          </w:p>
          <w:p w:rsidR="009375E9" w:rsidRPr="009B06DF" w:rsidRDefault="009375E9" w:rsidP="00B23608">
            <w:pPr>
              <w:pStyle w:val="Prrafodelista"/>
              <w:numPr>
                <w:ilvl w:val="0"/>
                <w:numId w:val="8"/>
              </w:numPr>
              <w:autoSpaceDE w:val="0"/>
              <w:autoSpaceDN w:val="0"/>
              <w:adjustRightInd w:val="0"/>
              <w:rPr>
                <w:rFonts w:cs="Arial"/>
                <w:color w:val="3A3A3A"/>
                <w:lang w:eastAsia="es-ES"/>
              </w:rPr>
            </w:pPr>
            <w:r>
              <w:rPr>
                <w:rFonts w:cs="Arial"/>
                <w:color w:val="3A3A3A"/>
                <w:lang w:eastAsia="es-ES"/>
              </w:rPr>
              <w:t>Respecto a las medidas complementarias comprometidas por el titular en el acta de inspección ambiental de fecha 09-08-2016 y pormenorizadas en el Of. Ord N° 160190/2016 de la Secretaría Regional Ministerial del Medio Ambie</w:t>
            </w:r>
            <w:r w:rsidR="007252A2">
              <w:rPr>
                <w:rFonts w:cs="Arial"/>
                <w:color w:val="3A3A3A"/>
                <w:lang w:eastAsia="es-ES"/>
              </w:rPr>
              <w:t>nte región de Ta</w:t>
            </w:r>
            <w:r w:rsidR="00FC64AC">
              <w:rPr>
                <w:rFonts w:cs="Arial"/>
                <w:color w:val="3A3A3A"/>
                <w:lang w:eastAsia="es-ES"/>
              </w:rPr>
              <w:t>rapacá (Anexo 17</w:t>
            </w:r>
            <w:r>
              <w:rPr>
                <w:rFonts w:cs="Arial"/>
                <w:color w:val="3A3A3A"/>
                <w:lang w:eastAsia="es-ES"/>
              </w:rPr>
              <w:t>), el titular ha reportado a la SMA en forma semanal u</w:t>
            </w:r>
            <w:r w:rsidR="00FC64AC">
              <w:rPr>
                <w:rFonts w:cs="Arial"/>
                <w:color w:val="3A3A3A"/>
                <w:lang w:eastAsia="es-ES"/>
              </w:rPr>
              <w:t>n total de 25 reportes</w:t>
            </w:r>
            <w:r>
              <w:rPr>
                <w:rFonts w:cs="Arial"/>
                <w:color w:val="3A3A3A"/>
                <w:lang w:eastAsia="es-ES"/>
              </w:rPr>
              <w:t xml:space="preserve"> para el período comprendido entre el 16-08-2016 al 07-02-2017, en cuyo último envío (07</w:t>
            </w:r>
            <w:r w:rsidR="00EF6545">
              <w:rPr>
                <w:rFonts w:cs="Arial"/>
                <w:color w:val="3A3A3A"/>
                <w:lang w:eastAsia="es-ES"/>
              </w:rPr>
              <w:t xml:space="preserve"> </w:t>
            </w:r>
            <w:r>
              <w:rPr>
                <w:rFonts w:cs="Arial"/>
                <w:color w:val="3A3A3A"/>
                <w:lang w:eastAsia="es-ES"/>
              </w:rPr>
              <w:t>de febrero de 2017</w:t>
            </w:r>
            <w:r w:rsidR="00FC64AC">
              <w:rPr>
                <w:rFonts w:cs="Arial"/>
                <w:color w:val="3A3A3A"/>
                <w:lang w:eastAsia="es-ES"/>
              </w:rPr>
              <w:t>, Anexo 18</w:t>
            </w:r>
            <w:r>
              <w:rPr>
                <w:rFonts w:cs="Arial"/>
                <w:color w:val="3A3A3A"/>
                <w:lang w:eastAsia="es-ES"/>
              </w:rPr>
              <w:t>) se informa que se encuentran terminados los trabajos de limpieza para la totalidad de sectores afectados por el derrame de relaves ocurrido con fecha 04-08-2017 (Canaleta de relaves  + oficinas; Quebrada Ujina; Canaleta de contorno Aguas Lluvias; y Piscina estación Dren).</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122"/>
        <w:gridCol w:w="7648"/>
      </w:tblGrid>
      <w:tr w:rsidR="009375E9" w:rsidRPr="0025129B" w:rsidTr="00B23608">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9375E9" w:rsidRPr="00FC42F6" w:rsidRDefault="009375E9" w:rsidP="00B23608">
            <w:pPr>
              <w:jc w:val="center"/>
            </w:pPr>
            <w:r w:rsidRPr="00E34093">
              <w:rPr>
                <w:noProof/>
                <w:lang w:eastAsia="es-CL"/>
              </w:rPr>
              <w:drawing>
                <wp:inline distT="0" distB="0" distL="0" distR="0" wp14:anchorId="63E0B8F8" wp14:editId="3F24E4C6">
                  <wp:extent cx="5889625" cy="4417221"/>
                  <wp:effectExtent l="0" t="0" r="0" b="2540"/>
                  <wp:docPr id="51" name="Imagen 51" descr="C:\Users\boris.cerda\Desktop\REGIÓN DE TARAPACÁ 2016\INCIDENTES COLLAHUASI\INCIDENTE 04-08-2016\4.- Entrega titular 19-08-2016\Anexo 7\Incidente_Canaleta_Relaves_v1_Página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oris.cerda\Desktop\REGIÓN DE TARAPACÁ 2016\INCIDENTES COLLAHUASI\INCIDENTE 04-08-2016\4.- Entrega titular 19-08-2016\Anexo 7\Incidente_Canaleta_Relaves_v1_Página_02.jpg"/>
                          <pic:cNvPicPr>
                            <a:picLocks noChangeAspect="1" noChangeArrowheads="1"/>
                          </pic:cNvPicPr>
                        </pic:nvPicPr>
                        <pic:blipFill>
                          <a:blip r:embed="rId54" cstate="email">
                            <a:extLst>
                              <a:ext uri="{28A0092B-C50C-407E-A947-70E740481C1C}">
                                <a14:useLocalDpi xmlns:a14="http://schemas.microsoft.com/office/drawing/2010/main"/>
                              </a:ext>
                            </a:extLst>
                          </a:blip>
                          <a:srcRect/>
                          <a:stretch>
                            <a:fillRect/>
                          </a:stretch>
                        </pic:blipFill>
                        <pic:spPr bwMode="auto">
                          <a:xfrm>
                            <a:off x="0" y="0"/>
                            <a:ext cx="5911674" cy="4433758"/>
                          </a:xfrm>
                          <a:prstGeom prst="rect">
                            <a:avLst/>
                          </a:prstGeom>
                          <a:noFill/>
                          <a:ln>
                            <a:noFill/>
                          </a:ln>
                        </pic:spPr>
                      </pic:pic>
                    </a:graphicData>
                  </a:graphic>
                </wp:inline>
              </w:drawing>
            </w:r>
          </w:p>
        </w:tc>
      </w:tr>
      <w:tr w:rsidR="009375E9" w:rsidRPr="0025129B" w:rsidTr="00B23608">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9375E9" w:rsidP="00B23608">
            <w:pPr>
              <w:pStyle w:val="Epgrafe"/>
              <w:rPr>
                <w:rFonts w:eastAsia="Times New Roman"/>
                <w:color w:val="000000"/>
                <w:lang w:eastAsia="es-CL"/>
              </w:rPr>
            </w:pPr>
            <w:r>
              <w:t xml:space="preserve">Figura </w:t>
            </w:r>
            <w:r w:rsidR="00F14184">
              <w:t>N°10</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375E9" w:rsidRPr="0025129B" w:rsidTr="00B2360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375E9" w:rsidRPr="001F3698" w:rsidRDefault="009375E9" w:rsidP="00B23608">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Documento entregado por el titular donde se presenta el lugar de origen y flujo del derrame de relaves ocurrido con fecha 04-08-2016</w: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color w:val="000000"/>
                <w:sz w:val="20"/>
                <w:szCs w:val="20"/>
                <w:lang w:eastAsia="es-CL"/>
              </w:rPr>
            </w:pPr>
            <w:r>
              <w:object w:dxaOrig="16296" w:dyaOrig="10296">
                <v:shape id="_x0000_i1028" type="#_x0000_t75" style="width:9in;height:409.5pt" o:ole="">
                  <v:imagedata r:id="rId55" o:title=""/>
                </v:shape>
                <o:OLEObject Type="Embed" ProgID="PBrush" ShapeID="_x0000_i1028" DrawAspect="Content" ObjectID="_1548488956" r:id="rId56"/>
              </w:objec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122"/>
        <w:gridCol w:w="7648"/>
      </w:tblGrid>
      <w:tr w:rsidR="009375E9" w:rsidRPr="0025129B" w:rsidTr="00B23608">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9375E9" w:rsidRPr="00FC42F6" w:rsidRDefault="009375E9" w:rsidP="00B23608">
            <w:pPr>
              <w:jc w:val="center"/>
            </w:pPr>
            <w:r w:rsidRPr="008E4777">
              <w:rPr>
                <w:noProof/>
                <w:lang w:eastAsia="es-CL"/>
              </w:rPr>
              <w:drawing>
                <wp:inline distT="0" distB="0" distL="0" distR="0" wp14:anchorId="0569623D" wp14:editId="36EA7DA0">
                  <wp:extent cx="6379210" cy="4784407"/>
                  <wp:effectExtent l="0" t="0" r="2540" b="0"/>
                  <wp:docPr id="53" name="Imagen 53" descr="C:\Users\boris.cerda\Desktop\REGIÓN DE TARAPACÁ 2016\INCIDENTES COLLAHUASI\INCIDENTE 04-08-2016\4.- Entrega titular 19-08-2016\Anexo 7\Incidente_Canaleta_Relaves_v1_Página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boris.cerda\Desktop\REGIÓN DE TARAPACÁ 2016\INCIDENTES COLLAHUASI\INCIDENTE 04-08-2016\4.- Entrega titular 19-08-2016\Anexo 7\Incidente_Canaleta_Relaves_v1_Página_11.jpg"/>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6413712" cy="4810284"/>
                          </a:xfrm>
                          <a:prstGeom prst="rect">
                            <a:avLst/>
                          </a:prstGeom>
                          <a:noFill/>
                          <a:ln>
                            <a:noFill/>
                          </a:ln>
                        </pic:spPr>
                      </pic:pic>
                    </a:graphicData>
                  </a:graphic>
                </wp:inline>
              </w:drawing>
            </w:r>
          </w:p>
        </w:tc>
      </w:tr>
      <w:tr w:rsidR="009375E9" w:rsidRPr="0025129B" w:rsidTr="00B23608">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F14184" w:rsidP="00B23608">
            <w:pPr>
              <w:pStyle w:val="Epgrafe"/>
              <w:rPr>
                <w:rFonts w:eastAsia="Times New Roman"/>
                <w:color w:val="000000"/>
                <w:lang w:eastAsia="es-CL"/>
              </w:rPr>
            </w:pPr>
            <w:r>
              <w:t>Figura N°11</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375E9" w:rsidRPr="0025129B" w:rsidTr="00B2360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375E9" w:rsidRPr="001F3698" w:rsidRDefault="009375E9" w:rsidP="00B23608">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Documento entregado por el titular donde se localizan los tres puntos de falla de la canaleta conductora de relaves ocurrido con fecha 04-08-2016</w: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color w:val="000000"/>
                <w:sz w:val="20"/>
                <w:szCs w:val="20"/>
                <w:lang w:eastAsia="es-CL"/>
              </w:rPr>
            </w:pPr>
            <w:r>
              <w:object w:dxaOrig="16296" w:dyaOrig="10296">
                <v:shape id="_x0000_i1029" type="#_x0000_t75" style="width:9in;height:409.5pt" o:ole="">
                  <v:imagedata r:id="rId55" o:title=""/>
                </v:shape>
                <o:OLEObject Type="Embed" ProgID="PBrush" ShapeID="_x0000_i1029" DrawAspect="Content" ObjectID="_1548488957" r:id="rId58"/>
              </w:objec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bl>
    <w:p w:rsidR="009375E9" w:rsidRDefault="009375E9" w:rsidP="009375E9">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122"/>
        <w:gridCol w:w="7648"/>
      </w:tblGrid>
      <w:tr w:rsidR="009375E9" w:rsidRPr="0025129B" w:rsidTr="00B23608">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9375E9" w:rsidRPr="00FC42F6" w:rsidRDefault="009375E9" w:rsidP="00B23608">
            <w:pPr>
              <w:jc w:val="center"/>
            </w:pPr>
            <w:r w:rsidRPr="008E4777">
              <w:rPr>
                <w:noProof/>
                <w:lang w:eastAsia="es-CL"/>
              </w:rPr>
              <w:drawing>
                <wp:inline distT="0" distB="0" distL="0" distR="0" wp14:anchorId="5CE23731" wp14:editId="6D6C4B5C">
                  <wp:extent cx="6165849" cy="4624388"/>
                  <wp:effectExtent l="0" t="0" r="6985" b="5080"/>
                  <wp:docPr id="56" name="Imagen 56" descr="C:\Users\boris.cerda\Desktop\REGIÓN DE TARAPACÁ 2016\INCIDENTES COLLAHUASI\INCIDENTE 04-08-2016\4.- Entrega titular 19-08-2016\Anexo 7\Incidente_Canaleta_Relaves_v1_Página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boris.cerda\Desktop\REGIÓN DE TARAPACÁ 2016\INCIDENTES COLLAHUASI\INCIDENTE 04-08-2016\4.- Entrega titular 19-08-2016\Anexo 7\Incidente_Canaleta_Relaves_v1_Página_03.jpg"/>
                          <pic:cNvPicPr>
                            <a:picLocks noChangeAspect="1" noChangeArrowheads="1"/>
                          </pic:cNvPicPr>
                        </pic:nvPicPr>
                        <pic:blipFill>
                          <a:blip r:embed="rId59" cstate="screen">
                            <a:extLst>
                              <a:ext uri="{28A0092B-C50C-407E-A947-70E740481C1C}">
                                <a14:useLocalDpi xmlns:a14="http://schemas.microsoft.com/office/drawing/2010/main"/>
                              </a:ext>
                            </a:extLst>
                          </a:blip>
                          <a:srcRect/>
                          <a:stretch>
                            <a:fillRect/>
                          </a:stretch>
                        </pic:blipFill>
                        <pic:spPr bwMode="auto">
                          <a:xfrm>
                            <a:off x="0" y="0"/>
                            <a:ext cx="6178547" cy="4633912"/>
                          </a:xfrm>
                          <a:prstGeom prst="rect">
                            <a:avLst/>
                          </a:prstGeom>
                          <a:noFill/>
                          <a:ln>
                            <a:noFill/>
                          </a:ln>
                        </pic:spPr>
                      </pic:pic>
                    </a:graphicData>
                  </a:graphic>
                </wp:inline>
              </w:drawing>
            </w:r>
          </w:p>
        </w:tc>
      </w:tr>
      <w:tr w:rsidR="009375E9" w:rsidRPr="0025129B" w:rsidTr="00B23608">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F14184" w:rsidP="00B23608">
            <w:pPr>
              <w:pStyle w:val="Epgrafe"/>
              <w:rPr>
                <w:rFonts w:eastAsia="Times New Roman"/>
                <w:color w:val="000000"/>
                <w:lang w:eastAsia="es-CL"/>
              </w:rPr>
            </w:pPr>
            <w:r>
              <w:t>Figura N°12</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375E9" w:rsidRPr="0025129B" w:rsidTr="00B2360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375E9" w:rsidRPr="001F3698" w:rsidRDefault="009375E9" w:rsidP="00B23608">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Documento entregado por el titular donde se presenta la extensión del derrame de relave de fecha 04-08-2016 para el sector de la Gerencia de Servicios Operativos (GSO) y barrio industrial sector Ujina.</w: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color w:val="000000"/>
                <w:sz w:val="20"/>
                <w:szCs w:val="20"/>
                <w:lang w:eastAsia="es-CL"/>
              </w:rPr>
            </w:pPr>
            <w:r>
              <w:object w:dxaOrig="16296" w:dyaOrig="10296">
                <v:shape id="_x0000_i1030" type="#_x0000_t75" style="width:9in;height:409.5pt" o:ole="">
                  <v:imagedata r:id="rId55" o:title=""/>
                </v:shape>
                <o:OLEObject Type="Embed" ProgID="PBrush" ShapeID="_x0000_i1030" DrawAspect="Content" ObjectID="_1548488958" r:id="rId60"/>
              </w:objec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bl>
    <w:p w:rsidR="009375E9" w:rsidRDefault="009375E9" w:rsidP="009375E9">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122"/>
        <w:gridCol w:w="7648"/>
      </w:tblGrid>
      <w:tr w:rsidR="009375E9" w:rsidRPr="0025129B" w:rsidTr="00B23608">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9375E9" w:rsidRPr="00FC42F6" w:rsidRDefault="009375E9" w:rsidP="00B23608">
            <w:pPr>
              <w:jc w:val="center"/>
            </w:pPr>
            <w:r w:rsidRPr="008E4777">
              <w:rPr>
                <w:noProof/>
                <w:lang w:eastAsia="es-CL"/>
              </w:rPr>
              <w:drawing>
                <wp:inline distT="0" distB="0" distL="0" distR="0" wp14:anchorId="6E93EC39" wp14:editId="3BDA44D0">
                  <wp:extent cx="6252635" cy="4689475"/>
                  <wp:effectExtent l="0" t="0" r="0" b="0"/>
                  <wp:docPr id="57" name="Imagen 57" descr="C:\Users\boris.cerda\Desktop\REGIÓN DE TARAPACÁ 2016\INCIDENTES COLLAHUASI\INCIDENTE 04-08-2016\4.- Entrega titular 19-08-2016\Anexo 7\Incidente_Canaleta_Relaves_v1_Página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boris.cerda\Desktop\REGIÓN DE TARAPACÁ 2016\INCIDENTES COLLAHUASI\INCIDENTE 04-08-2016\4.- Entrega titular 19-08-2016\Anexo 7\Incidente_Canaleta_Relaves_v1_Página_04.jpg"/>
                          <pic:cNvPicPr>
                            <a:picLocks noChangeAspect="1" noChangeArrowheads="1"/>
                          </pic:cNvPicPr>
                        </pic:nvPicPr>
                        <pic:blipFill>
                          <a:blip r:embed="rId61" cstate="screen">
                            <a:extLst>
                              <a:ext uri="{28A0092B-C50C-407E-A947-70E740481C1C}">
                                <a14:useLocalDpi xmlns:a14="http://schemas.microsoft.com/office/drawing/2010/main"/>
                              </a:ext>
                            </a:extLst>
                          </a:blip>
                          <a:srcRect/>
                          <a:stretch>
                            <a:fillRect/>
                          </a:stretch>
                        </pic:blipFill>
                        <pic:spPr bwMode="auto">
                          <a:xfrm>
                            <a:off x="0" y="0"/>
                            <a:ext cx="6268578" cy="4701432"/>
                          </a:xfrm>
                          <a:prstGeom prst="rect">
                            <a:avLst/>
                          </a:prstGeom>
                          <a:noFill/>
                          <a:ln>
                            <a:noFill/>
                          </a:ln>
                        </pic:spPr>
                      </pic:pic>
                    </a:graphicData>
                  </a:graphic>
                </wp:inline>
              </w:drawing>
            </w:r>
          </w:p>
        </w:tc>
      </w:tr>
      <w:tr w:rsidR="009375E9" w:rsidRPr="0025129B" w:rsidTr="00B23608">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F14184" w:rsidP="00B23608">
            <w:pPr>
              <w:pStyle w:val="Epgrafe"/>
              <w:rPr>
                <w:rFonts w:eastAsia="Times New Roman"/>
                <w:color w:val="000000"/>
                <w:lang w:eastAsia="es-CL"/>
              </w:rPr>
            </w:pPr>
            <w:r>
              <w:t>Figura N°13</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375E9" w:rsidRPr="0025129B" w:rsidTr="00B2360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375E9" w:rsidRPr="001F3698" w:rsidRDefault="009375E9" w:rsidP="00B23608">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Documento entregado por el titular donde se presenta la extensión del derrame de relave de fecha 04-08-2016 para la zona de pretil de contención, sector Michincha.</w: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color w:val="000000"/>
                <w:sz w:val="20"/>
                <w:szCs w:val="20"/>
                <w:lang w:eastAsia="es-CL"/>
              </w:rPr>
            </w:pPr>
            <w:r>
              <w:object w:dxaOrig="16296" w:dyaOrig="10296">
                <v:shape id="_x0000_i1031" type="#_x0000_t75" style="width:9in;height:409.5pt" o:ole="">
                  <v:imagedata r:id="rId55" o:title=""/>
                </v:shape>
                <o:OLEObject Type="Embed" ProgID="PBrush" ShapeID="_x0000_i1031" DrawAspect="Content" ObjectID="_1548488959" r:id="rId62"/>
              </w:objec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bl>
    <w:p w:rsidR="009375E9" w:rsidRDefault="009375E9" w:rsidP="009375E9">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122"/>
        <w:gridCol w:w="7648"/>
      </w:tblGrid>
      <w:tr w:rsidR="009375E9" w:rsidRPr="0025129B" w:rsidTr="00B23608">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9375E9" w:rsidRPr="00FC42F6" w:rsidRDefault="009375E9" w:rsidP="00B23608">
            <w:pPr>
              <w:jc w:val="center"/>
            </w:pPr>
            <w:r w:rsidRPr="008E4777">
              <w:rPr>
                <w:noProof/>
                <w:lang w:eastAsia="es-CL"/>
              </w:rPr>
              <w:drawing>
                <wp:inline distT="0" distB="0" distL="0" distR="0" wp14:anchorId="3F8EAE03" wp14:editId="5FB689BF">
                  <wp:extent cx="6047740" cy="4535805"/>
                  <wp:effectExtent l="0" t="0" r="0" b="0"/>
                  <wp:docPr id="58" name="Imagen 58" descr="C:\Users\boris.cerda\Desktop\REGIÓN DE TARAPACÁ 2016\INCIDENTES COLLAHUASI\INCIDENTE 04-08-2016\4.- Entrega titular 19-08-2016\Anexo 11\Petril de contención Derrame de Relaves_Págin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boris.cerda\Desktop\REGIÓN DE TARAPACÁ 2016\INCIDENTES COLLAHUASI\INCIDENTE 04-08-2016\4.- Entrega titular 19-08-2016\Anexo 11\Petril de contención Derrame de Relaves_Página_1.jpg"/>
                          <pic:cNvPicPr>
                            <a:picLocks noChangeAspect="1" noChangeArrowheads="1"/>
                          </pic:cNvPicPr>
                        </pic:nvPicPr>
                        <pic:blipFill>
                          <a:blip r:embed="rId63" cstate="screen">
                            <a:extLst>
                              <a:ext uri="{28A0092B-C50C-407E-A947-70E740481C1C}">
                                <a14:useLocalDpi xmlns:a14="http://schemas.microsoft.com/office/drawing/2010/main"/>
                              </a:ext>
                            </a:extLst>
                          </a:blip>
                          <a:srcRect/>
                          <a:stretch>
                            <a:fillRect/>
                          </a:stretch>
                        </pic:blipFill>
                        <pic:spPr bwMode="auto">
                          <a:xfrm>
                            <a:off x="0" y="0"/>
                            <a:ext cx="6054115" cy="4540586"/>
                          </a:xfrm>
                          <a:prstGeom prst="rect">
                            <a:avLst/>
                          </a:prstGeom>
                          <a:noFill/>
                          <a:ln>
                            <a:noFill/>
                          </a:ln>
                        </pic:spPr>
                      </pic:pic>
                    </a:graphicData>
                  </a:graphic>
                </wp:inline>
              </w:drawing>
            </w:r>
          </w:p>
        </w:tc>
      </w:tr>
      <w:tr w:rsidR="009375E9" w:rsidRPr="0025129B" w:rsidTr="00B23608">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F14184" w:rsidP="00B23608">
            <w:pPr>
              <w:pStyle w:val="Epgrafe"/>
              <w:rPr>
                <w:rFonts w:eastAsia="Times New Roman"/>
                <w:color w:val="000000"/>
                <w:lang w:eastAsia="es-CL"/>
              </w:rPr>
            </w:pPr>
            <w:r>
              <w:t>Figura N°14</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375E9" w:rsidRPr="0025129B" w:rsidTr="00B2360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375E9" w:rsidRPr="001F3698" w:rsidRDefault="009375E9" w:rsidP="00B23608">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Documento entregado por el titular donde se presenta la superficie total del pretil ejecutado por el titular para la contención del derrame de relaves de fecha 04-08-2016 en sector Michincha</w: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375E9"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375E9" w:rsidRPr="0025129B" w:rsidRDefault="009375E9" w:rsidP="00B23608">
            <w:pPr>
              <w:jc w:val="center"/>
              <w:rPr>
                <w:rFonts w:eastAsia="Times New Roman"/>
                <w:color w:val="000000"/>
                <w:sz w:val="20"/>
                <w:szCs w:val="20"/>
                <w:lang w:eastAsia="es-CL"/>
              </w:rPr>
            </w:pPr>
            <w:r>
              <w:object w:dxaOrig="16296" w:dyaOrig="10296">
                <v:shape id="_x0000_i1032" type="#_x0000_t75" style="width:9in;height:409.5pt" o:ole="">
                  <v:imagedata r:id="rId55" o:title=""/>
                </v:shape>
                <o:OLEObject Type="Embed" ProgID="PBrush" ShapeID="_x0000_i1032" DrawAspect="Content" ObjectID="_1548488960" r:id="rId64"/>
              </w:object>
            </w:r>
          </w:p>
        </w:tc>
      </w:tr>
      <w:tr w:rsidR="009375E9"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375E9" w:rsidRPr="0025129B" w:rsidRDefault="009375E9" w:rsidP="00B23608">
            <w:pPr>
              <w:jc w:val="left"/>
              <w:rPr>
                <w:rFonts w:eastAsia="Times New Roman"/>
                <w:color w:val="000000"/>
                <w:lang w:eastAsia="es-CL"/>
              </w:rPr>
            </w:pPr>
          </w:p>
        </w:tc>
      </w:tr>
    </w:tbl>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8E4777">
              <w:rPr>
                <w:noProof/>
                <w:lang w:eastAsia="es-CL"/>
              </w:rPr>
              <w:drawing>
                <wp:inline distT="0" distB="0" distL="0" distR="0" wp14:anchorId="78CF4A5C" wp14:editId="4364B3CB">
                  <wp:extent cx="3655484" cy="2741612"/>
                  <wp:effectExtent l="0" t="0" r="2540" b="1905"/>
                  <wp:docPr id="59" name="Imagen 59" descr="C:\Users\boris.cerda\Desktop\REGIÓN DE TARAPACÁ 2016\INCIDENTES COLLAHUASI\INCIDENTE 04-08-2016\4.- Entrega titular 19-08-2016\Anexo 7\Incidente_Canaleta_Relaves_v1_Página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boris.cerda\Desktop\REGIÓN DE TARAPACÁ 2016\INCIDENTES COLLAHUASI\INCIDENTE 04-08-2016\4.- Entrega titular 19-08-2016\Anexo 7\Incidente_Canaleta_Relaves_v1_Página_12.jpg"/>
                          <pic:cNvPicPr>
                            <a:picLocks noChangeAspect="1" noChangeArrowheads="1"/>
                          </pic:cNvPicPr>
                        </pic:nvPicPr>
                        <pic:blipFill>
                          <a:blip r:embed="rId65" cstate="email">
                            <a:extLst>
                              <a:ext uri="{28A0092B-C50C-407E-A947-70E740481C1C}">
                                <a14:useLocalDpi xmlns:a14="http://schemas.microsoft.com/office/drawing/2010/main"/>
                              </a:ext>
                            </a:extLst>
                          </a:blip>
                          <a:srcRect/>
                          <a:stretch>
                            <a:fillRect/>
                          </a:stretch>
                        </pic:blipFill>
                        <pic:spPr bwMode="auto">
                          <a:xfrm>
                            <a:off x="0" y="0"/>
                            <a:ext cx="3664621" cy="2748465"/>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8E4777">
              <w:rPr>
                <w:noProof/>
                <w:lang w:eastAsia="es-CL"/>
              </w:rPr>
              <w:drawing>
                <wp:inline distT="0" distB="0" distL="0" distR="0" wp14:anchorId="09523CB4" wp14:editId="32EF8395">
                  <wp:extent cx="3642783" cy="2732088"/>
                  <wp:effectExtent l="0" t="0" r="0" b="0"/>
                  <wp:docPr id="60" name="Imagen 60" descr="C:\Users\boris.cerda\Desktop\REGIÓN DE TARAPACÁ 2016\INCIDENTES COLLAHUASI\INCIDENTE 04-08-2016\4.- Entrega titular 19-08-2016\Anexo 7\Incidente_Canaleta_Relaves_v1_Página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boris.cerda\Desktop\REGIÓN DE TARAPACÁ 2016\INCIDENTES COLLAHUASI\INCIDENTE 04-08-2016\4.- Entrega titular 19-08-2016\Anexo 7\Incidente_Canaleta_Relaves_v1_Página_13.jpg"/>
                          <pic:cNvPicPr>
                            <a:picLocks noChangeAspect="1" noChangeArrowheads="1"/>
                          </pic:cNvPicPr>
                        </pic:nvPicPr>
                        <pic:blipFill>
                          <a:blip r:embed="rId66" cstate="email">
                            <a:extLst>
                              <a:ext uri="{28A0092B-C50C-407E-A947-70E740481C1C}">
                                <a14:useLocalDpi xmlns:a14="http://schemas.microsoft.com/office/drawing/2010/main"/>
                              </a:ext>
                            </a:extLst>
                          </a:blip>
                          <a:srcRect/>
                          <a:stretch>
                            <a:fillRect/>
                          </a:stretch>
                        </pic:blipFill>
                        <pic:spPr bwMode="auto">
                          <a:xfrm>
                            <a:off x="0" y="0"/>
                            <a:ext cx="3669818" cy="2752364"/>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97FD8" w:rsidP="00B23608">
            <w:pPr>
              <w:pStyle w:val="Epgrafe"/>
              <w:rPr>
                <w:rFonts w:eastAsia="Times New Roman"/>
                <w:color w:val="000000"/>
                <w:lang w:eastAsia="es-CL"/>
              </w:rPr>
            </w:pPr>
            <w:r>
              <w:t>Figura</w:t>
            </w:r>
            <w:r w:rsidR="00F14184">
              <w:t xml:space="preserve"> 15.</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97FD8" w:rsidP="00B23608">
            <w:pPr>
              <w:pStyle w:val="Epgrafe"/>
            </w:pPr>
            <w:r>
              <w:t>Figura</w:t>
            </w:r>
            <w:r w:rsidR="00F14184">
              <w:t xml:space="preserve"> 16.</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Documento entregado por el titular, donde se presenta la longitud estimada para el primer punto de falla de la canaleta conductora de relaves ocurrida con fecha 04-08-2016</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Documento entregado por el titular, donde se presenta la longitud estimada para el segundo punto de falla de la canaleta conductora de relaves ocurrida con fecha 04-08-2016</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8E4777">
              <w:rPr>
                <w:noProof/>
                <w:lang w:eastAsia="es-CL"/>
              </w:rPr>
              <w:drawing>
                <wp:inline distT="0" distB="0" distL="0" distR="0" wp14:anchorId="2997BBD4" wp14:editId="3D0D7F8B">
                  <wp:extent cx="3941233" cy="2955925"/>
                  <wp:effectExtent l="0" t="0" r="2540" b="0"/>
                  <wp:docPr id="61" name="Imagen 61" descr="C:\Users\boris.cerda\Desktop\REGIÓN DE TARAPACÁ 2016\INCIDENTES COLLAHUASI\INCIDENTE 04-08-2016\4.- Entrega titular 19-08-2016\Anexo 7\Incidente_Canaleta_Relaves_v1_Página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boris.cerda\Desktop\REGIÓN DE TARAPACÁ 2016\INCIDENTES COLLAHUASI\INCIDENTE 04-08-2016\4.- Entrega titular 19-08-2016\Anexo 7\Incidente_Canaleta_Relaves_v1_Página_14.jpg"/>
                          <pic:cNvPicPr>
                            <a:picLocks noChangeAspect="1" noChangeArrowheads="1"/>
                          </pic:cNvPicPr>
                        </pic:nvPicPr>
                        <pic:blipFill>
                          <a:blip r:embed="rId67" cstate="email">
                            <a:extLst>
                              <a:ext uri="{28A0092B-C50C-407E-A947-70E740481C1C}">
                                <a14:useLocalDpi xmlns:a14="http://schemas.microsoft.com/office/drawing/2010/main"/>
                              </a:ext>
                            </a:extLst>
                          </a:blip>
                          <a:srcRect/>
                          <a:stretch>
                            <a:fillRect/>
                          </a:stretch>
                        </pic:blipFill>
                        <pic:spPr bwMode="auto">
                          <a:xfrm>
                            <a:off x="0" y="0"/>
                            <a:ext cx="3955695" cy="2966771"/>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8E4777">
              <w:rPr>
                <w:noProof/>
                <w:lang w:eastAsia="es-CL"/>
              </w:rPr>
              <w:drawing>
                <wp:inline distT="0" distB="0" distL="0" distR="0" wp14:anchorId="49E2D4EE" wp14:editId="1E0F9BB5">
                  <wp:extent cx="3916045" cy="2937035"/>
                  <wp:effectExtent l="0" t="0" r="8255" b="0"/>
                  <wp:docPr id="62" name="Imagen 62" descr="C:\Users\boris.cerda\Desktop\REGIÓN DE TARAPACÁ 2016\INCIDENTES COLLAHUASI\INCIDENTE 04-08-2016\4.- Entrega titular 19-08-2016\Anexo 7\Incidente_Canaleta_Relaves_v1_Página_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boris.cerda\Desktop\REGIÓN DE TARAPACÁ 2016\INCIDENTES COLLAHUASI\INCIDENTE 04-08-2016\4.- Entrega titular 19-08-2016\Anexo 7\Incidente_Canaleta_Relaves_v1_Página_20.jpg"/>
                          <pic:cNvPicPr>
                            <a:picLocks noChangeAspect="1" noChangeArrowheads="1"/>
                          </pic:cNvPicPr>
                        </pic:nvPicPr>
                        <pic:blipFill>
                          <a:blip r:embed="rId68" cstate="email">
                            <a:extLst>
                              <a:ext uri="{28A0092B-C50C-407E-A947-70E740481C1C}">
                                <a14:useLocalDpi xmlns:a14="http://schemas.microsoft.com/office/drawing/2010/main"/>
                              </a:ext>
                            </a:extLst>
                          </a:blip>
                          <a:srcRect/>
                          <a:stretch>
                            <a:fillRect/>
                          </a:stretch>
                        </pic:blipFill>
                        <pic:spPr bwMode="auto">
                          <a:xfrm>
                            <a:off x="0" y="0"/>
                            <a:ext cx="3942202" cy="2956653"/>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97FD8" w:rsidP="00B23608">
            <w:pPr>
              <w:pStyle w:val="Epgrafe"/>
              <w:rPr>
                <w:rFonts w:eastAsia="Times New Roman"/>
                <w:color w:val="000000"/>
                <w:lang w:eastAsia="es-CL"/>
              </w:rPr>
            </w:pPr>
            <w:r>
              <w:t>Figura</w:t>
            </w:r>
            <w:r w:rsidR="00F14184">
              <w:t xml:space="preserve"> 17.</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97FD8" w:rsidP="00B23608">
            <w:pPr>
              <w:pStyle w:val="Epgrafe"/>
            </w:pPr>
            <w:r>
              <w:t>Figura</w:t>
            </w:r>
            <w:r w:rsidR="00F14184">
              <w:t xml:space="preserve"> 18.</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Documento entregado por el titular, donde se presenta la longitud estimada para el tercer punto de falla de la canaleta conductora de relaves ocurrida con fecha 04-08-2016</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Documento entregado por el titular, donde se presenta la relación entre los sismos detectados con fecha 04-08-2016 en los sectores de San Pedro de Atacama y Ollague y el aumento de la altura del relave transportado en la canaleta conductora de relave para dicha fecha.</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C67CB1">
              <w:rPr>
                <w:noProof/>
                <w:lang w:eastAsia="es-CL"/>
              </w:rPr>
              <w:drawing>
                <wp:inline distT="0" distB="0" distL="0" distR="0" wp14:anchorId="57D54226" wp14:editId="2B578C04">
                  <wp:extent cx="3935095" cy="2951321"/>
                  <wp:effectExtent l="0" t="0" r="8255" b="1905"/>
                  <wp:docPr id="63" name="Imagen 63" descr="C:\Users\boris.cerda\Desktop\REGIÓN DE TARAPACÁ 2016\INCIDENTES COLLAHUASI\INCIDENTE 04-08-2016\4.- Entrega titular 19-08-2016\Anexo 8\Registro fotográfico Incidente Relaves_Página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boris.cerda\Desktop\REGIÓN DE TARAPACÁ 2016\INCIDENTES COLLAHUASI\INCIDENTE 04-08-2016\4.- Entrega titular 19-08-2016\Anexo 8\Registro fotográfico Incidente Relaves_Página_6.jpg"/>
                          <pic:cNvPicPr>
                            <a:picLocks noChangeAspect="1" noChangeArrowheads="1"/>
                          </pic:cNvPicPr>
                        </pic:nvPicPr>
                        <pic:blipFill>
                          <a:blip r:embed="rId69" cstate="email">
                            <a:extLst>
                              <a:ext uri="{28A0092B-C50C-407E-A947-70E740481C1C}">
                                <a14:useLocalDpi xmlns:a14="http://schemas.microsoft.com/office/drawing/2010/main"/>
                              </a:ext>
                            </a:extLst>
                          </a:blip>
                          <a:srcRect/>
                          <a:stretch>
                            <a:fillRect/>
                          </a:stretch>
                        </pic:blipFill>
                        <pic:spPr bwMode="auto">
                          <a:xfrm>
                            <a:off x="0" y="0"/>
                            <a:ext cx="3946110" cy="2959582"/>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C67CB1">
              <w:rPr>
                <w:noProof/>
                <w:lang w:eastAsia="es-CL"/>
              </w:rPr>
              <w:drawing>
                <wp:inline distT="0" distB="0" distL="0" distR="0" wp14:anchorId="58A3319F" wp14:editId="07B37522">
                  <wp:extent cx="3916045" cy="2937035"/>
                  <wp:effectExtent l="0" t="0" r="8255" b="0"/>
                  <wp:docPr id="64" name="Imagen 64" descr="C:\Users\boris.cerda\Desktop\REGIÓN DE TARAPACÁ 2016\INCIDENTES COLLAHUASI\INCIDENTE 04-08-2016\4.- Entrega titular 19-08-2016\Anexo 8\Registro fotográfico Incidente Relaves_Página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boris.cerda\Desktop\REGIÓN DE TARAPACÁ 2016\INCIDENTES COLLAHUASI\INCIDENTE 04-08-2016\4.- Entrega titular 19-08-2016\Anexo 8\Registro fotográfico Incidente Relaves_Página_8.jpg"/>
                          <pic:cNvPicPr>
                            <a:picLocks noChangeAspect="1" noChangeArrowheads="1"/>
                          </pic:cNvPicPr>
                        </pic:nvPicPr>
                        <pic:blipFill>
                          <a:blip r:embed="rId70" cstate="email">
                            <a:extLst>
                              <a:ext uri="{28A0092B-C50C-407E-A947-70E740481C1C}">
                                <a14:useLocalDpi xmlns:a14="http://schemas.microsoft.com/office/drawing/2010/main"/>
                              </a:ext>
                            </a:extLst>
                          </a:blip>
                          <a:srcRect/>
                          <a:stretch>
                            <a:fillRect/>
                          </a:stretch>
                        </pic:blipFill>
                        <pic:spPr bwMode="auto">
                          <a:xfrm>
                            <a:off x="0" y="0"/>
                            <a:ext cx="3930330" cy="2947749"/>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97FD8" w:rsidP="00B23608">
            <w:pPr>
              <w:pStyle w:val="Epgrafe"/>
              <w:rPr>
                <w:rFonts w:eastAsia="Times New Roman"/>
                <w:color w:val="000000"/>
                <w:lang w:eastAsia="es-CL"/>
              </w:rPr>
            </w:pPr>
            <w:r>
              <w:t>Figura</w:t>
            </w:r>
            <w:r w:rsidR="00F14184">
              <w:t xml:space="preserve"> 19.</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97FD8" w:rsidP="00B23608">
            <w:pPr>
              <w:pStyle w:val="Epgrafe"/>
            </w:pPr>
            <w:r>
              <w:t>Figura</w:t>
            </w:r>
            <w:r w:rsidR="00F14184">
              <w:t xml:space="preserve"> 20.</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Imagen entregada por el titular donde se muestra el estado de las instalaciones del sector 1 (Punto de inicio del derrame y Gerencia de Servicios Operativas) el día de ocurrido el derrame de relaves (04-08-2016).</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Imagen entregada por el titular donde se muestra el estado de las instalaciones de los sectores 2 y 3 (Punto de contacto del flujo de derrame entre camino y canal de aguas lluvias; y punto de término del derrame en pretil de contención sector Michincha, respectivamente) el día de ocurrido el derrame de relaves (04-08-2016).</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6A4D7C">
              <w:rPr>
                <w:noProof/>
                <w:lang w:eastAsia="es-CL"/>
              </w:rPr>
              <w:drawing>
                <wp:inline distT="0" distB="0" distL="0" distR="0" wp14:anchorId="0AA16110" wp14:editId="6C154FC4">
                  <wp:extent cx="4193520" cy="3145633"/>
                  <wp:effectExtent l="0" t="0" r="0" b="0"/>
                  <wp:docPr id="54" name="Imagen 54" descr="C:\Users\boris.cerda\Desktop\REGIÓN DE TARAPACÁ 2016\INCIDENTES COLLAHUASI\INCIDENTE 04-08-2016\Fotos 05-08-2016\DSC021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REGIÓN DE TARAPACÁ 2016\INCIDENTES COLLAHUASI\INCIDENTE 04-08-2016\Fotos 05-08-2016\DSC02139.JPG"/>
                          <pic:cNvPicPr>
                            <a:picLocks noChangeAspect="1" noChangeArrowheads="1"/>
                          </pic:cNvPicPr>
                        </pic:nvPicPr>
                        <pic:blipFill>
                          <a:blip r:embed="rId71" cstate="email">
                            <a:extLst>
                              <a:ext uri="{28A0092B-C50C-407E-A947-70E740481C1C}">
                                <a14:useLocalDpi xmlns:a14="http://schemas.microsoft.com/office/drawing/2010/main"/>
                              </a:ext>
                            </a:extLst>
                          </a:blip>
                          <a:srcRect/>
                          <a:stretch>
                            <a:fillRect/>
                          </a:stretch>
                        </pic:blipFill>
                        <pic:spPr bwMode="auto">
                          <a:xfrm>
                            <a:off x="0" y="0"/>
                            <a:ext cx="4239396" cy="3180045"/>
                          </a:xfrm>
                          <a:prstGeom prst="rect">
                            <a:avLst/>
                          </a:prstGeom>
                          <a:noFill/>
                          <a:ln>
                            <a:noFill/>
                          </a:ln>
                        </pic:spPr>
                      </pic:pic>
                    </a:graphicData>
                  </a:graphic>
                </wp:inline>
              </w:drawing>
            </w:r>
            <w:r>
              <w:rPr>
                <w:noProof/>
                <w:lang w:eastAsia="es-CL"/>
              </w:rPr>
              <mc:AlternateContent>
                <mc:Choice Requires="wps">
                  <w:drawing>
                    <wp:anchor distT="0" distB="0" distL="114300" distR="114300" simplePos="0" relativeHeight="251704320" behindDoc="0" locked="0" layoutInCell="1" allowOverlap="1" wp14:anchorId="08A211CF" wp14:editId="4C91F290">
                      <wp:simplePos x="0" y="0"/>
                      <wp:positionH relativeFrom="column">
                        <wp:posOffset>1021080</wp:posOffset>
                      </wp:positionH>
                      <wp:positionV relativeFrom="paragraph">
                        <wp:posOffset>1641475</wp:posOffset>
                      </wp:positionV>
                      <wp:extent cx="861060" cy="281940"/>
                      <wp:effectExtent l="0" t="0" r="15240" b="22860"/>
                      <wp:wrapNone/>
                      <wp:docPr id="65" name="Diagrama de flujo: proceso 65"/>
                      <wp:cNvGraphicFramePr/>
                      <a:graphic xmlns:a="http://schemas.openxmlformats.org/drawingml/2006/main">
                        <a:graphicData uri="http://schemas.microsoft.com/office/word/2010/wordprocessingShape">
                          <wps:wsp>
                            <wps:cNvSpPr/>
                            <wps:spPr>
                              <a:xfrm>
                                <a:off x="0" y="0"/>
                                <a:ext cx="861060" cy="281940"/>
                              </a:xfrm>
                              <a:prstGeom prst="flowChartProcess">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67B59" w:rsidRDefault="00267B59" w:rsidP="009375E9">
                                  <w:pPr>
                                    <w:jc w:val="center"/>
                                  </w:pPr>
                                  <w:r>
                                    <w:rPr>
                                      <w:color w:val="000000" w:themeColor="text1"/>
                                    </w:rPr>
                                    <w:t>Relave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8A211CF" id="_x0000_t109" coordsize="21600,21600" o:spt="109" path="m,l,21600r21600,l21600,xe">
                      <v:stroke joinstyle="miter"/>
                      <v:path gradientshapeok="t" o:connecttype="rect"/>
                    </v:shapetype>
                    <v:shape id="Diagrama de flujo: proceso 65" o:spid="_x0000_s1029" type="#_x0000_t109" style="position:absolute;left:0;text-align:left;margin-left:80.4pt;margin-top:129.25pt;width:67.8pt;height:22.2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SYurwIAANwFAAAOAAAAZHJzL2Uyb0RvYy54bWysVEtv2zAMvg/YfxB0X21nbdYadYogRYcB&#10;RRu0HXpWZCn2IIuapMTOfv0o+ZGuK3YoloMimeRH8uPj8qprFNkL62rQBc1OUkqE5lDWelvQ7083&#10;n84pcZ7pkinQoqAH4ejV4uOHy9bkYgYVqFJYgiDa5a0paOW9yZPE8Uo0zJ2AERqFEmzDPD7tNikt&#10;axG9UcksTedJC7Y0FrhwDr9e90K6iPhSCu7vpXTCE1VQjM3H08ZzE85kccnyrWWmqvkQBntHFA2r&#10;NTqdoK6ZZ2Rn67+gmppbcCD9CYcmASlrLmIOmE2WvsrmsWJGxFyQHGcmmtz/g+V3+7UldVnQ+Rkl&#10;mjVYo+uaISMNI6UgUu1+QE56hoGgEjLWGpej4aNZ2+Hl8BrS76Rtwj8mRrrI8mFiWXSecPx4Ps/S&#10;OdaCo2h2nl2cxiokR2Njnf8qoEGvDgsmFbSrilm/7ssceWb7W+fROZqN6sGvA1WXN7VS8RGaSKyU&#10;JXuG5d9ssxA8WvyhpfS7DBEmWCaBiz77ePMHJQKe0g9CIq+Y7ywGHDv6GAzjXGif9aKKIdMxxrMU&#10;f2OUY/gx5ggYkCVmN2EPAKNmDzJi98kO+sFUxIGYjNN/BdYbTxbRM2g/GTe1BvsWgMKsBs+9/khS&#10;T01gyXebLvbc56AZvmygPGAfWugH1Bl+U2Pxb5nza2ZxIrFfcMv4ezxCPxQUhhslFdhfb30P+jgo&#10;KKWkxQkvqPu5Y1ZQor5pHKGL7BRbj/j4OD37MsOHfSnZvJToXbMC7KIM95nh8Rr0vRqv0kLzjMto&#10;GbyiiGmOvgvKvR0fK99vHlxnXCyXUQ3XgGH+Vj8aHsADz6Ghn7pnZs0wAR5H5w7GbcDyV83f6wZL&#10;DcudB1nHyTjyOlQAV0hspWHdhR318h21jkt58RsAAP//AwBQSwMEFAAGAAgAAAAhAEGLaGnhAAAA&#10;CwEAAA8AAABkcnMvZG93bnJldi54bWxMj0FLw0AUhO+C/2F5ghexu6Y2tDGbIkVBD4XaFrxus88k&#10;uPs2ZLdt9Nf7POlxmGHmm3I5eidOOMQukIa7iQKBVAfbUaNhv3u+nYOIyZA1LhBq+MIIy+ryojSF&#10;DWd6w9M2NYJLKBZGQ5tSX0gZ6xa9iZPQI7H3EQZvEsuhkXYwZy73TmZK5dKbjnihNT2uWqw/t0ev&#10;IWxev91u/fSyQSnT3uH7jVtNtb6+Gh8fQCQc018YfvEZHSpmOoQj2Sgc61wxetKQzeYzEJzIFvk9&#10;iIOGqcoWIKtS/v9Q/QAAAP//AwBQSwECLQAUAAYACAAAACEAtoM4kv4AAADhAQAAEwAAAAAAAAAA&#10;AAAAAAAAAAAAW0NvbnRlbnRfVHlwZXNdLnhtbFBLAQItABQABgAIAAAAIQA4/SH/1gAAAJQBAAAL&#10;AAAAAAAAAAAAAAAAAC8BAABfcmVscy8ucmVsc1BLAQItABQABgAIAAAAIQDK0SYurwIAANwFAAAO&#10;AAAAAAAAAAAAAAAAAC4CAABkcnMvZTJvRG9jLnhtbFBLAQItABQABgAIAAAAIQBBi2hp4QAAAAsB&#10;AAAPAAAAAAAAAAAAAAAAAAkFAABkcnMvZG93bnJldi54bWxQSwUGAAAAAAQABADzAAAAFwYAAAAA&#10;" fillcolor="white [3212]" strokecolor="white [3212]" strokeweight="2pt">
                      <v:textbox>
                        <w:txbxContent>
                          <w:p w:rsidR="00267B59" w:rsidRDefault="00267B59" w:rsidP="009375E9">
                            <w:pPr>
                              <w:jc w:val="center"/>
                            </w:pPr>
                            <w:r>
                              <w:rPr>
                                <w:color w:val="000000" w:themeColor="text1"/>
                              </w:rPr>
                              <w:t>Relave</w:t>
                            </w:r>
                          </w:p>
                        </w:txbxContent>
                      </v:textbox>
                    </v:shape>
                  </w:pict>
                </mc:Fallback>
              </mc:AlternateContent>
            </w:r>
            <w:r>
              <w:rPr>
                <w:noProof/>
                <w:lang w:eastAsia="es-CL"/>
              </w:rPr>
              <mc:AlternateContent>
                <mc:Choice Requires="wps">
                  <w:drawing>
                    <wp:anchor distT="0" distB="0" distL="114300" distR="114300" simplePos="0" relativeHeight="251703296" behindDoc="0" locked="0" layoutInCell="1" allowOverlap="1" wp14:anchorId="16135947" wp14:editId="7F54BFE5">
                      <wp:simplePos x="0" y="0"/>
                      <wp:positionH relativeFrom="column">
                        <wp:posOffset>1371600</wp:posOffset>
                      </wp:positionH>
                      <wp:positionV relativeFrom="paragraph">
                        <wp:posOffset>1940560</wp:posOffset>
                      </wp:positionV>
                      <wp:extent cx="182880" cy="243840"/>
                      <wp:effectExtent l="19050" t="0" r="26670" b="41910"/>
                      <wp:wrapNone/>
                      <wp:docPr id="66" name="Flecha: hacia abajo 66"/>
                      <wp:cNvGraphicFramePr/>
                      <a:graphic xmlns:a="http://schemas.openxmlformats.org/drawingml/2006/main">
                        <a:graphicData uri="http://schemas.microsoft.com/office/word/2010/wordprocessingShape">
                          <wps:wsp>
                            <wps:cNvSpPr/>
                            <wps:spPr>
                              <a:xfrm>
                                <a:off x="0" y="0"/>
                                <a:ext cx="182880" cy="24384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705D47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66" o:spid="_x0000_s1026" type="#_x0000_t67" style="position:absolute;margin-left:108pt;margin-top:152.8pt;width:14.4pt;height:19.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IlUoAIAAL4FAAAOAAAAZHJzL2Uyb0RvYy54bWysVMFu2zAMvQ/YPwi6r06ytMuMOkXQIsOA&#10;og3WDj0zshR7kEVNUuJkXz9KdtysK3YoloMimuQj+UTy8mrfaLaTztdoCj4+G3EmjcCyNpuCf39c&#10;fphx5gOYEjQaWfCD9Pxq/v7dZWtzOcEKdSkdIxDj89YWvArB5lnmRSUb8GdopSGlQtdAINFtstJB&#10;S+iNziaj0UXWoiutQyG9p683nZLPE75SUoR7pbwMTBeccgvpdOlcxzObX0K+cWCrWvRpwBuyaKA2&#10;FHSAuoEAbOvqv6CaWjj0qMKZwCZDpWohUw1UzXj0opqHCqxMtRA53g40+f8HK+52K8fqsuAXF5wZ&#10;aOiNllqKCnJWgaiBwRp+ICMtUdVan5PHg125XvJ0jXXvlWviP1XE9onew0Cv3Acm6ON4NpnN6BEE&#10;qSbTj7Npoj97drbOhy8SGxYvBS+xNQvnsE3Mwu7WB4pK9ke7GNCjrstlrXUS3GZ9rR3bAT33cjmi&#10;X0ybXP4w0+ZtnoQTXbNIQ1d4uoWDlhFQm29SEZdU6iSlnLpYDgmBENKEcaeqoJRdnuenaca+jx4p&#10;6QQYkRXVN2D3AEfLDuSI3VXb20dXmYZgcB79K7HOefBIkdGEwbmpDbrXADRV1Ufu7I8kddREltZY&#10;HqjTHHYj6K1Y1vTKt+DDChzNHDUG7ZFwT4fS2BYc+xtnFbpfr32P9jQKpOWspRkuuP+5BSc5018N&#10;Dcnn8ZR6jIUkTM8/TUhwp5r1qcZsm2ukvhnTxrIiXaN90Merctg80bpZxKikAiModsFFcEfhOnS7&#10;hRaWkItFMqNBtxBuzYMVETyyGhv4cf8EzvatHmhG7vA475C/aPbONnoaXGwDqjpNwjOvPd+0JFLj&#10;9AstbqFTOVk9r935bwAAAP//AwBQSwMEFAAGAAgAAAAhAMIOQ7PiAAAACwEAAA8AAABkcnMvZG93&#10;bnJldi54bWxMj01PwzAMhu9I/IfISNxY0lIqVJpO0xAgJA5QPrRj1pi20DhVk23dv8ec4Gj71evn&#10;KZezG8Qep9B70pAsFAikxtueWg1vr3cX1yBCNGTN4Ak1HDHAsjo9KU1h/YFecF/HVnAJhcJo6GIc&#10;CylD06EzYeFHJL59+smZyOPUSjuZA5e7QaZK5dKZnvhDZ0Zcd9h81zunocWPx6f0Kxtu6/f1/ea4&#10;eVg9J6T1+dm8ugERcY5/YfjFZ3SomGnrd2SDGDSkSc4uUcOluspBcCLNMpbZ8ibLFMiqlP8dqh8A&#10;AAD//wMAUEsBAi0AFAAGAAgAAAAhALaDOJL+AAAA4QEAABMAAAAAAAAAAAAAAAAAAAAAAFtDb250&#10;ZW50X1R5cGVzXS54bWxQSwECLQAUAAYACAAAACEAOP0h/9YAAACUAQAACwAAAAAAAAAAAAAAAAAv&#10;AQAAX3JlbHMvLnJlbHNQSwECLQAUAAYACAAAACEAKCiJVKACAAC+BQAADgAAAAAAAAAAAAAAAAAu&#10;AgAAZHJzL2Uyb0RvYy54bWxQSwECLQAUAAYACAAAACEAwg5Ds+IAAAALAQAADwAAAAAAAAAAAAAA&#10;AAD6BAAAZHJzL2Rvd25yZXYueG1sUEsFBgAAAAAEAAQA8wAAAAkGAAAAAA==&#10;" adj="13500" fillcolor="red" strokecolor="red" strokeweight="2pt"/>
                  </w:pict>
                </mc:Fallback>
              </mc:AlternateContent>
            </w:r>
            <w:r>
              <w:rPr>
                <w:noProof/>
                <w:lang w:eastAsia="es-CL"/>
              </w:rPr>
              <mc:AlternateContent>
                <mc:Choice Requires="wps">
                  <w:drawing>
                    <wp:anchor distT="0" distB="0" distL="114300" distR="114300" simplePos="0" relativeHeight="251702272" behindDoc="0" locked="0" layoutInCell="1" allowOverlap="1" wp14:anchorId="7152C2DA" wp14:editId="0F0A1F68">
                      <wp:simplePos x="0" y="0"/>
                      <wp:positionH relativeFrom="column">
                        <wp:posOffset>2493010</wp:posOffset>
                      </wp:positionH>
                      <wp:positionV relativeFrom="paragraph">
                        <wp:posOffset>1393825</wp:posOffset>
                      </wp:positionV>
                      <wp:extent cx="861060" cy="281940"/>
                      <wp:effectExtent l="0" t="0" r="15240" b="22860"/>
                      <wp:wrapNone/>
                      <wp:docPr id="67" name="Diagrama de flujo: proceso 67"/>
                      <wp:cNvGraphicFramePr/>
                      <a:graphic xmlns:a="http://schemas.openxmlformats.org/drawingml/2006/main">
                        <a:graphicData uri="http://schemas.microsoft.com/office/word/2010/wordprocessingShape">
                          <wps:wsp>
                            <wps:cNvSpPr/>
                            <wps:spPr>
                              <a:xfrm>
                                <a:off x="0" y="0"/>
                                <a:ext cx="861060" cy="281940"/>
                              </a:xfrm>
                              <a:prstGeom prst="flowChartProcess">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67B59" w:rsidRDefault="00267B59" w:rsidP="009375E9">
                                  <w:pPr>
                                    <w:jc w:val="center"/>
                                  </w:pPr>
                                  <w:r w:rsidRPr="00FF1A42">
                                    <w:rPr>
                                      <w:color w:val="000000" w:themeColor="text1"/>
                                    </w:rPr>
                                    <w:t>Canaleta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52C2DA" id="Diagrama de flujo: proceso 67" o:spid="_x0000_s1030" type="#_x0000_t109" style="position:absolute;left:0;text-align:left;margin-left:196.3pt;margin-top:109.75pt;width:67.8pt;height:22.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WsrwIAANwFAAAOAAAAZHJzL2Uyb0RvYy54bWysVEtv2zAMvg/YfxB0X20HadoadYogRYcB&#10;RResHXpWZCn2IIuapMTOfv0o+ZGuK3YoloMimeRH8uPj+qZrFDkI62rQBc3OUkqE5lDWelfQ7093&#10;ny4pcZ7pkinQoqBH4ejN8uOH69bkYgYVqFJYgiDa5a0paOW9yZPE8Uo0zJ2BERqFEmzDPD7tLikt&#10;axG9UcksTRdJC7Y0FrhwDr/e9kK6jPhSCu6/SumEJ6qgGJuPp43nNpzJ8prlO8tMVfMhDPaOKBpW&#10;a3Q6Qd0yz8je1n9BNTW34ED6Mw5NAlLWXMQcMJssfZXNY8WMiLkgOc5MNLn/B8sfDhtL6rKgiwtK&#10;NGuwRrc1Q0YaRkpBpNr/gJz0DANBJWSsNS5Hw0ezscPL4TWk30nbhH9MjHSR5ePEsug84fjxcpGl&#10;C6wFR9HsMruaxyokJ2Njnf8soEGvDgsmFbTrilm/6csceWaHe+fROZqN6sGvA1WXd7VS8RGaSKyV&#10;JQeG5d/ushA8WvyhpfS7DBEmWCaBiz77ePNHJQKe0t+ERF4x31kMOHb0KRjGudA+60UVQ6ZjjOcp&#10;/sYox/BjzBEwIEvMbsIeAEbNHmTE7pMd9IOpiAMxGaf/Cqw3niyiZ9B+Mm5qDfYtAIVZDZ57/ZGk&#10;nprAku+2Xey5edAMX7ZQHrEPLfQD6gy/q7H498z5DbM4kdgvuGX8VzxCPxQUhhslFdhfb30P+jgo&#10;KKWkxQkvqPu5Z1ZQor5oHKGrbI6tR3x8zM8vZviwLyXblxK9b9aAXZThPjM8XoO+V+NVWmiecRmt&#10;glcUMc3Rd0G5t+Nj7fvNg+uMi9UqquEaMMzf60fDA3jgOTT0U/fMrBkmwOPoPMC4DVj+qvl73WCp&#10;YbX3IOs4GSdehwrgComtNKy7sKNevqPWaSkvfwMAAP//AwBQSwMEFAAGAAgAAAAhAHSZFO3hAAAA&#10;CwEAAA8AAABkcnMvZG93bnJldi54bWxMj8FKw0AQhu+C77CM4EXspgkNTcymSFHQg1DbgtdtdkyC&#10;u7Mhu22jT+94qseZ+fjn+6vV5Kw44Rh6TwrmswQEUuNNT62C/e75fgkiRE1GW0+o4BsDrOrrq0qX&#10;xp/pHU/b2AoOoVBqBV2MQyllaDp0Osz8gMS3Tz86HXkcW2lGfeZwZ2WaJLl0uif+0OkB1x02X9uj&#10;U+A3rz929/b0skEp497ix51dZ0rd3kyPDyAiTvECw58+q0PNTgd/JBOEVZAVac6ognReLEAwsUiX&#10;KYgDb/KsAFlX8n+H+hcAAP//AwBQSwECLQAUAAYACAAAACEAtoM4kv4AAADhAQAAEwAAAAAAAAAA&#10;AAAAAAAAAAAAW0NvbnRlbnRfVHlwZXNdLnhtbFBLAQItABQABgAIAAAAIQA4/SH/1gAAAJQBAAAL&#10;AAAAAAAAAAAAAAAAAC8BAABfcmVscy8ucmVsc1BLAQItABQABgAIAAAAIQA/VbWsrwIAANwFAAAO&#10;AAAAAAAAAAAAAAAAAC4CAABkcnMvZTJvRG9jLnhtbFBLAQItABQABgAIAAAAIQB0mRTt4QAAAAsB&#10;AAAPAAAAAAAAAAAAAAAAAAkFAABkcnMvZG93bnJldi54bWxQSwUGAAAAAAQABADzAAAAFwYAAAAA&#10;" fillcolor="white [3212]" strokecolor="white [3212]" strokeweight="2pt">
                      <v:textbox>
                        <w:txbxContent>
                          <w:p w:rsidR="00267B59" w:rsidRDefault="00267B59" w:rsidP="009375E9">
                            <w:pPr>
                              <w:jc w:val="center"/>
                            </w:pPr>
                            <w:r w:rsidRPr="00FF1A42">
                              <w:rPr>
                                <w:color w:val="000000" w:themeColor="text1"/>
                              </w:rPr>
                              <w:t>Canaleta</w:t>
                            </w:r>
                          </w:p>
                        </w:txbxContent>
                      </v:textbox>
                    </v:shape>
                  </w:pict>
                </mc:Fallback>
              </mc:AlternateContent>
            </w:r>
            <w:r>
              <w:rPr>
                <w:noProof/>
                <w:lang w:eastAsia="es-CL"/>
              </w:rPr>
              <mc:AlternateContent>
                <mc:Choice Requires="wps">
                  <w:drawing>
                    <wp:anchor distT="0" distB="0" distL="114300" distR="114300" simplePos="0" relativeHeight="251701248" behindDoc="0" locked="0" layoutInCell="1" allowOverlap="1" wp14:anchorId="12639627" wp14:editId="11840095">
                      <wp:simplePos x="0" y="0"/>
                      <wp:positionH relativeFrom="column">
                        <wp:posOffset>2838450</wp:posOffset>
                      </wp:positionH>
                      <wp:positionV relativeFrom="paragraph">
                        <wp:posOffset>1702435</wp:posOffset>
                      </wp:positionV>
                      <wp:extent cx="182880" cy="243840"/>
                      <wp:effectExtent l="19050" t="0" r="26670" b="41910"/>
                      <wp:wrapNone/>
                      <wp:docPr id="68" name="Flecha: hacia abajo 68"/>
                      <wp:cNvGraphicFramePr/>
                      <a:graphic xmlns:a="http://schemas.openxmlformats.org/drawingml/2006/main">
                        <a:graphicData uri="http://schemas.microsoft.com/office/word/2010/wordprocessingShape">
                          <wps:wsp>
                            <wps:cNvSpPr/>
                            <wps:spPr>
                              <a:xfrm>
                                <a:off x="0" y="0"/>
                                <a:ext cx="182880" cy="24384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49E5A4C" id="Flecha: hacia abajo 68" o:spid="_x0000_s1026" type="#_x0000_t67" style="position:absolute;margin-left:223.5pt;margin-top:134.05pt;width:14.4pt;height:19.2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oMtnwIAAL4FAAAOAAAAZHJzL2Uyb0RvYy54bWysVMFu2zAMvQ/YPwi6r06ytMuMOkXQIsOA&#10;og3WDj0zshR7kEVNUuJkXz9KdtysK3YoloMimuQj+UTy8mrfaLaTztdoCj4+G3EmjcCyNpuCf39c&#10;fphx5gOYEjQaWfCD9Pxq/v7dZWtzOcEKdSkdIxDj89YWvArB5lnmRSUb8GdopSGlQtdAINFtstJB&#10;S+iNziaj0UXWoiutQyG9p683nZLPE75SUoR7pbwMTBeccgvpdOlcxzObX0K+cWCrWvRpwBuyaKA2&#10;FHSAuoEAbOvqv6CaWjj0qMKZwCZDpWohUw1UzXj0opqHCqxMtRA53g40+f8HK+52K8fqsuAX9FIG&#10;GnqjpZaigpxVIGpgsIYfyEhLVLXW5+TxYFeulzxdY9175Zr4TxWxfaL3MNAr94EJ+jieTWYzegRB&#10;qsn042ya6M+ena3z4YvEhsVLwUtszcI5bBOzsLv1gaKS/dEuBvSo63JZa50Et1lfa8d2QM+9XI7o&#10;F9Mmlz/MtHmbJ+FE1yzS0BWebuGgZQTU5ptUxCWVOkkppy6WQ0IghDRh3KkqKGWX5/lpmrHvo0dK&#10;OgFGZEX1Ddg9wNGyAzlid9X29tFVpiEYnEf/SqxzHjxSZDRhcG5qg+41AE1V9ZE7+yNJHTWRpTWW&#10;B+o0h90IeiuWNb3yLfiwAkczR41BeyTc06E0tgXH/sZZhe7Xa9+jPY0CaTlraYYL7n9uwUnO9FdD&#10;Q/J5PKUeYyEJ0/NPExLcqWZ9qjHb5hqpb8a0saxI12gf9PGqHDZPtG4WMSqpwAiKXXAR3FG4Dt1u&#10;oYUl5GKRzGjQLYRb82BFBI+sxgZ+3D+Bs32rB5qROzzOO+Qvmr2zjZ4GF9uAqk6T8MxrzzctidQ4&#10;/UKLW+hUTlbPa3f+GwAA//8DAFBLAwQUAAYACAAAACEApPtd5eMAAAALAQAADwAAAGRycy9kb3du&#10;cmV2LnhtbEyPy07DMBBF90j8gzVI7KiTkKZViFNVRYCQWEB4qEs3HpJAPI5it03/nmEFy9Fc3XtO&#10;sZpsLw44+s6RgngWgUCqnemoUfD2ene1BOGDJqN7R6jghB5W5flZoXPjjvSChyo0gkvI51pBG8KQ&#10;S+nrFq32Mzcg8e/TjVYHPsdGmlEfudz2MomiTFrdES+0esBNi/V3tbcKGvx4fEq+0v62et/cb0/b&#10;h/VzTEpdXkzrGxABp/AXhl98RoeSmXZuT8aLXkGaLtglKEiyZQyCE+lizjI7BddRNgdZFvK/Q/kD&#10;AAD//wMAUEsBAi0AFAAGAAgAAAAhALaDOJL+AAAA4QEAABMAAAAAAAAAAAAAAAAAAAAAAFtDb250&#10;ZW50X1R5cGVzXS54bWxQSwECLQAUAAYACAAAACEAOP0h/9YAAACUAQAACwAAAAAAAAAAAAAAAAAv&#10;AQAAX3JlbHMvLnJlbHNQSwECLQAUAAYACAAAACEAfeqDLZ8CAAC+BQAADgAAAAAAAAAAAAAAAAAu&#10;AgAAZHJzL2Uyb0RvYy54bWxQSwECLQAUAAYACAAAACEApPtd5eMAAAALAQAADwAAAAAAAAAAAAAA&#10;AAD5BAAAZHJzL2Rvd25yZXYueG1sUEsFBgAAAAAEAAQA8wAAAAkGAAAAAA==&#10;" adj="13500" fillcolor="red" strokecolor="red" strokeweight="2pt"/>
                  </w:pict>
                </mc:Fallback>
              </mc:AlternateContent>
            </w:r>
            <w:r>
              <w:rPr>
                <w:noProof/>
                <w:lang w:eastAsia="es-CL"/>
              </w:rPr>
              <mc:AlternateContent>
                <mc:Choice Requires="wps">
                  <w:drawing>
                    <wp:anchor distT="0" distB="0" distL="114300" distR="114300" simplePos="0" relativeHeight="251700224" behindDoc="0" locked="0" layoutInCell="1" allowOverlap="1" wp14:anchorId="10170044" wp14:editId="5D71E3A7">
                      <wp:simplePos x="0" y="0"/>
                      <wp:positionH relativeFrom="column">
                        <wp:posOffset>3096260</wp:posOffset>
                      </wp:positionH>
                      <wp:positionV relativeFrom="paragraph">
                        <wp:posOffset>690880</wp:posOffset>
                      </wp:positionV>
                      <wp:extent cx="358140" cy="350520"/>
                      <wp:effectExtent l="0" t="0" r="22860" b="11430"/>
                      <wp:wrapNone/>
                      <wp:docPr id="69" name="Elipse 69"/>
                      <wp:cNvGraphicFramePr/>
                      <a:graphic xmlns:a="http://schemas.openxmlformats.org/drawingml/2006/main">
                        <a:graphicData uri="http://schemas.microsoft.com/office/word/2010/wordprocessingShape">
                          <wps:wsp>
                            <wps:cNvSpPr/>
                            <wps:spPr>
                              <a:xfrm>
                                <a:off x="0" y="0"/>
                                <a:ext cx="358140" cy="35052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28A49DE" id="Elipse 69" o:spid="_x0000_s1026" style="position:absolute;margin-left:243.8pt;margin-top:54.4pt;width:28.2pt;height:27.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ZwvlgIAAIYFAAAOAAAAZHJzL2Uyb0RvYy54bWysVE1vGyEQvVfqf0Dcm107cZpYWUdWUleV&#10;oiRqUuWMWfAiAUMBe+3++g7sR6w06qGqD2tgZt7MPB5zdb03muyEDwpsRScnJSXCcqiV3VT0x/Pq&#10;0wUlITJbMw1WVPQgAr1efPxw1bq5mEIDuhaeIIgN89ZVtInRzYsi8EYYFk7ACYtGCd6wiFu/KWrP&#10;WkQ3upiW5XnRgq+dBy5CwNPbzkgXGV9KweODlEFEoiuKtcX89fm7Tt9iccXmG89co3hfBvuHKgxT&#10;FpOOULcsMrL16g8oo7iHADKecDAFSKm4yD1gN5PyTTdPDXMi94LkBDfSFP4fLL/fPXqi6oqeX1Ji&#10;mcE7+qKVC4LgAbLTujBHpyf36PtdwGVqdS+9Sf/YBNlnRg8jo2IfCcfD09nF5Ax552g6nZWzaWa8&#10;eA12PsSvAgxJi4oKnXNnKtnuLkTMid6DV0pnYaW0zvembToIoFWdzvLGb9Y32pMdwwtfrUr8pS4Q&#10;48gNdym0SL113eRVPGiRMLT9LiRygvVPcyVZjWKEZZwLGyedqWG16LLNjpMl/aaInDoDJmSJVY7Y&#10;PcDg2YEM2F3NvX8KFVnMY3D5t8K64DEiZwYbx2CjLPj3ADR21Wfu/AeSOmoSS2uoD6gYD91TCo6v&#10;FF7dHQvxkXl8O3jbOA/iA36khrai0K8oacD/eu88+aOk0UpJi2+xouHnlnlBif5mUeyXk7Mkopg3&#10;Z7PPqCLijy3rY4vdmhvA25/g5HE8L5N/1MNSejAvODaWKSuamOWYu6I8+mFzE7sZgYOHi+Uyu+GD&#10;dSze2SfHE3hiNenyef/CvOv1G1H49zC8WzZ/o+HON0VaWG4jSJUF/sprzzc+9iycfjClaXK8z16v&#10;43PxGwAA//8DAFBLAwQUAAYACAAAACEAKOy0E90AAAALAQAADwAAAGRycy9kb3ducmV2LnhtbExP&#10;y07DMBC8I/EP1iJxo06jJERpnIpW4gCcKIjzNnaTqPY6it028PUsJ3rb2RnNo17PzoqzmcLgScFy&#10;kYAw1Ho9UKfg8+P5oQQRIpJG68ko+DYB1s3tTY2V9hd6N+dd7ASbUKhQQR/jWEkZ2t44DAs/GmLu&#10;4CeHkeHUST3hhc2dlWmSFNLhQJzQ42i2vWmPu5Pj3LdNlqZf6SY/2p/tKx7yUfsXpe7v5qcViGjm&#10;+C+Gv/pcHRrutPcn0kFYBVn5WLCUiaTkDazIs4zX7flT8CGbWl5vaH4BAAD//wMAUEsBAi0AFAAG&#10;AAgAAAAhALaDOJL+AAAA4QEAABMAAAAAAAAAAAAAAAAAAAAAAFtDb250ZW50X1R5cGVzXS54bWxQ&#10;SwECLQAUAAYACAAAACEAOP0h/9YAAACUAQAACwAAAAAAAAAAAAAAAAAvAQAAX3JlbHMvLnJlbHNQ&#10;SwECLQAUAAYACAAAACEAuxWcL5YCAACGBQAADgAAAAAAAAAAAAAAAAAuAgAAZHJzL2Uyb0RvYy54&#10;bWxQSwECLQAUAAYACAAAACEAKOy0E90AAAALAQAADwAAAAAAAAAAAAAAAADwBAAAZHJzL2Rvd25y&#10;ZXYueG1sUEsFBgAAAAAEAAQA8wAAAPoFAAAAAA==&#10;" filled="f" strokecolor="red" strokeweight="2pt"/>
                  </w:pict>
                </mc:Fallback>
              </mc:AlternateContent>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6A4D7C">
              <w:rPr>
                <w:noProof/>
                <w:lang w:eastAsia="es-CL"/>
              </w:rPr>
              <w:drawing>
                <wp:inline distT="0" distB="0" distL="0" distR="0" wp14:anchorId="75376B49" wp14:editId="6A1BC5C1">
                  <wp:extent cx="4178281" cy="3134201"/>
                  <wp:effectExtent l="0" t="0" r="0" b="9525"/>
                  <wp:docPr id="55" name="Imagen 55" descr="C:\Users\boris.cerda\Desktop\REGIÓN DE TARAPACÁ 2016\INCIDENTES COLLAHUASI\INCIDENTE 04-08-2016\Fotos 09-08-2016\DSC024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REGIÓN DE TARAPACÁ 2016\INCIDENTES COLLAHUASI\INCIDENTE 04-08-2016\Fotos 09-08-2016\DSC02460.JPG"/>
                          <pic:cNvPicPr>
                            <a:picLocks noChangeAspect="1" noChangeArrowheads="1"/>
                          </pic:cNvPicPr>
                        </pic:nvPicPr>
                        <pic:blipFill>
                          <a:blip r:embed="rId72" cstate="email">
                            <a:extLst>
                              <a:ext uri="{28A0092B-C50C-407E-A947-70E740481C1C}">
                                <a14:useLocalDpi xmlns:a14="http://schemas.microsoft.com/office/drawing/2010/main"/>
                              </a:ext>
                            </a:extLst>
                          </a:blip>
                          <a:srcRect/>
                          <a:stretch>
                            <a:fillRect/>
                          </a:stretch>
                        </pic:blipFill>
                        <pic:spPr bwMode="auto">
                          <a:xfrm>
                            <a:off x="0" y="0"/>
                            <a:ext cx="4200537" cy="3150896"/>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15</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16</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09-08-2016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Estado de la canaleta conductora de relaves al 05-08-2016 en el sector de inicio del incidente (con vista a planta concentradora), observándose la presencia de relave sobre el suelo desnudo excavado al costado izquierdo de la canaleta, así como también la presencia de paredes de la canaleta volteadas de su posición original, producto del colapso (al fondo).</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de la canaleta conductora de relaves al 09-08-2016 en el sector de inicio del incidente (con vista a planta concentradora), observándose la presencia de relave sobre el suelo desnudo excavado al costado izquierdo de la canaleta, así como también la presencia de maquinaria en faenas de limpieza.</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06368" behindDoc="0" locked="0" layoutInCell="1" allowOverlap="1" wp14:anchorId="467E6F3B" wp14:editId="7B7DF668">
                      <wp:simplePos x="0" y="0"/>
                      <wp:positionH relativeFrom="column">
                        <wp:posOffset>426720</wp:posOffset>
                      </wp:positionH>
                      <wp:positionV relativeFrom="paragraph">
                        <wp:posOffset>537845</wp:posOffset>
                      </wp:positionV>
                      <wp:extent cx="358140" cy="350520"/>
                      <wp:effectExtent l="0" t="0" r="22860" b="11430"/>
                      <wp:wrapNone/>
                      <wp:docPr id="70" name="Elipse 70"/>
                      <wp:cNvGraphicFramePr/>
                      <a:graphic xmlns:a="http://schemas.openxmlformats.org/drawingml/2006/main">
                        <a:graphicData uri="http://schemas.microsoft.com/office/word/2010/wordprocessingShape">
                          <wps:wsp>
                            <wps:cNvSpPr/>
                            <wps:spPr>
                              <a:xfrm>
                                <a:off x="0" y="0"/>
                                <a:ext cx="358140" cy="35052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1E155E5C" id="Elipse 70" o:spid="_x0000_s1026" style="position:absolute;margin-left:33.6pt;margin-top:42.35pt;width:28.2pt;height:27.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Sg1lQIAAIYFAAAOAAAAZHJzL2Uyb0RvYy54bWysVE1vGyEQvVfqf0Dcm107cZNaWUdWUleV&#10;oiRKUuWMWfAiAUMBe+3++g7sR6w06qGqD2tgZt7MPB5zebU3muyEDwpsRScnJSXCcqiV3VT0x/Pq&#10;0wUlITJbMw1WVPQgAr1afPxw2bq5mEIDuhaeIIgN89ZVtInRzYsi8EYYFk7ACYtGCd6wiFu/KWrP&#10;WkQ3upiW5eeiBV87D1yEgKc3nZEuMr6Ugsd7KYOIRFcUa4v56/N3nb7F4pLNN565RvG+DPYPVRim&#10;LCYdoW5YZGTr1R9QRnEPAWQ84WAKkFJxkXvAbiblm26eGuZE7gXJCW6kKfw/WH63e/BE1RU9R3os&#10;M3hHX7VyQRA8QHZaF+bo9OQefL8LuEyt7qU36R+bIPvM6GFkVOwj4Xh4OruYnCEwR9PprJxNM2bx&#10;Gux8iN8EGJIWFRU6585Ust1tiJgTvQevlM7CSmmd703bdBBAqzqd5Y3frK+1JzuGF75alfhLXSDG&#10;kRvuUmiReuu6yat40CJhaPsoJHKC9U9zJVmNYoRlnAsbJ52pYbXoss2OkyX9poicOgMmZIlVjtg9&#10;wODZgQzYXc29fwoVWcxjcPm3wrrgMSJnBhvHYKMs+PcANHbVZ+78B5I6ahJLa6gPqBgP3VMKjq8U&#10;Xt0tC/GBeXw7eNs4D+I9fqSGtqLQryhpwP967zz5o6TRSkmLb7Gi4eeWeUGJ/m5R7F8mZ0lEMW/O&#10;ZueoIuKPLetji92aa8Dbn+DkcTwvk3/Uw1J6MC84NpYpK5qY5Zi7ojz6YXMduxmBg4eL5TK74YN1&#10;LN7aJ8cTeGI16fJ5/8K86/UbUfh3MLxbNn+j4c43RVpYbiNIlQX+ymvPNz72LJx+MKVpcrzPXq/j&#10;c/EbAAD//wMAUEsDBBQABgAIAAAAIQBgr+d23wAAAAkBAAAPAAAAZHJzL2Rvd25yZXYueG1sTI/B&#10;bsIwEETvlfoP1lbqrTg1ECDEQQWph5ZTacV5iU0SEa+j2EDar+9yam+7mtHMm3w1uFZcbB8aTxqe&#10;RwkIS6U3DVUavj5fn+YgQkQy2HqyGr5tgFVxf5djZvyVPuxlFyvBIRQy1FDH2GVShrK2DsPId5ZY&#10;O/reYeS3r6Tp8crhrpUqSVLpsCFuqLGzm9qWp93Zce92PVFqr9bTU/uzecfjtDP+TevHh+FlCSLa&#10;If6Z4YbP6FAw08GfyQTRakhnip0a5pMZiJuuximIAx/jxQJkkcv/C4pfAAAA//8DAFBLAQItABQA&#10;BgAIAAAAIQC2gziS/gAAAOEBAAATAAAAAAAAAAAAAAAAAAAAAABbQ29udGVudF9UeXBlc10ueG1s&#10;UEsBAi0AFAAGAAgAAAAhADj9If/WAAAAlAEAAAsAAAAAAAAAAAAAAAAALwEAAF9yZWxzLy5yZWxz&#10;UEsBAi0AFAAGAAgAAAAhAG1xKDWVAgAAhgUAAA4AAAAAAAAAAAAAAAAALgIAAGRycy9lMm9Eb2Mu&#10;eG1sUEsBAi0AFAAGAAgAAAAhAGCv53bfAAAACQEAAA8AAAAAAAAAAAAAAAAA7wQAAGRycy9kb3du&#10;cmV2LnhtbFBLBQYAAAAABAAEAPMAAAD7BQAAAAA=&#10;" filled="f" strokecolor="red" strokeweight="2pt"/>
                  </w:pict>
                </mc:Fallback>
              </mc:AlternateContent>
            </w:r>
            <w:r w:rsidRPr="006A4D7C">
              <w:rPr>
                <w:noProof/>
                <w:lang w:eastAsia="es-CL"/>
              </w:rPr>
              <w:drawing>
                <wp:anchor distT="0" distB="0" distL="114300" distR="114300" simplePos="0" relativeHeight="251705344" behindDoc="0" locked="0" layoutInCell="1" allowOverlap="1" wp14:anchorId="2A62FB07" wp14:editId="32451023">
                  <wp:simplePos x="0" y="0"/>
                  <wp:positionH relativeFrom="column">
                    <wp:posOffset>425450</wp:posOffset>
                  </wp:positionH>
                  <wp:positionV relativeFrom="paragraph">
                    <wp:posOffset>-94615</wp:posOffset>
                  </wp:positionV>
                  <wp:extent cx="3481705" cy="2611120"/>
                  <wp:effectExtent l="0" t="0" r="4445" b="0"/>
                  <wp:wrapSquare wrapText="bothSides"/>
                  <wp:docPr id="71" name="Imagen 71" descr="C:\Users\boris.cerda\Desktop\REGIÓN DE TARAPACÁ 2016\INCIDENTES COLLAHUASI\INCIDENTE 04-08-2016\Fotos 05-08-2016\DSC02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ris.cerda\Desktop\REGIÓN DE TARAPACÁ 2016\INCIDENTES COLLAHUASI\INCIDENTE 04-08-2016\Fotos 05-08-2016\DSC02142.JPG"/>
                          <pic:cNvPicPr>
                            <a:picLocks noChangeAspect="1" noChangeArrowheads="1"/>
                          </pic:cNvPicPr>
                        </pic:nvPicPr>
                        <pic:blipFill>
                          <a:blip r:embed="rId73" cstate="email">
                            <a:extLst>
                              <a:ext uri="{28A0092B-C50C-407E-A947-70E740481C1C}">
                                <a14:useLocalDpi xmlns:a14="http://schemas.microsoft.com/office/drawing/2010/main"/>
                              </a:ext>
                            </a:extLst>
                          </a:blip>
                          <a:srcRect/>
                          <a:stretch>
                            <a:fillRect/>
                          </a:stretch>
                        </pic:blipFill>
                        <pic:spPr bwMode="auto">
                          <a:xfrm>
                            <a:off x="0" y="0"/>
                            <a:ext cx="3481705" cy="26111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6A4D7C">
              <w:rPr>
                <w:noProof/>
                <w:lang w:eastAsia="es-CL"/>
              </w:rPr>
              <w:drawing>
                <wp:inline distT="0" distB="0" distL="0" distR="0" wp14:anchorId="1E88EB54" wp14:editId="05B8BC7A">
                  <wp:extent cx="3453861" cy="2590800"/>
                  <wp:effectExtent l="0" t="0" r="0" b="0"/>
                  <wp:docPr id="72" name="Imagen 72" descr="C:\Users\boris.cerda\Desktop\REGIÓN DE TARAPACÁ 2016\INCIDENTES COLLAHUASI\INCIDENTE 04-08-2016\Fotos 09-08-2016\DSC024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ris.cerda\Desktop\REGIÓN DE TARAPACÁ 2016\INCIDENTES COLLAHUASI\INCIDENTE 04-08-2016\Fotos 09-08-2016\DSC02463.JPG"/>
                          <pic:cNvPicPr>
                            <a:picLocks noChangeAspect="1" noChangeArrowheads="1"/>
                          </pic:cNvPicPr>
                        </pic:nvPicPr>
                        <pic:blipFill>
                          <a:blip r:embed="rId74" cstate="email">
                            <a:extLst>
                              <a:ext uri="{28A0092B-C50C-407E-A947-70E740481C1C}">
                                <a14:useLocalDpi xmlns:a14="http://schemas.microsoft.com/office/drawing/2010/main"/>
                              </a:ext>
                            </a:extLst>
                          </a:blip>
                          <a:srcRect/>
                          <a:stretch>
                            <a:fillRect/>
                          </a:stretch>
                        </pic:blipFill>
                        <pic:spPr bwMode="auto">
                          <a:xfrm>
                            <a:off x="0" y="0"/>
                            <a:ext cx="3461390" cy="2596448"/>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17</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18</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09-08-2016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Estado de la canaleta conductora de relaves al 05-08-2016 en el sector de inicio del incidente (con vista a tranque de relaves), observándose la presencia de relave sobre el suelo desnudo excavado al costado derecho de la canaleta, así como también la presencia de paredes de la canaleta volteadas de su posición original, producto del colapso (al fondo).</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de la canaleta conductora de relaves al 09-08-2016 en el sector de inicio del incidente (con vista a tranque de relaves), observándose la presencia de relave sobre el suelo desnudo excavado al costado derecho de la canaleta, así como también la presencia de maquinaria en faenas de limpieza.</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07392" behindDoc="0" locked="0" layoutInCell="1" allowOverlap="1" wp14:anchorId="1B234853" wp14:editId="339A4DE1">
                      <wp:simplePos x="0" y="0"/>
                      <wp:positionH relativeFrom="column">
                        <wp:posOffset>247650</wp:posOffset>
                      </wp:positionH>
                      <wp:positionV relativeFrom="paragraph">
                        <wp:posOffset>273050</wp:posOffset>
                      </wp:positionV>
                      <wp:extent cx="1173480" cy="464820"/>
                      <wp:effectExtent l="0" t="0" r="26670" b="11430"/>
                      <wp:wrapNone/>
                      <wp:docPr id="73" name="Elipse 73"/>
                      <wp:cNvGraphicFramePr/>
                      <a:graphic xmlns:a="http://schemas.openxmlformats.org/drawingml/2006/main">
                        <a:graphicData uri="http://schemas.microsoft.com/office/word/2010/wordprocessingShape">
                          <wps:wsp>
                            <wps:cNvSpPr/>
                            <wps:spPr>
                              <a:xfrm>
                                <a:off x="0" y="0"/>
                                <a:ext cx="1173480" cy="46482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58A3222" id="Elipse 73" o:spid="_x0000_s1026" style="position:absolute;margin-left:19.5pt;margin-top:21.5pt;width:92.4pt;height:36.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9bpmAIAAIcFAAAOAAAAZHJzL2Uyb0RvYy54bWysVEtv2zAMvg/YfxB0Xx2n6WNBnSJol2FA&#10;0RZrh54VWYoFSKImKXGyXz9KfjToih2G5eCIIvmR/ETy6npvNNkJHxTYipYnE0qE5VAru6noj+fV&#10;p0tKQmS2ZhqsqOhBBHq9+PjhqnVzMYUGdC08QRAb5q2raBOjmxdF4I0wLJyAExaVErxhEUW/KWrP&#10;WkQ3uphOJudFC752HrgIAW9vOyVdZHwpBY8PUgYRia4o5hbz1+fvOn2LxRWbbzxzjeJ9GuwfsjBM&#10;WQw6Qt2yyMjWqz+gjOIeAsh4wsEUIKXiIteA1ZSTN9U8NcyJXAuSE9xIU/h/sPx+9+iJqit6cUqJ&#10;ZQbf6ItWLgiCF8hO68IcjZ7co++lgMdU6l56k/6xCLLPjB5GRsU+Eo6XZXlxOrtE4jnqZuezy2mm&#10;vHj1dj7ErwIMSYeKCp2DZy7Z7i5EDIrWg1WKZ2GltM4Pp226CKBVne6y4DfrG+3JjuGLr1YT/KUy&#10;EOPIDKXkWqTiunLyKR60SBjafhcSScECpjmT3I5ihGWcCxvLTtWwWnTRzo6DpQZOHjl0BkzIErMc&#10;sXuAwbIDGbC7nHv75CpyN4/Ok78l1jmPHjky2Dg6G2XBvwegsao+cmc/kNRRk1haQ33AlvHQzVJw&#10;fKXw6e5YiI/M4/Dga+NCiA/4kRraikJ/oqQB/+u9+2SPPY1aSlocxoqGn1vmBSX6m8Vu/1zOZml6&#10;szA7u8AuIv5Ysz7W2K25AXz9EleP4/mY7KMejtKDecG9sUxRUcUsx9gV5dEPwk3slgRuHi6Wy2yG&#10;E+tYvLNPjifwxGrqy+f9C/Ou79+InX8Pw+Cy+Zse7myTp4XlNoJUucFfee35xmnPjdNvprROjuVs&#10;9bo/F78BAAD//wMAUEsDBBQABgAIAAAAIQAAiE+d3gAAAAkBAAAPAAAAZHJzL2Rvd25yZXYueG1s&#10;TI/BTsMwEETvSPyDtUjcqFOnrWiIU9FKHIATBfW8jd0kqr2OYrcNfD3LiZ5WqxnNvClXo3fibIfY&#10;BdIwnWQgLNXBdNRo+Pp8eXgEEROSQRfIavi2EVbV7U2JhQkX+rDnbWoEh1AsUEObUl9IGevWeoyT&#10;0Fti7RAGj4nfoZFmwAuHeydVli2kx464ocXeblpbH7cnz73v65lSO7WeH93P5g0P896EV63v78bn&#10;JxDJjunfDH/4jA4VM+3DiUwUTkO+5ClJwyzny7pSOU/Zs3G6UCCrUl4vqH4BAAD//wMAUEsBAi0A&#10;FAAGAAgAAAAhALaDOJL+AAAA4QEAABMAAAAAAAAAAAAAAAAAAAAAAFtDb250ZW50X1R5cGVzXS54&#10;bWxQSwECLQAUAAYACAAAACEAOP0h/9YAAACUAQAACwAAAAAAAAAAAAAAAAAvAQAAX3JlbHMvLnJl&#10;bHNQSwECLQAUAAYACAAAACEATufW6ZgCAACHBQAADgAAAAAAAAAAAAAAAAAuAgAAZHJzL2Uyb0Rv&#10;Yy54bWxQSwECLQAUAAYACAAAACEAAIhPnd4AAAAJAQAADwAAAAAAAAAAAAAAAADyBAAAZHJzL2Rv&#10;d25yZXYueG1sUEsFBgAAAAAEAAQA8wAAAP0FAAAAAA==&#10;" filled="f" strokecolor="red" strokeweight="2pt"/>
                  </w:pict>
                </mc:Fallback>
              </mc:AlternateContent>
            </w:r>
            <w:r w:rsidRPr="006A4D7C">
              <w:rPr>
                <w:noProof/>
                <w:lang w:eastAsia="es-CL"/>
              </w:rPr>
              <w:drawing>
                <wp:inline distT="0" distB="0" distL="0" distR="0" wp14:anchorId="41AA6D48" wp14:editId="422F3401">
                  <wp:extent cx="4154515" cy="3116372"/>
                  <wp:effectExtent l="0" t="0" r="0" b="8255"/>
                  <wp:docPr id="74" name="Imagen 74" descr="C:\Users\boris.cerda\Desktop\REGIÓN DE TARAPACÁ 2016\INCIDENTES COLLAHUASI\INCIDENTE 04-08-2016\Fotos 05-08-2016\DSC022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ris.cerda\Desktop\REGIÓN DE TARAPACÁ 2016\INCIDENTES COLLAHUASI\INCIDENTE 04-08-2016\Fotos 05-08-2016\DSC02230.JPG"/>
                          <pic:cNvPicPr>
                            <a:picLocks noChangeAspect="1" noChangeArrowheads="1"/>
                          </pic:cNvPicPr>
                        </pic:nvPicPr>
                        <pic:blipFill>
                          <a:blip r:embed="rId75" cstate="email">
                            <a:extLst>
                              <a:ext uri="{28A0092B-C50C-407E-A947-70E740481C1C}">
                                <a14:useLocalDpi xmlns:a14="http://schemas.microsoft.com/office/drawing/2010/main"/>
                              </a:ext>
                            </a:extLst>
                          </a:blip>
                          <a:srcRect/>
                          <a:stretch>
                            <a:fillRect/>
                          </a:stretch>
                        </pic:blipFill>
                        <pic:spPr bwMode="auto">
                          <a:xfrm>
                            <a:off x="0" y="0"/>
                            <a:ext cx="4171196" cy="3128885"/>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6A4D7C">
              <w:rPr>
                <w:noProof/>
                <w:lang w:eastAsia="es-CL"/>
              </w:rPr>
              <w:drawing>
                <wp:inline distT="0" distB="0" distL="0" distR="0" wp14:anchorId="27EAE3D4" wp14:editId="79331135">
                  <wp:extent cx="4172305" cy="3129717"/>
                  <wp:effectExtent l="0" t="0" r="0" b="0"/>
                  <wp:docPr id="75" name="Imagen 75" descr="C:\Users\boris.cerda\Desktop\REGIÓN DE TARAPACÁ 2016\INCIDENTES COLLAHUASI\INCIDENTE 04-08-2016\Fotos 09-08-2016\DSC024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oris.cerda\Desktop\REGIÓN DE TARAPACÁ 2016\INCIDENTES COLLAHUASI\INCIDENTE 04-08-2016\Fotos 09-08-2016\DSC02466.JPG"/>
                          <pic:cNvPicPr>
                            <a:picLocks noChangeAspect="1" noChangeArrowheads="1"/>
                          </pic:cNvPicPr>
                        </pic:nvPicPr>
                        <pic:blipFill>
                          <a:blip r:embed="rId76" cstate="email">
                            <a:extLst>
                              <a:ext uri="{28A0092B-C50C-407E-A947-70E740481C1C}">
                                <a14:useLocalDpi xmlns:a14="http://schemas.microsoft.com/office/drawing/2010/main"/>
                              </a:ext>
                            </a:extLst>
                          </a:blip>
                          <a:srcRect/>
                          <a:stretch>
                            <a:fillRect/>
                          </a:stretch>
                        </pic:blipFill>
                        <pic:spPr bwMode="auto">
                          <a:xfrm>
                            <a:off x="0" y="0"/>
                            <a:ext cx="4191971" cy="3144469"/>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19</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20</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Gerencia de Servicios Operativos (GSO) a fecha 05-08-2016, observándose la presencia de relave en el suelo de la instalación, además de evidencia del dsplazamiento del derrame desde la canaleta conductora hacia dicho sector, a través del talud que los comunica (al fondo a la izquierda).</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Gerencia de Servicios Operativos (GSO) a fecha 09-08-2016, observándose la presencia de relave en el suelo de la instalación.</w:t>
            </w:r>
          </w:p>
          <w:p w:rsidR="009375E9" w:rsidRPr="0032163E" w:rsidRDefault="009375E9" w:rsidP="00B23608">
            <w:pPr>
              <w:rPr>
                <w:rFonts w:eastAsia="Times New Roman"/>
                <w:color w:val="000000"/>
                <w:sz w:val="18"/>
                <w:szCs w:val="18"/>
                <w:lang w:eastAsia="es-CL"/>
              </w:rPr>
            </w:pP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DD5742">
              <w:rPr>
                <w:noProof/>
                <w:lang w:eastAsia="es-CL"/>
              </w:rPr>
              <w:drawing>
                <wp:inline distT="0" distB="0" distL="0" distR="0" wp14:anchorId="37280C40" wp14:editId="166ABF9B">
                  <wp:extent cx="4051300" cy="3038950"/>
                  <wp:effectExtent l="0" t="0" r="6350" b="9525"/>
                  <wp:docPr id="117" name="Imagen 117" descr="C:\Users\boris.cerda\Desktop\REGIÓN DE TARAPACÁ 2016\INCIDENTES COLLAHUASI\INCIDENTE 04-08-2016\Fotos 05-08-2016\DSC02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boris.cerda\Desktop\REGIÓN DE TARAPACÁ 2016\INCIDENTES COLLAHUASI\INCIDENTE 04-08-2016\Fotos 05-08-2016\DSC02212.JPG"/>
                          <pic:cNvPicPr>
                            <a:picLocks noChangeAspect="1" noChangeArrowheads="1"/>
                          </pic:cNvPicPr>
                        </pic:nvPicPr>
                        <pic:blipFill>
                          <a:blip r:embed="rId77" cstate="email">
                            <a:extLst>
                              <a:ext uri="{28A0092B-C50C-407E-A947-70E740481C1C}">
                                <a14:useLocalDpi xmlns:a14="http://schemas.microsoft.com/office/drawing/2010/main"/>
                              </a:ext>
                            </a:extLst>
                          </a:blip>
                          <a:srcRect/>
                          <a:stretch>
                            <a:fillRect/>
                          </a:stretch>
                        </pic:blipFill>
                        <pic:spPr bwMode="auto">
                          <a:xfrm>
                            <a:off x="0" y="0"/>
                            <a:ext cx="4075505" cy="3057107"/>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08416" behindDoc="0" locked="0" layoutInCell="1" allowOverlap="1" wp14:anchorId="1845544F" wp14:editId="36C01A9D">
                      <wp:simplePos x="0" y="0"/>
                      <wp:positionH relativeFrom="column">
                        <wp:posOffset>81915</wp:posOffset>
                      </wp:positionH>
                      <wp:positionV relativeFrom="paragraph">
                        <wp:posOffset>953770</wp:posOffset>
                      </wp:positionV>
                      <wp:extent cx="2453640" cy="822960"/>
                      <wp:effectExtent l="0" t="0" r="22860" b="15240"/>
                      <wp:wrapNone/>
                      <wp:docPr id="76" name="Elipse 76"/>
                      <wp:cNvGraphicFramePr/>
                      <a:graphic xmlns:a="http://schemas.openxmlformats.org/drawingml/2006/main">
                        <a:graphicData uri="http://schemas.microsoft.com/office/word/2010/wordprocessingShape">
                          <wps:wsp>
                            <wps:cNvSpPr/>
                            <wps:spPr>
                              <a:xfrm>
                                <a:off x="0" y="0"/>
                                <a:ext cx="2453640" cy="8229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944782A" id="Elipse 76" o:spid="_x0000_s1026" style="position:absolute;margin-left:6.45pt;margin-top:75.1pt;width:193.2pt;height:64.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YDtlgIAAIcFAAAOAAAAZHJzL2Uyb0RvYy54bWysVN9vGyEMfp+0/wHxvl6SpWkb9VJF7TJN&#10;qtpo7dRnwkEOCTADkkv2189wPxp11R6m3QOHsf3Z/jC+vjkYTfbCBwW2pOOzESXCcqiU3Zb0x/Pq&#10;0yUlITJbMQ1WlPQoAr1ZfPxw3bi5mEANuhKeIIgN88aVtI7RzYsi8FoYFs7ACYtKCd6wiKLfFpVn&#10;DaIbXUxGo1nRgK+cBy5CwNO7VkkXGV9KweOjlEFEokuKucW8+rxu0losrtl865mrFe/SYP+QhWHK&#10;YtAB6o5FRnZe/QFlFPcQQMYzDqYAKRUXuQasZjx6U81TzZzItSA5wQ00hf8Hyx/2a09UVdKLGSWW&#10;GbyjL1q5IAgeIDuNC3M0enJr30kBt6nUg/Qm/bEIcsiMHgdGxSESjoeT6fnn2RSJ56i7nEyuZpny&#10;4tXb+RC/CjAkbUoqdA6euWT7+xAxKFr3VimehZXSOl+ctukggFZVOsuC325utSd7hje+Wo3wS2Ug&#10;xokZSsm1SMW15eRdPGqRMLT9LiSSkgrImeR2FAMs41zYOG5VNatEG+38NFhq4OSRQ2fAhCwxywG7&#10;A+gtW5Aeu825s0+uInfz4Dz6W2Kt8+CRI4ONg7NRFvx7ABqr6iK39j1JLTWJpQ1UR2wZD+1bCo6v&#10;FF7dPQtxzTw+HrxtHAjxERepoSkpdDtKavC/3jtP9tjTqKWkwcdY0vBzx7ygRH+z2O1X42lqopiF&#10;6fnFBAV/qtmcauzO3ALe/hhHj+N5m+yj7rfSg3nBubFMUVHFLMfYJeXR98JtbIcETh4ulstshi/W&#10;sXhvnxxP4InV1JfPhxfmXde/ETv/AfqHy+Zveri1TZ4WlrsIUuUGf+W14xtfe26cbjKlcXIqZ6vX&#10;+bn4DQAA//8DAFBLAwQUAAYACAAAACEAXS00n94AAAAKAQAADwAAAGRycy9kb3ducmV2LnhtbEyP&#10;PU/DMBCGdyT+g3VIbNTBJdCEOBWtxACdKIjZja9JVPscxW4b+PUcE0ynV/fo/aiWk3fihGPsA2m4&#10;nWUgkJpge2o1fLw/3yxAxGTIGhcINXxhhGV9eVGZ0oYzveFpm1rBJhRLo6FLaSiljE2H3sRZGJD4&#10;tw+jN4nl2Eo7mjObeydVlt1Lb3rihM4MuO6wOWyPnnM3qzulPtUqP7jv9avZ54MNL1pfX01PjyAS&#10;TukPht/6XB1q7rQLR7JRONaqYJJvnikQDMyLYg5ip0E9FAuQdSX/T6h/AAAA//8DAFBLAQItABQA&#10;BgAIAAAAIQC2gziS/gAAAOEBAAATAAAAAAAAAAAAAAAAAAAAAABbQ29udGVudF9UeXBlc10ueG1s&#10;UEsBAi0AFAAGAAgAAAAhADj9If/WAAAAlAEAAAsAAAAAAAAAAAAAAAAALwEAAF9yZWxzLy5yZWxz&#10;UEsBAi0AFAAGAAgAAAAhAFNZgO2WAgAAhwUAAA4AAAAAAAAAAAAAAAAALgIAAGRycy9lMm9Eb2Mu&#10;eG1sUEsBAi0AFAAGAAgAAAAhAF0tNJ/eAAAACgEAAA8AAAAAAAAAAAAAAAAA8AQAAGRycy9kb3du&#10;cmV2LnhtbFBLBQYAAAAABAAEAPMAAAD7BQAAAAA=&#10;" filled="f" strokecolor="red" strokeweight="2pt"/>
                  </w:pict>
                </mc:Fallback>
              </mc:AlternateContent>
            </w:r>
            <w:r w:rsidRPr="006A4D7C">
              <w:rPr>
                <w:noProof/>
                <w:lang w:eastAsia="es-CL"/>
              </w:rPr>
              <w:drawing>
                <wp:inline distT="0" distB="0" distL="0" distR="0" wp14:anchorId="02C9D08E" wp14:editId="1352910F">
                  <wp:extent cx="4063834" cy="3048351"/>
                  <wp:effectExtent l="0" t="0" r="0" b="0"/>
                  <wp:docPr id="77" name="Imagen 77" descr="C:\Users\boris.cerda\Desktop\REGIÓN DE TARAPACÁ 2016\INCIDENTES COLLAHUASI\INCIDENTE 04-08-2016\Fotos 05-08-2016\DSC02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oris.cerda\Desktop\REGIÓN DE TARAPACÁ 2016\INCIDENTES COLLAHUASI\INCIDENTE 04-08-2016\Fotos 05-08-2016\DSC02223.JPG"/>
                          <pic:cNvPicPr>
                            <a:picLocks noChangeAspect="1" noChangeArrowheads="1"/>
                          </pic:cNvPicPr>
                        </pic:nvPicPr>
                        <pic:blipFill>
                          <a:blip r:embed="rId78" cstate="email">
                            <a:extLst>
                              <a:ext uri="{28A0092B-C50C-407E-A947-70E740481C1C}">
                                <a14:useLocalDpi xmlns:a14="http://schemas.microsoft.com/office/drawing/2010/main"/>
                              </a:ext>
                            </a:extLst>
                          </a:blip>
                          <a:srcRect/>
                          <a:stretch>
                            <a:fillRect/>
                          </a:stretch>
                        </pic:blipFill>
                        <pic:spPr bwMode="auto">
                          <a:xfrm>
                            <a:off x="0" y="0"/>
                            <a:ext cx="4075730" cy="3057275"/>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21</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22</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Evidencia de derrame antiguo (previo al del 04-08-2016) en sector denominado “Patio de Bodega Central” (área no afectada por el derrame del 04-08-2016), observándose suelo color blanquecino y presencia de materiales y equipos sobre éste.</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Evidencia de derrame antiguo (previo al del 04-08-2016) en sector denominado “Patio de Bodega Central” (área no afectada por el derrame del 04-08-2016), observándose suelo color blanquecino y evidencia del desplazamiento del flujo en pared rocosa (al fondo a la izquierda).</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09440" behindDoc="0" locked="0" layoutInCell="1" allowOverlap="1" wp14:anchorId="6193AC24" wp14:editId="793FBAB0">
                      <wp:simplePos x="0" y="0"/>
                      <wp:positionH relativeFrom="column">
                        <wp:posOffset>1385570</wp:posOffset>
                      </wp:positionH>
                      <wp:positionV relativeFrom="paragraph">
                        <wp:posOffset>720090</wp:posOffset>
                      </wp:positionV>
                      <wp:extent cx="899160" cy="350520"/>
                      <wp:effectExtent l="0" t="0" r="15240" b="11430"/>
                      <wp:wrapNone/>
                      <wp:docPr id="78" name="Elipse 78"/>
                      <wp:cNvGraphicFramePr/>
                      <a:graphic xmlns:a="http://schemas.openxmlformats.org/drawingml/2006/main">
                        <a:graphicData uri="http://schemas.microsoft.com/office/word/2010/wordprocessingShape">
                          <wps:wsp>
                            <wps:cNvSpPr/>
                            <wps:spPr>
                              <a:xfrm>
                                <a:off x="0" y="0"/>
                                <a:ext cx="899160" cy="35052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37322BA4" id="Elipse 78" o:spid="_x0000_s1026" style="position:absolute;margin-left:109.1pt;margin-top:56.7pt;width:70.8pt;height:27.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uKJlwIAAIYFAAAOAAAAZHJzL2Uyb0RvYy54bWysVEtv2zAMvg/YfxB0X+1kTR9BnSJol2FA&#10;0RZrh54VWYoFSKImKXGyXz9KfjToih2G5eCIIvmR/ETy6npvNNkJHxTYik5OSkqE5VAru6noj+fV&#10;pwtKQmS2ZhqsqOhBBHq9+PjhqnVzMYUGdC08QRAb5q2raBOjmxdF4I0wLJyAExaVErxhEUW/KWrP&#10;WkQ3upiW5VnRgq+dBy5CwNvbTkkXGV9KweODlEFEoiuKucX89fm7Tt9iccXmG89co3ifBvuHLAxT&#10;FoOOULcsMrL16g8oo7iHADKecDAFSKm4yDVgNZPyTTVPDXMi14LkBDfSFP4fLL/fPXqi6oqe40tZ&#10;ZvCNvmjlgiB4gey0LszR6Mk9+l4KeEyl7qU36R+LIPvM6GFkVOwj4Xh5cXk5OUPeOao+z8rZNDNe&#10;vDo7H+JXAYakQ0WFzrEzlWx3FyLGROvBKoWzsFJa53fTNl0E0KpOd1nwm/WN9mTH8MFXqxJ/qQrE&#10;ODJDKbkWqbaumnyKBy0ShrbfhUROMP9pziR3oxhhGefCxkmnalgtumiz42Cpf5NHDp0BE7LELEfs&#10;HmCw7EAG7C7n3j65itzMo3P5t8Q659EjRwYbR2ejLPj3ADRW1Ufu7AeSOmoSS2uoD9gxHrpRCo6v&#10;FD7dHQvxkXmcHXxt3AfxAT9SQ1tR6E+UNOB/vXef7LGlUUtJi7NY0fBzy7ygRH+z2OyXk9PTNLxZ&#10;OJ2dYxcRf6xZH2vs1twAvv4EN4/j+Zjsox6O0oN5wbWxTFFRxSzH2BXl0Q/CTex2BC4eLpbLbIYD&#10;61i8s0+OJ/DEaurL5/0L867v34iNfw/D3LL5mx7ubJOnheU2glS5wV957fnGYc+N0y+mtE2O5Wz1&#10;uj4XvwEAAP//AwBQSwMEFAAGAAgAAAAhAFC8n1TfAAAACwEAAA8AAABkcnMvZG93bnJldi54bWxM&#10;j8FOwzAQRO9I/IO1SNyoE7eJQohT0UocgBMFcXbjbRI1Xkex2wa+nuUEx90Zzbyp1rMbxBmn0HvS&#10;kC4SEEiNtz21Gj7en+4KECEasmbwhBq+MMC6vr6qTGn9hd7wvIut4BAKpdHQxTiWUoamQ2fCwo9I&#10;rB385Ezkc2qlncyFw90gVZLk0pmeuKEzI247bI67k+Pe181KqU+1yY7D9/bFHLLR+metb2/mxwcQ&#10;Eef4Z4ZffEaHmpn2/kQ2iEGDSgvFVhbS5QoEO5bZPY/Z8ycvcpB1Jf9vqH8AAAD//wMAUEsBAi0A&#10;FAAGAAgAAAAhALaDOJL+AAAA4QEAABMAAAAAAAAAAAAAAAAAAAAAAFtDb250ZW50X1R5cGVzXS54&#10;bWxQSwECLQAUAAYACAAAACEAOP0h/9YAAACUAQAACwAAAAAAAAAAAAAAAAAvAQAAX3JlbHMvLnJl&#10;bHNQSwECLQAUAAYACAAAACEAobLiiZcCAACGBQAADgAAAAAAAAAAAAAAAAAuAgAAZHJzL2Uyb0Rv&#10;Yy54bWxQSwECLQAUAAYACAAAACEAULyfVN8AAAALAQAADwAAAAAAAAAAAAAAAADxBAAAZHJzL2Rv&#10;d25yZXYueG1sUEsFBgAAAAAEAAQA8wAAAP0FAAAAAA==&#10;" filled="f" strokecolor="red" strokeweight="2pt"/>
                  </w:pict>
                </mc:Fallback>
              </mc:AlternateContent>
            </w:r>
            <w:r w:rsidRPr="006A4D7C">
              <w:rPr>
                <w:noProof/>
                <w:lang w:eastAsia="es-CL"/>
              </w:rPr>
              <w:drawing>
                <wp:inline distT="0" distB="0" distL="0" distR="0" wp14:anchorId="1CE9FB6F" wp14:editId="575F90CA">
                  <wp:extent cx="4033859" cy="3025867"/>
                  <wp:effectExtent l="0" t="0" r="5080" b="3175"/>
                  <wp:docPr id="80" name="Imagen 80" descr="C:\Users\boris.cerda\Desktop\REGIÓN DE TARAPACÁ 2016\INCIDENTES COLLAHUASI\INCIDENTE 04-08-2016\Fotos 05-08-2016\DSC022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oris.cerda\Desktop\REGIÓN DE TARAPACÁ 2016\INCIDENTES COLLAHUASI\INCIDENTE 04-08-2016\Fotos 05-08-2016\DSC02235.JPG"/>
                          <pic:cNvPicPr>
                            <a:picLocks noChangeAspect="1" noChangeArrowheads="1"/>
                          </pic:cNvPicPr>
                        </pic:nvPicPr>
                        <pic:blipFill>
                          <a:blip r:embed="rId79" cstate="email">
                            <a:extLst>
                              <a:ext uri="{28A0092B-C50C-407E-A947-70E740481C1C}">
                                <a14:useLocalDpi xmlns:a14="http://schemas.microsoft.com/office/drawing/2010/main"/>
                              </a:ext>
                            </a:extLst>
                          </a:blip>
                          <a:srcRect/>
                          <a:stretch>
                            <a:fillRect/>
                          </a:stretch>
                        </pic:blipFill>
                        <pic:spPr bwMode="auto">
                          <a:xfrm>
                            <a:off x="0" y="0"/>
                            <a:ext cx="4045633" cy="3034699"/>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10464" behindDoc="0" locked="0" layoutInCell="1" allowOverlap="1" wp14:anchorId="08426975" wp14:editId="76D45955">
                      <wp:simplePos x="0" y="0"/>
                      <wp:positionH relativeFrom="column">
                        <wp:posOffset>1998980</wp:posOffset>
                      </wp:positionH>
                      <wp:positionV relativeFrom="paragraph">
                        <wp:posOffset>1114425</wp:posOffset>
                      </wp:positionV>
                      <wp:extent cx="1188720" cy="518160"/>
                      <wp:effectExtent l="0" t="0" r="11430" b="15240"/>
                      <wp:wrapNone/>
                      <wp:docPr id="79" name="Elipse 79"/>
                      <wp:cNvGraphicFramePr/>
                      <a:graphic xmlns:a="http://schemas.openxmlformats.org/drawingml/2006/main">
                        <a:graphicData uri="http://schemas.microsoft.com/office/word/2010/wordprocessingShape">
                          <wps:wsp>
                            <wps:cNvSpPr/>
                            <wps:spPr>
                              <a:xfrm>
                                <a:off x="0" y="0"/>
                                <a:ext cx="1188720" cy="5181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31C22BCE" id="Elipse 79" o:spid="_x0000_s1026" style="position:absolute;margin-left:157.4pt;margin-top:87.75pt;width:93.6pt;height:40.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lqtlgIAAIcFAAAOAAAAZHJzL2Uyb0RvYy54bWysVEtv2zAMvg/YfxB0Xx0HfaRBnSJol2FA&#10;0RZth54VWYoFSKImKXGyXz9KfjToih2G5eCIIvmR/ETy6npvNNkJHxTYipYnE0qE5VAru6noj5fV&#10;lxklITJbMw1WVPQgAr1efP501bq5mEIDuhaeIIgN89ZVtInRzYsi8EYYFk7ACYtKCd6wiKLfFLVn&#10;LaIbXUwnk/OiBV87D1yEgLe3nZIuMr6UgscHKYOIRFcUc4v56/N3nb7F4orNN565RvE+DfYPWRim&#10;LAYdoW5ZZGTr1R9QRnEPAWQ84WAKkFJxkWvAasrJu2qeG+ZErgXJCW6kKfw/WH6/e/RE1RW9uKTE&#10;MoNv9FUrFwTBC2SndWGORs/u0fdSwGMqdS+9Sf9YBNlnRg8jo2IfCcfLspzNLqZIPEfdWTkrzzPl&#10;xZu38yF+E2BIOlRU6Bw8c8l2dyFiULQerFI8CyuldX44bdNFAK3qdJcFv1nfaE92DF98tZrgL5WB&#10;GEdmKCXXIhXXlZNP8aBFwtD2SUgkBQuY5kxyO4oRlnEubCw7VcNq0UU7Ow6WGjh55NAZMCFLzHLE&#10;7gEGyw5kwO5y7u2Tq8jdPDpP/pZY5zx65Mhg4+hslAX/EYDGqvrInf1AUkdNYmkN9QFbxkM3S8Hx&#10;lcKnu2MhPjKPw4OvjQshPuBHamgrCv2Jkgb8r4/ukz32NGopaXEYKxp+bpkXlOjvFrv9sjw9TdOb&#10;hdOz3FH+WLM+1tituQF8/RJXj+P5iM4+6uEoPZhX3BvLFBVVzHKMXVEe/SDcxG5J4ObhYrnMZjix&#10;jsU7++x4Ak+spr582b8y7/r+jdj59zAMLpu/6+HONnlaWG4jSJUb/I3Xnm+c9tw4/WZK6+RYzlZv&#10;+3PxGwAA//8DAFBLAwQUAAYACAAAACEAR68tEd8AAAALAQAADwAAAGRycy9kb3ducmV2LnhtbEyP&#10;wU7DMBBE70j8g7VI3KgTU1MU4lS0EofCiYI4b+NtEjW2o9htQ7+e5QTH0Yxm3pTLyfXiRGPsgjeQ&#10;zzIQ5OtgO98Y+Px4uXsEERN6i33wZOCbIiyr66sSCxvO/p1O29QILvGxQANtSkMhZaxbchhnYSDP&#10;3j6MDhPLsZF2xDOXu16qLHuQDjvPCy0OtG6pPmyPjnffVnOlvtRKH/rL+hX3erBhY8ztzfT8BCLR&#10;lP7C8IvP6FAx0y4cvY2iN3Cfzxk9sbHQGgQndKb43c6A0oscZFXK/x+qHwAAAP//AwBQSwECLQAU&#10;AAYACAAAACEAtoM4kv4AAADhAQAAEwAAAAAAAAAAAAAAAAAAAAAAW0NvbnRlbnRfVHlwZXNdLnht&#10;bFBLAQItABQABgAIAAAAIQA4/SH/1gAAAJQBAAALAAAAAAAAAAAAAAAAAC8BAABfcmVscy8ucmVs&#10;c1BLAQItABQABgAIAAAAIQAvLlqtlgIAAIcFAAAOAAAAAAAAAAAAAAAAAC4CAABkcnMvZTJvRG9j&#10;LnhtbFBLAQItABQABgAIAAAAIQBHry0R3wAAAAsBAAAPAAAAAAAAAAAAAAAAAPAEAABkcnMvZG93&#10;bnJldi54bWxQSwUGAAAAAAQABADzAAAA/AUAAAAA&#10;" filled="f" strokecolor="red" strokeweight="2pt"/>
                  </w:pict>
                </mc:Fallback>
              </mc:AlternateContent>
            </w:r>
            <w:r w:rsidRPr="006A4D7C">
              <w:rPr>
                <w:noProof/>
                <w:lang w:eastAsia="es-CL"/>
              </w:rPr>
              <w:drawing>
                <wp:inline distT="0" distB="0" distL="0" distR="0" wp14:anchorId="4B741C0C" wp14:editId="4064D01A">
                  <wp:extent cx="4025815" cy="3019832"/>
                  <wp:effectExtent l="0" t="0" r="0" b="0"/>
                  <wp:docPr id="81" name="Imagen 81" descr="C:\Users\boris.cerda\Desktop\REGIÓN DE TARAPACÁ 2016\INCIDENTES COLLAHUASI\INCIDENTE 04-08-2016\Fotos 09-08-2016\DSC024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oris.cerda\Desktop\REGIÓN DE TARAPACÁ 2016\INCIDENTES COLLAHUASI\INCIDENTE 04-08-2016\Fotos 09-08-2016\DSC02464.JPG"/>
                          <pic:cNvPicPr>
                            <a:picLocks noChangeAspect="1" noChangeArrowheads="1"/>
                          </pic:cNvPicPr>
                        </pic:nvPicPr>
                        <pic:blipFill>
                          <a:blip r:embed="rId80" cstate="email">
                            <a:extLst>
                              <a:ext uri="{28A0092B-C50C-407E-A947-70E740481C1C}">
                                <a14:useLocalDpi xmlns:a14="http://schemas.microsoft.com/office/drawing/2010/main"/>
                              </a:ext>
                            </a:extLst>
                          </a:blip>
                          <a:srcRect/>
                          <a:stretch>
                            <a:fillRect/>
                          </a:stretch>
                        </pic:blipFill>
                        <pic:spPr bwMode="auto">
                          <a:xfrm>
                            <a:off x="0" y="0"/>
                            <a:ext cx="4042095" cy="3032044"/>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2</w:t>
            </w:r>
            <w:r>
              <w:t>3.</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2</w:t>
            </w:r>
            <w:r>
              <w:t>4.</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09-08-2016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Tercer punto de falla de la canaleta conductora de relave a fecha 05-08-2016, observándose la falta de paredes en un sector de la canaleta (arriba a la izquierda) y evidencia del desplazamiento del flujo de relaves hacia sector de oficinas.</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del tercer punto de falla de canaleta onductora de relaves al 09-08-2016, observándose la caída de paredes de ésta al suelo y presencia de relave en el suelo contiguo a ésta.</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769043D1" wp14:editId="1786A8FB">
                  <wp:extent cx="4245065" cy="3184296"/>
                  <wp:effectExtent l="0" t="0" r="3175" b="0"/>
                  <wp:docPr id="82" name="Imagen 82" descr="C:\Users\boris.cerda\Desktop\REGIÓN DE TARAPACÁ 2016\INCIDENTES COLLAHUASI\INCIDENTE 04-08-2016\Fotos 05-08-2016\DSC02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oris.cerda\Desktop\REGIÓN DE TARAPACÁ 2016\INCIDENTES COLLAHUASI\INCIDENTE 04-08-2016\Fotos 05-08-2016\DSC02268.JPG"/>
                          <pic:cNvPicPr>
                            <a:picLocks noChangeAspect="1" noChangeArrowheads="1"/>
                          </pic:cNvPicPr>
                        </pic:nvPicPr>
                        <pic:blipFill>
                          <a:blip r:embed="rId81" cstate="email">
                            <a:extLst>
                              <a:ext uri="{28A0092B-C50C-407E-A947-70E740481C1C}">
                                <a14:useLocalDpi xmlns:a14="http://schemas.microsoft.com/office/drawing/2010/main"/>
                              </a:ext>
                            </a:extLst>
                          </a:blip>
                          <a:srcRect/>
                          <a:stretch>
                            <a:fillRect/>
                          </a:stretch>
                        </pic:blipFill>
                        <pic:spPr bwMode="auto">
                          <a:xfrm>
                            <a:off x="0" y="0"/>
                            <a:ext cx="4259034" cy="3194774"/>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240D68FF" wp14:editId="3181C0E0">
                  <wp:extent cx="4223478" cy="3168103"/>
                  <wp:effectExtent l="0" t="0" r="5715" b="0"/>
                  <wp:docPr id="83" name="Imagen 83" descr="C:\Users\boris.cerda\Desktop\REGIÓN DE TARAPACÁ 2016\INCIDENTES COLLAHUASI\INCIDENTE 04-08-2016\Fotos 05-08-2016\DSC02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oris.cerda\Desktop\REGIÓN DE TARAPACÁ 2016\INCIDENTES COLLAHUASI\INCIDENTE 04-08-2016\Fotos 05-08-2016\DSC02274.JPG"/>
                          <pic:cNvPicPr>
                            <a:picLocks noChangeAspect="1" noChangeArrowheads="1"/>
                          </pic:cNvPicPr>
                        </pic:nvPicPr>
                        <pic:blipFill>
                          <a:blip r:embed="rId82" cstate="email">
                            <a:extLst>
                              <a:ext uri="{28A0092B-C50C-407E-A947-70E740481C1C}">
                                <a14:useLocalDpi xmlns:a14="http://schemas.microsoft.com/office/drawing/2010/main"/>
                              </a:ext>
                            </a:extLst>
                          </a:blip>
                          <a:srcRect/>
                          <a:stretch>
                            <a:fillRect/>
                          </a:stretch>
                        </pic:blipFill>
                        <pic:spPr bwMode="auto">
                          <a:xfrm>
                            <a:off x="0" y="0"/>
                            <a:ext cx="4236784" cy="3178084"/>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25</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26</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Estado de canal de aguas lluvias previo a pretil de contención del derrame, observándose presencia de relave en su interior.</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Detalle de relave constatado con fecha 05-08-2016 al interior de canal de aguas lluvias previo a pretil de contención.</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59D11ABB" wp14:editId="45FB4B1B">
                  <wp:extent cx="4322445" cy="3242341"/>
                  <wp:effectExtent l="0" t="0" r="1905" b="0"/>
                  <wp:docPr id="85" name="Imagen 85" descr="C:\Users\boris.cerda\Desktop\REGIÓN DE TARAPACÁ 2016\INCIDENTES COLLAHUASI\INCIDENTE 04-08-2016\Fotos 05-08-2016\DSC02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oris.cerda\Desktop\REGIÓN DE TARAPACÁ 2016\INCIDENTES COLLAHUASI\INCIDENTE 04-08-2016\Fotos 05-08-2016\DSC02308.JPG"/>
                          <pic:cNvPicPr>
                            <a:picLocks noChangeAspect="1" noChangeArrowheads="1"/>
                          </pic:cNvPicPr>
                        </pic:nvPicPr>
                        <pic:blipFill>
                          <a:blip r:embed="rId83" cstate="email">
                            <a:extLst>
                              <a:ext uri="{28A0092B-C50C-407E-A947-70E740481C1C}">
                                <a14:useLocalDpi xmlns:a14="http://schemas.microsoft.com/office/drawing/2010/main"/>
                              </a:ext>
                            </a:extLst>
                          </a:blip>
                          <a:srcRect/>
                          <a:stretch>
                            <a:fillRect/>
                          </a:stretch>
                        </pic:blipFill>
                        <pic:spPr bwMode="auto">
                          <a:xfrm>
                            <a:off x="0" y="0"/>
                            <a:ext cx="4334835" cy="3251635"/>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547D161C" wp14:editId="5DC61F10">
                  <wp:extent cx="4281513" cy="3211637"/>
                  <wp:effectExtent l="0" t="0" r="5080" b="8255"/>
                  <wp:docPr id="86" name="Imagen 86" descr="C:\Users\boris.cerda\Desktop\REGIÓN DE TARAPACÁ 2016\INCIDENTES COLLAHUASI\INCIDENTE 04-08-2016\Fotos 05-08-2016\DSC02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oris.cerda\Desktop\REGIÓN DE TARAPACÁ 2016\INCIDENTES COLLAHUASI\INCIDENTE 04-08-2016\Fotos 05-08-2016\DSC02310.JPG"/>
                          <pic:cNvPicPr>
                            <a:picLocks noChangeAspect="1" noChangeArrowheads="1"/>
                          </pic:cNvPicPr>
                        </pic:nvPicPr>
                        <pic:blipFill>
                          <a:blip r:embed="rId84" cstate="email">
                            <a:extLst>
                              <a:ext uri="{28A0092B-C50C-407E-A947-70E740481C1C}">
                                <a14:useLocalDpi xmlns:a14="http://schemas.microsoft.com/office/drawing/2010/main"/>
                              </a:ext>
                            </a:extLst>
                          </a:blip>
                          <a:srcRect/>
                          <a:stretch>
                            <a:fillRect/>
                          </a:stretch>
                        </pic:blipFill>
                        <pic:spPr bwMode="auto">
                          <a:xfrm>
                            <a:off x="0" y="0"/>
                            <a:ext cx="4303242" cy="3227936"/>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27</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28</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Medición de pH realizado con fecha 05-08-2016 al relave constatado al interior de canal de aguas lluvias, previo a pretil de contención.</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de canal de aguas lluvias previo a pretil de contención del derrame, observándose presencia de relave en su interior.</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14A2A26D" wp14:editId="3E3DDB82">
                  <wp:extent cx="4354195" cy="3266156"/>
                  <wp:effectExtent l="0" t="0" r="8255" b="0"/>
                  <wp:docPr id="87" name="Imagen 87" descr="C:\Users\boris.cerda\Desktop\REGIÓN DE TARAPACÁ 2016\INCIDENTES COLLAHUASI\INCIDENTE 04-08-2016\Fotos 05-08-2016\DSC02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oris.cerda\Desktop\REGIÓN DE TARAPACÁ 2016\INCIDENTES COLLAHUASI\INCIDENTE 04-08-2016\Fotos 05-08-2016\DSC02210.JPG"/>
                          <pic:cNvPicPr>
                            <a:picLocks noChangeAspect="1" noChangeArrowheads="1"/>
                          </pic:cNvPicPr>
                        </pic:nvPicPr>
                        <pic:blipFill>
                          <a:blip r:embed="rId85" cstate="email">
                            <a:extLst>
                              <a:ext uri="{28A0092B-C50C-407E-A947-70E740481C1C}">
                                <a14:useLocalDpi xmlns:a14="http://schemas.microsoft.com/office/drawing/2010/main"/>
                              </a:ext>
                            </a:extLst>
                          </a:blip>
                          <a:srcRect/>
                          <a:stretch>
                            <a:fillRect/>
                          </a:stretch>
                        </pic:blipFill>
                        <pic:spPr bwMode="auto">
                          <a:xfrm>
                            <a:off x="0" y="0"/>
                            <a:ext cx="4365102" cy="3274338"/>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661ACEA2" wp14:editId="2D7616D6">
                  <wp:extent cx="4355578" cy="3267192"/>
                  <wp:effectExtent l="0" t="0" r="6985" b="9525"/>
                  <wp:docPr id="88" name="Imagen 88" descr="C:\Users\boris.cerda\Desktop\REGIÓN DE TARAPACÁ 2016\INCIDENTES COLLAHUASI\INCIDENTE 04-08-2016\Fotos 05-08-2016\DSC02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boris.cerda\Desktop\REGIÓN DE TARAPACÁ 2016\INCIDENTES COLLAHUASI\INCIDENTE 04-08-2016\Fotos 05-08-2016\DSC02297.JPG"/>
                          <pic:cNvPicPr>
                            <a:picLocks noChangeAspect="1" noChangeArrowheads="1"/>
                          </pic:cNvPicPr>
                        </pic:nvPicPr>
                        <pic:blipFill>
                          <a:blip r:embed="rId86" cstate="email">
                            <a:extLst>
                              <a:ext uri="{28A0092B-C50C-407E-A947-70E740481C1C}">
                                <a14:useLocalDpi xmlns:a14="http://schemas.microsoft.com/office/drawing/2010/main"/>
                              </a:ext>
                            </a:extLst>
                          </a:blip>
                          <a:srcRect/>
                          <a:stretch>
                            <a:fillRect/>
                          </a:stretch>
                        </pic:blipFill>
                        <pic:spPr bwMode="auto">
                          <a:xfrm>
                            <a:off x="0" y="0"/>
                            <a:ext cx="4371728" cy="3279306"/>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29</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30</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general de canal de aguas lluvias con relave y pretil de contención tipo piscina constatado durante inspección ambiental de fecha 05-08-2016</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desde el exterior de pretil de contención de relave derramado, sector Michincha.</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2656DE7E" wp14:editId="6DA25DF0">
                  <wp:extent cx="4349115" cy="3262347"/>
                  <wp:effectExtent l="0" t="0" r="0" b="0"/>
                  <wp:docPr id="89" name="Imagen 89" descr="C:\Users\boris.cerda\Desktop\REGIÓN DE TARAPACÁ 2016\INCIDENTES COLLAHUASI\INCIDENTE 04-08-2016\Fotos 05-08-2016\DSC022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oris.cerda\Desktop\REGIÓN DE TARAPACÁ 2016\INCIDENTES COLLAHUASI\INCIDENTE 04-08-2016\Fotos 05-08-2016\DSC02289.JPG"/>
                          <pic:cNvPicPr>
                            <a:picLocks noChangeAspect="1" noChangeArrowheads="1"/>
                          </pic:cNvPicPr>
                        </pic:nvPicPr>
                        <pic:blipFill>
                          <a:blip r:embed="rId87" cstate="email">
                            <a:extLst>
                              <a:ext uri="{28A0092B-C50C-407E-A947-70E740481C1C}">
                                <a14:useLocalDpi xmlns:a14="http://schemas.microsoft.com/office/drawing/2010/main"/>
                              </a:ext>
                            </a:extLst>
                          </a:blip>
                          <a:srcRect/>
                          <a:stretch>
                            <a:fillRect/>
                          </a:stretch>
                        </pic:blipFill>
                        <pic:spPr bwMode="auto">
                          <a:xfrm>
                            <a:off x="0" y="0"/>
                            <a:ext cx="4357509" cy="3268644"/>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08FABC0C" wp14:editId="160CD594">
                  <wp:extent cx="4368165" cy="3276636"/>
                  <wp:effectExtent l="0" t="0" r="0" b="0"/>
                  <wp:docPr id="90" name="Imagen 90" descr="C:\Users\boris.cerda\Desktop\REGIÓN DE TARAPACÁ 2016\INCIDENTES COLLAHUASI\INCIDENTE 04-08-2016\Fotos 05-08-2016\DSC02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boris.cerda\Desktop\REGIÓN DE TARAPACÁ 2016\INCIDENTES COLLAHUASI\INCIDENTE 04-08-2016\Fotos 05-08-2016\DSC02277.JPG"/>
                          <pic:cNvPicPr>
                            <a:picLocks noChangeAspect="1" noChangeArrowheads="1"/>
                          </pic:cNvPicPr>
                        </pic:nvPicPr>
                        <pic:blipFill>
                          <a:blip r:embed="rId88" cstate="email">
                            <a:extLst>
                              <a:ext uri="{28A0092B-C50C-407E-A947-70E740481C1C}">
                                <a14:useLocalDpi xmlns:a14="http://schemas.microsoft.com/office/drawing/2010/main"/>
                              </a:ext>
                            </a:extLst>
                          </a:blip>
                          <a:srcRect/>
                          <a:stretch>
                            <a:fillRect/>
                          </a:stretch>
                        </pic:blipFill>
                        <pic:spPr bwMode="auto">
                          <a:xfrm>
                            <a:off x="0" y="0"/>
                            <a:ext cx="4384680" cy="3289024"/>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31</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32</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general desde el exterior de pretil de contención de relave derramado con fecha 05-08-2016, sector Michincha.</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del interior de pretil de contención con fecha 05-08-2016, observándose la existencia de relave y agua en su interior.</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056A519B" wp14:editId="5AC95BAF">
                  <wp:extent cx="4391603" cy="3294216"/>
                  <wp:effectExtent l="0" t="0" r="0" b="1905"/>
                  <wp:docPr id="91" name="Imagen 91" descr="C:\Users\boris.cerda\Desktop\REGIÓN DE TARAPACÁ 2016\INCIDENTES COLLAHUASI\INCIDENTE 04-08-2016\Fotos 09-08-2016\DSC024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boris.cerda\Desktop\REGIÓN DE TARAPACÁ 2016\INCIDENTES COLLAHUASI\INCIDENTE 04-08-2016\Fotos 09-08-2016\DSC02469.JPG"/>
                          <pic:cNvPicPr>
                            <a:picLocks noChangeAspect="1" noChangeArrowheads="1"/>
                          </pic:cNvPicPr>
                        </pic:nvPicPr>
                        <pic:blipFill>
                          <a:blip r:embed="rId89" cstate="email">
                            <a:extLst>
                              <a:ext uri="{28A0092B-C50C-407E-A947-70E740481C1C}">
                                <a14:useLocalDpi xmlns:a14="http://schemas.microsoft.com/office/drawing/2010/main"/>
                              </a:ext>
                            </a:extLst>
                          </a:blip>
                          <a:srcRect/>
                          <a:stretch>
                            <a:fillRect/>
                          </a:stretch>
                        </pic:blipFill>
                        <pic:spPr bwMode="auto">
                          <a:xfrm>
                            <a:off x="0" y="0"/>
                            <a:ext cx="4402223" cy="3302182"/>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79CF2123" wp14:editId="1A373061">
                  <wp:extent cx="4393722" cy="3295806"/>
                  <wp:effectExtent l="0" t="0" r="6985" b="0"/>
                  <wp:docPr id="92" name="Imagen 92" descr="C:\Users\boris.cerda\Desktop\REGIÓN DE TARAPACÁ 2016\INCIDENTES COLLAHUASI\INCIDENTE 04-08-2016\Fotos 09-08-2016\DSC024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boris.cerda\Desktop\REGIÓN DE TARAPACÁ 2016\INCIDENTES COLLAHUASI\INCIDENTE 04-08-2016\Fotos 09-08-2016\DSC02472.JPG"/>
                          <pic:cNvPicPr>
                            <a:picLocks noChangeAspect="1" noChangeArrowheads="1"/>
                          </pic:cNvPicPr>
                        </pic:nvPicPr>
                        <pic:blipFill>
                          <a:blip r:embed="rId90" cstate="email">
                            <a:extLst>
                              <a:ext uri="{28A0092B-C50C-407E-A947-70E740481C1C}">
                                <a14:useLocalDpi xmlns:a14="http://schemas.microsoft.com/office/drawing/2010/main"/>
                              </a:ext>
                            </a:extLst>
                          </a:blip>
                          <a:srcRect/>
                          <a:stretch>
                            <a:fillRect/>
                          </a:stretch>
                        </pic:blipFill>
                        <pic:spPr bwMode="auto">
                          <a:xfrm>
                            <a:off x="0" y="0"/>
                            <a:ext cx="4411107" cy="3308847"/>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3</w:t>
            </w:r>
            <w:r>
              <w:t>3.</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09-08-2016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3</w:t>
            </w:r>
            <w:r>
              <w:t>4.</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09-08-2016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del interior de pretil de contención de derrame sector Michincha con fecha 09-08-2016, observándose la presencia de relave seco.</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de detalle de relave seco al interior de pretil de contención en sector Michincha, constatado con fecha 09-08-2016</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5247CC09" wp14:editId="276B4419">
                  <wp:extent cx="4392295" cy="3294736"/>
                  <wp:effectExtent l="0" t="0" r="8255" b="1270"/>
                  <wp:docPr id="93" name="Imagen 93" descr="C:\Users\boris.cerda\Desktop\REGIÓN DE TARAPACÁ 2016\INCIDENTES COLLAHUASI\INCIDENTE 04-08-2016\Fotos 09-08-2016\DSC024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boris.cerda\Desktop\REGIÓN DE TARAPACÁ 2016\INCIDENTES COLLAHUASI\INCIDENTE 04-08-2016\Fotos 09-08-2016\DSC02475.JPG"/>
                          <pic:cNvPicPr>
                            <a:picLocks noChangeAspect="1" noChangeArrowheads="1"/>
                          </pic:cNvPicPr>
                        </pic:nvPicPr>
                        <pic:blipFill>
                          <a:blip r:embed="rId91" cstate="email">
                            <a:extLst>
                              <a:ext uri="{28A0092B-C50C-407E-A947-70E740481C1C}">
                                <a14:useLocalDpi xmlns:a14="http://schemas.microsoft.com/office/drawing/2010/main"/>
                              </a:ext>
                            </a:extLst>
                          </a:blip>
                          <a:srcRect/>
                          <a:stretch>
                            <a:fillRect/>
                          </a:stretch>
                        </pic:blipFill>
                        <pic:spPr bwMode="auto">
                          <a:xfrm>
                            <a:off x="0" y="0"/>
                            <a:ext cx="4399831" cy="3300389"/>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592029DA" wp14:editId="41F287EE">
                  <wp:extent cx="4368165" cy="3276635"/>
                  <wp:effectExtent l="0" t="0" r="0" b="0"/>
                  <wp:docPr id="95" name="Imagen 95" descr="C:\Users\boris.cerda\Desktop\REGIÓN DE TARAPACÁ 2016\INCIDENTES COLLAHUASI\INCIDENTE 04-08-2016\Fotos 09-08-2016\DSC024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boris.cerda\Desktop\REGIÓN DE TARAPACÁ 2016\INCIDENTES COLLAHUASI\INCIDENTE 04-08-2016\Fotos 09-08-2016\DSC02496.JPG"/>
                          <pic:cNvPicPr>
                            <a:picLocks noChangeAspect="1" noChangeArrowheads="1"/>
                          </pic:cNvPicPr>
                        </pic:nvPicPr>
                        <pic:blipFill>
                          <a:blip r:embed="rId92" cstate="email">
                            <a:extLst>
                              <a:ext uri="{28A0092B-C50C-407E-A947-70E740481C1C}">
                                <a14:useLocalDpi xmlns:a14="http://schemas.microsoft.com/office/drawing/2010/main"/>
                              </a:ext>
                            </a:extLst>
                          </a:blip>
                          <a:srcRect/>
                          <a:stretch>
                            <a:fillRect/>
                          </a:stretch>
                        </pic:blipFill>
                        <pic:spPr bwMode="auto">
                          <a:xfrm>
                            <a:off x="0" y="0"/>
                            <a:ext cx="4382186" cy="3287152"/>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35</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09-08-2016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36</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09-08-2016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Estado de pretil de contención al 09-08-2016, observándose la remoción de suelo con relave que determinó la reducción de superficie de dicha área.</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Suelo afectado con relave en sector Michincha, disponible para ser transportado por camión tolva y depositado en tranque de relaves “Pampa Pabellón”.</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10559958" wp14:editId="3EE87D51">
                  <wp:extent cx="4366223" cy="3275178"/>
                  <wp:effectExtent l="0" t="0" r="0" b="1905"/>
                  <wp:docPr id="96" name="Imagen 96" descr="C:\Users\boris.cerda\Desktop\REGIÓN DE TARAPACÁ 2016\INCIDENTES COLLAHUASI\INCIDENTE 04-08-2016\Fotos 09-08-2016\DSC024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boris.cerda\Desktop\REGIÓN DE TARAPACÁ 2016\INCIDENTES COLLAHUASI\INCIDENTE 04-08-2016\Fotos 09-08-2016\DSC02497.JPG"/>
                          <pic:cNvPicPr>
                            <a:picLocks noChangeAspect="1" noChangeArrowheads="1"/>
                          </pic:cNvPicPr>
                        </pic:nvPicPr>
                        <pic:blipFill>
                          <a:blip r:embed="rId93" cstate="email">
                            <a:extLst>
                              <a:ext uri="{28A0092B-C50C-407E-A947-70E740481C1C}">
                                <a14:useLocalDpi xmlns:a14="http://schemas.microsoft.com/office/drawing/2010/main"/>
                              </a:ext>
                            </a:extLst>
                          </a:blip>
                          <a:srcRect/>
                          <a:stretch>
                            <a:fillRect/>
                          </a:stretch>
                        </pic:blipFill>
                        <pic:spPr bwMode="auto">
                          <a:xfrm>
                            <a:off x="0" y="0"/>
                            <a:ext cx="4392863" cy="3295161"/>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2C3F31">
              <w:rPr>
                <w:noProof/>
                <w:lang w:eastAsia="es-CL"/>
              </w:rPr>
              <w:drawing>
                <wp:inline distT="0" distB="0" distL="0" distR="0" wp14:anchorId="781C56AD" wp14:editId="72362B46">
                  <wp:extent cx="4283668" cy="3213253"/>
                  <wp:effectExtent l="0" t="0" r="3175" b="6350"/>
                  <wp:docPr id="97" name="Imagen 97" descr="C:\Users\boris.cerda\Desktop\REGIÓN DE TARAPACÁ 2016\INCIDENTES COLLAHUASI\INCIDENTE 04-08-2016\Fotos 09-08-2016\DSC0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boris.cerda\Desktop\REGIÓN DE TARAPACÁ 2016\INCIDENTES COLLAHUASI\INCIDENTE 04-08-2016\Fotos 09-08-2016\DSC02500.JPG"/>
                          <pic:cNvPicPr>
                            <a:picLocks noChangeAspect="1" noChangeArrowheads="1"/>
                          </pic:cNvPicPr>
                        </pic:nvPicPr>
                        <pic:blipFill>
                          <a:blip r:embed="rId94" cstate="email">
                            <a:extLst>
                              <a:ext uri="{28A0092B-C50C-407E-A947-70E740481C1C}">
                                <a14:useLocalDpi xmlns:a14="http://schemas.microsoft.com/office/drawing/2010/main"/>
                              </a:ext>
                            </a:extLst>
                          </a:blip>
                          <a:srcRect/>
                          <a:stretch>
                            <a:fillRect/>
                          </a:stretch>
                        </pic:blipFill>
                        <pic:spPr bwMode="auto">
                          <a:xfrm>
                            <a:off x="0" y="0"/>
                            <a:ext cx="4307006" cy="3230759"/>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375E9" w:rsidP="00B23608">
            <w:pPr>
              <w:pStyle w:val="Epgrafe"/>
              <w:rPr>
                <w:rFonts w:eastAsia="Times New Roman"/>
                <w:color w:val="000000"/>
                <w:lang w:eastAsia="es-CL"/>
              </w:rPr>
            </w:pPr>
            <w:r w:rsidRPr="0025129B">
              <w:t xml:space="preserve">Fotografía </w:t>
            </w:r>
            <w:r w:rsidR="00997FD8">
              <w:t>37</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375E9" w:rsidP="00B23608">
            <w:pPr>
              <w:pStyle w:val="Epgrafe"/>
            </w:pPr>
            <w:r w:rsidRPr="0025129B">
              <w:t>Fotografía</w:t>
            </w:r>
            <w:r w:rsidR="00997FD8">
              <w:t xml:space="preserve"> 38</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05-08-2016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Zanja con agua en su interior constatada en la inspección de fecha 09-08-2016 en el pretil de contención, sector Michincha.</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Piscina con agua en su interior constatada en la inspección de fecha 09-08-2016 en el pretil de contención, sector Michincha.</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8F799D">
              <w:rPr>
                <w:noProof/>
                <w:lang w:eastAsia="es-CL"/>
              </w:rPr>
              <w:drawing>
                <wp:inline distT="0" distB="0" distL="0" distR="0" wp14:anchorId="23270329" wp14:editId="2AB0F092">
                  <wp:extent cx="4343400" cy="3257551"/>
                  <wp:effectExtent l="0" t="0" r="0" b="0"/>
                  <wp:docPr id="124" name="Imagen 124" descr="C:\Users\boris.cerda\Desktop\REGIÓN DE TARAPACÁ 2016\INCIDENTES COLLAHUASI\INCIDENTE 04-08-2016\Entrega compromisos Complementarios\Reporte 25 07-02-2017\Avan_Limpie_07 Feb17_Página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REGIÓN DE TARAPACÁ 2016\INCIDENTES COLLAHUASI\INCIDENTE 04-08-2016\Entrega compromisos Complementarios\Reporte 25 07-02-2017\Avan_Limpie_07 Feb17_Página_3.jpg"/>
                          <pic:cNvPicPr>
                            <a:picLocks noChangeAspect="1" noChangeArrowheads="1"/>
                          </pic:cNvPicPr>
                        </pic:nvPicPr>
                        <pic:blipFill>
                          <a:blip r:embed="rId95" cstate="email">
                            <a:extLst>
                              <a:ext uri="{28A0092B-C50C-407E-A947-70E740481C1C}">
                                <a14:useLocalDpi xmlns:a14="http://schemas.microsoft.com/office/drawing/2010/main"/>
                              </a:ext>
                            </a:extLst>
                          </a:blip>
                          <a:srcRect/>
                          <a:stretch>
                            <a:fillRect/>
                          </a:stretch>
                        </pic:blipFill>
                        <pic:spPr bwMode="auto">
                          <a:xfrm>
                            <a:off x="0" y="0"/>
                            <a:ext cx="4345551" cy="3259164"/>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8F799D">
              <w:rPr>
                <w:noProof/>
                <w:lang w:eastAsia="es-CL"/>
              </w:rPr>
              <w:drawing>
                <wp:inline distT="0" distB="0" distL="0" distR="0" wp14:anchorId="6109DF1D" wp14:editId="52C13FB7">
                  <wp:extent cx="4377055" cy="3282792"/>
                  <wp:effectExtent l="0" t="0" r="4445" b="0"/>
                  <wp:docPr id="125" name="Imagen 125" descr="C:\Users\boris.cerda\Desktop\REGIÓN DE TARAPACÁ 2016\INCIDENTES COLLAHUASI\INCIDENTE 04-08-2016\Entrega compromisos Complementarios\Reporte 25 07-02-2017\Avan_Limpie_07 Feb17_Página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REGIÓN DE TARAPACÁ 2016\INCIDENTES COLLAHUASI\INCIDENTE 04-08-2016\Entrega compromisos Complementarios\Reporte 25 07-02-2017\Avan_Limpie_07 Feb17_Página_4.jpg"/>
                          <pic:cNvPicPr>
                            <a:picLocks noChangeAspect="1" noChangeArrowheads="1"/>
                          </pic:cNvPicPr>
                        </pic:nvPicPr>
                        <pic:blipFill>
                          <a:blip r:embed="rId96" cstate="email">
                            <a:extLst>
                              <a:ext uri="{28A0092B-C50C-407E-A947-70E740481C1C}">
                                <a14:useLocalDpi xmlns:a14="http://schemas.microsoft.com/office/drawing/2010/main"/>
                              </a:ext>
                            </a:extLst>
                          </a:blip>
                          <a:srcRect/>
                          <a:stretch>
                            <a:fillRect/>
                          </a:stretch>
                        </pic:blipFill>
                        <pic:spPr bwMode="auto">
                          <a:xfrm>
                            <a:off x="0" y="0"/>
                            <a:ext cx="4398670" cy="3299003"/>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97FD8" w:rsidP="00B23608">
            <w:pPr>
              <w:pStyle w:val="Epgrafe"/>
              <w:rPr>
                <w:rFonts w:eastAsia="Times New Roman"/>
                <w:color w:val="000000"/>
                <w:lang w:eastAsia="es-CL"/>
              </w:rPr>
            </w:pPr>
            <w:r>
              <w:t>Figura</w:t>
            </w:r>
            <w:r w:rsidR="00F14184">
              <w:t xml:space="preserve"> 21.</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07-02-2016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97FD8" w:rsidP="00B23608">
            <w:pPr>
              <w:pStyle w:val="Epgrafe"/>
            </w:pPr>
            <w:r>
              <w:t>Figura</w:t>
            </w:r>
            <w:r w:rsidR="00F14184">
              <w:t xml:space="preserve"> 22.</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07-02-2016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Imágenes satelitales presentadas por el titular en reporte semanal N° 25 de fecha 07-02-2016, en el que informa el término de las labores de limpieza para el sector N°1 del área afectada por el derrame de relaves ocurrido con fecha 04-08-2016</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Imágenes satelitales presentadas por el titular en reporte semanal N° 25 de fecha 07-02-2016, en el que informa el término de las labores de limpieza para el sector N°1 del área afectada por el derrame de relaves ocurrido con fecha 04-08-2016</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4515D0">
              <w:rPr>
                <w:noProof/>
                <w:lang w:eastAsia="es-CL"/>
              </w:rPr>
              <w:drawing>
                <wp:inline distT="0" distB="0" distL="0" distR="0" wp14:anchorId="5AB623B3" wp14:editId="18846A2A">
                  <wp:extent cx="4229100" cy="3171825"/>
                  <wp:effectExtent l="0" t="0" r="0" b="9525"/>
                  <wp:docPr id="126" name="Imagen 126" descr="C:\Users\boris.cerda\Desktop\REGIÓN DE TARAPACÁ 2016\INCIDENTES COLLAHUASI\INCIDENTE 04-08-2016\Entrega compromisos Complementarios\Reporte 25 07-02-2017\Avan_Limpie_07 Feb17_Página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ris.cerda\Desktop\REGIÓN DE TARAPACÁ 2016\INCIDENTES COLLAHUASI\INCIDENTE 04-08-2016\Entrega compromisos Complementarios\Reporte 25 07-02-2017\Avan_Limpie_07 Feb17_Página_5.jpg"/>
                          <pic:cNvPicPr>
                            <a:picLocks noChangeAspect="1" noChangeArrowheads="1"/>
                          </pic:cNvPicPr>
                        </pic:nvPicPr>
                        <pic:blipFill>
                          <a:blip r:embed="rId97" cstate="email">
                            <a:extLst>
                              <a:ext uri="{28A0092B-C50C-407E-A947-70E740481C1C}">
                                <a14:useLocalDpi xmlns:a14="http://schemas.microsoft.com/office/drawing/2010/main"/>
                              </a:ext>
                            </a:extLst>
                          </a:blip>
                          <a:srcRect/>
                          <a:stretch>
                            <a:fillRect/>
                          </a:stretch>
                        </pic:blipFill>
                        <pic:spPr bwMode="auto">
                          <a:xfrm>
                            <a:off x="0" y="0"/>
                            <a:ext cx="4230600" cy="3172950"/>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4515D0">
              <w:rPr>
                <w:noProof/>
                <w:lang w:eastAsia="es-CL"/>
              </w:rPr>
              <w:drawing>
                <wp:inline distT="0" distB="0" distL="0" distR="0" wp14:anchorId="2AE98275" wp14:editId="5B3E9AFE">
                  <wp:extent cx="4224655" cy="3168492"/>
                  <wp:effectExtent l="0" t="0" r="4445" b="0"/>
                  <wp:docPr id="127" name="Imagen 127" descr="C:\Users\boris.cerda\Desktop\REGIÓN DE TARAPACÁ 2016\INCIDENTES COLLAHUASI\INCIDENTE 04-08-2016\Entrega compromisos Complementarios\Reporte 25 07-02-2017\Avan_Limpie_07 Feb17_Página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ris.cerda\Desktop\REGIÓN DE TARAPACÁ 2016\INCIDENTES COLLAHUASI\INCIDENTE 04-08-2016\Entrega compromisos Complementarios\Reporte 25 07-02-2017\Avan_Limpie_07 Feb17_Página_7.jpg"/>
                          <pic:cNvPicPr>
                            <a:picLocks noChangeAspect="1" noChangeArrowheads="1"/>
                          </pic:cNvPicPr>
                        </pic:nvPicPr>
                        <pic:blipFill>
                          <a:blip r:embed="rId98" cstate="email">
                            <a:extLst>
                              <a:ext uri="{28A0092B-C50C-407E-A947-70E740481C1C}">
                                <a14:useLocalDpi xmlns:a14="http://schemas.microsoft.com/office/drawing/2010/main"/>
                              </a:ext>
                            </a:extLst>
                          </a:blip>
                          <a:srcRect/>
                          <a:stretch>
                            <a:fillRect/>
                          </a:stretch>
                        </pic:blipFill>
                        <pic:spPr bwMode="auto">
                          <a:xfrm>
                            <a:off x="0" y="0"/>
                            <a:ext cx="4232490" cy="3174368"/>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97FD8" w:rsidP="00B23608">
            <w:pPr>
              <w:pStyle w:val="Epgrafe"/>
              <w:rPr>
                <w:rFonts w:eastAsia="Times New Roman"/>
                <w:color w:val="000000"/>
                <w:lang w:eastAsia="es-CL"/>
              </w:rPr>
            </w:pPr>
            <w:r>
              <w:t>Figura</w:t>
            </w:r>
            <w:r w:rsidR="00F14184">
              <w:t xml:space="preserve"> 23.</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07-02-2016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97FD8" w:rsidP="00B23608">
            <w:pPr>
              <w:pStyle w:val="Epgrafe"/>
            </w:pPr>
            <w:r>
              <w:t>Figura</w:t>
            </w:r>
            <w:r w:rsidR="00F14184">
              <w:t xml:space="preserve"> 24.</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07-02-2016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Imágenes satelitales presentadas por el titular en reporte semanal N° 25 de fecha 07-02-2016, en el que informa el término de las labores de limpieza para el sector N°2 del área afectada por el derrame de relaves ocurrido con fecha 04-08-2016</w:t>
            </w:r>
          </w:p>
          <w:p w:rsidR="009375E9" w:rsidRPr="0032163E" w:rsidRDefault="009375E9"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Imágenes satelitales presentadas por el titular en reporte semanal N° 25 de fecha 07-02-2016, en el que informa el término de las labores de limpieza para el sector N°2 del área afectada por el derrame de relaves ocurrido con fecha 04-08-2016</w:t>
            </w:r>
          </w:p>
        </w:tc>
      </w:tr>
    </w:tbl>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p w:rsidR="009375E9" w:rsidRDefault="009375E9" w:rsidP="009375E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375E9"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5E9"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4515D0">
              <w:rPr>
                <w:noProof/>
                <w:lang w:eastAsia="es-CL"/>
              </w:rPr>
              <w:drawing>
                <wp:inline distT="0" distB="0" distL="0" distR="0" wp14:anchorId="0BCCEFF9" wp14:editId="501ED3EF">
                  <wp:extent cx="4351020" cy="3263265"/>
                  <wp:effectExtent l="0" t="0" r="0" b="0"/>
                  <wp:docPr id="128" name="Imagen 128" descr="C:\Users\boris.cerda\Desktop\REGIÓN DE TARAPACÁ 2016\INCIDENTES COLLAHUASI\INCIDENTE 04-08-2016\Entrega compromisos Complementarios\Reporte 25 07-02-2017\Avan_Limpie_07 Feb17_Página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ris.cerda\Desktop\REGIÓN DE TARAPACÁ 2016\INCIDENTES COLLAHUASI\INCIDENTE 04-08-2016\Entrega compromisos Complementarios\Reporte 25 07-02-2017\Avan_Limpie_07 Feb17_Página_8.jpg"/>
                          <pic:cNvPicPr>
                            <a:picLocks noChangeAspect="1" noChangeArrowheads="1"/>
                          </pic:cNvPicPr>
                        </pic:nvPicPr>
                        <pic:blipFill>
                          <a:blip r:embed="rId99" cstate="email">
                            <a:extLst>
                              <a:ext uri="{28A0092B-C50C-407E-A947-70E740481C1C}">
                                <a14:useLocalDpi xmlns:a14="http://schemas.microsoft.com/office/drawing/2010/main"/>
                              </a:ext>
                            </a:extLst>
                          </a:blip>
                          <a:srcRect/>
                          <a:stretch>
                            <a:fillRect/>
                          </a:stretch>
                        </pic:blipFill>
                        <pic:spPr bwMode="auto">
                          <a:xfrm>
                            <a:off x="0" y="0"/>
                            <a:ext cx="4353804" cy="3265353"/>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375E9" w:rsidRPr="0025129B" w:rsidRDefault="009375E9" w:rsidP="00B23608">
            <w:pPr>
              <w:jc w:val="center"/>
              <w:rPr>
                <w:rFonts w:eastAsia="Times New Roman"/>
                <w:color w:val="000000"/>
                <w:sz w:val="20"/>
                <w:szCs w:val="20"/>
                <w:lang w:eastAsia="es-CL"/>
              </w:rPr>
            </w:pPr>
            <w:r w:rsidRPr="004515D0">
              <w:rPr>
                <w:noProof/>
                <w:lang w:eastAsia="es-CL"/>
              </w:rPr>
              <w:drawing>
                <wp:inline distT="0" distB="0" distL="0" distR="0" wp14:anchorId="49B565AB" wp14:editId="4F0A35E6">
                  <wp:extent cx="4321175" cy="3240881"/>
                  <wp:effectExtent l="0" t="0" r="3175" b="0"/>
                  <wp:docPr id="129" name="Imagen 129" descr="C:\Users\boris.cerda\Desktop\REGIÓN DE TARAPACÁ 2016\INCIDENTES COLLAHUASI\INCIDENTE 04-08-2016\Entrega compromisos Complementarios\Reporte 25 07-02-2017\Avan_Limpie_07 Feb17_Página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oris.cerda\Desktop\REGIÓN DE TARAPACÁ 2016\INCIDENTES COLLAHUASI\INCIDENTE 04-08-2016\Entrega compromisos Complementarios\Reporte 25 07-02-2017\Avan_Limpie_07 Feb17_Página_9.jpg"/>
                          <pic:cNvPicPr>
                            <a:picLocks noChangeAspect="1" noChangeArrowheads="1"/>
                          </pic:cNvPicPr>
                        </pic:nvPicPr>
                        <pic:blipFill>
                          <a:blip r:embed="rId100" cstate="email">
                            <a:extLst>
                              <a:ext uri="{28A0092B-C50C-407E-A947-70E740481C1C}">
                                <a14:useLocalDpi xmlns:a14="http://schemas.microsoft.com/office/drawing/2010/main"/>
                              </a:ext>
                            </a:extLst>
                          </a:blip>
                          <a:srcRect/>
                          <a:stretch>
                            <a:fillRect/>
                          </a:stretch>
                        </pic:blipFill>
                        <pic:spPr bwMode="auto">
                          <a:xfrm>
                            <a:off x="0" y="0"/>
                            <a:ext cx="4340038" cy="3255028"/>
                          </a:xfrm>
                          <a:prstGeom prst="rect">
                            <a:avLst/>
                          </a:prstGeom>
                          <a:noFill/>
                          <a:ln>
                            <a:noFill/>
                          </a:ln>
                        </pic:spPr>
                      </pic:pic>
                    </a:graphicData>
                  </a:graphic>
                </wp:inline>
              </w:drawing>
            </w:r>
          </w:p>
        </w:tc>
      </w:tr>
      <w:tr w:rsidR="009375E9"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375E9" w:rsidRPr="0025129B" w:rsidRDefault="00997FD8" w:rsidP="00B23608">
            <w:pPr>
              <w:pStyle w:val="Epgrafe"/>
              <w:rPr>
                <w:rFonts w:eastAsia="Times New Roman"/>
                <w:color w:val="000000"/>
                <w:lang w:eastAsia="es-CL"/>
              </w:rPr>
            </w:pPr>
            <w:r>
              <w:t>Figura</w:t>
            </w:r>
            <w:r w:rsidR="00F14184">
              <w:t xml:space="preserve"> 25.</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07-02-2016</w:t>
            </w:r>
          </w:p>
        </w:tc>
        <w:tc>
          <w:tcPr>
            <w:tcW w:w="1261" w:type="pct"/>
            <w:tcBorders>
              <w:top w:val="single" w:sz="4" w:space="0" w:color="auto"/>
              <w:left w:val="nil"/>
              <w:bottom w:val="single" w:sz="4" w:space="0" w:color="auto"/>
              <w:right w:val="nil"/>
            </w:tcBorders>
            <w:shd w:val="clear" w:color="auto" w:fill="auto"/>
            <w:noWrap/>
            <w:vAlign w:val="center"/>
            <w:hideMark/>
          </w:tcPr>
          <w:p w:rsidR="009375E9" w:rsidRPr="0025129B" w:rsidRDefault="00997FD8" w:rsidP="00B23608">
            <w:pPr>
              <w:pStyle w:val="Epgrafe"/>
            </w:pPr>
            <w:r>
              <w:t>Figura</w:t>
            </w:r>
            <w:r w:rsidR="00F14184">
              <w:t xml:space="preserve"> 26.</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75E9" w:rsidRPr="0025129B" w:rsidRDefault="009375E9"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07-02-2016</w:t>
            </w:r>
          </w:p>
        </w:tc>
      </w:tr>
      <w:tr w:rsidR="009375E9"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Imágenes satelitales presentadas por el titular en reporte semanal N° 25 de fecha 07-02-2016, en el que informa el término de las labores de limpieza para el sector N°3 del área afectada por el derrame de relaves ocurrido con fecha 04-08-2016</w:t>
            </w: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75E9" w:rsidRPr="0032163E" w:rsidRDefault="009375E9"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Imágenes satelitales presentadas por el titular en reporte semanal N° 25 de fecha 07-02-2016, en el que informa el término de las labores de limpieza para el sector N°4 del área afectada por el derrame de relaves ocurrido con fecha 04-08-2016</w:t>
            </w:r>
          </w:p>
        </w:tc>
      </w:tr>
    </w:tbl>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Default="009375E9" w:rsidP="00050E85"/>
    <w:p w:rsidR="009375E9" w:rsidRPr="005D1447" w:rsidRDefault="009375E9" w:rsidP="00050E85"/>
    <w:tbl>
      <w:tblPr>
        <w:tblStyle w:val="Tablaconcuadrcula"/>
        <w:tblW w:w="4289" w:type="pct"/>
        <w:jc w:val="center"/>
        <w:tblLook w:val="04A0" w:firstRow="1" w:lastRow="0" w:firstColumn="1" w:lastColumn="0" w:noHBand="0" w:noVBand="1"/>
      </w:tblPr>
      <w:tblGrid>
        <w:gridCol w:w="4628"/>
        <w:gridCol w:w="8935"/>
      </w:tblGrid>
      <w:tr w:rsidR="00050E85" w:rsidRPr="0025129B" w:rsidTr="00050E85">
        <w:trPr>
          <w:trHeight w:val="142"/>
          <w:jc w:val="center"/>
        </w:trPr>
        <w:tc>
          <w:tcPr>
            <w:tcW w:w="1706" w:type="pct"/>
          </w:tcPr>
          <w:p w:rsidR="00050E85" w:rsidRPr="0025129B" w:rsidRDefault="00050E85" w:rsidP="00050E8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83065">
              <w:t>3</w:t>
            </w:r>
          </w:p>
        </w:tc>
        <w:tc>
          <w:tcPr>
            <w:tcW w:w="3294" w:type="pct"/>
          </w:tcPr>
          <w:p w:rsidR="00050E85" w:rsidRPr="0025129B" w:rsidRDefault="00050E85" w:rsidP="00050E8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83065">
              <w:rPr>
                <w:rFonts w:eastAsia="Times New Roman"/>
                <w:color w:val="000000"/>
                <w:lang w:eastAsia="es-CL"/>
              </w:rPr>
              <w:t xml:space="preserve"> 2</w:t>
            </w:r>
          </w:p>
        </w:tc>
      </w:tr>
      <w:tr w:rsidR="00050E85" w:rsidRPr="0025129B" w:rsidTr="00050E85">
        <w:trPr>
          <w:trHeight w:val="319"/>
          <w:jc w:val="center"/>
        </w:trPr>
        <w:tc>
          <w:tcPr>
            <w:tcW w:w="5000" w:type="pct"/>
            <w:gridSpan w:val="2"/>
            <w:tcBorders>
              <w:bottom w:val="single" w:sz="4" w:space="0" w:color="auto"/>
            </w:tcBorders>
          </w:tcPr>
          <w:p w:rsidR="00050E85" w:rsidRDefault="00050E85" w:rsidP="00050E85">
            <w:pPr>
              <w:rPr>
                <w:b/>
              </w:rPr>
            </w:pPr>
            <w:r>
              <w:rPr>
                <w:b/>
              </w:rPr>
              <w:t>Exigencias</w:t>
            </w:r>
            <w:r w:rsidRPr="0025129B">
              <w:rPr>
                <w:b/>
              </w:rPr>
              <w:t>:</w:t>
            </w:r>
            <w:r>
              <w:rPr>
                <w:b/>
              </w:rPr>
              <w:t xml:space="preserve"> </w:t>
            </w:r>
          </w:p>
          <w:p w:rsidR="00050E85" w:rsidRDefault="00050E85" w:rsidP="00050E85">
            <w:pPr>
              <w:rPr>
                <w:b/>
              </w:rPr>
            </w:pPr>
          </w:p>
          <w:p w:rsidR="00050E85" w:rsidRDefault="00050E85" w:rsidP="00050E85">
            <w:pPr>
              <w:rPr>
                <w:b/>
              </w:rPr>
            </w:pPr>
            <w:r w:rsidRPr="007B3EEA">
              <w:rPr>
                <w:b/>
              </w:rPr>
              <w:t>Punto 6.2.</w:t>
            </w:r>
            <w:r>
              <w:rPr>
                <w:b/>
              </w:rPr>
              <w:t>1.6.</w:t>
            </w:r>
            <w:r>
              <w:rPr>
                <w:i/>
              </w:rPr>
              <w:t xml:space="preserve"> </w:t>
            </w:r>
            <w:r w:rsidRPr="00D35F71">
              <w:rPr>
                <w:b/>
              </w:rPr>
              <w:t>EIA “Proyecto Minero Collahuasi”:</w:t>
            </w:r>
          </w:p>
          <w:p w:rsidR="00050E85" w:rsidRDefault="00050E85" w:rsidP="00050E85">
            <w:pPr>
              <w:rPr>
                <w:i/>
              </w:rPr>
            </w:pPr>
            <w:r>
              <w:rPr>
                <w:i/>
              </w:rPr>
              <w:t>“Tuberías de Proceso:</w:t>
            </w:r>
          </w:p>
          <w:p w:rsidR="00050E85" w:rsidRDefault="00050E85" w:rsidP="00050E85">
            <w:pPr>
              <w:rPr>
                <w:i/>
              </w:rPr>
            </w:pPr>
            <w:r>
              <w:rPr>
                <w:i/>
              </w:rPr>
              <w:t>Riesgo Ambiental: Fugas o roturas mayores de tuberías de proceso, con riesgo potencial de contaminación de suelo y agua.</w:t>
            </w:r>
          </w:p>
          <w:p w:rsidR="00050E85" w:rsidRDefault="00050E85" w:rsidP="00050E85">
            <w:pPr>
              <w:rPr>
                <w:i/>
              </w:rPr>
            </w:pPr>
            <w:r>
              <w:rPr>
                <w:i/>
              </w:rPr>
              <w:t>Medidas de Prevención: Las instalaciones en donde se desarrollan los diferentes procesos contarán con pisos de hormigón con pendiente hacia cámaras de evacuación o captación de derrames o filtraciones.</w:t>
            </w:r>
          </w:p>
          <w:p w:rsidR="00050E85" w:rsidRDefault="00050E85" w:rsidP="00050E85">
            <w:pPr>
              <w:rPr>
                <w:i/>
              </w:rPr>
            </w:pPr>
            <w:r>
              <w:rPr>
                <w:i/>
              </w:rPr>
              <w:t>Revisión visual de tramos de cañerías de proceso que estén en áreas descubiertas, para detección de eventuales fugas. Las revisiones se efectuarán de acuerdo a un procedimiento.</w:t>
            </w:r>
          </w:p>
          <w:p w:rsidR="00050E85" w:rsidRDefault="00050E85" w:rsidP="00050E85">
            <w:pPr>
              <w:rPr>
                <w:i/>
              </w:rPr>
            </w:pPr>
            <w:r>
              <w:rPr>
                <w:i/>
              </w:rPr>
              <w:t>Medidas de Contingencia: En el área de la planta de óxidos los derrames escurrirán gravitacionalmente hacia la piscina de refino.</w:t>
            </w:r>
          </w:p>
          <w:p w:rsidR="00050E85" w:rsidRDefault="00050E85" w:rsidP="00050E85">
            <w:pPr>
              <w:rPr>
                <w:i/>
              </w:rPr>
            </w:pPr>
            <w:r>
              <w:rPr>
                <w:i/>
              </w:rPr>
              <w:t>Los derrames en el área de la planta de sulfuros serán retornados al circuito mediante bombas de piso.</w:t>
            </w:r>
          </w:p>
          <w:p w:rsidR="00050E85" w:rsidRDefault="00050E85" w:rsidP="00050E85">
            <w:pPr>
              <w:rPr>
                <w:i/>
              </w:rPr>
            </w:pPr>
            <w:r>
              <w:rPr>
                <w:i/>
              </w:rPr>
              <w:t>En caso de detectarse fugas en las cañerías exteriores, se accionarán las válvulas correspondientes para interrumpir el flujo, y se procederá a la reparación de la cañería. Luego se procederá a la limpieza del terreno. El contenido de los derrames será retenido en canaletas construidas para esos fines”.</w:t>
            </w:r>
          </w:p>
          <w:p w:rsidR="00050E85" w:rsidRPr="00FE6411" w:rsidRDefault="00050E85" w:rsidP="00050E85">
            <w:pPr>
              <w:rPr>
                <w:b/>
              </w:rPr>
            </w:pPr>
          </w:p>
          <w:p w:rsidR="00050E85" w:rsidRPr="00082112" w:rsidRDefault="00050E85" w:rsidP="00050E85">
            <w:pPr>
              <w:rPr>
                <w:b/>
              </w:rPr>
            </w:pPr>
            <w:r w:rsidRPr="00082112">
              <w:rPr>
                <w:b/>
              </w:rPr>
              <w:t>Resuelve 5</w:t>
            </w:r>
            <w:r>
              <w:rPr>
                <w:b/>
              </w:rPr>
              <w:t xml:space="preserve"> RCA 713/1995</w:t>
            </w:r>
            <w:r w:rsidRPr="00082112">
              <w:rPr>
                <w:b/>
              </w:rPr>
              <w:t>:</w:t>
            </w:r>
          </w:p>
          <w:p w:rsidR="00050E85" w:rsidRDefault="00050E85" w:rsidP="00050E85">
            <w:r>
              <w:t>“</w:t>
            </w:r>
            <w:r w:rsidRPr="00082112">
              <w:rPr>
                <w:i/>
              </w:rPr>
              <w:t>En la eventualidad que Compañía Minera Doña Inés de Collahuasi S.A., detecte la existencia de impactos ambientales no previstos en el Estudio y en sus documentos anexos, deberá informar de ello, a la Comisión Regional del Medio Ambiente de la Primera Región de Tarapacá y, asumir las acciones necesarias para mitigarlos, cuando corresponde…</w:t>
            </w:r>
            <w:r>
              <w:t>”</w:t>
            </w:r>
          </w:p>
          <w:p w:rsidR="00050E85" w:rsidRDefault="00050E85" w:rsidP="00050E85"/>
          <w:p w:rsidR="00050E85" w:rsidRPr="00F44559" w:rsidRDefault="00050E85" w:rsidP="00050E85">
            <w:pPr>
              <w:rPr>
                <w:b/>
                <w:lang w:val="es-ES"/>
              </w:rPr>
            </w:pPr>
            <w:r w:rsidRPr="00F44559">
              <w:rPr>
                <w:b/>
              </w:rPr>
              <w:t>Punto 7.4.2. EIA “</w:t>
            </w:r>
            <w:r w:rsidRPr="00F44559">
              <w:rPr>
                <w:b/>
                <w:lang w:val="es-ES"/>
              </w:rPr>
              <w:t>Proyecto Expansión 110 KTPD Planta Concentradora Collahuasi”:</w:t>
            </w:r>
          </w:p>
          <w:p w:rsidR="00050E85" w:rsidRPr="00861E74" w:rsidRDefault="00050E85" w:rsidP="00050E85">
            <w:pPr>
              <w:rPr>
                <w:i/>
                <w:lang w:val="es-ES"/>
              </w:rPr>
            </w:pPr>
            <w:r w:rsidRPr="00861E74">
              <w:rPr>
                <w:i/>
                <w:lang w:val="es-ES"/>
              </w:rPr>
              <w:t>“Acciones frente a vertimientos o derrames generados en los procesos:</w:t>
            </w:r>
          </w:p>
          <w:p w:rsidR="00050E85" w:rsidRPr="00861E74" w:rsidRDefault="00050E85" w:rsidP="00050E85">
            <w:pPr>
              <w:rPr>
                <w:i/>
                <w:lang w:val="es-ES"/>
              </w:rPr>
            </w:pPr>
            <w:r w:rsidRPr="00861E74">
              <w:rPr>
                <w:i/>
                <w:lang w:val="es-ES"/>
              </w:rPr>
              <w:t xml:space="preserve">…En primer lugar se interrumpirá la fuente de alimentación…mediante el cierre de válculas o corte de bombas impulsoras…Inmediatamente se acudirá al sitio afectado para adoptar las medidas necesarias para mantener el derrame confinado dentro de los edificios, sin extender hacia el ambiente. Si fuere necesario se habilitarían pequeños diques o canaletas en torno al derrame…Se procederá al retiro de la sustancia derramada mediante palas, maquinaria pesada o bombas, según se requiera…La zona de derrame será limpiada completamente. El suelo contaminado, en caso de existir, será removido y manejado de forma similar al producto derramado…En todos los casos señalados, Collahuasi evalúa las causas del desperfecto o falla operacional o de equipos, y adopta las medidas pertinentes para prevenir futuras situaciones de esa naturaleza. </w:t>
            </w:r>
          </w:p>
          <w:p w:rsidR="00050E85" w:rsidRPr="00861E74" w:rsidRDefault="00050E85" w:rsidP="00050E85">
            <w:pPr>
              <w:rPr>
                <w:i/>
                <w:lang w:val="es-ES"/>
              </w:rPr>
            </w:pPr>
          </w:p>
          <w:p w:rsidR="00050E85" w:rsidRPr="00861E74" w:rsidRDefault="00050E85" w:rsidP="00050E85">
            <w:pPr>
              <w:rPr>
                <w:i/>
                <w:lang w:val="es-ES"/>
              </w:rPr>
            </w:pPr>
            <w:r w:rsidRPr="00861E74">
              <w:rPr>
                <w:i/>
                <w:lang w:val="es-ES"/>
              </w:rPr>
              <w:t>Ante una situación de rotura o filtración de tuberías de líquidos de proceso…, está previsto adoptar las siguientes medidas:</w:t>
            </w:r>
          </w:p>
          <w:p w:rsidR="00050E85" w:rsidRPr="00861E74" w:rsidRDefault="00050E85" w:rsidP="00050E85">
            <w:pPr>
              <w:rPr>
                <w:i/>
                <w:lang w:val="es-ES"/>
              </w:rPr>
            </w:pPr>
            <w:r w:rsidRPr="00861E74">
              <w:rPr>
                <w:i/>
                <w:lang w:val="es-ES"/>
              </w:rPr>
              <w:t>Los derrames fluirán por gravedad por el piso de conreto hacia las canaletas y sentinas de intercepción y acumulación, desde donde serán retornadas al proceso mediante bombas de piso.</w:t>
            </w:r>
          </w:p>
          <w:p w:rsidR="00050E85" w:rsidRDefault="00050E85" w:rsidP="00050E85">
            <w:pPr>
              <w:rPr>
                <w:i/>
                <w:lang w:val="es-ES"/>
              </w:rPr>
            </w:pPr>
            <w:r w:rsidRPr="00861E74">
              <w:rPr>
                <w:i/>
                <w:lang w:val="es-ES"/>
              </w:rPr>
              <w:t>En caso de fugas en las cañería</w:t>
            </w:r>
            <w:r w:rsidR="00163980">
              <w:rPr>
                <w:i/>
                <w:lang w:val="es-ES"/>
              </w:rPr>
              <w:t>s exteriores, se accionarán válv</w:t>
            </w:r>
            <w:r w:rsidRPr="00861E74">
              <w:rPr>
                <w:i/>
                <w:lang w:val="es-ES"/>
              </w:rPr>
              <w:t>ulas para interrumpir el flujo y se procederá a la reparación de la cañería. Luego se procederá a la limpieza del terreno afectado…”</w:t>
            </w:r>
          </w:p>
          <w:p w:rsidR="009375E9" w:rsidRDefault="009375E9" w:rsidP="00050E85">
            <w:pPr>
              <w:rPr>
                <w:i/>
                <w:lang w:val="es-ES"/>
              </w:rPr>
            </w:pPr>
          </w:p>
          <w:p w:rsidR="009375E9" w:rsidRDefault="009375E9" w:rsidP="00050E85">
            <w:pPr>
              <w:rPr>
                <w:i/>
                <w:lang w:val="es-ES"/>
              </w:rPr>
            </w:pPr>
          </w:p>
          <w:p w:rsidR="009375E9" w:rsidRPr="00CB66C1" w:rsidRDefault="009375E9" w:rsidP="00050E85"/>
        </w:tc>
      </w:tr>
      <w:tr w:rsidR="00050E85" w:rsidRPr="0025129B" w:rsidTr="00050E85">
        <w:trPr>
          <w:trHeight w:val="627"/>
          <w:jc w:val="center"/>
        </w:trPr>
        <w:tc>
          <w:tcPr>
            <w:tcW w:w="5000" w:type="pct"/>
            <w:gridSpan w:val="2"/>
          </w:tcPr>
          <w:p w:rsidR="00050E85" w:rsidRDefault="00050E85" w:rsidP="00050E85">
            <w:pPr>
              <w:jc w:val="left"/>
            </w:pPr>
            <w:r w:rsidRPr="00F15F8C">
              <w:rPr>
                <w:b/>
              </w:rPr>
              <w:t>Hecho</w:t>
            </w:r>
            <w:r>
              <w:rPr>
                <w:b/>
              </w:rPr>
              <w:t>s</w:t>
            </w:r>
            <w:r w:rsidRPr="00F15F8C">
              <w:rPr>
                <w:b/>
              </w:rPr>
              <w:t>:</w:t>
            </w:r>
            <w:r w:rsidRPr="007E2D5C">
              <w:t xml:space="preserve"> </w:t>
            </w:r>
          </w:p>
          <w:p w:rsidR="00050E85" w:rsidRPr="00FE6411" w:rsidRDefault="00050E85" w:rsidP="00050E85">
            <w:pPr>
              <w:jc w:val="left"/>
            </w:pPr>
          </w:p>
          <w:p w:rsidR="00050E85" w:rsidRPr="00305F4F" w:rsidRDefault="00050E85" w:rsidP="00AE7C08">
            <w:pPr>
              <w:pStyle w:val="Prrafodelista"/>
              <w:numPr>
                <w:ilvl w:val="0"/>
                <w:numId w:val="3"/>
              </w:numPr>
            </w:pPr>
            <w:r>
              <w:rPr>
                <w:bCs/>
              </w:rPr>
              <w:t>Mediante correo electrón</w:t>
            </w:r>
            <w:r w:rsidR="007252A2">
              <w:rPr>
                <w:bCs/>
              </w:rPr>
              <w:t>i</w:t>
            </w:r>
            <w:r w:rsidR="00FC64AC">
              <w:rPr>
                <w:bCs/>
              </w:rPr>
              <w:t>co de fecha 27-08-2016 (Anexo 19)</w:t>
            </w:r>
            <w:r>
              <w:rPr>
                <w:bCs/>
              </w:rPr>
              <w:t>, la Sra. Paula Quinchel (Superintendente Gestión Ambiental) informó lo siguiente: “</w:t>
            </w:r>
            <w:r w:rsidRPr="00305F4F">
              <w:rPr>
                <w:bCs/>
                <w:i/>
              </w:rPr>
              <w:t>Ayer viernes 26 de agosto, siendo las 17:00 hrs. Aproximadamente se detecta proyección de agua de proceso desde sector piscina N°6 que suministra de agua de proceso a la Planta Concentradora. Se procedió a detener el bombeo de agua de forma inmediata y se contuvo el agua mediante pretiles en sector evitando el escurrimiento por caminos o quebradas. No hubo personas lesionadas. Los antecedentes preliminares de la investigación indican que personal estaba interviniendo un actuador de válcula de cuchillo, lo que habría generado la fuga con las consecuencias ya mencionadas. El incidente operacional no fue informado a la Superintendencia dado que no se vieron afectados componentes ambientales del entorno y fue controlado dentro del área industrial</w:t>
            </w:r>
            <w:r>
              <w:rPr>
                <w:bCs/>
              </w:rPr>
              <w:t>”.</w:t>
            </w:r>
            <w:r w:rsidRPr="002C754C">
              <w:rPr>
                <w:bCs/>
              </w:rPr>
              <w:t xml:space="preserve"> </w:t>
            </w:r>
          </w:p>
          <w:p w:rsidR="00050E85" w:rsidRDefault="00050E85" w:rsidP="00050E85">
            <w:pPr>
              <w:pStyle w:val="Prrafodelista"/>
              <w:rPr>
                <w:bCs/>
              </w:rPr>
            </w:pPr>
          </w:p>
          <w:p w:rsidR="00050E85" w:rsidRDefault="00050E85" w:rsidP="00050E85">
            <w:pPr>
              <w:pStyle w:val="Prrafodelista"/>
              <w:rPr>
                <w:bCs/>
              </w:rPr>
            </w:pPr>
            <w:r>
              <w:rPr>
                <w:bCs/>
              </w:rPr>
              <w:t xml:space="preserve">Asimismo, se adjunta documento denominado “Incidente Operacional </w:t>
            </w:r>
            <w:r w:rsidR="007252A2">
              <w:rPr>
                <w:bCs/>
              </w:rPr>
              <w:t>Piping Agua de Proceso” (Anexo 21</w:t>
            </w:r>
            <w:r>
              <w:rPr>
                <w:bCs/>
              </w:rPr>
              <w:t>), en donde se señala que “</w:t>
            </w:r>
            <w:r w:rsidRPr="00305F4F">
              <w:rPr>
                <w:bCs/>
                <w:i/>
              </w:rPr>
              <w:t>La línea afectada transporta agua de proceso (recuperada) que proviene de una sentina y una piscina que acumula sedimentos, es por ello que al inicio de la proyección el agua se ve mas oscura la que a los pocos minutos se aclara</w:t>
            </w:r>
            <w:r>
              <w:rPr>
                <w:bCs/>
              </w:rPr>
              <w:t>…”, entregando además fotografías de la proyección de agua, obras de contención del líquido derramado y estado de las faenas de succión y limpieza del área afectada, además de</w:t>
            </w:r>
            <w:r w:rsidR="007252A2">
              <w:rPr>
                <w:bCs/>
              </w:rPr>
              <w:t xml:space="preserve"> un video con el incidente</w:t>
            </w:r>
            <w:r>
              <w:rPr>
                <w:bCs/>
              </w:rPr>
              <w:t>.</w:t>
            </w:r>
          </w:p>
          <w:p w:rsidR="00050E85" w:rsidRDefault="00050E85" w:rsidP="00050E85">
            <w:pPr>
              <w:pStyle w:val="Prrafodelista"/>
              <w:rPr>
                <w:bCs/>
              </w:rPr>
            </w:pPr>
          </w:p>
          <w:p w:rsidR="00050E85" w:rsidRDefault="00050E85" w:rsidP="00AE7C08">
            <w:pPr>
              <w:pStyle w:val="Prrafodelista"/>
              <w:numPr>
                <w:ilvl w:val="0"/>
                <w:numId w:val="3"/>
              </w:numPr>
            </w:pPr>
            <w:r>
              <w:t>Mediante Ord. N° 26/20</w:t>
            </w:r>
            <w:r w:rsidR="007252A2">
              <w:t>16 de fecha 29-08-2016 (</w:t>
            </w:r>
            <w:r w:rsidR="00FC64AC">
              <w:t>Anexo 20</w:t>
            </w:r>
            <w:r>
              <w:t>) la SMA realizó un requerimiento de información al titular, solicitando los siguientes antecedentes asociados al incidente reportado:</w:t>
            </w:r>
          </w:p>
          <w:p w:rsidR="00050E85" w:rsidRDefault="00050E85" w:rsidP="00AE7C08">
            <w:pPr>
              <w:pStyle w:val="Prrafodelista"/>
              <w:numPr>
                <w:ilvl w:val="0"/>
                <w:numId w:val="4"/>
              </w:numPr>
              <w:spacing w:before="100" w:beforeAutospacing="1" w:after="100" w:afterAutospacing="1"/>
              <w:rPr>
                <w:rFonts w:ascii="Calibri" w:hAnsi="Calibri"/>
              </w:rPr>
            </w:pPr>
            <w:r w:rsidRPr="003055D8">
              <w:rPr>
                <w:rFonts w:ascii="Calibri" w:hAnsi="Calibri"/>
              </w:rPr>
              <w:t>Lugar de origen y término del flujo (en coordenadas UTM, Datum WGS 84).</w:t>
            </w:r>
          </w:p>
          <w:p w:rsidR="00050E85" w:rsidRDefault="00050E85" w:rsidP="00AE7C08">
            <w:pPr>
              <w:pStyle w:val="Prrafodelista"/>
              <w:numPr>
                <w:ilvl w:val="0"/>
                <w:numId w:val="4"/>
              </w:numPr>
              <w:spacing w:before="100" w:beforeAutospacing="1" w:after="100" w:afterAutospacing="1"/>
              <w:rPr>
                <w:rFonts w:ascii="Calibri" w:hAnsi="Calibri"/>
              </w:rPr>
            </w:pPr>
            <w:r w:rsidRPr="003055D8">
              <w:rPr>
                <w:rFonts w:ascii="Calibri" w:hAnsi="Calibri"/>
              </w:rPr>
              <w:t>Estimación del área de influencia y componentes ambientales afectados, en formato Kmz y Pdf.</w:t>
            </w:r>
          </w:p>
          <w:p w:rsidR="00050E85" w:rsidRDefault="00050E85" w:rsidP="00AE7C08">
            <w:pPr>
              <w:pStyle w:val="Prrafodelista"/>
              <w:numPr>
                <w:ilvl w:val="0"/>
                <w:numId w:val="4"/>
              </w:numPr>
              <w:spacing w:before="100" w:beforeAutospacing="1" w:after="100" w:afterAutospacing="1"/>
              <w:rPr>
                <w:rFonts w:ascii="Calibri" w:hAnsi="Calibri"/>
              </w:rPr>
            </w:pPr>
            <w:r w:rsidRPr="003055D8">
              <w:rPr>
                <w:rFonts w:ascii="Calibri" w:hAnsi="Calibri"/>
              </w:rPr>
              <w:t>Acreditar el tipo de sustancia y volumen derramado (m</w:t>
            </w:r>
            <w:r w:rsidRPr="003055D8">
              <w:rPr>
                <w:rFonts w:ascii="Calibri" w:hAnsi="Calibri"/>
                <w:vertAlign w:val="superscript"/>
              </w:rPr>
              <w:t>3</w:t>
            </w:r>
            <w:r w:rsidRPr="003055D8">
              <w:rPr>
                <w:rFonts w:ascii="Calibri" w:hAnsi="Calibri"/>
              </w:rPr>
              <w:t>).</w:t>
            </w:r>
          </w:p>
          <w:p w:rsidR="00050E85" w:rsidRDefault="00050E85" w:rsidP="00AE7C08">
            <w:pPr>
              <w:pStyle w:val="Prrafodelista"/>
              <w:numPr>
                <w:ilvl w:val="0"/>
                <w:numId w:val="4"/>
              </w:numPr>
              <w:spacing w:before="100" w:beforeAutospacing="1" w:after="100" w:afterAutospacing="1"/>
              <w:rPr>
                <w:rFonts w:ascii="Calibri" w:hAnsi="Calibri"/>
              </w:rPr>
            </w:pPr>
            <w:r w:rsidRPr="003055D8">
              <w:rPr>
                <w:rFonts w:ascii="Calibri" w:hAnsi="Calibri"/>
              </w:rPr>
              <w:t>Aclarar el tipo de trabajos que se estaban realizando al momento del incidente, asociados a la intervención del actuador de válvula de cuchillo, tal como se señaló en el correo electrónico remitido a esta Superintendencia.</w:t>
            </w:r>
          </w:p>
          <w:p w:rsidR="00050E85" w:rsidRDefault="00050E85" w:rsidP="00AE7C08">
            <w:pPr>
              <w:pStyle w:val="Prrafodelista"/>
              <w:numPr>
                <w:ilvl w:val="0"/>
                <w:numId w:val="4"/>
              </w:numPr>
              <w:spacing w:before="100" w:beforeAutospacing="1" w:after="100" w:afterAutospacing="1"/>
              <w:rPr>
                <w:rFonts w:ascii="Calibri" w:hAnsi="Calibri"/>
              </w:rPr>
            </w:pPr>
            <w:r w:rsidRPr="003055D8">
              <w:rPr>
                <w:rFonts w:ascii="Calibri" w:hAnsi="Calibri"/>
              </w:rPr>
              <w:t>Indicar si el evento está asociado a un Plan de Contingencia de acuerdo a las Resoluciones de Calificación Ambiental con las que cuenta dicha Unidad Fiscalizable. De ser afirmativo lo anterior, detallar las acciones implementadas que acrediten el cumplimiento de dicho Plan.</w:t>
            </w:r>
          </w:p>
          <w:p w:rsidR="00050E85" w:rsidRDefault="00050E85" w:rsidP="00AE7C08">
            <w:pPr>
              <w:pStyle w:val="Prrafodelista"/>
              <w:numPr>
                <w:ilvl w:val="0"/>
                <w:numId w:val="4"/>
              </w:numPr>
              <w:spacing w:before="100" w:beforeAutospacing="1" w:after="100" w:afterAutospacing="1"/>
              <w:rPr>
                <w:rFonts w:ascii="Calibri" w:hAnsi="Calibri"/>
              </w:rPr>
            </w:pPr>
            <w:r w:rsidRPr="003055D8">
              <w:rPr>
                <w:rFonts w:ascii="Calibri" w:hAnsi="Calibri"/>
              </w:rPr>
              <w:t>Registro de comunicaciones internas y externas realizadas.</w:t>
            </w:r>
          </w:p>
          <w:p w:rsidR="00050E85" w:rsidRDefault="00050E85" w:rsidP="00AE7C08">
            <w:pPr>
              <w:pStyle w:val="Prrafodelista"/>
              <w:numPr>
                <w:ilvl w:val="0"/>
                <w:numId w:val="4"/>
              </w:numPr>
              <w:spacing w:before="100" w:beforeAutospacing="1" w:after="100" w:afterAutospacing="1"/>
              <w:rPr>
                <w:rFonts w:ascii="Calibri" w:hAnsi="Calibri"/>
              </w:rPr>
            </w:pPr>
            <w:r w:rsidRPr="003055D8">
              <w:rPr>
                <w:rFonts w:ascii="Calibri" w:hAnsi="Calibri"/>
              </w:rPr>
              <w:t>Detallar las medidas implementadas para la contención del incidente.</w:t>
            </w:r>
          </w:p>
          <w:p w:rsidR="00050E85" w:rsidRPr="00274F94" w:rsidRDefault="00050E85" w:rsidP="00274F94">
            <w:pPr>
              <w:pStyle w:val="Prrafodelista"/>
              <w:numPr>
                <w:ilvl w:val="0"/>
                <w:numId w:val="4"/>
              </w:numPr>
              <w:spacing w:before="100" w:beforeAutospacing="1" w:after="100" w:afterAutospacing="1"/>
              <w:rPr>
                <w:rFonts w:ascii="Calibri" w:hAnsi="Calibri"/>
              </w:rPr>
            </w:pPr>
            <w:r w:rsidRPr="003055D8">
              <w:rPr>
                <w:rFonts w:ascii="Calibri" w:hAnsi="Calibri"/>
              </w:rPr>
              <w:t>Detallar el estado de</w:t>
            </w:r>
            <w:r w:rsidR="00274F94">
              <w:rPr>
                <w:rFonts w:ascii="Calibri" w:hAnsi="Calibri"/>
              </w:rPr>
              <w:t xml:space="preserve"> </w:t>
            </w:r>
            <w:r w:rsidRPr="00274F94">
              <w:rPr>
                <w:rFonts w:ascii="Calibri" w:hAnsi="Calibri"/>
              </w:rPr>
              <w:t>las labores de limpieza a la fecha, detallando las actividades pendientes y entregando un cronograma de las mismas.</w:t>
            </w:r>
          </w:p>
          <w:p w:rsidR="00050E85" w:rsidRDefault="00050E85" w:rsidP="00050E85">
            <w:pPr>
              <w:jc w:val="left"/>
              <w:rPr>
                <w:b/>
              </w:rPr>
            </w:pPr>
            <w:r w:rsidRPr="00A5740B">
              <w:rPr>
                <w:b/>
              </w:rPr>
              <w:t>Resultados del examen de información:</w:t>
            </w:r>
          </w:p>
          <w:p w:rsidR="00050E85" w:rsidRPr="00FE6411" w:rsidRDefault="00050E85" w:rsidP="00050E85">
            <w:pPr>
              <w:jc w:val="left"/>
              <w:rPr>
                <w:b/>
              </w:rPr>
            </w:pPr>
          </w:p>
          <w:p w:rsidR="00050E85" w:rsidRDefault="00050E85" w:rsidP="00AE7C08">
            <w:pPr>
              <w:pStyle w:val="Prrafodelista"/>
              <w:numPr>
                <w:ilvl w:val="0"/>
                <w:numId w:val="3"/>
              </w:numPr>
            </w:pPr>
            <w:r w:rsidRPr="002C754C">
              <w:t>Al resp</w:t>
            </w:r>
            <w:r>
              <w:t>ecto, mediante carta de fecha 06-09</w:t>
            </w:r>
            <w:r w:rsidRPr="002C754C">
              <w:t>-2016 la Sra. Macarena Monsalva Álvarez, en representación de Cía. Minera Doña Inés de Collahuasi</w:t>
            </w:r>
            <w:r w:rsidR="00FC64AC">
              <w:t xml:space="preserve"> (Anexo 21</w:t>
            </w:r>
            <w:r>
              <w:t>)</w:t>
            </w:r>
            <w:r w:rsidRPr="002C754C">
              <w:t xml:space="preserve">, </w:t>
            </w:r>
            <w:r>
              <w:t>remite la información solicitada mediante Ord. 26/2016, señalando al respecto lo siguiente:</w:t>
            </w:r>
          </w:p>
          <w:p w:rsidR="00050E85" w:rsidRDefault="00050E85" w:rsidP="00050E85">
            <w:pPr>
              <w:pStyle w:val="Prrafodelista"/>
            </w:pPr>
          </w:p>
          <w:p w:rsidR="00050E85" w:rsidRPr="006E573D" w:rsidRDefault="00050E85" w:rsidP="00AE7C08">
            <w:pPr>
              <w:pStyle w:val="Prrafodelista"/>
              <w:numPr>
                <w:ilvl w:val="0"/>
                <w:numId w:val="3"/>
              </w:numPr>
            </w:pPr>
            <w:r w:rsidRPr="006F0E82">
              <w:rPr>
                <w:u w:val="single"/>
              </w:rPr>
              <w:t>En lo referido al lugar de origen y término del flujo</w:t>
            </w:r>
            <w:r w:rsidRPr="006E573D">
              <w:t>: “</w:t>
            </w:r>
            <w:r w:rsidRPr="006741D9">
              <w:rPr>
                <w:rFonts w:ascii="TT159t00" w:hAnsi="TT159t00" w:cs="TT159t00"/>
                <w:i/>
                <w:sz w:val="21"/>
                <w:szCs w:val="21"/>
                <w:lang w:eastAsia="es-ES"/>
              </w:rPr>
              <w:t>El lugar de origen del incidente corresponde a la sentina de recuperación de agua, en la cuchilla de la válvula de la línea de 48”. El agua de proceso derramada quedó contenida en los pretiles existentes en la plataforma del área de Sentina y se canalizó naturalmente hacia la piscina de agua de proceso N° 6</w:t>
            </w:r>
            <w:r>
              <w:rPr>
                <w:rFonts w:ascii="TT159t00" w:hAnsi="TT159t00" w:cs="TT159t00"/>
                <w:i/>
                <w:sz w:val="21"/>
                <w:szCs w:val="21"/>
                <w:lang w:eastAsia="es-ES"/>
              </w:rPr>
              <w:t>”</w:t>
            </w:r>
            <w:r w:rsidRPr="006E573D">
              <w:rPr>
                <w:rFonts w:ascii="TT159t00" w:hAnsi="TT159t00" w:cs="TT159t00"/>
                <w:sz w:val="21"/>
                <w:szCs w:val="21"/>
                <w:lang w:eastAsia="es-ES"/>
              </w:rPr>
              <w:t>.</w:t>
            </w:r>
          </w:p>
          <w:p w:rsidR="00050E85" w:rsidRDefault="00050E85" w:rsidP="00050E85">
            <w:pPr>
              <w:pStyle w:val="Prrafodelista"/>
              <w:rPr>
                <w:i/>
                <w:color w:val="373737"/>
              </w:rPr>
            </w:pPr>
          </w:p>
          <w:p w:rsidR="00050E85" w:rsidRDefault="00050E85" w:rsidP="00050E85">
            <w:pPr>
              <w:pStyle w:val="Prrafodelista"/>
              <w:rPr>
                <w:i/>
                <w:color w:val="373737"/>
              </w:rPr>
            </w:pPr>
          </w:p>
          <w:p w:rsidR="00274F94" w:rsidRDefault="00274F94" w:rsidP="00050E85">
            <w:pPr>
              <w:pStyle w:val="Prrafodelista"/>
              <w:rPr>
                <w:i/>
                <w:color w:val="373737"/>
              </w:rPr>
            </w:pPr>
          </w:p>
          <w:p w:rsidR="00050E85" w:rsidRPr="006E573D" w:rsidRDefault="00050E85" w:rsidP="00050E85">
            <w:pPr>
              <w:pStyle w:val="Prrafodelista"/>
              <w:rPr>
                <w:b/>
                <w:color w:val="373737"/>
              </w:rPr>
            </w:pPr>
            <w:r>
              <w:rPr>
                <w:b/>
                <w:color w:val="373737"/>
              </w:rPr>
              <w:t xml:space="preserve">                                                                </w:t>
            </w:r>
            <w:r w:rsidRPr="006E573D">
              <w:rPr>
                <w:b/>
                <w:color w:val="373737"/>
              </w:rPr>
              <w:t>Tabla 1, Coordenadas punto de origen y término flujo de agua de proceso</w:t>
            </w:r>
          </w:p>
          <w:tbl>
            <w:tblPr>
              <w:tblW w:w="5754" w:type="dxa"/>
              <w:jc w:val="center"/>
              <w:tblCellMar>
                <w:left w:w="70" w:type="dxa"/>
                <w:right w:w="70" w:type="dxa"/>
              </w:tblCellMar>
              <w:tblLook w:val="04A0" w:firstRow="1" w:lastRow="0" w:firstColumn="1" w:lastColumn="0" w:noHBand="0" w:noVBand="1"/>
            </w:tblPr>
            <w:tblGrid>
              <w:gridCol w:w="1083"/>
              <w:gridCol w:w="923"/>
              <w:gridCol w:w="1737"/>
              <w:gridCol w:w="2011"/>
            </w:tblGrid>
            <w:tr w:rsidR="00050E85" w:rsidRPr="006E573D" w:rsidTr="00050E85">
              <w:trPr>
                <w:trHeight w:val="297"/>
                <w:jc w:val="center"/>
              </w:trPr>
              <w:tc>
                <w:tcPr>
                  <w:tcW w:w="2006" w:type="dxa"/>
                  <w:gridSpan w:val="2"/>
                  <w:tcBorders>
                    <w:top w:val="single" w:sz="8" w:space="0" w:color="auto"/>
                    <w:left w:val="single" w:sz="8" w:space="0" w:color="auto"/>
                    <w:bottom w:val="nil"/>
                    <w:right w:val="single" w:sz="8" w:space="0" w:color="000000"/>
                  </w:tcBorders>
                  <w:shd w:val="clear" w:color="auto" w:fill="auto"/>
                  <w:noWrap/>
                  <w:vAlign w:val="bottom"/>
                  <w:hideMark/>
                </w:tcPr>
                <w:p w:rsidR="00050E85" w:rsidRPr="006E573D" w:rsidRDefault="00050E85" w:rsidP="00050E85">
                  <w:pPr>
                    <w:jc w:val="left"/>
                    <w:rPr>
                      <w:rFonts w:ascii="Calibri" w:eastAsia="Times New Roman" w:hAnsi="Calibri"/>
                      <w:b/>
                      <w:bCs/>
                      <w:color w:val="000000"/>
                      <w:sz w:val="18"/>
                      <w:szCs w:val="18"/>
                      <w:lang w:eastAsia="es-CL"/>
                    </w:rPr>
                  </w:pPr>
                  <w:r w:rsidRPr="006E573D">
                    <w:rPr>
                      <w:rFonts w:ascii="Calibri" w:eastAsia="Times New Roman" w:hAnsi="Calibri"/>
                      <w:b/>
                      <w:bCs/>
                      <w:color w:val="000000"/>
                      <w:sz w:val="18"/>
                      <w:szCs w:val="18"/>
                      <w:lang w:eastAsia="es-CL"/>
                    </w:rPr>
                    <w:t xml:space="preserve">                   Puntos</w:t>
                  </w:r>
                </w:p>
              </w:tc>
              <w:tc>
                <w:tcPr>
                  <w:tcW w:w="3748"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050E85" w:rsidRPr="006E573D" w:rsidRDefault="00050E85" w:rsidP="00050E85">
                  <w:pPr>
                    <w:jc w:val="left"/>
                    <w:rPr>
                      <w:rFonts w:ascii="Calibri" w:eastAsia="Times New Roman" w:hAnsi="Calibri"/>
                      <w:b/>
                      <w:bCs/>
                      <w:color w:val="000000"/>
                      <w:sz w:val="18"/>
                      <w:szCs w:val="18"/>
                      <w:lang w:eastAsia="es-CL"/>
                    </w:rPr>
                  </w:pPr>
                  <w:r w:rsidRPr="006E573D">
                    <w:rPr>
                      <w:rFonts w:ascii="Calibri" w:eastAsia="Times New Roman" w:hAnsi="Calibri"/>
                      <w:b/>
                      <w:bCs/>
                      <w:color w:val="000000"/>
                      <w:sz w:val="18"/>
                      <w:szCs w:val="18"/>
                      <w:lang w:eastAsia="es-CL"/>
                    </w:rPr>
                    <w:t>Coordenadas (UTM Datum WGS 84, Huso 19)</w:t>
                  </w:r>
                </w:p>
              </w:tc>
            </w:tr>
            <w:tr w:rsidR="00050E85" w:rsidRPr="006E573D" w:rsidTr="00050E85">
              <w:trPr>
                <w:trHeight w:val="297"/>
                <w:jc w:val="center"/>
              </w:trPr>
              <w:tc>
                <w:tcPr>
                  <w:tcW w:w="1083" w:type="dxa"/>
                  <w:tcBorders>
                    <w:top w:val="nil"/>
                    <w:left w:val="single" w:sz="8" w:space="0" w:color="auto"/>
                    <w:bottom w:val="single" w:sz="8" w:space="0" w:color="auto"/>
                    <w:right w:val="nil"/>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 </w:t>
                  </w:r>
                </w:p>
              </w:tc>
              <w:tc>
                <w:tcPr>
                  <w:tcW w:w="922" w:type="dxa"/>
                  <w:tcBorders>
                    <w:top w:val="nil"/>
                    <w:left w:val="nil"/>
                    <w:bottom w:val="single" w:sz="8" w:space="0" w:color="auto"/>
                    <w:right w:val="nil"/>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 </w:t>
                  </w:r>
                </w:p>
              </w:tc>
              <w:tc>
                <w:tcPr>
                  <w:tcW w:w="1737" w:type="dxa"/>
                  <w:tcBorders>
                    <w:top w:val="nil"/>
                    <w:left w:val="single" w:sz="8" w:space="0" w:color="auto"/>
                    <w:bottom w:val="single" w:sz="8" w:space="0" w:color="auto"/>
                    <w:right w:val="single" w:sz="8" w:space="0" w:color="auto"/>
                  </w:tcBorders>
                  <w:shd w:val="clear" w:color="auto" w:fill="auto"/>
                  <w:noWrap/>
                  <w:vAlign w:val="bottom"/>
                  <w:hideMark/>
                </w:tcPr>
                <w:p w:rsidR="00050E85" w:rsidRPr="006E573D" w:rsidRDefault="00050E85" w:rsidP="00050E85">
                  <w:pPr>
                    <w:jc w:val="center"/>
                    <w:rPr>
                      <w:rFonts w:ascii="Calibri" w:eastAsia="Times New Roman" w:hAnsi="Calibri"/>
                      <w:b/>
                      <w:bCs/>
                      <w:color w:val="000000"/>
                      <w:sz w:val="18"/>
                      <w:szCs w:val="18"/>
                      <w:lang w:eastAsia="es-CL"/>
                    </w:rPr>
                  </w:pPr>
                  <w:r w:rsidRPr="006E573D">
                    <w:rPr>
                      <w:rFonts w:ascii="Calibri" w:eastAsia="Times New Roman" w:hAnsi="Calibri"/>
                      <w:b/>
                      <w:bCs/>
                      <w:color w:val="000000"/>
                      <w:sz w:val="18"/>
                      <w:szCs w:val="18"/>
                      <w:lang w:eastAsia="es-CL"/>
                    </w:rPr>
                    <w:t>ESTE</w:t>
                  </w:r>
                </w:p>
              </w:tc>
              <w:tc>
                <w:tcPr>
                  <w:tcW w:w="2010" w:type="dxa"/>
                  <w:tcBorders>
                    <w:top w:val="nil"/>
                    <w:left w:val="nil"/>
                    <w:bottom w:val="single" w:sz="8" w:space="0" w:color="auto"/>
                    <w:right w:val="single" w:sz="8" w:space="0" w:color="auto"/>
                  </w:tcBorders>
                  <w:shd w:val="clear" w:color="auto" w:fill="auto"/>
                  <w:noWrap/>
                  <w:vAlign w:val="bottom"/>
                  <w:hideMark/>
                </w:tcPr>
                <w:p w:rsidR="00050E85" w:rsidRPr="006E573D" w:rsidRDefault="00050E85" w:rsidP="00050E85">
                  <w:pPr>
                    <w:jc w:val="center"/>
                    <w:rPr>
                      <w:rFonts w:ascii="Calibri" w:eastAsia="Times New Roman" w:hAnsi="Calibri"/>
                      <w:b/>
                      <w:bCs/>
                      <w:color w:val="000000"/>
                      <w:sz w:val="18"/>
                      <w:szCs w:val="18"/>
                      <w:lang w:eastAsia="es-CL"/>
                    </w:rPr>
                  </w:pPr>
                  <w:r w:rsidRPr="006E573D">
                    <w:rPr>
                      <w:rFonts w:ascii="Calibri" w:eastAsia="Times New Roman" w:hAnsi="Calibri"/>
                      <w:b/>
                      <w:bCs/>
                      <w:color w:val="000000"/>
                      <w:sz w:val="18"/>
                      <w:szCs w:val="18"/>
                      <w:lang w:eastAsia="es-CL"/>
                    </w:rPr>
                    <w:t>NORTE</w:t>
                  </w:r>
                </w:p>
              </w:tc>
            </w:tr>
            <w:tr w:rsidR="00050E85" w:rsidRPr="006E573D" w:rsidTr="00050E85">
              <w:trPr>
                <w:trHeight w:val="285"/>
                <w:jc w:val="center"/>
              </w:trPr>
              <w:tc>
                <w:tcPr>
                  <w:tcW w:w="1083" w:type="dxa"/>
                  <w:tcBorders>
                    <w:top w:val="nil"/>
                    <w:left w:val="single" w:sz="8" w:space="0" w:color="auto"/>
                    <w:bottom w:val="single" w:sz="4" w:space="0" w:color="auto"/>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Origen</w:t>
                  </w:r>
                </w:p>
              </w:tc>
              <w:tc>
                <w:tcPr>
                  <w:tcW w:w="922"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Sentina</w:t>
                  </w:r>
                </w:p>
              </w:tc>
              <w:tc>
                <w:tcPr>
                  <w:tcW w:w="1737"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538898</w:t>
                  </w:r>
                </w:p>
              </w:tc>
              <w:tc>
                <w:tcPr>
                  <w:tcW w:w="2010"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7680277</w:t>
                  </w:r>
                </w:p>
              </w:tc>
            </w:tr>
            <w:tr w:rsidR="00050E85" w:rsidRPr="006E573D" w:rsidTr="00050E85">
              <w:trPr>
                <w:trHeight w:val="285"/>
                <w:jc w:val="center"/>
              </w:trPr>
              <w:tc>
                <w:tcPr>
                  <w:tcW w:w="1083" w:type="dxa"/>
                  <w:tcBorders>
                    <w:top w:val="nil"/>
                    <w:left w:val="single" w:sz="8" w:space="0" w:color="auto"/>
                    <w:bottom w:val="nil"/>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 </w:t>
                  </w:r>
                </w:p>
              </w:tc>
              <w:tc>
                <w:tcPr>
                  <w:tcW w:w="922"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Punto N°1</w:t>
                  </w:r>
                </w:p>
              </w:tc>
              <w:tc>
                <w:tcPr>
                  <w:tcW w:w="1737"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538877</w:t>
                  </w:r>
                </w:p>
              </w:tc>
              <w:tc>
                <w:tcPr>
                  <w:tcW w:w="2010"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7680277</w:t>
                  </w:r>
                </w:p>
              </w:tc>
            </w:tr>
            <w:tr w:rsidR="00050E85" w:rsidRPr="006E573D" w:rsidTr="00050E85">
              <w:trPr>
                <w:trHeight w:val="285"/>
                <w:jc w:val="center"/>
              </w:trPr>
              <w:tc>
                <w:tcPr>
                  <w:tcW w:w="1083" w:type="dxa"/>
                  <w:tcBorders>
                    <w:top w:val="nil"/>
                    <w:left w:val="single" w:sz="8" w:space="0" w:color="auto"/>
                    <w:bottom w:val="nil"/>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Contención</w:t>
                  </w:r>
                </w:p>
              </w:tc>
              <w:tc>
                <w:tcPr>
                  <w:tcW w:w="922"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Punto N°2</w:t>
                  </w:r>
                </w:p>
              </w:tc>
              <w:tc>
                <w:tcPr>
                  <w:tcW w:w="1737"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538904</w:t>
                  </w:r>
                </w:p>
              </w:tc>
              <w:tc>
                <w:tcPr>
                  <w:tcW w:w="2010"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7680230</w:t>
                  </w:r>
                </w:p>
              </w:tc>
            </w:tr>
            <w:tr w:rsidR="00050E85" w:rsidRPr="006E573D" w:rsidTr="00050E85">
              <w:trPr>
                <w:trHeight w:val="285"/>
                <w:jc w:val="center"/>
              </w:trPr>
              <w:tc>
                <w:tcPr>
                  <w:tcW w:w="1083" w:type="dxa"/>
                  <w:tcBorders>
                    <w:top w:val="nil"/>
                    <w:left w:val="single" w:sz="8" w:space="0" w:color="auto"/>
                    <w:bottom w:val="nil"/>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 </w:t>
                  </w:r>
                </w:p>
              </w:tc>
              <w:tc>
                <w:tcPr>
                  <w:tcW w:w="922"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Punto N°3</w:t>
                  </w:r>
                </w:p>
              </w:tc>
              <w:tc>
                <w:tcPr>
                  <w:tcW w:w="1737"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538974</w:t>
                  </w:r>
                </w:p>
              </w:tc>
              <w:tc>
                <w:tcPr>
                  <w:tcW w:w="2010" w:type="dxa"/>
                  <w:tcBorders>
                    <w:top w:val="nil"/>
                    <w:left w:val="nil"/>
                    <w:bottom w:val="single" w:sz="4"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7680267</w:t>
                  </w:r>
                </w:p>
              </w:tc>
            </w:tr>
            <w:tr w:rsidR="00050E85" w:rsidRPr="006E573D" w:rsidTr="00050E85">
              <w:trPr>
                <w:trHeight w:val="297"/>
                <w:jc w:val="center"/>
              </w:trPr>
              <w:tc>
                <w:tcPr>
                  <w:tcW w:w="1083" w:type="dxa"/>
                  <w:tcBorders>
                    <w:top w:val="nil"/>
                    <w:left w:val="single" w:sz="8" w:space="0" w:color="auto"/>
                    <w:bottom w:val="single" w:sz="8" w:space="0" w:color="auto"/>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 </w:t>
                  </w:r>
                </w:p>
              </w:tc>
              <w:tc>
                <w:tcPr>
                  <w:tcW w:w="922" w:type="dxa"/>
                  <w:tcBorders>
                    <w:top w:val="nil"/>
                    <w:left w:val="nil"/>
                    <w:bottom w:val="single" w:sz="8" w:space="0" w:color="auto"/>
                    <w:right w:val="single" w:sz="8" w:space="0" w:color="auto"/>
                  </w:tcBorders>
                  <w:shd w:val="clear" w:color="auto" w:fill="auto"/>
                  <w:noWrap/>
                  <w:vAlign w:val="bottom"/>
                  <w:hideMark/>
                </w:tcPr>
                <w:p w:rsidR="00050E85" w:rsidRPr="006E573D" w:rsidRDefault="00050E85" w:rsidP="00050E85">
                  <w:pPr>
                    <w:jc w:val="lef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Punto N°4</w:t>
                  </w:r>
                </w:p>
              </w:tc>
              <w:tc>
                <w:tcPr>
                  <w:tcW w:w="1737" w:type="dxa"/>
                  <w:tcBorders>
                    <w:top w:val="nil"/>
                    <w:left w:val="nil"/>
                    <w:bottom w:val="single" w:sz="8"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538957</w:t>
                  </w:r>
                </w:p>
              </w:tc>
              <w:tc>
                <w:tcPr>
                  <w:tcW w:w="2010" w:type="dxa"/>
                  <w:tcBorders>
                    <w:top w:val="nil"/>
                    <w:left w:val="nil"/>
                    <w:bottom w:val="single" w:sz="8" w:space="0" w:color="auto"/>
                    <w:right w:val="single" w:sz="8" w:space="0" w:color="auto"/>
                  </w:tcBorders>
                  <w:shd w:val="clear" w:color="auto" w:fill="auto"/>
                  <w:noWrap/>
                  <w:vAlign w:val="bottom"/>
                  <w:hideMark/>
                </w:tcPr>
                <w:p w:rsidR="00050E85" w:rsidRPr="006E573D" w:rsidRDefault="00050E85" w:rsidP="00050E85">
                  <w:pPr>
                    <w:jc w:val="right"/>
                    <w:rPr>
                      <w:rFonts w:ascii="Calibri" w:eastAsia="Times New Roman" w:hAnsi="Calibri"/>
                      <w:color w:val="000000"/>
                      <w:sz w:val="18"/>
                      <w:szCs w:val="18"/>
                      <w:lang w:eastAsia="es-CL"/>
                    </w:rPr>
                  </w:pPr>
                  <w:r w:rsidRPr="006E573D">
                    <w:rPr>
                      <w:rFonts w:ascii="Calibri" w:eastAsia="Times New Roman" w:hAnsi="Calibri"/>
                      <w:color w:val="000000"/>
                      <w:sz w:val="18"/>
                      <w:szCs w:val="18"/>
                      <w:lang w:eastAsia="es-CL"/>
                    </w:rPr>
                    <w:t>7680321</w:t>
                  </w:r>
                </w:p>
              </w:tc>
            </w:tr>
          </w:tbl>
          <w:p w:rsidR="00050E85" w:rsidRDefault="00050E85" w:rsidP="00050E85">
            <w:pPr>
              <w:pStyle w:val="Prrafodelista"/>
              <w:rPr>
                <w:i/>
                <w:color w:val="373737"/>
              </w:rPr>
            </w:pPr>
          </w:p>
          <w:p w:rsidR="00050E85" w:rsidRDefault="00050E85" w:rsidP="00050E85">
            <w:pPr>
              <w:pStyle w:val="Prrafodelista"/>
              <w:rPr>
                <w:i/>
                <w:color w:val="373737"/>
              </w:rPr>
            </w:pPr>
          </w:p>
          <w:p w:rsidR="00050E85" w:rsidRDefault="00050E85" w:rsidP="00AE7C08">
            <w:pPr>
              <w:pStyle w:val="Prrafodelista"/>
              <w:numPr>
                <w:ilvl w:val="0"/>
                <w:numId w:val="3"/>
              </w:numPr>
              <w:autoSpaceDE w:val="0"/>
              <w:autoSpaceDN w:val="0"/>
              <w:adjustRightInd w:val="0"/>
              <w:rPr>
                <w:rFonts w:cs="TT159t00"/>
                <w:lang w:eastAsia="es-ES"/>
              </w:rPr>
            </w:pPr>
            <w:r w:rsidRPr="00E3697D">
              <w:rPr>
                <w:u w:val="single"/>
              </w:rPr>
              <w:t>En lo ref</w:t>
            </w:r>
            <w:r>
              <w:rPr>
                <w:u w:val="single"/>
              </w:rPr>
              <w:t xml:space="preserve">erido a la estimación del área </w:t>
            </w:r>
            <w:r w:rsidRPr="00E3697D">
              <w:rPr>
                <w:u w:val="single"/>
              </w:rPr>
              <w:t>de influencia y componentes ambientales afectados:</w:t>
            </w:r>
            <w:r w:rsidRPr="006F0E82">
              <w:rPr>
                <w:color w:val="373737"/>
              </w:rPr>
              <w:t xml:space="preserve"> “</w:t>
            </w:r>
            <w:r w:rsidRPr="006F0E82">
              <w:rPr>
                <w:rFonts w:cs="TT159t00"/>
                <w:i/>
                <w:lang w:eastAsia="es-ES"/>
              </w:rPr>
              <w:t>El derrame de agua de proceso se extendió sobre la plataforma de la misma área de Sentina, ocupando un superficie aproximada de 6.000 m</w:t>
            </w:r>
            <w:r w:rsidRPr="006F0E82">
              <w:rPr>
                <w:rFonts w:cs="TT159t00"/>
                <w:i/>
                <w:vertAlign w:val="superscript"/>
                <w:lang w:eastAsia="es-ES"/>
              </w:rPr>
              <w:t>2</w:t>
            </w:r>
            <w:r w:rsidRPr="006F0E82">
              <w:rPr>
                <w:rFonts w:cs="TT159t00"/>
                <w:i/>
                <w:lang w:eastAsia="es-ES"/>
              </w:rPr>
              <w:t xml:space="preserve"> aprox., que corresponde al área identificada sobre la imagen extraída de google Earth, que se entrega en anexo 1 en formatos KMZ y PDF en los términos requeridos</w:t>
            </w:r>
            <w:r w:rsidRPr="008E085C">
              <w:rPr>
                <w:rFonts w:cs="TT159t00"/>
                <w:i/>
                <w:lang w:eastAsia="es-ES"/>
              </w:rPr>
              <w:t>…En consecuencia, el único componente ambiental afectado fue el suelo ubicado dentro del área industrial</w:t>
            </w:r>
            <w:r>
              <w:rPr>
                <w:rFonts w:cs="TT159t00"/>
                <w:lang w:eastAsia="es-ES"/>
              </w:rPr>
              <w:t>”.</w:t>
            </w:r>
          </w:p>
          <w:p w:rsidR="00050E85" w:rsidRDefault="00050E85" w:rsidP="00050E85">
            <w:pPr>
              <w:pStyle w:val="Prrafodelista"/>
              <w:autoSpaceDE w:val="0"/>
              <w:autoSpaceDN w:val="0"/>
              <w:adjustRightInd w:val="0"/>
              <w:rPr>
                <w:u w:val="single"/>
              </w:rPr>
            </w:pPr>
          </w:p>
          <w:p w:rsidR="00050E85" w:rsidRPr="00E3697D" w:rsidRDefault="00050E85" w:rsidP="00050E85">
            <w:pPr>
              <w:pStyle w:val="Prrafodelista"/>
              <w:autoSpaceDE w:val="0"/>
              <w:autoSpaceDN w:val="0"/>
              <w:adjustRightInd w:val="0"/>
              <w:rPr>
                <w:rFonts w:cs="TT159t00"/>
                <w:lang w:eastAsia="es-ES"/>
              </w:rPr>
            </w:pPr>
            <w:r>
              <w:t>Asimismo, se adjunta archivo kmz y pdf con coordenadas del sector donde se originó el derrame y el área de i</w:t>
            </w:r>
            <w:r w:rsidR="00FC64AC">
              <w:t>nfluencia respectiva (Anexo 21</w:t>
            </w:r>
            <w:r>
              <w:t>).</w:t>
            </w:r>
          </w:p>
          <w:p w:rsidR="00050E85" w:rsidRDefault="00050E85" w:rsidP="00050E85"/>
          <w:p w:rsidR="00050E85" w:rsidRDefault="00050E85" w:rsidP="00050E85"/>
          <w:p w:rsidR="00050E85" w:rsidRDefault="00050E85" w:rsidP="00AE7C08">
            <w:pPr>
              <w:pStyle w:val="Prrafodelista"/>
              <w:numPr>
                <w:ilvl w:val="0"/>
                <w:numId w:val="3"/>
              </w:numPr>
              <w:autoSpaceDE w:val="0"/>
              <w:autoSpaceDN w:val="0"/>
              <w:adjustRightInd w:val="0"/>
              <w:rPr>
                <w:rFonts w:cs="TT159t00"/>
                <w:lang w:eastAsia="es-ES"/>
              </w:rPr>
            </w:pPr>
            <w:r w:rsidRPr="00ED218B">
              <w:rPr>
                <w:u w:val="single"/>
              </w:rPr>
              <w:t>En lo referido a acreditar el tipo de sustancia y volumen derramado (m</w:t>
            </w:r>
            <w:r w:rsidRPr="00ED218B">
              <w:rPr>
                <w:u w:val="single"/>
                <w:vertAlign w:val="superscript"/>
              </w:rPr>
              <w:t>3</w:t>
            </w:r>
            <w:r w:rsidRPr="00ED218B">
              <w:rPr>
                <w:u w:val="single"/>
              </w:rPr>
              <w:t>)</w:t>
            </w:r>
            <w:r w:rsidRPr="00ED218B">
              <w:t>: “</w:t>
            </w:r>
            <w:r w:rsidRPr="007252A2">
              <w:rPr>
                <w:rFonts w:cs="TT159t00"/>
                <w:i/>
                <w:lang w:eastAsia="es-ES"/>
              </w:rPr>
              <w:t>La sustancia derramada corresponde a agua recuperada de proceso, que tiene las características que se presentan en análisis adjunto realizado por la empresa SGS en anexo 2. El volumen de agua derramado se estimó en 2.196 m</w:t>
            </w:r>
            <w:r w:rsidRPr="007252A2">
              <w:rPr>
                <w:rFonts w:cs="TT159t00"/>
                <w:i/>
                <w:vertAlign w:val="superscript"/>
                <w:lang w:eastAsia="es-ES"/>
              </w:rPr>
              <w:t>3</w:t>
            </w:r>
            <w:r w:rsidRPr="007252A2">
              <w:rPr>
                <w:rFonts w:cs="TT159t00"/>
                <w:i/>
                <w:lang w:eastAsia="es-ES"/>
              </w:rPr>
              <w:t xml:space="preserve"> que corresponde al porcentaje de drenaje de la línea de 48</w:t>
            </w:r>
            <w:r w:rsidRPr="00ED218B">
              <w:rPr>
                <w:rFonts w:cs="TT159t00"/>
                <w:lang w:eastAsia="es-ES"/>
              </w:rPr>
              <w:t>”.</w:t>
            </w:r>
          </w:p>
          <w:p w:rsidR="00050E85" w:rsidRDefault="00050E85" w:rsidP="00050E85">
            <w:pPr>
              <w:pStyle w:val="Prrafodelista"/>
              <w:autoSpaceDE w:val="0"/>
              <w:autoSpaceDN w:val="0"/>
              <w:adjustRightInd w:val="0"/>
              <w:rPr>
                <w:u w:val="single"/>
              </w:rPr>
            </w:pPr>
          </w:p>
          <w:p w:rsidR="00050E85" w:rsidRDefault="00050E85" w:rsidP="00050E85">
            <w:pPr>
              <w:pStyle w:val="Prrafodelista"/>
              <w:autoSpaceDE w:val="0"/>
              <w:autoSpaceDN w:val="0"/>
              <w:adjustRightInd w:val="0"/>
            </w:pPr>
            <w:r w:rsidRPr="00ED218B">
              <w:t>Al respecto, se adjunta</w:t>
            </w:r>
            <w:r>
              <w:t xml:space="preserve"> Informe </w:t>
            </w:r>
            <w:r w:rsidR="00FC64AC">
              <w:t>de Análisis ES16-27152 (Anexo 21</w:t>
            </w:r>
            <w:r>
              <w:t>) con fecha de muestreo del 23 de mayo de 2015 (fecha anterior al incidente).</w:t>
            </w:r>
          </w:p>
          <w:p w:rsidR="00050E85" w:rsidRDefault="00050E85" w:rsidP="00050E85">
            <w:pPr>
              <w:pStyle w:val="Prrafodelista"/>
              <w:autoSpaceDE w:val="0"/>
              <w:autoSpaceDN w:val="0"/>
              <w:adjustRightInd w:val="0"/>
            </w:pPr>
          </w:p>
          <w:p w:rsidR="00050E85" w:rsidRDefault="00050E85" w:rsidP="00050E85">
            <w:pPr>
              <w:pStyle w:val="Prrafodelista"/>
              <w:autoSpaceDE w:val="0"/>
              <w:autoSpaceDN w:val="0"/>
              <w:adjustRightInd w:val="0"/>
            </w:pPr>
          </w:p>
          <w:p w:rsidR="00050E85" w:rsidRDefault="00050E85" w:rsidP="00AE7C08">
            <w:pPr>
              <w:pStyle w:val="Prrafodelista"/>
              <w:numPr>
                <w:ilvl w:val="0"/>
                <w:numId w:val="3"/>
              </w:numPr>
              <w:autoSpaceDE w:val="0"/>
              <w:autoSpaceDN w:val="0"/>
              <w:adjustRightInd w:val="0"/>
              <w:ind w:right="-1201"/>
            </w:pPr>
            <w:r w:rsidRPr="00C82EEA">
              <w:rPr>
                <w:u w:val="single"/>
              </w:rPr>
              <w:t>En lo referido a aclarar el tipo de trabajos que se estaban realizando al momento del incidente</w:t>
            </w:r>
            <w:r w:rsidRPr="00C82EEA">
              <w:t>: “</w:t>
            </w:r>
            <w:r w:rsidRPr="00C82EEA">
              <w:rPr>
                <w:i/>
              </w:rPr>
              <w:t>En el marco de los trabajos previos a la mantención mayor de la planta, específicamente en el sector Sentina, a las 17:15 horas del 26 de agosto de 2016, por motivos que aún se encuentran en investigación, se produce un desplazamiento de la cuchilla de cierre de la válvula de 48” que conecta al Manifold de la Sentina con la tubería de impulsión de 48” de agua de proceso que alimenta a la Planta. Esto provoca una fuga masiva de agua de proceso</w:t>
            </w:r>
            <w:r>
              <w:t>”</w:t>
            </w:r>
            <w:r w:rsidRPr="00C82EEA">
              <w:t>.</w:t>
            </w:r>
          </w:p>
          <w:p w:rsidR="00050E85" w:rsidRDefault="00050E85" w:rsidP="00050E85">
            <w:pPr>
              <w:pStyle w:val="Prrafodelista"/>
              <w:autoSpaceDE w:val="0"/>
              <w:autoSpaceDN w:val="0"/>
              <w:adjustRightInd w:val="0"/>
              <w:rPr>
                <w:u w:val="single"/>
              </w:rPr>
            </w:pPr>
          </w:p>
          <w:p w:rsidR="00050E85" w:rsidRDefault="00050E85" w:rsidP="00050E85">
            <w:pPr>
              <w:pStyle w:val="Prrafodelista"/>
              <w:autoSpaceDE w:val="0"/>
              <w:autoSpaceDN w:val="0"/>
              <w:adjustRightInd w:val="0"/>
              <w:rPr>
                <w:u w:val="single"/>
              </w:rPr>
            </w:pPr>
          </w:p>
          <w:p w:rsidR="00050E85" w:rsidRDefault="00050E85" w:rsidP="00AE7C08">
            <w:pPr>
              <w:pStyle w:val="Prrafodelista"/>
              <w:numPr>
                <w:ilvl w:val="0"/>
                <w:numId w:val="3"/>
              </w:numPr>
              <w:autoSpaceDE w:val="0"/>
              <w:autoSpaceDN w:val="0"/>
              <w:adjustRightInd w:val="0"/>
            </w:pPr>
            <w:r>
              <w:rPr>
                <w:u w:val="single"/>
              </w:rPr>
              <w:t>En lo referido a indicar si el evento está asociado a un Plan de Contingencia de acuerdo a las RCA con las que cuenta la Unidad Fiscalizable</w:t>
            </w:r>
            <w:r w:rsidRPr="00C82EEA">
              <w:t>: “</w:t>
            </w:r>
            <w:r w:rsidRPr="00C82EEA">
              <w:rPr>
                <w:i/>
              </w:rPr>
              <w:t>En tanto se trata de derrame de líquidos de proceso, el evento se encuentra contemplado en el Estudio de Impacto Ambiental del proyecto Expansión 110 Ktpd, del año 2001, calificado ambientalmente favorable por la RCA N° 167/2001, a propósito de las acciones frente a vertimientos o derrames generados en los procesos, que se detallan en el capítulo 7, punto 7.4.2…En función de lo indicado se detallan acciones realizadas</w:t>
            </w:r>
            <w:r>
              <w:t>:</w:t>
            </w:r>
          </w:p>
          <w:p w:rsidR="00050E85" w:rsidRDefault="00050E85" w:rsidP="00050E85">
            <w:pPr>
              <w:pStyle w:val="Prrafodelista"/>
              <w:autoSpaceDE w:val="0"/>
              <w:autoSpaceDN w:val="0"/>
              <w:adjustRightInd w:val="0"/>
              <w:rPr>
                <w:u w:val="single"/>
              </w:rPr>
            </w:pPr>
          </w:p>
          <w:tbl>
            <w:tblPr>
              <w:tblW w:w="10940" w:type="dxa"/>
              <w:jc w:val="center"/>
              <w:tblCellMar>
                <w:left w:w="70" w:type="dxa"/>
                <w:right w:w="70" w:type="dxa"/>
              </w:tblCellMar>
              <w:tblLook w:val="04A0" w:firstRow="1" w:lastRow="0" w:firstColumn="1" w:lastColumn="0" w:noHBand="0" w:noVBand="1"/>
            </w:tblPr>
            <w:tblGrid>
              <w:gridCol w:w="2341"/>
              <w:gridCol w:w="8599"/>
            </w:tblGrid>
            <w:tr w:rsidR="00050E85" w:rsidRPr="00B8524D" w:rsidTr="00050E85">
              <w:trPr>
                <w:trHeight w:val="276"/>
                <w:jc w:val="center"/>
              </w:trPr>
              <w:tc>
                <w:tcPr>
                  <w:tcW w:w="2341" w:type="dxa"/>
                  <w:tcBorders>
                    <w:top w:val="single" w:sz="8" w:space="0" w:color="auto"/>
                    <w:left w:val="single" w:sz="8" w:space="0" w:color="auto"/>
                    <w:bottom w:val="single" w:sz="8" w:space="0" w:color="auto"/>
                    <w:right w:val="single" w:sz="8" w:space="0" w:color="auto"/>
                  </w:tcBorders>
                  <w:shd w:val="clear" w:color="000000" w:fill="BFBFBF"/>
                  <w:noWrap/>
                  <w:vAlign w:val="bottom"/>
                  <w:hideMark/>
                </w:tcPr>
                <w:p w:rsidR="00050E85" w:rsidRPr="00B8524D" w:rsidRDefault="00050E85" w:rsidP="00050E85">
                  <w:pPr>
                    <w:jc w:val="center"/>
                    <w:rPr>
                      <w:rFonts w:ascii="Calibri" w:eastAsia="Times New Roman" w:hAnsi="Calibri"/>
                      <w:b/>
                      <w:bCs/>
                      <w:color w:val="000000"/>
                      <w:sz w:val="18"/>
                      <w:szCs w:val="18"/>
                      <w:lang w:eastAsia="es-CL"/>
                    </w:rPr>
                  </w:pPr>
                  <w:r w:rsidRPr="00B8524D">
                    <w:rPr>
                      <w:rFonts w:ascii="Calibri" w:eastAsia="Times New Roman" w:hAnsi="Calibri"/>
                      <w:b/>
                      <w:bCs/>
                      <w:color w:val="000000"/>
                      <w:sz w:val="18"/>
                      <w:szCs w:val="18"/>
                      <w:lang w:eastAsia="es-CL"/>
                    </w:rPr>
                    <w:t>Fecha y hora</w:t>
                  </w:r>
                </w:p>
              </w:tc>
              <w:tc>
                <w:tcPr>
                  <w:tcW w:w="8599" w:type="dxa"/>
                  <w:tcBorders>
                    <w:top w:val="single" w:sz="8" w:space="0" w:color="auto"/>
                    <w:left w:val="nil"/>
                    <w:bottom w:val="single" w:sz="8" w:space="0" w:color="auto"/>
                    <w:right w:val="single" w:sz="8" w:space="0" w:color="auto"/>
                  </w:tcBorders>
                  <w:shd w:val="clear" w:color="000000" w:fill="BFBFBF"/>
                  <w:noWrap/>
                  <w:vAlign w:val="bottom"/>
                  <w:hideMark/>
                </w:tcPr>
                <w:p w:rsidR="00050E85" w:rsidRPr="00B8524D" w:rsidRDefault="00050E85" w:rsidP="00050E85">
                  <w:pPr>
                    <w:jc w:val="center"/>
                    <w:rPr>
                      <w:rFonts w:ascii="Calibri" w:eastAsia="Times New Roman" w:hAnsi="Calibri"/>
                      <w:b/>
                      <w:bCs/>
                      <w:color w:val="000000"/>
                      <w:sz w:val="18"/>
                      <w:szCs w:val="18"/>
                      <w:lang w:eastAsia="es-CL"/>
                    </w:rPr>
                  </w:pPr>
                  <w:r w:rsidRPr="00B8524D">
                    <w:rPr>
                      <w:rFonts w:ascii="Calibri" w:eastAsia="Times New Roman" w:hAnsi="Calibri"/>
                      <w:b/>
                      <w:bCs/>
                      <w:color w:val="000000"/>
                      <w:sz w:val="18"/>
                      <w:szCs w:val="18"/>
                      <w:lang w:eastAsia="es-CL"/>
                    </w:rPr>
                    <w:t>Medida para la contención del incidente</w:t>
                  </w:r>
                </w:p>
              </w:tc>
            </w:tr>
            <w:tr w:rsidR="00050E85" w:rsidRPr="00B8524D" w:rsidTr="00050E85">
              <w:trPr>
                <w:trHeight w:val="265"/>
                <w:jc w:val="center"/>
              </w:trPr>
              <w:tc>
                <w:tcPr>
                  <w:tcW w:w="234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17:15 horas</w:t>
                  </w:r>
                </w:p>
              </w:tc>
              <w:tc>
                <w:tcPr>
                  <w:tcW w:w="8599"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Se genera el evento y se procede con el aviso a Jefe de Turno y Ejecutivos</w:t>
                  </w:r>
                </w:p>
              </w:tc>
            </w:tr>
            <w:tr w:rsidR="00050E85" w:rsidRPr="00B8524D" w:rsidTr="00050E85">
              <w:trPr>
                <w:trHeight w:val="265"/>
                <w:jc w:val="center"/>
              </w:trPr>
              <w:tc>
                <w:tcPr>
                  <w:tcW w:w="234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17:15 y 17:30 horas</w:t>
                  </w:r>
                </w:p>
              </w:tc>
              <w:tc>
                <w:tcPr>
                  <w:tcW w:w="8599"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Se procede a detener el bombeo de agua, se detiene la planta y se aislan las líneas de agua, desde la sala de control</w:t>
                  </w:r>
                </w:p>
              </w:tc>
            </w:tr>
            <w:tr w:rsidR="00050E85" w:rsidRPr="00B8524D" w:rsidTr="00050E85">
              <w:trPr>
                <w:trHeight w:val="265"/>
                <w:jc w:val="center"/>
              </w:trPr>
              <w:tc>
                <w:tcPr>
                  <w:tcW w:w="234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17:30 horas</w:t>
                  </w:r>
                </w:p>
              </w:tc>
              <w:tc>
                <w:tcPr>
                  <w:tcW w:w="8599"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Contención del agua proyectada mediante pretiles</w:t>
                  </w:r>
                </w:p>
              </w:tc>
            </w:tr>
            <w:tr w:rsidR="00050E85" w:rsidRPr="00B8524D" w:rsidTr="00050E85">
              <w:trPr>
                <w:trHeight w:val="265"/>
                <w:jc w:val="center"/>
              </w:trPr>
              <w:tc>
                <w:tcPr>
                  <w:tcW w:w="234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17:40 horas</w:t>
                  </w:r>
                </w:p>
              </w:tc>
              <w:tc>
                <w:tcPr>
                  <w:tcW w:w="8599"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Conducción gravitacional del agua hacia Piscina N°6</w:t>
                  </w:r>
                </w:p>
              </w:tc>
            </w:tr>
            <w:tr w:rsidR="00050E85" w:rsidRPr="00B8524D" w:rsidTr="00050E85">
              <w:trPr>
                <w:trHeight w:val="265"/>
                <w:jc w:val="center"/>
              </w:trPr>
              <w:tc>
                <w:tcPr>
                  <w:tcW w:w="234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17:40 a 19:30 horas</w:t>
                  </w:r>
                </w:p>
              </w:tc>
              <w:tc>
                <w:tcPr>
                  <w:tcW w:w="8599"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Aislación y Drenaje de líneas 48", hacia la piscina N°6</w:t>
                  </w:r>
                </w:p>
              </w:tc>
            </w:tr>
            <w:tr w:rsidR="00050E85" w:rsidRPr="00B8524D" w:rsidTr="00050E85">
              <w:trPr>
                <w:trHeight w:val="265"/>
                <w:jc w:val="center"/>
              </w:trPr>
              <w:tc>
                <w:tcPr>
                  <w:tcW w:w="234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27 de agosto</w:t>
                  </w:r>
                </w:p>
              </w:tc>
              <w:tc>
                <w:tcPr>
                  <w:tcW w:w="8599"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Limpieza de suelo en el sector Sentina con camión supersucker (succión)</w:t>
                  </w:r>
                </w:p>
              </w:tc>
            </w:tr>
            <w:tr w:rsidR="00050E85" w:rsidRPr="00B8524D" w:rsidTr="00050E85">
              <w:trPr>
                <w:trHeight w:val="265"/>
                <w:jc w:val="center"/>
              </w:trPr>
              <w:tc>
                <w:tcPr>
                  <w:tcW w:w="234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27-08-16, 00:00 a 06:30</w:t>
                  </w:r>
                </w:p>
              </w:tc>
              <w:tc>
                <w:tcPr>
                  <w:tcW w:w="8599"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Se inician trabajos de instalación de flange ciego retirando la válcula dañada</w:t>
                  </w:r>
                </w:p>
              </w:tc>
            </w:tr>
            <w:tr w:rsidR="00050E85" w:rsidRPr="00B8524D" w:rsidTr="00050E85">
              <w:trPr>
                <w:trHeight w:val="276"/>
                <w:jc w:val="center"/>
              </w:trPr>
              <w:tc>
                <w:tcPr>
                  <w:tcW w:w="2341" w:type="dxa"/>
                  <w:tcBorders>
                    <w:top w:val="nil"/>
                    <w:left w:val="single" w:sz="8" w:space="0" w:color="auto"/>
                    <w:bottom w:val="single" w:sz="8"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27 y 28 de agosto</w:t>
                  </w:r>
                </w:p>
              </w:tc>
              <w:tc>
                <w:tcPr>
                  <w:tcW w:w="8599" w:type="dxa"/>
                  <w:tcBorders>
                    <w:top w:val="nil"/>
                    <w:left w:val="nil"/>
                    <w:bottom w:val="single" w:sz="8"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Compactación de suelo con maquinaria pesada (cargador frontal y rodillo)</w:t>
                  </w:r>
                </w:p>
              </w:tc>
            </w:tr>
          </w:tbl>
          <w:p w:rsidR="00050E85" w:rsidRPr="00861E74" w:rsidRDefault="00050E85" w:rsidP="00050E85">
            <w:pPr>
              <w:autoSpaceDE w:val="0"/>
              <w:autoSpaceDN w:val="0"/>
              <w:adjustRightInd w:val="0"/>
              <w:rPr>
                <w:u w:val="single"/>
              </w:rPr>
            </w:pPr>
          </w:p>
          <w:p w:rsidR="00050E85" w:rsidRPr="00861E74" w:rsidRDefault="00050E85" w:rsidP="00AE7C08">
            <w:pPr>
              <w:pStyle w:val="Prrafodelista"/>
              <w:numPr>
                <w:ilvl w:val="0"/>
                <w:numId w:val="3"/>
              </w:numPr>
              <w:autoSpaceDE w:val="0"/>
              <w:autoSpaceDN w:val="0"/>
              <w:adjustRightInd w:val="0"/>
              <w:rPr>
                <w:u w:val="single"/>
              </w:rPr>
            </w:pPr>
            <w:r>
              <w:rPr>
                <w:u w:val="single"/>
              </w:rPr>
              <w:t>En lo referido al registro de comunicaciones internas y externas realizadas:</w:t>
            </w:r>
            <w:r w:rsidRPr="00B8524D">
              <w:t xml:space="preserve"> “</w:t>
            </w:r>
            <w:r w:rsidRPr="007252A2">
              <w:rPr>
                <w:i/>
              </w:rPr>
              <w:t>Las comunicaciones internas se realizaron mediante llamadas telefónicas de acuerdo al siguiente detalle</w:t>
            </w:r>
            <w:r>
              <w:t>:</w:t>
            </w:r>
          </w:p>
          <w:tbl>
            <w:tblPr>
              <w:tblW w:w="13326" w:type="dxa"/>
              <w:tblCellMar>
                <w:left w:w="70" w:type="dxa"/>
                <w:right w:w="70" w:type="dxa"/>
              </w:tblCellMar>
              <w:tblLook w:val="04A0" w:firstRow="1" w:lastRow="0" w:firstColumn="1" w:lastColumn="0" w:noHBand="0" w:noVBand="1"/>
            </w:tblPr>
            <w:tblGrid>
              <w:gridCol w:w="1301"/>
              <w:gridCol w:w="12025"/>
            </w:tblGrid>
            <w:tr w:rsidR="00050E85" w:rsidRPr="00B8524D" w:rsidTr="00050E85">
              <w:trPr>
                <w:trHeight w:val="300"/>
              </w:trPr>
              <w:tc>
                <w:tcPr>
                  <w:tcW w:w="1301" w:type="dxa"/>
                  <w:tcBorders>
                    <w:top w:val="single" w:sz="8" w:space="0" w:color="auto"/>
                    <w:left w:val="single" w:sz="8" w:space="0" w:color="auto"/>
                    <w:bottom w:val="single" w:sz="8" w:space="0" w:color="auto"/>
                    <w:right w:val="single" w:sz="8" w:space="0" w:color="auto"/>
                  </w:tcBorders>
                  <w:shd w:val="clear" w:color="000000" w:fill="BFBFBF"/>
                  <w:noWrap/>
                  <w:vAlign w:val="bottom"/>
                  <w:hideMark/>
                </w:tcPr>
                <w:p w:rsidR="00050E85" w:rsidRPr="00B8524D" w:rsidRDefault="00050E85" w:rsidP="00050E85">
                  <w:pPr>
                    <w:jc w:val="center"/>
                    <w:rPr>
                      <w:rFonts w:ascii="Calibri" w:eastAsia="Times New Roman" w:hAnsi="Calibri"/>
                      <w:b/>
                      <w:bCs/>
                      <w:color w:val="000000"/>
                      <w:sz w:val="18"/>
                      <w:szCs w:val="18"/>
                      <w:lang w:eastAsia="es-CL"/>
                    </w:rPr>
                  </w:pPr>
                  <w:r w:rsidRPr="00B8524D">
                    <w:rPr>
                      <w:rFonts w:ascii="Calibri" w:eastAsia="Times New Roman" w:hAnsi="Calibri"/>
                      <w:b/>
                      <w:bCs/>
                      <w:color w:val="000000"/>
                      <w:sz w:val="18"/>
                      <w:szCs w:val="18"/>
                      <w:lang w:eastAsia="es-CL"/>
                    </w:rPr>
                    <w:t>Fecha y Hora</w:t>
                  </w:r>
                </w:p>
              </w:tc>
              <w:tc>
                <w:tcPr>
                  <w:tcW w:w="12025" w:type="dxa"/>
                  <w:tcBorders>
                    <w:top w:val="single" w:sz="8" w:space="0" w:color="auto"/>
                    <w:left w:val="nil"/>
                    <w:bottom w:val="single" w:sz="8" w:space="0" w:color="auto"/>
                    <w:right w:val="single" w:sz="8" w:space="0" w:color="auto"/>
                  </w:tcBorders>
                  <w:shd w:val="clear" w:color="000000" w:fill="BFBFBF"/>
                  <w:noWrap/>
                  <w:vAlign w:val="bottom"/>
                  <w:hideMark/>
                </w:tcPr>
                <w:p w:rsidR="00050E85" w:rsidRPr="00B8524D" w:rsidRDefault="00050E85" w:rsidP="00050E85">
                  <w:pPr>
                    <w:jc w:val="center"/>
                    <w:rPr>
                      <w:rFonts w:ascii="Calibri" w:eastAsia="Times New Roman" w:hAnsi="Calibri"/>
                      <w:b/>
                      <w:bCs/>
                      <w:color w:val="000000"/>
                      <w:sz w:val="18"/>
                      <w:szCs w:val="18"/>
                      <w:lang w:eastAsia="es-CL"/>
                    </w:rPr>
                  </w:pPr>
                  <w:r w:rsidRPr="00B8524D">
                    <w:rPr>
                      <w:rFonts w:ascii="Calibri" w:eastAsia="Times New Roman" w:hAnsi="Calibri"/>
                      <w:b/>
                      <w:bCs/>
                      <w:color w:val="000000"/>
                      <w:sz w:val="18"/>
                      <w:szCs w:val="18"/>
                      <w:lang w:eastAsia="es-CL"/>
                    </w:rPr>
                    <w:t>Cargo</w:t>
                  </w:r>
                </w:p>
              </w:tc>
            </w:tr>
            <w:tr w:rsidR="00050E85" w:rsidRPr="00B8524D" w:rsidTr="00050E85">
              <w:trPr>
                <w:trHeight w:val="288"/>
              </w:trPr>
              <w:tc>
                <w:tcPr>
                  <w:tcW w:w="130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17:15 horas</w:t>
                  </w:r>
                </w:p>
              </w:tc>
              <w:tc>
                <w:tcPr>
                  <w:tcW w:w="12025"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Cesario Salinas, supervisor área mecánica de EIMISA, comunica el evento al jefe de terreno Sr. Carlos Aldana de la empresa EIMISA</w:t>
                  </w:r>
                </w:p>
              </w:tc>
            </w:tr>
            <w:tr w:rsidR="00050E85" w:rsidRPr="00B8524D" w:rsidTr="00050E85">
              <w:trPr>
                <w:trHeight w:val="288"/>
              </w:trPr>
              <w:tc>
                <w:tcPr>
                  <w:tcW w:w="130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17:15 horas</w:t>
                  </w:r>
                </w:p>
              </w:tc>
              <w:tc>
                <w:tcPr>
                  <w:tcW w:w="12025"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Sr. Carlos Aldana jefe de terreno de la empresa EIMISA, comunica a Carlos Herrera de la Vicepresidencia de Proyectos CMDIC</w:t>
                  </w:r>
                </w:p>
              </w:tc>
            </w:tr>
            <w:tr w:rsidR="00050E85" w:rsidRPr="00B8524D" w:rsidTr="00050E85">
              <w:trPr>
                <w:trHeight w:val="288"/>
              </w:trPr>
              <w:tc>
                <w:tcPr>
                  <w:tcW w:w="130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17:15 horas</w:t>
                  </w:r>
                </w:p>
              </w:tc>
              <w:tc>
                <w:tcPr>
                  <w:tcW w:w="12025"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Carlos Herrera comunica al Jefe de Turno CMDIC Marcelo Díaz el evento</w:t>
                  </w:r>
                </w:p>
              </w:tc>
            </w:tr>
            <w:tr w:rsidR="00050E85" w:rsidRPr="00B8524D" w:rsidTr="00050E85">
              <w:trPr>
                <w:trHeight w:val="288"/>
              </w:trPr>
              <w:tc>
                <w:tcPr>
                  <w:tcW w:w="1301" w:type="dxa"/>
                  <w:tcBorders>
                    <w:top w:val="nil"/>
                    <w:left w:val="single" w:sz="8" w:space="0" w:color="auto"/>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17:16 horas</w:t>
                  </w:r>
                </w:p>
              </w:tc>
              <w:tc>
                <w:tcPr>
                  <w:tcW w:w="12025" w:type="dxa"/>
                  <w:tcBorders>
                    <w:top w:val="nil"/>
                    <w:left w:val="nil"/>
                    <w:bottom w:val="single" w:sz="4"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Marcelo Díaz comunuca el evento a Luis Rmaírez, Jefe de Operaciones Planta, y a César Garrido, Ejecutivo de turno Planta, para proceder con la detención del bombeo</w:t>
                  </w:r>
                </w:p>
              </w:tc>
            </w:tr>
            <w:tr w:rsidR="00050E85" w:rsidRPr="00B8524D" w:rsidTr="00050E85">
              <w:trPr>
                <w:trHeight w:val="300"/>
              </w:trPr>
              <w:tc>
                <w:tcPr>
                  <w:tcW w:w="1301" w:type="dxa"/>
                  <w:tcBorders>
                    <w:top w:val="nil"/>
                    <w:left w:val="single" w:sz="8" w:space="0" w:color="auto"/>
                    <w:bottom w:val="single" w:sz="8"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26-08-16, 17:20 horas</w:t>
                  </w:r>
                </w:p>
              </w:tc>
              <w:tc>
                <w:tcPr>
                  <w:tcW w:w="12025" w:type="dxa"/>
                  <w:tcBorders>
                    <w:top w:val="nil"/>
                    <w:left w:val="nil"/>
                    <w:bottom w:val="single" w:sz="8" w:space="0" w:color="auto"/>
                    <w:right w:val="single" w:sz="8" w:space="0" w:color="auto"/>
                  </w:tcBorders>
                  <w:shd w:val="clear" w:color="auto" w:fill="auto"/>
                  <w:noWrap/>
                  <w:vAlign w:val="bottom"/>
                  <w:hideMark/>
                </w:tcPr>
                <w:p w:rsidR="00050E85" w:rsidRPr="00B8524D" w:rsidRDefault="00050E85" w:rsidP="00050E85">
                  <w:pPr>
                    <w:jc w:val="left"/>
                    <w:rPr>
                      <w:rFonts w:ascii="Calibri" w:eastAsia="Times New Roman" w:hAnsi="Calibri"/>
                      <w:color w:val="000000"/>
                      <w:sz w:val="18"/>
                      <w:szCs w:val="18"/>
                      <w:lang w:eastAsia="es-CL"/>
                    </w:rPr>
                  </w:pPr>
                  <w:r w:rsidRPr="00B8524D">
                    <w:rPr>
                      <w:rFonts w:ascii="Calibri" w:eastAsia="Times New Roman" w:hAnsi="Calibri"/>
                      <w:color w:val="000000"/>
                      <w:sz w:val="18"/>
                      <w:szCs w:val="18"/>
                      <w:lang w:eastAsia="es-CL"/>
                    </w:rPr>
                    <w:t>César Garrido le comunica al ejecutivo de Turno Compañía, señor Guillermo Aceituno, y al supervisor ambiental, del evento y las acciones implementadas para el control</w:t>
                  </w:r>
                </w:p>
              </w:tc>
            </w:tr>
          </w:tbl>
          <w:p w:rsidR="00050E85" w:rsidRPr="00861E74" w:rsidRDefault="00050E85" w:rsidP="00050E85">
            <w:pPr>
              <w:autoSpaceDE w:val="0"/>
              <w:autoSpaceDN w:val="0"/>
              <w:adjustRightInd w:val="0"/>
              <w:rPr>
                <w:u w:val="single"/>
              </w:rPr>
            </w:pPr>
          </w:p>
          <w:p w:rsidR="00050E85" w:rsidRPr="00DD0905" w:rsidRDefault="00050E85" w:rsidP="00050E85">
            <w:pPr>
              <w:pStyle w:val="Prrafodelista"/>
              <w:autoSpaceDE w:val="0"/>
              <w:autoSpaceDN w:val="0"/>
              <w:adjustRightInd w:val="0"/>
              <w:rPr>
                <w:i/>
              </w:rPr>
            </w:pPr>
            <w:r w:rsidRPr="00DD0905">
              <w:rPr>
                <w:i/>
              </w:rPr>
              <w:t xml:space="preserve">Adicionalmente, </w:t>
            </w:r>
            <w:r>
              <w:rPr>
                <w:i/>
              </w:rPr>
              <w:t>y a solicitud del mismo, se entregaron antecedentes del incidente en forma telefónica y mediante correo al Jefe de la Oficina Regional de Tarapacá de la Superintendencia del Medio Ambiente, señor Boris Cerda”.</w:t>
            </w:r>
          </w:p>
          <w:p w:rsidR="00050E85" w:rsidRDefault="00050E85" w:rsidP="00050E85">
            <w:pPr>
              <w:pStyle w:val="Prrafodelista"/>
              <w:autoSpaceDE w:val="0"/>
              <w:autoSpaceDN w:val="0"/>
              <w:adjustRightInd w:val="0"/>
              <w:rPr>
                <w:u w:val="single"/>
              </w:rPr>
            </w:pPr>
          </w:p>
          <w:p w:rsidR="00050E85" w:rsidRDefault="00050E85" w:rsidP="00AE7C08">
            <w:pPr>
              <w:pStyle w:val="Prrafodelista"/>
              <w:numPr>
                <w:ilvl w:val="0"/>
                <w:numId w:val="3"/>
              </w:numPr>
              <w:autoSpaceDE w:val="0"/>
              <w:autoSpaceDN w:val="0"/>
              <w:adjustRightInd w:val="0"/>
              <w:rPr>
                <w:u w:val="single"/>
              </w:rPr>
            </w:pPr>
            <w:r>
              <w:rPr>
                <w:u w:val="single"/>
              </w:rPr>
              <w:t xml:space="preserve">En lo referido a detallar las medidas implementadas para la contención del incidente: </w:t>
            </w:r>
            <w:r w:rsidRPr="00DD0905">
              <w:rPr>
                <w:i/>
              </w:rPr>
              <w:t>“Las medidas adoptadas son las mismas indicadas precedentemente…”</w:t>
            </w:r>
          </w:p>
          <w:p w:rsidR="00050E85" w:rsidRDefault="00050E85" w:rsidP="00050E85">
            <w:pPr>
              <w:pStyle w:val="Prrafodelista"/>
              <w:autoSpaceDE w:val="0"/>
              <w:autoSpaceDN w:val="0"/>
              <w:adjustRightInd w:val="0"/>
              <w:rPr>
                <w:u w:val="single"/>
              </w:rPr>
            </w:pPr>
          </w:p>
          <w:p w:rsidR="00050E85" w:rsidRPr="00861E74" w:rsidRDefault="00050E85" w:rsidP="00AE7C08">
            <w:pPr>
              <w:pStyle w:val="Prrafodelista"/>
              <w:numPr>
                <w:ilvl w:val="0"/>
                <w:numId w:val="3"/>
              </w:numPr>
              <w:autoSpaceDE w:val="0"/>
              <w:autoSpaceDN w:val="0"/>
              <w:adjustRightInd w:val="0"/>
              <w:rPr>
                <w:u w:val="single"/>
              </w:rPr>
            </w:pPr>
            <w:r>
              <w:rPr>
                <w:u w:val="single"/>
              </w:rPr>
              <w:t>En lo referido a detallar el estado de las labores de limpieza a la fecha, actividades pendientes y cronograma de las mismas:</w:t>
            </w:r>
            <w:r w:rsidRPr="00315F1C">
              <w:t xml:space="preserve"> “</w:t>
            </w:r>
            <w:r w:rsidRPr="007252A2">
              <w:rPr>
                <w:i/>
              </w:rPr>
              <w:t>Las actividades de limpieza y recuperación de las áreas se realizaron entre los días 26 y 28 de agosto, no quedando actividades pendientes de limpieza en el sector. Lo anterior, se acredita mediante las imágenes que se acompañan…</w:t>
            </w:r>
            <w:r>
              <w:t>”</w:t>
            </w:r>
          </w:p>
          <w:tbl>
            <w:tblPr>
              <w:tblW w:w="8413" w:type="dxa"/>
              <w:jc w:val="center"/>
              <w:tblCellMar>
                <w:left w:w="70" w:type="dxa"/>
                <w:right w:w="70" w:type="dxa"/>
              </w:tblCellMar>
              <w:tblLook w:val="04A0" w:firstRow="1" w:lastRow="0" w:firstColumn="1" w:lastColumn="0" w:noHBand="0" w:noVBand="1"/>
            </w:tblPr>
            <w:tblGrid>
              <w:gridCol w:w="1942"/>
              <w:gridCol w:w="6471"/>
            </w:tblGrid>
            <w:tr w:rsidR="00050E85" w:rsidRPr="00F44559" w:rsidTr="00050E85">
              <w:trPr>
                <w:trHeight w:val="250"/>
                <w:jc w:val="center"/>
              </w:trPr>
              <w:tc>
                <w:tcPr>
                  <w:tcW w:w="1942" w:type="dxa"/>
                  <w:tcBorders>
                    <w:top w:val="single" w:sz="8" w:space="0" w:color="auto"/>
                    <w:left w:val="single" w:sz="8" w:space="0" w:color="auto"/>
                    <w:bottom w:val="single" w:sz="8" w:space="0" w:color="auto"/>
                    <w:right w:val="single" w:sz="8" w:space="0" w:color="auto"/>
                  </w:tcBorders>
                  <w:shd w:val="clear" w:color="000000" w:fill="BFBFBF"/>
                  <w:noWrap/>
                  <w:vAlign w:val="bottom"/>
                  <w:hideMark/>
                </w:tcPr>
                <w:p w:rsidR="00050E85" w:rsidRPr="00F44559" w:rsidRDefault="00050E85" w:rsidP="00050E85">
                  <w:pPr>
                    <w:jc w:val="center"/>
                    <w:rPr>
                      <w:rFonts w:ascii="Calibri" w:eastAsia="Times New Roman" w:hAnsi="Calibri"/>
                      <w:b/>
                      <w:bCs/>
                      <w:color w:val="000000"/>
                      <w:sz w:val="18"/>
                      <w:szCs w:val="18"/>
                      <w:lang w:eastAsia="es-CL"/>
                    </w:rPr>
                  </w:pPr>
                  <w:r w:rsidRPr="00F44559">
                    <w:rPr>
                      <w:rFonts w:ascii="Calibri" w:eastAsia="Times New Roman" w:hAnsi="Calibri"/>
                      <w:b/>
                      <w:bCs/>
                      <w:color w:val="000000"/>
                      <w:sz w:val="18"/>
                      <w:szCs w:val="18"/>
                      <w:lang w:eastAsia="es-CL"/>
                    </w:rPr>
                    <w:t>Fecha y Hora</w:t>
                  </w:r>
                </w:p>
              </w:tc>
              <w:tc>
                <w:tcPr>
                  <w:tcW w:w="6471" w:type="dxa"/>
                  <w:tcBorders>
                    <w:top w:val="single" w:sz="8" w:space="0" w:color="auto"/>
                    <w:left w:val="nil"/>
                    <w:bottom w:val="single" w:sz="8" w:space="0" w:color="auto"/>
                    <w:right w:val="single" w:sz="8" w:space="0" w:color="auto"/>
                  </w:tcBorders>
                  <w:shd w:val="clear" w:color="000000" w:fill="BFBFBF"/>
                  <w:noWrap/>
                  <w:vAlign w:val="bottom"/>
                  <w:hideMark/>
                </w:tcPr>
                <w:p w:rsidR="00050E85" w:rsidRPr="00F44559" w:rsidRDefault="00050E85" w:rsidP="00050E85">
                  <w:pPr>
                    <w:jc w:val="center"/>
                    <w:rPr>
                      <w:rFonts w:ascii="Calibri" w:eastAsia="Times New Roman" w:hAnsi="Calibri"/>
                      <w:b/>
                      <w:bCs/>
                      <w:color w:val="000000"/>
                      <w:sz w:val="18"/>
                      <w:szCs w:val="18"/>
                      <w:lang w:eastAsia="es-CL"/>
                    </w:rPr>
                  </w:pPr>
                  <w:r w:rsidRPr="00F44559">
                    <w:rPr>
                      <w:rFonts w:ascii="Calibri" w:eastAsia="Times New Roman" w:hAnsi="Calibri"/>
                      <w:b/>
                      <w:bCs/>
                      <w:color w:val="000000"/>
                      <w:sz w:val="18"/>
                      <w:szCs w:val="18"/>
                      <w:lang w:eastAsia="es-CL"/>
                    </w:rPr>
                    <w:t>Actividades de limpieza</w:t>
                  </w:r>
                </w:p>
              </w:tc>
            </w:tr>
            <w:tr w:rsidR="00050E85" w:rsidRPr="00F44559" w:rsidTr="00050E85">
              <w:trPr>
                <w:trHeight w:val="240"/>
                <w:jc w:val="center"/>
              </w:trPr>
              <w:tc>
                <w:tcPr>
                  <w:tcW w:w="1942" w:type="dxa"/>
                  <w:tcBorders>
                    <w:top w:val="nil"/>
                    <w:left w:val="single" w:sz="8" w:space="0" w:color="auto"/>
                    <w:bottom w:val="single" w:sz="4" w:space="0" w:color="auto"/>
                    <w:right w:val="single" w:sz="8" w:space="0" w:color="auto"/>
                  </w:tcBorders>
                  <w:shd w:val="clear" w:color="auto" w:fill="auto"/>
                  <w:noWrap/>
                  <w:vAlign w:val="bottom"/>
                  <w:hideMark/>
                </w:tcPr>
                <w:p w:rsidR="00050E85" w:rsidRPr="00F44559" w:rsidRDefault="00050E85" w:rsidP="00050E85">
                  <w:pPr>
                    <w:jc w:val="left"/>
                    <w:rPr>
                      <w:rFonts w:ascii="Calibri" w:eastAsia="Times New Roman" w:hAnsi="Calibri"/>
                      <w:color w:val="000000"/>
                      <w:sz w:val="18"/>
                      <w:szCs w:val="18"/>
                      <w:lang w:eastAsia="es-CL"/>
                    </w:rPr>
                  </w:pPr>
                  <w:r w:rsidRPr="00F44559">
                    <w:rPr>
                      <w:rFonts w:ascii="Calibri" w:eastAsia="Times New Roman" w:hAnsi="Calibri"/>
                      <w:color w:val="000000"/>
                      <w:sz w:val="18"/>
                      <w:szCs w:val="18"/>
                      <w:lang w:eastAsia="es-CL"/>
                    </w:rPr>
                    <w:t>26 de agosto</w:t>
                  </w:r>
                </w:p>
              </w:tc>
              <w:tc>
                <w:tcPr>
                  <w:tcW w:w="6471" w:type="dxa"/>
                  <w:tcBorders>
                    <w:top w:val="nil"/>
                    <w:left w:val="nil"/>
                    <w:bottom w:val="single" w:sz="4" w:space="0" w:color="auto"/>
                    <w:right w:val="single" w:sz="8" w:space="0" w:color="auto"/>
                  </w:tcBorders>
                  <w:shd w:val="clear" w:color="auto" w:fill="auto"/>
                  <w:noWrap/>
                  <w:vAlign w:val="bottom"/>
                  <w:hideMark/>
                </w:tcPr>
                <w:p w:rsidR="00050E85" w:rsidRPr="00F44559" w:rsidRDefault="00050E85" w:rsidP="00050E85">
                  <w:pPr>
                    <w:jc w:val="left"/>
                    <w:rPr>
                      <w:rFonts w:ascii="Calibri" w:eastAsia="Times New Roman" w:hAnsi="Calibri"/>
                      <w:color w:val="000000"/>
                      <w:sz w:val="18"/>
                      <w:szCs w:val="18"/>
                      <w:lang w:eastAsia="es-CL"/>
                    </w:rPr>
                  </w:pPr>
                  <w:r w:rsidRPr="00F44559">
                    <w:rPr>
                      <w:rFonts w:ascii="Calibri" w:eastAsia="Times New Roman" w:hAnsi="Calibri"/>
                      <w:color w:val="000000"/>
                      <w:sz w:val="18"/>
                      <w:szCs w:val="18"/>
                      <w:lang w:eastAsia="es-CL"/>
                    </w:rPr>
                    <w:t>Conducción gravitacional del agua hacia Piscina N°6</w:t>
                  </w:r>
                </w:p>
              </w:tc>
            </w:tr>
            <w:tr w:rsidR="00050E85" w:rsidRPr="00F44559" w:rsidTr="00050E85">
              <w:trPr>
                <w:trHeight w:val="240"/>
                <w:jc w:val="center"/>
              </w:trPr>
              <w:tc>
                <w:tcPr>
                  <w:tcW w:w="1942" w:type="dxa"/>
                  <w:tcBorders>
                    <w:top w:val="nil"/>
                    <w:left w:val="single" w:sz="8" w:space="0" w:color="auto"/>
                    <w:bottom w:val="single" w:sz="4" w:space="0" w:color="auto"/>
                    <w:right w:val="single" w:sz="8" w:space="0" w:color="auto"/>
                  </w:tcBorders>
                  <w:shd w:val="clear" w:color="auto" w:fill="auto"/>
                  <w:noWrap/>
                  <w:vAlign w:val="bottom"/>
                  <w:hideMark/>
                </w:tcPr>
                <w:p w:rsidR="00050E85" w:rsidRPr="00F44559" w:rsidRDefault="00050E85" w:rsidP="00050E85">
                  <w:pPr>
                    <w:jc w:val="left"/>
                    <w:rPr>
                      <w:rFonts w:ascii="Calibri" w:eastAsia="Times New Roman" w:hAnsi="Calibri"/>
                      <w:color w:val="000000"/>
                      <w:sz w:val="18"/>
                      <w:szCs w:val="18"/>
                      <w:lang w:eastAsia="es-CL"/>
                    </w:rPr>
                  </w:pPr>
                  <w:r w:rsidRPr="00F44559">
                    <w:rPr>
                      <w:rFonts w:ascii="Calibri" w:eastAsia="Times New Roman" w:hAnsi="Calibri"/>
                      <w:color w:val="000000"/>
                      <w:sz w:val="18"/>
                      <w:szCs w:val="18"/>
                      <w:lang w:eastAsia="es-CL"/>
                    </w:rPr>
                    <w:t>Del 26 al 27 de agosto</w:t>
                  </w:r>
                </w:p>
              </w:tc>
              <w:tc>
                <w:tcPr>
                  <w:tcW w:w="6471" w:type="dxa"/>
                  <w:tcBorders>
                    <w:top w:val="nil"/>
                    <w:left w:val="nil"/>
                    <w:bottom w:val="single" w:sz="4" w:space="0" w:color="auto"/>
                    <w:right w:val="single" w:sz="8" w:space="0" w:color="auto"/>
                  </w:tcBorders>
                  <w:shd w:val="clear" w:color="auto" w:fill="auto"/>
                  <w:noWrap/>
                  <w:vAlign w:val="bottom"/>
                  <w:hideMark/>
                </w:tcPr>
                <w:p w:rsidR="00050E85" w:rsidRPr="00F44559" w:rsidRDefault="00050E85" w:rsidP="00050E85">
                  <w:pPr>
                    <w:jc w:val="left"/>
                    <w:rPr>
                      <w:rFonts w:ascii="Calibri" w:eastAsia="Times New Roman" w:hAnsi="Calibri"/>
                      <w:color w:val="000000"/>
                      <w:sz w:val="18"/>
                      <w:szCs w:val="18"/>
                      <w:lang w:eastAsia="es-CL"/>
                    </w:rPr>
                  </w:pPr>
                  <w:r w:rsidRPr="00F44559">
                    <w:rPr>
                      <w:rFonts w:ascii="Calibri" w:eastAsia="Times New Roman" w:hAnsi="Calibri"/>
                      <w:color w:val="000000"/>
                      <w:sz w:val="18"/>
                      <w:szCs w:val="18"/>
                      <w:lang w:eastAsia="es-CL"/>
                    </w:rPr>
                    <w:t>Limpieza de suelo en el sector Sentina con camión supersucker (succión)</w:t>
                  </w:r>
                </w:p>
              </w:tc>
            </w:tr>
            <w:tr w:rsidR="00050E85" w:rsidRPr="00F44559" w:rsidTr="00050E85">
              <w:trPr>
                <w:trHeight w:val="250"/>
                <w:jc w:val="center"/>
              </w:trPr>
              <w:tc>
                <w:tcPr>
                  <w:tcW w:w="1942" w:type="dxa"/>
                  <w:tcBorders>
                    <w:top w:val="nil"/>
                    <w:left w:val="single" w:sz="8" w:space="0" w:color="auto"/>
                    <w:bottom w:val="single" w:sz="8" w:space="0" w:color="auto"/>
                    <w:right w:val="single" w:sz="8" w:space="0" w:color="auto"/>
                  </w:tcBorders>
                  <w:shd w:val="clear" w:color="auto" w:fill="auto"/>
                  <w:noWrap/>
                  <w:vAlign w:val="bottom"/>
                  <w:hideMark/>
                </w:tcPr>
                <w:p w:rsidR="00050E85" w:rsidRPr="00F44559" w:rsidRDefault="00050E85" w:rsidP="00050E85">
                  <w:pPr>
                    <w:jc w:val="left"/>
                    <w:rPr>
                      <w:rFonts w:ascii="Calibri" w:eastAsia="Times New Roman" w:hAnsi="Calibri"/>
                      <w:color w:val="000000"/>
                      <w:sz w:val="18"/>
                      <w:szCs w:val="18"/>
                      <w:lang w:eastAsia="es-CL"/>
                    </w:rPr>
                  </w:pPr>
                  <w:r w:rsidRPr="00F44559">
                    <w:rPr>
                      <w:rFonts w:ascii="Calibri" w:eastAsia="Times New Roman" w:hAnsi="Calibri"/>
                      <w:color w:val="000000"/>
                      <w:sz w:val="18"/>
                      <w:szCs w:val="18"/>
                      <w:lang w:eastAsia="es-CL"/>
                    </w:rPr>
                    <w:t>Del 27 al 28 de agosto</w:t>
                  </w:r>
                </w:p>
              </w:tc>
              <w:tc>
                <w:tcPr>
                  <w:tcW w:w="6471" w:type="dxa"/>
                  <w:tcBorders>
                    <w:top w:val="nil"/>
                    <w:left w:val="nil"/>
                    <w:bottom w:val="single" w:sz="8" w:space="0" w:color="auto"/>
                    <w:right w:val="single" w:sz="8" w:space="0" w:color="auto"/>
                  </w:tcBorders>
                  <w:shd w:val="clear" w:color="auto" w:fill="auto"/>
                  <w:noWrap/>
                  <w:vAlign w:val="bottom"/>
                  <w:hideMark/>
                </w:tcPr>
                <w:p w:rsidR="00050E85" w:rsidRPr="00F44559" w:rsidRDefault="00050E85" w:rsidP="00050E85">
                  <w:pPr>
                    <w:jc w:val="left"/>
                    <w:rPr>
                      <w:rFonts w:ascii="Calibri" w:eastAsia="Times New Roman" w:hAnsi="Calibri"/>
                      <w:color w:val="000000"/>
                      <w:sz w:val="18"/>
                      <w:szCs w:val="18"/>
                      <w:lang w:eastAsia="es-CL"/>
                    </w:rPr>
                  </w:pPr>
                  <w:r w:rsidRPr="00F44559">
                    <w:rPr>
                      <w:rFonts w:ascii="Calibri" w:eastAsia="Times New Roman" w:hAnsi="Calibri"/>
                      <w:color w:val="000000"/>
                      <w:sz w:val="18"/>
                      <w:szCs w:val="18"/>
                      <w:lang w:eastAsia="es-CL"/>
                    </w:rPr>
                    <w:t>Con maquinaria pesada (Cargador frontal y Rodillo) se procede a compactar el suelo</w:t>
                  </w:r>
                </w:p>
              </w:tc>
            </w:tr>
          </w:tbl>
          <w:p w:rsidR="00050E85" w:rsidRPr="00F44559" w:rsidRDefault="00050E85" w:rsidP="00050E85">
            <w:pPr>
              <w:autoSpaceDE w:val="0"/>
              <w:autoSpaceDN w:val="0"/>
              <w:adjustRightInd w:val="0"/>
            </w:pPr>
          </w:p>
        </w:tc>
      </w:tr>
    </w:tbl>
    <w:p w:rsidR="00586A5F" w:rsidRDefault="00932A9A">
      <w:pPr>
        <w:jc w:val="left"/>
      </w:pPr>
      <w:r>
        <w:br w:type="page"/>
      </w:r>
    </w:p>
    <w:tbl>
      <w:tblPr>
        <w:tblW w:w="13794" w:type="dxa"/>
        <w:jc w:val="center"/>
        <w:tblCellMar>
          <w:left w:w="70" w:type="dxa"/>
          <w:right w:w="70" w:type="dxa"/>
        </w:tblCellMar>
        <w:tblLook w:val="04A0" w:firstRow="1" w:lastRow="0" w:firstColumn="1" w:lastColumn="0" w:noHBand="0" w:noVBand="1"/>
      </w:tblPr>
      <w:tblGrid>
        <w:gridCol w:w="3174"/>
        <w:gridCol w:w="3064"/>
        <w:gridCol w:w="688"/>
        <w:gridCol w:w="3829"/>
        <w:gridCol w:w="3108"/>
      </w:tblGrid>
      <w:tr w:rsidR="00586A5F" w:rsidRPr="0025129B" w:rsidTr="00586A5F">
        <w:trPr>
          <w:trHeight w:val="301"/>
          <w:jc w:val="center"/>
        </w:trPr>
        <w:tc>
          <w:tcPr>
            <w:tcW w:w="4975"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586A5F" w:rsidRPr="0025129B" w:rsidTr="00586A5F">
        <w:trPr>
          <w:trHeight w:val="5247"/>
          <w:jc w:val="center"/>
        </w:trPr>
        <w:tc>
          <w:tcPr>
            <w:tcW w:w="2497" w:type="pct"/>
            <w:gridSpan w:val="3"/>
            <w:tcBorders>
              <w:top w:val="nil"/>
              <w:left w:val="single" w:sz="4" w:space="0" w:color="auto"/>
              <w:right w:val="single" w:sz="4" w:space="0" w:color="auto"/>
            </w:tcBorders>
            <w:shd w:val="clear" w:color="auto" w:fill="auto"/>
            <w:noWrap/>
            <w:vAlign w:val="center"/>
            <w:hideMark/>
          </w:tcPr>
          <w:p w:rsidR="00586A5F" w:rsidRPr="0025129B" w:rsidRDefault="00123B43" w:rsidP="00586A5F">
            <w:pPr>
              <w:jc w:val="center"/>
              <w:rPr>
                <w:rFonts w:eastAsia="Times New Roman"/>
                <w:color w:val="000000"/>
                <w:sz w:val="20"/>
                <w:szCs w:val="20"/>
                <w:lang w:eastAsia="es-CL"/>
              </w:rPr>
            </w:pPr>
            <w:r w:rsidRPr="00123B43">
              <w:rPr>
                <w:rFonts w:eastAsia="Times New Roman"/>
                <w:noProof/>
                <w:color w:val="000000"/>
                <w:sz w:val="20"/>
                <w:szCs w:val="20"/>
                <w:lang w:eastAsia="es-CL"/>
              </w:rPr>
              <w:drawing>
                <wp:inline distT="0" distB="0" distL="0" distR="0">
                  <wp:extent cx="2819083" cy="3758777"/>
                  <wp:effectExtent l="0" t="0" r="635" b="0"/>
                  <wp:docPr id="13" name="Imagen 13" descr="C:\Users\boris.cerda\Desktop\Informe\agua osc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boris.cerda\Desktop\Informe\agua oscura.jpg"/>
                          <pic:cNvPicPr>
                            <a:picLocks noChangeAspect="1" noChangeArrowheads="1"/>
                          </pic:cNvPicPr>
                        </pic:nvPicPr>
                        <pic:blipFill>
                          <a:blip r:embed="rId101" cstate="email">
                            <a:extLst>
                              <a:ext uri="{28A0092B-C50C-407E-A947-70E740481C1C}">
                                <a14:useLocalDpi xmlns:a14="http://schemas.microsoft.com/office/drawing/2010/main"/>
                              </a:ext>
                            </a:extLst>
                          </a:blip>
                          <a:srcRect/>
                          <a:stretch>
                            <a:fillRect/>
                          </a:stretch>
                        </pic:blipFill>
                        <pic:spPr bwMode="auto">
                          <a:xfrm>
                            <a:off x="0" y="0"/>
                            <a:ext cx="2820063" cy="3760084"/>
                          </a:xfrm>
                          <a:prstGeom prst="rect">
                            <a:avLst/>
                          </a:prstGeom>
                          <a:noFill/>
                          <a:ln>
                            <a:noFill/>
                          </a:ln>
                        </pic:spPr>
                      </pic:pic>
                    </a:graphicData>
                  </a:graphic>
                </wp:inline>
              </w:drawing>
            </w:r>
          </w:p>
        </w:tc>
        <w:tc>
          <w:tcPr>
            <w:tcW w:w="2478" w:type="pct"/>
            <w:gridSpan w:val="2"/>
            <w:tcBorders>
              <w:top w:val="nil"/>
              <w:left w:val="single" w:sz="4" w:space="0" w:color="auto"/>
              <w:right w:val="single" w:sz="4" w:space="0" w:color="auto"/>
            </w:tcBorders>
            <w:shd w:val="clear" w:color="auto" w:fill="auto"/>
            <w:noWrap/>
            <w:vAlign w:val="center"/>
            <w:hideMark/>
          </w:tcPr>
          <w:p w:rsidR="00586A5F" w:rsidRPr="0025129B" w:rsidRDefault="00123B43" w:rsidP="00586A5F">
            <w:pPr>
              <w:jc w:val="center"/>
              <w:rPr>
                <w:rFonts w:eastAsia="Times New Roman"/>
                <w:color w:val="000000"/>
                <w:sz w:val="20"/>
                <w:szCs w:val="20"/>
                <w:lang w:eastAsia="es-CL"/>
              </w:rPr>
            </w:pPr>
            <w:r w:rsidRPr="00123B43">
              <w:rPr>
                <w:rFonts w:eastAsia="Times New Roman"/>
                <w:noProof/>
                <w:color w:val="000000"/>
                <w:sz w:val="20"/>
                <w:szCs w:val="20"/>
                <w:lang w:eastAsia="es-CL"/>
              </w:rPr>
              <w:drawing>
                <wp:inline distT="0" distB="0" distL="0" distR="0">
                  <wp:extent cx="2113836" cy="3757930"/>
                  <wp:effectExtent l="0" t="0" r="1270" b="0"/>
                  <wp:docPr id="15" name="Imagen 15" descr="C:\Users\boris.cerda\Desktop\Informe\agua cla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boris.cerda\Desktop\Informe\agua clara.jpg"/>
                          <pic:cNvPicPr>
                            <a:picLocks noChangeAspect="1" noChangeArrowheads="1"/>
                          </pic:cNvPicPr>
                        </pic:nvPicPr>
                        <pic:blipFill>
                          <a:blip r:embed="rId102" cstate="email">
                            <a:extLst>
                              <a:ext uri="{28A0092B-C50C-407E-A947-70E740481C1C}">
                                <a14:useLocalDpi xmlns:a14="http://schemas.microsoft.com/office/drawing/2010/main"/>
                              </a:ext>
                            </a:extLst>
                          </a:blip>
                          <a:srcRect/>
                          <a:stretch>
                            <a:fillRect/>
                          </a:stretch>
                        </pic:blipFill>
                        <pic:spPr bwMode="auto">
                          <a:xfrm>
                            <a:off x="0" y="0"/>
                            <a:ext cx="2125504" cy="3778673"/>
                          </a:xfrm>
                          <a:prstGeom prst="rect">
                            <a:avLst/>
                          </a:prstGeom>
                          <a:noFill/>
                          <a:ln>
                            <a:noFill/>
                          </a:ln>
                        </pic:spPr>
                      </pic:pic>
                    </a:graphicData>
                  </a:graphic>
                </wp:inline>
              </w:drawing>
            </w:r>
          </w:p>
        </w:tc>
      </w:tr>
      <w:tr w:rsidR="00586A5F" w:rsidRPr="0025129B" w:rsidTr="00586A5F">
        <w:trPr>
          <w:trHeight w:val="301"/>
          <w:jc w:val="center"/>
        </w:trPr>
        <w:tc>
          <w:tcPr>
            <w:tcW w:w="1145" w:type="pct"/>
            <w:tcBorders>
              <w:top w:val="single" w:sz="4" w:space="0" w:color="auto"/>
              <w:left w:val="single" w:sz="4" w:space="0" w:color="auto"/>
              <w:bottom w:val="single" w:sz="4" w:space="0" w:color="auto"/>
              <w:right w:val="nil"/>
            </w:tcBorders>
            <w:shd w:val="clear" w:color="auto" w:fill="auto"/>
            <w:noWrap/>
            <w:vAlign w:val="center"/>
            <w:hideMark/>
          </w:tcPr>
          <w:p w:rsidR="00586A5F" w:rsidRPr="0025129B" w:rsidRDefault="00586A5F" w:rsidP="00586A5F">
            <w:pPr>
              <w:pStyle w:val="Epgrafe"/>
              <w:rPr>
                <w:rFonts w:eastAsia="Times New Roman"/>
                <w:color w:val="000000"/>
                <w:szCs w:val="18"/>
                <w:lang w:eastAsia="es-CL"/>
              </w:rPr>
            </w:pPr>
            <w:r w:rsidRPr="0025129B">
              <w:t>F</w:t>
            </w:r>
            <w:r w:rsidR="00997FD8">
              <w:t>otografía 39</w:t>
            </w:r>
            <w:r>
              <w:t>.</w:t>
            </w:r>
          </w:p>
        </w:tc>
        <w:tc>
          <w:tcPr>
            <w:tcW w:w="135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166F7E">
              <w:rPr>
                <w:rFonts w:eastAsia="Times New Roman"/>
                <w:color w:val="000000"/>
                <w:sz w:val="18"/>
                <w:szCs w:val="18"/>
                <w:lang w:eastAsia="es-CL"/>
              </w:rPr>
              <w:t>s/i</w:t>
            </w:r>
          </w:p>
        </w:tc>
        <w:tc>
          <w:tcPr>
            <w:tcW w:w="1381" w:type="pct"/>
            <w:tcBorders>
              <w:top w:val="single" w:sz="4" w:space="0" w:color="auto"/>
              <w:left w:val="nil"/>
              <w:bottom w:val="single" w:sz="4" w:space="0" w:color="auto"/>
              <w:right w:val="nil"/>
            </w:tcBorders>
            <w:shd w:val="clear" w:color="auto" w:fill="auto"/>
            <w:noWrap/>
            <w:vAlign w:val="center"/>
            <w:hideMark/>
          </w:tcPr>
          <w:p w:rsidR="00586A5F" w:rsidRPr="0025129B" w:rsidRDefault="00586A5F" w:rsidP="00586A5F">
            <w:pPr>
              <w:pStyle w:val="Epgrafe"/>
              <w:rPr>
                <w:szCs w:val="18"/>
              </w:rPr>
            </w:pPr>
            <w:r w:rsidRPr="0025129B">
              <w:t>F</w:t>
            </w:r>
            <w:r w:rsidR="00997FD8">
              <w:t>otografía 40</w:t>
            </w:r>
            <w:r w:rsidRPr="0025129B">
              <w:rPr>
                <w:szCs w:val="18"/>
              </w:rPr>
              <w:t>.</w:t>
            </w:r>
          </w:p>
        </w:tc>
        <w:tc>
          <w:tcPr>
            <w:tcW w:w="109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166F7E">
              <w:rPr>
                <w:rFonts w:eastAsia="Times New Roman"/>
                <w:color w:val="000000"/>
                <w:sz w:val="18"/>
                <w:szCs w:val="18"/>
                <w:lang w:eastAsia="es-CL"/>
              </w:rPr>
              <w:t>s/i</w:t>
            </w:r>
          </w:p>
        </w:tc>
      </w:tr>
      <w:tr w:rsidR="00586A5F" w:rsidRPr="0025129B" w:rsidTr="00586A5F">
        <w:trPr>
          <w:trHeight w:val="397"/>
          <w:jc w:val="center"/>
        </w:trPr>
        <w:tc>
          <w:tcPr>
            <w:tcW w:w="249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586A5F" w:rsidRPr="00D13268" w:rsidRDefault="00586A5F" w:rsidP="00586A5F">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Fotografía entregada por el titular, observándose la fuga de agua de proceso, en color oscuro.</w:t>
            </w:r>
          </w:p>
        </w:tc>
        <w:tc>
          <w:tcPr>
            <w:tcW w:w="247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86A5F" w:rsidRPr="0025129B" w:rsidRDefault="00586A5F" w:rsidP="00586A5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Fotografía entregada por el titular, observándose la fuga de agua de proceso, en color oscuro.</w:t>
            </w:r>
          </w:p>
          <w:p w:rsidR="00586A5F" w:rsidRPr="0025129B" w:rsidRDefault="00586A5F" w:rsidP="00586A5F">
            <w:pPr>
              <w:rPr>
                <w:rFonts w:eastAsia="Times New Roman"/>
                <w:color w:val="000000"/>
                <w:sz w:val="18"/>
                <w:szCs w:val="18"/>
                <w:lang w:eastAsia="es-CL"/>
              </w:rPr>
            </w:pPr>
          </w:p>
        </w:tc>
      </w:tr>
      <w:tr w:rsidR="00586A5F" w:rsidRPr="0025129B" w:rsidTr="00586A5F">
        <w:trPr>
          <w:trHeight w:val="450"/>
          <w:jc w:val="center"/>
        </w:trPr>
        <w:tc>
          <w:tcPr>
            <w:tcW w:w="2497" w:type="pct"/>
            <w:gridSpan w:val="3"/>
            <w:vMerge/>
            <w:tcBorders>
              <w:top w:val="single" w:sz="4" w:space="0" w:color="auto"/>
              <w:left w:val="single" w:sz="4" w:space="0" w:color="auto"/>
              <w:bottom w:val="single" w:sz="4" w:space="0" w:color="000000"/>
              <w:right w:val="single" w:sz="4" w:space="0" w:color="000000"/>
            </w:tcBorders>
            <w:vAlign w:val="center"/>
            <w:hideMark/>
          </w:tcPr>
          <w:p w:rsidR="00586A5F" w:rsidRPr="0025129B" w:rsidRDefault="00586A5F" w:rsidP="00586A5F">
            <w:pPr>
              <w:jc w:val="left"/>
              <w:rPr>
                <w:rFonts w:eastAsia="Times New Roman"/>
                <w:color w:val="000000"/>
                <w:sz w:val="20"/>
                <w:szCs w:val="20"/>
                <w:lang w:eastAsia="es-CL"/>
              </w:rPr>
            </w:pPr>
          </w:p>
        </w:tc>
        <w:tc>
          <w:tcPr>
            <w:tcW w:w="2478" w:type="pct"/>
            <w:gridSpan w:val="2"/>
            <w:vMerge/>
            <w:tcBorders>
              <w:top w:val="single" w:sz="4" w:space="0" w:color="auto"/>
              <w:left w:val="single" w:sz="4" w:space="0" w:color="auto"/>
              <w:bottom w:val="single" w:sz="4" w:space="0" w:color="000000"/>
              <w:right w:val="single" w:sz="4" w:space="0" w:color="000000"/>
            </w:tcBorders>
            <w:vAlign w:val="center"/>
            <w:hideMark/>
          </w:tcPr>
          <w:p w:rsidR="00586A5F" w:rsidRPr="0025129B" w:rsidRDefault="00586A5F" w:rsidP="00586A5F">
            <w:pPr>
              <w:jc w:val="left"/>
              <w:rPr>
                <w:rFonts w:eastAsia="Times New Roman"/>
                <w:color w:val="000000"/>
                <w:sz w:val="20"/>
                <w:szCs w:val="20"/>
                <w:lang w:eastAsia="es-CL"/>
              </w:rPr>
            </w:pPr>
          </w:p>
        </w:tc>
      </w:tr>
      <w:tr w:rsidR="00586A5F" w:rsidRPr="0025129B" w:rsidTr="00586A5F">
        <w:trPr>
          <w:trHeight w:val="4080"/>
          <w:jc w:val="center"/>
        </w:trPr>
        <w:tc>
          <w:tcPr>
            <w:tcW w:w="5000" w:type="pct"/>
            <w:gridSpan w:val="5"/>
            <w:tcBorders>
              <w:top w:val="nil"/>
              <w:left w:val="single" w:sz="4" w:space="0" w:color="auto"/>
              <w:right w:val="single" w:sz="4" w:space="0" w:color="auto"/>
            </w:tcBorders>
            <w:shd w:val="clear" w:color="auto" w:fill="auto"/>
            <w:noWrap/>
            <w:vAlign w:val="center"/>
            <w:hideMark/>
          </w:tcPr>
          <w:p w:rsidR="00586A5F" w:rsidRDefault="00586A5F" w:rsidP="00586A5F">
            <w:pPr>
              <w:rPr>
                <w:rFonts w:eastAsia="Times New Roman"/>
                <w:color w:val="000000"/>
                <w:sz w:val="20"/>
                <w:szCs w:val="20"/>
                <w:lang w:eastAsia="es-CL"/>
              </w:rPr>
            </w:pPr>
          </w:p>
          <w:p w:rsidR="00586A5F" w:rsidRPr="0025129B" w:rsidRDefault="00123B43" w:rsidP="00586A5F">
            <w:pPr>
              <w:jc w:val="center"/>
              <w:rPr>
                <w:rFonts w:eastAsia="Times New Roman"/>
                <w:color w:val="000000"/>
                <w:sz w:val="20"/>
                <w:szCs w:val="20"/>
                <w:lang w:eastAsia="es-CL"/>
              </w:rPr>
            </w:pPr>
            <w:r w:rsidRPr="007372B5">
              <w:rPr>
                <w:noProof/>
                <w:lang w:eastAsia="es-CL"/>
              </w:rPr>
              <w:drawing>
                <wp:inline distT="0" distB="0" distL="0" distR="0" wp14:anchorId="350A75C9" wp14:editId="6D557450">
                  <wp:extent cx="8712797" cy="4857750"/>
                  <wp:effectExtent l="0" t="0" r="0" b="0"/>
                  <wp:docPr id="17" name="Imagen 17" descr="C:\Users\boris.cerda\Desktop\Informe\piscina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Informe\piscina 6.jpg"/>
                          <pic:cNvPicPr>
                            <a:picLocks noChangeAspect="1" noChangeArrowheads="1"/>
                          </pic:cNvPicPr>
                        </pic:nvPicPr>
                        <pic:blipFill>
                          <a:blip r:embed="rId103" cstate="email">
                            <a:extLst>
                              <a:ext uri="{28A0092B-C50C-407E-A947-70E740481C1C}">
                                <a14:useLocalDpi xmlns:a14="http://schemas.microsoft.com/office/drawing/2010/main"/>
                              </a:ext>
                            </a:extLst>
                          </a:blip>
                          <a:srcRect/>
                          <a:stretch>
                            <a:fillRect/>
                          </a:stretch>
                        </pic:blipFill>
                        <pic:spPr bwMode="auto">
                          <a:xfrm>
                            <a:off x="0" y="0"/>
                            <a:ext cx="8727865" cy="4866151"/>
                          </a:xfrm>
                          <a:prstGeom prst="rect">
                            <a:avLst/>
                          </a:prstGeom>
                          <a:noFill/>
                          <a:ln>
                            <a:noFill/>
                          </a:ln>
                        </pic:spPr>
                      </pic:pic>
                    </a:graphicData>
                  </a:graphic>
                </wp:inline>
              </w:drawing>
            </w:r>
          </w:p>
        </w:tc>
      </w:tr>
      <w:tr w:rsidR="00586A5F" w:rsidRPr="0025129B" w:rsidTr="00586A5F">
        <w:trPr>
          <w:trHeight w:val="270"/>
          <w:jc w:val="center"/>
        </w:trPr>
        <w:tc>
          <w:tcPr>
            <w:tcW w:w="2250" w:type="pct"/>
            <w:gridSpan w:val="2"/>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F14184" w:rsidP="00586A5F">
            <w:pPr>
              <w:pStyle w:val="Epgrafe"/>
              <w:rPr>
                <w:rFonts w:eastAsia="Times New Roman"/>
                <w:color w:val="000000"/>
                <w:lang w:eastAsia="es-CL"/>
              </w:rPr>
            </w:pPr>
            <w:r>
              <w:t>Figura N°27</w:t>
            </w:r>
          </w:p>
        </w:tc>
        <w:tc>
          <w:tcPr>
            <w:tcW w:w="2750" w:type="pct"/>
            <w:gridSpan w:val="3"/>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586A5F" w:rsidP="00586A5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586A5F" w:rsidRPr="0025129B" w:rsidTr="00586A5F">
        <w:trPr>
          <w:trHeight w:val="397"/>
          <w:jc w:val="center"/>
        </w:trPr>
        <w:tc>
          <w:tcPr>
            <w:tcW w:w="5000" w:type="pct"/>
            <w:gridSpan w:val="5"/>
            <w:vMerge w:val="restart"/>
            <w:tcBorders>
              <w:top w:val="single" w:sz="4" w:space="0" w:color="auto"/>
              <w:left w:val="single" w:sz="4" w:space="0" w:color="auto"/>
              <w:bottom w:val="single" w:sz="4" w:space="0" w:color="000000"/>
              <w:right w:val="single" w:sz="4" w:space="0" w:color="000000"/>
            </w:tcBorders>
            <w:shd w:val="clear" w:color="auto" w:fill="auto"/>
          </w:tcPr>
          <w:p w:rsidR="00586A5F" w:rsidRPr="001F3698" w:rsidRDefault="00586A5F" w:rsidP="00586A5F">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Imagen satelital entregada por el titular con la ubicación del punto de inicio del derrame (a la izquierda) y la zona de contención (a la derecha).</w:t>
            </w:r>
          </w:p>
        </w:tc>
      </w:tr>
      <w:tr w:rsidR="00586A5F" w:rsidRPr="0025129B" w:rsidTr="00586A5F">
        <w:trPr>
          <w:trHeight w:val="688"/>
          <w:jc w:val="center"/>
        </w:trPr>
        <w:tc>
          <w:tcPr>
            <w:tcW w:w="5000" w:type="pct"/>
            <w:gridSpan w:val="5"/>
            <w:vMerge/>
            <w:tcBorders>
              <w:top w:val="single" w:sz="4" w:space="0" w:color="auto"/>
              <w:left w:val="single" w:sz="4" w:space="0" w:color="auto"/>
              <w:bottom w:val="single" w:sz="4" w:space="0" w:color="000000"/>
              <w:right w:val="single" w:sz="4" w:space="0" w:color="000000"/>
            </w:tcBorders>
            <w:vAlign w:val="center"/>
          </w:tcPr>
          <w:p w:rsidR="00586A5F" w:rsidRPr="0025129B" w:rsidRDefault="00586A5F" w:rsidP="00586A5F">
            <w:pPr>
              <w:jc w:val="left"/>
              <w:rPr>
                <w:rFonts w:eastAsia="Times New Roman"/>
                <w:color w:val="000000"/>
                <w:lang w:eastAsia="es-CL"/>
              </w:rPr>
            </w:pPr>
          </w:p>
        </w:tc>
      </w:tr>
    </w:tbl>
    <w:p w:rsidR="00932A9A" w:rsidRDefault="00932A9A">
      <w:pPr>
        <w:jc w:val="left"/>
      </w:pPr>
    </w:p>
    <w:tbl>
      <w:tblPr>
        <w:tblW w:w="13770" w:type="dxa"/>
        <w:jc w:val="center"/>
        <w:tblCellMar>
          <w:left w:w="70" w:type="dxa"/>
          <w:right w:w="70" w:type="dxa"/>
        </w:tblCellMar>
        <w:tblLook w:val="04A0" w:firstRow="1" w:lastRow="0" w:firstColumn="1" w:lastColumn="0" w:noHBand="0" w:noVBand="1"/>
      </w:tblPr>
      <w:tblGrid>
        <w:gridCol w:w="6132"/>
        <w:gridCol w:w="7658"/>
      </w:tblGrid>
      <w:tr w:rsidR="00586A5F" w:rsidRPr="0025129B" w:rsidTr="00586A5F">
        <w:trPr>
          <w:trHeight w:val="19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86A5F" w:rsidRPr="0025129B" w:rsidTr="00586A5F">
        <w:trPr>
          <w:trHeight w:val="2927"/>
          <w:jc w:val="center"/>
        </w:trPr>
        <w:tc>
          <w:tcPr>
            <w:tcW w:w="5000" w:type="pct"/>
            <w:gridSpan w:val="2"/>
            <w:tcBorders>
              <w:top w:val="nil"/>
              <w:left w:val="single" w:sz="4" w:space="0" w:color="auto"/>
              <w:right w:val="single" w:sz="4" w:space="0" w:color="auto"/>
            </w:tcBorders>
            <w:shd w:val="clear" w:color="auto" w:fill="auto"/>
            <w:noWrap/>
            <w:vAlign w:val="center"/>
            <w:hideMark/>
          </w:tcPr>
          <w:p w:rsidR="00586A5F" w:rsidRPr="0025129B" w:rsidRDefault="00123B43" w:rsidP="00586A5F">
            <w:pPr>
              <w:jc w:val="center"/>
              <w:rPr>
                <w:rFonts w:eastAsia="Times New Roman"/>
                <w:color w:val="000000"/>
                <w:sz w:val="20"/>
                <w:szCs w:val="20"/>
                <w:lang w:eastAsia="es-CL"/>
              </w:rPr>
            </w:pPr>
            <w:r w:rsidRPr="007372B5">
              <w:rPr>
                <w:noProof/>
                <w:lang w:eastAsia="es-CL"/>
              </w:rPr>
              <w:drawing>
                <wp:inline distT="0" distB="0" distL="0" distR="0" wp14:anchorId="62FD49C1" wp14:editId="2A034DBA">
                  <wp:extent cx="8663940" cy="4331970"/>
                  <wp:effectExtent l="0" t="0" r="3810" b="0"/>
                  <wp:docPr id="18" name="Imagen 18" descr="C:\Users\boris.cerda\Desktop\Informe\área afect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Informe\área afectada.jpg"/>
                          <pic:cNvPicPr>
                            <a:picLocks noChangeAspect="1" noChangeArrowheads="1"/>
                          </pic:cNvPicPr>
                        </pic:nvPicPr>
                        <pic:blipFill>
                          <a:blip r:embed="rId104">
                            <a:extLst>
                              <a:ext uri="{28A0092B-C50C-407E-A947-70E740481C1C}">
                                <a14:useLocalDpi xmlns:a14="http://schemas.microsoft.com/office/drawing/2010/main"/>
                              </a:ext>
                            </a:extLst>
                          </a:blip>
                          <a:srcRect/>
                          <a:stretch>
                            <a:fillRect/>
                          </a:stretch>
                        </pic:blipFill>
                        <pic:spPr bwMode="auto">
                          <a:xfrm>
                            <a:off x="0" y="0"/>
                            <a:ext cx="8663940" cy="4331970"/>
                          </a:xfrm>
                          <a:prstGeom prst="rect">
                            <a:avLst/>
                          </a:prstGeom>
                          <a:noFill/>
                          <a:ln>
                            <a:noFill/>
                          </a:ln>
                        </pic:spPr>
                      </pic:pic>
                    </a:graphicData>
                  </a:graphic>
                </wp:inline>
              </w:drawing>
            </w:r>
          </w:p>
        </w:tc>
      </w:tr>
      <w:tr w:rsidR="00586A5F" w:rsidRPr="0025129B" w:rsidTr="00586A5F">
        <w:trPr>
          <w:trHeight w:val="193"/>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F14184" w:rsidP="00586A5F">
            <w:pPr>
              <w:pStyle w:val="Epgrafe"/>
              <w:rPr>
                <w:rFonts w:eastAsia="Times New Roman"/>
                <w:color w:val="000000"/>
                <w:lang w:eastAsia="es-CL"/>
              </w:rPr>
            </w:pPr>
            <w:r>
              <w:t>Figura N°28</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586A5F" w:rsidP="00586A5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586A5F" w:rsidRPr="0025129B" w:rsidTr="00586A5F">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586A5F" w:rsidRPr="001F3698" w:rsidRDefault="00586A5F" w:rsidP="00586A5F">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Imagen satelital entregada por el titular, con la definición del área afectada por el derrame de aguas de proceso de fecha 26-08-2016</w:t>
            </w:r>
          </w:p>
        </w:tc>
      </w:tr>
      <w:tr w:rsidR="00586A5F" w:rsidRPr="0025129B" w:rsidTr="00586A5F">
        <w:trPr>
          <w:trHeight w:val="49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586A5F" w:rsidRPr="0025129B" w:rsidRDefault="00586A5F" w:rsidP="00586A5F">
            <w:pPr>
              <w:jc w:val="left"/>
              <w:rPr>
                <w:rFonts w:eastAsia="Times New Roman"/>
                <w:color w:val="000000"/>
                <w:lang w:eastAsia="es-CL"/>
              </w:rPr>
            </w:pPr>
          </w:p>
        </w:tc>
      </w:tr>
    </w:tbl>
    <w:p w:rsidR="00586A5F" w:rsidRDefault="00586A5F">
      <w:pPr>
        <w:jc w:val="left"/>
      </w:pPr>
    </w:p>
    <w:p w:rsidR="001229FA" w:rsidRDefault="001229FA" w:rsidP="00E545B0"/>
    <w:p w:rsidR="00586A5F" w:rsidRDefault="00586A5F" w:rsidP="00E545B0"/>
    <w:p w:rsidR="003E5E86" w:rsidRDefault="003E5E86" w:rsidP="00E545B0"/>
    <w:tbl>
      <w:tblPr>
        <w:tblW w:w="13794" w:type="dxa"/>
        <w:jc w:val="center"/>
        <w:tblCellMar>
          <w:left w:w="70" w:type="dxa"/>
          <w:right w:w="70" w:type="dxa"/>
        </w:tblCellMar>
        <w:tblLook w:val="04A0" w:firstRow="1" w:lastRow="0" w:firstColumn="1" w:lastColumn="0" w:noHBand="0" w:noVBand="1"/>
      </w:tblPr>
      <w:tblGrid>
        <w:gridCol w:w="3158"/>
        <w:gridCol w:w="3733"/>
        <w:gridCol w:w="3810"/>
        <w:gridCol w:w="3093"/>
      </w:tblGrid>
      <w:tr w:rsidR="00586A5F" w:rsidRPr="0025129B" w:rsidTr="00586A5F">
        <w:trPr>
          <w:trHeight w:val="30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586A5F" w:rsidRPr="0025129B" w:rsidTr="00586A5F">
        <w:trPr>
          <w:trHeight w:val="5247"/>
          <w:jc w:val="center"/>
        </w:trPr>
        <w:tc>
          <w:tcPr>
            <w:tcW w:w="2498" w:type="pct"/>
            <w:gridSpan w:val="2"/>
            <w:tcBorders>
              <w:top w:val="nil"/>
              <w:left w:val="single" w:sz="4" w:space="0" w:color="auto"/>
              <w:right w:val="single" w:sz="4" w:space="0" w:color="auto"/>
            </w:tcBorders>
            <w:shd w:val="clear" w:color="auto" w:fill="auto"/>
            <w:noWrap/>
            <w:vAlign w:val="center"/>
            <w:hideMark/>
          </w:tcPr>
          <w:p w:rsidR="00586A5F" w:rsidRPr="0025129B" w:rsidRDefault="00123B43" w:rsidP="00586A5F">
            <w:pPr>
              <w:jc w:val="center"/>
              <w:rPr>
                <w:rFonts w:eastAsia="Times New Roman"/>
                <w:color w:val="000000"/>
                <w:sz w:val="20"/>
                <w:szCs w:val="20"/>
                <w:lang w:eastAsia="es-CL"/>
              </w:rPr>
            </w:pPr>
            <w:r w:rsidRPr="00123B43">
              <w:rPr>
                <w:rFonts w:eastAsia="Times New Roman"/>
                <w:noProof/>
                <w:color w:val="000000"/>
                <w:sz w:val="20"/>
                <w:szCs w:val="20"/>
                <w:lang w:eastAsia="es-CL"/>
              </w:rPr>
              <w:drawing>
                <wp:inline distT="0" distB="0" distL="0" distR="0">
                  <wp:extent cx="3270250" cy="4285387"/>
                  <wp:effectExtent l="0" t="0" r="6350" b="1270"/>
                  <wp:docPr id="19" name="Imagen 19" descr="C:\Users\boris.cerda\Desktop\Informe\agua y estanq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boris.cerda\Desktop\Informe\agua y estanque.jpg"/>
                          <pic:cNvPicPr>
                            <a:picLocks noChangeAspect="1" noChangeArrowheads="1"/>
                          </pic:cNvPicPr>
                        </pic:nvPicPr>
                        <pic:blipFill>
                          <a:blip r:embed="rId105" cstate="email">
                            <a:extLst>
                              <a:ext uri="{28A0092B-C50C-407E-A947-70E740481C1C}">
                                <a14:useLocalDpi xmlns:a14="http://schemas.microsoft.com/office/drawing/2010/main"/>
                              </a:ext>
                            </a:extLst>
                          </a:blip>
                          <a:srcRect/>
                          <a:stretch>
                            <a:fillRect/>
                          </a:stretch>
                        </pic:blipFill>
                        <pic:spPr bwMode="auto">
                          <a:xfrm>
                            <a:off x="0" y="0"/>
                            <a:ext cx="3274768" cy="4291308"/>
                          </a:xfrm>
                          <a:prstGeom prst="rect">
                            <a:avLst/>
                          </a:prstGeom>
                          <a:noFill/>
                          <a:ln>
                            <a:noFill/>
                          </a:ln>
                        </pic:spPr>
                      </pic:pic>
                    </a:graphicData>
                  </a:graphic>
                </wp:inline>
              </w:drawing>
            </w:r>
          </w:p>
        </w:tc>
        <w:tc>
          <w:tcPr>
            <w:tcW w:w="2502" w:type="pct"/>
            <w:gridSpan w:val="2"/>
            <w:tcBorders>
              <w:top w:val="nil"/>
              <w:left w:val="single" w:sz="4" w:space="0" w:color="auto"/>
              <w:right w:val="single" w:sz="4" w:space="0" w:color="auto"/>
            </w:tcBorders>
            <w:shd w:val="clear" w:color="auto" w:fill="auto"/>
            <w:noWrap/>
            <w:vAlign w:val="center"/>
            <w:hideMark/>
          </w:tcPr>
          <w:p w:rsidR="00586A5F" w:rsidRPr="0025129B" w:rsidRDefault="00123B43" w:rsidP="00586A5F">
            <w:pPr>
              <w:jc w:val="center"/>
              <w:rPr>
                <w:rFonts w:eastAsia="Times New Roman"/>
                <w:color w:val="000000"/>
                <w:sz w:val="20"/>
                <w:szCs w:val="20"/>
                <w:lang w:eastAsia="es-CL"/>
              </w:rPr>
            </w:pPr>
            <w:r w:rsidRPr="00123B43">
              <w:rPr>
                <w:rFonts w:eastAsia="Times New Roman"/>
                <w:noProof/>
                <w:color w:val="000000"/>
                <w:sz w:val="20"/>
                <w:szCs w:val="20"/>
                <w:lang w:eastAsia="es-CL"/>
              </w:rPr>
              <w:drawing>
                <wp:inline distT="0" distB="0" distL="0" distR="0">
                  <wp:extent cx="3282950" cy="4302027"/>
                  <wp:effectExtent l="0" t="0" r="0" b="3810"/>
                  <wp:docPr id="20" name="Imagen 20" descr="C:\Users\boris.cerda\Desktop\Informe\agua y pos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boris.cerda\Desktop\Informe\agua y poste.jpg"/>
                          <pic:cNvPicPr>
                            <a:picLocks noChangeAspect="1" noChangeArrowheads="1"/>
                          </pic:cNvPicPr>
                        </pic:nvPicPr>
                        <pic:blipFill>
                          <a:blip r:embed="rId106" cstate="email">
                            <a:extLst>
                              <a:ext uri="{28A0092B-C50C-407E-A947-70E740481C1C}">
                                <a14:useLocalDpi xmlns:a14="http://schemas.microsoft.com/office/drawing/2010/main"/>
                              </a:ext>
                            </a:extLst>
                          </a:blip>
                          <a:srcRect/>
                          <a:stretch>
                            <a:fillRect/>
                          </a:stretch>
                        </pic:blipFill>
                        <pic:spPr bwMode="auto">
                          <a:xfrm>
                            <a:off x="0" y="0"/>
                            <a:ext cx="3290591" cy="4312039"/>
                          </a:xfrm>
                          <a:prstGeom prst="rect">
                            <a:avLst/>
                          </a:prstGeom>
                          <a:noFill/>
                          <a:ln>
                            <a:noFill/>
                          </a:ln>
                        </pic:spPr>
                      </pic:pic>
                    </a:graphicData>
                  </a:graphic>
                </wp:inline>
              </w:drawing>
            </w:r>
          </w:p>
        </w:tc>
      </w:tr>
      <w:tr w:rsidR="00586A5F" w:rsidRPr="0025129B" w:rsidTr="00586A5F">
        <w:trPr>
          <w:trHeight w:val="301"/>
          <w:jc w:val="center"/>
        </w:trPr>
        <w:tc>
          <w:tcPr>
            <w:tcW w:w="1145" w:type="pct"/>
            <w:tcBorders>
              <w:top w:val="single" w:sz="4" w:space="0" w:color="auto"/>
              <w:left w:val="single" w:sz="4" w:space="0" w:color="auto"/>
              <w:bottom w:val="single" w:sz="4" w:space="0" w:color="auto"/>
              <w:right w:val="nil"/>
            </w:tcBorders>
            <w:shd w:val="clear" w:color="auto" w:fill="auto"/>
            <w:noWrap/>
            <w:vAlign w:val="center"/>
            <w:hideMark/>
          </w:tcPr>
          <w:p w:rsidR="00586A5F" w:rsidRPr="0025129B" w:rsidRDefault="00586A5F" w:rsidP="00586A5F">
            <w:pPr>
              <w:pStyle w:val="Epgrafe"/>
              <w:rPr>
                <w:rFonts w:eastAsia="Times New Roman"/>
                <w:color w:val="000000"/>
                <w:szCs w:val="18"/>
                <w:lang w:eastAsia="es-CL"/>
              </w:rPr>
            </w:pPr>
            <w:r w:rsidRPr="0025129B">
              <w:t>F</w:t>
            </w:r>
            <w:r w:rsidR="00997FD8">
              <w:t>otografía 41</w:t>
            </w:r>
            <w:r>
              <w:t>.</w:t>
            </w:r>
          </w:p>
        </w:tc>
        <w:tc>
          <w:tcPr>
            <w:tcW w:w="13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166F7E">
              <w:rPr>
                <w:rFonts w:eastAsia="Times New Roman"/>
                <w:color w:val="000000"/>
                <w:sz w:val="18"/>
                <w:szCs w:val="18"/>
                <w:lang w:eastAsia="es-CL"/>
              </w:rPr>
              <w:t>s/i</w:t>
            </w:r>
          </w:p>
        </w:tc>
        <w:tc>
          <w:tcPr>
            <w:tcW w:w="1381" w:type="pct"/>
            <w:tcBorders>
              <w:top w:val="single" w:sz="4" w:space="0" w:color="auto"/>
              <w:left w:val="nil"/>
              <w:bottom w:val="single" w:sz="4" w:space="0" w:color="auto"/>
              <w:right w:val="nil"/>
            </w:tcBorders>
            <w:shd w:val="clear" w:color="auto" w:fill="auto"/>
            <w:noWrap/>
            <w:vAlign w:val="center"/>
            <w:hideMark/>
          </w:tcPr>
          <w:p w:rsidR="00586A5F" w:rsidRPr="0025129B" w:rsidRDefault="00586A5F" w:rsidP="00586A5F">
            <w:pPr>
              <w:pStyle w:val="Epgrafe"/>
              <w:rPr>
                <w:szCs w:val="18"/>
              </w:rPr>
            </w:pPr>
            <w:r w:rsidRPr="0025129B">
              <w:t>F</w:t>
            </w:r>
            <w:r w:rsidR="00997FD8">
              <w:t>otografía 42</w:t>
            </w:r>
            <w:r w:rsidRPr="0025129B">
              <w:rPr>
                <w:szCs w:val="18"/>
              </w:rPr>
              <w:t>.</w:t>
            </w:r>
          </w:p>
        </w:tc>
        <w:tc>
          <w:tcPr>
            <w:tcW w:w="11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166F7E">
              <w:rPr>
                <w:rFonts w:eastAsia="Times New Roman"/>
                <w:color w:val="000000"/>
                <w:sz w:val="18"/>
                <w:szCs w:val="18"/>
                <w:lang w:eastAsia="es-CL"/>
              </w:rPr>
              <w:t>s/i</w:t>
            </w:r>
          </w:p>
        </w:tc>
      </w:tr>
      <w:tr w:rsidR="00586A5F" w:rsidRPr="0025129B" w:rsidTr="00586A5F">
        <w:trPr>
          <w:trHeight w:val="397"/>
          <w:jc w:val="center"/>
        </w:trPr>
        <w:tc>
          <w:tcPr>
            <w:tcW w:w="24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86A5F" w:rsidRPr="00D13268" w:rsidRDefault="00586A5F" w:rsidP="00586A5F">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Área de contención del agua de proceso derramada con fecha 26-08-2016</w:t>
            </w:r>
          </w:p>
        </w:tc>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86A5F" w:rsidRPr="0025129B" w:rsidRDefault="00586A5F" w:rsidP="00586A5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Área de contención del agua de proceso derramada con fecha 26-08-2016, observándose el pretil respectivo.</w:t>
            </w:r>
          </w:p>
          <w:p w:rsidR="00586A5F" w:rsidRPr="0025129B" w:rsidRDefault="00586A5F" w:rsidP="00586A5F">
            <w:pPr>
              <w:rPr>
                <w:rFonts w:eastAsia="Times New Roman"/>
                <w:color w:val="000000"/>
                <w:sz w:val="18"/>
                <w:szCs w:val="18"/>
                <w:lang w:eastAsia="es-CL"/>
              </w:rPr>
            </w:pPr>
          </w:p>
        </w:tc>
      </w:tr>
      <w:tr w:rsidR="00586A5F" w:rsidRPr="0025129B" w:rsidTr="00586A5F">
        <w:trPr>
          <w:trHeight w:val="450"/>
          <w:jc w:val="center"/>
        </w:trPr>
        <w:tc>
          <w:tcPr>
            <w:tcW w:w="2498" w:type="pct"/>
            <w:gridSpan w:val="2"/>
            <w:vMerge/>
            <w:tcBorders>
              <w:top w:val="single" w:sz="4" w:space="0" w:color="auto"/>
              <w:left w:val="single" w:sz="4" w:space="0" w:color="auto"/>
              <w:bottom w:val="single" w:sz="4" w:space="0" w:color="000000"/>
              <w:right w:val="single" w:sz="4" w:space="0" w:color="000000"/>
            </w:tcBorders>
            <w:vAlign w:val="center"/>
            <w:hideMark/>
          </w:tcPr>
          <w:p w:rsidR="00586A5F" w:rsidRPr="0025129B" w:rsidRDefault="00586A5F" w:rsidP="00586A5F">
            <w:pPr>
              <w:jc w:val="left"/>
              <w:rPr>
                <w:rFonts w:eastAsia="Times New Roman"/>
                <w:color w:val="000000"/>
                <w:sz w:val="20"/>
                <w:szCs w:val="20"/>
                <w:lang w:eastAsia="es-CL"/>
              </w:rPr>
            </w:pPr>
          </w:p>
        </w:tc>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rsidR="00586A5F" w:rsidRPr="0025129B" w:rsidRDefault="00586A5F" w:rsidP="00586A5F">
            <w:pPr>
              <w:jc w:val="left"/>
              <w:rPr>
                <w:rFonts w:eastAsia="Times New Roman"/>
                <w:color w:val="000000"/>
                <w:sz w:val="20"/>
                <w:szCs w:val="20"/>
                <w:lang w:eastAsia="es-CL"/>
              </w:rPr>
            </w:pPr>
          </w:p>
        </w:tc>
      </w:tr>
    </w:tbl>
    <w:p w:rsidR="00CC0844" w:rsidRDefault="00CC0844" w:rsidP="00E545B0"/>
    <w:p w:rsidR="00CC0844" w:rsidRDefault="00CC0844" w:rsidP="00E545B0"/>
    <w:p w:rsidR="00CC0844" w:rsidRDefault="00CC0844" w:rsidP="00E545B0"/>
    <w:p w:rsidR="00274F94" w:rsidRDefault="00274F94" w:rsidP="00E545B0"/>
    <w:tbl>
      <w:tblPr>
        <w:tblW w:w="13770" w:type="dxa"/>
        <w:jc w:val="center"/>
        <w:tblCellMar>
          <w:left w:w="70" w:type="dxa"/>
          <w:right w:w="70" w:type="dxa"/>
        </w:tblCellMar>
        <w:tblLook w:val="04A0" w:firstRow="1" w:lastRow="0" w:firstColumn="1" w:lastColumn="0" w:noHBand="0" w:noVBand="1"/>
      </w:tblPr>
      <w:tblGrid>
        <w:gridCol w:w="6269"/>
        <w:gridCol w:w="7831"/>
      </w:tblGrid>
      <w:tr w:rsidR="00586A5F" w:rsidRPr="0025129B" w:rsidTr="00586A5F">
        <w:trPr>
          <w:trHeight w:val="19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86A5F" w:rsidRPr="0025129B" w:rsidTr="00586A5F">
        <w:trPr>
          <w:trHeight w:val="2927"/>
          <w:jc w:val="center"/>
        </w:trPr>
        <w:tc>
          <w:tcPr>
            <w:tcW w:w="5000" w:type="pct"/>
            <w:gridSpan w:val="2"/>
            <w:tcBorders>
              <w:top w:val="nil"/>
              <w:left w:val="single" w:sz="4" w:space="0" w:color="auto"/>
              <w:right w:val="single" w:sz="4" w:space="0" w:color="auto"/>
            </w:tcBorders>
            <w:shd w:val="clear" w:color="auto" w:fill="auto"/>
            <w:noWrap/>
            <w:vAlign w:val="center"/>
            <w:hideMark/>
          </w:tcPr>
          <w:p w:rsidR="00586A5F" w:rsidRPr="0025129B" w:rsidRDefault="00B46D60" w:rsidP="00586A5F">
            <w:pPr>
              <w:jc w:val="center"/>
              <w:rPr>
                <w:rFonts w:eastAsia="Times New Roman"/>
                <w:color w:val="000000"/>
                <w:sz w:val="20"/>
                <w:szCs w:val="20"/>
                <w:lang w:eastAsia="es-CL"/>
              </w:rPr>
            </w:pPr>
            <w:r w:rsidRPr="007372B5">
              <w:rPr>
                <w:noProof/>
                <w:lang w:eastAsia="es-CL"/>
              </w:rPr>
              <w:drawing>
                <wp:inline distT="0" distB="0" distL="0" distR="0" wp14:anchorId="419AEA4B" wp14:editId="6F1B12CA">
                  <wp:extent cx="8865007" cy="2495550"/>
                  <wp:effectExtent l="0" t="0" r="0" b="0"/>
                  <wp:docPr id="4" name="Imagen 4" descr="C:\Users\boris.cerda\Desktop\Informe\limpieza finaliz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ris.cerda\Desktop\Informe\limpieza finalizada.jpg"/>
                          <pic:cNvPicPr>
                            <a:picLocks noChangeAspect="1" noChangeArrowheads="1"/>
                          </pic:cNvPicPr>
                        </pic:nvPicPr>
                        <pic:blipFill>
                          <a:blip r:embed="rId107" cstate="email">
                            <a:extLst>
                              <a:ext uri="{28A0092B-C50C-407E-A947-70E740481C1C}">
                                <a14:useLocalDpi xmlns:a14="http://schemas.microsoft.com/office/drawing/2010/main"/>
                              </a:ext>
                            </a:extLst>
                          </a:blip>
                          <a:srcRect/>
                          <a:stretch>
                            <a:fillRect/>
                          </a:stretch>
                        </pic:blipFill>
                        <pic:spPr bwMode="auto">
                          <a:xfrm>
                            <a:off x="0" y="0"/>
                            <a:ext cx="8909990" cy="2508213"/>
                          </a:xfrm>
                          <a:prstGeom prst="rect">
                            <a:avLst/>
                          </a:prstGeom>
                          <a:noFill/>
                          <a:ln>
                            <a:noFill/>
                          </a:ln>
                        </pic:spPr>
                      </pic:pic>
                    </a:graphicData>
                  </a:graphic>
                </wp:inline>
              </w:drawing>
            </w:r>
          </w:p>
        </w:tc>
      </w:tr>
      <w:tr w:rsidR="00586A5F" w:rsidRPr="0025129B" w:rsidTr="00586A5F">
        <w:trPr>
          <w:trHeight w:val="193"/>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997FD8" w:rsidP="00586A5F">
            <w:pPr>
              <w:pStyle w:val="Epgrafe"/>
              <w:rPr>
                <w:rFonts w:eastAsia="Times New Roman"/>
                <w:color w:val="000000"/>
                <w:lang w:eastAsia="es-CL"/>
              </w:rPr>
            </w:pPr>
            <w:r>
              <w:t>Fotografías 43 y 44.</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586A5F" w:rsidP="00586A5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01-09-2016</w:t>
            </w:r>
          </w:p>
        </w:tc>
      </w:tr>
      <w:tr w:rsidR="00586A5F" w:rsidRPr="0025129B" w:rsidTr="00586A5F">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586A5F" w:rsidRPr="001F3698" w:rsidRDefault="00586A5F" w:rsidP="00586A5F">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Fotografías entregadas por el titular de fecha 01-09-2016, en donde se observa el estado de las labores de limpieza en el área afectada por el derrame de aguas de proceso de fecha 26-08-2016</w:t>
            </w:r>
          </w:p>
        </w:tc>
      </w:tr>
      <w:tr w:rsidR="00586A5F" w:rsidRPr="0025129B" w:rsidTr="00586A5F">
        <w:trPr>
          <w:trHeight w:val="49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586A5F" w:rsidRPr="0025129B" w:rsidRDefault="00586A5F" w:rsidP="00586A5F">
            <w:pPr>
              <w:jc w:val="left"/>
              <w:rPr>
                <w:rFonts w:eastAsia="Times New Roman"/>
                <w:color w:val="000000"/>
                <w:lang w:eastAsia="es-CL"/>
              </w:rPr>
            </w:pPr>
          </w:p>
        </w:tc>
      </w:tr>
    </w:tbl>
    <w:p w:rsidR="00586A5F" w:rsidRDefault="00586A5F" w:rsidP="00E545B0"/>
    <w:p w:rsidR="00CC0844" w:rsidRDefault="00CC0844" w:rsidP="00E545B0"/>
    <w:p w:rsidR="00B46D60" w:rsidRDefault="00B46D60" w:rsidP="00E545B0"/>
    <w:p w:rsidR="00B46D60" w:rsidRDefault="00B46D60" w:rsidP="00E545B0"/>
    <w:p w:rsidR="00B46D60" w:rsidRDefault="00B46D60" w:rsidP="00E545B0"/>
    <w:p w:rsidR="00B46D60" w:rsidRDefault="00B46D60" w:rsidP="00E545B0"/>
    <w:p w:rsidR="00B46D60" w:rsidRDefault="00B46D60" w:rsidP="00E545B0"/>
    <w:p w:rsidR="00B46D60" w:rsidRDefault="00B46D60" w:rsidP="00E545B0"/>
    <w:p w:rsidR="00B46D60" w:rsidRDefault="00B46D60" w:rsidP="00E545B0"/>
    <w:p w:rsidR="00B46D60" w:rsidRDefault="00B46D60" w:rsidP="00E545B0"/>
    <w:p w:rsidR="00B46D60" w:rsidRDefault="00B46D60" w:rsidP="00E545B0"/>
    <w:p w:rsidR="00B46D60" w:rsidRDefault="00B46D60" w:rsidP="00E545B0"/>
    <w:p w:rsidR="00B46D60" w:rsidRDefault="00B46D60" w:rsidP="00E545B0"/>
    <w:p w:rsidR="00274F94" w:rsidRDefault="00274F94" w:rsidP="00E545B0"/>
    <w:p w:rsidR="00B46D60" w:rsidRDefault="00B46D60" w:rsidP="00E545B0"/>
    <w:tbl>
      <w:tblPr>
        <w:tblW w:w="13794" w:type="dxa"/>
        <w:jc w:val="center"/>
        <w:tblCellMar>
          <w:left w:w="70" w:type="dxa"/>
          <w:right w:w="70" w:type="dxa"/>
        </w:tblCellMar>
        <w:tblLook w:val="04A0" w:firstRow="1" w:lastRow="0" w:firstColumn="1" w:lastColumn="0" w:noHBand="0" w:noVBand="1"/>
      </w:tblPr>
      <w:tblGrid>
        <w:gridCol w:w="3187"/>
        <w:gridCol w:w="3765"/>
        <w:gridCol w:w="3779"/>
        <w:gridCol w:w="3063"/>
      </w:tblGrid>
      <w:tr w:rsidR="00586A5F" w:rsidRPr="0025129B" w:rsidTr="00586A5F">
        <w:trPr>
          <w:trHeight w:val="30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586A5F" w:rsidRPr="0025129B" w:rsidTr="00586A5F">
        <w:trPr>
          <w:trHeight w:val="5247"/>
          <w:jc w:val="center"/>
        </w:trPr>
        <w:tc>
          <w:tcPr>
            <w:tcW w:w="2498" w:type="pct"/>
            <w:gridSpan w:val="2"/>
            <w:tcBorders>
              <w:top w:val="nil"/>
              <w:left w:val="single" w:sz="4" w:space="0" w:color="auto"/>
              <w:right w:val="single" w:sz="4" w:space="0" w:color="auto"/>
            </w:tcBorders>
            <w:shd w:val="clear" w:color="auto" w:fill="auto"/>
            <w:noWrap/>
            <w:vAlign w:val="center"/>
            <w:hideMark/>
          </w:tcPr>
          <w:p w:rsidR="00586A5F" w:rsidRPr="0025129B" w:rsidRDefault="00B46D60" w:rsidP="00586A5F">
            <w:pPr>
              <w:jc w:val="center"/>
              <w:rPr>
                <w:rFonts w:eastAsia="Times New Roman"/>
                <w:color w:val="000000"/>
                <w:sz w:val="20"/>
                <w:szCs w:val="20"/>
                <w:lang w:eastAsia="es-CL"/>
              </w:rPr>
            </w:pPr>
            <w:r w:rsidRPr="007372B5">
              <w:rPr>
                <w:noProof/>
                <w:lang w:eastAsia="es-CL"/>
              </w:rPr>
              <w:drawing>
                <wp:inline distT="0" distB="0" distL="0" distR="0" wp14:anchorId="1CC5A67D" wp14:editId="6590BADC">
                  <wp:extent cx="4326182" cy="3257550"/>
                  <wp:effectExtent l="0" t="0" r="0" b="0"/>
                  <wp:docPr id="5" name="Imagen 5" descr="C:\Users\boris.cerda\Desktop\Informe\limpieza tambor y cam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ris.cerda\Desktop\Informe\limpieza tambor y camion.jpg"/>
                          <pic:cNvPicPr>
                            <a:picLocks noChangeAspect="1" noChangeArrowheads="1"/>
                          </pic:cNvPicPr>
                        </pic:nvPicPr>
                        <pic:blipFill>
                          <a:blip r:embed="rId108" cstate="email">
                            <a:extLst>
                              <a:ext uri="{28A0092B-C50C-407E-A947-70E740481C1C}">
                                <a14:useLocalDpi xmlns:a14="http://schemas.microsoft.com/office/drawing/2010/main"/>
                              </a:ext>
                            </a:extLst>
                          </a:blip>
                          <a:srcRect/>
                          <a:stretch>
                            <a:fillRect/>
                          </a:stretch>
                        </pic:blipFill>
                        <pic:spPr bwMode="auto">
                          <a:xfrm>
                            <a:off x="0" y="0"/>
                            <a:ext cx="4343685" cy="3270730"/>
                          </a:xfrm>
                          <a:prstGeom prst="rect">
                            <a:avLst/>
                          </a:prstGeom>
                          <a:noFill/>
                          <a:ln>
                            <a:noFill/>
                          </a:ln>
                        </pic:spPr>
                      </pic:pic>
                    </a:graphicData>
                  </a:graphic>
                </wp:inline>
              </w:drawing>
            </w:r>
          </w:p>
        </w:tc>
        <w:tc>
          <w:tcPr>
            <w:tcW w:w="2502" w:type="pct"/>
            <w:gridSpan w:val="2"/>
            <w:tcBorders>
              <w:top w:val="nil"/>
              <w:left w:val="single" w:sz="4" w:space="0" w:color="auto"/>
              <w:right w:val="single" w:sz="4" w:space="0" w:color="auto"/>
            </w:tcBorders>
            <w:shd w:val="clear" w:color="auto" w:fill="auto"/>
            <w:noWrap/>
            <w:vAlign w:val="center"/>
            <w:hideMark/>
          </w:tcPr>
          <w:p w:rsidR="00586A5F" w:rsidRPr="0025129B" w:rsidRDefault="00B46D60" w:rsidP="00586A5F">
            <w:pPr>
              <w:jc w:val="center"/>
              <w:rPr>
                <w:rFonts w:eastAsia="Times New Roman"/>
                <w:color w:val="000000"/>
                <w:sz w:val="20"/>
                <w:szCs w:val="20"/>
                <w:lang w:eastAsia="es-CL"/>
              </w:rPr>
            </w:pPr>
            <w:r w:rsidRPr="007372B5">
              <w:rPr>
                <w:noProof/>
                <w:lang w:eastAsia="es-CL"/>
              </w:rPr>
              <w:drawing>
                <wp:inline distT="0" distB="0" distL="0" distR="0" wp14:anchorId="41C546A6" wp14:editId="48342AD7">
                  <wp:extent cx="2647590" cy="3266813"/>
                  <wp:effectExtent l="0" t="0" r="635" b="0"/>
                  <wp:docPr id="23" name="Imagen 23" descr="C:\Users\boris.cerda\Desktop\Informe\tambor y bar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oris.cerda\Desktop\Informe\tambor y barro.jpg"/>
                          <pic:cNvPicPr>
                            <a:picLocks noChangeAspect="1" noChangeArrowheads="1"/>
                          </pic:cNvPicPr>
                        </pic:nvPicPr>
                        <pic:blipFill>
                          <a:blip r:embed="rId109" cstate="email">
                            <a:extLst>
                              <a:ext uri="{28A0092B-C50C-407E-A947-70E740481C1C}">
                                <a14:useLocalDpi xmlns:a14="http://schemas.microsoft.com/office/drawing/2010/main"/>
                              </a:ext>
                            </a:extLst>
                          </a:blip>
                          <a:srcRect/>
                          <a:stretch>
                            <a:fillRect/>
                          </a:stretch>
                        </pic:blipFill>
                        <pic:spPr bwMode="auto">
                          <a:xfrm>
                            <a:off x="0" y="0"/>
                            <a:ext cx="2661682" cy="3284201"/>
                          </a:xfrm>
                          <a:prstGeom prst="rect">
                            <a:avLst/>
                          </a:prstGeom>
                          <a:noFill/>
                          <a:ln>
                            <a:noFill/>
                          </a:ln>
                        </pic:spPr>
                      </pic:pic>
                    </a:graphicData>
                  </a:graphic>
                </wp:inline>
              </w:drawing>
            </w:r>
          </w:p>
        </w:tc>
      </w:tr>
      <w:tr w:rsidR="00586A5F" w:rsidRPr="0025129B" w:rsidTr="00586A5F">
        <w:trPr>
          <w:trHeight w:val="301"/>
          <w:jc w:val="center"/>
        </w:trPr>
        <w:tc>
          <w:tcPr>
            <w:tcW w:w="1145" w:type="pct"/>
            <w:tcBorders>
              <w:top w:val="single" w:sz="4" w:space="0" w:color="auto"/>
              <w:left w:val="single" w:sz="4" w:space="0" w:color="auto"/>
              <w:bottom w:val="single" w:sz="4" w:space="0" w:color="auto"/>
              <w:right w:val="nil"/>
            </w:tcBorders>
            <w:shd w:val="clear" w:color="auto" w:fill="auto"/>
            <w:noWrap/>
            <w:vAlign w:val="center"/>
            <w:hideMark/>
          </w:tcPr>
          <w:p w:rsidR="00586A5F" w:rsidRPr="0025129B" w:rsidRDefault="00586A5F" w:rsidP="00586A5F">
            <w:pPr>
              <w:pStyle w:val="Epgrafe"/>
              <w:rPr>
                <w:rFonts w:eastAsia="Times New Roman"/>
                <w:color w:val="000000"/>
                <w:szCs w:val="18"/>
                <w:lang w:eastAsia="es-CL"/>
              </w:rPr>
            </w:pPr>
            <w:r w:rsidRPr="0025129B">
              <w:t>F</w:t>
            </w:r>
            <w:r w:rsidR="00997FD8">
              <w:t>otografía 45</w:t>
            </w:r>
            <w:r>
              <w:t>.</w:t>
            </w:r>
          </w:p>
        </w:tc>
        <w:tc>
          <w:tcPr>
            <w:tcW w:w="13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166F7E">
              <w:rPr>
                <w:rFonts w:eastAsia="Times New Roman"/>
                <w:color w:val="000000"/>
                <w:sz w:val="18"/>
                <w:szCs w:val="18"/>
                <w:lang w:eastAsia="es-CL"/>
              </w:rPr>
              <w:t>s/i</w:t>
            </w:r>
          </w:p>
        </w:tc>
        <w:tc>
          <w:tcPr>
            <w:tcW w:w="1381" w:type="pct"/>
            <w:tcBorders>
              <w:top w:val="single" w:sz="4" w:space="0" w:color="auto"/>
              <w:left w:val="nil"/>
              <w:bottom w:val="single" w:sz="4" w:space="0" w:color="auto"/>
              <w:right w:val="nil"/>
            </w:tcBorders>
            <w:shd w:val="clear" w:color="auto" w:fill="auto"/>
            <w:noWrap/>
            <w:vAlign w:val="center"/>
            <w:hideMark/>
          </w:tcPr>
          <w:p w:rsidR="00586A5F" w:rsidRPr="0025129B" w:rsidRDefault="00586A5F" w:rsidP="00586A5F">
            <w:pPr>
              <w:pStyle w:val="Epgrafe"/>
              <w:rPr>
                <w:szCs w:val="18"/>
              </w:rPr>
            </w:pPr>
            <w:r w:rsidRPr="0025129B">
              <w:t>F</w:t>
            </w:r>
            <w:r w:rsidR="00997FD8">
              <w:t>otografía 46</w:t>
            </w:r>
            <w:r w:rsidRPr="0025129B">
              <w:rPr>
                <w:szCs w:val="18"/>
              </w:rPr>
              <w:t>.</w:t>
            </w:r>
          </w:p>
        </w:tc>
        <w:tc>
          <w:tcPr>
            <w:tcW w:w="11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166F7E">
              <w:rPr>
                <w:rFonts w:eastAsia="Times New Roman"/>
                <w:color w:val="000000"/>
                <w:sz w:val="18"/>
                <w:szCs w:val="18"/>
                <w:lang w:eastAsia="es-CL"/>
              </w:rPr>
              <w:t>s/i</w:t>
            </w:r>
          </w:p>
        </w:tc>
      </w:tr>
      <w:tr w:rsidR="00586A5F" w:rsidRPr="0025129B" w:rsidTr="00586A5F">
        <w:trPr>
          <w:trHeight w:val="397"/>
          <w:jc w:val="center"/>
        </w:trPr>
        <w:tc>
          <w:tcPr>
            <w:tcW w:w="24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86A5F" w:rsidRPr="00D13268" w:rsidRDefault="00586A5F" w:rsidP="00586A5F">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Fotografía entregada por el titular con el estado de las labores de succión y limpieza en el área afectada con el derrame de aguas de proceso de fecha 26-08-2016</w:t>
            </w:r>
          </w:p>
        </w:tc>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86A5F" w:rsidRPr="0025129B" w:rsidRDefault="00586A5F" w:rsidP="00586A5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Fotografía entregada por el titular con el estado de las labores de succión y limpieza en el área afectada con el derrame de aguas de proceso de fecha 26-08-2016</w:t>
            </w:r>
          </w:p>
          <w:p w:rsidR="00586A5F" w:rsidRPr="0025129B" w:rsidRDefault="00586A5F" w:rsidP="00586A5F">
            <w:pPr>
              <w:rPr>
                <w:rFonts w:eastAsia="Times New Roman"/>
                <w:color w:val="000000"/>
                <w:sz w:val="18"/>
                <w:szCs w:val="18"/>
                <w:lang w:eastAsia="es-CL"/>
              </w:rPr>
            </w:pPr>
          </w:p>
        </w:tc>
      </w:tr>
      <w:tr w:rsidR="00586A5F" w:rsidRPr="0025129B" w:rsidTr="00586A5F">
        <w:trPr>
          <w:trHeight w:val="450"/>
          <w:jc w:val="center"/>
        </w:trPr>
        <w:tc>
          <w:tcPr>
            <w:tcW w:w="2498" w:type="pct"/>
            <w:gridSpan w:val="2"/>
            <w:vMerge/>
            <w:tcBorders>
              <w:top w:val="single" w:sz="4" w:space="0" w:color="auto"/>
              <w:left w:val="single" w:sz="4" w:space="0" w:color="auto"/>
              <w:bottom w:val="single" w:sz="4" w:space="0" w:color="000000"/>
              <w:right w:val="single" w:sz="4" w:space="0" w:color="000000"/>
            </w:tcBorders>
            <w:vAlign w:val="center"/>
            <w:hideMark/>
          </w:tcPr>
          <w:p w:rsidR="00586A5F" w:rsidRPr="0025129B" w:rsidRDefault="00586A5F" w:rsidP="00586A5F">
            <w:pPr>
              <w:jc w:val="left"/>
              <w:rPr>
                <w:rFonts w:eastAsia="Times New Roman"/>
                <w:color w:val="000000"/>
                <w:sz w:val="20"/>
                <w:szCs w:val="20"/>
                <w:lang w:eastAsia="es-CL"/>
              </w:rPr>
            </w:pPr>
          </w:p>
        </w:tc>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rsidR="00586A5F" w:rsidRPr="0025129B" w:rsidRDefault="00586A5F" w:rsidP="00586A5F">
            <w:pPr>
              <w:jc w:val="left"/>
              <w:rPr>
                <w:rFonts w:eastAsia="Times New Roman"/>
                <w:color w:val="000000"/>
                <w:sz w:val="20"/>
                <w:szCs w:val="20"/>
                <w:lang w:eastAsia="es-CL"/>
              </w:rPr>
            </w:pPr>
          </w:p>
        </w:tc>
      </w:tr>
    </w:tbl>
    <w:p w:rsidR="003E5E86" w:rsidRDefault="003E5E86">
      <w:pPr>
        <w:jc w:val="left"/>
      </w:pPr>
    </w:p>
    <w:p w:rsidR="00496F18" w:rsidRDefault="0080059F">
      <w:pPr>
        <w:jc w:val="left"/>
      </w:pPr>
      <w:r>
        <w:br w:type="page"/>
      </w:r>
    </w:p>
    <w:tbl>
      <w:tblPr>
        <w:tblStyle w:val="Tablaconcuadrcula"/>
        <w:tblW w:w="5000" w:type="pct"/>
        <w:tblLook w:val="04A0" w:firstRow="1" w:lastRow="0" w:firstColumn="1" w:lastColumn="0" w:noHBand="0" w:noVBand="1"/>
      </w:tblPr>
      <w:tblGrid>
        <w:gridCol w:w="3830"/>
        <w:gridCol w:w="9958"/>
      </w:tblGrid>
      <w:tr w:rsidR="00586A5F" w:rsidRPr="0025129B" w:rsidTr="00586A5F">
        <w:trPr>
          <w:trHeight w:val="142"/>
        </w:trPr>
        <w:tc>
          <w:tcPr>
            <w:tcW w:w="1389" w:type="pct"/>
          </w:tcPr>
          <w:p w:rsidR="00586A5F" w:rsidRPr="0025129B" w:rsidRDefault="00586A5F" w:rsidP="00586A5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83065">
              <w:t>4</w:t>
            </w:r>
          </w:p>
        </w:tc>
        <w:tc>
          <w:tcPr>
            <w:tcW w:w="3611" w:type="pct"/>
          </w:tcPr>
          <w:p w:rsidR="00586A5F" w:rsidRPr="0025129B" w:rsidRDefault="00586A5F" w:rsidP="00586A5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183065">
              <w:rPr>
                <w:rFonts w:eastAsia="Times New Roman"/>
                <w:color w:val="000000"/>
                <w:lang w:eastAsia="es-CL"/>
              </w:rPr>
              <w:t>2</w:t>
            </w:r>
          </w:p>
        </w:tc>
      </w:tr>
      <w:tr w:rsidR="00586A5F" w:rsidRPr="00F954E3" w:rsidTr="00586A5F">
        <w:trPr>
          <w:trHeight w:val="319"/>
        </w:trPr>
        <w:tc>
          <w:tcPr>
            <w:tcW w:w="5000" w:type="pct"/>
            <w:gridSpan w:val="2"/>
            <w:tcBorders>
              <w:bottom w:val="single" w:sz="4" w:space="0" w:color="auto"/>
            </w:tcBorders>
          </w:tcPr>
          <w:p w:rsidR="00586A5F" w:rsidRDefault="00586A5F" w:rsidP="00586A5F">
            <w:pPr>
              <w:rPr>
                <w:b/>
              </w:rPr>
            </w:pPr>
            <w:r>
              <w:rPr>
                <w:b/>
              </w:rPr>
              <w:t>Exigencias</w:t>
            </w:r>
            <w:r w:rsidRPr="0025129B">
              <w:rPr>
                <w:b/>
              </w:rPr>
              <w:t>:</w:t>
            </w:r>
            <w:r>
              <w:rPr>
                <w:b/>
              </w:rPr>
              <w:t xml:space="preserve"> </w:t>
            </w:r>
          </w:p>
          <w:p w:rsidR="00586A5F" w:rsidRDefault="00586A5F" w:rsidP="00586A5F"/>
          <w:p w:rsidR="00586A5F" w:rsidRPr="00F44559" w:rsidRDefault="00586A5F" w:rsidP="00586A5F">
            <w:pPr>
              <w:rPr>
                <w:b/>
                <w:lang w:val="es-ES"/>
              </w:rPr>
            </w:pPr>
            <w:r>
              <w:rPr>
                <w:b/>
              </w:rPr>
              <w:t>Punto 7.4.5</w:t>
            </w:r>
            <w:r w:rsidRPr="00F44559">
              <w:rPr>
                <w:b/>
              </w:rPr>
              <w:t>. EIA “</w:t>
            </w:r>
            <w:r w:rsidRPr="00F44559">
              <w:rPr>
                <w:b/>
                <w:lang w:val="es-ES"/>
              </w:rPr>
              <w:t>Proyecto Expansión 110 KTPD Planta Concentradora Collahuasi”:</w:t>
            </w:r>
          </w:p>
          <w:p w:rsidR="00586A5F" w:rsidRDefault="00586A5F" w:rsidP="00586A5F">
            <w:pPr>
              <w:rPr>
                <w:i/>
                <w:lang w:val="es-ES"/>
              </w:rPr>
            </w:pPr>
            <w:r w:rsidRPr="00861E74">
              <w:rPr>
                <w:i/>
                <w:lang w:val="es-ES"/>
              </w:rPr>
              <w:t>“</w:t>
            </w:r>
            <w:r>
              <w:rPr>
                <w:i/>
                <w:lang w:val="es-ES"/>
              </w:rPr>
              <w:t>Acciones ante Fallas o Roturas del Mineroducto: Ante la ocurrencia de una fuga en el mineroducto se tomarán las siguientes medidas:</w:t>
            </w:r>
          </w:p>
          <w:p w:rsidR="00586A5F" w:rsidRDefault="00586A5F" w:rsidP="00AE7C08">
            <w:pPr>
              <w:pStyle w:val="Prrafodelista"/>
              <w:numPr>
                <w:ilvl w:val="0"/>
                <w:numId w:val="4"/>
              </w:numPr>
              <w:rPr>
                <w:i/>
                <w:lang w:val="es-ES"/>
              </w:rPr>
            </w:pPr>
            <w:r>
              <w:rPr>
                <w:i/>
                <w:lang w:val="es-ES"/>
              </w:rPr>
              <w:t>Se procederá a la paralización del sistema de bombeo en el área Mina – Planta.</w:t>
            </w:r>
          </w:p>
          <w:p w:rsidR="00586A5F" w:rsidRDefault="00586A5F" w:rsidP="00AE7C08">
            <w:pPr>
              <w:pStyle w:val="Prrafodelista"/>
              <w:numPr>
                <w:ilvl w:val="0"/>
                <w:numId w:val="4"/>
              </w:numPr>
              <w:rPr>
                <w:i/>
                <w:lang w:val="es-ES"/>
              </w:rPr>
            </w:pPr>
            <w:r>
              <w:rPr>
                <w:i/>
                <w:lang w:val="es-ES"/>
              </w:rPr>
              <w:t>Se procederá a la apertura de la válvulas de vaciado del ducto en el tramo afectado y aguas arriba de él, todo ello mediante control remoto.</w:t>
            </w:r>
          </w:p>
          <w:p w:rsidR="00586A5F" w:rsidRDefault="00586A5F" w:rsidP="00AE7C08">
            <w:pPr>
              <w:pStyle w:val="Prrafodelista"/>
              <w:numPr>
                <w:ilvl w:val="0"/>
                <w:numId w:val="4"/>
              </w:numPr>
              <w:rPr>
                <w:i/>
                <w:lang w:val="es-ES"/>
              </w:rPr>
            </w:pPr>
            <w:r>
              <w:rPr>
                <w:i/>
                <w:lang w:val="es-ES"/>
              </w:rPr>
              <w:t>El concentrado fluirá por gravedad hacia las piscinas de seguridad donde quedará acumulado en forma segura.</w:t>
            </w:r>
          </w:p>
          <w:p w:rsidR="00586A5F" w:rsidRDefault="00586A5F" w:rsidP="00AE7C08">
            <w:pPr>
              <w:pStyle w:val="Prrafodelista"/>
              <w:numPr>
                <w:ilvl w:val="0"/>
                <w:numId w:val="4"/>
              </w:numPr>
              <w:rPr>
                <w:i/>
                <w:lang w:val="es-ES"/>
              </w:rPr>
            </w:pPr>
            <w:r>
              <w:rPr>
                <w:i/>
                <w:lang w:val="es-ES"/>
              </w:rPr>
              <w:t>Se acudirá inmediatamente al sitio del derrame o fuga de concentrado con los equipos y elementos adecuados para controlar la situación. Se adoptarán las medidas necesarias para confinar el derrame de concentrado en el sitio de la rotura del ducto y mantenerlo fuera de cauces de agua, en el caso que los hubiere.</w:t>
            </w:r>
          </w:p>
          <w:p w:rsidR="00586A5F" w:rsidRDefault="00586A5F" w:rsidP="00AE7C08">
            <w:pPr>
              <w:pStyle w:val="Prrafodelista"/>
              <w:numPr>
                <w:ilvl w:val="0"/>
                <w:numId w:val="4"/>
              </w:numPr>
              <w:rPr>
                <w:i/>
                <w:lang w:val="es-ES"/>
              </w:rPr>
            </w:pPr>
            <w:r>
              <w:rPr>
                <w:i/>
                <w:lang w:val="es-ES"/>
              </w:rPr>
              <w:t>Se procederá al retiro del concentrado derramado mediante palas o maquinaria pesada, y a su disposición en la piscina de acumulación más próxima o su envío directamente a la planta de procesos.</w:t>
            </w:r>
          </w:p>
          <w:p w:rsidR="00586A5F" w:rsidRDefault="00586A5F" w:rsidP="00AE7C08">
            <w:pPr>
              <w:pStyle w:val="Prrafodelista"/>
              <w:numPr>
                <w:ilvl w:val="0"/>
                <w:numId w:val="4"/>
              </w:numPr>
              <w:rPr>
                <w:i/>
                <w:lang w:val="es-ES"/>
              </w:rPr>
            </w:pPr>
            <w:r>
              <w:rPr>
                <w:i/>
                <w:lang w:val="es-ES"/>
              </w:rPr>
              <w:t>La zona del derrame será limpiada completamente.</w:t>
            </w:r>
          </w:p>
          <w:p w:rsidR="00586A5F" w:rsidRDefault="00586A5F" w:rsidP="00AE7C08">
            <w:pPr>
              <w:pStyle w:val="Prrafodelista"/>
              <w:numPr>
                <w:ilvl w:val="0"/>
                <w:numId w:val="4"/>
              </w:numPr>
              <w:rPr>
                <w:i/>
                <w:lang w:val="es-ES"/>
              </w:rPr>
            </w:pPr>
            <w:r>
              <w:rPr>
                <w:i/>
                <w:lang w:val="es-ES"/>
              </w:rPr>
              <w:t>El concentrado acumulado en las piscinas será cargado en camiones y reenviado al proceso una vez que se haya evaporado el agua.</w:t>
            </w:r>
          </w:p>
          <w:p w:rsidR="00586A5F" w:rsidRPr="00897395" w:rsidRDefault="00586A5F" w:rsidP="00AE7C08">
            <w:pPr>
              <w:pStyle w:val="Prrafodelista"/>
              <w:numPr>
                <w:ilvl w:val="0"/>
                <w:numId w:val="4"/>
              </w:numPr>
              <w:rPr>
                <w:i/>
                <w:lang w:val="es-ES"/>
              </w:rPr>
            </w:pPr>
            <w:r>
              <w:rPr>
                <w:i/>
                <w:lang w:val="es-ES"/>
              </w:rPr>
              <w:t>Paralelamente se procederá a la reparación del desperfecto o falla en el ducto y a la adopción de medidas preventivas adicionales, si ello es necesario”.</w:t>
            </w:r>
          </w:p>
          <w:p w:rsidR="00586A5F" w:rsidRDefault="00586A5F" w:rsidP="00586A5F">
            <w:pPr>
              <w:rPr>
                <w:i/>
                <w:lang w:val="es-ES"/>
              </w:rPr>
            </w:pPr>
          </w:p>
          <w:p w:rsidR="00586A5F" w:rsidRPr="00897395" w:rsidRDefault="00586A5F" w:rsidP="00586A5F">
            <w:pPr>
              <w:rPr>
                <w:b/>
                <w:lang w:val="es-ES"/>
              </w:rPr>
            </w:pPr>
            <w:r w:rsidRPr="00897395">
              <w:rPr>
                <w:b/>
                <w:lang w:val="es-ES"/>
              </w:rPr>
              <w:t>Considerando 3.3.a) RCA 167/2001:</w:t>
            </w:r>
          </w:p>
          <w:p w:rsidR="00586A5F" w:rsidRDefault="00586A5F" w:rsidP="00586A5F">
            <w:pPr>
              <w:rPr>
                <w:lang w:val="es-ES"/>
              </w:rPr>
            </w:pPr>
            <w:r>
              <w:rPr>
                <w:lang w:val="es-ES"/>
              </w:rPr>
              <w:t>“</w:t>
            </w:r>
            <w:r w:rsidRPr="00897395">
              <w:rPr>
                <w:i/>
                <w:lang w:val="es-ES"/>
              </w:rPr>
              <w:t>Área Mineroducto: Las nuevas operaciones, actividades e instalaciones que se llevarán a cabo en esta área son las siguientes:…Inspecciones periódicas del estado y funcionamiento de las instalaciones…</w:t>
            </w:r>
            <w:r>
              <w:rPr>
                <w:lang w:val="es-ES"/>
              </w:rPr>
              <w:t>”</w:t>
            </w:r>
          </w:p>
          <w:p w:rsidR="00586A5F" w:rsidRDefault="00586A5F" w:rsidP="00586A5F">
            <w:pPr>
              <w:rPr>
                <w:lang w:val="es-ES"/>
              </w:rPr>
            </w:pPr>
          </w:p>
          <w:p w:rsidR="00586A5F" w:rsidRPr="00897395" w:rsidRDefault="00586A5F" w:rsidP="00586A5F">
            <w:pPr>
              <w:rPr>
                <w:b/>
                <w:lang w:val="es-ES"/>
              </w:rPr>
            </w:pPr>
            <w:r>
              <w:rPr>
                <w:b/>
                <w:lang w:val="es-ES"/>
              </w:rPr>
              <w:t>Considerando 5.7.</w:t>
            </w:r>
            <w:r w:rsidRPr="00897395">
              <w:rPr>
                <w:b/>
                <w:lang w:val="es-ES"/>
              </w:rPr>
              <w:t xml:space="preserve"> RCA 167/2001:</w:t>
            </w:r>
          </w:p>
          <w:p w:rsidR="00586A5F" w:rsidRPr="00F954E3" w:rsidRDefault="00586A5F" w:rsidP="00586A5F">
            <w:pPr>
              <w:rPr>
                <w:i/>
                <w:lang w:val="es-ES"/>
              </w:rPr>
            </w:pPr>
            <w:r w:rsidRPr="00F954E3">
              <w:rPr>
                <w:i/>
                <w:lang w:val="es-ES"/>
              </w:rPr>
              <w:t>“Plan de Prevención de Riesgos Ambientales: Los riesgos ambientales que se han identificado como relevantes y requieren medidas de prevención específicas en el proyecto de expansión son los siguientes:…Problemas de conducción de concentrado en el mineroducto, con riesgo de derrame del producto…”</w:t>
            </w:r>
          </w:p>
          <w:p w:rsidR="00586A5F" w:rsidRPr="00897395" w:rsidRDefault="00586A5F" w:rsidP="00586A5F">
            <w:pPr>
              <w:rPr>
                <w:lang w:val="es-ES"/>
              </w:rPr>
            </w:pPr>
          </w:p>
          <w:p w:rsidR="00586A5F" w:rsidRPr="00897395" w:rsidRDefault="00586A5F" w:rsidP="00586A5F">
            <w:pPr>
              <w:rPr>
                <w:b/>
                <w:lang w:val="es-ES"/>
              </w:rPr>
            </w:pPr>
            <w:r>
              <w:rPr>
                <w:b/>
                <w:lang w:val="es-ES"/>
              </w:rPr>
              <w:t>Considerando 6.2.</w:t>
            </w:r>
            <w:r w:rsidRPr="00897395">
              <w:rPr>
                <w:b/>
                <w:lang w:val="es-ES"/>
              </w:rPr>
              <w:t xml:space="preserve"> RCA 167/2001:</w:t>
            </w:r>
          </w:p>
          <w:p w:rsidR="00586A5F" w:rsidRDefault="00586A5F" w:rsidP="00586A5F">
            <w:pPr>
              <w:rPr>
                <w:i/>
              </w:rPr>
            </w:pPr>
            <w:r w:rsidRPr="00F954E3">
              <w:rPr>
                <w:i/>
              </w:rPr>
              <w:t>“Ante la ocurrencia de un eventual derrame o pérdida de material hacia el ambiente, la Empresa deberá dar aviso por escrito inmediato a la COREMA de Tarapacá. Adicionalmente, dentro del plazo de una (1) semana después de ocurrido el evento, la Compañía deberá entregar un reporte detallando lo ocurrido y las medidas aplicadas…”</w:t>
            </w:r>
          </w:p>
          <w:p w:rsidR="00586A5F" w:rsidRPr="00F954E3" w:rsidRDefault="00586A5F" w:rsidP="00586A5F">
            <w:pPr>
              <w:rPr>
                <w:i/>
              </w:rPr>
            </w:pPr>
          </w:p>
        </w:tc>
      </w:tr>
      <w:tr w:rsidR="00586A5F" w:rsidRPr="00F44559" w:rsidTr="00586A5F">
        <w:trPr>
          <w:trHeight w:val="627"/>
        </w:trPr>
        <w:tc>
          <w:tcPr>
            <w:tcW w:w="5000" w:type="pct"/>
            <w:gridSpan w:val="2"/>
          </w:tcPr>
          <w:p w:rsidR="00586A5F" w:rsidRDefault="00586A5F" w:rsidP="00586A5F">
            <w:pPr>
              <w:jc w:val="left"/>
            </w:pPr>
            <w:r w:rsidRPr="00F15F8C">
              <w:rPr>
                <w:b/>
              </w:rPr>
              <w:t>Hecho</w:t>
            </w:r>
            <w:r>
              <w:rPr>
                <w:b/>
              </w:rPr>
              <w:t>s</w:t>
            </w:r>
            <w:r w:rsidRPr="00F15F8C">
              <w:rPr>
                <w:b/>
              </w:rPr>
              <w:t>:</w:t>
            </w:r>
            <w:r w:rsidRPr="007E2D5C">
              <w:t xml:space="preserve"> </w:t>
            </w:r>
          </w:p>
          <w:p w:rsidR="00586A5F" w:rsidRPr="00FE6411" w:rsidRDefault="00586A5F" w:rsidP="00586A5F">
            <w:pPr>
              <w:jc w:val="left"/>
            </w:pPr>
          </w:p>
          <w:p w:rsidR="00586A5F" w:rsidRPr="00274F94" w:rsidRDefault="00586A5F" w:rsidP="00274F94">
            <w:pPr>
              <w:pStyle w:val="Prrafodelista"/>
              <w:numPr>
                <w:ilvl w:val="0"/>
                <w:numId w:val="5"/>
              </w:numPr>
            </w:pPr>
            <w:r w:rsidRPr="008E674E">
              <w:rPr>
                <w:bCs/>
              </w:rPr>
              <w:t>Mediante correo electrónico de fecha</w:t>
            </w:r>
            <w:r w:rsidR="00FC64AC">
              <w:rPr>
                <w:bCs/>
              </w:rPr>
              <w:t xml:space="preserve"> 03-09-2016 (Anexo 22</w:t>
            </w:r>
            <w:r w:rsidRPr="008E674E">
              <w:rPr>
                <w:bCs/>
              </w:rPr>
              <w:t>), el Sr. Juan Velez Ponce (Superintendente Seguridad Procesos y Proyectos) informó lo siguiente: “</w:t>
            </w:r>
            <w:r w:rsidRPr="008E674E">
              <w:rPr>
                <w:bCs/>
                <w:i/>
              </w:rPr>
              <w:t>De acuerdo a lo solicitado telefónicamente, adjuntamos fotografía y reportamos que hoy a las 18:28 se detectó una baja de presión en el minero ducto de 7”, ante lo cual se detuvo inmediatamente el bombeo y flujo de concentrado. En forma inmediata se procede a inspeccionar la zona. Finalmente, entre las 20:00 y 20:30 horas en recorrido sobre la línea, se detectó el punto de falla por presencia de concentrado que se contuvo en las zanjas realizadas para la verificación del estado de los ductos por las fallas anteriores entre el stock pile y la planta de chancado de pebbles, área Ujina. Cabe destacar que este sector corresponde al Área Industrial, y no hubo escurrimientos hacia la quebrada ni al camino principal de acceso a la Concentradora</w:t>
            </w:r>
            <w:r w:rsidRPr="008E674E">
              <w:rPr>
                <w:bCs/>
              </w:rPr>
              <w:t xml:space="preserve">”. </w:t>
            </w:r>
          </w:p>
          <w:p w:rsidR="00586A5F" w:rsidRPr="00274F94" w:rsidRDefault="00586A5F" w:rsidP="00586A5F">
            <w:pPr>
              <w:pStyle w:val="Prrafodelista"/>
              <w:numPr>
                <w:ilvl w:val="0"/>
                <w:numId w:val="5"/>
              </w:numPr>
            </w:pPr>
            <w:r>
              <w:t>Mediante Ord. N° 35/20</w:t>
            </w:r>
            <w:r w:rsidR="00FC64AC">
              <w:t>16 de fecha 05-09-2016 (Anexo 23</w:t>
            </w:r>
            <w:r>
              <w:t>) la SMA realizó un requerimiento de información al titular, solicitando los siguientes antecedentes asociados al incidente reportado:</w:t>
            </w:r>
          </w:p>
          <w:p w:rsidR="00586A5F" w:rsidRDefault="00586A5F" w:rsidP="00AE7C08">
            <w:pPr>
              <w:pStyle w:val="Prrafodelista"/>
              <w:numPr>
                <w:ilvl w:val="0"/>
                <w:numId w:val="4"/>
              </w:numPr>
              <w:spacing w:before="100" w:beforeAutospacing="1" w:after="100" w:afterAutospacing="1"/>
              <w:rPr>
                <w:rFonts w:ascii="Calibri" w:hAnsi="Calibri"/>
              </w:rPr>
            </w:pPr>
            <w:r w:rsidRPr="003055D8">
              <w:rPr>
                <w:rFonts w:ascii="Calibri" w:hAnsi="Calibri"/>
              </w:rPr>
              <w:t>Lugar de origen y término del flujo (en coordenadas UTM, Datum WGS 84).</w:t>
            </w:r>
          </w:p>
          <w:p w:rsidR="00586A5F" w:rsidRDefault="00586A5F" w:rsidP="00AE7C08">
            <w:pPr>
              <w:pStyle w:val="Prrafodelista"/>
              <w:numPr>
                <w:ilvl w:val="0"/>
                <w:numId w:val="4"/>
              </w:numPr>
              <w:spacing w:before="100" w:beforeAutospacing="1" w:after="100" w:afterAutospacing="1"/>
              <w:rPr>
                <w:rFonts w:ascii="Calibri" w:hAnsi="Calibri"/>
              </w:rPr>
            </w:pPr>
            <w:r w:rsidRPr="003055D8">
              <w:rPr>
                <w:rFonts w:ascii="Calibri" w:hAnsi="Calibri"/>
              </w:rPr>
              <w:t>Estimación del área de influencia y componentes ambientales afectados, en formato Kmz y Pdf.</w:t>
            </w:r>
          </w:p>
          <w:p w:rsidR="00586A5F" w:rsidRDefault="00586A5F" w:rsidP="00AE7C08">
            <w:pPr>
              <w:pStyle w:val="Prrafodelista"/>
              <w:numPr>
                <w:ilvl w:val="0"/>
                <w:numId w:val="4"/>
              </w:numPr>
              <w:spacing w:before="100" w:beforeAutospacing="1" w:after="100" w:afterAutospacing="1"/>
              <w:rPr>
                <w:rFonts w:ascii="Calibri" w:hAnsi="Calibri"/>
              </w:rPr>
            </w:pPr>
            <w:r w:rsidRPr="003055D8">
              <w:rPr>
                <w:rFonts w:ascii="Calibri" w:hAnsi="Calibri"/>
              </w:rPr>
              <w:t>Acreditar el tipo de sustancia y volumen derramado (m</w:t>
            </w:r>
            <w:r w:rsidRPr="003055D8">
              <w:rPr>
                <w:rFonts w:ascii="Calibri" w:hAnsi="Calibri"/>
                <w:vertAlign w:val="superscript"/>
              </w:rPr>
              <w:t>3</w:t>
            </w:r>
            <w:r w:rsidRPr="003055D8">
              <w:rPr>
                <w:rFonts w:ascii="Calibri" w:hAnsi="Calibri"/>
              </w:rPr>
              <w:t>).</w:t>
            </w:r>
          </w:p>
          <w:p w:rsidR="00586A5F" w:rsidRDefault="00586A5F" w:rsidP="00AE7C08">
            <w:pPr>
              <w:pStyle w:val="Prrafodelista"/>
              <w:numPr>
                <w:ilvl w:val="0"/>
                <w:numId w:val="4"/>
              </w:numPr>
              <w:spacing w:before="100" w:beforeAutospacing="1" w:after="100" w:afterAutospacing="1"/>
              <w:rPr>
                <w:rFonts w:ascii="Calibri" w:hAnsi="Calibri"/>
              </w:rPr>
            </w:pPr>
            <w:r>
              <w:rPr>
                <w:rFonts w:ascii="Calibri" w:hAnsi="Calibri"/>
              </w:rPr>
              <w:t>Realización de procedimientos definidos en el plan de control de contingencias o emergencias respectivo, de acuerdo a lo establecido en el Capítulo 7.4.5. del Estudio de Impacto Ambiental “Proyecto Expansión 110 ktpd Planta Concentradora Collahuasi” y el Considerando 5.7. de la RCA 167/2011.</w:t>
            </w:r>
          </w:p>
          <w:p w:rsidR="00586A5F" w:rsidRDefault="00586A5F" w:rsidP="00AE7C08">
            <w:pPr>
              <w:pStyle w:val="Prrafodelista"/>
              <w:numPr>
                <w:ilvl w:val="0"/>
                <w:numId w:val="4"/>
              </w:numPr>
              <w:spacing w:before="100" w:beforeAutospacing="1" w:after="100" w:afterAutospacing="1"/>
              <w:rPr>
                <w:rFonts w:ascii="Calibri" w:hAnsi="Calibri"/>
              </w:rPr>
            </w:pPr>
            <w:r w:rsidRPr="003055D8">
              <w:rPr>
                <w:rFonts w:ascii="Calibri" w:hAnsi="Calibri"/>
              </w:rPr>
              <w:t>Registro de comunicaciones internas y externas realizadas</w:t>
            </w:r>
            <w:r>
              <w:rPr>
                <w:rFonts w:ascii="Calibri" w:hAnsi="Calibri"/>
              </w:rPr>
              <w:t>, de acuerdo a lo establecido en el Considerando 6.2. de la RCA 167/2011</w:t>
            </w:r>
            <w:r w:rsidRPr="003055D8">
              <w:rPr>
                <w:rFonts w:ascii="Calibri" w:hAnsi="Calibri"/>
              </w:rPr>
              <w:t>.</w:t>
            </w:r>
          </w:p>
          <w:p w:rsidR="00586A5F" w:rsidRDefault="00586A5F" w:rsidP="00AE7C08">
            <w:pPr>
              <w:pStyle w:val="Prrafodelista"/>
              <w:numPr>
                <w:ilvl w:val="0"/>
                <w:numId w:val="4"/>
              </w:numPr>
              <w:spacing w:before="100" w:beforeAutospacing="1" w:after="100" w:afterAutospacing="1"/>
              <w:rPr>
                <w:rFonts w:ascii="Calibri" w:hAnsi="Calibri"/>
              </w:rPr>
            </w:pPr>
            <w:r>
              <w:rPr>
                <w:rFonts w:ascii="Calibri" w:hAnsi="Calibri"/>
              </w:rPr>
              <w:t>Registro de fotografías, videos y/o reportes del incidente, así como también de las medidas implementadas.</w:t>
            </w:r>
          </w:p>
          <w:p w:rsidR="00586A5F" w:rsidRDefault="00586A5F" w:rsidP="00AE7C08">
            <w:pPr>
              <w:pStyle w:val="Prrafodelista"/>
              <w:numPr>
                <w:ilvl w:val="0"/>
                <w:numId w:val="4"/>
              </w:numPr>
              <w:spacing w:before="100" w:beforeAutospacing="1" w:after="100" w:afterAutospacing="1"/>
              <w:rPr>
                <w:rFonts w:ascii="Calibri" w:hAnsi="Calibri"/>
              </w:rPr>
            </w:pPr>
            <w:r w:rsidRPr="003055D8">
              <w:rPr>
                <w:rFonts w:ascii="Calibri" w:hAnsi="Calibri"/>
              </w:rPr>
              <w:t>Detallar el estado de</w:t>
            </w:r>
            <w:r>
              <w:rPr>
                <w:rFonts w:ascii="Calibri" w:hAnsi="Calibri"/>
              </w:rPr>
              <w:t xml:space="preserve"> </w:t>
            </w:r>
            <w:r w:rsidRPr="008E674E">
              <w:rPr>
                <w:rFonts w:ascii="Calibri" w:hAnsi="Calibri"/>
              </w:rPr>
              <w:t>las labores de limpieza a la fecha, detallando las actividades pendientes y entregando un cronograma de las mismas.</w:t>
            </w:r>
          </w:p>
          <w:p w:rsidR="00586A5F" w:rsidRDefault="00586A5F" w:rsidP="00AE7C08">
            <w:pPr>
              <w:pStyle w:val="Prrafodelista"/>
              <w:numPr>
                <w:ilvl w:val="0"/>
                <w:numId w:val="4"/>
              </w:numPr>
              <w:spacing w:before="100" w:beforeAutospacing="1" w:after="100" w:afterAutospacing="1"/>
              <w:rPr>
                <w:rFonts w:ascii="Calibri" w:hAnsi="Calibri"/>
              </w:rPr>
            </w:pPr>
            <w:r>
              <w:rPr>
                <w:rFonts w:ascii="Calibri" w:hAnsi="Calibri"/>
              </w:rPr>
              <w:t>Registro actualizado de inspecciones periódicas realizadas al mineroducto en el sector afectado, detallando el tipo de trabajo realizado.</w:t>
            </w:r>
          </w:p>
          <w:p w:rsidR="00586A5F" w:rsidRPr="00274F94" w:rsidRDefault="00586A5F" w:rsidP="00274F94">
            <w:pPr>
              <w:pStyle w:val="Prrafodelista"/>
              <w:numPr>
                <w:ilvl w:val="0"/>
                <w:numId w:val="4"/>
              </w:numPr>
              <w:spacing w:before="100" w:beforeAutospacing="1" w:after="100" w:afterAutospacing="1"/>
              <w:rPr>
                <w:rFonts w:ascii="Calibri" w:hAnsi="Calibri"/>
              </w:rPr>
            </w:pPr>
            <w:r>
              <w:rPr>
                <w:rFonts w:ascii="Calibri" w:hAnsi="Calibri"/>
              </w:rPr>
              <w:t>Remitir el resultado del informe de investigación interna sobre las causas del incidente, en su oportunidad, de acuerdo a lo establecido en el Considerando 6.2. de la RCA 167/2011.</w:t>
            </w:r>
          </w:p>
          <w:p w:rsidR="00586A5F" w:rsidRDefault="00586A5F" w:rsidP="00586A5F">
            <w:pPr>
              <w:jc w:val="left"/>
              <w:rPr>
                <w:b/>
              </w:rPr>
            </w:pPr>
            <w:r w:rsidRPr="00A5740B">
              <w:rPr>
                <w:b/>
              </w:rPr>
              <w:t>Resultados del examen de información:</w:t>
            </w:r>
          </w:p>
          <w:p w:rsidR="00586A5F" w:rsidRPr="00FE6411" w:rsidRDefault="00586A5F" w:rsidP="00586A5F">
            <w:pPr>
              <w:jc w:val="left"/>
              <w:rPr>
                <w:b/>
              </w:rPr>
            </w:pPr>
          </w:p>
          <w:p w:rsidR="00586A5F" w:rsidRDefault="00586A5F" w:rsidP="00AE7C08">
            <w:pPr>
              <w:pStyle w:val="Prrafodelista"/>
              <w:numPr>
                <w:ilvl w:val="0"/>
                <w:numId w:val="5"/>
              </w:numPr>
            </w:pPr>
            <w:r w:rsidRPr="002C754C">
              <w:t>Al resp</w:t>
            </w:r>
            <w:r>
              <w:t>ecto, mediante carta de fecha 13-09</w:t>
            </w:r>
            <w:r w:rsidRPr="002C754C">
              <w:t>-2016 la Sra. Macarena Monsalva Álvarez, en representación de Cía. Minera Doña Inés de Collahuasi</w:t>
            </w:r>
            <w:r w:rsidR="00FC64AC">
              <w:t xml:space="preserve"> (Anexo 24</w:t>
            </w:r>
            <w:r>
              <w:t>)</w:t>
            </w:r>
            <w:r w:rsidRPr="002C754C">
              <w:t xml:space="preserve">, </w:t>
            </w:r>
            <w:r>
              <w:t>remite la información solicitada mediante Ord. 35/2016, señalando al respecto lo siguiente:</w:t>
            </w:r>
          </w:p>
          <w:p w:rsidR="00586A5F" w:rsidRDefault="00586A5F" w:rsidP="00586A5F">
            <w:pPr>
              <w:pStyle w:val="Prrafodelista"/>
            </w:pPr>
          </w:p>
          <w:p w:rsidR="00586A5F" w:rsidRDefault="00586A5F" w:rsidP="00AE7C08">
            <w:pPr>
              <w:pStyle w:val="Prrafodelista"/>
              <w:numPr>
                <w:ilvl w:val="0"/>
                <w:numId w:val="5"/>
              </w:numPr>
              <w:autoSpaceDE w:val="0"/>
              <w:autoSpaceDN w:val="0"/>
              <w:adjustRightInd w:val="0"/>
              <w:rPr>
                <w:rFonts w:cs="TT159t00"/>
                <w:i/>
                <w:lang w:eastAsia="es-ES"/>
              </w:rPr>
            </w:pPr>
            <w:r w:rsidRPr="006741D9">
              <w:rPr>
                <w:u w:val="single"/>
              </w:rPr>
              <w:t>En lo referido al lugar de origen y término del flujo</w:t>
            </w:r>
            <w:r w:rsidRPr="006741D9">
              <w:t>: “</w:t>
            </w:r>
            <w:r w:rsidRPr="006741D9">
              <w:rPr>
                <w:rFonts w:cs="TT159t00"/>
                <w:i/>
                <w:lang w:eastAsia="es-ES"/>
              </w:rPr>
              <w:t>El lugar de origen del incidente corresponde al tramo inicial (km 0 + 600) del</w:t>
            </w:r>
            <w:r>
              <w:rPr>
                <w:rFonts w:cs="TT159t00"/>
                <w:i/>
                <w:lang w:eastAsia="es-ES"/>
              </w:rPr>
              <w:t xml:space="preserve"> </w:t>
            </w:r>
            <w:r w:rsidRPr="006741D9">
              <w:rPr>
                <w:rFonts w:cs="TT159t00"/>
                <w:i/>
                <w:lang w:eastAsia="es-ES"/>
              </w:rPr>
              <w:t>mineroducto de 7”, identificado en imagen 1. El flujo de concentrado colectivo de</w:t>
            </w:r>
            <w:r>
              <w:rPr>
                <w:rFonts w:cs="TT159t00"/>
                <w:i/>
                <w:lang w:eastAsia="es-ES"/>
              </w:rPr>
              <w:t xml:space="preserve"> </w:t>
            </w:r>
            <w:r w:rsidRPr="006741D9">
              <w:rPr>
                <w:rFonts w:cs="TT159t00"/>
                <w:i/>
                <w:lang w:eastAsia="es-ES"/>
              </w:rPr>
              <w:t>cobre escurrió 350 metros lineales por un camino interno de vehículos.</w:t>
            </w:r>
          </w:p>
          <w:p w:rsidR="00586A5F" w:rsidRPr="00263E85" w:rsidRDefault="00586A5F" w:rsidP="00586A5F">
            <w:pPr>
              <w:pStyle w:val="Prrafodelista"/>
              <w:rPr>
                <w:rFonts w:cs="TT159t00"/>
                <w:i/>
                <w:lang w:eastAsia="es-ES"/>
              </w:rPr>
            </w:pPr>
          </w:p>
          <w:tbl>
            <w:tblPr>
              <w:tblW w:w="4127" w:type="dxa"/>
              <w:jc w:val="center"/>
              <w:tblCellMar>
                <w:left w:w="70" w:type="dxa"/>
                <w:right w:w="70" w:type="dxa"/>
              </w:tblCellMar>
              <w:tblLook w:val="04A0" w:firstRow="1" w:lastRow="0" w:firstColumn="1" w:lastColumn="0" w:noHBand="0" w:noVBand="1"/>
            </w:tblPr>
            <w:tblGrid>
              <w:gridCol w:w="1460"/>
              <w:gridCol w:w="1142"/>
              <w:gridCol w:w="1525"/>
            </w:tblGrid>
            <w:tr w:rsidR="00586A5F" w:rsidRPr="00263E85" w:rsidTr="00586A5F">
              <w:trPr>
                <w:trHeight w:val="300"/>
                <w:jc w:val="center"/>
              </w:trPr>
              <w:tc>
                <w:tcPr>
                  <w:tcW w:w="1460" w:type="dxa"/>
                  <w:tcBorders>
                    <w:top w:val="single" w:sz="8" w:space="0" w:color="auto"/>
                    <w:left w:val="single" w:sz="8" w:space="0" w:color="auto"/>
                    <w:bottom w:val="nil"/>
                    <w:right w:val="single" w:sz="8" w:space="0" w:color="auto"/>
                  </w:tcBorders>
                  <w:shd w:val="clear" w:color="000000" w:fill="D9D9D9"/>
                  <w:noWrap/>
                  <w:vAlign w:val="bottom"/>
                  <w:hideMark/>
                </w:tcPr>
                <w:p w:rsidR="00586A5F" w:rsidRPr="00263E85" w:rsidRDefault="00586A5F" w:rsidP="00586A5F">
                  <w:pPr>
                    <w:jc w:val="left"/>
                    <w:rPr>
                      <w:rFonts w:ascii="Calibri" w:eastAsia="Times New Roman" w:hAnsi="Calibri"/>
                      <w:b/>
                      <w:bCs/>
                      <w:color w:val="000000"/>
                      <w:sz w:val="18"/>
                      <w:szCs w:val="18"/>
                      <w:lang w:eastAsia="es-CL"/>
                    </w:rPr>
                  </w:pPr>
                  <w:r w:rsidRPr="00263E85">
                    <w:rPr>
                      <w:rFonts w:ascii="Calibri" w:eastAsia="Times New Roman" w:hAnsi="Calibri"/>
                      <w:b/>
                      <w:bCs/>
                      <w:color w:val="000000"/>
                      <w:sz w:val="18"/>
                      <w:szCs w:val="18"/>
                      <w:lang w:eastAsia="es-CL"/>
                    </w:rPr>
                    <w:t> </w:t>
                  </w:r>
                </w:p>
              </w:tc>
              <w:tc>
                <w:tcPr>
                  <w:tcW w:w="2667" w:type="dxa"/>
                  <w:gridSpan w:val="2"/>
                  <w:tcBorders>
                    <w:top w:val="single" w:sz="8" w:space="0" w:color="auto"/>
                    <w:left w:val="nil"/>
                    <w:bottom w:val="single" w:sz="8" w:space="0" w:color="auto"/>
                    <w:right w:val="single" w:sz="8" w:space="0" w:color="000000"/>
                  </w:tcBorders>
                  <w:shd w:val="clear" w:color="000000" w:fill="D9D9D9"/>
                  <w:noWrap/>
                  <w:vAlign w:val="bottom"/>
                  <w:hideMark/>
                </w:tcPr>
                <w:p w:rsidR="00586A5F" w:rsidRPr="00263E85" w:rsidRDefault="00586A5F" w:rsidP="00586A5F">
                  <w:pPr>
                    <w:jc w:val="left"/>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 xml:space="preserve">             </w:t>
                  </w:r>
                  <w:r w:rsidRPr="00263E85">
                    <w:rPr>
                      <w:rFonts w:ascii="Calibri" w:eastAsia="Times New Roman" w:hAnsi="Calibri"/>
                      <w:b/>
                      <w:bCs/>
                      <w:color w:val="000000"/>
                      <w:sz w:val="18"/>
                      <w:szCs w:val="18"/>
                      <w:lang w:eastAsia="es-CL"/>
                    </w:rPr>
                    <w:t>Datum WGS 84</w:t>
                  </w:r>
                </w:p>
              </w:tc>
            </w:tr>
            <w:tr w:rsidR="00586A5F" w:rsidRPr="00263E85" w:rsidTr="00586A5F">
              <w:trPr>
                <w:trHeight w:val="300"/>
                <w:jc w:val="center"/>
              </w:trPr>
              <w:tc>
                <w:tcPr>
                  <w:tcW w:w="1460" w:type="dxa"/>
                  <w:tcBorders>
                    <w:top w:val="nil"/>
                    <w:left w:val="single" w:sz="8" w:space="0" w:color="auto"/>
                    <w:bottom w:val="single" w:sz="8" w:space="0" w:color="auto"/>
                    <w:right w:val="single" w:sz="8" w:space="0" w:color="auto"/>
                  </w:tcBorders>
                  <w:shd w:val="clear" w:color="000000" w:fill="D9D9D9"/>
                  <w:noWrap/>
                  <w:vAlign w:val="bottom"/>
                  <w:hideMark/>
                </w:tcPr>
                <w:p w:rsidR="00586A5F" w:rsidRPr="00263E85" w:rsidRDefault="00586A5F" w:rsidP="00586A5F">
                  <w:pPr>
                    <w:jc w:val="left"/>
                    <w:rPr>
                      <w:rFonts w:ascii="Calibri" w:eastAsia="Times New Roman" w:hAnsi="Calibri"/>
                      <w:b/>
                      <w:bCs/>
                      <w:color w:val="000000"/>
                      <w:sz w:val="18"/>
                      <w:szCs w:val="18"/>
                      <w:lang w:eastAsia="es-CL"/>
                    </w:rPr>
                  </w:pPr>
                  <w:r w:rsidRPr="00263E85">
                    <w:rPr>
                      <w:rFonts w:ascii="Calibri" w:eastAsia="Times New Roman" w:hAnsi="Calibri"/>
                      <w:b/>
                      <w:bCs/>
                      <w:color w:val="000000"/>
                      <w:sz w:val="18"/>
                      <w:szCs w:val="18"/>
                      <w:lang w:eastAsia="es-CL"/>
                    </w:rPr>
                    <w:t xml:space="preserve">          Ubicación</w:t>
                  </w:r>
                </w:p>
              </w:tc>
              <w:tc>
                <w:tcPr>
                  <w:tcW w:w="1142" w:type="dxa"/>
                  <w:tcBorders>
                    <w:top w:val="nil"/>
                    <w:left w:val="nil"/>
                    <w:bottom w:val="single" w:sz="8" w:space="0" w:color="auto"/>
                    <w:right w:val="single" w:sz="8" w:space="0" w:color="auto"/>
                  </w:tcBorders>
                  <w:shd w:val="clear" w:color="000000" w:fill="D9D9D9"/>
                  <w:noWrap/>
                  <w:vAlign w:val="bottom"/>
                  <w:hideMark/>
                </w:tcPr>
                <w:p w:rsidR="00586A5F" w:rsidRPr="00263E85" w:rsidRDefault="00586A5F" w:rsidP="00586A5F">
                  <w:pPr>
                    <w:jc w:val="center"/>
                    <w:rPr>
                      <w:rFonts w:ascii="Calibri" w:eastAsia="Times New Roman" w:hAnsi="Calibri"/>
                      <w:b/>
                      <w:bCs/>
                      <w:color w:val="000000"/>
                      <w:sz w:val="18"/>
                      <w:szCs w:val="18"/>
                      <w:lang w:eastAsia="es-CL"/>
                    </w:rPr>
                  </w:pPr>
                  <w:r w:rsidRPr="00263E85">
                    <w:rPr>
                      <w:rFonts w:ascii="Calibri" w:eastAsia="Times New Roman" w:hAnsi="Calibri"/>
                      <w:b/>
                      <w:bCs/>
                      <w:color w:val="000000"/>
                      <w:sz w:val="18"/>
                      <w:szCs w:val="18"/>
                      <w:lang w:eastAsia="es-CL"/>
                    </w:rPr>
                    <w:t>Este (m)</w:t>
                  </w:r>
                </w:p>
              </w:tc>
              <w:tc>
                <w:tcPr>
                  <w:tcW w:w="1525" w:type="dxa"/>
                  <w:tcBorders>
                    <w:top w:val="nil"/>
                    <w:left w:val="nil"/>
                    <w:bottom w:val="single" w:sz="8" w:space="0" w:color="auto"/>
                    <w:right w:val="single" w:sz="8" w:space="0" w:color="auto"/>
                  </w:tcBorders>
                  <w:shd w:val="clear" w:color="000000" w:fill="D9D9D9"/>
                  <w:noWrap/>
                  <w:vAlign w:val="bottom"/>
                  <w:hideMark/>
                </w:tcPr>
                <w:p w:rsidR="00586A5F" w:rsidRPr="00263E85" w:rsidRDefault="00586A5F" w:rsidP="00586A5F">
                  <w:pPr>
                    <w:jc w:val="center"/>
                    <w:rPr>
                      <w:rFonts w:ascii="Calibri" w:eastAsia="Times New Roman" w:hAnsi="Calibri"/>
                      <w:b/>
                      <w:bCs/>
                      <w:color w:val="000000"/>
                      <w:sz w:val="18"/>
                      <w:szCs w:val="18"/>
                      <w:lang w:eastAsia="es-CL"/>
                    </w:rPr>
                  </w:pPr>
                  <w:r w:rsidRPr="00263E85">
                    <w:rPr>
                      <w:rFonts w:ascii="Calibri" w:eastAsia="Times New Roman" w:hAnsi="Calibri"/>
                      <w:b/>
                      <w:bCs/>
                      <w:color w:val="000000"/>
                      <w:sz w:val="18"/>
                      <w:szCs w:val="18"/>
                      <w:lang w:eastAsia="es-CL"/>
                    </w:rPr>
                    <w:t>Norte (m)</w:t>
                  </w:r>
                </w:p>
              </w:tc>
            </w:tr>
            <w:tr w:rsidR="00586A5F" w:rsidRPr="00263E85" w:rsidTr="00586A5F">
              <w:trPr>
                <w:trHeight w:val="288"/>
                <w:jc w:val="center"/>
              </w:trPr>
              <w:tc>
                <w:tcPr>
                  <w:tcW w:w="1460" w:type="dxa"/>
                  <w:tcBorders>
                    <w:top w:val="nil"/>
                    <w:left w:val="single" w:sz="8" w:space="0" w:color="auto"/>
                    <w:bottom w:val="single" w:sz="4" w:space="0" w:color="auto"/>
                    <w:right w:val="single" w:sz="8" w:space="0" w:color="auto"/>
                  </w:tcBorders>
                  <w:shd w:val="clear" w:color="auto" w:fill="auto"/>
                  <w:noWrap/>
                  <w:vAlign w:val="bottom"/>
                  <w:hideMark/>
                </w:tcPr>
                <w:p w:rsidR="00586A5F" w:rsidRPr="00263E85" w:rsidRDefault="00586A5F" w:rsidP="00586A5F">
                  <w:pPr>
                    <w:jc w:val="left"/>
                    <w:rPr>
                      <w:rFonts w:ascii="Calibri" w:eastAsia="Times New Roman" w:hAnsi="Calibri"/>
                      <w:color w:val="000000"/>
                      <w:sz w:val="18"/>
                      <w:szCs w:val="18"/>
                      <w:lang w:eastAsia="es-CL"/>
                    </w:rPr>
                  </w:pPr>
                  <w:r w:rsidRPr="00263E85">
                    <w:rPr>
                      <w:rFonts w:ascii="Calibri" w:eastAsia="Times New Roman" w:hAnsi="Calibri"/>
                      <w:color w:val="000000"/>
                      <w:sz w:val="18"/>
                      <w:szCs w:val="18"/>
                      <w:lang w:eastAsia="es-CL"/>
                    </w:rPr>
                    <w:t>Pto. Rotura</w:t>
                  </w:r>
                </w:p>
              </w:tc>
              <w:tc>
                <w:tcPr>
                  <w:tcW w:w="1142" w:type="dxa"/>
                  <w:tcBorders>
                    <w:top w:val="nil"/>
                    <w:left w:val="nil"/>
                    <w:bottom w:val="single" w:sz="4" w:space="0" w:color="auto"/>
                    <w:right w:val="single" w:sz="8" w:space="0" w:color="auto"/>
                  </w:tcBorders>
                  <w:shd w:val="clear" w:color="auto" w:fill="auto"/>
                  <w:noWrap/>
                  <w:vAlign w:val="bottom"/>
                  <w:hideMark/>
                </w:tcPr>
                <w:p w:rsidR="00586A5F" w:rsidRPr="00263E85" w:rsidRDefault="00586A5F" w:rsidP="00586A5F">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538.073,264</w:t>
                  </w:r>
                </w:p>
              </w:tc>
              <w:tc>
                <w:tcPr>
                  <w:tcW w:w="1525" w:type="dxa"/>
                  <w:tcBorders>
                    <w:top w:val="nil"/>
                    <w:left w:val="nil"/>
                    <w:bottom w:val="single" w:sz="4" w:space="0" w:color="auto"/>
                    <w:right w:val="single" w:sz="8" w:space="0" w:color="auto"/>
                  </w:tcBorders>
                  <w:shd w:val="clear" w:color="auto" w:fill="auto"/>
                  <w:noWrap/>
                  <w:vAlign w:val="bottom"/>
                  <w:hideMark/>
                </w:tcPr>
                <w:p w:rsidR="00586A5F" w:rsidRPr="00263E85" w:rsidRDefault="00586A5F" w:rsidP="00586A5F">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7.679.873,690</w:t>
                  </w:r>
                </w:p>
              </w:tc>
            </w:tr>
            <w:tr w:rsidR="00586A5F" w:rsidRPr="00263E85" w:rsidTr="00586A5F">
              <w:trPr>
                <w:trHeight w:val="288"/>
                <w:jc w:val="center"/>
              </w:trPr>
              <w:tc>
                <w:tcPr>
                  <w:tcW w:w="1460" w:type="dxa"/>
                  <w:tcBorders>
                    <w:top w:val="nil"/>
                    <w:left w:val="single" w:sz="8" w:space="0" w:color="auto"/>
                    <w:bottom w:val="single" w:sz="4" w:space="0" w:color="auto"/>
                    <w:right w:val="single" w:sz="8" w:space="0" w:color="auto"/>
                  </w:tcBorders>
                  <w:shd w:val="clear" w:color="auto" w:fill="auto"/>
                  <w:noWrap/>
                  <w:vAlign w:val="bottom"/>
                  <w:hideMark/>
                </w:tcPr>
                <w:p w:rsidR="00586A5F" w:rsidRPr="00263E85" w:rsidRDefault="00586A5F" w:rsidP="00586A5F">
                  <w:pPr>
                    <w:jc w:val="left"/>
                    <w:rPr>
                      <w:rFonts w:ascii="Calibri" w:eastAsia="Times New Roman" w:hAnsi="Calibri"/>
                      <w:color w:val="000000"/>
                      <w:sz w:val="18"/>
                      <w:szCs w:val="18"/>
                      <w:lang w:eastAsia="es-CL"/>
                    </w:rPr>
                  </w:pPr>
                  <w:r w:rsidRPr="00263E85">
                    <w:rPr>
                      <w:rFonts w:ascii="Calibri" w:eastAsia="Times New Roman" w:hAnsi="Calibri"/>
                      <w:color w:val="000000"/>
                      <w:sz w:val="18"/>
                      <w:szCs w:val="18"/>
                      <w:lang w:eastAsia="es-CL"/>
                    </w:rPr>
                    <w:t>Pto. Contención 1</w:t>
                  </w:r>
                </w:p>
              </w:tc>
              <w:tc>
                <w:tcPr>
                  <w:tcW w:w="1142" w:type="dxa"/>
                  <w:tcBorders>
                    <w:top w:val="nil"/>
                    <w:left w:val="nil"/>
                    <w:bottom w:val="single" w:sz="4" w:space="0" w:color="auto"/>
                    <w:right w:val="single" w:sz="8" w:space="0" w:color="auto"/>
                  </w:tcBorders>
                  <w:shd w:val="clear" w:color="auto" w:fill="auto"/>
                  <w:noWrap/>
                  <w:vAlign w:val="bottom"/>
                  <w:hideMark/>
                </w:tcPr>
                <w:p w:rsidR="00586A5F" w:rsidRPr="00263E85" w:rsidRDefault="00586A5F" w:rsidP="00586A5F">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538.271,805</w:t>
                  </w:r>
                </w:p>
              </w:tc>
              <w:tc>
                <w:tcPr>
                  <w:tcW w:w="1525" w:type="dxa"/>
                  <w:tcBorders>
                    <w:top w:val="nil"/>
                    <w:left w:val="nil"/>
                    <w:bottom w:val="single" w:sz="4" w:space="0" w:color="auto"/>
                    <w:right w:val="single" w:sz="8" w:space="0" w:color="auto"/>
                  </w:tcBorders>
                  <w:shd w:val="clear" w:color="auto" w:fill="auto"/>
                  <w:noWrap/>
                  <w:vAlign w:val="bottom"/>
                  <w:hideMark/>
                </w:tcPr>
                <w:p w:rsidR="00586A5F" w:rsidRPr="00263E85" w:rsidRDefault="00586A5F" w:rsidP="00586A5F">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7.679.963,421</w:t>
                  </w:r>
                </w:p>
              </w:tc>
            </w:tr>
            <w:tr w:rsidR="00586A5F" w:rsidRPr="00263E85" w:rsidTr="00586A5F">
              <w:trPr>
                <w:trHeight w:val="300"/>
                <w:jc w:val="center"/>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586A5F" w:rsidRPr="00263E85" w:rsidRDefault="00586A5F" w:rsidP="00586A5F">
                  <w:pPr>
                    <w:jc w:val="left"/>
                    <w:rPr>
                      <w:rFonts w:ascii="Calibri" w:eastAsia="Times New Roman" w:hAnsi="Calibri"/>
                      <w:color w:val="000000"/>
                      <w:sz w:val="18"/>
                      <w:szCs w:val="18"/>
                      <w:lang w:eastAsia="es-CL"/>
                    </w:rPr>
                  </w:pPr>
                  <w:r w:rsidRPr="00263E85">
                    <w:rPr>
                      <w:rFonts w:ascii="Calibri" w:eastAsia="Times New Roman" w:hAnsi="Calibri"/>
                      <w:color w:val="000000"/>
                      <w:sz w:val="18"/>
                      <w:szCs w:val="18"/>
                      <w:lang w:eastAsia="es-CL"/>
                    </w:rPr>
                    <w:t>Pto. Contención 2</w:t>
                  </w:r>
                </w:p>
              </w:tc>
              <w:tc>
                <w:tcPr>
                  <w:tcW w:w="1142" w:type="dxa"/>
                  <w:tcBorders>
                    <w:top w:val="nil"/>
                    <w:left w:val="nil"/>
                    <w:bottom w:val="single" w:sz="8" w:space="0" w:color="auto"/>
                    <w:right w:val="single" w:sz="8" w:space="0" w:color="auto"/>
                  </w:tcBorders>
                  <w:shd w:val="clear" w:color="auto" w:fill="auto"/>
                  <w:noWrap/>
                  <w:vAlign w:val="bottom"/>
                  <w:hideMark/>
                </w:tcPr>
                <w:p w:rsidR="00586A5F" w:rsidRPr="00263E85" w:rsidRDefault="00586A5F" w:rsidP="00586A5F">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538.437,801</w:t>
                  </w:r>
                </w:p>
              </w:tc>
              <w:tc>
                <w:tcPr>
                  <w:tcW w:w="1525" w:type="dxa"/>
                  <w:tcBorders>
                    <w:top w:val="nil"/>
                    <w:left w:val="nil"/>
                    <w:bottom w:val="single" w:sz="8" w:space="0" w:color="auto"/>
                    <w:right w:val="single" w:sz="8" w:space="0" w:color="auto"/>
                  </w:tcBorders>
                  <w:shd w:val="clear" w:color="auto" w:fill="auto"/>
                  <w:noWrap/>
                  <w:vAlign w:val="bottom"/>
                  <w:hideMark/>
                </w:tcPr>
                <w:p w:rsidR="00586A5F" w:rsidRPr="00263E85" w:rsidRDefault="00586A5F" w:rsidP="00586A5F">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7.680.031,156</w:t>
                  </w:r>
                </w:p>
              </w:tc>
            </w:tr>
          </w:tbl>
          <w:p w:rsidR="00586A5F" w:rsidRPr="00274F94" w:rsidRDefault="00586A5F" w:rsidP="00586A5F">
            <w:pPr>
              <w:rPr>
                <w:b/>
                <w:color w:val="373737"/>
              </w:rPr>
            </w:pPr>
            <w:r w:rsidRPr="00263E85">
              <w:rPr>
                <w:b/>
                <w:color w:val="373737"/>
              </w:rPr>
              <w:t xml:space="preserve">                                                                </w:t>
            </w:r>
          </w:p>
          <w:p w:rsidR="00586A5F" w:rsidRPr="00274F94" w:rsidRDefault="00586A5F" w:rsidP="00586A5F">
            <w:pPr>
              <w:pStyle w:val="Prrafodelista"/>
              <w:numPr>
                <w:ilvl w:val="0"/>
                <w:numId w:val="5"/>
              </w:numPr>
              <w:autoSpaceDE w:val="0"/>
              <w:autoSpaceDN w:val="0"/>
              <w:adjustRightInd w:val="0"/>
              <w:rPr>
                <w:rFonts w:cs="TT159t00"/>
                <w:lang w:eastAsia="es-ES"/>
              </w:rPr>
            </w:pPr>
            <w:r w:rsidRPr="00D83647">
              <w:rPr>
                <w:u w:val="single"/>
              </w:rPr>
              <w:t>En lo referido a la estimación del área de influencia y componentes ambientales afectados:</w:t>
            </w:r>
            <w:r w:rsidRPr="00D83647">
              <w:rPr>
                <w:color w:val="373737"/>
              </w:rPr>
              <w:t xml:space="preserve"> “</w:t>
            </w:r>
            <w:r w:rsidRPr="00D83647">
              <w:rPr>
                <w:rFonts w:cs="TT159t00"/>
                <w:i/>
                <w:lang w:eastAsia="es-ES"/>
              </w:rPr>
              <w:t>El derrame de concentrado colectivo de cobre fluyó por un camino interno de vehículos móviles afectando un trazado lineal de 350 metros con un ancho de 0,3 metros, generándose un área de influencia de 105 metros cuadrados.</w:t>
            </w:r>
            <w:r>
              <w:rPr>
                <w:rFonts w:cs="TT159t00"/>
                <w:i/>
                <w:lang w:eastAsia="es-ES"/>
              </w:rPr>
              <w:t xml:space="preserve"> </w:t>
            </w:r>
            <w:r w:rsidRPr="00D83647">
              <w:rPr>
                <w:i/>
              </w:rPr>
              <w:t>En consecuencia, el único componente ambiental afectado fue el suelo compactado correspondiente al camino interno de vehículos y algunas calicatas de profundidades variables entre 0,5 y 2 metros excavadas para inspección visual del mineroductos de 7 y 8 pulgadas</w:t>
            </w:r>
            <w:r w:rsidRPr="00D83647">
              <w:rPr>
                <w:rFonts w:cs="TT159t00"/>
                <w:lang w:eastAsia="es-ES"/>
              </w:rPr>
              <w:t>”.</w:t>
            </w:r>
            <w:r w:rsidR="00274F94">
              <w:rPr>
                <w:rFonts w:cs="TT159t00"/>
                <w:lang w:eastAsia="es-ES"/>
              </w:rPr>
              <w:t xml:space="preserve"> </w:t>
            </w:r>
            <w:r w:rsidRPr="00274F94">
              <w:t>Asimismo, se adjunta archivo kmz y pdf con coordenadas del sector donde se originó el derrame y el área de</w:t>
            </w:r>
            <w:r w:rsidR="007252A2">
              <w:t xml:space="preserve"> influencia respectiva (Anexo 26</w:t>
            </w:r>
            <w:r w:rsidRPr="00274F94">
              <w:t>).</w:t>
            </w:r>
          </w:p>
          <w:p w:rsidR="00586A5F" w:rsidRDefault="00586A5F" w:rsidP="00586A5F"/>
          <w:p w:rsidR="00586A5F" w:rsidRPr="00274F94" w:rsidRDefault="00586A5F" w:rsidP="00274F94">
            <w:pPr>
              <w:pStyle w:val="Prrafodelista"/>
              <w:numPr>
                <w:ilvl w:val="0"/>
                <w:numId w:val="5"/>
              </w:numPr>
              <w:autoSpaceDE w:val="0"/>
              <w:autoSpaceDN w:val="0"/>
              <w:adjustRightInd w:val="0"/>
              <w:rPr>
                <w:rFonts w:cs="TT159t00"/>
                <w:lang w:eastAsia="es-ES"/>
              </w:rPr>
            </w:pPr>
            <w:r w:rsidRPr="00ED218B">
              <w:rPr>
                <w:u w:val="single"/>
              </w:rPr>
              <w:t>En lo referido a acreditar el tipo de sustancia y volumen derramado (m</w:t>
            </w:r>
            <w:r w:rsidRPr="00ED218B">
              <w:rPr>
                <w:u w:val="single"/>
                <w:vertAlign w:val="superscript"/>
              </w:rPr>
              <w:t>3</w:t>
            </w:r>
            <w:r w:rsidRPr="00ED218B">
              <w:rPr>
                <w:u w:val="single"/>
              </w:rPr>
              <w:t>)</w:t>
            </w:r>
            <w:r w:rsidRPr="00ED218B">
              <w:t>: “</w:t>
            </w:r>
            <w:r w:rsidRPr="00D83647">
              <w:rPr>
                <w:rFonts w:cs="TT159t00"/>
                <w:i/>
                <w:lang w:eastAsia="es-ES"/>
              </w:rPr>
              <w:t>La sustancia derramada corresponde a</w:t>
            </w:r>
            <w:r>
              <w:rPr>
                <w:rFonts w:cs="TT159t00"/>
                <w:i/>
                <w:lang w:eastAsia="es-ES"/>
              </w:rPr>
              <w:t xml:space="preserve"> concentrado colectivo de cobre, que tiene las características que se presentan en la tabla 2. El volumen de concentrado derramado se estim</w:t>
            </w:r>
            <w:r w:rsidR="00274F94">
              <w:rPr>
                <w:rFonts w:cs="TT159t00"/>
                <w:i/>
                <w:lang w:eastAsia="es-ES"/>
              </w:rPr>
              <w:t>ó en 10 metros cúbicos</w:t>
            </w:r>
            <w:r w:rsidRPr="00ED218B">
              <w:rPr>
                <w:rFonts w:cs="TT159t00"/>
                <w:lang w:eastAsia="es-ES"/>
              </w:rPr>
              <w:t>”.</w:t>
            </w:r>
            <w:r w:rsidR="00274F94">
              <w:rPr>
                <w:rFonts w:cs="TT159t00"/>
                <w:lang w:eastAsia="es-ES"/>
              </w:rPr>
              <w:t xml:space="preserve"> </w:t>
            </w:r>
            <w:r w:rsidRPr="00274F94">
              <w:t>Al respecto, se presenta tabla denominada “Características concentrado colectivo enviado a Puerto 03 septiembre del 2016”</w:t>
            </w:r>
          </w:p>
          <w:tbl>
            <w:tblPr>
              <w:tblW w:w="6612" w:type="dxa"/>
              <w:jc w:val="center"/>
              <w:tblCellMar>
                <w:left w:w="70" w:type="dxa"/>
                <w:right w:w="70" w:type="dxa"/>
              </w:tblCellMar>
              <w:tblLook w:val="04A0" w:firstRow="1" w:lastRow="0" w:firstColumn="1" w:lastColumn="0" w:noHBand="0" w:noVBand="1"/>
            </w:tblPr>
            <w:tblGrid>
              <w:gridCol w:w="2555"/>
              <w:gridCol w:w="700"/>
              <w:gridCol w:w="940"/>
              <w:gridCol w:w="1040"/>
              <w:gridCol w:w="440"/>
              <w:gridCol w:w="937"/>
            </w:tblGrid>
            <w:tr w:rsidR="00586A5F" w:rsidRPr="00D83647" w:rsidTr="00586A5F">
              <w:trPr>
                <w:trHeight w:val="300"/>
                <w:jc w:val="center"/>
              </w:trPr>
              <w:tc>
                <w:tcPr>
                  <w:tcW w:w="255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6A5F" w:rsidRPr="00D83647" w:rsidRDefault="00586A5F" w:rsidP="00586A5F">
                  <w:pPr>
                    <w:jc w:val="lef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 </w:t>
                  </w:r>
                </w:p>
              </w:tc>
              <w:tc>
                <w:tcPr>
                  <w:tcW w:w="700" w:type="dxa"/>
                  <w:tcBorders>
                    <w:top w:val="single" w:sz="8" w:space="0" w:color="auto"/>
                    <w:left w:val="nil"/>
                    <w:bottom w:val="single" w:sz="8" w:space="0" w:color="auto"/>
                    <w:right w:val="single" w:sz="8" w:space="0" w:color="auto"/>
                  </w:tcBorders>
                  <w:shd w:val="clear" w:color="000000" w:fill="D9D9D9"/>
                  <w:noWrap/>
                  <w:vAlign w:val="bottom"/>
                  <w:hideMark/>
                </w:tcPr>
                <w:p w:rsidR="00586A5F" w:rsidRPr="00D83647" w:rsidRDefault="00586A5F" w:rsidP="00586A5F">
                  <w:pPr>
                    <w:jc w:val="right"/>
                    <w:rPr>
                      <w:rFonts w:ascii="Calibri" w:eastAsia="Times New Roman" w:hAnsi="Calibri"/>
                      <w:b/>
                      <w:bCs/>
                      <w:color w:val="000000"/>
                      <w:sz w:val="18"/>
                      <w:szCs w:val="18"/>
                      <w:lang w:eastAsia="es-CL"/>
                    </w:rPr>
                  </w:pPr>
                  <w:r w:rsidRPr="00D83647">
                    <w:rPr>
                      <w:rFonts w:ascii="Calibri" w:eastAsia="Times New Roman" w:hAnsi="Calibri"/>
                      <w:b/>
                      <w:bCs/>
                      <w:color w:val="000000"/>
                      <w:sz w:val="18"/>
                      <w:szCs w:val="18"/>
                      <w:lang w:eastAsia="es-CL"/>
                    </w:rPr>
                    <w:t>Cu (%)</w:t>
                  </w:r>
                </w:p>
              </w:tc>
              <w:tc>
                <w:tcPr>
                  <w:tcW w:w="940" w:type="dxa"/>
                  <w:tcBorders>
                    <w:top w:val="single" w:sz="8" w:space="0" w:color="auto"/>
                    <w:left w:val="nil"/>
                    <w:bottom w:val="single" w:sz="8" w:space="0" w:color="auto"/>
                    <w:right w:val="single" w:sz="8" w:space="0" w:color="auto"/>
                  </w:tcBorders>
                  <w:shd w:val="clear" w:color="000000" w:fill="D9D9D9"/>
                  <w:noWrap/>
                  <w:vAlign w:val="bottom"/>
                  <w:hideMark/>
                </w:tcPr>
                <w:p w:rsidR="00586A5F" w:rsidRPr="00D83647" w:rsidRDefault="00586A5F" w:rsidP="00586A5F">
                  <w:pPr>
                    <w:jc w:val="right"/>
                    <w:rPr>
                      <w:rFonts w:ascii="Calibri" w:eastAsia="Times New Roman" w:hAnsi="Calibri"/>
                      <w:b/>
                      <w:bCs/>
                      <w:color w:val="000000"/>
                      <w:sz w:val="18"/>
                      <w:szCs w:val="18"/>
                      <w:lang w:eastAsia="es-CL"/>
                    </w:rPr>
                  </w:pPr>
                  <w:r w:rsidRPr="00D83647">
                    <w:rPr>
                      <w:rFonts w:ascii="Calibri" w:eastAsia="Times New Roman" w:hAnsi="Calibri"/>
                      <w:b/>
                      <w:bCs/>
                      <w:color w:val="000000"/>
                      <w:sz w:val="18"/>
                      <w:szCs w:val="18"/>
                      <w:lang w:eastAsia="es-CL"/>
                    </w:rPr>
                    <w:t>As (ppm)</w:t>
                  </w:r>
                </w:p>
              </w:tc>
              <w:tc>
                <w:tcPr>
                  <w:tcW w:w="1040" w:type="dxa"/>
                  <w:tcBorders>
                    <w:top w:val="single" w:sz="8" w:space="0" w:color="auto"/>
                    <w:left w:val="nil"/>
                    <w:bottom w:val="single" w:sz="8" w:space="0" w:color="auto"/>
                    <w:right w:val="single" w:sz="8" w:space="0" w:color="auto"/>
                  </w:tcBorders>
                  <w:shd w:val="clear" w:color="000000" w:fill="D9D9D9"/>
                  <w:noWrap/>
                  <w:vAlign w:val="bottom"/>
                  <w:hideMark/>
                </w:tcPr>
                <w:p w:rsidR="00586A5F" w:rsidRPr="00D83647" w:rsidRDefault="00586A5F" w:rsidP="00586A5F">
                  <w:pPr>
                    <w:jc w:val="right"/>
                    <w:rPr>
                      <w:rFonts w:ascii="Calibri" w:eastAsia="Times New Roman" w:hAnsi="Calibri"/>
                      <w:b/>
                      <w:bCs/>
                      <w:color w:val="000000"/>
                      <w:sz w:val="18"/>
                      <w:szCs w:val="18"/>
                      <w:lang w:eastAsia="es-CL"/>
                    </w:rPr>
                  </w:pPr>
                  <w:r w:rsidRPr="00D83647">
                    <w:rPr>
                      <w:rFonts w:ascii="Calibri" w:eastAsia="Times New Roman" w:hAnsi="Calibri"/>
                      <w:b/>
                      <w:bCs/>
                      <w:color w:val="000000"/>
                      <w:sz w:val="18"/>
                      <w:szCs w:val="18"/>
                      <w:lang w:eastAsia="es-CL"/>
                    </w:rPr>
                    <w:t>Mo (ppm)</w:t>
                  </w:r>
                </w:p>
              </w:tc>
              <w:tc>
                <w:tcPr>
                  <w:tcW w:w="440" w:type="dxa"/>
                  <w:tcBorders>
                    <w:top w:val="single" w:sz="8" w:space="0" w:color="auto"/>
                    <w:left w:val="nil"/>
                    <w:bottom w:val="single" w:sz="8" w:space="0" w:color="auto"/>
                    <w:right w:val="single" w:sz="8" w:space="0" w:color="auto"/>
                  </w:tcBorders>
                  <w:shd w:val="clear" w:color="000000" w:fill="D9D9D9"/>
                  <w:noWrap/>
                  <w:vAlign w:val="bottom"/>
                  <w:hideMark/>
                </w:tcPr>
                <w:p w:rsidR="00586A5F" w:rsidRPr="00D83647" w:rsidRDefault="00586A5F" w:rsidP="00586A5F">
                  <w:pPr>
                    <w:jc w:val="right"/>
                    <w:rPr>
                      <w:rFonts w:ascii="Calibri" w:eastAsia="Times New Roman" w:hAnsi="Calibri"/>
                      <w:b/>
                      <w:bCs/>
                      <w:color w:val="000000"/>
                      <w:sz w:val="18"/>
                      <w:szCs w:val="18"/>
                      <w:lang w:eastAsia="es-CL"/>
                    </w:rPr>
                  </w:pPr>
                  <w:r w:rsidRPr="00D83647">
                    <w:rPr>
                      <w:rFonts w:ascii="Calibri" w:eastAsia="Times New Roman" w:hAnsi="Calibri"/>
                      <w:b/>
                      <w:bCs/>
                      <w:color w:val="000000"/>
                      <w:sz w:val="18"/>
                      <w:szCs w:val="18"/>
                      <w:lang w:eastAsia="es-CL"/>
                    </w:rPr>
                    <w:t>Ph</w:t>
                  </w:r>
                </w:p>
              </w:tc>
              <w:tc>
                <w:tcPr>
                  <w:tcW w:w="937" w:type="dxa"/>
                  <w:tcBorders>
                    <w:top w:val="single" w:sz="8" w:space="0" w:color="auto"/>
                    <w:left w:val="nil"/>
                    <w:bottom w:val="single" w:sz="8" w:space="0" w:color="auto"/>
                    <w:right w:val="single" w:sz="8" w:space="0" w:color="auto"/>
                  </w:tcBorders>
                  <w:shd w:val="clear" w:color="000000" w:fill="D9D9D9"/>
                  <w:noWrap/>
                  <w:vAlign w:val="bottom"/>
                  <w:hideMark/>
                </w:tcPr>
                <w:p w:rsidR="00586A5F" w:rsidRPr="00D83647" w:rsidRDefault="00586A5F" w:rsidP="00586A5F">
                  <w:pPr>
                    <w:jc w:val="right"/>
                    <w:rPr>
                      <w:rFonts w:ascii="Calibri" w:eastAsia="Times New Roman" w:hAnsi="Calibri"/>
                      <w:b/>
                      <w:bCs/>
                      <w:color w:val="000000"/>
                      <w:sz w:val="18"/>
                      <w:szCs w:val="18"/>
                      <w:lang w:eastAsia="es-CL"/>
                    </w:rPr>
                  </w:pPr>
                  <w:r w:rsidRPr="00D83647">
                    <w:rPr>
                      <w:rFonts w:ascii="Calibri" w:eastAsia="Times New Roman" w:hAnsi="Calibri"/>
                      <w:b/>
                      <w:bCs/>
                      <w:color w:val="000000"/>
                      <w:sz w:val="18"/>
                      <w:szCs w:val="18"/>
                      <w:lang w:eastAsia="es-CL"/>
                    </w:rPr>
                    <w:t>% Sólidos</w:t>
                  </w:r>
                </w:p>
              </w:tc>
            </w:tr>
            <w:tr w:rsidR="00586A5F" w:rsidRPr="00D83647" w:rsidTr="00586A5F">
              <w:trPr>
                <w:trHeight w:val="300"/>
                <w:jc w:val="center"/>
              </w:trPr>
              <w:tc>
                <w:tcPr>
                  <w:tcW w:w="2555" w:type="dxa"/>
                  <w:tcBorders>
                    <w:top w:val="nil"/>
                    <w:left w:val="single" w:sz="8" w:space="0" w:color="auto"/>
                    <w:bottom w:val="single" w:sz="8" w:space="0" w:color="auto"/>
                    <w:right w:val="single" w:sz="8" w:space="0" w:color="auto"/>
                  </w:tcBorders>
                  <w:shd w:val="clear" w:color="auto" w:fill="auto"/>
                  <w:noWrap/>
                  <w:vAlign w:val="bottom"/>
                  <w:hideMark/>
                </w:tcPr>
                <w:p w:rsidR="00586A5F" w:rsidRPr="00D83647" w:rsidRDefault="00586A5F" w:rsidP="00586A5F">
                  <w:pPr>
                    <w:jc w:val="lef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Concentrado colectivo de cobre</w:t>
                  </w:r>
                </w:p>
              </w:tc>
              <w:tc>
                <w:tcPr>
                  <w:tcW w:w="700" w:type="dxa"/>
                  <w:tcBorders>
                    <w:top w:val="nil"/>
                    <w:left w:val="nil"/>
                    <w:bottom w:val="single" w:sz="8" w:space="0" w:color="auto"/>
                    <w:right w:val="single" w:sz="8" w:space="0" w:color="auto"/>
                  </w:tcBorders>
                  <w:shd w:val="clear" w:color="auto" w:fill="auto"/>
                  <w:noWrap/>
                  <w:vAlign w:val="bottom"/>
                  <w:hideMark/>
                </w:tcPr>
                <w:p w:rsidR="00586A5F" w:rsidRPr="00D83647" w:rsidRDefault="00586A5F" w:rsidP="00586A5F">
                  <w:pPr>
                    <w:jc w:val="righ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26,57</w:t>
                  </w:r>
                </w:p>
              </w:tc>
              <w:tc>
                <w:tcPr>
                  <w:tcW w:w="940" w:type="dxa"/>
                  <w:tcBorders>
                    <w:top w:val="nil"/>
                    <w:left w:val="nil"/>
                    <w:bottom w:val="single" w:sz="8" w:space="0" w:color="auto"/>
                    <w:right w:val="single" w:sz="8" w:space="0" w:color="auto"/>
                  </w:tcBorders>
                  <w:shd w:val="clear" w:color="auto" w:fill="auto"/>
                  <w:noWrap/>
                  <w:vAlign w:val="bottom"/>
                  <w:hideMark/>
                </w:tcPr>
                <w:p w:rsidR="00586A5F" w:rsidRPr="00D83647" w:rsidRDefault="00586A5F" w:rsidP="00586A5F">
                  <w:pPr>
                    <w:jc w:val="righ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4.919</w:t>
                  </w:r>
                </w:p>
              </w:tc>
              <w:tc>
                <w:tcPr>
                  <w:tcW w:w="1040" w:type="dxa"/>
                  <w:tcBorders>
                    <w:top w:val="nil"/>
                    <w:left w:val="nil"/>
                    <w:bottom w:val="single" w:sz="8" w:space="0" w:color="auto"/>
                    <w:right w:val="single" w:sz="8" w:space="0" w:color="auto"/>
                  </w:tcBorders>
                  <w:shd w:val="clear" w:color="auto" w:fill="auto"/>
                  <w:noWrap/>
                  <w:vAlign w:val="bottom"/>
                  <w:hideMark/>
                </w:tcPr>
                <w:p w:rsidR="00586A5F" w:rsidRPr="00D83647" w:rsidRDefault="00586A5F" w:rsidP="00586A5F">
                  <w:pPr>
                    <w:jc w:val="righ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2.547</w:t>
                  </w:r>
                </w:p>
              </w:tc>
              <w:tc>
                <w:tcPr>
                  <w:tcW w:w="440" w:type="dxa"/>
                  <w:tcBorders>
                    <w:top w:val="nil"/>
                    <w:left w:val="nil"/>
                    <w:bottom w:val="single" w:sz="8" w:space="0" w:color="auto"/>
                    <w:right w:val="single" w:sz="8" w:space="0" w:color="auto"/>
                  </w:tcBorders>
                  <w:shd w:val="clear" w:color="auto" w:fill="auto"/>
                  <w:noWrap/>
                  <w:vAlign w:val="bottom"/>
                  <w:hideMark/>
                </w:tcPr>
                <w:p w:rsidR="00586A5F" w:rsidRPr="00D83647" w:rsidRDefault="00586A5F" w:rsidP="00586A5F">
                  <w:pPr>
                    <w:jc w:val="righ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9,1</w:t>
                  </w:r>
                </w:p>
              </w:tc>
              <w:tc>
                <w:tcPr>
                  <w:tcW w:w="937" w:type="dxa"/>
                  <w:tcBorders>
                    <w:top w:val="nil"/>
                    <w:left w:val="nil"/>
                    <w:bottom w:val="single" w:sz="8" w:space="0" w:color="auto"/>
                    <w:right w:val="single" w:sz="8" w:space="0" w:color="auto"/>
                  </w:tcBorders>
                  <w:shd w:val="clear" w:color="auto" w:fill="auto"/>
                  <w:noWrap/>
                  <w:vAlign w:val="bottom"/>
                  <w:hideMark/>
                </w:tcPr>
                <w:p w:rsidR="00586A5F" w:rsidRPr="00D83647" w:rsidRDefault="00586A5F" w:rsidP="00586A5F">
                  <w:pPr>
                    <w:jc w:val="right"/>
                    <w:rPr>
                      <w:rFonts w:ascii="Calibri" w:eastAsia="Times New Roman" w:hAnsi="Calibri"/>
                      <w:color w:val="000000"/>
                      <w:sz w:val="18"/>
                      <w:szCs w:val="18"/>
                      <w:lang w:eastAsia="es-CL"/>
                    </w:rPr>
                  </w:pPr>
                  <w:r w:rsidRPr="00D83647">
                    <w:rPr>
                      <w:rFonts w:ascii="Calibri" w:eastAsia="Times New Roman" w:hAnsi="Calibri"/>
                      <w:color w:val="000000"/>
                      <w:sz w:val="18"/>
                      <w:szCs w:val="18"/>
                      <w:lang w:eastAsia="es-CL"/>
                    </w:rPr>
                    <w:t>63</w:t>
                  </w:r>
                </w:p>
              </w:tc>
            </w:tr>
          </w:tbl>
          <w:p w:rsidR="00586A5F" w:rsidRPr="00274F94" w:rsidRDefault="00586A5F" w:rsidP="00274F94">
            <w:pPr>
              <w:autoSpaceDE w:val="0"/>
              <w:autoSpaceDN w:val="0"/>
              <w:adjustRightInd w:val="0"/>
            </w:pPr>
          </w:p>
          <w:p w:rsidR="00586A5F" w:rsidRDefault="00586A5F" w:rsidP="00AE7C08">
            <w:pPr>
              <w:pStyle w:val="Prrafodelista"/>
              <w:numPr>
                <w:ilvl w:val="0"/>
                <w:numId w:val="5"/>
              </w:numPr>
              <w:autoSpaceDE w:val="0"/>
              <w:autoSpaceDN w:val="0"/>
              <w:adjustRightInd w:val="0"/>
            </w:pPr>
            <w:r w:rsidRPr="00C82EEA">
              <w:rPr>
                <w:u w:val="single"/>
              </w:rPr>
              <w:t>En</w:t>
            </w:r>
            <w:r>
              <w:rPr>
                <w:u w:val="single"/>
              </w:rPr>
              <w:t xml:space="preserve"> lo referido a la realización de procedimientos definidos en el plan de control de contingencias o emergencias respectivo</w:t>
            </w:r>
            <w:r w:rsidRPr="00C82EEA">
              <w:t xml:space="preserve">: </w:t>
            </w:r>
            <w:r>
              <w:t>Al respecto, el titular presenta la siguiente tabla con acciones:</w:t>
            </w:r>
          </w:p>
          <w:tbl>
            <w:tblPr>
              <w:tblW w:w="11954" w:type="dxa"/>
              <w:jc w:val="center"/>
              <w:tblCellMar>
                <w:left w:w="70" w:type="dxa"/>
                <w:right w:w="70" w:type="dxa"/>
              </w:tblCellMar>
              <w:tblLook w:val="04A0" w:firstRow="1" w:lastRow="0" w:firstColumn="1" w:lastColumn="0" w:noHBand="0" w:noVBand="1"/>
            </w:tblPr>
            <w:tblGrid>
              <w:gridCol w:w="9114"/>
              <w:gridCol w:w="2840"/>
            </w:tblGrid>
            <w:tr w:rsidR="00586A5F" w:rsidRPr="00275ABF" w:rsidTr="00586A5F">
              <w:trPr>
                <w:trHeight w:val="270"/>
                <w:jc w:val="center"/>
              </w:trPr>
              <w:tc>
                <w:tcPr>
                  <w:tcW w:w="9114"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586A5F" w:rsidRPr="00275ABF" w:rsidRDefault="00586A5F" w:rsidP="00586A5F">
                  <w:pPr>
                    <w:jc w:val="center"/>
                    <w:rPr>
                      <w:rFonts w:ascii="Calibri" w:eastAsia="Times New Roman" w:hAnsi="Calibri"/>
                      <w:b/>
                      <w:bCs/>
                      <w:color w:val="000000"/>
                      <w:sz w:val="18"/>
                      <w:szCs w:val="18"/>
                      <w:lang w:eastAsia="es-CL"/>
                    </w:rPr>
                  </w:pPr>
                  <w:r w:rsidRPr="00275ABF">
                    <w:rPr>
                      <w:rFonts w:ascii="Calibri" w:eastAsia="Times New Roman" w:hAnsi="Calibri"/>
                      <w:b/>
                      <w:bCs/>
                      <w:color w:val="000000"/>
                      <w:sz w:val="18"/>
                      <w:szCs w:val="18"/>
                      <w:lang w:eastAsia="es-CL"/>
                    </w:rPr>
                    <w:t>Acción identificada en punto 7.4.5. EIA</w:t>
                  </w:r>
                </w:p>
              </w:tc>
              <w:tc>
                <w:tcPr>
                  <w:tcW w:w="2840" w:type="dxa"/>
                  <w:tcBorders>
                    <w:top w:val="single" w:sz="8" w:space="0" w:color="auto"/>
                    <w:left w:val="nil"/>
                    <w:bottom w:val="single" w:sz="8" w:space="0" w:color="auto"/>
                    <w:right w:val="single" w:sz="8" w:space="0" w:color="auto"/>
                  </w:tcBorders>
                  <w:shd w:val="clear" w:color="000000" w:fill="D9D9D9"/>
                  <w:noWrap/>
                  <w:vAlign w:val="bottom"/>
                  <w:hideMark/>
                </w:tcPr>
                <w:p w:rsidR="00586A5F" w:rsidRPr="00275ABF" w:rsidRDefault="00586A5F" w:rsidP="00586A5F">
                  <w:pPr>
                    <w:jc w:val="center"/>
                    <w:rPr>
                      <w:rFonts w:ascii="Calibri" w:eastAsia="Times New Roman" w:hAnsi="Calibri"/>
                      <w:b/>
                      <w:bCs/>
                      <w:color w:val="000000"/>
                      <w:sz w:val="18"/>
                      <w:szCs w:val="18"/>
                      <w:lang w:eastAsia="es-CL"/>
                    </w:rPr>
                  </w:pPr>
                  <w:r w:rsidRPr="00275ABF">
                    <w:rPr>
                      <w:rFonts w:ascii="Calibri" w:eastAsia="Times New Roman" w:hAnsi="Calibri"/>
                      <w:b/>
                      <w:bCs/>
                      <w:color w:val="000000"/>
                      <w:sz w:val="18"/>
                      <w:szCs w:val="18"/>
                      <w:lang w:eastAsia="es-CL"/>
                    </w:rPr>
                    <w:t>Forma de cumplimiento</w:t>
                  </w:r>
                </w:p>
              </w:tc>
            </w:tr>
            <w:tr w:rsidR="00586A5F" w:rsidRPr="00275ABF" w:rsidTr="00586A5F">
              <w:trPr>
                <w:trHeight w:val="259"/>
                <w:jc w:val="center"/>
              </w:trPr>
              <w:tc>
                <w:tcPr>
                  <w:tcW w:w="9114" w:type="dxa"/>
                  <w:tcBorders>
                    <w:top w:val="nil"/>
                    <w:left w:val="single" w:sz="8" w:space="0" w:color="auto"/>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Se acudirá inmediatamente al sitio del derrame o fuga de concentrado con los equipos y elementos adecuados para controlar la situación. Se adoptarán las medidas necesarias para confinar el derrame de concentrado en el sitio de la rotura del ducto y mantenerlo fuera de cauces de agua, en el caso que los hubiere</w:t>
                  </w:r>
                </w:p>
              </w:tc>
              <w:tc>
                <w:tcPr>
                  <w:tcW w:w="2840" w:type="dxa"/>
                  <w:tcBorders>
                    <w:top w:val="nil"/>
                    <w:left w:val="nil"/>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03-09-16 18:45. Supervisor de Operaciones acude a terreno detectando ubicación de la fuga</w:t>
                  </w:r>
                </w:p>
              </w:tc>
            </w:tr>
            <w:tr w:rsidR="00586A5F" w:rsidRPr="00275ABF" w:rsidTr="00586A5F">
              <w:trPr>
                <w:trHeight w:val="259"/>
                <w:jc w:val="center"/>
              </w:trPr>
              <w:tc>
                <w:tcPr>
                  <w:tcW w:w="9114" w:type="dxa"/>
                  <w:tcBorders>
                    <w:top w:val="nil"/>
                    <w:left w:val="single" w:sz="8" w:space="0" w:color="auto"/>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Se procederá a la paralización del sistema de bombeo en el área Mina - Planta</w:t>
                  </w:r>
                </w:p>
              </w:tc>
              <w:tc>
                <w:tcPr>
                  <w:tcW w:w="2840" w:type="dxa"/>
                  <w:tcBorders>
                    <w:top w:val="nil"/>
                    <w:left w:val="nil"/>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03-09-16 18:46 a las 22:15. Se realiza empaquetamiento del mineroducto 7" y detención del flujo</w:t>
                  </w:r>
                </w:p>
              </w:tc>
            </w:tr>
            <w:tr w:rsidR="00586A5F" w:rsidRPr="00275ABF" w:rsidTr="00586A5F">
              <w:trPr>
                <w:trHeight w:val="259"/>
                <w:jc w:val="center"/>
              </w:trPr>
              <w:tc>
                <w:tcPr>
                  <w:tcW w:w="9114" w:type="dxa"/>
                  <w:tcBorders>
                    <w:top w:val="nil"/>
                    <w:left w:val="single" w:sz="8" w:space="0" w:color="auto"/>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Se procederá a la apertura de las válvulas de vaciado del ducto en el tramo afectado y aguas arriba de él, todo ello mediante control remoto</w:t>
                  </w:r>
                </w:p>
              </w:tc>
              <w:tc>
                <w:tcPr>
                  <w:tcW w:w="2840" w:type="dxa"/>
                  <w:tcBorders>
                    <w:top w:val="nil"/>
                    <w:left w:val="nil"/>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No se requirió realizar descarga a piscinas</w:t>
                  </w:r>
                </w:p>
              </w:tc>
            </w:tr>
            <w:tr w:rsidR="00586A5F" w:rsidRPr="00275ABF" w:rsidTr="00586A5F">
              <w:trPr>
                <w:trHeight w:val="259"/>
                <w:jc w:val="center"/>
              </w:trPr>
              <w:tc>
                <w:tcPr>
                  <w:tcW w:w="9114" w:type="dxa"/>
                  <w:tcBorders>
                    <w:top w:val="nil"/>
                    <w:left w:val="single" w:sz="8" w:space="0" w:color="auto"/>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El concentrado fluirá por gravedad hacia las piscinas de seguridad, donde quedará acumulado en forma segura</w:t>
                  </w:r>
                </w:p>
              </w:tc>
              <w:tc>
                <w:tcPr>
                  <w:tcW w:w="2840" w:type="dxa"/>
                  <w:tcBorders>
                    <w:top w:val="nil"/>
                    <w:left w:val="nil"/>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No se requirió realizar descarga a piscinas</w:t>
                  </w:r>
                </w:p>
              </w:tc>
            </w:tr>
            <w:tr w:rsidR="00586A5F" w:rsidRPr="00275ABF" w:rsidTr="00586A5F">
              <w:trPr>
                <w:trHeight w:val="259"/>
                <w:jc w:val="center"/>
              </w:trPr>
              <w:tc>
                <w:tcPr>
                  <w:tcW w:w="9114" w:type="dxa"/>
                  <w:tcBorders>
                    <w:top w:val="nil"/>
                    <w:left w:val="single" w:sz="8" w:space="0" w:color="auto"/>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Se procederá al retiro del concentrado derramado mediante palas o maquinaria pesada, y a su disposición en la piscina de acumulación más próxima o su envío directamente a la planta de procesos</w:t>
                  </w:r>
                </w:p>
              </w:tc>
              <w:tc>
                <w:tcPr>
                  <w:tcW w:w="2840" w:type="dxa"/>
                  <w:tcBorders>
                    <w:top w:val="nil"/>
                    <w:left w:val="nil"/>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04-09-16 02:00. Se comienza retiro de concentrado de forma manual y con equipos de apoyo</w:t>
                  </w:r>
                </w:p>
              </w:tc>
            </w:tr>
            <w:tr w:rsidR="00586A5F" w:rsidRPr="00275ABF" w:rsidTr="00586A5F">
              <w:trPr>
                <w:trHeight w:val="259"/>
                <w:jc w:val="center"/>
              </w:trPr>
              <w:tc>
                <w:tcPr>
                  <w:tcW w:w="9114" w:type="dxa"/>
                  <w:tcBorders>
                    <w:top w:val="nil"/>
                    <w:left w:val="single" w:sz="8" w:space="0" w:color="auto"/>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La zona del derrame será limpiada completamente</w:t>
                  </w:r>
                </w:p>
              </w:tc>
              <w:tc>
                <w:tcPr>
                  <w:tcW w:w="2840" w:type="dxa"/>
                  <w:tcBorders>
                    <w:top w:val="nil"/>
                    <w:left w:val="nil"/>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08-09-16 16:00. Se completan las actividades de limpieza del sector</w:t>
                  </w:r>
                </w:p>
              </w:tc>
            </w:tr>
            <w:tr w:rsidR="00586A5F" w:rsidRPr="00275ABF" w:rsidTr="00586A5F">
              <w:trPr>
                <w:trHeight w:val="259"/>
                <w:jc w:val="center"/>
              </w:trPr>
              <w:tc>
                <w:tcPr>
                  <w:tcW w:w="9114" w:type="dxa"/>
                  <w:tcBorders>
                    <w:top w:val="nil"/>
                    <w:left w:val="single" w:sz="8" w:space="0" w:color="auto"/>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El concentrado acumulado en las piscinas será cargado en camiones y reenviado al proceso una vez que se haya evaporado el agua</w:t>
                  </w:r>
                </w:p>
              </w:tc>
              <w:tc>
                <w:tcPr>
                  <w:tcW w:w="2840" w:type="dxa"/>
                  <w:tcBorders>
                    <w:top w:val="nil"/>
                    <w:left w:val="nil"/>
                    <w:bottom w:val="single" w:sz="4"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No se requirió realizar descarga a piscinas</w:t>
                  </w:r>
                </w:p>
              </w:tc>
            </w:tr>
            <w:tr w:rsidR="00586A5F" w:rsidRPr="00275ABF" w:rsidTr="00586A5F">
              <w:trPr>
                <w:trHeight w:val="270"/>
                <w:jc w:val="center"/>
              </w:trPr>
              <w:tc>
                <w:tcPr>
                  <w:tcW w:w="9114" w:type="dxa"/>
                  <w:tcBorders>
                    <w:top w:val="nil"/>
                    <w:left w:val="single" w:sz="8" w:space="0" w:color="auto"/>
                    <w:bottom w:val="single" w:sz="8"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Paralelamente se procederá a la reparación del desperfecto o falla en el ducto y a la adopción de medi</w:t>
                  </w:r>
                  <w:r>
                    <w:rPr>
                      <w:rFonts w:ascii="Calibri" w:eastAsia="Times New Roman" w:hAnsi="Calibri"/>
                      <w:color w:val="000000"/>
                      <w:sz w:val="18"/>
                      <w:szCs w:val="18"/>
                      <w:lang w:eastAsia="es-CL"/>
                    </w:rPr>
                    <w:t>das preventivas adicionales, si</w:t>
                  </w:r>
                  <w:r w:rsidRPr="00275ABF">
                    <w:rPr>
                      <w:rFonts w:ascii="Calibri" w:eastAsia="Times New Roman" w:hAnsi="Calibri"/>
                      <w:color w:val="000000"/>
                      <w:sz w:val="18"/>
                      <w:szCs w:val="18"/>
                      <w:lang w:eastAsia="es-CL"/>
                    </w:rPr>
                    <w:t xml:space="preserve"> ello es necesario</w:t>
                  </w:r>
                </w:p>
              </w:tc>
              <w:tc>
                <w:tcPr>
                  <w:tcW w:w="2840" w:type="dxa"/>
                  <w:tcBorders>
                    <w:top w:val="nil"/>
                    <w:left w:val="nil"/>
                    <w:bottom w:val="single" w:sz="8" w:space="0" w:color="auto"/>
                    <w:right w:val="single" w:sz="8" w:space="0" w:color="auto"/>
                  </w:tcBorders>
                  <w:shd w:val="clear" w:color="auto" w:fill="auto"/>
                  <w:noWrap/>
                  <w:vAlign w:val="bottom"/>
                  <w:hideMark/>
                </w:tcPr>
                <w:p w:rsidR="00586A5F" w:rsidRPr="00275ABF" w:rsidRDefault="00586A5F" w:rsidP="00586A5F">
                  <w:pPr>
                    <w:rPr>
                      <w:rFonts w:ascii="Calibri" w:eastAsia="Times New Roman" w:hAnsi="Calibri"/>
                      <w:color w:val="000000"/>
                      <w:sz w:val="18"/>
                      <w:szCs w:val="18"/>
                      <w:lang w:eastAsia="es-CL"/>
                    </w:rPr>
                  </w:pPr>
                  <w:r w:rsidRPr="00275ABF">
                    <w:rPr>
                      <w:rFonts w:ascii="Calibri" w:eastAsia="Times New Roman" w:hAnsi="Calibri"/>
                      <w:color w:val="000000"/>
                      <w:sz w:val="18"/>
                      <w:szCs w:val="18"/>
                      <w:lang w:eastAsia="es-CL"/>
                    </w:rPr>
                    <w:t>04-09-16 01:00 al 05-09-16 03:00. Se realizan trabajos de reparación.</w:t>
                  </w:r>
                </w:p>
              </w:tc>
            </w:tr>
          </w:tbl>
          <w:p w:rsidR="00586A5F" w:rsidRPr="00861E74" w:rsidRDefault="00586A5F" w:rsidP="00586A5F">
            <w:pPr>
              <w:autoSpaceDE w:val="0"/>
              <w:autoSpaceDN w:val="0"/>
              <w:adjustRightInd w:val="0"/>
              <w:rPr>
                <w:u w:val="single"/>
              </w:rPr>
            </w:pPr>
          </w:p>
          <w:p w:rsidR="00586A5F" w:rsidRPr="00274F94" w:rsidRDefault="00586A5F" w:rsidP="00274F94">
            <w:pPr>
              <w:pStyle w:val="Prrafodelista"/>
              <w:numPr>
                <w:ilvl w:val="0"/>
                <w:numId w:val="5"/>
              </w:numPr>
              <w:autoSpaceDE w:val="0"/>
              <w:autoSpaceDN w:val="0"/>
              <w:adjustRightInd w:val="0"/>
              <w:rPr>
                <w:u w:val="single"/>
              </w:rPr>
            </w:pPr>
            <w:r>
              <w:rPr>
                <w:u w:val="single"/>
              </w:rPr>
              <w:t>En lo referido al registro de comunicaciones internas y externas realizadas:</w:t>
            </w:r>
            <w:r w:rsidRPr="00B8524D">
              <w:t xml:space="preserve"> “</w:t>
            </w:r>
            <w:r w:rsidRPr="00387C79">
              <w:rPr>
                <w:i/>
              </w:rPr>
              <w:t>Las comunicaciones internas se realizaron mediante llamadas telefónicas en el orden que se indica…</w:t>
            </w:r>
            <w:r>
              <w:t>”:</w:t>
            </w:r>
          </w:p>
          <w:tbl>
            <w:tblPr>
              <w:tblW w:w="11920" w:type="dxa"/>
              <w:jc w:val="center"/>
              <w:tblCellMar>
                <w:left w:w="70" w:type="dxa"/>
                <w:right w:w="70" w:type="dxa"/>
              </w:tblCellMar>
              <w:tblLook w:val="04A0" w:firstRow="1" w:lastRow="0" w:firstColumn="1" w:lastColumn="0" w:noHBand="0" w:noVBand="1"/>
            </w:tblPr>
            <w:tblGrid>
              <w:gridCol w:w="10656"/>
              <w:gridCol w:w="1264"/>
            </w:tblGrid>
            <w:tr w:rsidR="00586A5F" w:rsidRPr="00B8524D" w:rsidTr="00274F94">
              <w:trPr>
                <w:trHeight w:val="78"/>
                <w:jc w:val="center"/>
              </w:trPr>
              <w:tc>
                <w:tcPr>
                  <w:tcW w:w="10656" w:type="dxa"/>
                  <w:tcBorders>
                    <w:top w:val="single" w:sz="8" w:space="0" w:color="auto"/>
                    <w:left w:val="single" w:sz="8" w:space="0" w:color="auto"/>
                    <w:bottom w:val="single" w:sz="8" w:space="0" w:color="auto"/>
                    <w:right w:val="single" w:sz="8" w:space="0" w:color="auto"/>
                  </w:tcBorders>
                  <w:shd w:val="clear" w:color="000000" w:fill="BFBFBF"/>
                  <w:noWrap/>
                  <w:vAlign w:val="bottom"/>
                  <w:hideMark/>
                </w:tcPr>
                <w:p w:rsidR="00586A5F" w:rsidRPr="00B8524D" w:rsidRDefault="00586A5F" w:rsidP="00586A5F">
                  <w:pPr>
                    <w:jc w:val="center"/>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Comunicación</w:t>
                  </w:r>
                </w:p>
              </w:tc>
              <w:tc>
                <w:tcPr>
                  <w:tcW w:w="1264" w:type="dxa"/>
                  <w:tcBorders>
                    <w:top w:val="single" w:sz="8" w:space="0" w:color="auto"/>
                    <w:left w:val="nil"/>
                    <w:bottom w:val="single" w:sz="8" w:space="0" w:color="auto"/>
                    <w:right w:val="single" w:sz="8" w:space="0" w:color="auto"/>
                  </w:tcBorders>
                  <w:shd w:val="clear" w:color="000000" w:fill="BFBFBF"/>
                  <w:noWrap/>
                  <w:vAlign w:val="bottom"/>
                  <w:hideMark/>
                </w:tcPr>
                <w:p w:rsidR="00586A5F" w:rsidRPr="00B8524D" w:rsidRDefault="00586A5F" w:rsidP="00586A5F">
                  <w:pPr>
                    <w:jc w:val="center"/>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Fecha y Hora</w:t>
                  </w:r>
                </w:p>
              </w:tc>
            </w:tr>
            <w:tr w:rsidR="00586A5F" w:rsidRPr="00B8524D" w:rsidTr="00274F94">
              <w:trPr>
                <w:trHeight w:val="120"/>
                <w:jc w:val="center"/>
              </w:trPr>
              <w:tc>
                <w:tcPr>
                  <w:tcW w:w="10656" w:type="dxa"/>
                  <w:tcBorders>
                    <w:top w:val="nil"/>
                    <w:left w:val="single" w:sz="8" w:space="0" w:color="auto"/>
                    <w:bottom w:val="single" w:sz="4"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Operador Sala Control detecta una baja en la presión de salida del mineroducto de 7” y detiene GEHO 149 a cero e informa a Supervisor Operaciones</w:t>
                  </w:r>
                </w:p>
              </w:tc>
              <w:tc>
                <w:tcPr>
                  <w:tcW w:w="1264" w:type="dxa"/>
                  <w:tcBorders>
                    <w:top w:val="nil"/>
                    <w:left w:val="nil"/>
                    <w:bottom w:val="single" w:sz="4"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03-09-16 18:25</w:t>
                  </w:r>
                </w:p>
              </w:tc>
            </w:tr>
            <w:tr w:rsidR="00586A5F" w:rsidRPr="00B8524D" w:rsidTr="00274F94">
              <w:trPr>
                <w:trHeight w:val="108"/>
                <w:jc w:val="center"/>
              </w:trPr>
              <w:tc>
                <w:tcPr>
                  <w:tcW w:w="10656" w:type="dxa"/>
                  <w:tcBorders>
                    <w:top w:val="nil"/>
                    <w:left w:val="single" w:sz="8" w:space="0" w:color="auto"/>
                    <w:bottom w:val="single" w:sz="4"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Supervisor de operaciones al verificar en terreno mineroducto de 7”, detecta fuga frente a sector stock pile (600 mts. De mineroducto medido desde sala de bomba) y activa plan de emergencia</w:t>
                  </w:r>
                </w:p>
              </w:tc>
              <w:tc>
                <w:tcPr>
                  <w:tcW w:w="1264" w:type="dxa"/>
                  <w:tcBorders>
                    <w:top w:val="nil"/>
                    <w:left w:val="nil"/>
                    <w:bottom w:val="single" w:sz="4"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03-09-16 18:45</w:t>
                  </w:r>
                </w:p>
              </w:tc>
            </w:tr>
            <w:tr w:rsidR="00586A5F" w:rsidRPr="00B8524D" w:rsidTr="00274F94">
              <w:trPr>
                <w:trHeight w:val="52"/>
                <w:jc w:val="center"/>
              </w:trPr>
              <w:tc>
                <w:tcPr>
                  <w:tcW w:w="10656" w:type="dxa"/>
                  <w:tcBorders>
                    <w:top w:val="nil"/>
                    <w:left w:val="single" w:sz="8" w:space="0" w:color="auto"/>
                    <w:bottom w:val="single" w:sz="4"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Jefe de turno da aviso a Gerente Tranque y Mineroducto</w:t>
                  </w:r>
                </w:p>
              </w:tc>
              <w:tc>
                <w:tcPr>
                  <w:tcW w:w="1264" w:type="dxa"/>
                  <w:tcBorders>
                    <w:top w:val="nil"/>
                    <w:left w:val="nil"/>
                    <w:bottom w:val="single" w:sz="4"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03-09-16 18:45</w:t>
                  </w:r>
                </w:p>
              </w:tc>
            </w:tr>
            <w:tr w:rsidR="00586A5F" w:rsidRPr="00B8524D" w:rsidTr="00274F94">
              <w:trPr>
                <w:trHeight w:val="110"/>
                <w:jc w:val="center"/>
              </w:trPr>
              <w:tc>
                <w:tcPr>
                  <w:tcW w:w="10656" w:type="dxa"/>
                  <w:tcBorders>
                    <w:top w:val="nil"/>
                    <w:left w:val="single" w:sz="8" w:space="0" w:color="auto"/>
                    <w:bottom w:val="single" w:sz="4"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Jefe de turno da aviso a Gerente Residente</w:t>
                  </w:r>
                </w:p>
              </w:tc>
              <w:tc>
                <w:tcPr>
                  <w:tcW w:w="1264" w:type="dxa"/>
                  <w:tcBorders>
                    <w:top w:val="nil"/>
                    <w:left w:val="nil"/>
                    <w:bottom w:val="single" w:sz="4"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03-09-16 18:46</w:t>
                  </w:r>
                </w:p>
              </w:tc>
            </w:tr>
            <w:tr w:rsidR="00586A5F" w:rsidRPr="00B8524D" w:rsidTr="00274F94">
              <w:trPr>
                <w:trHeight w:val="52"/>
                <w:jc w:val="center"/>
              </w:trPr>
              <w:tc>
                <w:tcPr>
                  <w:tcW w:w="10656" w:type="dxa"/>
                  <w:tcBorders>
                    <w:top w:val="nil"/>
                    <w:left w:val="single" w:sz="8" w:space="0" w:color="auto"/>
                    <w:bottom w:val="single" w:sz="8"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Jefe de turno da aviso al Asesor Medio Ambiente</w:t>
                  </w:r>
                </w:p>
              </w:tc>
              <w:tc>
                <w:tcPr>
                  <w:tcW w:w="1264" w:type="dxa"/>
                  <w:tcBorders>
                    <w:top w:val="nil"/>
                    <w:left w:val="nil"/>
                    <w:bottom w:val="single" w:sz="8" w:space="0" w:color="auto"/>
                    <w:right w:val="single" w:sz="8" w:space="0" w:color="auto"/>
                  </w:tcBorders>
                  <w:shd w:val="clear" w:color="auto" w:fill="auto"/>
                  <w:noWrap/>
                  <w:vAlign w:val="bottom"/>
                  <w:hideMark/>
                </w:tcPr>
                <w:p w:rsidR="00586A5F" w:rsidRPr="00B8524D" w:rsidRDefault="00586A5F" w:rsidP="00586A5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03-09-16 19:45</w:t>
                  </w:r>
                </w:p>
              </w:tc>
            </w:tr>
          </w:tbl>
          <w:p w:rsidR="00586A5F" w:rsidRPr="00861E74" w:rsidRDefault="00586A5F" w:rsidP="00586A5F">
            <w:pPr>
              <w:autoSpaceDE w:val="0"/>
              <w:autoSpaceDN w:val="0"/>
              <w:adjustRightInd w:val="0"/>
              <w:rPr>
                <w:u w:val="single"/>
              </w:rPr>
            </w:pPr>
          </w:p>
          <w:p w:rsidR="00586A5F" w:rsidRPr="00DD0905" w:rsidRDefault="00586A5F" w:rsidP="00586A5F">
            <w:pPr>
              <w:pStyle w:val="Prrafodelista"/>
              <w:autoSpaceDE w:val="0"/>
              <w:autoSpaceDN w:val="0"/>
              <w:adjustRightInd w:val="0"/>
              <w:rPr>
                <w:i/>
              </w:rPr>
            </w:pPr>
            <w:r>
              <w:rPr>
                <w:i/>
              </w:rPr>
              <w:t>Adicionalmente se entregan antecedentes del incidente en forma telefónica y mediante correo a SERNAGEOMIN”.</w:t>
            </w:r>
          </w:p>
          <w:p w:rsidR="00586A5F" w:rsidRPr="00274F94" w:rsidRDefault="00586A5F" w:rsidP="00274F94">
            <w:pPr>
              <w:autoSpaceDE w:val="0"/>
              <w:autoSpaceDN w:val="0"/>
              <w:adjustRightInd w:val="0"/>
              <w:rPr>
                <w:u w:val="single"/>
              </w:rPr>
            </w:pPr>
          </w:p>
          <w:p w:rsidR="00586A5F" w:rsidRPr="00274F94" w:rsidRDefault="00586A5F" w:rsidP="00274F94">
            <w:pPr>
              <w:pStyle w:val="Prrafodelista"/>
              <w:numPr>
                <w:ilvl w:val="0"/>
                <w:numId w:val="5"/>
              </w:numPr>
              <w:autoSpaceDE w:val="0"/>
              <w:autoSpaceDN w:val="0"/>
              <w:adjustRightInd w:val="0"/>
              <w:rPr>
                <w:u w:val="single"/>
              </w:rPr>
            </w:pPr>
            <w:r>
              <w:rPr>
                <w:u w:val="single"/>
              </w:rPr>
              <w:t xml:space="preserve">En lo referido a entregar registro de fotografías, videos y/o reportes del incidente, así como también de las medidas implementadas: </w:t>
            </w:r>
            <w:r>
              <w:t>Se adjuntan 4 fotografías sin fecha y en jornada nocturna, donde se observa la existencia de concentrado de cobre en el suelo</w:t>
            </w:r>
            <w:r w:rsidR="00FC64AC">
              <w:t xml:space="preserve"> (Anexo 24</w:t>
            </w:r>
            <w:r w:rsidR="007252A2">
              <w:t>)</w:t>
            </w:r>
            <w:r>
              <w:t>.</w:t>
            </w:r>
          </w:p>
          <w:p w:rsidR="00586A5F" w:rsidRDefault="00586A5F" w:rsidP="00586A5F">
            <w:pPr>
              <w:pStyle w:val="Prrafodelista"/>
              <w:autoSpaceDE w:val="0"/>
              <w:autoSpaceDN w:val="0"/>
              <w:adjustRightInd w:val="0"/>
              <w:rPr>
                <w:u w:val="single"/>
              </w:rPr>
            </w:pPr>
          </w:p>
          <w:p w:rsidR="00586A5F" w:rsidRPr="00BC1AF9" w:rsidRDefault="00586A5F" w:rsidP="00AE7C08">
            <w:pPr>
              <w:pStyle w:val="Prrafodelista"/>
              <w:numPr>
                <w:ilvl w:val="0"/>
                <w:numId w:val="5"/>
              </w:numPr>
              <w:autoSpaceDE w:val="0"/>
              <w:autoSpaceDN w:val="0"/>
              <w:adjustRightInd w:val="0"/>
              <w:rPr>
                <w:u w:val="single"/>
              </w:rPr>
            </w:pPr>
            <w:r>
              <w:rPr>
                <w:u w:val="single"/>
              </w:rPr>
              <w:t>En lo referido a detallar el estado de las labores de limpieza a la fecha, actividades pendientes y cronograma de las mismas:</w:t>
            </w:r>
            <w:r w:rsidRPr="00315F1C">
              <w:t xml:space="preserve"> </w:t>
            </w:r>
            <w:r>
              <w:t>El titular entrega 4 fotografías sin fecha y en jornada diurna, observándose sector donde se produjo el derrame, el cual se encuentra sin evidencia de concentrado de cobre en el suelo.</w:t>
            </w:r>
          </w:p>
          <w:p w:rsidR="00586A5F" w:rsidRPr="00274F94" w:rsidRDefault="00586A5F" w:rsidP="00274F94">
            <w:pPr>
              <w:rPr>
                <w:u w:val="single"/>
              </w:rPr>
            </w:pPr>
          </w:p>
          <w:p w:rsidR="00586A5F" w:rsidRPr="00274F94" w:rsidRDefault="00586A5F" w:rsidP="00274F94">
            <w:pPr>
              <w:pStyle w:val="Prrafodelista"/>
              <w:numPr>
                <w:ilvl w:val="0"/>
                <w:numId w:val="5"/>
              </w:numPr>
              <w:autoSpaceDE w:val="0"/>
              <w:autoSpaceDN w:val="0"/>
              <w:adjustRightInd w:val="0"/>
              <w:rPr>
                <w:u w:val="single"/>
              </w:rPr>
            </w:pPr>
            <w:r>
              <w:rPr>
                <w:u w:val="single"/>
              </w:rPr>
              <w:t xml:space="preserve">En lo referido al registro actualizado de inspecciones periódicas realizadas al mineroducto: </w:t>
            </w:r>
            <w:r w:rsidRPr="00BC1AF9">
              <w:rPr>
                <w:i/>
              </w:rPr>
              <w:t>“</w:t>
            </w:r>
            <w:r>
              <w:rPr>
                <w:i/>
              </w:rPr>
              <w:t>Se anexa plan matriz de mantenimiento del mineroducto de 7”. Adicionalmente en el sector del incidente se llevó a cabo de forma preventiva la realización de calicatas con profundidades variables entre 0,5 y metros excavadas para inspección visual del mineroducto de 7 y 8 pulgadas”.</w:t>
            </w:r>
            <w:r w:rsidR="00274F94">
              <w:rPr>
                <w:i/>
              </w:rPr>
              <w:t xml:space="preserve"> </w:t>
            </w:r>
            <w:r w:rsidRPr="00274F94">
              <w:t>Asimismo, se adjuntan ocho archivos Excel (220PS1; 220SM1; 220SM2; 220TES; 220VS1; 220VS2; 220VS3; 220VS4), en los cuales se detallan las observaciones realizadas a la visita inspectiva, pero sin especificar la fecha en que se realizó dicha inspección. Finalmente, se entregan dos fotografías de las calicatas realizadas</w:t>
            </w:r>
            <w:r w:rsidR="00FC64AC">
              <w:t xml:space="preserve"> (Anexo 24</w:t>
            </w:r>
            <w:r w:rsidR="007252A2">
              <w:t>)</w:t>
            </w:r>
            <w:r w:rsidRPr="00274F94">
              <w:t>.</w:t>
            </w:r>
          </w:p>
          <w:p w:rsidR="00586A5F" w:rsidRPr="00EA6583" w:rsidRDefault="00586A5F" w:rsidP="00586A5F">
            <w:pPr>
              <w:autoSpaceDE w:val="0"/>
              <w:autoSpaceDN w:val="0"/>
              <w:adjustRightInd w:val="0"/>
            </w:pPr>
          </w:p>
          <w:p w:rsidR="00586A5F" w:rsidRPr="00F954E3" w:rsidRDefault="00586A5F" w:rsidP="00AE7C08">
            <w:pPr>
              <w:pStyle w:val="Prrafodelista"/>
              <w:numPr>
                <w:ilvl w:val="0"/>
                <w:numId w:val="5"/>
              </w:numPr>
              <w:autoSpaceDE w:val="0"/>
              <w:autoSpaceDN w:val="0"/>
              <w:adjustRightInd w:val="0"/>
              <w:rPr>
                <w:i/>
              </w:rPr>
            </w:pPr>
            <w:r w:rsidRPr="00BC1AF9">
              <w:rPr>
                <w:u w:val="single"/>
              </w:rPr>
              <w:t>En lo referido a acreditar la fecha de la última mantención realizada al mineroducto en el sector afectado</w:t>
            </w:r>
            <w:r>
              <w:t xml:space="preserve">: </w:t>
            </w:r>
            <w:r w:rsidRPr="00BC1AF9">
              <w:rPr>
                <w:i/>
              </w:rPr>
              <w:t>“</w:t>
            </w:r>
            <w:r>
              <w:rPr>
                <w:i/>
              </w:rPr>
              <w:t>Dado el evento ocurrido en VS-1 el día 27 de julio 2016 se llevó a cabo de forma preventiva excavaciones de calicatas con profundidades variables entre 0,k5 y 2 metros excavadas para inspección visual del mineroductos de 7 y 8 pulgadas y mediciones de espesores”.</w:t>
            </w:r>
          </w:p>
          <w:p w:rsidR="00586A5F" w:rsidRDefault="00586A5F" w:rsidP="00586A5F">
            <w:pPr>
              <w:pStyle w:val="Prrafodelista"/>
              <w:autoSpaceDE w:val="0"/>
              <w:autoSpaceDN w:val="0"/>
              <w:adjustRightInd w:val="0"/>
            </w:pPr>
            <w:r w:rsidRPr="00EA6583">
              <w:t xml:space="preserve">Al respecto, </w:t>
            </w:r>
            <w:r>
              <w:t>se adjuntan dos documentos, denominados “ME Línea de Mineroducto 7-03” y “ME Líne</w:t>
            </w:r>
            <w:r w:rsidR="007252A2">
              <w:t>a de Mineroducto 7-05” (Anexo 26</w:t>
            </w:r>
            <w:r>
              <w:t>). El primero está asociado a un informe técnico de medición de espesores mediante ultrasonido realizado a 4 uniones del tramo de reparación del mineroducto de 7” con fecha 06-09-2016, en el cual se establecen grados de aceptabilidad correspondientes a “c” (Sin defectos) y “1” (Aceptado). Respecto a las observaciones generales, se concluye que “</w:t>
            </w:r>
            <w:r w:rsidRPr="00EA6583">
              <w:rPr>
                <w:i/>
              </w:rPr>
              <w:t>Se realiza medición de espesores a 4 uniones soldadas que se encuentran descubiertas, no detectando espesores críticos. El menor espesor encontrado fue de 6,2 mm. Estas uniones están en la zona reparada frente a planta de Cal</w:t>
            </w:r>
            <w:r>
              <w:t>”, recomendando “</w:t>
            </w:r>
            <w:r w:rsidRPr="00EA6583">
              <w:rPr>
                <w:i/>
              </w:rPr>
              <w:t>Continuar con inspecciones cada 7 días</w:t>
            </w:r>
            <w:r>
              <w:t>”.</w:t>
            </w:r>
          </w:p>
          <w:p w:rsidR="00586A5F" w:rsidRDefault="00586A5F" w:rsidP="00586A5F">
            <w:pPr>
              <w:pStyle w:val="Prrafodelista"/>
              <w:autoSpaceDE w:val="0"/>
              <w:autoSpaceDN w:val="0"/>
              <w:adjustRightInd w:val="0"/>
            </w:pPr>
          </w:p>
          <w:p w:rsidR="00586A5F" w:rsidRPr="00274F94" w:rsidRDefault="00586A5F" w:rsidP="00274F94">
            <w:pPr>
              <w:pStyle w:val="Prrafodelista"/>
              <w:autoSpaceDE w:val="0"/>
              <w:autoSpaceDN w:val="0"/>
              <w:adjustRightInd w:val="0"/>
            </w:pPr>
            <w:r>
              <w:t>El segundo informe técnico corresponde a la inspección a través del método de líquidos penetrantes a 4 uniones soldadas de cambio de tramo en reparación de mineroducto de 7” con fecha 07-09-2016, en el cual se establecen grados de aceptabilidad correspondientes a “c” (Sin defectos) y “1” (Aceptado). Respecto a las observaciones generales, se concluye que “</w:t>
            </w:r>
            <w:r w:rsidRPr="00EA6583">
              <w:rPr>
                <w:i/>
              </w:rPr>
              <w:t xml:space="preserve">Se realiza medición </w:t>
            </w:r>
            <w:r>
              <w:rPr>
                <w:i/>
              </w:rPr>
              <w:t>por métodos de líquidos penetrantes a 4 uniones soldadas de cambio de tramo en reparación de mineroducto. Quedando las uniones en condición aceptable. El alcance del ensayo es solo para poder detectar discontinuidades superficiales</w:t>
            </w:r>
            <w:r>
              <w:t>”</w:t>
            </w:r>
            <w:r w:rsidR="00FC64AC">
              <w:t xml:space="preserve"> (Anexo 24</w:t>
            </w:r>
            <w:r w:rsidR="007252A2">
              <w:t>)</w:t>
            </w:r>
            <w:r>
              <w:t>.</w:t>
            </w:r>
          </w:p>
          <w:p w:rsidR="00586A5F" w:rsidRDefault="00586A5F" w:rsidP="00586A5F">
            <w:pPr>
              <w:pStyle w:val="Prrafodelista"/>
              <w:autoSpaceDE w:val="0"/>
              <w:autoSpaceDN w:val="0"/>
              <w:adjustRightInd w:val="0"/>
              <w:rPr>
                <w:i/>
              </w:rPr>
            </w:pPr>
          </w:p>
          <w:p w:rsidR="00586A5F" w:rsidRPr="00884813" w:rsidRDefault="00586A5F" w:rsidP="00AE7C08">
            <w:pPr>
              <w:pStyle w:val="Prrafodelista"/>
              <w:numPr>
                <w:ilvl w:val="0"/>
                <w:numId w:val="5"/>
              </w:numPr>
              <w:autoSpaceDE w:val="0"/>
              <w:autoSpaceDN w:val="0"/>
              <w:adjustRightInd w:val="0"/>
              <w:rPr>
                <w:i/>
              </w:rPr>
            </w:pPr>
            <w:r>
              <w:rPr>
                <w:u w:val="single"/>
              </w:rPr>
              <w:t>En lo referido a remitir el resultado del informe de investigación interna sobre las causas del incidente:</w:t>
            </w:r>
            <w:r>
              <w:rPr>
                <w:i/>
              </w:rPr>
              <w:t xml:space="preserve"> </w:t>
            </w:r>
            <w:r w:rsidRPr="00BC1AF9">
              <w:t>El titular</w:t>
            </w:r>
            <w:r>
              <w:t xml:space="preserve"> adjunta documento denominado “Investigación rotura mineroducto 7”, km. 0,600 Gerencia Tranque, Agua y Mineroduct</w:t>
            </w:r>
            <w:r w:rsidR="00FC64AC">
              <w:t>o” de fecha 03-09-2016 (Anexo 24</w:t>
            </w:r>
            <w:r>
              <w:t>). En dicho documento, se describe el evento de la siguiente forma: “</w:t>
            </w:r>
            <w:r w:rsidRPr="00884813">
              <w:rPr>
                <w:i/>
              </w:rPr>
              <w:t>A las 18:25 del día 03 de septiembre 2016, Operador Sala Control detecta una baja en la presión de salida del Mineroducto de 7”, por lo cual procede a detener el flujo de concentrado hasta llegar presión 0. Unos minutos después se detecta rotura del mineroducto en el Km 0,6</w:t>
            </w:r>
            <w:r>
              <w:t>”, señalando posteriormente que la causa raíz del incidente se debió a dos motivos:</w:t>
            </w:r>
          </w:p>
          <w:p w:rsidR="00586A5F" w:rsidRPr="00884813" w:rsidRDefault="00586A5F" w:rsidP="00586A5F">
            <w:pPr>
              <w:pStyle w:val="Prrafodelista"/>
              <w:autoSpaceDE w:val="0"/>
              <w:autoSpaceDN w:val="0"/>
              <w:adjustRightInd w:val="0"/>
              <w:rPr>
                <w:i/>
              </w:rPr>
            </w:pPr>
            <w:r w:rsidRPr="00884813">
              <w:t>“</w:t>
            </w:r>
            <w:r w:rsidRPr="00884813">
              <w:rPr>
                <w:i/>
              </w:rPr>
              <w:t>Pérdida de espesor del acero al carbono por corrosión debido a daño en tricapa (revestimiento externo de ducto).</w:t>
            </w:r>
          </w:p>
          <w:p w:rsidR="00586A5F" w:rsidRDefault="00586A5F" w:rsidP="00586A5F">
            <w:pPr>
              <w:pStyle w:val="Prrafodelista"/>
              <w:autoSpaceDE w:val="0"/>
              <w:autoSpaceDN w:val="0"/>
              <w:adjustRightInd w:val="0"/>
            </w:pPr>
            <w:r w:rsidRPr="00884813">
              <w:rPr>
                <w:i/>
              </w:rPr>
              <w:t>Protección catódica de mineroducto de 7” poco efectiva en tramo inicial de 600 m por interferencia con otros ductos en el sector</w:t>
            </w:r>
            <w:r>
              <w:t>”.</w:t>
            </w:r>
          </w:p>
          <w:p w:rsidR="00586A5F" w:rsidRDefault="00586A5F" w:rsidP="00586A5F">
            <w:pPr>
              <w:pStyle w:val="Prrafodelista"/>
              <w:autoSpaceDE w:val="0"/>
              <w:autoSpaceDN w:val="0"/>
              <w:adjustRightInd w:val="0"/>
              <w:rPr>
                <w:i/>
              </w:rPr>
            </w:pPr>
          </w:p>
          <w:p w:rsidR="00586A5F" w:rsidRPr="00884813" w:rsidRDefault="00586A5F" w:rsidP="00586A5F">
            <w:pPr>
              <w:pStyle w:val="Prrafodelista"/>
              <w:autoSpaceDE w:val="0"/>
              <w:autoSpaceDN w:val="0"/>
              <w:adjustRightInd w:val="0"/>
            </w:pPr>
            <w:r>
              <w:t>Finalmente, dicho informe detalla el equipo investigador del incidente y el cronograma de acciones realizadas una vez detectada la baja en la presión de salida del mineroducto de 7”.</w:t>
            </w:r>
          </w:p>
          <w:p w:rsidR="00586A5F" w:rsidRPr="00F44559" w:rsidRDefault="00586A5F" w:rsidP="00586A5F">
            <w:pPr>
              <w:autoSpaceDE w:val="0"/>
              <w:autoSpaceDN w:val="0"/>
              <w:adjustRightInd w:val="0"/>
            </w:pPr>
          </w:p>
        </w:tc>
      </w:tr>
    </w:tbl>
    <w:p w:rsidR="00D373D9" w:rsidRDefault="00D373D9">
      <w:pPr>
        <w:jc w:val="left"/>
      </w:pPr>
    </w:p>
    <w:tbl>
      <w:tblPr>
        <w:tblW w:w="13770" w:type="dxa"/>
        <w:jc w:val="center"/>
        <w:tblCellMar>
          <w:left w:w="70" w:type="dxa"/>
          <w:right w:w="70" w:type="dxa"/>
        </w:tblCellMar>
        <w:tblLook w:val="04A0" w:firstRow="1" w:lastRow="0" w:firstColumn="1" w:lastColumn="0" w:noHBand="0" w:noVBand="1"/>
      </w:tblPr>
      <w:tblGrid>
        <w:gridCol w:w="6122"/>
        <w:gridCol w:w="7648"/>
      </w:tblGrid>
      <w:tr w:rsidR="00586A5F" w:rsidRPr="0025129B" w:rsidTr="00586A5F">
        <w:trPr>
          <w:trHeight w:val="19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86A5F" w:rsidRPr="0025129B" w:rsidTr="00586A5F">
        <w:trPr>
          <w:trHeight w:val="2927"/>
          <w:jc w:val="center"/>
        </w:trPr>
        <w:tc>
          <w:tcPr>
            <w:tcW w:w="5000" w:type="pct"/>
            <w:gridSpan w:val="2"/>
            <w:tcBorders>
              <w:top w:val="nil"/>
              <w:left w:val="single" w:sz="4" w:space="0" w:color="auto"/>
              <w:right w:val="single" w:sz="4" w:space="0" w:color="auto"/>
            </w:tcBorders>
            <w:shd w:val="clear" w:color="auto" w:fill="auto"/>
            <w:noWrap/>
            <w:vAlign w:val="center"/>
            <w:hideMark/>
          </w:tcPr>
          <w:p w:rsidR="00586A5F" w:rsidRPr="0025129B" w:rsidRDefault="00B46D60" w:rsidP="00586A5F">
            <w:pPr>
              <w:jc w:val="center"/>
              <w:rPr>
                <w:rFonts w:eastAsia="Times New Roman"/>
                <w:color w:val="000000"/>
                <w:sz w:val="20"/>
                <w:szCs w:val="20"/>
                <w:lang w:eastAsia="es-CL"/>
              </w:rPr>
            </w:pPr>
            <w:r w:rsidRPr="007372B5">
              <w:rPr>
                <w:noProof/>
                <w:lang w:eastAsia="es-CL"/>
              </w:rPr>
              <w:drawing>
                <wp:inline distT="0" distB="0" distL="0" distR="0" wp14:anchorId="04ABA7F0" wp14:editId="4856451B">
                  <wp:extent cx="7253970" cy="4832171"/>
                  <wp:effectExtent l="0" t="0" r="4445" b="6985"/>
                  <wp:docPr id="25" name="Imagen 25" descr="C:\Users\boris.cerda\Desktop\Informe\ubicacion incidente mineroducto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oris.cerda\Desktop\Informe\ubicacion incidente mineroducto 7.jpg"/>
                          <pic:cNvPicPr>
                            <a:picLocks noChangeAspect="1" noChangeArrowheads="1"/>
                          </pic:cNvPicPr>
                        </pic:nvPicPr>
                        <pic:blipFill>
                          <a:blip r:embed="rId110" cstate="email">
                            <a:extLst>
                              <a:ext uri="{28A0092B-C50C-407E-A947-70E740481C1C}">
                                <a14:useLocalDpi xmlns:a14="http://schemas.microsoft.com/office/drawing/2010/main"/>
                              </a:ext>
                            </a:extLst>
                          </a:blip>
                          <a:srcRect/>
                          <a:stretch>
                            <a:fillRect/>
                          </a:stretch>
                        </pic:blipFill>
                        <pic:spPr bwMode="auto">
                          <a:xfrm>
                            <a:off x="0" y="0"/>
                            <a:ext cx="7275437" cy="4846471"/>
                          </a:xfrm>
                          <a:prstGeom prst="rect">
                            <a:avLst/>
                          </a:prstGeom>
                          <a:noFill/>
                          <a:ln>
                            <a:noFill/>
                          </a:ln>
                        </pic:spPr>
                      </pic:pic>
                    </a:graphicData>
                  </a:graphic>
                </wp:inline>
              </w:drawing>
            </w:r>
          </w:p>
        </w:tc>
      </w:tr>
      <w:tr w:rsidR="00586A5F" w:rsidRPr="0025129B" w:rsidTr="00586A5F">
        <w:trPr>
          <w:trHeight w:val="193"/>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586A5F" w:rsidP="00586A5F">
            <w:pPr>
              <w:pStyle w:val="Epgrafe"/>
              <w:rPr>
                <w:rFonts w:eastAsia="Times New Roman"/>
                <w:color w:val="000000"/>
                <w:lang w:eastAsia="es-CL"/>
              </w:rPr>
            </w:pPr>
            <w:r>
              <w:t>F</w:t>
            </w:r>
            <w:r w:rsidR="00F14184">
              <w:t>igura N°29</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586A5F" w:rsidP="00586A5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586A5F" w:rsidRPr="0025129B" w:rsidTr="00586A5F">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586A5F" w:rsidRPr="001F3698" w:rsidRDefault="00586A5F" w:rsidP="00586A5F">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Imagen satelital entregada por el titular, con el inicio y término del derrame de concentrado de cobre de fecha 03-09-2016</w:t>
            </w:r>
          </w:p>
        </w:tc>
      </w:tr>
      <w:tr w:rsidR="00586A5F" w:rsidRPr="0025129B" w:rsidTr="00586A5F">
        <w:trPr>
          <w:trHeight w:val="49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586A5F" w:rsidRPr="0025129B" w:rsidRDefault="00586A5F" w:rsidP="00586A5F">
            <w:pPr>
              <w:jc w:val="left"/>
              <w:rPr>
                <w:rFonts w:eastAsia="Times New Roman"/>
                <w:color w:val="000000"/>
                <w:lang w:eastAsia="es-CL"/>
              </w:rPr>
            </w:pPr>
          </w:p>
        </w:tc>
      </w:tr>
    </w:tbl>
    <w:p w:rsidR="00D373D9" w:rsidRDefault="00D373D9">
      <w:pPr>
        <w:jc w:val="left"/>
      </w:pPr>
    </w:p>
    <w:tbl>
      <w:tblPr>
        <w:tblW w:w="13770" w:type="dxa"/>
        <w:jc w:val="center"/>
        <w:tblCellMar>
          <w:left w:w="70" w:type="dxa"/>
          <w:right w:w="70" w:type="dxa"/>
        </w:tblCellMar>
        <w:tblLook w:val="04A0" w:firstRow="1" w:lastRow="0" w:firstColumn="1" w:lastColumn="0" w:noHBand="0" w:noVBand="1"/>
      </w:tblPr>
      <w:tblGrid>
        <w:gridCol w:w="6122"/>
        <w:gridCol w:w="7648"/>
      </w:tblGrid>
      <w:tr w:rsidR="00586A5F" w:rsidRPr="0025129B" w:rsidTr="00586A5F">
        <w:trPr>
          <w:trHeight w:val="19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86A5F" w:rsidRPr="0025129B" w:rsidTr="00586A5F">
        <w:trPr>
          <w:trHeight w:val="2927"/>
          <w:jc w:val="center"/>
        </w:trPr>
        <w:tc>
          <w:tcPr>
            <w:tcW w:w="5000" w:type="pct"/>
            <w:gridSpan w:val="2"/>
            <w:tcBorders>
              <w:top w:val="nil"/>
              <w:left w:val="single" w:sz="4" w:space="0" w:color="auto"/>
              <w:right w:val="single" w:sz="4" w:space="0" w:color="auto"/>
            </w:tcBorders>
            <w:shd w:val="clear" w:color="auto" w:fill="auto"/>
            <w:noWrap/>
            <w:vAlign w:val="center"/>
            <w:hideMark/>
          </w:tcPr>
          <w:p w:rsidR="00586A5F" w:rsidRDefault="00B46D60" w:rsidP="00B46D60">
            <w:pPr>
              <w:jc w:val="center"/>
              <w:rPr>
                <w:rFonts w:eastAsia="Times New Roman"/>
                <w:color w:val="000000"/>
                <w:sz w:val="20"/>
                <w:szCs w:val="20"/>
                <w:lang w:eastAsia="es-CL"/>
              </w:rPr>
            </w:pPr>
            <w:r w:rsidRPr="00B46D60">
              <w:rPr>
                <w:rFonts w:eastAsia="Times New Roman"/>
                <w:noProof/>
                <w:color w:val="000000"/>
                <w:sz w:val="20"/>
                <w:szCs w:val="20"/>
                <w:lang w:eastAsia="es-CL"/>
              </w:rPr>
              <w:drawing>
                <wp:inline distT="0" distB="0" distL="0" distR="0">
                  <wp:extent cx="3384550" cy="1902184"/>
                  <wp:effectExtent l="0" t="0" r="6350" b="3175"/>
                  <wp:docPr id="26" name="Imagen 26" descr="C:\Users\boris.cerda\Desktop\Informe\negr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boris.cerda\Desktop\Informe\negra1.jpg"/>
                          <pic:cNvPicPr>
                            <a:picLocks noChangeAspect="1" noChangeArrowheads="1"/>
                          </pic:cNvPicPr>
                        </pic:nvPicPr>
                        <pic:blipFill>
                          <a:blip r:embed="rId111" cstate="email">
                            <a:extLst>
                              <a:ext uri="{28A0092B-C50C-407E-A947-70E740481C1C}">
                                <a14:useLocalDpi xmlns:a14="http://schemas.microsoft.com/office/drawing/2010/main"/>
                              </a:ext>
                            </a:extLst>
                          </a:blip>
                          <a:srcRect/>
                          <a:stretch>
                            <a:fillRect/>
                          </a:stretch>
                        </pic:blipFill>
                        <pic:spPr bwMode="auto">
                          <a:xfrm>
                            <a:off x="0" y="0"/>
                            <a:ext cx="3391238" cy="1905943"/>
                          </a:xfrm>
                          <a:prstGeom prst="rect">
                            <a:avLst/>
                          </a:prstGeom>
                          <a:noFill/>
                          <a:ln>
                            <a:noFill/>
                          </a:ln>
                        </pic:spPr>
                      </pic:pic>
                    </a:graphicData>
                  </a:graphic>
                </wp:inline>
              </w:drawing>
            </w:r>
            <w:r w:rsidRPr="00B46D60">
              <w:rPr>
                <w:rFonts w:eastAsia="Times New Roman"/>
                <w:noProof/>
                <w:color w:val="000000"/>
                <w:sz w:val="20"/>
                <w:szCs w:val="20"/>
                <w:lang w:eastAsia="es-CL"/>
              </w:rPr>
              <w:drawing>
                <wp:inline distT="0" distB="0" distL="0" distR="0">
                  <wp:extent cx="3384550" cy="1902184"/>
                  <wp:effectExtent l="0" t="0" r="6350" b="3175"/>
                  <wp:docPr id="27" name="Imagen 27" descr="C:\Users\boris.cerda\Desktop\Informe\negr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boris.cerda\Desktop\Informe\negra3.jpg"/>
                          <pic:cNvPicPr>
                            <a:picLocks noChangeAspect="1" noChangeArrowheads="1"/>
                          </pic:cNvPicPr>
                        </pic:nvPicPr>
                        <pic:blipFill>
                          <a:blip r:embed="rId112" cstate="email">
                            <a:extLst>
                              <a:ext uri="{28A0092B-C50C-407E-A947-70E740481C1C}">
                                <a14:useLocalDpi xmlns:a14="http://schemas.microsoft.com/office/drawing/2010/main"/>
                              </a:ext>
                            </a:extLst>
                          </a:blip>
                          <a:srcRect/>
                          <a:stretch>
                            <a:fillRect/>
                          </a:stretch>
                        </pic:blipFill>
                        <pic:spPr bwMode="auto">
                          <a:xfrm>
                            <a:off x="0" y="0"/>
                            <a:ext cx="3401743" cy="1911847"/>
                          </a:xfrm>
                          <a:prstGeom prst="rect">
                            <a:avLst/>
                          </a:prstGeom>
                          <a:noFill/>
                          <a:ln>
                            <a:noFill/>
                          </a:ln>
                        </pic:spPr>
                      </pic:pic>
                    </a:graphicData>
                  </a:graphic>
                </wp:inline>
              </w:drawing>
            </w:r>
          </w:p>
          <w:p w:rsidR="00B46D60" w:rsidRDefault="00B46D60" w:rsidP="00B46D60">
            <w:pPr>
              <w:jc w:val="left"/>
              <w:rPr>
                <w:rFonts w:eastAsia="Times New Roman"/>
                <w:color w:val="000000"/>
                <w:sz w:val="20"/>
                <w:szCs w:val="20"/>
                <w:lang w:eastAsia="es-CL"/>
              </w:rPr>
            </w:pPr>
          </w:p>
          <w:p w:rsidR="00B46D60" w:rsidRPr="0025129B" w:rsidRDefault="00B46D60" w:rsidP="00B46D60">
            <w:pPr>
              <w:jc w:val="center"/>
              <w:rPr>
                <w:rFonts w:eastAsia="Times New Roman"/>
                <w:color w:val="000000"/>
                <w:sz w:val="20"/>
                <w:szCs w:val="20"/>
                <w:lang w:eastAsia="es-CL"/>
              </w:rPr>
            </w:pPr>
            <w:r w:rsidRPr="00B46D60">
              <w:rPr>
                <w:rFonts w:eastAsia="Times New Roman"/>
                <w:noProof/>
                <w:color w:val="000000"/>
                <w:sz w:val="20"/>
                <w:szCs w:val="20"/>
                <w:lang w:eastAsia="es-CL"/>
              </w:rPr>
              <w:drawing>
                <wp:inline distT="0" distB="0" distL="0" distR="0">
                  <wp:extent cx="3400744" cy="2374900"/>
                  <wp:effectExtent l="0" t="0" r="9525" b="6350"/>
                  <wp:docPr id="28" name="Imagen 28" descr="C:\Users\boris.cerda\Desktop\Informe\negr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boris.cerda\Desktop\Informe\negra2.jpg"/>
                          <pic:cNvPicPr>
                            <a:picLocks noChangeAspect="1" noChangeArrowheads="1"/>
                          </pic:cNvPicPr>
                        </pic:nvPicPr>
                        <pic:blipFill>
                          <a:blip r:embed="rId113" cstate="email">
                            <a:extLst>
                              <a:ext uri="{28A0092B-C50C-407E-A947-70E740481C1C}">
                                <a14:useLocalDpi xmlns:a14="http://schemas.microsoft.com/office/drawing/2010/main"/>
                              </a:ext>
                            </a:extLst>
                          </a:blip>
                          <a:srcRect/>
                          <a:stretch>
                            <a:fillRect/>
                          </a:stretch>
                        </pic:blipFill>
                        <pic:spPr bwMode="auto">
                          <a:xfrm>
                            <a:off x="0" y="0"/>
                            <a:ext cx="3417959" cy="2386922"/>
                          </a:xfrm>
                          <a:prstGeom prst="rect">
                            <a:avLst/>
                          </a:prstGeom>
                          <a:noFill/>
                          <a:ln>
                            <a:noFill/>
                          </a:ln>
                        </pic:spPr>
                      </pic:pic>
                    </a:graphicData>
                  </a:graphic>
                </wp:inline>
              </w:drawing>
            </w:r>
            <w:r w:rsidRPr="00B46D60">
              <w:rPr>
                <w:rFonts w:eastAsia="Times New Roman"/>
                <w:noProof/>
                <w:color w:val="000000"/>
                <w:sz w:val="20"/>
                <w:szCs w:val="20"/>
                <w:lang w:eastAsia="es-CL"/>
              </w:rPr>
              <w:drawing>
                <wp:inline distT="0" distB="0" distL="0" distR="0">
                  <wp:extent cx="3359150" cy="2361849"/>
                  <wp:effectExtent l="0" t="0" r="0" b="635"/>
                  <wp:docPr id="29" name="Imagen 29" descr="C:\Users\boris.cerda\Desktop\Informe\negr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boris.cerda\Desktop\Informe\negra4.jpg"/>
                          <pic:cNvPicPr>
                            <a:picLocks noChangeAspect="1" noChangeArrowheads="1"/>
                          </pic:cNvPicPr>
                        </pic:nvPicPr>
                        <pic:blipFill>
                          <a:blip r:embed="rId114" cstate="email">
                            <a:extLst>
                              <a:ext uri="{28A0092B-C50C-407E-A947-70E740481C1C}">
                                <a14:useLocalDpi xmlns:a14="http://schemas.microsoft.com/office/drawing/2010/main"/>
                              </a:ext>
                            </a:extLst>
                          </a:blip>
                          <a:srcRect/>
                          <a:stretch>
                            <a:fillRect/>
                          </a:stretch>
                        </pic:blipFill>
                        <pic:spPr bwMode="auto">
                          <a:xfrm>
                            <a:off x="0" y="0"/>
                            <a:ext cx="3381006" cy="2377216"/>
                          </a:xfrm>
                          <a:prstGeom prst="rect">
                            <a:avLst/>
                          </a:prstGeom>
                          <a:noFill/>
                          <a:ln>
                            <a:noFill/>
                          </a:ln>
                        </pic:spPr>
                      </pic:pic>
                    </a:graphicData>
                  </a:graphic>
                </wp:inline>
              </w:drawing>
            </w:r>
          </w:p>
        </w:tc>
      </w:tr>
      <w:tr w:rsidR="00586A5F" w:rsidRPr="0025129B" w:rsidTr="00586A5F">
        <w:trPr>
          <w:trHeight w:val="193"/>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997FD8" w:rsidP="00586A5F">
            <w:pPr>
              <w:pStyle w:val="Epgrafe"/>
              <w:rPr>
                <w:rFonts w:eastAsia="Times New Roman"/>
                <w:color w:val="000000"/>
                <w:lang w:eastAsia="es-CL"/>
              </w:rPr>
            </w:pPr>
            <w:r>
              <w:t>Fotografías 47 - 50</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586A5F" w:rsidP="00586A5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586A5F" w:rsidRPr="0025129B" w:rsidTr="00586A5F">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586A5F" w:rsidRPr="001F3698" w:rsidRDefault="00586A5F" w:rsidP="00586A5F">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Fotografías entregadas por el titular, observándose presencia de concentrado de cobre en el suelo.</w:t>
            </w:r>
          </w:p>
        </w:tc>
      </w:tr>
      <w:tr w:rsidR="00586A5F" w:rsidRPr="0025129B" w:rsidTr="00586A5F">
        <w:trPr>
          <w:trHeight w:val="49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586A5F" w:rsidRPr="0025129B" w:rsidRDefault="00586A5F" w:rsidP="00586A5F">
            <w:pPr>
              <w:jc w:val="left"/>
              <w:rPr>
                <w:rFonts w:eastAsia="Times New Roman"/>
                <w:color w:val="000000"/>
                <w:lang w:eastAsia="es-CL"/>
              </w:rPr>
            </w:pPr>
          </w:p>
        </w:tc>
      </w:tr>
    </w:tbl>
    <w:p w:rsidR="00586A5F" w:rsidRDefault="00586A5F">
      <w:pPr>
        <w:jc w:val="left"/>
      </w:pPr>
    </w:p>
    <w:p w:rsidR="00D373D9" w:rsidRDefault="00D373D9">
      <w:pPr>
        <w:jc w:val="left"/>
      </w:pPr>
    </w:p>
    <w:p w:rsidR="00B46D60" w:rsidRDefault="00B46D60">
      <w:pPr>
        <w:jc w:val="left"/>
      </w:pPr>
    </w:p>
    <w:p w:rsidR="00274F94" w:rsidRDefault="00274F94">
      <w:pPr>
        <w:jc w:val="left"/>
      </w:pPr>
    </w:p>
    <w:tbl>
      <w:tblPr>
        <w:tblW w:w="13770" w:type="dxa"/>
        <w:jc w:val="center"/>
        <w:tblCellMar>
          <w:left w:w="70" w:type="dxa"/>
          <w:right w:w="70" w:type="dxa"/>
        </w:tblCellMar>
        <w:tblLook w:val="04A0" w:firstRow="1" w:lastRow="0" w:firstColumn="1" w:lastColumn="0" w:noHBand="0" w:noVBand="1"/>
      </w:tblPr>
      <w:tblGrid>
        <w:gridCol w:w="6122"/>
        <w:gridCol w:w="7648"/>
      </w:tblGrid>
      <w:tr w:rsidR="00586A5F" w:rsidRPr="0025129B" w:rsidTr="00586A5F">
        <w:trPr>
          <w:trHeight w:val="19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6A5F" w:rsidRPr="0025129B" w:rsidRDefault="00586A5F" w:rsidP="00586A5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86A5F" w:rsidRPr="0025129B" w:rsidTr="00586A5F">
        <w:trPr>
          <w:trHeight w:val="2927"/>
          <w:jc w:val="center"/>
        </w:trPr>
        <w:tc>
          <w:tcPr>
            <w:tcW w:w="5000" w:type="pct"/>
            <w:gridSpan w:val="2"/>
            <w:tcBorders>
              <w:top w:val="nil"/>
              <w:left w:val="single" w:sz="4" w:space="0" w:color="auto"/>
              <w:right w:val="single" w:sz="4" w:space="0" w:color="auto"/>
            </w:tcBorders>
            <w:shd w:val="clear" w:color="auto" w:fill="auto"/>
            <w:noWrap/>
            <w:vAlign w:val="center"/>
            <w:hideMark/>
          </w:tcPr>
          <w:p w:rsidR="00586A5F" w:rsidRDefault="00B46D60" w:rsidP="00B46D60">
            <w:pPr>
              <w:jc w:val="center"/>
              <w:rPr>
                <w:rFonts w:eastAsia="Times New Roman"/>
                <w:color w:val="000000"/>
                <w:sz w:val="20"/>
                <w:szCs w:val="20"/>
                <w:lang w:eastAsia="es-CL"/>
              </w:rPr>
            </w:pPr>
            <w:r w:rsidRPr="00B46D60">
              <w:rPr>
                <w:rFonts w:eastAsia="Times New Roman"/>
                <w:noProof/>
                <w:color w:val="000000"/>
                <w:sz w:val="20"/>
                <w:szCs w:val="20"/>
                <w:lang w:eastAsia="es-CL"/>
              </w:rPr>
              <w:drawing>
                <wp:inline distT="0" distB="0" distL="0" distR="0">
                  <wp:extent cx="3136900" cy="2356989"/>
                  <wp:effectExtent l="0" t="0" r="6350" b="5715"/>
                  <wp:docPr id="30" name="Imagen 30" descr="C:\Users\boris.cerda\Desktop\Informe\di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boris.cerda\Desktop\Informe\dia1.jpg"/>
                          <pic:cNvPicPr>
                            <a:picLocks noChangeAspect="1" noChangeArrowheads="1"/>
                          </pic:cNvPicPr>
                        </pic:nvPicPr>
                        <pic:blipFill>
                          <a:blip r:embed="rId115" cstate="email">
                            <a:extLst>
                              <a:ext uri="{28A0092B-C50C-407E-A947-70E740481C1C}">
                                <a14:useLocalDpi xmlns:a14="http://schemas.microsoft.com/office/drawing/2010/main"/>
                              </a:ext>
                            </a:extLst>
                          </a:blip>
                          <a:srcRect/>
                          <a:stretch>
                            <a:fillRect/>
                          </a:stretch>
                        </pic:blipFill>
                        <pic:spPr bwMode="auto">
                          <a:xfrm>
                            <a:off x="0" y="0"/>
                            <a:ext cx="3140882" cy="2359981"/>
                          </a:xfrm>
                          <a:prstGeom prst="rect">
                            <a:avLst/>
                          </a:prstGeom>
                          <a:noFill/>
                          <a:ln>
                            <a:noFill/>
                          </a:ln>
                        </pic:spPr>
                      </pic:pic>
                    </a:graphicData>
                  </a:graphic>
                </wp:inline>
              </w:drawing>
            </w:r>
            <w:r w:rsidRPr="00B46D60">
              <w:rPr>
                <w:rFonts w:eastAsia="Times New Roman"/>
                <w:noProof/>
                <w:color w:val="000000"/>
                <w:sz w:val="20"/>
                <w:szCs w:val="20"/>
                <w:lang w:eastAsia="es-CL"/>
              </w:rPr>
              <w:drawing>
                <wp:inline distT="0" distB="0" distL="0" distR="0">
                  <wp:extent cx="3143250" cy="2361760"/>
                  <wp:effectExtent l="0" t="0" r="0" b="635"/>
                  <wp:docPr id="31" name="Imagen 31" descr="C:\Users\boris.cerda\Desktop\Informe\di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boris.cerda\Desktop\Informe\dia2.jpg"/>
                          <pic:cNvPicPr>
                            <a:picLocks noChangeAspect="1" noChangeArrowheads="1"/>
                          </pic:cNvPicPr>
                        </pic:nvPicPr>
                        <pic:blipFill>
                          <a:blip r:embed="rId116" cstate="email">
                            <a:extLst>
                              <a:ext uri="{28A0092B-C50C-407E-A947-70E740481C1C}">
                                <a14:useLocalDpi xmlns:a14="http://schemas.microsoft.com/office/drawing/2010/main"/>
                              </a:ext>
                            </a:extLst>
                          </a:blip>
                          <a:srcRect/>
                          <a:stretch>
                            <a:fillRect/>
                          </a:stretch>
                        </pic:blipFill>
                        <pic:spPr bwMode="auto">
                          <a:xfrm>
                            <a:off x="0" y="0"/>
                            <a:ext cx="3157154" cy="2372207"/>
                          </a:xfrm>
                          <a:prstGeom prst="rect">
                            <a:avLst/>
                          </a:prstGeom>
                          <a:noFill/>
                          <a:ln>
                            <a:noFill/>
                          </a:ln>
                        </pic:spPr>
                      </pic:pic>
                    </a:graphicData>
                  </a:graphic>
                </wp:inline>
              </w:drawing>
            </w:r>
          </w:p>
          <w:p w:rsidR="00B46D60" w:rsidRPr="0025129B" w:rsidRDefault="00B46D60" w:rsidP="00B46D60">
            <w:pPr>
              <w:jc w:val="center"/>
              <w:rPr>
                <w:rFonts w:eastAsia="Times New Roman"/>
                <w:color w:val="000000"/>
                <w:sz w:val="20"/>
                <w:szCs w:val="20"/>
                <w:lang w:eastAsia="es-CL"/>
              </w:rPr>
            </w:pPr>
            <w:r w:rsidRPr="00B46D60">
              <w:rPr>
                <w:rFonts w:eastAsia="Times New Roman"/>
                <w:noProof/>
                <w:color w:val="000000"/>
                <w:sz w:val="20"/>
                <w:szCs w:val="20"/>
                <w:lang w:eastAsia="es-CL"/>
              </w:rPr>
              <w:drawing>
                <wp:inline distT="0" distB="0" distL="0" distR="0">
                  <wp:extent cx="3144296" cy="2355627"/>
                  <wp:effectExtent l="0" t="0" r="0" b="6985"/>
                  <wp:docPr id="32" name="Imagen 32" descr="C:\Users\boris.cerda\Desktop\Informe\di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boris.cerda\Desktop\Informe\dia3.jpg"/>
                          <pic:cNvPicPr>
                            <a:picLocks noChangeAspect="1" noChangeArrowheads="1"/>
                          </pic:cNvPicPr>
                        </pic:nvPicPr>
                        <pic:blipFill>
                          <a:blip r:embed="rId117" cstate="email">
                            <a:extLst>
                              <a:ext uri="{28A0092B-C50C-407E-A947-70E740481C1C}">
                                <a14:useLocalDpi xmlns:a14="http://schemas.microsoft.com/office/drawing/2010/main"/>
                              </a:ext>
                            </a:extLst>
                          </a:blip>
                          <a:srcRect/>
                          <a:stretch>
                            <a:fillRect/>
                          </a:stretch>
                        </pic:blipFill>
                        <pic:spPr bwMode="auto">
                          <a:xfrm>
                            <a:off x="0" y="0"/>
                            <a:ext cx="3161174" cy="2368271"/>
                          </a:xfrm>
                          <a:prstGeom prst="rect">
                            <a:avLst/>
                          </a:prstGeom>
                          <a:noFill/>
                          <a:ln>
                            <a:noFill/>
                          </a:ln>
                        </pic:spPr>
                      </pic:pic>
                    </a:graphicData>
                  </a:graphic>
                </wp:inline>
              </w:drawing>
            </w:r>
            <w:r w:rsidRPr="00B46D60">
              <w:rPr>
                <w:rFonts w:eastAsia="Times New Roman"/>
                <w:noProof/>
                <w:color w:val="000000"/>
                <w:sz w:val="20"/>
                <w:szCs w:val="20"/>
                <w:lang w:eastAsia="es-CL"/>
              </w:rPr>
              <w:drawing>
                <wp:inline distT="0" distB="0" distL="0" distR="0">
                  <wp:extent cx="3136900" cy="2350087"/>
                  <wp:effectExtent l="0" t="0" r="6350" b="0"/>
                  <wp:docPr id="33" name="Imagen 33" descr="C:\Users\boris.cerda\Desktop\Informe\di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boris.cerda\Desktop\Informe\dia4.jpg"/>
                          <pic:cNvPicPr>
                            <a:picLocks noChangeAspect="1" noChangeArrowheads="1"/>
                          </pic:cNvPicPr>
                        </pic:nvPicPr>
                        <pic:blipFill>
                          <a:blip r:embed="rId118" cstate="email">
                            <a:extLst>
                              <a:ext uri="{28A0092B-C50C-407E-A947-70E740481C1C}">
                                <a14:useLocalDpi xmlns:a14="http://schemas.microsoft.com/office/drawing/2010/main"/>
                              </a:ext>
                            </a:extLst>
                          </a:blip>
                          <a:srcRect/>
                          <a:stretch>
                            <a:fillRect/>
                          </a:stretch>
                        </pic:blipFill>
                        <pic:spPr bwMode="auto">
                          <a:xfrm>
                            <a:off x="0" y="0"/>
                            <a:ext cx="3152585" cy="2361838"/>
                          </a:xfrm>
                          <a:prstGeom prst="rect">
                            <a:avLst/>
                          </a:prstGeom>
                          <a:noFill/>
                          <a:ln>
                            <a:noFill/>
                          </a:ln>
                        </pic:spPr>
                      </pic:pic>
                    </a:graphicData>
                  </a:graphic>
                </wp:inline>
              </w:drawing>
            </w:r>
          </w:p>
        </w:tc>
      </w:tr>
      <w:tr w:rsidR="00586A5F" w:rsidRPr="0025129B" w:rsidTr="00586A5F">
        <w:trPr>
          <w:trHeight w:val="193"/>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997FD8" w:rsidP="00586A5F">
            <w:pPr>
              <w:pStyle w:val="Epgrafe"/>
              <w:rPr>
                <w:rFonts w:eastAsia="Times New Roman"/>
                <w:color w:val="000000"/>
                <w:lang w:eastAsia="es-CL"/>
              </w:rPr>
            </w:pPr>
            <w:r>
              <w:t>Fotografías 51 - 54</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586A5F" w:rsidRPr="0025129B" w:rsidRDefault="00586A5F" w:rsidP="00586A5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586A5F" w:rsidRPr="0025129B" w:rsidTr="00586A5F">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586A5F" w:rsidRPr="001F3698" w:rsidRDefault="00586A5F" w:rsidP="00586A5F">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Fotografías entregadas por el titular, observándose limpieza realizada en el sector afectado por el derrame de concentrado de cobre</w:t>
            </w:r>
          </w:p>
        </w:tc>
      </w:tr>
      <w:tr w:rsidR="00586A5F" w:rsidRPr="0025129B" w:rsidTr="00586A5F">
        <w:trPr>
          <w:trHeight w:val="49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586A5F" w:rsidRPr="0025129B" w:rsidRDefault="00586A5F" w:rsidP="00586A5F">
            <w:pPr>
              <w:jc w:val="left"/>
              <w:rPr>
                <w:rFonts w:eastAsia="Times New Roman"/>
                <w:color w:val="000000"/>
                <w:lang w:eastAsia="es-CL"/>
              </w:rPr>
            </w:pPr>
          </w:p>
        </w:tc>
      </w:tr>
    </w:tbl>
    <w:p w:rsidR="00D373D9" w:rsidRDefault="00D373D9">
      <w:pPr>
        <w:jc w:val="left"/>
      </w:pPr>
    </w:p>
    <w:p w:rsidR="00586A5F" w:rsidRDefault="00586A5F">
      <w:pPr>
        <w:jc w:val="left"/>
      </w:pPr>
    </w:p>
    <w:p w:rsidR="005077BA" w:rsidRDefault="005077BA" w:rsidP="00D373D9">
      <w:pPr>
        <w:rPr>
          <w:rFonts w:cstheme="minorHAnsi"/>
          <w:sz w:val="20"/>
          <w:szCs w:val="20"/>
        </w:rPr>
      </w:pPr>
    </w:p>
    <w:p w:rsidR="00FF2164" w:rsidRPr="00FF2164" w:rsidRDefault="008C7893" w:rsidP="00FF2164">
      <w:pPr>
        <w:pStyle w:val="Ttulo2"/>
      </w:pPr>
      <w:r>
        <w:t>Manejo</w:t>
      </w:r>
      <w:r w:rsidR="00FF2164">
        <w:t xml:space="preserve"> de relaves.</w:t>
      </w:r>
    </w:p>
    <w:tbl>
      <w:tblPr>
        <w:tblStyle w:val="Tablaconcuadrcula"/>
        <w:tblW w:w="5000" w:type="pct"/>
        <w:tblLook w:val="04A0" w:firstRow="1" w:lastRow="0" w:firstColumn="1" w:lastColumn="0" w:noHBand="0" w:noVBand="1"/>
      </w:tblPr>
      <w:tblGrid>
        <w:gridCol w:w="3830"/>
        <w:gridCol w:w="9958"/>
      </w:tblGrid>
      <w:tr w:rsidR="00FF2164" w:rsidRPr="0025129B" w:rsidTr="00B645A5">
        <w:trPr>
          <w:trHeight w:val="142"/>
        </w:trPr>
        <w:tc>
          <w:tcPr>
            <w:tcW w:w="1389" w:type="pct"/>
          </w:tcPr>
          <w:p w:rsidR="00FF2164" w:rsidRPr="0025129B" w:rsidRDefault="00FF2164" w:rsidP="00B645A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83065">
              <w:rPr>
                <w:rFonts w:eastAsia="Times New Roman"/>
                <w:color w:val="000000"/>
                <w:lang w:eastAsia="es-CL"/>
              </w:rPr>
              <w:t>5</w:t>
            </w:r>
          </w:p>
        </w:tc>
        <w:tc>
          <w:tcPr>
            <w:tcW w:w="3611" w:type="pct"/>
          </w:tcPr>
          <w:p w:rsidR="00FF2164" w:rsidRPr="0025129B" w:rsidRDefault="00FF2164" w:rsidP="00B645A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183065">
              <w:rPr>
                <w:rFonts w:eastAsia="Times New Roman"/>
                <w:color w:val="000000"/>
                <w:lang w:eastAsia="es-CL"/>
              </w:rPr>
              <w:t>2-3</w:t>
            </w:r>
          </w:p>
        </w:tc>
      </w:tr>
      <w:tr w:rsidR="00FF2164" w:rsidRPr="0025129B" w:rsidTr="00B645A5">
        <w:trPr>
          <w:trHeight w:val="319"/>
        </w:trPr>
        <w:tc>
          <w:tcPr>
            <w:tcW w:w="5000" w:type="pct"/>
            <w:gridSpan w:val="2"/>
            <w:tcBorders>
              <w:bottom w:val="single" w:sz="4" w:space="0" w:color="auto"/>
            </w:tcBorders>
          </w:tcPr>
          <w:p w:rsidR="00333EB9" w:rsidRDefault="00FF2164" w:rsidP="00B645A5">
            <w:pPr>
              <w:rPr>
                <w:b/>
                <w:color w:val="FF0000"/>
              </w:rPr>
            </w:pPr>
            <w:r>
              <w:rPr>
                <w:b/>
              </w:rPr>
              <w:t>Exigencias</w:t>
            </w:r>
            <w:r w:rsidRPr="0025129B">
              <w:rPr>
                <w:b/>
              </w:rPr>
              <w:t>:</w:t>
            </w:r>
            <w:r>
              <w:rPr>
                <w:b/>
              </w:rPr>
              <w:t xml:space="preserve"> </w:t>
            </w:r>
          </w:p>
          <w:p w:rsidR="00333EB9" w:rsidRPr="00333EB9" w:rsidRDefault="00333EB9" w:rsidP="00B645A5">
            <w:pPr>
              <w:rPr>
                <w:b/>
              </w:rPr>
            </w:pPr>
            <w:r w:rsidRPr="00333EB9">
              <w:rPr>
                <w:b/>
              </w:rPr>
              <w:t>Anexo 5.2. DIA “Continuidad Relaves Convencionales, Depósito Pampa Pabellón”:</w:t>
            </w:r>
          </w:p>
          <w:p w:rsidR="00E85D8B" w:rsidRDefault="00333EB9" w:rsidP="00E85D8B">
            <w:pPr>
              <w:rPr>
                <w:i/>
              </w:rPr>
            </w:pPr>
            <w:r w:rsidRPr="00333EB9">
              <w:t>“</w:t>
            </w:r>
            <w:r w:rsidRPr="00333EB9">
              <w:rPr>
                <w:i/>
              </w:rPr>
              <w:t>5. Definiciones:…Sistema de Transporte de Relaves desde la Planta: lo anterior incluye la cañería de conducción habitual de HDPE desde la Planta al cajón distribuidor 187-SU-1301. La conducción eventual se realiza a través de la canaleta existente…</w:t>
            </w:r>
          </w:p>
          <w:p w:rsidR="00E85D8B" w:rsidRDefault="00E85D8B" w:rsidP="00E85D8B">
            <w:pPr>
              <w:rPr>
                <w:i/>
              </w:rPr>
            </w:pPr>
            <w:r w:rsidRPr="00550A76">
              <w:rPr>
                <w:i/>
              </w:rPr>
              <w:t>6.- Descripción de eventos potenciales y acciones a seguir</w:t>
            </w:r>
            <w:r>
              <w:rPr>
                <w:i/>
              </w:rPr>
              <w:t>: Las posibles emergencias en la operación del Depósito de Relaves:…Obstrucción Canaleta de Relaves; Rotura de Canaleta de Relaves…</w:t>
            </w:r>
          </w:p>
          <w:p w:rsidR="00E85D8B" w:rsidRDefault="00E85D8B" w:rsidP="00E85D8B">
            <w:pPr>
              <w:rPr>
                <w:i/>
              </w:rPr>
            </w:pPr>
            <w:r>
              <w:rPr>
                <w:i/>
              </w:rPr>
              <w:t>…b) Acciones a Seguir por Embanque de Línea de Conducción:…Si el flujo de de pulpa disminuye al mínimo a la entrada del Cajón Distribuidor, entonces se ha producido el embanque total de la tubería. En este caso, se debe dar aviso al Jefe de Operaciones y cambiar la conducción a la canaleta de relaves…En caso de que se produzca algún tipo de derrame, el relave debe ser confinado mediante pretiles de contención construidos con maquinaria y/o en forma manual. Se debe programar la posterior limpieza de las áreas afectadas…</w:t>
            </w:r>
          </w:p>
          <w:p w:rsidR="00E85D8B" w:rsidRDefault="00E85D8B" w:rsidP="00E85D8B">
            <w:pPr>
              <w:rPr>
                <w:i/>
              </w:rPr>
            </w:pPr>
            <w:r>
              <w:rPr>
                <w:i/>
              </w:rPr>
              <w:t>6.3.- Obstrucción de Canaleta de Conducción de Relaves:…En caso de que se produzca derrame, el relave debe ser confinado mediante pretiles de contención construidos con maquinaria y/o en forma manual. Si la situación</w:t>
            </w:r>
            <w:r w:rsidR="00676E24">
              <w:rPr>
                <w:i/>
              </w:rPr>
              <w:t xml:space="preserve"> mejora, cerrar paulatinamente </w:t>
            </w:r>
            <w:r>
              <w:rPr>
                <w:i/>
              </w:rPr>
              <w:t>la inyección de agua al sistema. Si la situación no mejora, solicitar al Operador de Espesadores que recircule la car</w:t>
            </w:r>
            <w:r w:rsidR="00676E24">
              <w:rPr>
                <w:i/>
              </w:rPr>
              <w:t xml:space="preserve">ga de espesadores por un breve </w:t>
            </w:r>
            <w:r>
              <w:rPr>
                <w:i/>
              </w:rPr>
              <w:t>lapso de tiempo, para verificar si es posible retirar la obstrucción. Si se requiere detener la canaleta para eliminar la obstrucción, dar aviso al Supervisor de Operaciones Concentradora y trasladar la operación a la tubería.</w:t>
            </w:r>
          </w:p>
          <w:p w:rsidR="00E85D8B" w:rsidRDefault="00E85D8B" w:rsidP="00E85D8B">
            <w:pPr>
              <w:rPr>
                <w:i/>
              </w:rPr>
            </w:pPr>
            <w:r>
              <w:rPr>
                <w:i/>
              </w:rPr>
              <w:t>6.4.- Rotura de Canaleta de Conducción de Relaves: Dar aviso al Supervisor de Operaciones Concentradora y trasladar la operación a</w:t>
            </w:r>
            <w:r w:rsidR="00676E24">
              <w:rPr>
                <w:i/>
              </w:rPr>
              <w:t xml:space="preserve"> </w:t>
            </w:r>
            <w:r>
              <w:rPr>
                <w:i/>
              </w:rPr>
              <w:t>la tubería. Vaciar la Canaleta sin inyección de agua de lavado. Confinar el relave derramado mediante pretiles de contención construidos con maquinaria y/o en forma manual.</w:t>
            </w:r>
          </w:p>
          <w:p w:rsidR="00E85D8B" w:rsidRDefault="00E85D8B" w:rsidP="00E85D8B">
            <w:pPr>
              <w:rPr>
                <w:i/>
              </w:rPr>
            </w:pPr>
            <w:r>
              <w:rPr>
                <w:i/>
              </w:rPr>
              <w:t>Retirar el relave derramado, reparar la canaleta y realizar lavado antes de reiniciar su operación. Limpiar el suelo afectado. Enviar material recuperado al depósito…</w:t>
            </w:r>
            <w:r w:rsidR="00676E24">
              <w:rPr>
                <w:i/>
              </w:rPr>
              <w:t>”</w:t>
            </w:r>
          </w:p>
          <w:p w:rsidR="00333EB9" w:rsidRDefault="00333EB9" w:rsidP="00B645A5">
            <w:pPr>
              <w:rPr>
                <w:b/>
              </w:rPr>
            </w:pPr>
          </w:p>
          <w:p w:rsidR="0029067F" w:rsidRDefault="0029067F" w:rsidP="0029067F">
            <w:pPr>
              <w:rPr>
                <w:b/>
              </w:rPr>
            </w:pPr>
            <w:r w:rsidRPr="00D35F71">
              <w:rPr>
                <w:b/>
              </w:rPr>
              <w:t>Punto 2.8.1.4.</w:t>
            </w:r>
            <w:r>
              <w:rPr>
                <w:i/>
              </w:rPr>
              <w:t xml:space="preserve"> </w:t>
            </w:r>
            <w:r w:rsidRPr="00D35F71">
              <w:rPr>
                <w:b/>
              </w:rPr>
              <w:t>EIA “Proyecto Minero Collahuasi”:</w:t>
            </w:r>
          </w:p>
          <w:p w:rsidR="0029067F" w:rsidRDefault="0029067F" w:rsidP="0029067F">
            <w:pPr>
              <w:rPr>
                <w:i/>
              </w:rPr>
            </w:pPr>
            <w:r>
              <w:rPr>
                <w:i/>
              </w:rPr>
              <w:t>“Relaves</w:t>
            </w:r>
            <w:r w:rsidRPr="00D35F71">
              <w:rPr>
                <w:i/>
              </w:rPr>
              <w:t>: Durante la oper</w:t>
            </w:r>
            <w:r>
              <w:rPr>
                <w:i/>
              </w:rPr>
              <w:t>ación del proyecto, el proceso de flotación generará aproximadamente 21 millones de toneladas de relaves por año…El diseño del depósito que se presenta en el EIA está sujeto a cambios, producto de eventuales modificaciones durante la etapa de ingeniería de detalle, para optimizar la recuperación de agua; sin perjuicio de ellos, los criterios ambientales serán en todo caso mejorados o al menos mantenidos…</w:t>
            </w:r>
          </w:p>
          <w:p w:rsidR="0029067F" w:rsidRDefault="0029067F" w:rsidP="0029067F">
            <w:pPr>
              <w:rPr>
                <w:i/>
              </w:rPr>
            </w:pPr>
            <w:r>
              <w:rPr>
                <w:i/>
              </w:rPr>
              <w:t>…El flujo superior (overflow) será conducido al espesador de relaves, en tanto que el inferior (underflow) corresponde a las arenas para la construcción del muro.</w:t>
            </w:r>
          </w:p>
          <w:p w:rsidR="0029067F" w:rsidRDefault="0029067F" w:rsidP="0029067F">
            <w:pPr>
              <w:rPr>
                <w:i/>
              </w:rPr>
            </w:pPr>
            <w:r>
              <w:rPr>
                <w:i/>
              </w:rPr>
              <w:t>Por lo tanto, habrá dos sistemas de conducción hacia el depósito: una tubería para conducir las arenas, y un canal abierto para conducir los relaves. Las arenas serán conducidas hasta el muro del depósito a través de una tubería de acero de 12” de diámetro y de 6,9 km de longitud…El relave, que corresponde al flujo de fondo proveniente de los espesadores, se conducirá hasta el depósito a través de un canal abierto de hormigón de 1x1 m de sección interior y 7,2 km de largo, descargándose en el costado nor-poniente del depósito…”</w:t>
            </w:r>
          </w:p>
          <w:p w:rsidR="00FF2164" w:rsidRDefault="00FF2164" w:rsidP="00B645A5">
            <w:pPr>
              <w:rPr>
                <w:b/>
              </w:rPr>
            </w:pPr>
          </w:p>
          <w:p w:rsidR="0029067F" w:rsidRDefault="0029067F" w:rsidP="0029067F">
            <w:pPr>
              <w:rPr>
                <w:b/>
              </w:rPr>
            </w:pPr>
            <w:r w:rsidRPr="00BF2B19">
              <w:rPr>
                <w:b/>
              </w:rPr>
              <w:t>Punto 2.12.4.</w:t>
            </w:r>
            <w:r>
              <w:rPr>
                <w:i/>
              </w:rPr>
              <w:t xml:space="preserve"> </w:t>
            </w:r>
            <w:r w:rsidRPr="00D35F71">
              <w:rPr>
                <w:b/>
              </w:rPr>
              <w:t>EIA “Proyecto Minero Collahuasi”:</w:t>
            </w:r>
          </w:p>
          <w:p w:rsidR="0029067F" w:rsidRDefault="0029067F" w:rsidP="0029067F">
            <w:pPr>
              <w:rPr>
                <w:i/>
              </w:rPr>
            </w:pPr>
            <w:r w:rsidRPr="00BF2B19">
              <w:rPr>
                <w:i/>
              </w:rPr>
              <w:t>“Las</w:t>
            </w:r>
            <w:r>
              <w:rPr>
                <w:i/>
              </w:rPr>
              <w:t xml:space="preserve"> aducciones que el proyecto contempla construir son:…un mineroducto para transportar el mineral a puerto, y una tubería para conducir las arenas al depósito…Un canal abierto de concreto transportará el relave hasta el depósito…”</w:t>
            </w:r>
          </w:p>
          <w:p w:rsidR="0029067F" w:rsidRDefault="0029067F" w:rsidP="00B645A5">
            <w:pPr>
              <w:rPr>
                <w:b/>
              </w:rPr>
            </w:pPr>
          </w:p>
          <w:p w:rsidR="0029067F" w:rsidRDefault="0029067F" w:rsidP="0029067F">
            <w:pPr>
              <w:rPr>
                <w:b/>
              </w:rPr>
            </w:pPr>
            <w:r w:rsidRPr="00BF2B19">
              <w:rPr>
                <w:b/>
              </w:rPr>
              <w:t>Punto 2.12.4.</w:t>
            </w:r>
            <w:r>
              <w:rPr>
                <w:b/>
              </w:rPr>
              <w:t>3</w:t>
            </w:r>
            <w:r>
              <w:rPr>
                <w:i/>
              </w:rPr>
              <w:t xml:space="preserve"> </w:t>
            </w:r>
            <w:r w:rsidRPr="00D35F71">
              <w:rPr>
                <w:b/>
              </w:rPr>
              <w:t>EIA “Proyecto Minero Collahuasi”:</w:t>
            </w:r>
          </w:p>
          <w:p w:rsidR="0029067F" w:rsidRDefault="0029067F" w:rsidP="0029067F">
            <w:pPr>
              <w:rPr>
                <w:i/>
              </w:rPr>
            </w:pPr>
            <w:r>
              <w:rPr>
                <w:i/>
              </w:rPr>
              <w:t>“Conducción de relaves: Para el transporte de las arenas (fracción gruesa del relave) que se usarán en la construcción del muro del depósito, el proyecto contempla la instalación de una tubería de acero de 12”, revestida en poliuretano, de 7 km de longitud total. Esta tubería, que se extenderá desde la planta y abarcará todo el muro del depósito, irá en superficie adyacente al canal de conducción de relaves en una extensión de 3,3, km, hasta alcanzar el muro, en donde irá apoyada sobre el coronamiento, siendo reubicada a medida que avanza la construcción.</w:t>
            </w:r>
          </w:p>
          <w:p w:rsidR="0029067F" w:rsidRDefault="0029067F" w:rsidP="0029067F">
            <w:pPr>
              <w:rPr>
                <w:i/>
              </w:rPr>
            </w:pPr>
            <w:r>
              <w:rPr>
                <w:i/>
              </w:rPr>
              <w:t>Tal como se señalara, los relaves serán conducidos al depósito mediante un canal abierto de hormigón, de 1x1 m de sección interior y 7,2 km de longitud, que va por el costado poniente del depósito para descargar en las diferentes secciones del depósito generadas por los diques…”</w:t>
            </w:r>
          </w:p>
          <w:p w:rsidR="0029067F" w:rsidRDefault="0029067F" w:rsidP="00B645A5">
            <w:pPr>
              <w:rPr>
                <w:b/>
              </w:rPr>
            </w:pPr>
          </w:p>
          <w:p w:rsidR="0029067F" w:rsidRDefault="0029067F" w:rsidP="0029067F">
            <w:pPr>
              <w:rPr>
                <w:b/>
              </w:rPr>
            </w:pPr>
            <w:r>
              <w:rPr>
                <w:b/>
              </w:rPr>
              <w:t>Punto 2.2.10</w:t>
            </w:r>
            <w:r w:rsidRPr="003B2EE4">
              <w:rPr>
                <w:b/>
              </w:rPr>
              <w:t>. EIA “Expansión 110 KTPD, Planta Concentradora Collahuasi”:</w:t>
            </w:r>
          </w:p>
          <w:p w:rsidR="0029067F" w:rsidRDefault="0029067F" w:rsidP="0029067F">
            <w:pPr>
              <w:rPr>
                <w:i/>
              </w:rPr>
            </w:pPr>
            <w:r w:rsidRPr="00DA53F0">
              <w:rPr>
                <w:i/>
              </w:rPr>
              <w:t>“</w:t>
            </w:r>
            <w:r w:rsidRPr="00DA53F0">
              <w:rPr>
                <w:i/>
                <w:u w:val="single"/>
              </w:rPr>
              <w:t>Relaves</w:t>
            </w:r>
            <w:r w:rsidR="00287A05">
              <w:rPr>
                <w:i/>
              </w:rPr>
              <w:t>:</w:t>
            </w:r>
            <w:r>
              <w:rPr>
                <w:i/>
              </w:rPr>
              <w:t>Los relaves son conducidos desde la planta de procesos hasta el tranque mediante una canaleta abierta de hormigón de 7,2 km de longitud. Las arenas o fracción gruesa utilizada en la construcción del muro son enviadas al tranque a través de una tubería de 12” de diámetro y 6,9 km de longitud…”</w:t>
            </w:r>
          </w:p>
          <w:p w:rsidR="0029067F" w:rsidRDefault="0029067F" w:rsidP="00B645A5">
            <w:pPr>
              <w:rPr>
                <w:b/>
              </w:rPr>
            </w:pPr>
          </w:p>
          <w:p w:rsidR="0029067F" w:rsidRPr="00DA53F0" w:rsidRDefault="0029067F" w:rsidP="0029067F">
            <w:pPr>
              <w:rPr>
                <w:i/>
              </w:rPr>
            </w:pPr>
            <w:r>
              <w:rPr>
                <w:b/>
              </w:rPr>
              <w:t>Punto 2.</w:t>
            </w:r>
            <w:r w:rsidRPr="0042652F">
              <w:rPr>
                <w:b/>
              </w:rPr>
              <w:t>4</w:t>
            </w:r>
            <w:r>
              <w:rPr>
                <w:b/>
              </w:rPr>
              <w:t>.7.b)</w:t>
            </w:r>
            <w:r w:rsidRPr="0042652F">
              <w:rPr>
                <w:b/>
              </w:rPr>
              <w:t xml:space="preserve"> EIA</w:t>
            </w:r>
            <w:r w:rsidRPr="003B2EE4">
              <w:rPr>
                <w:b/>
              </w:rPr>
              <w:t xml:space="preserve"> “Expansión 110 KTPD, Planta Concentradora Collahuasi”:</w:t>
            </w:r>
          </w:p>
          <w:p w:rsidR="00FF2164" w:rsidRPr="00C21B77" w:rsidRDefault="0029067F" w:rsidP="00B645A5">
            <w:pPr>
              <w:rPr>
                <w:i/>
              </w:rPr>
            </w:pPr>
            <w:r w:rsidRPr="005616BC">
              <w:rPr>
                <w:i/>
              </w:rPr>
              <w:t>“</w:t>
            </w:r>
            <w:r w:rsidR="00287A05">
              <w:rPr>
                <w:i/>
              </w:rPr>
              <w:t>Relaves:</w:t>
            </w:r>
            <w:r>
              <w:rPr>
                <w:i/>
              </w:rPr>
              <w:t>…Para disponer los relaves de la operación ampliada será necesario aumentar la capacidad a 1.098 millones de toneladas, manteniendo los métodos y técnica de construcción continua y disposición de relaves ya aprobados. Las instalaciones actuales de transporte y disposición de relaves, incluyendo la canaleta de relaves, suministro de energía, sistema de recirculación de agua y canales de desvío, entre otros, tienen capacidad para recibir la mayor tasa de relaves…”</w:t>
            </w:r>
          </w:p>
        </w:tc>
      </w:tr>
      <w:tr w:rsidR="00FF2164" w:rsidRPr="0025129B" w:rsidTr="00B645A5">
        <w:trPr>
          <w:trHeight w:val="132"/>
        </w:trPr>
        <w:tc>
          <w:tcPr>
            <w:tcW w:w="5000" w:type="pct"/>
            <w:gridSpan w:val="2"/>
          </w:tcPr>
          <w:p w:rsidR="00B834B6" w:rsidRDefault="00FF2164" w:rsidP="00B645A5">
            <w:pPr>
              <w:jc w:val="left"/>
            </w:pPr>
            <w:r w:rsidRPr="00F15F8C">
              <w:rPr>
                <w:b/>
              </w:rPr>
              <w:t>Hecho</w:t>
            </w:r>
            <w:r>
              <w:rPr>
                <w:b/>
              </w:rPr>
              <w:t>s</w:t>
            </w:r>
            <w:r w:rsidRPr="00F15F8C">
              <w:rPr>
                <w:b/>
              </w:rPr>
              <w:t>:</w:t>
            </w:r>
            <w:r w:rsidRPr="007E2D5C">
              <w:t xml:space="preserve"> </w:t>
            </w:r>
          </w:p>
          <w:p w:rsidR="009B04B1" w:rsidRPr="00E85D8B" w:rsidRDefault="009B04B1" w:rsidP="00E85D8B">
            <w:pPr>
              <w:pStyle w:val="Prrafodelista"/>
              <w:numPr>
                <w:ilvl w:val="0"/>
                <w:numId w:val="15"/>
              </w:numPr>
              <w:rPr>
                <w:bCs/>
              </w:rPr>
            </w:pPr>
            <w:r w:rsidRPr="009B04B1">
              <w:rPr>
                <w:bCs/>
              </w:rPr>
              <w:t>Con fecha 05-08-2016 la SMA en conjunto con SERNAGEOMIN región de Tarapacá realizó una actividad de inspección ambiental en el lugar, constatándose los siguientes hechos:</w:t>
            </w:r>
          </w:p>
          <w:p w:rsidR="009B04B1" w:rsidRDefault="009B04B1" w:rsidP="009B04B1">
            <w:pPr>
              <w:pStyle w:val="Prrafodelista"/>
              <w:numPr>
                <w:ilvl w:val="0"/>
                <w:numId w:val="7"/>
              </w:numPr>
              <w:autoSpaceDE w:val="0"/>
              <w:autoSpaceDN w:val="0"/>
              <w:adjustRightInd w:val="0"/>
            </w:pPr>
            <w:r w:rsidRPr="009B04B1">
              <w:t>Existencia de canaleta de conducción de relaves compuesta por hormigón, de dimensiones aproximadas 1,2 m alto, 1 m ancho y en cuya superficie se encontraban dispuestos bloques de hormigón en forma horizontal de dimensiones aproximadas 40 cm de alto y 2,5 metros de largo. Al respecto, dichos bloques se encontraban unidos a cada lado de la canaleta y sobre esta con un fierro dispuesto al centro de cada bloque, conectándolos entre sí, pero sin sujeción en sus extremos. De acuerdo a lo señalado por el Sr. Martin Brown, dicho sistema de peraltamiento se implementó en el año 2004.</w:t>
            </w:r>
          </w:p>
          <w:p w:rsidR="009B04B1" w:rsidRPr="009B04B1" w:rsidRDefault="009B04B1" w:rsidP="009B04B1">
            <w:pPr>
              <w:pStyle w:val="Prrafodelista"/>
              <w:autoSpaceDE w:val="0"/>
              <w:autoSpaceDN w:val="0"/>
              <w:adjustRightInd w:val="0"/>
            </w:pPr>
          </w:p>
          <w:p w:rsidR="009B04B1" w:rsidRDefault="009B04B1" w:rsidP="009B04B1">
            <w:pPr>
              <w:pStyle w:val="Prrafodelista"/>
              <w:numPr>
                <w:ilvl w:val="0"/>
                <w:numId w:val="7"/>
              </w:numPr>
              <w:autoSpaceDE w:val="0"/>
              <w:autoSpaceDN w:val="0"/>
              <w:adjustRightInd w:val="0"/>
            </w:pPr>
            <w:r w:rsidRPr="009B04B1">
              <w:t>Existencia de bloques de hormigón del peraltamiento que se habían girado en torno al anclaje del medio, quedando igualmente sobre la canaleta, dejando espacios sin cubrir como elemento de contención. Además, se constató que algunos bloques se desprendieron de su sujeción y se dispusieron al interior de la canaleta.</w:t>
            </w:r>
          </w:p>
          <w:p w:rsidR="009B04B1" w:rsidRPr="009B04B1" w:rsidRDefault="009B04B1" w:rsidP="009B04B1">
            <w:pPr>
              <w:autoSpaceDE w:val="0"/>
              <w:autoSpaceDN w:val="0"/>
              <w:adjustRightInd w:val="0"/>
            </w:pPr>
          </w:p>
          <w:p w:rsidR="009B04B1" w:rsidRDefault="009B04B1" w:rsidP="009B04B1">
            <w:pPr>
              <w:pStyle w:val="Prrafodelista"/>
              <w:numPr>
                <w:ilvl w:val="0"/>
                <w:numId w:val="7"/>
              </w:numPr>
              <w:autoSpaceDE w:val="0"/>
              <w:autoSpaceDN w:val="0"/>
              <w:adjustRightInd w:val="0"/>
            </w:pPr>
            <w:r w:rsidRPr="009B04B1">
              <w:t>Se constató al costado de la canaleta (en el sector opuesto al canal de contorno o pretil excavado en suelo natural) la existencia de una tubería, la que según lo señalado por el Sr. Martin Brown se denomina “tubería 1.400”, la cual en el sector del punto de falla N°1 se encontraba cubierta por material de relleno. Al respecto, se señaló además que ésta se encontraba en mantención mayor hace 3 meses aproximadamente hasta el día 04 de agosto de 2016, y que constituía el canal conductor normal de relaves hacia el tranque, siendo la canaleta de hormigón un sistema de respaldo que operaba en caso de mantención de la tubería 1.400. Asimismo, el sr. Martín Brown afirmó que tanto la tubería 1.400 como la canaleta de hormigón con peralte contaban con la misma capacidad de diseño para la conducción de relaves, equivalentes a 10.500 m</w:t>
            </w:r>
            <w:r w:rsidRPr="009B04B1">
              <w:rPr>
                <w:vertAlign w:val="superscript"/>
              </w:rPr>
              <w:t>3</w:t>
            </w:r>
            <w:r w:rsidRPr="009B04B1">
              <w:t xml:space="preserve"> nominales.</w:t>
            </w:r>
          </w:p>
          <w:p w:rsidR="009B04B1" w:rsidRPr="00E85D8B" w:rsidRDefault="009B04B1" w:rsidP="00E85D8B"/>
          <w:p w:rsidR="009B04B1" w:rsidRDefault="009B04B1" w:rsidP="009B04B1">
            <w:pPr>
              <w:pStyle w:val="Prrafodelista"/>
              <w:numPr>
                <w:ilvl w:val="0"/>
                <w:numId w:val="15"/>
              </w:numPr>
              <w:autoSpaceDE w:val="0"/>
              <w:autoSpaceDN w:val="0"/>
              <w:adjustRightInd w:val="0"/>
              <w:rPr>
                <w:rFonts w:cs="Arial"/>
                <w:color w:val="222322"/>
                <w:lang w:eastAsia="es-ES"/>
              </w:rPr>
            </w:pPr>
            <w:r w:rsidRPr="009B04B1">
              <w:rPr>
                <w:rFonts w:cs="Arial"/>
                <w:color w:val="222322"/>
                <w:lang w:eastAsia="es-ES"/>
              </w:rPr>
              <w:t>En el punto 9.11 del acta de inspección ambiental de fecha 05-08-2016 se solicitó al titular entregar la descripción del método constructivo de la canaleta conductora de relaves de hormigón y detalle de las modificaciones realizadas a la fecha.</w:t>
            </w:r>
          </w:p>
          <w:p w:rsidR="009B04B1" w:rsidRPr="00E85D8B" w:rsidRDefault="009B04B1" w:rsidP="00E85D8B">
            <w:pPr>
              <w:autoSpaceDE w:val="0"/>
              <w:autoSpaceDN w:val="0"/>
              <w:adjustRightInd w:val="0"/>
              <w:rPr>
                <w:rFonts w:cs="Arial"/>
                <w:color w:val="222322"/>
                <w:lang w:eastAsia="es-ES"/>
              </w:rPr>
            </w:pPr>
          </w:p>
          <w:p w:rsidR="009B04B1" w:rsidRPr="00E85D8B" w:rsidRDefault="009B04B1" w:rsidP="009B04B1">
            <w:pPr>
              <w:pStyle w:val="Prrafodelista"/>
              <w:numPr>
                <w:ilvl w:val="0"/>
                <w:numId w:val="15"/>
              </w:numPr>
              <w:autoSpaceDE w:val="0"/>
              <w:autoSpaceDN w:val="0"/>
              <w:adjustRightInd w:val="0"/>
            </w:pPr>
            <w:r w:rsidRPr="009B04B1">
              <w:t xml:space="preserve">Con fecha 09-08-2016 la SMA en conjunto con la SEREMI de Medio Ambiente región de Tarapacá realizó una nueva actividad de inspección ambiental en el lugar del incidente de </w:t>
            </w:r>
            <w:r>
              <w:t>derrame de relaves (Ujina), informando el titular</w:t>
            </w:r>
            <w:r w:rsidRPr="009B04B1">
              <w:t xml:space="preserve"> que se contaban con los recursos asignados para la reparación de la canaleta de hormigón y que no se iba a utilizar hasta su reparación total.</w:t>
            </w:r>
          </w:p>
          <w:p w:rsidR="009B04B1" w:rsidRPr="00E85D8B" w:rsidRDefault="009B04B1" w:rsidP="009B04B1">
            <w:pPr>
              <w:pStyle w:val="Prrafodelista"/>
              <w:numPr>
                <w:ilvl w:val="0"/>
                <w:numId w:val="15"/>
              </w:numPr>
              <w:autoSpaceDE w:val="0"/>
              <w:autoSpaceDN w:val="0"/>
              <w:adjustRightInd w:val="0"/>
            </w:pPr>
            <w:r w:rsidRPr="009B04B1">
              <w:rPr>
                <w:rFonts w:cs="Arial"/>
                <w:color w:val="222322"/>
              </w:rPr>
              <w:t>Con fecha 22-09-2016 la SMA constató la ejecución de trabajos de reforzamiento y anclaje del peraltamiento en la canaleta de hormigón.</w:t>
            </w:r>
          </w:p>
          <w:p w:rsidR="009B04B1" w:rsidRDefault="009B04B1" w:rsidP="009B04B1">
            <w:pPr>
              <w:autoSpaceDE w:val="0"/>
              <w:autoSpaceDN w:val="0"/>
              <w:adjustRightInd w:val="0"/>
              <w:rPr>
                <w:rFonts w:cs="Arial"/>
                <w:color w:val="222322"/>
                <w:lang w:eastAsia="es-ES"/>
              </w:rPr>
            </w:pPr>
          </w:p>
          <w:p w:rsidR="009B04B1" w:rsidRPr="009B04B1" w:rsidRDefault="00AF6246" w:rsidP="009B04B1">
            <w:pPr>
              <w:pStyle w:val="Prrafodelista"/>
              <w:numPr>
                <w:ilvl w:val="0"/>
                <w:numId w:val="15"/>
              </w:numPr>
              <w:autoSpaceDE w:val="0"/>
              <w:autoSpaceDN w:val="0"/>
              <w:adjustRightInd w:val="0"/>
              <w:rPr>
                <w:rFonts w:cs="Arial"/>
                <w:color w:val="222322"/>
                <w:lang w:eastAsia="es-ES"/>
              </w:rPr>
            </w:pPr>
            <w:r>
              <w:rPr>
                <w:rFonts w:cs="Arial"/>
                <w:color w:val="222322"/>
                <w:lang w:eastAsia="es-ES"/>
              </w:rPr>
              <w:t>En los</w:t>
            </w:r>
            <w:r w:rsidR="00B834B6">
              <w:rPr>
                <w:rFonts w:cs="Arial"/>
                <w:color w:val="222322"/>
                <w:lang w:eastAsia="es-ES"/>
              </w:rPr>
              <w:t xml:space="preserve"> punto</w:t>
            </w:r>
            <w:r>
              <w:rPr>
                <w:rFonts w:cs="Arial"/>
                <w:color w:val="222322"/>
                <w:lang w:eastAsia="es-ES"/>
              </w:rPr>
              <w:t>s</w:t>
            </w:r>
            <w:r w:rsidR="00B834B6">
              <w:rPr>
                <w:rFonts w:cs="Arial"/>
                <w:color w:val="222322"/>
                <w:lang w:eastAsia="es-ES"/>
              </w:rPr>
              <w:t xml:space="preserve"> 9.1 </w:t>
            </w:r>
            <w:r>
              <w:rPr>
                <w:rFonts w:cs="Arial"/>
                <w:color w:val="222322"/>
                <w:lang w:eastAsia="es-ES"/>
              </w:rPr>
              <w:t xml:space="preserve">y 9.3 </w:t>
            </w:r>
            <w:r w:rsidR="00B834B6">
              <w:rPr>
                <w:rFonts w:cs="Arial"/>
                <w:color w:val="222322"/>
                <w:lang w:eastAsia="es-ES"/>
              </w:rPr>
              <w:t xml:space="preserve">del acta de inspección ambiental </w:t>
            </w:r>
            <w:r w:rsidR="009B04B1">
              <w:rPr>
                <w:rFonts w:cs="Arial"/>
                <w:color w:val="222322"/>
                <w:lang w:eastAsia="es-ES"/>
              </w:rPr>
              <w:t xml:space="preserve">de fecha 22-09-2016 </w:t>
            </w:r>
            <w:r w:rsidR="00B834B6">
              <w:rPr>
                <w:rFonts w:cs="Arial"/>
                <w:color w:val="222322"/>
                <w:lang w:eastAsia="es-ES"/>
              </w:rPr>
              <w:t>se solicitó al titular entregar la siguiente información</w:t>
            </w:r>
            <w:r>
              <w:rPr>
                <w:rFonts w:cs="Arial"/>
                <w:color w:val="222322"/>
                <w:lang w:eastAsia="es-ES"/>
              </w:rPr>
              <w:t>, respectivamente</w:t>
            </w:r>
            <w:r w:rsidR="00B834B6">
              <w:rPr>
                <w:rFonts w:cs="Arial"/>
                <w:color w:val="222322"/>
                <w:lang w:eastAsia="es-ES"/>
              </w:rPr>
              <w:t>:</w:t>
            </w:r>
          </w:p>
          <w:p w:rsidR="00B834B6" w:rsidRDefault="00B834B6" w:rsidP="009B04B1">
            <w:pPr>
              <w:pStyle w:val="Prrafodelista"/>
              <w:numPr>
                <w:ilvl w:val="0"/>
                <w:numId w:val="7"/>
              </w:numPr>
              <w:autoSpaceDE w:val="0"/>
              <w:autoSpaceDN w:val="0"/>
              <w:adjustRightInd w:val="0"/>
              <w:rPr>
                <w:rFonts w:cs="Arial"/>
                <w:color w:val="222322"/>
                <w:lang w:eastAsia="es-ES"/>
              </w:rPr>
            </w:pPr>
            <w:r>
              <w:rPr>
                <w:rFonts w:cs="Arial"/>
                <w:color w:val="222322"/>
                <w:lang w:eastAsia="es-ES"/>
              </w:rPr>
              <w:t>Aprobación ambiental del peraltamiento de la canaleta de hormigón conductora de relaves al tranque “Pampa Pabellón”.</w:t>
            </w:r>
          </w:p>
          <w:p w:rsidR="009B04B1" w:rsidRDefault="00B834B6" w:rsidP="009B04B1">
            <w:pPr>
              <w:pStyle w:val="Prrafodelista"/>
              <w:numPr>
                <w:ilvl w:val="0"/>
                <w:numId w:val="7"/>
              </w:numPr>
              <w:autoSpaceDE w:val="0"/>
              <w:autoSpaceDN w:val="0"/>
              <w:adjustRightInd w:val="0"/>
              <w:rPr>
                <w:rFonts w:cs="Arial"/>
                <w:color w:val="222322"/>
                <w:lang w:eastAsia="es-ES"/>
              </w:rPr>
            </w:pPr>
            <w:r>
              <w:rPr>
                <w:rFonts w:cs="Arial"/>
                <w:color w:val="222322"/>
                <w:lang w:eastAsia="es-ES"/>
              </w:rPr>
              <w:t>Describir el método de reparación y anclaje de peraltamiento en canaleta de hormigón conductora de relaves, adjuntando registro fotográfico de los trabajos realizados.</w:t>
            </w:r>
          </w:p>
          <w:p w:rsidR="00676E24" w:rsidRPr="009B04B1" w:rsidRDefault="00676E24" w:rsidP="00676E24">
            <w:pPr>
              <w:pStyle w:val="Prrafodelista"/>
              <w:autoSpaceDE w:val="0"/>
              <w:autoSpaceDN w:val="0"/>
              <w:adjustRightInd w:val="0"/>
              <w:rPr>
                <w:rFonts w:cs="Arial"/>
                <w:color w:val="222322"/>
                <w:lang w:eastAsia="es-ES"/>
              </w:rPr>
            </w:pPr>
          </w:p>
          <w:p w:rsidR="009B04B1" w:rsidRDefault="00FF2164" w:rsidP="00B645A5">
            <w:pPr>
              <w:jc w:val="left"/>
              <w:rPr>
                <w:b/>
              </w:rPr>
            </w:pPr>
            <w:r w:rsidRPr="00A5740B">
              <w:rPr>
                <w:b/>
              </w:rPr>
              <w:t>Resultados del examen de información:</w:t>
            </w:r>
          </w:p>
          <w:p w:rsidR="004F4A88" w:rsidRPr="00E85D8B" w:rsidRDefault="004F4A88" w:rsidP="00E85D8B">
            <w:pPr>
              <w:pStyle w:val="Prrafodelista"/>
              <w:numPr>
                <w:ilvl w:val="0"/>
                <w:numId w:val="15"/>
              </w:numPr>
            </w:pPr>
            <w:r>
              <w:t>M</w:t>
            </w:r>
            <w:r w:rsidRPr="004F4A88">
              <w:t>ediante carta GMA N°028/16 de fecha 19-08-2016 el Sr. Juan Carlos Palma Irarrázaval, en representación de Cía. Minera D</w:t>
            </w:r>
            <w:r w:rsidR="00FC64AC">
              <w:t>oña Inés de Collahuasi (Anexo 25</w:t>
            </w:r>
            <w:r w:rsidRPr="004F4A88">
              <w:t xml:space="preserve">), remite la información solicitada mediante en el </w:t>
            </w:r>
            <w:r>
              <w:t xml:space="preserve">punto 9.11 del </w:t>
            </w:r>
            <w:r w:rsidRPr="004F4A88">
              <w:t>acta de inspección ambiental de</w:t>
            </w:r>
            <w:r>
              <w:t xml:space="preserve"> fecha 05-08-2016, señalando </w:t>
            </w:r>
            <w:r w:rsidRPr="004F4A88">
              <w:t>respecto</w:t>
            </w:r>
            <w:r>
              <w:t xml:space="preserve"> a la descripción del método constructivo de la canaleta conductora de relaves de hormigón y modificaciones realizadas a la fecha</w:t>
            </w:r>
            <w:r w:rsidRPr="004F4A88">
              <w:t xml:space="preserve"> lo siguiente:</w:t>
            </w:r>
          </w:p>
          <w:p w:rsidR="009B04B1" w:rsidRDefault="004F4A88" w:rsidP="004F4A88">
            <w:pPr>
              <w:pStyle w:val="Prrafodelista"/>
            </w:pPr>
            <w:r>
              <w:t>“</w:t>
            </w:r>
            <w:r w:rsidRPr="004F4A88">
              <w:rPr>
                <w:i/>
              </w:rPr>
              <w:t>En el inicio de las operaciones de CMDIC en el año 1998, los relaves generados por la planta concentradora fueron transportados al depósito Pampa Pabellón a través de canaleta de hormigón armado de sección de 1 metro de ancho por 1 metro de altura interior, cuya longitud es de aproximadamente 2,5 Kilómetros, y cuya pendiente longitudinal de diseño es de 1.15%. Este sistema de conducción presento problemas hidráulicos, ya que de producían ondas superficiales de mayor velocidad que el flujo de relaves, similar a un resalto de ondas, produciendo sobre alturas de escurrimiento y tendencia al embanque, por lo cual sus muros originales fueron peraltados a 1,5 metros de altura interior</w:t>
            </w:r>
            <w:r>
              <w:t>”</w:t>
            </w:r>
            <w:r w:rsidRPr="004F4A88">
              <w:t>.</w:t>
            </w:r>
          </w:p>
          <w:p w:rsidR="00AF6246" w:rsidRDefault="00AF6246" w:rsidP="004F4A88">
            <w:pPr>
              <w:pStyle w:val="Prrafodelista"/>
            </w:pPr>
          </w:p>
          <w:p w:rsidR="00AF6246" w:rsidRPr="00E85D8B" w:rsidRDefault="00AF6246" w:rsidP="00E85D8B">
            <w:pPr>
              <w:pStyle w:val="Prrafodelista"/>
              <w:numPr>
                <w:ilvl w:val="0"/>
                <w:numId w:val="15"/>
              </w:numPr>
            </w:pPr>
            <w:r>
              <w:t>Mediante carta GMA N°037/16 de fecha 06-10-2016 la Sra Macarena Monsalva Álvarez</w:t>
            </w:r>
            <w:r w:rsidRPr="004F4A88">
              <w:t>, en representación de Cía. Minera D</w:t>
            </w:r>
            <w:r w:rsidR="00FC64AC">
              <w:t>oña Inés de Collahuasi (Anexo 26</w:t>
            </w:r>
            <w:r w:rsidRPr="004F4A88">
              <w:t xml:space="preserve">), remite la información solicitada mediante en el </w:t>
            </w:r>
            <w:r>
              <w:t xml:space="preserve">punto 9.1 del </w:t>
            </w:r>
            <w:r w:rsidRPr="004F4A88">
              <w:t>acta de inspección ambiental de</w:t>
            </w:r>
            <w:r>
              <w:t xml:space="preserve"> fecha 22-09-2016, señalando </w:t>
            </w:r>
            <w:r w:rsidRPr="004F4A88">
              <w:t>respecto</w:t>
            </w:r>
            <w:r>
              <w:t xml:space="preserve"> a la aprobación ambiental del peraltamiento de la canaleta conductora de relaves al tranque “Pampa Pabellón” lo siguiente:</w:t>
            </w:r>
          </w:p>
          <w:p w:rsidR="00AF6246" w:rsidRPr="00676E24" w:rsidRDefault="00AF6246" w:rsidP="00676E24">
            <w:pPr>
              <w:pStyle w:val="Prrafodelista"/>
              <w:rPr>
                <w:i/>
              </w:rPr>
            </w:pPr>
            <w:r w:rsidRPr="00AF6246">
              <w:rPr>
                <w:i/>
              </w:rPr>
              <w:t xml:space="preserve">“La canaleta de transporte de relaves integra el sistema de </w:t>
            </w:r>
            <w:r>
              <w:rPr>
                <w:i/>
              </w:rPr>
              <w:t xml:space="preserve">transporte de relaves del </w:t>
            </w:r>
            <w:r w:rsidRPr="00AF6246">
              <w:rPr>
                <w:i/>
              </w:rPr>
              <w:t>proyecto original de la faena minera, que en la actualidad opera como sistema de respaldo</w:t>
            </w:r>
            <w:r>
              <w:rPr>
                <w:i/>
              </w:rPr>
              <w:t xml:space="preserve"> </w:t>
            </w:r>
            <w:r w:rsidRPr="00AF6246">
              <w:rPr>
                <w:i/>
              </w:rPr>
              <w:t>de la tubería de transporte de relaves, de acuerdo a lo señalado en el Plan de Emergencia</w:t>
            </w:r>
            <w:r>
              <w:rPr>
                <w:i/>
              </w:rPr>
              <w:t xml:space="preserve"> </w:t>
            </w:r>
            <w:r w:rsidRPr="00AF6246">
              <w:rPr>
                <w:i/>
              </w:rPr>
              <w:t>del Tranque de Relaves contenido en anexo 5.2 de la Declaración de Impacto Ambiental del</w:t>
            </w:r>
            <w:r>
              <w:rPr>
                <w:i/>
              </w:rPr>
              <w:t xml:space="preserve"> </w:t>
            </w:r>
            <w:r w:rsidRPr="00AF6246">
              <w:rPr>
                <w:i/>
              </w:rPr>
              <w:t xml:space="preserve">proyecto </w:t>
            </w:r>
            <w:r>
              <w:rPr>
                <w:i/>
              </w:rPr>
              <w:t>“</w:t>
            </w:r>
            <w:r w:rsidRPr="00AF6246">
              <w:rPr>
                <w:i/>
              </w:rPr>
              <w:t>Continuidad Relaves Convencionales Depósito Pampa Pabellón".</w:t>
            </w:r>
            <w:r w:rsidR="00676E24">
              <w:rPr>
                <w:i/>
              </w:rPr>
              <w:t xml:space="preserve"> </w:t>
            </w:r>
            <w:r w:rsidRPr="00676E24">
              <w:rPr>
                <w:i/>
              </w:rPr>
              <w:t>De esta forma, el Estudio de Impacto Ambiental del Proyecto "Compañía Minera Doña Inés de Collahuasi", aprobado por Res. Ex. N° 713/1999, del 27 de diciembre de 1995, describe la canaleta de relaves en los siguientes términos: "canal abierto de hormigón de 1x1 m de sección interior y 7,2 km de largo”.</w:t>
            </w:r>
          </w:p>
          <w:p w:rsidR="00676E24" w:rsidRDefault="00676E24" w:rsidP="00E85D8B">
            <w:pPr>
              <w:pStyle w:val="Prrafodelista"/>
              <w:rPr>
                <w:i/>
              </w:rPr>
            </w:pPr>
          </w:p>
          <w:p w:rsidR="00AF6246" w:rsidRPr="00E85D8B" w:rsidRDefault="00AF6246" w:rsidP="00E85D8B">
            <w:pPr>
              <w:pStyle w:val="Prrafodelista"/>
              <w:rPr>
                <w:i/>
              </w:rPr>
            </w:pPr>
            <w:r w:rsidRPr="00AF6246">
              <w:rPr>
                <w:i/>
              </w:rPr>
              <w:t xml:space="preserve">Con ocasión de los aumentos de capacidad de procesamiento de minerales sulfurados </w:t>
            </w:r>
            <w:r>
              <w:rPr>
                <w:i/>
              </w:rPr>
              <w:t xml:space="preserve">de </w:t>
            </w:r>
            <w:r w:rsidRPr="00AF6246">
              <w:rPr>
                <w:i/>
              </w:rPr>
              <w:t xml:space="preserve">cobre, autorizados en forma sucesiva por las Resoluciones de Calificación Ambiental </w:t>
            </w:r>
            <w:r>
              <w:rPr>
                <w:i/>
              </w:rPr>
              <w:t xml:space="preserve">N° </w:t>
            </w:r>
            <w:r w:rsidRPr="00AF6246">
              <w:rPr>
                <w:i/>
              </w:rPr>
              <w:t>167/2001, 100/2003 y 9/2010, se aumentó en consecuencia la generación de relaves</w:t>
            </w:r>
            <w:r>
              <w:rPr>
                <w:i/>
              </w:rPr>
              <w:t xml:space="preserve"> </w:t>
            </w:r>
            <w:r w:rsidRPr="00AF6246">
              <w:rPr>
                <w:i/>
              </w:rPr>
              <w:t>manteniendo su sistema de transporte. Así, el considerando 3.4.4 de la RCA 106/2014,</w:t>
            </w:r>
            <w:r>
              <w:rPr>
                <w:i/>
              </w:rPr>
              <w:t xml:space="preserve"> </w:t>
            </w:r>
            <w:r w:rsidRPr="00AF6246">
              <w:rPr>
                <w:i/>
              </w:rPr>
              <w:t>indica que el proyecto "considera mantener la depositación de relaves convencionales, tal</w:t>
            </w:r>
            <w:r>
              <w:rPr>
                <w:i/>
              </w:rPr>
              <w:t xml:space="preserve"> </w:t>
            </w:r>
            <w:r w:rsidRPr="00AF6246">
              <w:rPr>
                <w:i/>
              </w:rPr>
              <w:t>como se realiza actualmente, aumentando gradualmente la tasa de depositación como</w:t>
            </w:r>
            <w:r>
              <w:rPr>
                <w:i/>
              </w:rPr>
              <w:t xml:space="preserve"> </w:t>
            </w:r>
            <w:r w:rsidRPr="00AF6246">
              <w:rPr>
                <w:i/>
              </w:rPr>
              <w:t>resultado del aumento de beneficio de mineral en la planta concentradora, que se encuentra</w:t>
            </w:r>
            <w:r>
              <w:rPr>
                <w:i/>
              </w:rPr>
              <w:t xml:space="preserve"> </w:t>
            </w:r>
            <w:r w:rsidRPr="00AF6246">
              <w:rPr>
                <w:i/>
              </w:rPr>
              <w:t xml:space="preserve">autorizada para alcanzar como máximo un ritmo promedio anual de 170 </w:t>
            </w:r>
            <w:r>
              <w:rPr>
                <w:i/>
              </w:rPr>
              <w:t>ktpd</w:t>
            </w:r>
            <w:r w:rsidRPr="00AF6246">
              <w:rPr>
                <w:i/>
              </w:rPr>
              <w:t>.</w:t>
            </w:r>
          </w:p>
          <w:p w:rsidR="00676E24" w:rsidRDefault="00676E24" w:rsidP="00E85D8B">
            <w:pPr>
              <w:pStyle w:val="Prrafodelista"/>
              <w:rPr>
                <w:i/>
              </w:rPr>
            </w:pPr>
          </w:p>
          <w:p w:rsidR="00AF6246" w:rsidRPr="00676E24" w:rsidRDefault="00AF6246" w:rsidP="00676E24">
            <w:pPr>
              <w:pStyle w:val="Prrafodelista"/>
              <w:rPr>
                <w:i/>
              </w:rPr>
            </w:pPr>
            <w:r w:rsidRPr="00AF6246">
              <w:rPr>
                <w:i/>
              </w:rPr>
              <w:t xml:space="preserve">En el año 2004, y si bien la canaleta contaba con la capacidad para transportar los </w:t>
            </w:r>
            <w:r>
              <w:rPr>
                <w:i/>
              </w:rPr>
              <w:t xml:space="preserve">relaves </w:t>
            </w:r>
            <w:r w:rsidRPr="00AF6246">
              <w:rPr>
                <w:i/>
              </w:rPr>
              <w:t>generados, a fin de prevenir eventuales derrames frente a aumentos puntuales de nivel por</w:t>
            </w:r>
            <w:r>
              <w:rPr>
                <w:i/>
              </w:rPr>
              <w:t xml:space="preserve"> </w:t>
            </w:r>
            <w:r w:rsidRPr="00AF6246">
              <w:rPr>
                <w:i/>
              </w:rPr>
              <w:t>fluctuaciones en la descarga desde los espesadores por motivos operacionales, se elevó la</w:t>
            </w:r>
            <w:r>
              <w:rPr>
                <w:i/>
              </w:rPr>
              <w:t xml:space="preserve"> </w:t>
            </w:r>
            <w:r w:rsidRPr="00AF6246">
              <w:rPr>
                <w:i/>
              </w:rPr>
              <w:t>altura de las paredes laterales en 50 centímetros.</w:t>
            </w:r>
            <w:r w:rsidR="00676E24">
              <w:rPr>
                <w:i/>
              </w:rPr>
              <w:t xml:space="preserve"> </w:t>
            </w:r>
            <w:r w:rsidRPr="00676E24">
              <w:rPr>
                <w:i/>
              </w:rPr>
              <w:t>De esta forma dicho peraltamiento no se asocia a un aumento en la capacidad de transporte de relaves, sino que se refiere a obras destinadas a reforzar la canaleta evaluada ambientalmente, que no requería ingresar al SEIA bajo los criterios de la CONAMA, al tratarse de obras que no provocan impactos ambientales adversos.</w:t>
            </w:r>
          </w:p>
          <w:p w:rsidR="00AF6246" w:rsidRPr="00AF6246" w:rsidRDefault="00AF6246" w:rsidP="00AF6246"/>
          <w:p w:rsidR="00AF6246" w:rsidRPr="00AF6246" w:rsidRDefault="00AF6246" w:rsidP="00AF6246">
            <w:pPr>
              <w:pStyle w:val="Prrafodelista"/>
              <w:rPr>
                <w:i/>
              </w:rPr>
            </w:pPr>
            <w:r w:rsidRPr="00AF6246">
              <w:rPr>
                <w:i/>
              </w:rPr>
              <w:t>Así, los criterios definidos por la CONAMA para ingresar</w:t>
            </w:r>
            <w:r>
              <w:rPr>
                <w:i/>
              </w:rPr>
              <w:t xml:space="preserve"> una modificación de proyecto o </w:t>
            </w:r>
            <w:r w:rsidRPr="00AF6246">
              <w:rPr>
                <w:i/>
              </w:rPr>
              <w:t>actividad al sistema de evaluación de impacto ambientat consisten en que los "cambios de</w:t>
            </w:r>
            <w:r>
              <w:rPr>
                <w:i/>
              </w:rPr>
              <w:t xml:space="preserve"> </w:t>
            </w:r>
            <w:r w:rsidRPr="00AF6246">
              <w:rPr>
                <w:i/>
              </w:rPr>
              <w:t>consideración" deben relacionarse con la calificación o con los efectos ambientales del</w:t>
            </w:r>
            <w:r>
              <w:rPr>
                <w:i/>
              </w:rPr>
              <w:t xml:space="preserve"> </w:t>
            </w:r>
            <w:r w:rsidRPr="00AF6246">
              <w:rPr>
                <w:i/>
              </w:rPr>
              <w:t>proyecto, de modo tal que las obras de mantención, conservación, rectificación,</w:t>
            </w:r>
            <w:r>
              <w:rPr>
                <w:i/>
              </w:rPr>
              <w:t xml:space="preserve"> </w:t>
            </w:r>
            <w:r w:rsidRPr="00AF6246">
              <w:rPr>
                <w:i/>
              </w:rPr>
              <w:t>reconstitución, reposición, renovación o cualquiera otras que no provoquen impactos</w:t>
            </w:r>
            <w:r>
              <w:rPr>
                <w:i/>
              </w:rPr>
              <w:t xml:space="preserve"> </w:t>
            </w:r>
            <w:r w:rsidRPr="00AF6246">
              <w:rPr>
                <w:i/>
              </w:rPr>
              <w:t>ambientales adversos, no constituyen una modificación de proyecto sometida a evaluación</w:t>
            </w:r>
            <w:r>
              <w:rPr>
                <w:i/>
              </w:rPr>
              <w:t xml:space="preserve"> </w:t>
            </w:r>
            <w:r w:rsidRPr="00AF6246">
              <w:rPr>
                <w:i/>
              </w:rPr>
              <w:t>ambiental. Los criterios a considerar para determinar si se está frente a un cambio de</w:t>
            </w:r>
            <w:r>
              <w:rPr>
                <w:i/>
              </w:rPr>
              <w:t xml:space="preserve"> </w:t>
            </w:r>
            <w:r w:rsidRPr="00AF6246">
              <w:rPr>
                <w:i/>
              </w:rPr>
              <w:t>consideración, son: a) que la modificación del proyecto sea tal que signifique, por si misma, uno de aquellos proyectos que deben ingresar al sistema conforme al art. 10 de la ley 19.300</w:t>
            </w:r>
            <w:r>
              <w:rPr>
                <w:i/>
              </w:rPr>
              <w:t xml:space="preserve"> </w:t>
            </w:r>
            <w:r w:rsidRPr="00AF6246">
              <w:rPr>
                <w:i/>
              </w:rPr>
              <w:t>o un proyecto listado en el art. 3 del reglamento; b) que involucre un cambio de las</w:t>
            </w:r>
            <w:r>
              <w:rPr>
                <w:i/>
              </w:rPr>
              <w:t xml:space="preserve"> </w:t>
            </w:r>
            <w:r w:rsidRPr="00AF6246">
              <w:rPr>
                <w:i/>
              </w:rPr>
              <w:t>características esenciales o en la naturaleza del proyecto o actividad; e) que la modificación</w:t>
            </w:r>
            <w:r>
              <w:rPr>
                <w:i/>
              </w:rPr>
              <w:t xml:space="preserve"> </w:t>
            </w:r>
            <w:r w:rsidRPr="00AF6246">
              <w:rPr>
                <w:i/>
              </w:rPr>
              <w:t>afecte a la línea de base o al área de influencia del proyecto o actividad, y d) que genere</w:t>
            </w:r>
            <w:r>
              <w:rPr>
                <w:i/>
              </w:rPr>
              <w:t xml:space="preserve"> </w:t>
            </w:r>
            <w:r w:rsidRPr="00AF6246">
              <w:rPr>
                <w:i/>
              </w:rPr>
              <w:t>nuevos impactos ambientales distintos del proyecto o actividad original.</w:t>
            </w:r>
          </w:p>
          <w:p w:rsidR="00AF6246" w:rsidRDefault="00AF6246" w:rsidP="00AF6246">
            <w:pPr>
              <w:pStyle w:val="Prrafodelista"/>
            </w:pPr>
          </w:p>
          <w:p w:rsidR="00AF6246" w:rsidRPr="00676E24" w:rsidRDefault="00AF6246" w:rsidP="00676E24">
            <w:pPr>
              <w:pStyle w:val="Prrafodelista"/>
              <w:rPr>
                <w:i/>
              </w:rPr>
            </w:pPr>
            <w:r w:rsidRPr="00AF6246">
              <w:rPr>
                <w:i/>
              </w:rPr>
              <w:t xml:space="preserve">De este modo, según las instrucciones emitidas a la época en que se desarrolló </w:t>
            </w:r>
            <w:r>
              <w:rPr>
                <w:i/>
              </w:rPr>
              <w:t xml:space="preserve">el </w:t>
            </w:r>
            <w:r w:rsidRPr="00AF6246">
              <w:rPr>
                <w:i/>
              </w:rPr>
              <w:t>peraltamiento, podemos entender que esta acción respecto de la canaleta, no era un</w:t>
            </w:r>
            <w:r>
              <w:rPr>
                <w:i/>
              </w:rPr>
              <w:t xml:space="preserve"> </w:t>
            </w:r>
            <w:r w:rsidRPr="00AF6246">
              <w:rPr>
                <w:i/>
              </w:rPr>
              <w:t>proyecto que por sí mismo debía someterse al SEIA, y tampoco importaba un cambio en las</w:t>
            </w:r>
            <w:r>
              <w:rPr>
                <w:i/>
              </w:rPr>
              <w:t xml:space="preserve"> </w:t>
            </w:r>
            <w:r w:rsidRPr="00AF6246">
              <w:rPr>
                <w:i/>
              </w:rPr>
              <w:t>características esenciales o naturaleza de la canaleta, la cual seguía cumpliendo su mismo</w:t>
            </w:r>
            <w:r>
              <w:rPr>
                <w:i/>
              </w:rPr>
              <w:t xml:space="preserve"> </w:t>
            </w:r>
            <w:r w:rsidRPr="00AF6246">
              <w:rPr>
                <w:i/>
              </w:rPr>
              <w:t>fin. Tampoco afectaba la línea base o el área de influencia, ni generaba nuevos impactos</w:t>
            </w:r>
            <w:r>
              <w:rPr>
                <w:i/>
              </w:rPr>
              <w:t xml:space="preserve"> </w:t>
            </w:r>
            <w:r w:rsidRPr="00AF6246">
              <w:rPr>
                <w:i/>
              </w:rPr>
              <w:t>ambientales. No siendo ninguno de los tipos de actividades que la Contraloría General de la</w:t>
            </w:r>
            <w:r>
              <w:rPr>
                <w:i/>
              </w:rPr>
              <w:t xml:space="preserve"> </w:t>
            </w:r>
            <w:r w:rsidRPr="00AF6246">
              <w:rPr>
                <w:i/>
              </w:rPr>
              <w:t>República estimaba que no debía someterse al SEIA. Además, el mero peraltamiento</w:t>
            </w:r>
            <w:r>
              <w:rPr>
                <w:i/>
              </w:rPr>
              <w:t xml:space="preserve"> </w:t>
            </w:r>
            <w:r w:rsidRPr="00AF6246">
              <w:rPr>
                <w:i/>
              </w:rPr>
              <w:t>constituía una medida de seguridad que por su naturaleza jamás debió someterse al SEIA,</w:t>
            </w:r>
            <w:r>
              <w:rPr>
                <w:i/>
              </w:rPr>
              <w:t xml:space="preserve"> </w:t>
            </w:r>
            <w:r w:rsidR="00676E24">
              <w:rPr>
                <w:i/>
              </w:rPr>
              <w:t xml:space="preserve">dado que no generaba impactos. </w:t>
            </w:r>
            <w:r w:rsidRPr="00676E24">
              <w:rPr>
                <w:i/>
              </w:rPr>
              <w:t>En este sentido, los datos obtenidos de los sensores de nivel de canaleta que fueron entregados con ocasión de la respuesta al requerimiento de información de acta de 5 de agosto de 2016, permiten acreditar que el nivel de los relaves se mantiene normalmente dentro de los rangos de operación de la canaleta sin peraltamiento. Así, los niveles de la canaleta se mantienen en porcentajes de operación entre 30 y 60% de llenado”.</w:t>
            </w:r>
          </w:p>
          <w:p w:rsidR="00AF6246" w:rsidRDefault="00AF6246" w:rsidP="00AF6246">
            <w:pPr>
              <w:pStyle w:val="Prrafodelista"/>
            </w:pPr>
          </w:p>
          <w:p w:rsidR="00AF6246" w:rsidRPr="00676E24" w:rsidRDefault="00AF6246" w:rsidP="00676E24">
            <w:pPr>
              <w:pStyle w:val="Prrafodelista"/>
              <w:numPr>
                <w:ilvl w:val="0"/>
                <w:numId w:val="15"/>
              </w:numPr>
            </w:pPr>
            <w:r>
              <w:t>Mediante carta GMA N°037/16 de fecha 06-10-2016 la Sra Macarena Monsalva Álvarez</w:t>
            </w:r>
            <w:r w:rsidRPr="004F4A88">
              <w:t>, en representación de Cía. Minera D</w:t>
            </w:r>
            <w:r w:rsidR="00FC64AC">
              <w:t>oña Inés de Collahuasi (Anexo 26</w:t>
            </w:r>
            <w:r w:rsidRPr="004F4A88">
              <w:t xml:space="preserve">), remite la información solicitada mediante en el </w:t>
            </w:r>
            <w:r>
              <w:t xml:space="preserve">punto 9.3 del </w:t>
            </w:r>
            <w:r w:rsidRPr="004F4A88">
              <w:t>acta de inspección ambiental de</w:t>
            </w:r>
            <w:r>
              <w:t xml:space="preserve"> fecha 22-09-2016, señalando </w:t>
            </w:r>
            <w:r w:rsidRPr="004F4A88">
              <w:t>respecto</w:t>
            </w:r>
            <w:r>
              <w:t xml:space="preserve"> a la descripción del método de reparación y anclaje de peraltamiento de la canaleta conductora de relaves al tranque “Pampa Pabellón” lo siguiente:</w:t>
            </w:r>
          </w:p>
          <w:p w:rsidR="00AF6246" w:rsidRPr="00B1753D" w:rsidRDefault="00B1753D" w:rsidP="00B1753D">
            <w:pPr>
              <w:pStyle w:val="Prrafodelista"/>
              <w:rPr>
                <w:i/>
              </w:rPr>
            </w:pPr>
            <w:r>
              <w:rPr>
                <w:i/>
              </w:rPr>
              <w:t>“</w:t>
            </w:r>
            <w:r w:rsidR="00AF6246" w:rsidRPr="00B1753D">
              <w:rPr>
                <w:i/>
              </w:rPr>
              <w:t xml:space="preserve">Las soluciones provisorias de contención con el objetivo de mejorar la </w:t>
            </w:r>
            <w:r>
              <w:rPr>
                <w:i/>
              </w:rPr>
              <w:t xml:space="preserve">situación actual en </w:t>
            </w:r>
            <w:r w:rsidR="00AF6246" w:rsidRPr="00B1753D">
              <w:rPr>
                <w:i/>
              </w:rPr>
              <w:t xml:space="preserve">que se encuentra la </w:t>
            </w:r>
            <w:r>
              <w:rPr>
                <w:i/>
              </w:rPr>
              <w:t>cana</w:t>
            </w:r>
            <w:r w:rsidR="00AF6246" w:rsidRPr="00B1753D">
              <w:rPr>
                <w:i/>
              </w:rPr>
              <w:t>leta de relaves, se describen a continuación:</w:t>
            </w:r>
          </w:p>
          <w:p w:rsidR="00B1753D" w:rsidRPr="003D5A86" w:rsidRDefault="00AF6246" w:rsidP="003D5A86">
            <w:pPr>
              <w:pStyle w:val="Prrafodelista"/>
              <w:numPr>
                <w:ilvl w:val="0"/>
                <w:numId w:val="18"/>
              </w:numPr>
              <w:rPr>
                <w:i/>
              </w:rPr>
            </w:pPr>
            <w:r w:rsidRPr="00B1753D">
              <w:rPr>
                <w:i/>
              </w:rPr>
              <w:t xml:space="preserve">Solución sectores </w:t>
            </w:r>
            <w:r w:rsidR="00B1753D">
              <w:rPr>
                <w:i/>
              </w:rPr>
              <w:t xml:space="preserve">colapsados de la canaleta: </w:t>
            </w:r>
            <w:r w:rsidRPr="00B1753D">
              <w:rPr>
                <w:i/>
              </w:rPr>
              <w:t>En el caso de los sectores que se encuentren volcados o con desaplomes mayores a 8 mm,</w:t>
            </w:r>
            <w:r w:rsidR="00B1753D">
              <w:rPr>
                <w:i/>
              </w:rPr>
              <w:t xml:space="preserve"> </w:t>
            </w:r>
            <w:r w:rsidRPr="00B1753D">
              <w:rPr>
                <w:i/>
              </w:rPr>
              <w:t>se remplazaron por moldajes Peri. Esta solución consideró las siguientes actividades.</w:t>
            </w:r>
          </w:p>
          <w:p w:rsidR="00B1753D" w:rsidRPr="00B1753D" w:rsidRDefault="00AF6246" w:rsidP="00B1753D">
            <w:pPr>
              <w:pStyle w:val="Prrafodelista"/>
              <w:numPr>
                <w:ilvl w:val="0"/>
                <w:numId w:val="19"/>
              </w:numPr>
              <w:rPr>
                <w:i/>
              </w:rPr>
            </w:pPr>
            <w:r w:rsidRPr="00B1753D">
              <w:rPr>
                <w:i/>
              </w:rPr>
              <w:t>Demolición y retiro de sectores colapsados:</w:t>
            </w:r>
          </w:p>
          <w:p w:rsidR="00AF6246" w:rsidRPr="00B1753D" w:rsidRDefault="00AF6246" w:rsidP="00B1753D">
            <w:pPr>
              <w:pStyle w:val="Prrafodelista"/>
              <w:rPr>
                <w:i/>
              </w:rPr>
            </w:pPr>
            <w:r w:rsidRPr="00B1753D">
              <w:rPr>
                <w:i/>
              </w:rPr>
              <w:t>• Demolición con Martillo hidráulico de muros</w:t>
            </w:r>
            <w:r w:rsidR="00B1753D">
              <w:rPr>
                <w:i/>
              </w:rPr>
              <w:t>.</w:t>
            </w:r>
          </w:p>
          <w:p w:rsidR="00AF6246" w:rsidRPr="00B1753D" w:rsidRDefault="00AF6246" w:rsidP="00B1753D">
            <w:pPr>
              <w:pStyle w:val="Prrafodelista"/>
              <w:rPr>
                <w:i/>
              </w:rPr>
            </w:pPr>
            <w:r w:rsidRPr="00B1753D">
              <w:rPr>
                <w:i/>
              </w:rPr>
              <w:t>• Limpieza manual de unión radier muro</w:t>
            </w:r>
            <w:r w:rsidR="00B1753D">
              <w:rPr>
                <w:i/>
              </w:rPr>
              <w:t>.</w:t>
            </w:r>
          </w:p>
          <w:p w:rsidR="00AF6246" w:rsidRPr="00B1753D" w:rsidRDefault="00AF6246" w:rsidP="00B1753D">
            <w:pPr>
              <w:pStyle w:val="Prrafodelista"/>
              <w:rPr>
                <w:i/>
              </w:rPr>
            </w:pPr>
            <w:r w:rsidRPr="00B1753D">
              <w:rPr>
                <w:i/>
              </w:rPr>
              <w:t>• Corte de enfierradura de unión radier muro con esmeril angular</w:t>
            </w:r>
            <w:r w:rsidR="00B1753D">
              <w:rPr>
                <w:i/>
              </w:rPr>
              <w:t>.</w:t>
            </w:r>
          </w:p>
          <w:p w:rsidR="00AF6246" w:rsidRPr="00B1753D" w:rsidRDefault="00AF6246" w:rsidP="00B1753D">
            <w:pPr>
              <w:pStyle w:val="Prrafodelista"/>
              <w:rPr>
                <w:i/>
              </w:rPr>
            </w:pPr>
            <w:r w:rsidRPr="00B1753D">
              <w:rPr>
                <w:i/>
              </w:rPr>
              <w:t>• Corte de enfierradura longitudinal en trozos transportable (3 m)</w:t>
            </w:r>
            <w:r w:rsidR="00B1753D">
              <w:rPr>
                <w:i/>
              </w:rPr>
              <w:t>.</w:t>
            </w:r>
          </w:p>
          <w:p w:rsidR="00AF6246" w:rsidRPr="00B1753D" w:rsidRDefault="00AF6246" w:rsidP="00B1753D">
            <w:pPr>
              <w:pStyle w:val="Prrafodelista"/>
              <w:rPr>
                <w:i/>
              </w:rPr>
            </w:pPr>
            <w:r w:rsidRPr="00B1753D">
              <w:rPr>
                <w:i/>
              </w:rPr>
              <w:t>• Ingreso de camión tolva a sector de carguío de escombros</w:t>
            </w:r>
            <w:r w:rsidR="00B1753D">
              <w:rPr>
                <w:i/>
              </w:rPr>
              <w:t>.</w:t>
            </w:r>
          </w:p>
          <w:p w:rsidR="00AF6246" w:rsidRPr="00B1753D" w:rsidRDefault="00AF6246" w:rsidP="00B1753D">
            <w:pPr>
              <w:pStyle w:val="Prrafodelista"/>
              <w:rPr>
                <w:i/>
              </w:rPr>
            </w:pPr>
            <w:r w:rsidRPr="00B1753D">
              <w:rPr>
                <w:i/>
              </w:rPr>
              <w:t>• Carguío de escombros con excavadora en camión Tolva</w:t>
            </w:r>
            <w:r w:rsidR="00B1753D">
              <w:rPr>
                <w:i/>
              </w:rPr>
              <w:t>.</w:t>
            </w:r>
          </w:p>
          <w:p w:rsidR="00B1753D" w:rsidRPr="003D5A86" w:rsidRDefault="00AF6246" w:rsidP="003D5A86">
            <w:pPr>
              <w:pStyle w:val="Prrafodelista"/>
              <w:rPr>
                <w:i/>
              </w:rPr>
            </w:pPr>
            <w:r w:rsidRPr="00B1753D">
              <w:rPr>
                <w:i/>
              </w:rPr>
              <w:t>• Traslado en camión tolva a botadero autorizado</w:t>
            </w:r>
            <w:r w:rsidR="00B1753D">
              <w:rPr>
                <w:i/>
              </w:rPr>
              <w:t>.</w:t>
            </w:r>
          </w:p>
          <w:p w:rsidR="00B1753D" w:rsidRPr="00B1753D" w:rsidRDefault="00B1753D" w:rsidP="00B1753D">
            <w:pPr>
              <w:pStyle w:val="Prrafodelista"/>
              <w:rPr>
                <w:i/>
              </w:rPr>
            </w:pPr>
          </w:p>
          <w:p w:rsidR="00B1753D" w:rsidRPr="00B1753D" w:rsidRDefault="00AF6246" w:rsidP="00B1753D">
            <w:pPr>
              <w:pStyle w:val="Prrafodelista"/>
              <w:numPr>
                <w:ilvl w:val="0"/>
                <w:numId w:val="19"/>
              </w:numPr>
              <w:rPr>
                <w:i/>
              </w:rPr>
            </w:pPr>
            <w:r w:rsidRPr="00B1753D">
              <w:rPr>
                <w:i/>
              </w:rPr>
              <w:t xml:space="preserve">Preparación junta para </w:t>
            </w:r>
            <w:r w:rsidR="00B1753D">
              <w:rPr>
                <w:i/>
              </w:rPr>
              <w:t>encontrado:</w:t>
            </w:r>
          </w:p>
          <w:p w:rsidR="00B1753D" w:rsidRPr="00B1753D" w:rsidRDefault="00AF6246" w:rsidP="00B1753D">
            <w:pPr>
              <w:pStyle w:val="Prrafodelista"/>
              <w:rPr>
                <w:i/>
              </w:rPr>
            </w:pPr>
            <w:r w:rsidRPr="00B1753D">
              <w:rPr>
                <w:i/>
              </w:rPr>
              <w:t>• Demolición</w:t>
            </w:r>
            <w:r w:rsidR="00B1753D" w:rsidRPr="00B1753D">
              <w:rPr>
                <w:i/>
              </w:rPr>
              <w:t xml:space="preserve"> con rotomartillo de retazos de radier</w:t>
            </w:r>
            <w:r w:rsidR="00B1753D">
              <w:rPr>
                <w:i/>
              </w:rPr>
              <w:t>.</w:t>
            </w:r>
          </w:p>
          <w:p w:rsidR="00FF2164" w:rsidRPr="00B1753D" w:rsidRDefault="00B1753D" w:rsidP="00B1753D">
            <w:pPr>
              <w:pStyle w:val="Prrafodelista"/>
              <w:rPr>
                <w:i/>
              </w:rPr>
            </w:pPr>
            <w:r w:rsidRPr="00B1753D">
              <w:rPr>
                <w:i/>
              </w:rPr>
              <w:t>• Desbaste de enfierradura de unión radier muro con esmeril angular</w:t>
            </w:r>
            <w:r>
              <w:rPr>
                <w:i/>
              </w:rPr>
              <w:t>.</w:t>
            </w:r>
          </w:p>
          <w:p w:rsidR="00B1753D" w:rsidRPr="00B1753D" w:rsidRDefault="00B1753D" w:rsidP="00B1753D">
            <w:pPr>
              <w:pStyle w:val="Prrafodelista"/>
              <w:rPr>
                <w:i/>
              </w:rPr>
            </w:pPr>
            <w:r w:rsidRPr="00B1753D">
              <w:rPr>
                <w:i/>
              </w:rPr>
              <w:t>• Mejoramiento de superficie con Sika Rep</w:t>
            </w:r>
            <w:r>
              <w:rPr>
                <w:i/>
              </w:rPr>
              <w:t>.</w:t>
            </w:r>
          </w:p>
          <w:p w:rsidR="00B1753D" w:rsidRPr="00676E24" w:rsidRDefault="00B1753D" w:rsidP="00676E24">
            <w:pPr>
              <w:pStyle w:val="Prrafodelista"/>
              <w:rPr>
                <w:i/>
              </w:rPr>
            </w:pPr>
            <w:r w:rsidRPr="00B1753D">
              <w:rPr>
                <w:i/>
              </w:rPr>
              <w:t>• Instalación encofrados soporte muro</w:t>
            </w:r>
            <w:r>
              <w:rPr>
                <w:i/>
              </w:rPr>
              <w:t>.</w:t>
            </w:r>
          </w:p>
          <w:p w:rsidR="00B1753D" w:rsidRPr="00B1753D" w:rsidRDefault="00B1753D" w:rsidP="00B1753D">
            <w:pPr>
              <w:pStyle w:val="Prrafodelista"/>
              <w:numPr>
                <w:ilvl w:val="0"/>
                <w:numId w:val="19"/>
              </w:numPr>
              <w:rPr>
                <w:i/>
              </w:rPr>
            </w:pPr>
            <w:r w:rsidRPr="00B1753D">
              <w:rPr>
                <w:i/>
              </w:rPr>
              <w:t xml:space="preserve">Instalación de fundaciones </w:t>
            </w:r>
            <w:r>
              <w:rPr>
                <w:i/>
              </w:rPr>
              <w:t>soporte tensores:</w:t>
            </w:r>
          </w:p>
          <w:p w:rsidR="00B1753D" w:rsidRPr="00B1753D" w:rsidRDefault="00B1753D" w:rsidP="00B1753D">
            <w:pPr>
              <w:pStyle w:val="Prrafodelista"/>
              <w:rPr>
                <w:i/>
              </w:rPr>
            </w:pPr>
            <w:r w:rsidRPr="00B1753D">
              <w:rPr>
                <w:i/>
              </w:rPr>
              <w:t>• Prearmado de paneles 2,7 x 1.8 m</w:t>
            </w:r>
            <w:r>
              <w:rPr>
                <w:i/>
              </w:rPr>
              <w:t>.</w:t>
            </w:r>
          </w:p>
          <w:p w:rsidR="00B1753D" w:rsidRPr="00B1753D" w:rsidRDefault="00B1753D" w:rsidP="00B1753D">
            <w:pPr>
              <w:pStyle w:val="Prrafodelista"/>
              <w:rPr>
                <w:i/>
              </w:rPr>
            </w:pPr>
            <w:r w:rsidRPr="00B1753D">
              <w:rPr>
                <w:i/>
              </w:rPr>
              <w:t>• Instalación goma para sello hidráulico</w:t>
            </w:r>
            <w:r>
              <w:rPr>
                <w:i/>
              </w:rPr>
              <w:t>.</w:t>
            </w:r>
          </w:p>
          <w:p w:rsidR="00B1753D" w:rsidRPr="00B1753D" w:rsidRDefault="00B1753D" w:rsidP="00B1753D">
            <w:pPr>
              <w:pStyle w:val="Prrafodelista"/>
              <w:rPr>
                <w:i/>
              </w:rPr>
            </w:pPr>
            <w:r w:rsidRPr="00B1753D">
              <w:rPr>
                <w:i/>
              </w:rPr>
              <w:t>• Montaje con camión pluma panel 2,7 x 1,2</w:t>
            </w:r>
            <w:r>
              <w:rPr>
                <w:i/>
              </w:rPr>
              <w:t>.</w:t>
            </w:r>
          </w:p>
          <w:p w:rsidR="00B1753D" w:rsidRPr="00B1753D" w:rsidRDefault="00B1753D" w:rsidP="00B1753D">
            <w:pPr>
              <w:pStyle w:val="Prrafodelista"/>
              <w:rPr>
                <w:i/>
              </w:rPr>
            </w:pPr>
            <w:r w:rsidRPr="00B1753D">
              <w:rPr>
                <w:i/>
              </w:rPr>
              <w:t>• Instalación de puntal RSS 1 y tirante</w:t>
            </w:r>
            <w:r>
              <w:rPr>
                <w:i/>
              </w:rPr>
              <w:t>.</w:t>
            </w:r>
          </w:p>
          <w:p w:rsidR="00B1753D" w:rsidRPr="00B1753D" w:rsidRDefault="00B1753D" w:rsidP="00B1753D">
            <w:pPr>
              <w:pStyle w:val="Prrafodelista"/>
              <w:rPr>
                <w:i/>
              </w:rPr>
            </w:pPr>
            <w:r w:rsidRPr="00B1753D">
              <w:rPr>
                <w:i/>
              </w:rPr>
              <w:t>• Perforación para inyección espárrago</w:t>
            </w:r>
            <w:r>
              <w:rPr>
                <w:i/>
              </w:rPr>
              <w:t>.</w:t>
            </w:r>
          </w:p>
          <w:p w:rsidR="00B1753D" w:rsidRPr="00B1753D" w:rsidRDefault="00B1753D" w:rsidP="00B1753D">
            <w:pPr>
              <w:pStyle w:val="Prrafodelista"/>
              <w:rPr>
                <w:i/>
              </w:rPr>
            </w:pPr>
            <w:r w:rsidRPr="00B1753D">
              <w:rPr>
                <w:i/>
              </w:rPr>
              <w:t>• Inyección espárrago.</w:t>
            </w:r>
          </w:p>
          <w:p w:rsidR="00B1753D" w:rsidRPr="00B1753D" w:rsidRDefault="00B1753D" w:rsidP="00B1753D">
            <w:pPr>
              <w:pStyle w:val="Prrafodelista"/>
              <w:rPr>
                <w:i/>
              </w:rPr>
            </w:pPr>
            <w:r w:rsidRPr="00B1753D">
              <w:rPr>
                <w:i/>
              </w:rPr>
              <w:t>• Instalación tirante soporte superior</w:t>
            </w:r>
            <w:r>
              <w:rPr>
                <w:i/>
              </w:rPr>
              <w:t>.</w:t>
            </w:r>
          </w:p>
          <w:p w:rsidR="00B1753D" w:rsidRPr="00B1753D" w:rsidRDefault="00B1753D" w:rsidP="00B1753D">
            <w:pPr>
              <w:pStyle w:val="Prrafodelista"/>
              <w:rPr>
                <w:i/>
              </w:rPr>
            </w:pPr>
            <w:r w:rsidRPr="00B1753D">
              <w:rPr>
                <w:i/>
              </w:rPr>
              <w:t>• Apriete tuerca de conexión en base del moldaje</w:t>
            </w:r>
            <w:r>
              <w:rPr>
                <w:i/>
              </w:rPr>
              <w:t>.</w:t>
            </w:r>
          </w:p>
          <w:p w:rsidR="00B1753D" w:rsidRPr="00B1753D" w:rsidRDefault="00B1753D" w:rsidP="00B1753D">
            <w:pPr>
              <w:pStyle w:val="Prrafodelista"/>
              <w:rPr>
                <w:i/>
              </w:rPr>
            </w:pPr>
            <w:r w:rsidRPr="00B1753D">
              <w:rPr>
                <w:i/>
              </w:rPr>
              <w:t>• Instalación solera montaje (cuartón)</w:t>
            </w:r>
            <w:r>
              <w:rPr>
                <w:i/>
              </w:rPr>
              <w:t>.</w:t>
            </w:r>
          </w:p>
          <w:p w:rsidR="00B1753D" w:rsidRPr="00B1753D" w:rsidRDefault="00B1753D" w:rsidP="00B1753D">
            <w:pPr>
              <w:pStyle w:val="Prrafodelista"/>
              <w:rPr>
                <w:i/>
              </w:rPr>
            </w:pPr>
            <w:r w:rsidRPr="00B1753D">
              <w:rPr>
                <w:i/>
              </w:rPr>
              <w:t>• Instalación de estacas de fijación (cada 40 cm)</w:t>
            </w:r>
            <w:r>
              <w:rPr>
                <w:i/>
              </w:rPr>
              <w:t>.</w:t>
            </w:r>
          </w:p>
          <w:p w:rsidR="00B1753D" w:rsidRPr="00B1753D" w:rsidRDefault="00B1753D" w:rsidP="00B1753D">
            <w:pPr>
              <w:pStyle w:val="Prrafodelista"/>
              <w:rPr>
                <w:i/>
              </w:rPr>
            </w:pPr>
          </w:p>
          <w:p w:rsidR="00B1753D" w:rsidRPr="00B1753D" w:rsidRDefault="00B1753D" w:rsidP="00B1753D">
            <w:pPr>
              <w:pStyle w:val="Prrafodelista"/>
              <w:rPr>
                <w:i/>
              </w:rPr>
            </w:pPr>
            <w:r w:rsidRPr="00B1753D">
              <w:rPr>
                <w:i/>
              </w:rPr>
              <w:t xml:space="preserve">B) Solución muros originales no desaplomados en sección </w:t>
            </w:r>
            <w:r>
              <w:rPr>
                <w:i/>
              </w:rPr>
              <w:t xml:space="preserve">inferior: </w:t>
            </w:r>
            <w:r w:rsidRPr="00B1753D">
              <w:rPr>
                <w:i/>
              </w:rPr>
              <w:t>En los sectores que tengan muretes no desplomados se unieron ambos elementos</w:t>
            </w:r>
            <w:r>
              <w:rPr>
                <w:i/>
              </w:rPr>
              <w:t xml:space="preserve"> </w:t>
            </w:r>
            <w:r w:rsidRPr="00B1753D">
              <w:rPr>
                <w:i/>
              </w:rPr>
              <w:t>mediante pletinas de acero o elementos estructurales (por ambos lados), conectadas por medio de pernos de acero (5/8"), considerando 2 uniones por tramo.</w:t>
            </w:r>
            <w:r>
              <w:rPr>
                <w:i/>
              </w:rPr>
              <w:t xml:space="preserve"> </w:t>
            </w:r>
            <w:r w:rsidRPr="00B1753D">
              <w:rPr>
                <w:i/>
              </w:rPr>
              <w:t>La instalación de pletinas de soporte muretes superiores consideró las siguientes tareas:</w:t>
            </w:r>
          </w:p>
          <w:p w:rsidR="00B1753D" w:rsidRPr="00B1753D" w:rsidRDefault="00B1753D" w:rsidP="00B1753D">
            <w:pPr>
              <w:pStyle w:val="Prrafodelista"/>
              <w:rPr>
                <w:i/>
              </w:rPr>
            </w:pPr>
            <w:r w:rsidRPr="00B1753D">
              <w:rPr>
                <w:i/>
              </w:rPr>
              <w:t>• Perforación muro y muretes superiores (4 perforaciones por soporte).</w:t>
            </w:r>
          </w:p>
          <w:p w:rsidR="00B1753D" w:rsidRPr="00B1753D" w:rsidRDefault="00B1753D" w:rsidP="00B1753D">
            <w:pPr>
              <w:pStyle w:val="Prrafodelista"/>
              <w:rPr>
                <w:i/>
              </w:rPr>
            </w:pPr>
            <w:r w:rsidRPr="00B1753D">
              <w:rPr>
                <w:i/>
              </w:rPr>
              <w:t>• Instalación pletinas de soporte, utilizando espárragos de 5/8".</w:t>
            </w:r>
          </w:p>
          <w:p w:rsidR="00B1753D" w:rsidRPr="00B1753D" w:rsidRDefault="00B1753D" w:rsidP="00B1753D">
            <w:pPr>
              <w:pStyle w:val="Prrafodelista"/>
              <w:rPr>
                <w:i/>
              </w:rPr>
            </w:pPr>
            <w:r w:rsidRPr="00B1753D">
              <w:rPr>
                <w:i/>
              </w:rPr>
              <w:t>• Apriete tuerca de conexión.</w:t>
            </w:r>
          </w:p>
          <w:p w:rsidR="00B1753D" w:rsidRPr="00B1753D" w:rsidRDefault="00B1753D" w:rsidP="00B1753D">
            <w:pPr>
              <w:pStyle w:val="Prrafodelista"/>
              <w:rPr>
                <w:i/>
              </w:rPr>
            </w:pPr>
          </w:p>
          <w:p w:rsidR="00B1753D" w:rsidRPr="008C6316" w:rsidRDefault="00B1753D" w:rsidP="008C6316">
            <w:pPr>
              <w:pStyle w:val="Prrafodelista"/>
              <w:rPr>
                <w:i/>
              </w:rPr>
            </w:pPr>
            <w:r w:rsidRPr="00B1753D">
              <w:rPr>
                <w:i/>
              </w:rPr>
              <w:t xml:space="preserve">C) Solución reforzamiento muros no </w:t>
            </w:r>
            <w:r>
              <w:rPr>
                <w:i/>
              </w:rPr>
              <w:t xml:space="preserve">colapsados en sección superior: </w:t>
            </w:r>
            <w:r w:rsidRPr="00B1753D">
              <w:rPr>
                <w:i/>
              </w:rPr>
              <w:t>En estos casos se instalaron tensores (perfil</w:t>
            </w:r>
            <w:r w:rsidR="008C6316">
              <w:rPr>
                <w:i/>
              </w:rPr>
              <w:t xml:space="preserve"> </w:t>
            </w:r>
            <w:r w:rsidRPr="00B1753D">
              <w:rPr>
                <w:i/>
              </w:rPr>
              <w:t>100x50x4) cada 1,5 metros en murete superior,</w:t>
            </w:r>
            <w:r w:rsidR="008C6316">
              <w:rPr>
                <w:i/>
              </w:rPr>
              <w:t xml:space="preserve"> </w:t>
            </w:r>
            <w:r w:rsidRPr="008C6316">
              <w:rPr>
                <w:i/>
              </w:rPr>
              <w:t>previamente reforzado con las pletinas de soporte. La instalación de los tensores de reforzamiento para muros consideró las siguientes tareas.</w:t>
            </w:r>
          </w:p>
          <w:p w:rsidR="00B1753D" w:rsidRPr="00B1753D" w:rsidRDefault="00B1753D" w:rsidP="00B1753D">
            <w:pPr>
              <w:pStyle w:val="Prrafodelista"/>
              <w:rPr>
                <w:i/>
              </w:rPr>
            </w:pPr>
            <w:r w:rsidRPr="00B1753D">
              <w:rPr>
                <w:i/>
              </w:rPr>
              <w:t>• Instalación de fundaciones soporte tensores.</w:t>
            </w:r>
          </w:p>
          <w:p w:rsidR="00B1753D" w:rsidRPr="00B1753D" w:rsidRDefault="00B1753D" w:rsidP="00B1753D">
            <w:pPr>
              <w:pStyle w:val="Prrafodelista"/>
              <w:rPr>
                <w:i/>
              </w:rPr>
            </w:pPr>
            <w:r w:rsidRPr="00B1753D">
              <w:rPr>
                <w:i/>
              </w:rPr>
              <w:t>• Instalación de tensor.</w:t>
            </w:r>
          </w:p>
          <w:p w:rsidR="00B1753D" w:rsidRPr="00B1753D" w:rsidRDefault="00B1753D" w:rsidP="00B1753D">
            <w:pPr>
              <w:pStyle w:val="Prrafodelista"/>
              <w:rPr>
                <w:i/>
              </w:rPr>
            </w:pPr>
            <w:r w:rsidRPr="00B1753D">
              <w:rPr>
                <w:i/>
              </w:rPr>
              <w:t>• Perforación para inyección puntal.</w:t>
            </w:r>
          </w:p>
          <w:p w:rsidR="00B1753D" w:rsidRPr="00B1753D" w:rsidRDefault="00B1753D" w:rsidP="00B1753D">
            <w:pPr>
              <w:pStyle w:val="Prrafodelista"/>
              <w:rPr>
                <w:i/>
              </w:rPr>
            </w:pPr>
            <w:r w:rsidRPr="00B1753D">
              <w:rPr>
                <w:i/>
              </w:rPr>
              <w:t>• Instalación tirante soporte superior.</w:t>
            </w:r>
          </w:p>
          <w:p w:rsidR="004F4A88" w:rsidRDefault="004F4A88" w:rsidP="00676E24">
            <w:pPr>
              <w:rPr>
                <w:sz w:val="14"/>
                <w:szCs w:val="14"/>
              </w:rPr>
            </w:pPr>
          </w:p>
          <w:p w:rsidR="003D5A86" w:rsidRDefault="00B1753D" w:rsidP="00B1753D">
            <w:pPr>
              <w:pStyle w:val="Prrafodelista"/>
              <w:numPr>
                <w:ilvl w:val="0"/>
                <w:numId w:val="15"/>
              </w:numPr>
            </w:pPr>
            <w:r>
              <w:t>En conclusión, de los antecedentes revisados anteriormente es posible constat</w:t>
            </w:r>
            <w:r w:rsidR="003D5A86">
              <w:t>ar lo siguiente:</w:t>
            </w:r>
          </w:p>
          <w:p w:rsidR="004F4A88" w:rsidRDefault="003D5A86" w:rsidP="003D5A86">
            <w:pPr>
              <w:pStyle w:val="Prrafodelista"/>
              <w:numPr>
                <w:ilvl w:val="0"/>
                <w:numId w:val="7"/>
              </w:numPr>
            </w:pPr>
            <w:r>
              <w:t xml:space="preserve">Si bien la canaleta de hormigón está autorizada ambientalmente para la conducción de relaves al tranque “Pampa Pabellón”, la operación de transporte </w:t>
            </w:r>
            <w:r w:rsidR="00676E24">
              <w:t xml:space="preserve">de relaves </w:t>
            </w:r>
            <w:r w:rsidR="00E85D8B">
              <w:t xml:space="preserve">a través de dicha canaleta </w:t>
            </w:r>
            <w:r>
              <w:t>está condicionada solamente a una situación “</w:t>
            </w:r>
            <w:r w:rsidRPr="00E85D8B">
              <w:rPr>
                <w:i/>
              </w:rPr>
              <w:t>eventual</w:t>
            </w:r>
            <w:r>
              <w:t xml:space="preserve">”, </w:t>
            </w:r>
            <w:r w:rsidR="00E85D8B">
              <w:t>siendo la vía tradicional o titular la cañería de HDPE. De esta forma, lo autorizado</w:t>
            </w:r>
            <w:r>
              <w:t xml:space="preserve"> no se condice con el estado operacional constatado en la actividad de inspección ambiental de fecha 05-08-2016, referida principalmente a que la tubería principal</w:t>
            </w:r>
            <w:r w:rsidR="00E85D8B">
              <w:t xml:space="preserve"> HDPE</w:t>
            </w:r>
            <w:r>
              <w:t xml:space="preserve"> de conducci</w:t>
            </w:r>
            <w:r w:rsidR="00E85D8B">
              <w:t xml:space="preserve">ón de relaves </w:t>
            </w:r>
            <w:r>
              <w:t>se encontraba en mantención</w:t>
            </w:r>
            <w:r w:rsidR="00E85D8B">
              <w:t xml:space="preserve"> durante un período de 3 meses hasta antes de la fecha de ocurrido el incidente (04-08-2016), encontrándose por lo tanto operando durante dicho horizonte de tiempo bajo la modalidad “</w:t>
            </w:r>
            <w:r w:rsidR="00E85D8B" w:rsidRPr="00E85D8B">
              <w:rPr>
                <w:i/>
              </w:rPr>
              <w:t>eventual</w:t>
            </w:r>
            <w:r w:rsidR="00E85D8B">
              <w:t xml:space="preserve">”. Lo anterior, determinó que ante el escenario de obstrucción y rotura de la canaleta conductora, </w:t>
            </w:r>
            <w:r w:rsidR="00676E24">
              <w:t xml:space="preserve">evento </w:t>
            </w:r>
            <w:r w:rsidR="00E85D8B">
              <w:t>considerado en el plan de emergencia del Anexo 5 de la DIA “Continuidad Relaves Convencionales, Depósito Pampa Pabellón”</w:t>
            </w:r>
            <w:r w:rsidR="00676E24">
              <w:t>, no pudieran implemen</w:t>
            </w:r>
            <w:r w:rsidR="00E85D8B">
              <w:t>tarse las medidas de traslado a tubería principal</w:t>
            </w:r>
            <w:r w:rsidR="00676E24">
              <w:t xml:space="preserve"> establecidas en dicho Plan</w:t>
            </w:r>
            <w:r w:rsidR="00E85D8B">
              <w:t>, debido a que ésta se encontraba en mantención.</w:t>
            </w:r>
          </w:p>
          <w:p w:rsidR="00676E24" w:rsidRDefault="00676E24" w:rsidP="00676E24">
            <w:pPr>
              <w:pStyle w:val="Prrafodelista"/>
            </w:pPr>
          </w:p>
          <w:p w:rsidR="004F4A88" w:rsidRPr="00676E24" w:rsidRDefault="00676E24" w:rsidP="00676E24">
            <w:pPr>
              <w:pStyle w:val="Prrafodelista"/>
              <w:numPr>
                <w:ilvl w:val="0"/>
                <w:numId w:val="7"/>
              </w:numPr>
            </w:pPr>
            <w:r>
              <w:t>El peraltamiento de la canaleta de hormigón conductora de relaves no se encuentra autorizado ambientalmente, ni cuenta con consulta de pertinencia de ingreso al SEIA.</w:t>
            </w:r>
          </w:p>
          <w:p w:rsidR="004F4A88" w:rsidRPr="00E92B08" w:rsidRDefault="004F4A88" w:rsidP="00B645A5">
            <w:pPr>
              <w:jc w:val="center"/>
              <w:rPr>
                <w:sz w:val="14"/>
                <w:szCs w:val="14"/>
              </w:rPr>
            </w:pPr>
          </w:p>
        </w:tc>
      </w:tr>
    </w:tbl>
    <w:p w:rsidR="00B834B6" w:rsidRDefault="00B834B6" w:rsidP="00D373D9">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B1753D" w:rsidRPr="0025129B" w:rsidTr="00B645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1753D" w:rsidRPr="0025129B" w:rsidRDefault="00B1753D" w:rsidP="00B645A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1753D" w:rsidRPr="0025129B" w:rsidTr="00B645A5">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B1753D" w:rsidRPr="0025129B" w:rsidRDefault="00B1753D" w:rsidP="00B645A5">
            <w:pPr>
              <w:jc w:val="center"/>
              <w:rPr>
                <w:rFonts w:eastAsia="Times New Roman"/>
                <w:color w:val="000000"/>
                <w:sz w:val="20"/>
                <w:szCs w:val="20"/>
                <w:lang w:eastAsia="es-CL"/>
              </w:rPr>
            </w:pPr>
            <w:r w:rsidRPr="00185F45">
              <w:rPr>
                <w:noProof/>
                <w:lang w:eastAsia="es-CL"/>
              </w:rPr>
              <w:drawing>
                <wp:inline distT="0" distB="0" distL="0" distR="0" wp14:anchorId="5A15DBA5" wp14:editId="13983537">
                  <wp:extent cx="4373880" cy="2458006"/>
                  <wp:effectExtent l="0" t="0" r="7620" b="0"/>
                  <wp:docPr id="133" name="Imagen 133" descr="C:\Users\boris.cerda\Desktop\REGIÓN DE TARAPACÁ 2016\INCIDENTES COLLAHUASI\INCIDENTE 04-08-2016\Fotos 22-09-2016\Entrega antecedentes titular\Pe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REGIÓN DE TARAPACÁ 2016\INCIDENTES COLLAHUASI\INCIDENTE 04-08-2016\Fotos 22-09-2016\Entrega antecedentes titular\Peri.jpg"/>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396317" cy="2470615"/>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B1753D" w:rsidRPr="0025129B" w:rsidRDefault="00B1753D" w:rsidP="00B645A5">
            <w:pPr>
              <w:jc w:val="center"/>
              <w:rPr>
                <w:rFonts w:eastAsia="Times New Roman"/>
                <w:color w:val="000000"/>
                <w:sz w:val="20"/>
                <w:szCs w:val="20"/>
                <w:lang w:eastAsia="es-CL"/>
              </w:rPr>
            </w:pPr>
            <w:r w:rsidRPr="00185F45">
              <w:rPr>
                <w:noProof/>
                <w:lang w:eastAsia="es-CL"/>
              </w:rPr>
              <w:drawing>
                <wp:inline distT="0" distB="0" distL="0" distR="0" wp14:anchorId="497F3B63" wp14:editId="311620C1">
                  <wp:extent cx="4300855" cy="2484607"/>
                  <wp:effectExtent l="0" t="0" r="4445" b="0"/>
                  <wp:docPr id="134" name="Imagen 134" descr="C:\Users\boris.cerda\Desktop\REGIÓN DE TARAPACÁ 2016\INCIDENTES COLLAHUASI\INCIDENTE 04-08-2016\Fotos 22-09-2016\Entrega antecedentes titular\Reforzami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REGIÓN DE TARAPACÁ 2016\INCIDENTES COLLAHUASI\INCIDENTE 04-08-2016\Fotos 22-09-2016\Entrega antecedentes titular\Reforzamiento.jpg"/>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358105" cy="2517680"/>
                          </a:xfrm>
                          <a:prstGeom prst="rect">
                            <a:avLst/>
                          </a:prstGeom>
                          <a:noFill/>
                          <a:ln>
                            <a:noFill/>
                          </a:ln>
                        </pic:spPr>
                      </pic:pic>
                    </a:graphicData>
                  </a:graphic>
                </wp:inline>
              </w:drawing>
            </w:r>
          </w:p>
        </w:tc>
      </w:tr>
      <w:tr w:rsidR="00B1753D" w:rsidRPr="0025129B" w:rsidTr="00B645A5">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B1753D" w:rsidRPr="0025129B" w:rsidRDefault="00B1753D" w:rsidP="00B645A5">
            <w:pPr>
              <w:pStyle w:val="Epgrafe"/>
              <w:rPr>
                <w:rFonts w:eastAsia="Times New Roman"/>
                <w:color w:val="000000"/>
                <w:lang w:eastAsia="es-CL"/>
              </w:rPr>
            </w:pPr>
            <w:r w:rsidRPr="0025129B">
              <w:t xml:space="preserve">Fotografía </w:t>
            </w:r>
            <w:r w:rsidR="00997FD8">
              <w:t>55</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1753D" w:rsidRPr="0025129B" w:rsidRDefault="00B1753D" w:rsidP="00B645A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c>
          <w:tcPr>
            <w:tcW w:w="1261" w:type="pct"/>
            <w:tcBorders>
              <w:top w:val="single" w:sz="4" w:space="0" w:color="auto"/>
              <w:left w:val="nil"/>
              <w:bottom w:val="single" w:sz="4" w:space="0" w:color="auto"/>
              <w:right w:val="nil"/>
            </w:tcBorders>
            <w:shd w:val="clear" w:color="auto" w:fill="auto"/>
            <w:noWrap/>
            <w:vAlign w:val="center"/>
            <w:hideMark/>
          </w:tcPr>
          <w:p w:rsidR="00B1753D" w:rsidRPr="0025129B" w:rsidRDefault="00B1753D" w:rsidP="00B645A5">
            <w:pPr>
              <w:pStyle w:val="Epgrafe"/>
            </w:pPr>
            <w:r w:rsidRPr="0025129B">
              <w:t>Fotografía</w:t>
            </w:r>
            <w:r w:rsidR="00997FD8">
              <w:t xml:space="preserve"> 56</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1753D" w:rsidRPr="0025129B" w:rsidRDefault="00B1753D" w:rsidP="00B645A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B1753D" w:rsidRPr="0025129B" w:rsidTr="00B645A5">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B1753D" w:rsidRPr="0032163E" w:rsidRDefault="00B1753D" w:rsidP="00B645A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Fotografía entregada por el titular, donde se muestra el moldaje Peri realizado a la canaleta conductora de relaves al tranque “Pampa Pabellón”.</w:t>
            </w: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B1753D" w:rsidRPr="0032163E" w:rsidRDefault="00B1753D" w:rsidP="00B645A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Fotografía entregada por el titular, donde se muestra el reforzamiento realizado a los sectores no colapsados de la canaleta conductora de relaves al tranque “Pampa Pabellón”.</w:t>
            </w:r>
          </w:p>
        </w:tc>
      </w:tr>
    </w:tbl>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B834B6" w:rsidRDefault="00B834B6" w:rsidP="00D373D9">
      <w:pPr>
        <w:rPr>
          <w:rFonts w:cstheme="minorHAnsi"/>
          <w:sz w:val="20"/>
          <w:szCs w:val="20"/>
        </w:rPr>
      </w:pPr>
    </w:p>
    <w:p w:rsidR="00287A05" w:rsidRDefault="00287A05" w:rsidP="00D373D9">
      <w:pPr>
        <w:rPr>
          <w:rFonts w:cstheme="minorHAnsi"/>
          <w:sz w:val="20"/>
          <w:szCs w:val="20"/>
        </w:rPr>
      </w:pPr>
    </w:p>
    <w:p w:rsidR="00377064" w:rsidRDefault="007F104F" w:rsidP="00377064">
      <w:pPr>
        <w:pStyle w:val="Ttulo2"/>
      </w:pPr>
      <w:r>
        <w:t>Manejo de suelos.</w:t>
      </w:r>
    </w:p>
    <w:tbl>
      <w:tblPr>
        <w:tblStyle w:val="Tablaconcuadrcula"/>
        <w:tblW w:w="5000" w:type="pct"/>
        <w:tblLook w:val="04A0" w:firstRow="1" w:lastRow="0" w:firstColumn="1" w:lastColumn="0" w:noHBand="0" w:noVBand="1"/>
      </w:tblPr>
      <w:tblGrid>
        <w:gridCol w:w="3830"/>
        <w:gridCol w:w="9958"/>
      </w:tblGrid>
      <w:tr w:rsidR="00377064" w:rsidRPr="0025129B" w:rsidTr="00B23608">
        <w:trPr>
          <w:trHeight w:val="142"/>
        </w:trPr>
        <w:tc>
          <w:tcPr>
            <w:tcW w:w="1389" w:type="pct"/>
          </w:tcPr>
          <w:p w:rsidR="00377064" w:rsidRPr="0025129B" w:rsidRDefault="00377064" w:rsidP="00B2360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83065">
              <w:t>6</w:t>
            </w:r>
          </w:p>
        </w:tc>
        <w:tc>
          <w:tcPr>
            <w:tcW w:w="3611" w:type="pct"/>
          </w:tcPr>
          <w:p w:rsidR="00377064" w:rsidRPr="0025129B" w:rsidRDefault="00377064" w:rsidP="00B2360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83065">
              <w:rPr>
                <w:rFonts w:eastAsia="Times New Roman"/>
                <w:color w:val="000000"/>
                <w:lang w:eastAsia="es-CL"/>
              </w:rPr>
              <w:t xml:space="preserve"> 2-3-4-5</w:t>
            </w:r>
          </w:p>
        </w:tc>
      </w:tr>
      <w:tr w:rsidR="00377064" w:rsidRPr="0025129B" w:rsidTr="00B23608">
        <w:trPr>
          <w:trHeight w:val="319"/>
        </w:trPr>
        <w:tc>
          <w:tcPr>
            <w:tcW w:w="5000" w:type="pct"/>
            <w:gridSpan w:val="2"/>
            <w:tcBorders>
              <w:bottom w:val="single" w:sz="4" w:space="0" w:color="auto"/>
            </w:tcBorders>
          </w:tcPr>
          <w:p w:rsidR="00377064" w:rsidRDefault="00377064" w:rsidP="00B23608">
            <w:pPr>
              <w:rPr>
                <w:b/>
              </w:rPr>
            </w:pPr>
            <w:r>
              <w:rPr>
                <w:b/>
              </w:rPr>
              <w:t>Exigencias</w:t>
            </w:r>
            <w:r w:rsidRPr="0025129B">
              <w:rPr>
                <w:b/>
              </w:rPr>
              <w:t>:</w:t>
            </w:r>
            <w:r w:rsidR="00B34206">
              <w:rPr>
                <w:b/>
              </w:rPr>
              <w:t xml:space="preserve"> </w:t>
            </w:r>
          </w:p>
          <w:p w:rsidR="00377064" w:rsidRDefault="001A1DFD" w:rsidP="00B23608">
            <w:pPr>
              <w:rPr>
                <w:b/>
              </w:rPr>
            </w:pPr>
            <w:r>
              <w:rPr>
                <w:b/>
              </w:rPr>
              <w:t>Tabla 3.15</w:t>
            </w:r>
            <w:r w:rsidR="00377064">
              <w:rPr>
                <w:b/>
              </w:rPr>
              <w:t xml:space="preserve"> EIA “Proyecto Minero Collahuasi”:</w:t>
            </w:r>
          </w:p>
          <w:p w:rsidR="00377064" w:rsidRPr="00C21B77" w:rsidRDefault="00377064" w:rsidP="00B23608">
            <w:pPr>
              <w:rPr>
                <w:i/>
              </w:rPr>
            </w:pPr>
            <w:r w:rsidRPr="00CC5114">
              <w:rPr>
                <w:i/>
              </w:rPr>
              <w:t>“Análisis Quími</w:t>
            </w:r>
            <w:r w:rsidR="001A1DFD">
              <w:rPr>
                <w:i/>
              </w:rPr>
              <w:t>cos y Físicos de suelos</w:t>
            </w:r>
            <w:r w:rsidRPr="00CC5114">
              <w:rPr>
                <w:i/>
              </w:rPr>
              <w:t>”</w:t>
            </w:r>
          </w:p>
          <w:tbl>
            <w:tblPr>
              <w:tblW w:w="6178" w:type="dxa"/>
              <w:tblCellMar>
                <w:left w:w="70" w:type="dxa"/>
                <w:right w:w="70" w:type="dxa"/>
              </w:tblCellMar>
              <w:tblLook w:val="04A0" w:firstRow="1" w:lastRow="0" w:firstColumn="1" w:lastColumn="0" w:noHBand="0" w:noVBand="1"/>
            </w:tblPr>
            <w:tblGrid>
              <w:gridCol w:w="1858"/>
              <w:gridCol w:w="3276"/>
              <w:gridCol w:w="1044"/>
            </w:tblGrid>
            <w:tr w:rsidR="001A1DFD" w:rsidRPr="001A1DFD" w:rsidTr="001A1DFD">
              <w:trPr>
                <w:trHeight w:val="255"/>
              </w:trPr>
              <w:tc>
                <w:tcPr>
                  <w:tcW w:w="1858" w:type="dxa"/>
                  <w:tcBorders>
                    <w:top w:val="single" w:sz="8" w:space="0" w:color="auto"/>
                    <w:left w:val="single" w:sz="8" w:space="0" w:color="auto"/>
                    <w:bottom w:val="single" w:sz="8" w:space="0" w:color="auto"/>
                    <w:right w:val="nil"/>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Parámetros</w:t>
                  </w:r>
                </w:p>
              </w:tc>
              <w:tc>
                <w:tcPr>
                  <w:tcW w:w="3276" w:type="dxa"/>
                  <w:tcBorders>
                    <w:top w:val="single" w:sz="8" w:space="0" w:color="auto"/>
                    <w:left w:val="single" w:sz="8" w:space="0" w:color="auto"/>
                    <w:bottom w:val="single" w:sz="8" w:space="0" w:color="auto"/>
                    <w:right w:val="nil"/>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 xml:space="preserve">              Concentración (mg/kg)</w:t>
                  </w:r>
                </w:p>
              </w:tc>
              <w:tc>
                <w:tcPr>
                  <w:tcW w:w="1044" w:type="dxa"/>
                  <w:tcBorders>
                    <w:top w:val="single" w:sz="8" w:space="0" w:color="auto"/>
                    <w:left w:val="nil"/>
                    <w:bottom w:val="single" w:sz="8" w:space="0" w:color="auto"/>
                    <w:right w:val="single" w:sz="8" w:space="0" w:color="auto"/>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 </w:t>
                  </w:r>
                </w:p>
              </w:tc>
            </w:tr>
            <w:tr w:rsidR="001A1DFD" w:rsidRPr="001A1DFD" w:rsidTr="001A1DFD">
              <w:trPr>
                <w:trHeight w:val="255"/>
              </w:trPr>
              <w:tc>
                <w:tcPr>
                  <w:tcW w:w="1858" w:type="dxa"/>
                  <w:tcBorders>
                    <w:top w:val="nil"/>
                    <w:left w:val="single" w:sz="8" w:space="0" w:color="auto"/>
                    <w:bottom w:val="single" w:sz="8" w:space="0" w:color="auto"/>
                    <w:right w:val="single" w:sz="8" w:space="0" w:color="auto"/>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Metales</w:t>
                  </w:r>
                </w:p>
              </w:tc>
              <w:tc>
                <w:tcPr>
                  <w:tcW w:w="3276" w:type="dxa"/>
                  <w:tcBorders>
                    <w:top w:val="nil"/>
                    <w:left w:val="nil"/>
                    <w:bottom w:val="single" w:sz="8" w:space="0" w:color="auto"/>
                    <w:right w:val="single" w:sz="8" w:space="0" w:color="auto"/>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UJ-1</w:t>
                  </w:r>
                </w:p>
              </w:tc>
              <w:tc>
                <w:tcPr>
                  <w:tcW w:w="1044" w:type="dxa"/>
                  <w:tcBorders>
                    <w:top w:val="nil"/>
                    <w:left w:val="nil"/>
                    <w:bottom w:val="single" w:sz="8" w:space="0" w:color="auto"/>
                    <w:right w:val="single" w:sz="8" w:space="0" w:color="auto"/>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PP-1</w:t>
                  </w:r>
                </w:p>
              </w:tc>
            </w:tr>
            <w:tr w:rsidR="001A1DFD" w:rsidRPr="001A1DFD" w:rsidTr="001A1DFD">
              <w:trPr>
                <w:trHeight w:val="245"/>
              </w:trPr>
              <w:tc>
                <w:tcPr>
                  <w:tcW w:w="1858"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Arsénico</w:t>
                  </w:r>
                </w:p>
              </w:tc>
              <w:tc>
                <w:tcPr>
                  <w:tcW w:w="3276"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16,20</w:t>
                  </w:r>
                </w:p>
              </w:tc>
              <w:tc>
                <w:tcPr>
                  <w:tcW w:w="1044"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9,81</w:t>
                  </w:r>
                </w:p>
              </w:tc>
            </w:tr>
            <w:tr w:rsidR="001A1DFD" w:rsidRPr="001A1DFD" w:rsidTr="001A1DFD">
              <w:trPr>
                <w:trHeight w:val="245"/>
              </w:trPr>
              <w:tc>
                <w:tcPr>
                  <w:tcW w:w="1858"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Cromo</w:t>
                  </w:r>
                </w:p>
              </w:tc>
              <w:tc>
                <w:tcPr>
                  <w:tcW w:w="3276"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10,30</w:t>
                  </w:r>
                </w:p>
              </w:tc>
              <w:tc>
                <w:tcPr>
                  <w:tcW w:w="1044"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6,73</w:t>
                  </w:r>
                </w:p>
              </w:tc>
            </w:tr>
            <w:tr w:rsidR="001A1DFD" w:rsidRPr="001A1DFD" w:rsidTr="001A1DFD">
              <w:trPr>
                <w:trHeight w:val="245"/>
              </w:trPr>
              <w:tc>
                <w:tcPr>
                  <w:tcW w:w="1858"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Cobre</w:t>
                  </w:r>
                </w:p>
              </w:tc>
              <w:tc>
                <w:tcPr>
                  <w:tcW w:w="3276"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89,80</w:t>
                  </w:r>
                </w:p>
              </w:tc>
              <w:tc>
                <w:tcPr>
                  <w:tcW w:w="1044"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55,00</w:t>
                  </w:r>
                </w:p>
              </w:tc>
            </w:tr>
            <w:tr w:rsidR="001A1DFD" w:rsidRPr="001A1DFD" w:rsidTr="001A1DFD">
              <w:trPr>
                <w:trHeight w:val="245"/>
              </w:trPr>
              <w:tc>
                <w:tcPr>
                  <w:tcW w:w="1858"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Hierro</w:t>
                  </w:r>
                </w:p>
              </w:tc>
              <w:tc>
                <w:tcPr>
                  <w:tcW w:w="3276"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45,27</w:t>
                  </w:r>
                </w:p>
              </w:tc>
              <w:tc>
                <w:tcPr>
                  <w:tcW w:w="1044"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55,41</w:t>
                  </w:r>
                </w:p>
              </w:tc>
            </w:tr>
            <w:tr w:rsidR="001A1DFD" w:rsidRPr="001A1DFD" w:rsidTr="001A1DFD">
              <w:trPr>
                <w:trHeight w:val="245"/>
              </w:trPr>
              <w:tc>
                <w:tcPr>
                  <w:tcW w:w="1858"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Molibdeno</w:t>
                  </w:r>
                </w:p>
              </w:tc>
              <w:tc>
                <w:tcPr>
                  <w:tcW w:w="3276"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&lt;1</w:t>
                  </w:r>
                </w:p>
              </w:tc>
              <w:tc>
                <w:tcPr>
                  <w:tcW w:w="1044"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&lt;1</w:t>
                  </w:r>
                </w:p>
              </w:tc>
            </w:tr>
            <w:tr w:rsidR="001A1DFD" w:rsidRPr="001A1DFD" w:rsidTr="001A1DFD">
              <w:trPr>
                <w:trHeight w:val="245"/>
              </w:trPr>
              <w:tc>
                <w:tcPr>
                  <w:tcW w:w="1858"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Ph</w:t>
                  </w:r>
                </w:p>
              </w:tc>
              <w:tc>
                <w:tcPr>
                  <w:tcW w:w="3276"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5,21</w:t>
                  </w:r>
                </w:p>
              </w:tc>
              <w:tc>
                <w:tcPr>
                  <w:tcW w:w="1044"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6,30</w:t>
                  </w:r>
                </w:p>
              </w:tc>
            </w:tr>
            <w:tr w:rsidR="001A1DFD" w:rsidRPr="001A1DFD" w:rsidTr="001A1DFD">
              <w:trPr>
                <w:trHeight w:val="245"/>
              </w:trPr>
              <w:tc>
                <w:tcPr>
                  <w:tcW w:w="1858"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Plomo</w:t>
                  </w:r>
                </w:p>
              </w:tc>
              <w:tc>
                <w:tcPr>
                  <w:tcW w:w="3276"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151,00</w:t>
                  </w:r>
                </w:p>
              </w:tc>
              <w:tc>
                <w:tcPr>
                  <w:tcW w:w="1044"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20,80</w:t>
                  </w:r>
                </w:p>
              </w:tc>
            </w:tr>
            <w:tr w:rsidR="001A1DFD" w:rsidRPr="001A1DFD" w:rsidTr="001A1DFD">
              <w:trPr>
                <w:trHeight w:val="255"/>
              </w:trPr>
              <w:tc>
                <w:tcPr>
                  <w:tcW w:w="1858" w:type="dxa"/>
                  <w:tcBorders>
                    <w:top w:val="nil"/>
                    <w:left w:val="single" w:sz="8" w:space="0" w:color="auto"/>
                    <w:bottom w:val="single" w:sz="8"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Zinc</w:t>
                  </w:r>
                </w:p>
              </w:tc>
              <w:tc>
                <w:tcPr>
                  <w:tcW w:w="3276" w:type="dxa"/>
                  <w:tcBorders>
                    <w:top w:val="nil"/>
                    <w:left w:val="nil"/>
                    <w:bottom w:val="single" w:sz="8"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104,00</w:t>
                  </w:r>
                </w:p>
              </w:tc>
              <w:tc>
                <w:tcPr>
                  <w:tcW w:w="1044" w:type="dxa"/>
                  <w:tcBorders>
                    <w:top w:val="nil"/>
                    <w:left w:val="nil"/>
                    <w:bottom w:val="single" w:sz="8"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59,30</w:t>
                  </w:r>
                </w:p>
              </w:tc>
            </w:tr>
          </w:tbl>
          <w:p w:rsidR="00377064" w:rsidRDefault="00377064" w:rsidP="00B23608">
            <w:pPr>
              <w:rPr>
                <w:b/>
              </w:rPr>
            </w:pPr>
          </w:p>
          <w:p w:rsidR="00B34206" w:rsidRPr="00082112" w:rsidRDefault="00B34206" w:rsidP="00B34206">
            <w:pPr>
              <w:rPr>
                <w:b/>
              </w:rPr>
            </w:pPr>
            <w:r w:rsidRPr="00082112">
              <w:rPr>
                <w:b/>
              </w:rPr>
              <w:t>Resuelve 5</w:t>
            </w:r>
            <w:r>
              <w:rPr>
                <w:b/>
              </w:rPr>
              <w:t xml:space="preserve"> RCA 713/1995</w:t>
            </w:r>
            <w:r w:rsidRPr="00082112">
              <w:rPr>
                <w:b/>
              </w:rPr>
              <w:t>:</w:t>
            </w:r>
          </w:p>
          <w:p w:rsidR="00B34206" w:rsidRDefault="00B34206" w:rsidP="00B34206">
            <w:r>
              <w:t>“</w:t>
            </w:r>
            <w:r w:rsidRPr="00082112">
              <w:rPr>
                <w:i/>
              </w:rPr>
              <w:t>En la eventualidad que Compañía Minera Doña Inés de Collahuasi S.A., detecte la existencia de impactos ambientales no previstos en el Estudio y en sus documentos anexos, deberá informar de ello, a la Comisión Regional del Medio Ambiente de la Primera Región de Tarapacá y, asumir las acciones necesarias para mitigarlos, cuando corresponde…</w:t>
            </w:r>
            <w:r>
              <w:t>”</w:t>
            </w:r>
          </w:p>
          <w:p w:rsidR="00B34206" w:rsidRDefault="00B34206" w:rsidP="00B23608">
            <w:pPr>
              <w:rPr>
                <w:b/>
              </w:rPr>
            </w:pPr>
          </w:p>
          <w:p w:rsidR="001A1DFD" w:rsidRPr="00333EB9" w:rsidRDefault="001A1DFD" w:rsidP="001A1DFD">
            <w:pPr>
              <w:rPr>
                <w:b/>
              </w:rPr>
            </w:pPr>
            <w:r w:rsidRPr="00333EB9">
              <w:rPr>
                <w:b/>
              </w:rPr>
              <w:t>Anexo 5.2. DIA “Continuidad Relaves Convencionales, Depósito Pampa Pabellón”:</w:t>
            </w:r>
          </w:p>
          <w:p w:rsidR="001A1DFD" w:rsidRDefault="001A1DFD" w:rsidP="001A1DFD">
            <w:pPr>
              <w:rPr>
                <w:i/>
              </w:rPr>
            </w:pPr>
            <w:r w:rsidRPr="00333EB9">
              <w:t>“</w:t>
            </w:r>
            <w:r w:rsidRPr="00333EB9">
              <w:rPr>
                <w:i/>
              </w:rPr>
              <w:t>5. Definiciones:…Sistema de Transporte de Relaves desde la Planta: lo anterior incluye la cañería de conducción habitual de HDPE desde la Planta al cajón distribuidor 187-SU-1301. La conducción eventual se realiza a través de la canaleta existente…</w:t>
            </w:r>
          </w:p>
          <w:p w:rsidR="001A1DFD" w:rsidRDefault="001A1DFD" w:rsidP="001A1DFD">
            <w:pPr>
              <w:rPr>
                <w:i/>
              </w:rPr>
            </w:pPr>
            <w:r w:rsidRPr="00550A76">
              <w:rPr>
                <w:i/>
              </w:rPr>
              <w:t>6.- Descripción de eventos potenciales y acciones a seguir</w:t>
            </w:r>
            <w:r>
              <w:rPr>
                <w:i/>
              </w:rPr>
              <w:t>: Las posibles emergencias en la operación del Depósito de Relaves:…Obstrucción Canaleta de Relaves; Rotura de Canaleta de Relaves…</w:t>
            </w:r>
          </w:p>
          <w:p w:rsidR="001A1DFD" w:rsidRDefault="001A1DFD" w:rsidP="001A1DFD">
            <w:pPr>
              <w:rPr>
                <w:i/>
              </w:rPr>
            </w:pPr>
            <w:r>
              <w:rPr>
                <w:i/>
              </w:rPr>
              <w:t>…b) Acciones a Seguir por Embanque de Línea de Conducción:…Si el flujo de de pulpa disminuye al mínimo a la entrada del Cajón Distribuidor, entonces se ha producido el embanque total de la tubería. En este caso, se debe dar aviso al Jefe de Operaciones y cambiar la conducción a la canaleta de relaves…En caso de que se produzca algún tipo de derrame, el relave debe ser confinado mediante pretiles de contención construidos con maquinaria y/o en forma manual. Se debe programar la posterior limpieza de las áreas afectadas…</w:t>
            </w:r>
          </w:p>
          <w:p w:rsidR="001A1DFD" w:rsidRDefault="001A1DFD" w:rsidP="001A1DFD">
            <w:pPr>
              <w:rPr>
                <w:i/>
              </w:rPr>
            </w:pPr>
            <w:r>
              <w:rPr>
                <w:i/>
              </w:rPr>
              <w:t>6.3.- Obstrucción de Canaleta de Conducción de Relaves:…En caso de que se produzca derrame, el relave debe ser confinado mediante pretiles de contención construidos con maquinaria y/o en forma manual. Si la situación mejora, cerrar paulatinamente la inyección de agua al sistema. Si la situación no mejora, solicitar al Operador de Espesadores que recircule la carga de espesadores por un breve lapso de tiempo, para verificar si es posible retirar la obstrucción. Si se requiere detener la canaleta para eliminar la obstrucción, dar aviso al Supervisor de Operaciones Concentradora y trasladar la operación a la tubería.</w:t>
            </w:r>
          </w:p>
          <w:p w:rsidR="001A1DFD" w:rsidRDefault="001A1DFD" w:rsidP="001A1DFD">
            <w:pPr>
              <w:rPr>
                <w:i/>
              </w:rPr>
            </w:pPr>
            <w:r>
              <w:rPr>
                <w:i/>
              </w:rPr>
              <w:t>6.4.- Rotura de Canaleta de Conducción de Relaves: Dar aviso al Supervisor de Operaciones Concentradora y trasladar la operación a la tubería. Vaciar la Canaleta sin inyección de agua de lavado. Confinar el relave derramado mediante pretiles de contención construidos con maquinaria y/o en forma manual.</w:t>
            </w:r>
          </w:p>
          <w:p w:rsidR="00377064" w:rsidRPr="00C21B77" w:rsidRDefault="001A1DFD" w:rsidP="00B23608">
            <w:pPr>
              <w:rPr>
                <w:i/>
              </w:rPr>
            </w:pPr>
            <w:r>
              <w:rPr>
                <w:i/>
              </w:rPr>
              <w:t>Retirar el relave derramado, reparar la canaleta y realizar lavado antes de reiniciar su operación. Limpiar el suelo afectado. Enviar material recuperado al depósito…”</w:t>
            </w:r>
          </w:p>
        </w:tc>
      </w:tr>
      <w:tr w:rsidR="00377064" w:rsidRPr="0025129B" w:rsidTr="00B23608">
        <w:trPr>
          <w:trHeight w:val="627"/>
        </w:trPr>
        <w:tc>
          <w:tcPr>
            <w:tcW w:w="5000" w:type="pct"/>
            <w:gridSpan w:val="2"/>
          </w:tcPr>
          <w:p w:rsidR="00377064" w:rsidRDefault="00377064" w:rsidP="00B23608">
            <w:pPr>
              <w:jc w:val="left"/>
            </w:pPr>
            <w:r w:rsidRPr="00F15F8C">
              <w:rPr>
                <w:b/>
              </w:rPr>
              <w:t>Hecho</w:t>
            </w:r>
            <w:r>
              <w:rPr>
                <w:b/>
              </w:rPr>
              <w:t>s</w:t>
            </w:r>
            <w:r w:rsidRPr="00F15F8C">
              <w:rPr>
                <w:b/>
              </w:rPr>
              <w:t>:</w:t>
            </w:r>
            <w:r w:rsidRPr="007E2D5C">
              <w:t xml:space="preserve"> </w:t>
            </w:r>
          </w:p>
          <w:p w:rsidR="00377064" w:rsidRDefault="00377064" w:rsidP="00B23608">
            <w:pPr>
              <w:jc w:val="left"/>
            </w:pPr>
          </w:p>
          <w:p w:rsidR="00377064" w:rsidRPr="00C91EAB" w:rsidRDefault="00377064" w:rsidP="00B23608">
            <w:pPr>
              <w:pStyle w:val="Prrafodelista"/>
              <w:numPr>
                <w:ilvl w:val="0"/>
                <w:numId w:val="12"/>
              </w:numPr>
            </w:pPr>
            <w:r w:rsidRPr="00947A71">
              <w:rPr>
                <w:rFonts w:cs="Arial"/>
                <w:color w:val="222322"/>
              </w:rPr>
              <w:t xml:space="preserve">Con fecha 22-09-2016 la SMA </w:t>
            </w:r>
            <w:r w:rsidRPr="00947A71">
              <w:rPr>
                <w:rFonts w:cs="Arial"/>
                <w:color w:val="323433"/>
              </w:rPr>
              <w:t xml:space="preserve">realizó </w:t>
            </w:r>
            <w:r w:rsidRPr="00947A71">
              <w:rPr>
                <w:rFonts w:cs="Arial"/>
                <w:color w:val="222322"/>
              </w:rPr>
              <w:t xml:space="preserve">toma de </w:t>
            </w:r>
            <w:r w:rsidRPr="00947A71">
              <w:rPr>
                <w:rFonts w:cs="Arial"/>
                <w:color w:val="323433"/>
              </w:rPr>
              <w:t xml:space="preserve">muestras </w:t>
            </w:r>
            <w:r w:rsidRPr="00947A71">
              <w:rPr>
                <w:rFonts w:cs="Arial"/>
                <w:color w:val="222322"/>
              </w:rPr>
              <w:t xml:space="preserve">de suelo, en conjunto con el Laboratorio “Algoritmos”, en </w:t>
            </w:r>
            <w:r w:rsidRPr="00947A71">
              <w:rPr>
                <w:rFonts w:cs="Arial"/>
                <w:color w:val="323433"/>
              </w:rPr>
              <w:t xml:space="preserve">los </w:t>
            </w:r>
            <w:r w:rsidRPr="00947A71">
              <w:rPr>
                <w:rFonts w:cs="Arial"/>
                <w:color w:val="222322"/>
              </w:rPr>
              <w:t>siguientes sectores:</w:t>
            </w:r>
          </w:p>
          <w:p w:rsidR="00377064" w:rsidRPr="00D81E63" w:rsidRDefault="00377064" w:rsidP="00B23608">
            <w:pPr>
              <w:pStyle w:val="Prrafodelista"/>
            </w:pPr>
          </w:p>
          <w:tbl>
            <w:tblPr>
              <w:tblW w:w="5822" w:type="dxa"/>
              <w:jc w:val="center"/>
              <w:tblCellMar>
                <w:left w:w="70" w:type="dxa"/>
                <w:right w:w="70" w:type="dxa"/>
              </w:tblCellMar>
              <w:tblLook w:val="04A0" w:firstRow="1" w:lastRow="0" w:firstColumn="1" w:lastColumn="0" w:noHBand="0" w:noVBand="1"/>
            </w:tblPr>
            <w:tblGrid>
              <w:gridCol w:w="1068"/>
              <w:gridCol w:w="1645"/>
              <w:gridCol w:w="1569"/>
              <w:gridCol w:w="1540"/>
            </w:tblGrid>
            <w:tr w:rsidR="00377064" w:rsidRPr="00D81E63" w:rsidTr="00B23608">
              <w:trPr>
                <w:trHeight w:val="50"/>
                <w:jc w:val="center"/>
              </w:trPr>
              <w:tc>
                <w:tcPr>
                  <w:tcW w:w="1068"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377064" w:rsidRPr="00D81E63" w:rsidRDefault="00377064" w:rsidP="00B23608">
                  <w:pPr>
                    <w:jc w:val="center"/>
                    <w:rPr>
                      <w:rFonts w:ascii="Calibri" w:eastAsia="Times New Roman" w:hAnsi="Calibri"/>
                      <w:b/>
                      <w:bCs/>
                      <w:color w:val="000000"/>
                      <w:sz w:val="18"/>
                      <w:szCs w:val="18"/>
                      <w:lang w:eastAsia="es-CL"/>
                    </w:rPr>
                  </w:pPr>
                  <w:r w:rsidRPr="00D81E63">
                    <w:rPr>
                      <w:rFonts w:ascii="Calibri" w:eastAsia="Times New Roman" w:hAnsi="Calibri"/>
                      <w:b/>
                      <w:bCs/>
                      <w:color w:val="000000"/>
                      <w:sz w:val="18"/>
                      <w:szCs w:val="18"/>
                      <w:lang w:eastAsia="es-CL"/>
                    </w:rPr>
                    <w:t>N° Muestra</w:t>
                  </w:r>
                </w:p>
              </w:tc>
              <w:tc>
                <w:tcPr>
                  <w:tcW w:w="1645"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D81E63" w:rsidRDefault="00377064" w:rsidP="00B23608">
                  <w:pPr>
                    <w:jc w:val="center"/>
                    <w:rPr>
                      <w:rFonts w:ascii="Calibri" w:eastAsia="Times New Roman" w:hAnsi="Calibri"/>
                      <w:b/>
                      <w:bCs/>
                      <w:color w:val="000000"/>
                      <w:sz w:val="18"/>
                      <w:szCs w:val="18"/>
                      <w:lang w:eastAsia="es-CL"/>
                    </w:rPr>
                  </w:pPr>
                  <w:r w:rsidRPr="00D81E63">
                    <w:rPr>
                      <w:rFonts w:ascii="Calibri" w:eastAsia="Times New Roman" w:hAnsi="Calibri"/>
                      <w:b/>
                      <w:bCs/>
                      <w:color w:val="000000"/>
                      <w:sz w:val="18"/>
                      <w:szCs w:val="18"/>
                      <w:lang w:eastAsia="es-CL"/>
                    </w:rPr>
                    <w:t>Nombre Punto</w:t>
                  </w:r>
                </w:p>
              </w:tc>
              <w:tc>
                <w:tcPr>
                  <w:tcW w:w="1569" w:type="dxa"/>
                  <w:tcBorders>
                    <w:top w:val="single" w:sz="8" w:space="0" w:color="auto"/>
                    <w:left w:val="nil"/>
                    <w:bottom w:val="nil"/>
                    <w:right w:val="nil"/>
                  </w:tcBorders>
                  <w:shd w:val="clear" w:color="000000" w:fill="D9D9D9"/>
                  <w:noWrap/>
                  <w:vAlign w:val="bottom"/>
                  <w:hideMark/>
                </w:tcPr>
                <w:p w:rsidR="00377064" w:rsidRPr="00D81E63" w:rsidRDefault="00377064" w:rsidP="00B23608">
                  <w:pPr>
                    <w:jc w:val="center"/>
                    <w:rPr>
                      <w:rFonts w:ascii="Calibri" w:eastAsia="Times New Roman" w:hAnsi="Calibri"/>
                      <w:b/>
                      <w:bCs/>
                      <w:color w:val="000000"/>
                      <w:sz w:val="18"/>
                      <w:szCs w:val="18"/>
                      <w:lang w:eastAsia="es-CL"/>
                    </w:rPr>
                  </w:pPr>
                  <w:r w:rsidRPr="00D81E63">
                    <w:rPr>
                      <w:rFonts w:ascii="Calibri" w:eastAsia="Times New Roman" w:hAnsi="Calibri"/>
                      <w:b/>
                      <w:bCs/>
                      <w:color w:val="000000"/>
                      <w:sz w:val="18"/>
                      <w:szCs w:val="18"/>
                      <w:lang w:eastAsia="es-CL"/>
                    </w:rPr>
                    <w:t>Coordenada N (m)</w:t>
                  </w:r>
                </w:p>
              </w:tc>
              <w:tc>
                <w:tcPr>
                  <w:tcW w:w="1540" w:type="dxa"/>
                  <w:tcBorders>
                    <w:top w:val="single" w:sz="8" w:space="0" w:color="auto"/>
                    <w:left w:val="single" w:sz="8" w:space="0" w:color="auto"/>
                    <w:bottom w:val="nil"/>
                    <w:right w:val="single" w:sz="8" w:space="0" w:color="auto"/>
                  </w:tcBorders>
                  <w:shd w:val="clear" w:color="000000" w:fill="D9D9D9"/>
                  <w:noWrap/>
                  <w:vAlign w:val="bottom"/>
                  <w:hideMark/>
                </w:tcPr>
                <w:p w:rsidR="00377064" w:rsidRPr="00D81E63" w:rsidRDefault="00377064" w:rsidP="00B23608">
                  <w:pPr>
                    <w:jc w:val="center"/>
                    <w:rPr>
                      <w:rFonts w:ascii="Calibri" w:eastAsia="Times New Roman" w:hAnsi="Calibri"/>
                      <w:b/>
                      <w:bCs/>
                      <w:color w:val="000000"/>
                      <w:sz w:val="18"/>
                      <w:szCs w:val="18"/>
                      <w:lang w:eastAsia="es-CL"/>
                    </w:rPr>
                  </w:pPr>
                  <w:r w:rsidRPr="00D81E63">
                    <w:rPr>
                      <w:rFonts w:ascii="Calibri" w:eastAsia="Times New Roman" w:hAnsi="Calibri"/>
                      <w:b/>
                      <w:bCs/>
                      <w:color w:val="000000"/>
                      <w:sz w:val="18"/>
                      <w:szCs w:val="18"/>
                      <w:lang w:eastAsia="es-CL"/>
                    </w:rPr>
                    <w:t>Coordenada E (m)</w:t>
                  </w:r>
                </w:p>
              </w:tc>
            </w:tr>
            <w:tr w:rsidR="00377064" w:rsidRPr="00D81E63" w:rsidTr="00B23608">
              <w:trPr>
                <w:trHeight w:val="52"/>
                <w:jc w:val="center"/>
              </w:trPr>
              <w:tc>
                <w:tcPr>
                  <w:tcW w:w="106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Control 2</w:t>
                  </w:r>
                </w:p>
              </w:tc>
              <w:tc>
                <w:tcPr>
                  <w:tcW w:w="1569" w:type="dxa"/>
                  <w:tcBorders>
                    <w:top w:val="single" w:sz="8" w:space="0" w:color="auto"/>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7.680.815</w:t>
                  </w:r>
                </w:p>
              </w:tc>
              <w:tc>
                <w:tcPr>
                  <w:tcW w:w="15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538.638</w:t>
                  </w:r>
                </w:p>
              </w:tc>
            </w:tr>
            <w:tr w:rsidR="00377064" w:rsidRPr="00D81E63" w:rsidTr="00B23608">
              <w:trPr>
                <w:trHeight w:val="102"/>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2</w:t>
                  </w:r>
                </w:p>
              </w:tc>
              <w:tc>
                <w:tcPr>
                  <w:tcW w:w="1645" w:type="dxa"/>
                  <w:tcBorders>
                    <w:top w:val="nil"/>
                    <w:left w:val="nil"/>
                    <w:bottom w:val="nil"/>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xml:space="preserve">Origen flujo </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7.680.820</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538.730</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3</w:t>
                  </w:r>
                </w:p>
              </w:tc>
              <w:tc>
                <w:tcPr>
                  <w:tcW w:w="1645" w:type="dxa"/>
                  <w:tcBorders>
                    <w:top w:val="single" w:sz="4" w:space="0" w:color="auto"/>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Canaleta</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7.680.999</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538.700</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4</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Control 1</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7.681.015</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538.685</w:t>
                  </w:r>
                </w:p>
              </w:tc>
            </w:tr>
            <w:tr w:rsidR="00377064" w:rsidRPr="00D81E63" w:rsidTr="00B23608">
              <w:trPr>
                <w:trHeight w:val="128"/>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Quebrada</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7.681.162</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538.717</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6</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Oficina 1</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7.681.100</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538.733</w:t>
                  </w:r>
                </w:p>
              </w:tc>
            </w:tr>
            <w:tr w:rsidR="00377064" w:rsidRPr="00D81E63" w:rsidTr="00B23608">
              <w:trPr>
                <w:trHeight w:val="74"/>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7</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Derrame antiguo</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7.680.980</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538.743</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8</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Oficina 2</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7.681.294</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539.089</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9</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Control camino</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7.681.623</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539.195</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10</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Camino 1</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7.681.712</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539.102</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11</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Control 3</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7.682.375</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539.715</w:t>
                  </w:r>
                </w:p>
              </w:tc>
            </w:tr>
            <w:tr w:rsidR="00377064" w:rsidRPr="00D81E63" w:rsidTr="00B23608">
              <w:trPr>
                <w:trHeight w:val="76"/>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12</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Canal</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7.682.408</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539.679</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13</w:t>
                  </w:r>
                </w:p>
              </w:tc>
              <w:tc>
                <w:tcPr>
                  <w:tcW w:w="1645" w:type="dxa"/>
                  <w:tcBorders>
                    <w:top w:val="nil"/>
                    <w:left w:val="nil"/>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Canal 2</w:t>
                  </w:r>
                </w:p>
              </w:tc>
              <w:tc>
                <w:tcPr>
                  <w:tcW w:w="1569" w:type="dxa"/>
                  <w:tcBorders>
                    <w:top w:val="nil"/>
                    <w:left w:val="single" w:sz="8" w:space="0" w:color="auto"/>
                    <w:bottom w:val="single" w:sz="4"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 7.682.329</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542.509</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14</w:t>
                  </w:r>
                </w:p>
              </w:tc>
              <w:tc>
                <w:tcPr>
                  <w:tcW w:w="1645" w:type="dxa"/>
                  <w:tcBorders>
                    <w:top w:val="nil"/>
                    <w:left w:val="nil"/>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Canal 3</w:t>
                  </w:r>
                </w:p>
              </w:tc>
              <w:tc>
                <w:tcPr>
                  <w:tcW w:w="1569" w:type="dxa"/>
                  <w:tcBorders>
                    <w:top w:val="nil"/>
                    <w:left w:val="single" w:sz="8" w:space="0" w:color="auto"/>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7.682.544</w:t>
                  </w:r>
                </w:p>
              </w:tc>
              <w:tc>
                <w:tcPr>
                  <w:tcW w:w="1540"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543.172</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15</w:t>
                  </w:r>
                </w:p>
              </w:tc>
              <w:tc>
                <w:tcPr>
                  <w:tcW w:w="1645" w:type="dxa"/>
                  <w:tcBorders>
                    <w:top w:val="nil"/>
                    <w:left w:val="nil"/>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Control 4</w:t>
                  </w:r>
                </w:p>
              </w:tc>
              <w:tc>
                <w:tcPr>
                  <w:tcW w:w="1569" w:type="dxa"/>
                  <w:tcBorders>
                    <w:top w:val="nil"/>
                    <w:left w:val="single" w:sz="8" w:space="0" w:color="auto"/>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7.682.597</w:t>
                  </w:r>
                </w:p>
              </w:tc>
              <w:tc>
                <w:tcPr>
                  <w:tcW w:w="1540"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543.147</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16</w:t>
                  </w:r>
                </w:p>
              </w:tc>
              <w:tc>
                <w:tcPr>
                  <w:tcW w:w="1645" w:type="dxa"/>
                  <w:tcBorders>
                    <w:top w:val="nil"/>
                    <w:left w:val="nil"/>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Contención 1</w:t>
                  </w:r>
                </w:p>
              </w:tc>
              <w:tc>
                <w:tcPr>
                  <w:tcW w:w="1569" w:type="dxa"/>
                  <w:tcBorders>
                    <w:top w:val="nil"/>
                    <w:left w:val="single" w:sz="8" w:space="0" w:color="auto"/>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7.682.695</w:t>
                  </w:r>
                </w:p>
              </w:tc>
              <w:tc>
                <w:tcPr>
                  <w:tcW w:w="1540"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543.544</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17</w:t>
                  </w:r>
                </w:p>
              </w:tc>
              <w:tc>
                <w:tcPr>
                  <w:tcW w:w="1645" w:type="dxa"/>
                  <w:tcBorders>
                    <w:top w:val="nil"/>
                    <w:left w:val="nil"/>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Contención 3</w:t>
                  </w:r>
                </w:p>
              </w:tc>
              <w:tc>
                <w:tcPr>
                  <w:tcW w:w="1569" w:type="dxa"/>
                  <w:tcBorders>
                    <w:top w:val="nil"/>
                    <w:left w:val="single" w:sz="8" w:space="0" w:color="auto"/>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7.682.728</w:t>
                  </w:r>
                </w:p>
              </w:tc>
              <w:tc>
                <w:tcPr>
                  <w:tcW w:w="1540"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543.351</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18</w:t>
                  </w:r>
                </w:p>
              </w:tc>
              <w:tc>
                <w:tcPr>
                  <w:tcW w:w="1645" w:type="dxa"/>
                  <w:tcBorders>
                    <w:top w:val="nil"/>
                    <w:left w:val="nil"/>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Contención 2</w:t>
                  </w:r>
                </w:p>
              </w:tc>
              <w:tc>
                <w:tcPr>
                  <w:tcW w:w="1569" w:type="dxa"/>
                  <w:tcBorders>
                    <w:top w:val="nil"/>
                    <w:left w:val="single" w:sz="8" w:space="0" w:color="auto"/>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7.682.755</w:t>
                  </w:r>
                </w:p>
              </w:tc>
              <w:tc>
                <w:tcPr>
                  <w:tcW w:w="1540"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543.534</w:t>
                  </w:r>
                </w:p>
              </w:tc>
            </w:tr>
            <w:tr w:rsidR="00377064" w:rsidRPr="00D81E63" w:rsidTr="00B23608">
              <w:trPr>
                <w:trHeight w:val="63"/>
                <w:jc w:val="center"/>
              </w:trPr>
              <w:tc>
                <w:tcPr>
                  <w:tcW w:w="1068"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19</w:t>
                  </w:r>
                </w:p>
              </w:tc>
              <w:tc>
                <w:tcPr>
                  <w:tcW w:w="1645" w:type="dxa"/>
                  <w:tcBorders>
                    <w:top w:val="nil"/>
                    <w:left w:val="nil"/>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Quebrada</w:t>
                  </w:r>
                </w:p>
              </w:tc>
              <w:tc>
                <w:tcPr>
                  <w:tcW w:w="1569" w:type="dxa"/>
                  <w:tcBorders>
                    <w:top w:val="nil"/>
                    <w:left w:val="single" w:sz="8" w:space="0" w:color="auto"/>
                    <w:bottom w:val="single" w:sz="4" w:space="0" w:color="auto"/>
                    <w:right w:val="nil"/>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7.681.753</w:t>
                  </w:r>
                </w:p>
              </w:tc>
              <w:tc>
                <w:tcPr>
                  <w:tcW w:w="1540" w:type="dxa"/>
                  <w:tcBorders>
                    <w:top w:val="nil"/>
                    <w:left w:val="single" w:sz="8" w:space="0" w:color="auto"/>
                    <w:bottom w:val="single" w:sz="4" w:space="0" w:color="auto"/>
                    <w:right w:val="single" w:sz="8" w:space="0" w:color="auto"/>
                  </w:tcBorders>
                  <w:shd w:val="clear" w:color="auto" w:fill="auto"/>
                  <w:noWrap/>
                  <w:vAlign w:val="bottom"/>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539.143</w:t>
                  </w:r>
                </w:p>
              </w:tc>
            </w:tr>
            <w:tr w:rsidR="00377064" w:rsidRPr="00D81E63" w:rsidTr="00B23608">
              <w:trPr>
                <w:trHeight w:val="63"/>
                <w:jc w:val="center"/>
              </w:trPr>
              <w:tc>
                <w:tcPr>
                  <w:tcW w:w="1068" w:type="dxa"/>
                  <w:tcBorders>
                    <w:top w:val="nil"/>
                    <w:left w:val="single" w:sz="8" w:space="0" w:color="auto"/>
                    <w:bottom w:val="single" w:sz="8" w:space="0" w:color="auto"/>
                    <w:right w:val="single" w:sz="8" w:space="0" w:color="auto"/>
                  </w:tcBorders>
                  <w:shd w:val="clear" w:color="auto" w:fill="auto"/>
                  <w:noWrap/>
                  <w:vAlign w:val="bottom"/>
                  <w:hideMark/>
                </w:tcPr>
                <w:p w:rsidR="00377064" w:rsidRPr="00D81E63" w:rsidRDefault="00377064" w:rsidP="00B23608">
                  <w:pPr>
                    <w:jc w:val="righ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20</w:t>
                  </w:r>
                </w:p>
              </w:tc>
              <w:tc>
                <w:tcPr>
                  <w:tcW w:w="1645" w:type="dxa"/>
                  <w:tcBorders>
                    <w:top w:val="nil"/>
                    <w:left w:val="nil"/>
                    <w:bottom w:val="single" w:sz="8"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Control 5</w:t>
                  </w:r>
                </w:p>
              </w:tc>
              <w:tc>
                <w:tcPr>
                  <w:tcW w:w="1569" w:type="dxa"/>
                  <w:tcBorders>
                    <w:top w:val="nil"/>
                    <w:left w:val="single" w:sz="8" w:space="0" w:color="auto"/>
                    <w:bottom w:val="single" w:sz="8" w:space="0" w:color="auto"/>
                    <w:right w:val="nil"/>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7.682.798</w:t>
                  </w:r>
                </w:p>
              </w:tc>
              <w:tc>
                <w:tcPr>
                  <w:tcW w:w="1540" w:type="dxa"/>
                  <w:tcBorders>
                    <w:top w:val="nil"/>
                    <w:left w:val="single" w:sz="8" w:space="0" w:color="auto"/>
                    <w:bottom w:val="single" w:sz="8" w:space="0" w:color="auto"/>
                    <w:right w:val="single" w:sz="8" w:space="0" w:color="auto"/>
                  </w:tcBorders>
                  <w:shd w:val="clear" w:color="auto" w:fill="auto"/>
                  <w:noWrap/>
                  <w:vAlign w:val="bottom"/>
                  <w:hideMark/>
                </w:tcPr>
                <w:p w:rsidR="00377064" w:rsidRPr="00D81E63" w:rsidRDefault="00377064" w:rsidP="00B23608">
                  <w:pPr>
                    <w:jc w:val="left"/>
                    <w:rPr>
                      <w:rFonts w:ascii="Calibri" w:eastAsia="Times New Roman" w:hAnsi="Calibri"/>
                      <w:color w:val="000000"/>
                      <w:sz w:val="18"/>
                      <w:szCs w:val="18"/>
                      <w:lang w:eastAsia="es-CL"/>
                    </w:rPr>
                  </w:pPr>
                  <w:r w:rsidRPr="00D81E63">
                    <w:rPr>
                      <w:rFonts w:ascii="Calibri" w:eastAsia="Times New Roman" w:hAnsi="Calibri"/>
                      <w:color w:val="000000"/>
                      <w:sz w:val="18"/>
                      <w:szCs w:val="18"/>
                      <w:lang w:eastAsia="es-CL"/>
                    </w:rPr>
                    <w:t>543.640</w:t>
                  </w:r>
                </w:p>
              </w:tc>
            </w:tr>
          </w:tbl>
          <w:p w:rsidR="00377064" w:rsidRDefault="00377064" w:rsidP="00B23608"/>
          <w:p w:rsidR="00377064" w:rsidRPr="00ED4B5E" w:rsidRDefault="00377064" w:rsidP="00B23608"/>
          <w:p w:rsidR="00377064" w:rsidRDefault="00377064" w:rsidP="00B23608">
            <w:pPr>
              <w:pStyle w:val="Prrafodelista"/>
              <w:numPr>
                <w:ilvl w:val="0"/>
                <w:numId w:val="12"/>
              </w:numPr>
              <w:autoSpaceDE w:val="0"/>
              <w:autoSpaceDN w:val="0"/>
              <w:adjustRightInd w:val="0"/>
              <w:rPr>
                <w:rFonts w:cs="Arial"/>
                <w:color w:val="222322"/>
              </w:rPr>
            </w:pPr>
            <w:r w:rsidRPr="00D81E63">
              <w:rPr>
                <w:rFonts w:cs="Arial"/>
                <w:color w:val="222322"/>
                <w:u w:val="single"/>
              </w:rPr>
              <w:t>Estación N°1: Canaleta de hormigón conductora de relaves</w:t>
            </w:r>
            <w:r w:rsidRPr="00D81E63">
              <w:rPr>
                <w:rFonts w:cs="Arial"/>
                <w:color w:val="222322"/>
              </w:rPr>
              <w:t>:</w:t>
            </w:r>
          </w:p>
          <w:p w:rsidR="00377064" w:rsidRDefault="00377064" w:rsidP="00B23608">
            <w:pPr>
              <w:pStyle w:val="Prrafodelista"/>
              <w:numPr>
                <w:ilvl w:val="0"/>
                <w:numId w:val="4"/>
              </w:numPr>
              <w:autoSpaceDE w:val="0"/>
              <w:autoSpaceDN w:val="0"/>
              <w:adjustRightInd w:val="0"/>
              <w:rPr>
                <w:rFonts w:cs="Arial"/>
                <w:color w:val="222322"/>
              </w:rPr>
            </w:pPr>
            <w:r w:rsidRPr="00D81E63">
              <w:rPr>
                <w:rFonts w:cs="Arial"/>
                <w:color w:val="222322"/>
              </w:rPr>
              <w:t>Se con</w:t>
            </w:r>
            <w:r>
              <w:rPr>
                <w:rFonts w:cs="Arial"/>
                <w:color w:val="222322"/>
              </w:rPr>
              <w:t>stató que el costado de la cana</w:t>
            </w:r>
            <w:r w:rsidRPr="00D81E63">
              <w:rPr>
                <w:rFonts w:cs="Arial"/>
                <w:color w:val="222322"/>
              </w:rPr>
              <w:t>leta de hormigón conductora de relaves se encontraba li</w:t>
            </w:r>
            <w:r>
              <w:rPr>
                <w:rFonts w:cs="Arial"/>
                <w:color w:val="222322"/>
              </w:rPr>
              <w:t>mpia</w:t>
            </w:r>
            <w:r w:rsidRPr="00D81E63">
              <w:rPr>
                <w:rFonts w:cs="Arial"/>
                <w:color w:val="222322"/>
              </w:rPr>
              <w:t>.</w:t>
            </w:r>
          </w:p>
          <w:p w:rsidR="00377064" w:rsidRDefault="00377064" w:rsidP="00B23608">
            <w:pPr>
              <w:pStyle w:val="Prrafodelista"/>
              <w:numPr>
                <w:ilvl w:val="0"/>
                <w:numId w:val="4"/>
              </w:numPr>
              <w:autoSpaceDE w:val="0"/>
              <w:autoSpaceDN w:val="0"/>
              <w:adjustRightInd w:val="0"/>
              <w:rPr>
                <w:rFonts w:cs="Arial"/>
                <w:color w:val="222322"/>
              </w:rPr>
            </w:pPr>
            <w:r w:rsidRPr="00D81E63">
              <w:rPr>
                <w:rFonts w:cs="Arial"/>
                <w:color w:val="222322"/>
              </w:rPr>
              <w:t>Se constató la ejecución de trabajos de reforzamiento y anclaje del peraltamiento en la canaleta de</w:t>
            </w:r>
            <w:r>
              <w:rPr>
                <w:rFonts w:cs="Arial"/>
                <w:color w:val="222322"/>
              </w:rPr>
              <w:t xml:space="preserve"> </w:t>
            </w:r>
            <w:r w:rsidRPr="00D81E63">
              <w:rPr>
                <w:rFonts w:cs="Arial"/>
                <w:color w:val="222322"/>
              </w:rPr>
              <w:t>hormigón.</w:t>
            </w:r>
          </w:p>
          <w:p w:rsidR="00377064" w:rsidRDefault="00377064" w:rsidP="00B23608">
            <w:pPr>
              <w:pStyle w:val="Prrafodelista"/>
              <w:numPr>
                <w:ilvl w:val="0"/>
                <w:numId w:val="4"/>
              </w:numPr>
              <w:autoSpaceDE w:val="0"/>
              <w:autoSpaceDN w:val="0"/>
              <w:adjustRightInd w:val="0"/>
              <w:rPr>
                <w:rFonts w:cs="Arial"/>
                <w:color w:val="222322"/>
              </w:rPr>
            </w:pPr>
            <w:r w:rsidRPr="00D81E63">
              <w:rPr>
                <w:rFonts w:cs="Arial"/>
                <w:color w:val="222322"/>
              </w:rPr>
              <w:t>En el sector de oficina barrio industrial, se constató la existencia de remanente de relave en el piso y</w:t>
            </w:r>
            <w:r>
              <w:rPr>
                <w:rFonts w:cs="Arial"/>
                <w:color w:val="222322"/>
              </w:rPr>
              <w:t xml:space="preserve"> </w:t>
            </w:r>
            <w:r w:rsidRPr="00D81E63">
              <w:rPr>
                <w:rFonts w:cs="Arial"/>
                <w:color w:val="222322"/>
              </w:rPr>
              <w:t>bajo los contenedores.</w:t>
            </w:r>
          </w:p>
          <w:p w:rsidR="00377064" w:rsidRDefault="00377064" w:rsidP="00B23608">
            <w:pPr>
              <w:pStyle w:val="Prrafodelista"/>
              <w:numPr>
                <w:ilvl w:val="0"/>
                <w:numId w:val="4"/>
              </w:numPr>
              <w:autoSpaceDE w:val="0"/>
              <w:autoSpaceDN w:val="0"/>
              <w:adjustRightInd w:val="0"/>
              <w:rPr>
                <w:rFonts w:cs="Arial"/>
                <w:color w:val="222322"/>
              </w:rPr>
            </w:pPr>
            <w:r w:rsidRPr="00D81E63">
              <w:rPr>
                <w:rFonts w:cs="Arial"/>
                <w:color w:val="222322"/>
              </w:rPr>
              <w:t>En el lugar de la muestra N° 8 se constató la existencia de relave en el talud del sector denominado</w:t>
            </w:r>
            <w:r>
              <w:rPr>
                <w:rFonts w:cs="Arial"/>
                <w:color w:val="222322"/>
              </w:rPr>
              <w:t xml:space="preserve"> </w:t>
            </w:r>
            <w:r w:rsidRPr="00D81E63">
              <w:rPr>
                <w:rFonts w:cs="Arial"/>
                <w:color w:val="222322"/>
              </w:rPr>
              <w:t>Barrio Industrial de contratista Vielsa.</w:t>
            </w:r>
          </w:p>
          <w:p w:rsidR="00377064" w:rsidRPr="00D81E63" w:rsidRDefault="00377064" w:rsidP="00B23608">
            <w:pPr>
              <w:pStyle w:val="Prrafodelista"/>
              <w:numPr>
                <w:ilvl w:val="0"/>
                <w:numId w:val="4"/>
              </w:numPr>
              <w:autoSpaceDE w:val="0"/>
              <w:autoSpaceDN w:val="0"/>
              <w:adjustRightInd w:val="0"/>
              <w:rPr>
                <w:rFonts w:cs="Arial"/>
                <w:color w:val="222322"/>
              </w:rPr>
            </w:pPr>
            <w:r w:rsidRPr="00D81E63">
              <w:rPr>
                <w:rFonts w:cs="Arial"/>
                <w:color w:val="222322"/>
              </w:rPr>
              <w:t>En el lugar de las muestras N° 12 y NO 13 se constató evidencia del derrame sin limpiar al interior del</w:t>
            </w:r>
            <w:r>
              <w:rPr>
                <w:rFonts w:cs="Arial"/>
                <w:color w:val="222322"/>
              </w:rPr>
              <w:t xml:space="preserve"> </w:t>
            </w:r>
            <w:r w:rsidRPr="00D81E63">
              <w:rPr>
                <w:rFonts w:cs="Arial"/>
                <w:color w:val="222322"/>
              </w:rPr>
              <w:t>canal.</w:t>
            </w:r>
          </w:p>
          <w:p w:rsidR="00377064" w:rsidRDefault="00377064" w:rsidP="00B23608">
            <w:pPr>
              <w:autoSpaceDE w:val="0"/>
              <w:autoSpaceDN w:val="0"/>
              <w:adjustRightInd w:val="0"/>
              <w:rPr>
                <w:rFonts w:cs="Arial"/>
                <w:color w:val="222322"/>
              </w:rPr>
            </w:pPr>
          </w:p>
          <w:p w:rsidR="00377064" w:rsidRDefault="00377064" w:rsidP="00B23608">
            <w:pPr>
              <w:pStyle w:val="Prrafodelista"/>
              <w:numPr>
                <w:ilvl w:val="0"/>
                <w:numId w:val="12"/>
              </w:numPr>
              <w:autoSpaceDE w:val="0"/>
              <w:autoSpaceDN w:val="0"/>
              <w:adjustRightInd w:val="0"/>
              <w:rPr>
                <w:rFonts w:cs="Arial"/>
                <w:color w:val="222322"/>
              </w:rPr>
            </w:pPr>
            <w:r w:rsidRPr="00D81E63">
              <w:rPr>
                <w:rFonts w:cs="Arial"/>
                <w:color w:val="222322"/>
                <w:u w:val="single"/>
              </w:rPr>
              <w:t>Estación N°2: Piscina de contención sector Michincha</w:t>
            </w:r>
            <w:r>
              <w:rPr>
                <w:rFonts w:cs="Arial"/>
                <w:color w:val="222322"/>
              </w:rPr>
              <w:t>:</w:t>
            </w:r>
          </w:p>
          <w:p w:rsidR="00377064" w:rsidRDefault="00377064" w:rsidP="00B23608">
            <w:pPr>
              <w:pStyle w:val="Prrafodelista"/>
              <w:numPr>
                <w:ilvl w:val="0"/>
                <w:numId w:val="4"/>
              </w:numPr>
              <w:autoSpaceDE w:val="0"/>
              <w:autoSpaceDN w:val="0"/>
              <w:adjustRightInd w:val="0"/>
              <w:rPr>
                <w:rFonts w:cs="Arial"/>
                <w:color w:val="222322"/>
              </w:rPr>
            </w:pPr>
            <w:r>
              <w:rPr>
                <w:rFonts w:cs="Arial"/>
                <w:color w:val="222322"/>
              </w:rPr>
              <w:t>En el lugar de las muestras N°17 y N°18 se constató que el suelo existente se encontraba húmedo.</w:t>
            </w:r>
          </w:p>
          <w:p w:rsidR="00377064" w:rsidRDefault="00377064" w:rsidP="00B23608">
            <w:pPr>
              <w:pStyle w:val="Prrafodelista"/>
              <w:autoSpaceDE w:val="0"/>
              <w:autoSpaceDN w:val="0"/>
              <w:adjustRightInd w:val="0"/>
              <w:ind w:left="1080"/>
              <w:rPr>
                <w:rFonts w:cs="Arial"/>
                <w:color w:val="222322"/>
              </w:rPr>
            </w:pPr>
          </w:p>
          <w:p w:rsidR="00377064" w:rsidRDefault="00377064" w:rsidP="00B23608">
            <w:pPr>
              <w:pStyle w:val="Prrafodelista"/>
              <w:autoSpaceDE w:val="0"/>
              <w:autoSpaceDN w:val="0"/>
              <w:adjustRightInd w:val="0"/>
              <w:ind w:left="1080"/>
              <w:rPr>
                <w:rFonts w:cs="Arial"/>
                <w:color w:val="222322"/>
              </w:rPr>
            </w:pPr>
          </w:p>
          <w:p w:rsidR="00377064" w:rsidRPr="00C91EAB" w:rsidRDefault="00377064" w:rsidP="00B23608">
            <w:pPr>
              <w:autoSpaceDE w:val="0"/>
              <w:autoSpaceDN w:val="0"/>
              <w:adjustRightInd w:val="0"/>
              <w:rPr>
                <w:rFonts w:cs="Arial"/>
                <w:color w:val="222322"/>
              </w:rPr>
            </w:pPr>
          </w:p>
          <w:p w:rsidR="00377064" w:rsidRDefault="00377064" w:rsidP="00B23608">
            <w:pPr>
              <w:jc w:val="left"/>
              <w:rPr>
                <w:b/>
              </w:rPr>
            </w:pPr>
            <w:r w:rsidRPr="00A5740B">
              <w:rPr>
                <w:b/>
              </w:rPr>
              <w:t>Resultados del examen de información:</w:t>
            </w:r>
          </w:p>
          <w:p w:rsidR="00377064" w:rsidRDefault="00377064" w:rsidP="00B23608">
            <w:pPr>
              <w:jc w:val="left"/>
              <w:rPr>
                <w:b/>
              </w:rPr>
            </w:pPr>
          </w:p>
          <w:p w:rsidR="00377064" w:rsidRDefault="00377064" w:rsidP="00B23608">
            <w:pPr>
              <w:pStyle w:val="Prrafodelista"/>
              <w:numPr>
                <w:ilvl w:val="0"/>
                <w:numId w:val="12"/>
              </w:numPr>
            </w:pPr>
            <w:r>
              <w:t>Mediante Informe de Resultados Minera Collahuasi Sector Mina Código HID 043-A1-15 de fecha septiembre 2016 el laboratorio Algoritmos entregó a la SMA los resultados del muestreo de suelos realizado con fecha 22-09-2016 en el sector afectado por el incidente de derrame de rela</w:t>
            </w:r>
            <w:r w:rsidR="008C6316">
              <w:t>ves en</w:t>
            </w:r>
            <w:r w:rsidR="00FC64AC">
              <w:t xml:space="preserve"> el sector Ujina (Anexo 27</w:t>
            </w:r>
            <w:r>
              <w:t>).</w:t>
            </w:r>
          </w:p>
          <w:p w:rsidR="00377064" w:rsidRPr="00D81E63" w:rsidRDefault="00377064" w:rsidP="00B23608">
            <w:pPr>
              <w:pStyle w:val="Prrafodelista"/>
            </w:pPr>
          </w:p>
          <w:p w:rsidR="00377064" w:rsidRPr="00933A21" w:rsidRDefault="00377064" w:rsidP="00B23608">
            <w:pPr>
              <w:pStyle w:val="Prrafodelista"/>
              <w:numPr>
                <w:ilvl w:val="0"/>
                <w:numId w:val="12"/>
              </w:numPr>
              <w:rPr>
                <w:b/>
              </w:rPr>
            </w:pPr>
            <w:r w:rsidRPr="00E92B08">
              <w:t>Se compararon los resultados del muestreo de suelos re</w:t>
            </w:r>
            <w:r>
              <w:t>alizados por la SMA con fecha 22</w:t>
            </w:r>
            <w:r w:rsidRPr="00E92B08">
              <w:t xml:space="preserve">-09-2016 con los valores </w:t>
            </w:r>
            <w:r>
              <w:t>de suelos para los sectores “Ujina” y “Pampa Pabellón” establecidos en las tabla 3.15</w:t>
            </w:r>
            <w:r w:rsidRPr="00E92B08">
              <w:t xml:space="preserve"> de la Línea Base del Estudio de Impacto Ambiental “Proyecto Minero Collahuasi” para los parámetros “Arsénico”, “</w:t>
            </w:r>
            <w:r>
              <w:t xml:space="preserve">Cromo”, </w:t>
            </w:r>
            <w:r w:rsidRPr="00E92B08">
              <w:t>Cobre”</w:t>
            </w:r>
            <w:r>
              <w:t>, Hierro”,</w:t>
            </w:r>
            <w:r w:rsidRPr="00E92B08">
              <w:t xml:space="preserve"> “Molibdeno”</w:t>
            </w:r>
            <w:r>
              <w:t>, “pH”, “Plomo” y “Zinc”</w:t>
            </w:r>
            <w:r w:rsidRPr="00E92B08">
              <w:t xml:space="preserve"> </w:t>
            </w:r>
            <w:r>
              <w:t>d</w:t>
            </w:r>
            <w:r w:rsidRPr="00E92B08">
              <w:t>el área de influencia de dicho EIA.</w:t>
            </w:r>
          </w:p>
          <w:p w:rsidR="00377064" w:rsidRPr="00933A21" w:rsidRDefault="00377064" w:rsidP="00B23608">
            <w:pPr>
              <w:pStyle w:val="Prrafodelista"/>
              <w:rPr>
                <w:b/>
              </w:rPr>
            </w:pPr>
          </w:p>
          <w:p w:rsidR="00377064" w:rsidRDefault="00377064" w:rsidP="00B23608">
            <w:pPr>
              <w:pStyle w:val="Prrafodelista"/>
              <w:numPr>
                <w:ilvl w:val="0"/>
                <w:numId w:val="12"/>
              </w:numPr>
            </w:pPr>
            <w:r w:rsidRPr="00933A21">
              <w:t>Del análisis</w:t>
            </w:r>
            <w:r>
              <w:t xml:space="preserve"> comparativo, es posible constatar lo siguiente p</w:t>
            </w:r>
            <w:r w:rsidRPr="00524D6B">
              <w:t>ara las muestras recolectadas en el sector “Ujina</w:t>
            </w:r>
            <w:r>
              <w:t>” (muestras M1 a M8):</w:t>
            </w:r>
          </w:p>
          <w:p w:rsidR="00377064" w:rsidRPr="009A3D91" w:rsidRDefault="00377064" w:rsidP="00B23608"/>
          <w:p w:rsidR="00377064" w:rsidRDefault="00377064" w:rsidP="00B23608">
            <w:pPr>
              <w:pStyle w:val="Prrafodelista"/>
              <w:numPr>
                <w:ilvl w:val="0"/>
                <w:numId w:val="4"/>
              </w:numPr>
            </w:pPr>
            <w:r>
              <w:t>Para los parámetros “Arsénico”, “Cobre”, “Hierro”, “Molibdeno” y “Zinc” se superan en todas las muestras los valores establecidos en la Línea Base del EIA “proyecto Minero Collahuasi” para el sector “Ujina” (punto UJ-1 de la tabla 3.15 de dicho EIA), tanto para los sectores afectados por el derrame de relaves de fecha 04-08-2016 como aquellos considerados “de control” (sectores no afectados por el derrame de relaves).</w:t>
            </w:r>
          </w:p>
          <w:p w:rsidR="00377064" w:rsidRDefault="00377064" w:rsidP="00B23608">
            <w:pPr>
              <w:pStyle w:val="Prrafodelista"/>
              <w:ind w:left="1080"/>
            </w:pPr>
          </w:p>
          <w:p w:rsidR="00377064" w:rsidRDefault="00377064" w:rsidP="00B23608">
            <w:pPr>
              <w:pStyle w:val="Prrafodelista"/>
              <w:numPr>
                <w:ilvl w:val="0"/>
                <w:numId w:val="4"/>
              </w:numPr>
            </w:pPr>
            <w:r>
              <w:t>Para el parámetro “Cromo”, se superaron los valores establecidos en la línea base para las muestras N° 2 (origen del flujo de derrame de relaves de fecha 04-08-2016) y N°7 (Derrame antiguo, previo al de fecha 04-08-2016 constatado en el acta de inspección ambiental de fecha 05-08-2016).</w:t>
            </w:r>
          </w:p>
          <w:p w:rsidR="00377064" w:rsidRPr="009A3D91" w:rsidRDefault="00377064" w:rsidP="00B23608"/>
          <w:p w:rsidR="00377064" w:rsidRDefault="00377064" w:rsidP="00B23608">
            <w:pPr>
              <w:pStyle w:val="Prrafodelista"/>
              <w:numPr>
                <w:ilvl w:val="0"/>
                <w:numId w:val="4"/>
              </w:numPr>
            </w:pPr>
            <w:r>
              <w:t>Respecto al pH, para las muestras N° 1 (Punto de control 2), N°2 (Origen flujo de derrame de relaves de fecha 04-08-2016), N°3 (costado canaleta conductora de relave), N°5 (Quebrada), N°6 (Oficina 1) ) y N°7 (Derrame antiguo, previo al de fecha 04-08-2016 constatado en el acta de inspección ambiental de fecha 05-08-2016) se supera el valor de línea base para el sector “Ujina” (5,21), observando que las muestras N°2, N°6 y N°7 presentan los mayores valores de acidez. Por su parte las muestras N°4 (punto de control 1) y  N°8 (oficina 2) presentan valores inferiores al valor de pH establecido en la línea base para el sector “Ujina” (5,21).</w:t>
            </w:r>
          </w:p>
          <w:p w:rsidR="00377064" w:rsidRPr="009A3D91" w:rsidRDefault="00377064" w:rsidP="00B23608"/>
          <w:p w:rsidR="00377064" w:rsidRPr="00524D6B" w:rsidRDefault="00377064" w:rsidP="00B23608">
            <w:pPr>
              <w:pStyle w:val="Prrafodelista"/>
              <w:numPr>
                <w:ilvl w:val="0"/>
                <w:numId w:val="4"/>
              </w:numPr>
            </w:pPr>
            <w:r>
              <w:t>Para el parámetro “Plomo”, de la totalidad de muestras que se obtuvo resultados se observa que ninguna supera el valor para dicho parámetro establecido en la línea de base para el sector “Ujina” (151 mg/kg).</w:t>
            </w:r>
          </w:p>
          <w:p w:rsidR="00377064" w:rsidRDefault="00377064" w:rsidP="00B23608">
            <w:pPr>
              <w:pStyle w:val="Prrafodelista"/>
            </w:pPr>
          </w:p>
          <w:p w:rsidR="00377064" w:rsidRPr="00A93CAA" w:rsidRDefault="00377064" w:rsidP="00B23608">
            <w:pPr>
              <w:pStyle w:val="Prrafodelista"/>
            </w:pPr>
          </w:p>
          <w:tbl>
            <w:tblPr>
              <w:tblW w:w="7855" w:type="dxa"/>
              <w:jc w:val="center"/>
              <w:tblCellMar>
                <w:left w:w="70" w:type="dxa"/>
                <w:right w:w="70" w:type="dxa"/>
              </w:tblCellMar>
              <w:tblLook w:val="04A0" w:firstRow="1" w:lastRow="0" w:firstColumn="1" w:lastColumn="0" w:noHBand="0" w:noVBand="1"/>
            </w:tblPr>
            <w:tblGrid>
              <w:gridCol w:w="832"/>
              <w:gridCol w:w="672"/>
              <w:gridCol w:w="743"/>
              <w:gridCol w:w="743"/>
              <w:gridCol w:w="743"/>
              <w:gridCol w:w="743"/>
              <w:gridCol w:w="743"/>
              <w:gridCol w:w="743"/>
              <w:gridCol w:w="743"/>
              <w:gridCol w:w="1150"/>
            </w:tblGrid>
            <w:tr w:rsidR="00377064" w:rsidRPr="00A93CAA" w:rsidTr="00B23608">
              <w:trPr>
                <w:trHeight w:val="46"/>
                <w:jc w:val="center"/>
              </w:trPr>
              <w:tc>
                <w:tcPr>
                  <w:tcW w:w="832"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Parámetro</w:t>
                  </w:r>
                </w:p>
              </w:tc>
              <w:tc>
                <w:tcPr>
                  <w:tcW w:w="672"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w:t>
                  </w:r>
                </w:p>
              </w:tc>
              <w:tc>
                <w:tcPr>
                  <w:tcW w:w="74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M2</w:t>
                  </w:r>
                </w:p>
              </w:tc>
              <w:tc>
                <w:tcPr>
                  <w:tcW w:w="74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M3</w:t>
                  </w:r>
                </w:p>
              </w:tc>
              <w:tc>
                <w:tcPr>
                  <w:tcW w:w="74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M4</w:t>
                  </w:r>
                </w:p>
              </w:tc>
              <w:tc>
                <w:tcPr>
                  <w:tcW w:w="74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M5</w:t>
                  </w:r>
                </w:p>
              </w:tc>
              <w:tc>
                <w:tcPr>
                  <w:tcW w:w="74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M6</w:t>
                  </w:r>
                </w:p>
              </w:tc>
              <w:tc>
                <w:tcPr>
                  <w:tcW w:w="74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M7</w:t>
                  </w:r>
                </w:p>
              </w:tc>
              <w:tc>
                <w:tcPr>
                  <w:tcW w:w="74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M8</w:t>
                  </w:r>
                </w:p>
              </w:tc>
              <w:tc>
                <w:tcPr>
                  <w:tcW w:w="1150"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i/>
                      <w:color w:val="000000"/>
                      <w:sz w:val="14"/>
                      <w:szCs w:val="14"/>
                      <w:lang w:eastAsia="es-CL"/>
                    </w:rPr>
                  </w:pPr>
                  <w:r w:rsidRPr="00A93CAA">
                    <w:rPr>
                      <w:rFonts w:ascii="Calibri" w:eastAsia="Times New Roman" w:hAnsi="Calibri"/>
                      <w:b/>
                      <w:bCs/>
                      <w:i/>
                      <w:color w:val="000000"/>
                      <w:sz w:val="14"/>
                      <w:szCs w:val="14"/>
                      <w:lang w:eastAsia="es-CL"/>
                    </w:rPr>
                    <w:t>UJ-1_L</w:t>
                  </w:r>
                  <w:r>
                    <w:rPr>
                      <w:rFonts w:ascii="Calibri" w:eastAsia="Times New Roman" w:hAnsi="Calibri"/>
                      <w:b/>
                      <w:bCs/>
                      <w:i/>
                      <w:color w:val="000000"/>
                      <w:sz w:val="14"/>
                      <w:szCs w:val="14"/>
                      <w:lang w:eastAsia="es-CL"/>
                    </w:rPr>
                    <w:t xml:space="preserve">ínea </w:t>
                  </w:r>
                  <w:r w:rsidRPr="00A93CAA">
                    <w:rPr>
                      <w:rFonts w:ascii="Calibri" w:eastAsia="Times New Roman" w:hAnsi="Calibri"/>
                      <w:b/>
                      <w:bCs/>
                      <w:i/>
                      <w:color w:val="000000"/>
                      <w:sz w:val="14"/>
                      <w:szCs w:val="14"/>
                      <w:lang w:eastAsia="es-CL"/>
                    </w:rPr>
                    <w:t>B</w:t>
                  </w:r>
                  <w:r>
                    <w:rPr>
                      <w:rFonts w:ascii="Calibri" w:eastAsia="Times New Roman" w:hAnsi="Calibri"/>
                      <w:b/>
                      <w:bCs/>
                      <w:i/>
                      <w:color w:val="000000"/>
                      <w:sz w:val="14"/>
                      <w:szCs w:val="14"/>
                      <w:lang w:eastAsia="es-CL"/>
                    </w:rPr>
                    <w:t>ase</w:t>
                  </w:r>
                </w:p>
              </w:tc>
            </w:tr>
            <w:tr w:rsidR="00377064" w:rsidRPr="00A93CAA" w:rsidTr="00B23608">
              <w:trPr>
                <w:trHeight w:val="46"/>
                <w:jc w:val="center"/>
              </w:trPr>
              <w:tc>
                <w:tcPr>
                  <w:tcW w:w="832"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Arsénico</w:t>
                  </w:r>
                </w:p>
              </w:tc>
              <w:tc>
                <w:tcPr>
                  <w:tcW w:w="672"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37,4</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24,78</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24,58</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24,75</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37,40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19,87</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24,63</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49,73</w:t>
                  </w:r>
                </w:p>
              </w:tc>
              <w:tc>
                <w:tcPr>
                  <w:tcW w:w="1150"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16,20</w:t>
                  </w:r>
                </w:p>
              </w:tc>
            </w:tr>
            <w:tr w:rsidR="00377064" w:rsidRPr="00A93CAA" w:rsidTr="00B23608">
              <w:trPr>
                <w:trHeight w:val="58"/>
                <w:jc w:val="center"/>
              </w:trPr>
              <w:tc>
                <w:tcPr>
                  <w:tcW w:w="832"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Cromo</w:t>
                  </w:r>
                </w:p>
              </w:tc>
              <w:tc>
                <w:tcPr>
                  <w:tcW w:w="672"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4,8</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10,50</w:t>
                  </w:r>
                </w:p>
              </w:tc>
              <w:tc>
                <w:tcPr>
                  <w:tcW w:w="743" w:type="dxa"/>
                  <w:tcBorders>
                    <w:top w:val="nil"/>
                    <w:left w:val="nil"/>
                    <w:bottom w:val="single" w:sz="4" w:space="0" w:color="auto"/>
                    <w:right w:val="single" w:sz="8" w:space="0" w:color="auto"/>
                  </w:tcBorders>
                  <w:shd w:val="clear" w:color="000000" w:fill="FFFFFF"/>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8,80</w:t>
                  </w:r>
                </w:p>
              </w:tc>
              <w:tc>
                <w:tcPr>
                  <w:tcW w:w="743" w:type="dxa"/>
                  <w:tcBorders>
                    <w:top w:val="nil"/>
                    <w:left w:val="nil"/>
                    <w:bottom w:val="single" w:sz="4" w:space="0" w:color="auto"/>
                    <w:right w:val="single" w:sz="8" w:space="0" w:color="auto"/>
                  </w:tcBorders>
                  <w:shd w:val="clear" w:color="000000" w:fill="FFFFFF"/>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7,30</w:t>
                  </w:r>
                </w:p>
              </w:tc>
              <w:tc>
                <w:tcPr>
                  <w:tcW w:w="743" w:type="dxa"/>
                  <w:tcBorders>
                    <w:top w:val="nil"/>
                    <w:left w:val="nil"/>
                    <w:bottom w:val="single" w:sz="4" w:space="0" w:color="auto"/>
                    <w:right w:val="single" w:sz="8" w:space="0" w:color="auto"/>
                  </w:tcBorders>
                  <w:shd w:val="clear" w:color="000000" w:fill="FFFFFF"/>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2,80</w:t>
                  </w:r>
                </w:p>
              </w:tc>
              <w:tc>
                <w:tcPr>
                  <w:tcW w:w="743" w:type="dxa"/>
                  <w:tcBorders>
                    <w:top w:val="nil"/>
                    <w:left w:val="nil"/>
                    <w:bottom w:val="single" w:sz="4" w:space="0" w:color="auto"/>
                    <w:right w:val="single" w:sz="8" w:space="0" w:color="auto"/>
                  </w:tcBorders>
                  <w:shd w:val="clear" w:color="000000" w:fill="FFFFFF"/>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5,30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12,20</w:t>
                  </w:r>
                </w:p>
              </w:tc>
              <w:tc>
                <w:tcPr>
                  <w:tcW w:w="743" w:type="dxa"/>
                  <w:tcBorders>
                    <w:top w:val="nil"/>
                    <w:left w:val="nil"/>
                    <w:bottom w:val="single" w:sz="4" w:space="0" w:color="auto"/>
                    <w:right w:val="single" w:sz="8" w:space="0" w:color="auto"/>
                  </w:tcBorders>
                  <w:shd w:val="clear" w:color="000000" w:fill="FFFFFF"/>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5,70</w:t>
                  </w:r>
                </w:p>
              </w:tc>
              <w:tc>
                <w:tcPr>
                  <w:tcW w:w="1150"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10,30</w:t>
                  </w:r>
                </w:p>
              </w:tc>
            </w:tr>
            <w:tr w:rsidR="00377064" w:rsidRPr="00A93CAA" w:rsidTr="00B23608">
              <w:trPr>
                <w:trHeight w:val="88"/>
                <w:jc w:val="center"/>
              </w:trPr>
              <w:tc>
                <w:tcPr>
                  <w:tcW w:w="832"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Cobre</w:t>
                  </w:r>
                </w:p>
              </w:tc>
              <w:tc>
                <w:tcPr>
                  <w:tcW w:w="672"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2602,6</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1377,90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2089,10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2450,00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6183,90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2148,30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1256,30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8204,90</w:t>
                  </w:r>
                </w:p>
              </w:tc>
              <w:tc>
                <w:tcPr>
                  <w:tcW w:w="1150"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89,80</w:t>
                  </w:r>
                </w:p>
              </w:tc>
            </w:tr>
            <w:tr w:rsidR="00377064" w:rsidRPr="00A93CAA" w:rsidTr="00B23608">
              <w:trPr>
                <w:trHeight w:val="58"/>
                <w:jc w:val="center"/>
              </w:trPr>
              <w:tc>
                <w:tcPr>
                  <w:tcW w:w="832"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Hierro</w:t>
                  </w:r>
                </w:p>
              </w:tc>
              <w:tc>
                <w:tcPr>
                  <w:tcW w:w="672"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27467,2</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42678,40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41877,70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41253,20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27684,00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39584,70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36763,20</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52861,30</w:t>
                  </w:r>
                </w:p>
              </w:tc>
              <w:tc>
                <w:tcPr>
                  <w:tcW w:w="1150"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45,27</w:t>
                  </w:r>
                </w:p>
              </w:tc>
            </w:tr>
            <w:tr w:rsidR="00377064" w:rsidRPr="00A93CAA" w:rsidTr="00B23608">
              <w:trPr>
                <w:trHeight w:val="58"/>
                <w:jc w:val="center"/>
              </w:trPr>
              <w:tc>
                <w:tcPr>
                  <w:tcW w:w="832"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Molibdeno</w:t>
                  </w:r>
                </w:p>
              </w:tc>
              <w:tc>
                <w:tcPr>
                  <w:tcW w:w="672"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59,8</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118,95</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58,98</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59,39</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119,68</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89,41</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49,26</w:t>
                  </w:r>
                </w:p>
              </w:tc>
              <w:tc>
                <w:tcPr>
                  <w:tcW w:w="74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198,90</w:t>
                  </w:r>
                </w:p>
              </w:tc>
              <w:tc>
                <w:tcPr>
                  <w:tcW w:w="1150"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&lt;1</w:t>
                  </w:r>
                </w:p>
              </w:tc>
            </w:tr>
            <w:tr w:rsidR="00377064" w:rsidRPr="00A93CAA" w:rsidTr="00B23608">
              <w:trPr>
                <w:trHeight w:val="58"/>
                <w:jc w:val="center"/>
              </w:trPr>
              <w:tc>
                <w:tcPr>
                  <w:tcW w:w="832"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Ph</w:t>
                  </w:r>
                </w:p>
              </w:tc>
              <w:tc>
                <w:tcPr>
                  <w:tcW w:w="672"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6,5</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8,00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5,90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4,60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6,10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7,20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7,90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4,80</w:t>
                  </w:r>
                </w:p>
              </w:tc>
              <w:tc>
                <w:tcPr>
                  <w:tcW w:w="1150"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5,21</w:t>
                  </w:r>
                </w:p>
              </w:tc>
            </w:tr>
            <w:tr w:rsidR="00377064" w:rsidRPr="00A93CAA" w:rsidTr="00B23608">
              <w:trPr>
                <w:trHeight w:val="67"/>
                <w:jc w:val="center"/>
              </w:trPr>
              <w:tc>
                <w:tcPr>
                  <w:tcW w:w="832"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Plomo</w:t>
                  </w:r>
                </w:p>
              </w:tc>
              <w:tc>
                <w:tcPr>
                  <w:tcW w:w="672"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19,9</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29,50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19,80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29,90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19,70</w:t>
                  </w:r>
                </w:p>
              </w:tc>
              <w:tc>
                <w:tcPr>
                  <w:tcW w:w="74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39,80</w:t>
                  </w:r>
                </w:p>
              </w:tc>
              <w:tc>
                <w:tcPr>
                  <w:tcW w:w="1150"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151,00</w:t>
                  </w:r>
                </w:p>
              </w:tc>
            </w:tr>
            <w:tr w:rsidR="00377064" w:rsidRPr="00A93CAA" w:rsidTr="00B23608">
              <w:trPr>
                <w:trHeight w:val="58"/>
                <w:jc w:val="center"/>
              </w:trPr>
              <w:tc>
                <w:tcPr>
                  <w:tcW w:w="832" w:type="dxa"/>
                  <w:tcBorders>
                    <w:top w:val="nil"/>
                    <w:left w:val="single" w:sz="8" w:space="0" w:color="auto"/>
                    <w:bottom w:val="single" w:sz="8"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Zinc</w:t>
                  </w:r>
                </w:p>
              </w:tc>
              <w:tc>
                <w:tcPr>
                  <w:tcW w:w="672"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149,2</w:t>
                  </w:r>
                </w:p>
              </w:tc>
              <w:tc>
                <w:tcPr>
                  <w:tcW w:w="74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138,90</w:t>
                  </w:r>
                </w:p>
              </w:tc>
              <w:tc>
                <w:tcPr>
                  <w:tcW w:w="74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186,80</w:t>
                  </w:r>
                </w:p>
              </w:tc>
              <w:tc>
                <w:tcPr>
                  <w:tcW w:w="74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184,00</w:t>
                  </w:r>
                </w:p>
              </w:tc>
              <w:tc>
                <w:tcPr>
                  <w:tcW w:w="74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272,40</w:t>
                  </w:r>
                </w:p>
              </w:tc>
              <w:tc>
                <w:tcPr>
                  <w:tcW w:w="74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202,60</w:t>
                  </w:r>
                </w:p>
              </w:tc>
              <w:tc>
                <w:tcPr>
                  <w:tcW w:w="74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136,20</w:t>
                  </w:r>
                </w:p>
              </w:tc>
              <w:tc>
                <w:tcPr>
                  <w:tcW w:w="74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361,70</w:t>
                  </w:r>
                </w:p>
              </w:tc>
              <w:tc>
                <w:tcPr>
                  <w:tcW w:w="1150" w:type="dxa"/>
                  <w:tcBorders>
                    <w:top w:val="nil"/>
                    <w:left w:val="nil"/>
                    <w:bottom w:val="single" w:sz="8"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104,00</w:t>
                  </w:r>
                </w:p>
              </w:tc>
            </w:tr>
          </w:tbl>
          <w:p w:rsidR="00377064" w:rsidRDefault="00377064" w:rsidP="00B23608">
            <w:pPr>
              <w:pStyle w:val="Prrafodelista"/>
            </w:pPr>
            <w:r>
              <w:rPr>
                <w:sz w:val="14"/>
                <w:szCs w:val="14"/>
              </w:rPr>
              <w:t xml:space="preserve">                        </w:t>
            </w:r>
            <w:r w:rsidRPr="00E92B08">
              <w:rPr>
                <w:sz w:val="14"/>
                <w:szCs w:val="14"/>
              </w:rPr>
              <w:t xml:space="preserve">Fuente Elaboración propia, </w:t>
            </w:r>
            <w:r>
              <w:rPr>
                <w:sz w:val="14"/>
                <w:szCs w:val="14"/>
              </w:rPr>
              <w:t>en base a Tabla 3.15 EIA “Proyecto Minero Collahuasi” e Informe de Resultados HID 043-A1-15 del Laboratorio “Algoritmos”, Septiembre 2016.</w:t>
            </w:r>
          </w:p>
          <w:p w:rsidR="00377064" w:rsidRDefault="00377064" w:rsidP="00B23608"/>
          <w:p w:rsidR="00377064" w:rsidRPr="009A3D91" w:rsidRDefault="00377064" w:rsidP="00B23608"/>
          <w:p w:rsidR="00377064" w:rsidRDefault="00377064" w:rsidP="00B23608">
            <w:pPr>
              <w:pStyle w:val="Prrafodelista"/>
              <w:numPr>
                <w:ilvl w:val="0"/>
                <w:numId w:val="12"/>
              </w:numPr>
            </w:pPr>
            <w:r w:rsidRPr="00933A21">
              <w:t>Del análisis</w:t>
            </w:r>
            <w:r>
              <w:t xml:space="preserve"> comparativo, es posible constatar lo siguiente p</w:t>
            </w:r>
            <w:r w:rsidRPr="00524D6B">
              <w:t xml:space="preserve">ara las muestras recolectadas en el sector </w:t>
            </w:r>
            <w:r>
              <w:t>“Pampa Pabellón” (muestras M9 a M20):</w:t>
            </w:r>
          </w:p>
          <w:p w:rsidR="00377064" w:rsidRPr="00524D6B" w:rsidRDefault="00377064" w:rsidP="00B23608">
            <w:pPr>
              <w:pStyle w:val="Prrafodelista"/>
            </w:pPr>
          </w:p>
          <w:p w:rsidR="00377064" w:rsidRDefault="00377064" w:rsidP="00B23608">
            <w:pPr>
              <w:pStyle w:val="Prrafodelista"/>
              <w:numPr>
                <w:ilvl w:val="0"/>
                <w:numId w:val="4"/>
              </w:numPr>
            </w:pPr>
            <w:r>
              <w:t>Para los parámetros “Cobre”, “Hierro” y “Zinc” se superan en todas las muestras los valores establecidos en la Línea Base del EIA “proyecto Minero Collahuasi” para el sector “Pampa Pabellón” (punto PP-1 de la tabla 3.15 de dicho EIA), tanto para los sectores afectados por el derrame de relaves de fecha 04-08-2016 como aquellos considerados “de control” (sectores no afectados por el derrame de relaves).</w:t>
            </w:r>
          </w:p>
          <w:p w:rsidR="00377064" w:rsidRDefault="00377064" w:rsidP="00B23608">
            <w:pPr>
              <w:pStyle w:val="Prrafodelista"/>
              <w:ind w:left="1080"/>
            </w:pPr>
          </w:p>
          <w:p w:rsidR="00377064" w:rsidRPr="000240D9" w:rsidRDefault="00377064" w:rsidP="00B23608">
            <w:pPr>
              <w:pStyle w:val="Prrafodelista"/>
              <w:numPr>
                <w:ilvl w:val="0"/>
                <w:numId w:val="4"/>
              </w:numPr>
            </w:pPr>
            <w:r>
              <w:t>Para el parámetro “Arsénico”, se superaron todos los valores establecidos en la línea base el sector “Pampa Pabellón”, a excepción de la muestra N° 10 (camino 1).</w:t>
            </w:r>
          </w:p>
          <w:p w:rsidR="00377064" w:rsidRDefault="00377064" w:rsidP="00B23608">
            <w:pPr>
              <w:pStyle w:val="Prrafodelista"/>
              <w:ind w:left="1080"/>
            </w:pPr>
          </w:p>
          <w:p w:rsidR="00377064" w:rsidRDefault="00377064" w:rsidP="00B23608">
            <w:pPr>
              <w:pStyle w:val="Prrafodelista"/>
              <w:numPr>
                <w:ilvl w:val="0"/>
                <w:numId w:val="4"/>
              </w:numPr>
            </w:pPr>
            <w:r>
              <w:t>Para el parámetro “Cromo”, se superaron los valores establecidos en la línea base para las muestras N° 10 (Camino 1), N°12 (Canal de aguas lluvias), N° 13 (Canal 2), N° 14 (Canal 3), N° 15 (Punto de control 4), N°16 (pretil de contención 1), N° 17 (pretil de contención 3), N°18 (pretil de contención 2), N° 19 (Quebrada) y N° 20 (Punto de control 5).</w:t>
            </w:r>
          </w:p>
          <w:p w:rsidR="00377064" w:rsidRPr="000240D9" w:rsidRDefault="00377064" w:rsidP="00B23608">
            <w:pPr>
              <w:pStyle w:val="Prrafodelista"/>
            </w:pPr>
          </w:p>
          <w:p w:rsidR="00377064" w:rsidRPr="000240D9" w:rsidRDefault="00377064" w:rsidP="00B23608">
            <w:pPr>
              <w:pStyle w:val="Prrafodelista"/>
              <w:numPr>
                <w:ilvl w:val="0"/>
                <w:numId w:val="4"/>
              </w:numPr>
            </w:pPr>
            <w:r>
              <w:t>Para el parámetro “Molibdeno”, de la totalidad de muestras que se obtuvo resultados se observa que todas superaron el valor para dicho parámetro establecido en la línea de base para el sector “Pampa Pabellón” (&lt;1 mg/kg).</w:t>
            </w:r>
          </w:p>
          <w:p w:rsidR="00377064" w:rsidRPr="009A3D91" w:rsidRDefault="00377064" w:rsidP="00B23608"/>
          <w:p w:rsidR="00377064" w:rsidRDefault="00377064" w:rsidP="00B23608">
            <w:pPr>
              <w:pStyle w:val="Prrafodelista"/>
              <w:numPr>
                <w:ilvl w:val="0"/>
                <w:numId w:val="4"/>
              </w:numPr>
            </w:pPr>
            <w:r>
              <w:t>Respecto al pH, para las muestras N°12 (Canal de aguas lluvias), N° 13 (Canal 2), N° 17 (pretil de contención 3), N° 18 (pretil de contención 2) y N° 19 (Quebrada) se supera el valor de línea base para el sector “Pampa Pabellón” (6,30), observando que las muestras N° 12 y N°19 presentan los mayores valores de acidez. Por su parte las muestras N°10 (camino 1), N° 11 (Punto de control 3) y  N°15 (punto de control 4) presentan valores inferiores al valor de pH establecido en la línea base para el sector “Pampa Pabellón” (6,30).</w:t>
            </w:r>
          </w:p>
          <w:p w:rsidR="00377064" w:rsidRPr="009A3D91" w:rsidRDefault="00377064" w:rsidP="00B23608"/>
          <w:p w:rsidR="00377064" w:rsidRPr="00524D6B" w:rsidRDefault="00377064" w:rsidP="00B23608">
            <w:pPr>
              <w:pStyle w:val="Prrafodelista"/>
              <w:numPr>
                <w:ilvl w:val="0"/>
                <w:numId w:val="4"/>
              </w:numPr>
            </w:pPr>
            <w:r>
              <w:t>Para el parámetro “Plomo”, de la totalidad de muestras que se obtuvo resultados se observa que ninguna supera el valor para dicho parámetro establecido en la línea de base para el sector “Pampa Pabellón” (20,80 mg/kg).</w:t>
            </w:r>
          </w:p>
          <w:p w:rsidR="00377064" w:rsidRPr="00ED3900" w:rsidRDefault="00377064" w:rsidP="00B23608"/>
          <w:tbl>
            <w:tblPr>
              <w:tblW w:w="9994" w:type="dxa"/>
              <w:jc w:val="center"/>
              <w:tblCellMar>
                <w:left w:w="70" w:type="dxa"/>
                <w:right w:w="70" w:type="dxa"/>
              </w:tblCellMar>
              <w:tblLook w:val="04A0" w:firstRow="1" w:lastRow="0" w:firstColumn="1" w:lastColumn="0" w:noHBand="0" w:noVBand="1"/>
            </w:tblPr>
            <w:tblGrid>
              <w:gridCol w:w="800"/>
              <w:gridCol w:w="673"/>
              <w:gridCol w:w="673"/>
              <w:gridCol w:w="673"/>
              <w:gridCol w:w="673"/>
              <w:gridCol w:w="673"/>
              <w:gridCol w:w="673"/>
              <w:gridCol w:w="673"/>
              <w:gridCol w:w="673"/>
              <w:gridCol w:w="673"/>
              <w:gridCol w:w="673"/>
              <w:gridCol w:w="673"/>
              <w:gridCol w:w="673"/>
              <w:gridCol w:w="1118"/>
            </w:tblGrid>
            <w:tr w:rsidR="00377064" w:rsidRPr="00A93CAA" w:rsidTr="00B23608">
              <w:trPr>
                <w:trHeight w:val="40"/>
                <w:jc w:val="center"/>
              </w:trPr>
              <w:tc>
                <w:tcPr>
                  <w:tcW w:w="80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Parámetro</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M9</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M10</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M11</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M12</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M13</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M14</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M15</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M16</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M17</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M18</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M19</w:t>
                  </w:r>
                </w:p>
              </w:tc>
              <w:tc>
                <w:tcPr>
                  <w:tcW w:w="673"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M20</w:t>
                  </w:r>
                </w:p>
              </w:tc>
              <w:tc>
                <w:tcPr>
                  <w:tcW w:w="1118" w:type="dxa"/>
                  <w:tcBorders>
                    <w:top w:val="single" w:sz="8" w:space="0" w:color="auto"/>
                    <w:left w:val="nil"/>
                    <w:bottom w:val="single" w:sz="8" w:space="0" w:color="auto"/>
                    <w:right w:val="single" w:sz="8" w:space="0" w:color="auto"/>
                  </w:tcBorders>
                  <w:shd w:val="clear" w:color="000000" w:fill="D9D9D9"/>
                  <w:noWrap/>
                  <w:vAlign w:val="bottom"/>
                  <w:hideMark/>
                </w:tcPr>
                <w:p w:rsidR="00377064" w:rsidRPr="00A93CAA" w:rsidRDefault="00377064" w:rsidP="00B23608">
                  <w:pPr>
                    <w:jc w:val="center"/>
                    <w:rPr>
                      <w:rFonts w:ascii="Calibri" w:eastAsia="Times New Roman" w:hAnsi="Calibri"/>
                      <w:b/>
                      <w:bCs/>
                      <w:i/>
                      <w:color w:val="000000"/>
                      <w:sz w:val="14"/>
                      <w:szCs w:val="14"/>
                      <w:lang w:eastAsia="es-CL"/>
                    </w:rPr>
                  </w:pPr>
                  <w:r w:rsidRPr="00A93CAA">
                    <w:rPr>
                      <w:rFonts w:ascii="Calibri" w:eastAsia="Times New Roman" w:hAnsi="Calibri"/>
                      <w:b/>
                      <w:bCs/>
                      <w:i/>
                      <w:color w:val="000000"/>
                      <w:sz w:val="14"/>
                      <w:szCs w:val="14"/>
                      <w:lang w:eastAsia="es-CL"/>
                    </w:rPr>
                    <w:t>PP-1_L</w:t>
                  </w:r>
                  <w:r>
                    <w:rPr>
                      <w:rFonts w:ascii="Calibri" w:eastAsia="Times New Roman" w:hAnsi="Calibri"/>
                      <w:b/>
                      <w:bCs/>
                      <w:i/>
                      <w:color w:val="000000"/>
                      <w:sz w:val="14"/>
                      <w:szCs w:val="14"/>
                      <w:lang w:eastAsia="es-CL"/>
                    </w:rPr>
                    <w:t xml:space="preserve">ínea </w:t>
                  </w:r>
                  <w:r w:rsidRPr="00A93CAA">
                    <w:rPr>
                      <w:rFonts w:ascii="Calibri" w:eastAsia="Times New Roman" w:hAnsi="Calibri"/>
                      <w:b/>
                      <w:bCs/>
                      <w:i/>
                      <w:color w:val="000000"/>
                      <w:sz w:val="14"/>
                      <w:szCs w:val="14"/>
                      <w:lang w:eastAsia="es-CL"/>
                    </w:rPr>
                    <w:t>B</w:t>
                  </w:r>
                  <w:r>
                    <w:rPr>
                      <w:rFonts w:ascii="Calibri" w:eastAsia="Times New Roman" w:hAnsi="Calibri"/>
                      <w:b/>
                      <w:bCs/>
                      <w:i/>
                      <w:color w:val="000000"/>
                      <w:sz w:val="14"/>
                      <w:szCs w:val="14"/>
                      <w:lang w:eastAsia="es-CL"/>
                    </w:rPr>
                    <w:t>ase</w:t>
                  </w:r>
                </w:p>
              </w:tc>
            </w:tr>
            <w:tr w:rsidR="00377064" w:rsidRPr="00A93CAA" w:rsidTr="00B23608">
              <w:trPr>
                <w:trHeight w:val="40"/>
                <w:jc w:val="center"/>
              </w:trPr>
              <w:tc>
                <w:tcPr>
                  <w:tcW w:w="800"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Arsénico</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24,96</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4,93</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34,48</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14,77</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24,82</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24,62</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39,66</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19,99</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24,93</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29,67</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34,93</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24,80</w:t>
                  </w:r>
                </w:p>
              </w:tc>
              <w:tc>
                <w:tcPr>
                  <w:tcW w:w="1118"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9,81</w:t>
                  </w:r>
                </w:p>
              </w:tc>
            </w:tr>
            <w:tr w:rsidR="00377064" w:rsidRPr="00A93CAA" w:rsidTr="00B23608">
              <w:trPr>
                <w:trHeight w:val="76"/>
                <w:jc w:val="center"/>
              </w:trPr>
              <w:tc>
                <w:tcPr>
                  <w:tcW w:w="800"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Cromo</w:t>
                  </w:r>
                </w:p>
              </w:tc>
              <w:tc>
                <w:tcPr>
                  <w:tcW w:w="673" w:type="dxa"/>
                  <w:tcBorders>
                    <w:top w:val="nil"/>
                    <w:left w:val="nil"/>
                    <w:bottom w:val="single" w:sz="4" w:space="0" w:color="auto"/>
                    <w:right w:val="single" w:sz="8" w:space="0" w:color="auto"/>
                  </w:tcBorders>
                  <w:shd w:val="clear" w:color="000000" w:fill="FFFFFF"/>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4,90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7,00</w:t>
                  </w:r>
                </w:p>
              </w:tc>
              <w:tc>
                <w:tcPr>
                  <w:tcW w:w="673" w:type="dxa"/>
                  <w:tcBorders>
                    <w:top w:val="nil"/>
                    <w:left w:val="nil"/>
                    <w:bottom w:val="single" w:sz="4" w:space="0" w:color="auto"/>
                    <w:right w:val="single" w:sz="8" w:space="0" w:color="auto"/>
                  </w:tcBorders>
                  <w:shd w:val="clear" w:color="000000" w:fill="FFFFFF"/>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5,20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7,70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11,40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11,20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8,10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8,10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9,80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11,70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14,10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13,40</w:t>
                  </w:r>
                </w:p>
              </w:tc>
              <w:tc>
                <w:tcPr>
                  <w:tcW w:w="1118"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6,73</w:t>
                  </w:r>
                </w:p>
              </w:tc>
            </w:tr>
            <w:tr w:rsidR="00377064" w:rsidRPr="00A93CAA" w:rsidTr="00B23608">
              <w:trPr>
                <w:trHeight w:val="50"/>
                <w:jc w:val="center"/>
              </w:trPr>
              <w:tc>
                <w:tcPr>
                  <w:tcW w:w="800"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Cobre</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589,10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1920,90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461,00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2596,50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2198,90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635,30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339,10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636,70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753,90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149,30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385,20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199,40</w:t>
                  </w:r>
                </w:p>
              </w:tc>
              <w:tc>
                <w:tcPr>
                  <w:tcW w:w="1118"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55,00</w:t>
                  </w:r>
                </w:p>
              </w:tc>
            </w:tr>
            <w:tr w:rsidR="00377064" w:rsidRPr="00A93CAA" w:rsidTr="00B23608">
              <w:trPr>
                <w:trHeight w:val="50"/>
                <w:jc w:val="center"/>
              </w:trPr>
              <w:tc>
                <w:tcPr>
                  <w:tcW w:w="800"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Hierro</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31241,00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34727,60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33610,50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61649,90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50136,00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41199,60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34092,20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35507,80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35159,60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43151,00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77401,50</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38612,20</w:t>
                  </w:r>
                </w:p>
              </w:tc>
              <w:tc>
                <w:tcPr>
                  <w:tcW w:w="1118"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55,41</w:t>
                  </w:r>
                </w:p>
              </w:tc>
            </w:tr>
            <w:tr w:rsidR="00377064" w:rsidRPr="00A93CAA" w:rsidTr="00B23608">
              <w:trPr>
                <w:trHeight w:val="50"/>
                <w:jc w:val="center"/>
              </w:trPr>
              <w:tc>
                <w:tcPr>
                  <w:tcW w:w="800"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Molibdeno</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108,36</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89,01</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1118"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&lt;1</w:t>
                  </w:r>
                </w:p>
              </w:tc>
            </w:tr>
            <w:tr w:rsidR="00377064" w:rsidRPr="00A93CAA" w:rsidTr="00B23608">
              <w:trPr>
                <w:trHeight w:val="58"/>
                <w:jc w:val="center"/>
              </w:trPr>
              <w:tc>
                <w:tcPr>
                  <w:tcW w:w="800"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Ph</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5,20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4,90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4,90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8,10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6,40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6,10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4,70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6,30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6,50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6,40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b/>
                      <w:color w:val="000000"/>
                      <w:sz w:val="14"/>
                      <w:szCs w:val="14"/>
                      <w:lang w:eastAsia="es-CL"/>
                    </w:rPr>
                  </w:pPr>
                  <w:r w:rsidRPr="00A93CAA">
                    <w:rPr>
                      <w:rFonts w:ascii="Calibri" w:eastAsia="Times New Roman" w:hAnsi="Calibri"/>
                      <w:b/>
                      <w:color w:val="000000"/>
                      <w:sz w:val="14"/>
                      <w:szCs w:val="14"/>
                      <w:lang w:eastAsia="es-CL"/>
                    </w:rPr>
                    <w:t>6,80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6,30</w:t>
                  </w:r>
                </w:p>
              </w:tc>
              <w:tc>
                <w:tcPr>
                  <w:tcW w:w="1118"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6,30</w:t>
                  </w:r>
                </w:p>
              </w:tc>
            </w:tr>
            <w:tr w:rsidR="00377064" w:rsidRPr="00A93CAA" w:rsidTr="00B23608">
              <w:trPr>
                <w:trHeight w:val="50"/>
                <w:jc w:val="center"/>
              </w:trPr>
              <w:tc>
                <w:tcPr>
                  <w:tcW w:w="800" w:type="dxa"/>
                  <w:tcBorders>
                    <w:top w:val="nil"/>
                    <w:left w:val="single" w:sz="8" w:space="0" w:color="auto"/>
                    <w:bottom w:val="single" w:sz="4"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Plomo</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20,00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19,70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29,70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19,90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19,90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NSD</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19,80</w:t>
                  </w:r>
                </w:p>
              </w:tc>
              <w:tc>
                <w:tcPr>
                  <w:tcW w:w="673"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19,80</w:t>
                  </w:r>
                </w:p>
              </w:tc>
              <w:tc>
                <w:tcPr>
                  <w:tcW w:w="1118" w:type="dxa"/>
                  <w:tcBorders>
                    <w:top w:val="nil"/>
                    <w:left w:val="nil"/>
                    <w:bottom w:val="single" w:sz="4"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20,80</w:t>
                  </w:r>
                </w:p>
              </w:tc>
            </w:tr>
            <w:tr w:rsidR="00377064" w:rsidRPr="00A93CAA" w:rsidTr="00B23608">
              <w:trPr>
                <w:trHeight w:val="50"/>
                <w:jc w:val="center"/>
              </w:trPr>
              <w:tc>
                <w:tcPr>
                  <w:tcW w:w="800" w:type="dxa"/>
                  <w:tcBorders>
                    <w:top w:val="nil"/>
                    <w:left w:val="single" w:sz="8" w:space="0" w:color="auto"/>
                    <w:bottom w:val="single" w:sz="8" w:space="0" w:color="auto"/>
                    <w:right w:val="single" w:sz="8" w:space="0" w:color="auto"/>
                  </w:tcBorders>
                  <w:shd w:val="clear" w:color="auto" w:fill="auto"/>
                  <w:noWrap/>
                  <w:vAlign w:val="bottom"/>
                  <w:hideMark/>
                </w:tcPr>
                <w:p w:rsidR="00377064" w:rsidRPr="00A93CAA" w:rsidRDefault="00377064" w:rsidP="00B23608">
                  <w:pPr>
                    <w:jc w:val="left"/>
                    <w:rPr>
                      <w:rFonts w:ascii="Calibri" w:eastAsia="Times New Roman" w:hAnsi="Calibri"/>
                      <w:color w:val="000000"/>
                      <w:sz w:val="14"/>
                      <w:szCs w:val="14"/>
                      <w:lang w:eastAsia="es-CL"/>
                    </w:rPr>
                  </w:pPr>
                  <w:r w:rsidRPr="00A93CAA">
                    <w:rPr>
                      <w:rFonts w:ascii="Calibri" w:eastAsia="Times New Roman" w:hAnsi="Calibri"/>
                      <w:color w:val="000000"/>
                      <w:sz w:val="14"/>
                      <w:szCs w:val="14"/>
                      <w:lang w:eastAsia="es-CL"/>
                    </w:rPr>
                    <w:t>Zinc</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117,60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155,40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101,90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191,30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159,20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114,10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95,70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118,70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123,20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75,40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243,80</w:t>
                  </w:r>
                </w:p>
              </w:tc>
              <w:tc>
                <w:tcPr>
                  <w:tcW w:w="673" w:type="dxa"/>
                  <w:tcBorders>
                    <w:top w:val="nil"/>
                    <w:left w:val="nil"/>
                    <w:bottom w:val="single" w:sz="8" w:space="0" w:color="auto"/>
                    <w:right w:val="single" w:sz="8" w:space="0" w:color="auto"/>
                  </w:tcBorders>
                  <w:shd w:val="clear" w:color="000000" w:fill="FF7C80"/>
                  <w:noWrap/>
                  <w:vAlign w:val="bottom"/>
                  <w:hideMark/>
                </w:tcPr>
                <w:p w:rsidR="00377064" w:rsidRPr="00A93CAA" w:rsidRDefault="00377064" w:rsidP="00B23608">
                  <w:pPr>
                    <w:jc w:val="right"/>
                    <w:rPr>
                      <w:rFonts w:ascii="Calibri" w:eastAsia="Times New Roman" w:hAnsi="Calibri"/>
                      <w:b/>
                      <w:bCs/>
                      <w:color w:val="000000"/>
                      <w:sz w:val="14"/>
                      <w:szCs w:val="14"/>
                      <w:lang w:eastAsia="es-CL"/>
                    </w:rPr>
                  </w:pPr>
                  <w:r w:rsidRPr="00A93CAA">
                    <w:rPr>
                      <w:rFonts w:ascii="Calibri" w:eastAsia="Times New Roman" w:hAnsi="Calibri"/>
                      <w:b/>
                      <w:bCs/>
                      <w:color w:val="000000"/>
                      <w:sz w:val="14"/>
                      <w:szCs w:val="14"/>
                      <w:lang w:eastAsia="es-CL"/>
                    </w:rPr>
                    <w:t>109,20</w:t>
                  </w:r>
                </w:p>
              </w:tc>
              <w:tc>
                <w:tcPr>
                  <w:tcW w:w="1118" w:type="dxa"/>
                  <w:tcBorders>
                    <w:top w:val="nil"/>
                    <w:left w:val="nil"/>
                    <w:bottom w:val="single" w:sz="8" w:space="0" w:color="auto"/>
                    <w:right w:val="single" w:sz="8" w:space="0" w:color="auto"/>
                  </w:tcBorders>
                  <w:shd w:val="clear" w:color="auto" w:fill="auto"/>
                  <w:noWrap/>
                  <w:vAlign w:val="bottom"/>
                  <w:hideMark/>
                </w:tcPr>
                <w:p w:rsidR="00377064" w:rsidRPr="00A93CAA" w:rsidRDefault="00377064" w:rsidP="00B23608">
                  <w:pPr>
                    <w:jc w:val="right"/>
                    <w:rPr>
                      <w:rFonts w:ascii="Calibri" w:eastAsia="Times New Roman" w:hAnsi="Calibri"/>
                      <w:i/>
                      <w:color w:val="000000"/>
                      <w:sz w:val="14"/>
                      <w:szCs w:val="14"/>
                      <w:lang w:eastAsia="es-CL"/>
                    </w:rPr>
                  </w:pPr>
                  <w:r w:rsidRPr="00A93CAA">
                    <w:rPr>
                      <w:rFonts w:ascii="Calibri" w:eastAsia="Times New Roman" w:hAnsi="Calibri"/>
                      <w:i/>
                      <w:color w:val="000000"/>
                      <w:sz w:val="14"/>
                      <w:szCs w:val="14"/>
                      <w:lang w:eastAsia="es-CL"/>
                    </w:rPr>
                    <w:t>59,30</w:t>
                  </w:r>
                </w:p>
              </w:tc>
            </w:tr>
          </w:tbl>
          <w:p w:rsidR="00377064" w:rsidRDefault="00377064" w:rsidP="00B23608">
            <w:pPr>
              <w:pStyle w:val="Prrafodelista"/>
              <w:rPr>
                <w:sz w:val="14"/>
                <w:szCs w:val="14"/>
              </w:rPr>
            </w:pPr>
            <w:r>
              <w:rPr>
                <w:sz w:val="14"/>
                <w:szCs w:val="14"/>
              </w:rPr>
              <w:t xml:space="preserve">                         </w:t>
            </w:r>
            <w:r w:rsidRPr="00E92B08">
              <w:rPr>
                <w:sz w:val="14"/>
                <w:szCs w:val="14"/>
              </w:rPr>
              <w:t xml:space="preserve">Fuente Elaboración propia, </w:t>
            </w:r>
            <w:r>
              <w:rPr>
                <w:sz w:val="14"/>
                <w:szCs w:val="14"/>
              </w:rPr>
              <w:t>en base a Tabla 3.15 EIA “Proyecto Minero Collahuasi” e Informe de Resultados HID 043-A1-15 del Laboratorio “Algoritmos”, Septiembre 2016.</w:t>
            </w:r>
          </w:p>
          <w:p w:rsidR="00377064" w:rsidRDefault="00377064" w:rsidP="00B23608">
            <w:pPr>
              <w:pStyle w:val="Prrafodelista"/>
              <w:rPr>
                <w:sz w:val="14"/>
                <w:szCs w:val="14"/>
              </w:rPr>
            </w:pPr>
          </w:p>
          <w:p w:rsidR="00377064" w:rsidRPr="00ED3900" w:rsidRDefault="00377064" w:rsidP="00B23608">
            <w:pPr>
              <w:pStyle w:val="Prrafodelista"/>
            </w:pPr>
          </w:p>
        </w:tc>
      </w:tr>
    </w:tbl>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172"/>
        <w:gridCol w:w="7708"/>
      </w:tblGrid>
      <w:tr w:rsidR="00377064" w:rsidRPr="0025129B" w:rsidTr="00B23608">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77064" w:rsidRPr="0025129B" w:rsidTr="00B23608">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377064" w:rsidRPr="005E4AB5" w:rsidRDefault="00377064" w:rsidP="00B23608">
            <w:pPr>
              <w:jc w:val="center"/>
              <w:rPr>
                <w:noProof/>
                <w:color w:val="FF0000"/>
                <w:lang w:eastAsia="es-CL"/>
              </w:rPr>
            </w:pPr>
            <w:r w:rsidRPr="00453830">
              <w:rPr>
                <w:noProof/>
                <w:lang w:eastAsia="es-CL"/>
              </w:rPr>
              <w:drawing>
                <wp:inline distT="0" distB="0" distL="0" distR="0" wp14:anchorId="2B9C5C54" wp14:editId="288EBB63">
                  <wp:extent cx="8725365" cy="4415702"/>
                  <wp:effectExtent l="0" t="0" r="0" b="4445"/>
                  <wp:docPr id="119" name="Imagen 119" descr="C:\Users\boris.cerda\Desktop\Informe\LAYOUT MUESTREO SUELOS 22-09-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boris.cerda\Desktop\Informe\LAYOUT MUESTREO SUELOS 22-09-2016.jpg"/>
                          <pic:cNvPicPr>
                            <a:picLocks noChangeAspect="1" noChangeArrowheads="1"/>
                          </pic:cNvPicPr>
                        </pic:nvPicPr>
                        <pic:blipFill>
                          <a:blip r:embed="rId121" cstate="email">
                            <a:extLst>
                              <a:ext uri="{28A0092B-C50C-407E-A947-70E740481C1C}">
                                <a14:useLocalDpi xmlns:a14="http://schemas.microsoft.com/office/drawing/2010/main"/>
                              </a:ext>
                            </a:extLst>
                          </a:blip>
                          <a:srcRect/>
                          <a:stretch>
                            <a:fillRect/>
                          </a:stretch>
                        </pic:blipFill>
                        <pic:spPr bwMode="auto">
                          <a:xfrm>
                            <a:off x="0" y="0"/>
                            <a:ext cx="8771567" cy="4439084"/>
                          </a:xfrm>
                          <a:prstGeom prst="rect">
                            <a:avLst/>
                          </a:prstGeom>
                          <a:noFill/>
                          <a:ln>
                            <a:noFill/>
                          </a:ln>
                        </pic:spPr>
                      </pic:pic>
                    </a:graphicData>
                  </a:graphic>
                </wp:inline>
              </w:drawing>
            </w:r>
          </w:p>
        </w:tc>
      </w:tr>
      <w:tr w:rsidR="00377064" w:rsidRPr="0025129B" w:rsidTr="00B23608">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377064" w:rsidRPr="0025129B" w:rsidRDefault="00F14184" w:rsidP="00B23608">
            <w:pPr>
              <w:pStyle w:val="Epgrafe"/>
              <w:rPr>
                <w:rFonts w:eastAsia="Times New Roman"/>
                <w:color w:val="000000"/>
                <w:lang w:eastAsia="es-CL"/>
              </w:rPr>
            </w:pPr>
            <w:r>
              <w:t>Figura N°30</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377064" w:rsidRPr="0025129B" w:rsidRDefault="00377064"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377064" w:rsidRPr="0025129B" w:rsidTr="00B2360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377064" w:rsidRPr="001F3698" w:rsidRDefault="00377064" w:rsidP="00B23608">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Localización de puntos de muestreo de suelo realizado con fecha 22-09-2016, destacándose en color verde los sectores afectados por derrame de relaves de fecha 04-08-2016 y en color amarillo los seleccionados como “puntos de control” (sectores aparentemente no afectados por el derrame de concentrado de relaves).</w:t>
            </w:r>
          </w:p>
        </w:tc>
      </w:tr>
      <w:tr w:rsidR="00377064"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377064" w:rsidRPr="0025129B" w:rsidRDefault="00377064" w:rsidP="00B23608">
            <w:pPr>
              <w:jc w:val="left"/>
              <w:rPr>
                <w:rFonts w:eastAsia="Times New Roman"/>
                <w:color w:val="000000"/>
                <w:lang w:eastAsia="es-CL"/>
              </w:rPr>
            </w:pPr>
          </w:p>
        </w:tc>
      </w:tr>
      <w:tr w:rsidR="00377064"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377064" w:rsidRPr="0025129B" w:rsidRDefault="00377064" w:rsidP="00B2360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77064" w:rsidRPr="0025129B" w:rsidTr="00B23608">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377064" w:rsidRPr="0025129B" w:rsidRDefault="00377064" w:rsidP="00B23608">
            <w:pPr>
              <w:jc w:val="center"/>
              <w:rPr>
                <w:rFonts w:eastAsia="Times New Roman"/>
                <w:color w:val="000000"/>
                <w:sz w:val="20"/>
                <w:szCs w:val="20"/>
                <w:lang w:eastAsia="es-CL"/>
              </w:rPr>
            </w:pPr>
            <w:r>
              <w:object w:dxaOrig="16296" w:dyaOrig="10296">
                <v:shape id="_x0000_i1033" type="#_x0000_t75" style="width:9in;height:409.5pt" o:ole="">
                  <v:imagedata r:id="rId55" o:title=""/>
                </v:shape>
                <o:OLEObject Type="Embed" ProgID="PBrush" ShapeID="_x0000_i1033" DrawAspect="Content" ObjectID="_1548488961" r:id="rId122"/>
              </w:object>
            </w:r>
          </w:p>
        </w:tc>
      </w:tr>
      <w:tr w:rsidR="00377064" w:rsidRPr="0025129B" w:rsidTr="00B2360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377064" w:rsidRPr="0025129B" w:rsidRDefault="00377064" w:rsidP="00B23608">
            <w:pPr>
              <w:jc w:val="left"/>
              <w:rPr>
                <w:rFonts w:eastAsia="Times New Roman"/>
                <w:color w:val="000000"/>
                <w:lang w:eastAsia="es-CL"/>
              </w:rPr>
            </w:pPr>
          </w:p>
        </w:tc>
      </w:tr>
    </w:tbl>
    <w:p w:rsidR="00377064" w:rsidRDefault="00377064" w:rsidP="00377064">
      <w:pPr>
        <w:rPr>
          <w:rFonts w:cstheme="minorHAnsi"/>
          <w:sz w:val="20"/>
          <w:szCs w:val="20"/>
        </w:rPr>
      </w:pPr>
    </w:p>
    <w:p w:rsidR="00377064" w:rsidRDefault="00377064" w:rsidP="00377064">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377064"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77064"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377064" w:rsidRPr="0025129B" w:rsidRDefault="00377064" w:rsidP="00B23608">
            <w:pPr>
              <w:jc w:val="center"/>
              <w:rPr>
                <w:rFonts w:eastAsia="Times New Roman"/>
                <w:color w:val="000000"/>
                <w:sz w:val="20"/>
                <w:szCs w:val="20"/>
                <w:lang w:eastAsia="es-CL"/>
              </w:rPr>
            </w:pPr>
            <w:r w:rsidRPr="00DD5742">
              <w:rPr>
                <w:noProof/>
                <w:lang w:eastAsia="es-CL"/>
              </w:rPr>
              <w:drawing>
                <wp:inline distT="0" distB="0" distL="0" distR="0" wp14:anchorId="06B799A3" wp14:editId="4C8DBF6E">
                  <wp:extent cx="4303395" cy="3228051"/>
                  <wp:effectExtent l="0" t="0" r="1905" b="0"/>
                  <wp:docPr id="109" name="Imagen 109" descr="C:\Users\boris.cerda\Desktop\REGIÓN DE TARAPACÁ 2016\INCIDENTES COLLAHUASI\INCIDENTE 04-08-2016\Fotos 22-09-2016\DSC027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oris.cerda\Desktop\REGIÓN DE TARAPACÁ 2016\INCIDENTES COLLAHUASI\INCIDENTE 04-08-2016\Fotos 22-09-2016\DSC02733.JPG"/>
                          <pic:cNvPicPr>
                            <a:picLocks noChangeAspect="1" noChangeArrowheads="1"/>
                          </pic:cNvPicPr>
                        </pic:nvPicPr>
                        <pic:blipFill>
                          <a:blip r:embed="rId123" cstate="email">
                            <a:extLst>
                              <a:ext uri="{28A0092B-C50C-407E-A947-70E740481C1C}">
                                <a14:useLocalDpi xmlns:a14="http://schemas.microsoft.com/office/drawing/2010/main"/>
                              </a:ext>
                            </a:extLst>
                          </a:blip>
                          <a:srcRect/>
                          <a:stretch>
                            <a:fillRect/>
                          </a:stretch>
                        </pic:blipFill>
                        <pic:spPr bwMode="auto">
                          <a:xfrm>
                            <a:off x="0" y="0"/>
                            <a:ext cx="4318024" cy="3239024"/>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377064" w:rsidRDefault="00377064" w:rsidP="00B23608">
            <w:pPr>
              <w:jc w:val="center"/>
              <w:rPr>
                <w:rFonts w:eastAsia="Times New Roman"/>
                <w:color w:val="000000"/>
                <w:sz w:val="20"/>
                <w:szCs w:val="20"/>
                <w:lang w:eastAsia="es-CL"/>
              </w:rPr>
            </w:pPr>
          </w:p>
          <w:p w:rsidR="00377064" w:rsidRDefault="00377064" w:rsidP="00B23608">
            <w:pPr>
              <w:jc w:val="center"/>
              <w:rPr>
                <w:rFonts w:eastAsia="Times New Roman"/>
                <w:color w:val="000000"/>
                <w:sz w:val="20"/>
                <w:szCs w:val="20"/>
                <w:lang w:eastAsia="es-CL"/>
              </w:rPr>
            </w:pPr>
            <w:r w:rsidRPr="00DD5742">
              <w:rPr>
                <w:noProof/>
                <w:lang w:eastAsia="es-CL"/>
              </w:rPr>
              <w:drawing>
                <wp:inline distT="0" distB="0" distL="0" distR="0" wp14:anchorId="74F5C828" wp14:editId="140CA7A3">
                  <wp:extent cx="4196865" cy="3148139"/>
                  <wp:effectExtent l="0" t="0" r="0" b="0"/>
                  <wp:docPr id="110" name="Imagen 110" descr="C:\Users\boris.cerda\Desktop\REGIÓN DE TARAPACÁ 2016\INCIDENTES COLLAHUASI\INCIDENTE 04-08-2016\Fotos 22-09-2016\DSC027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oris.cerda\Desktop\REGIÓN DE TARAPACÁ 2016\INCIDENTES COLLAHUASI\INCIDENTE 04-08-2016\Fotos 22-09-2016\DSC02744.JPG"/>
                          <pic:cNvPicPr>
                            <a:picLocks noChangeAspect="1" noChangeArrowheads="1"/>
                          </pic:cNvPicPr>
                        </pic:nvPicPr>
                        <pic:blipFill>
                          <a:blip r:embed="rId124" cstate="email">
                            <a:extLst>
                              <a:ext uri="{28A0092B-C50C-407E-A947-70E740481C1C}">
                                <a14:useLocalDpi xmlns:a14="http://schemas.microsoft.com/office/drawing/2010/main"/>
                              </a:ext>
                            </a:extLst>
                          </a:blip>
                          <a:srcRect/>
                          <a:stretch>
                            <a:fillRect/>
                          </a:stretch>
                        </pic:blipFill>
                        <pic:spPr bwMode="auto">
                          <a:xfrm>
                            <a:off x="0" y="0"/>
                            <a:ext cx="4211381" cy="3159028"/>
                          </a:xfrm>
                          <a:prstGeom prst="rect">
                            <a:avLst/>
                          </a:prstGeom>
                          <a:noFill/>
                          <a:ln>
                            <a:noFill/>
                          </a:ln>
                        </pic:spPr>
                      </pic:pic>
                    </a:graphicData>
                  </a:graphic>
                </wp:inline>
              </w:drawing>
            </w:r>
          </w:p>
          <w:p w:rsidR="00377064" w:rsidRPr="0025129B" w:rsidRDefault="00377064" w:rsidP="00B23608">
            <w:pPr>
              <w:jc w:val="center"/>
              <w:rPr>
                <w:rFonts w:eastAsia="Times New Roman"/>
                <w:color w:val="000000"/>
                <w:sz w:val="20"/>
                <w:szCs w:val="20"/>
                <w:lang w:eastAsia="es-CL"/>
              </w:rPr>
            </w:pPr>
          </w:p>
        </w:tc>
      </w:tr>
      <w:tr w:rsidR="00377064"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377064" w:rsidRPr="0025129B" w:rsidRDefault="00377064" w:rsidP="00B23608">
            <w:pPr>
              <w:pStyle w:val="Epgrafe"/>
              <w:rPr>
                <w:rFonts w:eastAsia="Times New Roman"/>
                <w:color w:val="000000"/>
                <w:lang w:eastAsia="es-CL"/>
              </w:rPr>
            </w:pPr>
            <w:r w:rsidRPr="0025129B">
              <w:t xml:space="preserve">Fotografía </w:t>
            </w:r>
            <w:r w:rsidR="00997FD8">
              <w:t>5</w:t>
            </w:r>
            <w:r>
              <w:t>7.</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22-09-2016</w:t>
            </w:r>
          </w:p>
        </w:tc>
        <w:tc>
          <w:tcPr>
            <w:tcW w:w="1261" w:type="pct"/>
            <w:tcBorders>
              <w:top w:val="single" w:sz="4" w:space="0" w:color="auto"/>
              <w:left w:val="nil"/>
              <w:bottom w:val="single" w:sz="4" w:space="0" w:color="auto"/>
              <w:right w:val="nil"/>
            </w:tcBorders>
            <w:shd w:val="clear" w:color="auto" w:fill="auto"/>
            <w:noWrap/>
            <w:vAlign w:val="center"/>
            <w:hideMark/>
          </w:tcPr>
          <w:p w:rsidR="00377064" w:rsidRPr="0025129B" w:rsidRDefault="00377064" w:rsidP="00B23608">
            <w:pPr>
              <w:pStyle w:val="Epgrafe"/>
            </w:pPr>
            <w:r w:rsidRPr="0025129B">
              <w:t>Fotografía</w:t>
            </w:r>
            <w:r w:rsidR="00997FD8">
              <w:t xml:space="preserve"> 5</w:t>
            </w:r>
            <w:r>
              <w:t>8.</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22-09-2016</w:t>
            </w:r>
          </w:p>
        </w:tc>
      </w:tr>
      <w:tr w:rsidR="00377064"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77064" w:rsidRDefault="00377064"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Muestreo de suelo en punto de control 2, sector de inicio de derrame de relaves.</w:t>
            </w:r>
          </w:p>
          <w:p w:rsidR="00377064" w:rsidRPr="0032163E" w:rsidRDefault="00377064"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77064" w:rsidRDefault="00377064"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Muestreo de suelo afectado por el derrame de relaves, sector canaleta conductora.</w:t>
            </w:r>
          </w:p>
          <w:p w:rsidR="00377064" w:rsidRPr="0032163E" w:rsidRDefault="00377064" w:rsidP="00B23608">
            <w:pPr>
              <w:rPr>
                <w:rFonts w:eastAsia="Times New Roman"/>
                <w:color w:val="000000"/>
                <w:sz w:val="18"/>
                <w:szCs w:val="18"/>
                <w:lang w:eastAsia="es-CL"/>
              </w:rPr>
            </w:pPr>
          </w:p>
        </w:tc>
      </w:tr>
    </w:tbl>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377064"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77064"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377064" w:rsidRPr="0025129B" w:rsidRDefault="00377064" w:rsidP="00B23608">
            <w:pPr>
              <w:jc w:val="center"/>
              <w:rPr>
                <w:rFonts w:eastAsia="Times New Roman"/>
                <w:color w:val="000000"/>
                <w:sz w:val="20"/>
                <w:szCs w:val="20"/>
                <w:lang w:eastAsia="es-CL"/>
              </w:rPr>
            </w:pPr>
            <w:r w:rsidRPr="00DD5742">
              <w:rPr>
                <w:noProof/>
                <w:lang w:eastAsia="es-CL"/>
              </w:rPr>
              <w:drawing>
                <wp:inline distT="0" distB="0" distL="0" distR="0" wp14:anchorId="4487CA7E" wp14:editId="2870190B">
                  <wp:extent cx="4349115" cy="3262346"/>
                  <wp:effectExtent l="0" t="0" r="0" b="0"/>
                  <wp:docPr id="111" name="Imagen 111" descr="C:\Users\boris.cerda\Desktop\REGIÓN DE TARAPACÁ 2016\INCIDENTES COLLAHUASI\INCIDENTE 04-08-2016\Fotos 22-09-2016\DSC027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oris.cerda\Desktop\REGIÓN DE TARAPACÁ 2016\INCIDENTES COLLAHUASI\INCIDENTE 04-08-2016\Fotos 22-09-2016\DSC02768.JPG"/>
                          <pic:cNvPicPr>
                            <a:picLocks noChangeAspect="1" noChangeArrowheads="1"/>
                          </pic:cNvPicPr>
                        </pic:nvPicPr>
                        <pic:blipFill>
                          <a:blip r:embed="rId125" cstate="email">
                            <a:extLst>
                              <a:ext uri="{28A0092B-C50C-407E-A947-70E740481C1C}">
                                <a14:useLocalDpi xmlns:a14="http://schemas.microsoft.com/office/drawing/2010/main"/>
                              </a:ext>
                            </a:extLst>
                          </a:blip>
                          <a:srcRect/>
                          <a:stretch>
                            <a:fillRect/>
                          </a:stretch>
                        </pic:blipFill>
                        <pic:spPr bwMode="auto">
                          <a:xfrm>
                            <a:off x="0" y="0"/>
                            <a:ext cx="4375123" cy="3281855"/>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377064" w:rsidRPr="0025129B" w:rsidRDefault="00377064" w:rsidP="00B23608">
            <w:pPr>
              <w:jc w:val="center"/>
              <w:rPr>
                <w:rFonts w:eastAsia="Times New Roman"/>
                <w:color w:val="000000"/>
                <w:sz w:val="20"/>
                <w:szCs w:val="20"/>
                <w:lang w:eastAsia="es-CL"/>
              </w:rPr>
            </w:pPr>
            <w:r w:rsidRPr="00DD5742">
              <w:rPr>
                <w:noProof/>
                <w:lang w:eastAsia="es-CL"/>
              </w:rPr>
              <w:drawing>
                <wp:inline distT="0" distB="0" distL="0" distR="0" wp14:anchorId="6F7D8998" wp14:editId="3E147AD0">
                  <wp:extent cx="4340783" cy="3256096"/>
                  <wp:effectExtent l="0" t="0" r="3175" b="1905"/>
                  <wp:docPr id="112" name="Imagen 112" descr="C:\Users\boris.cerda\Desktop\REGIÓN DE TARAPACÁ 2016\INCIDENTES COLLAHUASI\INCIDENTE 04-08-2016\Fotos 22-09-2016\DSC027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boris.cerda\Desktop\REGIÓN DE TARAPACÁ 2016\INCIDENTES COLLAHUASI\INCIDENTE 04-08-2016\Fotos 22-09-2016\DSC02772.JPG"/>
                          <pic:cNvPicPr>
                            <a:picLocks noChangeAspect="1" noChangeArrowheads="1"/>
                          </pic:cNvPicPr>
                        </pic:nvPicPr>
                        <pic:blipFill>
                          <a:blip r:embed="rId126" cstate="email">
                            <a:extLst>
                              <a:ext uri="{28A0092B-C50C-407E-A947-70E740481C1C}">
                                <a14:useLocalDpi xmlns:a14="http://schemas.microsoft.com/office/drawing/2010/main"/>
                              </a:ext>
                            </a:extLst>
                          </a:blip>
                          <a:srcRect/>
                          <a:stretch>
                            <a:fillRect/>
                          </a:stretch>
                        </pic:blipFill>
                        <pic:spPr bwMode="auto">
                          <a:xfrm>
                            <a:off x="0" y="0"/>
                            <a:ext cx="4360164" cy="3270634"/>
                          </a:xfrm>
                          <a:prstGeom prst="rect">
                            <a:avLst/>
                          </a:prstGeom>
                          <a:noFill/>
                          <a:ln>
                            <a:noFill/>
                          </a:ln>
                        </pic:spPr>
                      </pic:pic>
                    </a:graphicData>
                  </a:graphic>
                </wp:inline>
              </w:drawing>
            </w:r>
          </w:p>
        </w:tc>
      </w:tr>
      <w:tr w:rsidR="00377064"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377064" w:rsidRPr="0025129B" w:rsidRDefault="00377064" w:rsidP="00B23608">
            <w:pPr>
              <w:pStyle w:val="Epgrafe"/>
              <w:rPr>
                <w:rFonts w:eastAsia="Times New Roman"/>
                <w:color w:val="000000"/>
                <w:lang w:eastAsia="es-CL"/>
              </w:rPr>
            </w:pPr>
            <w:r w:rsidRPr="0025129B">
              <w:t xml:space="preserve">Fotografía </w:t>
            </w:r>
            <w:r w:rsidR="00997FD8">
              <w:t>59</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22-09-2016</w:t>
            </w:r>
          </w:p>
        </w:tc>
        <w:tc>
          <w:tcPr>
            <w:tcW w:w="1261" w:type="pct"/>
            <w:tcBorders>
              <w:top w:val="single" w:sz="4" w:space="0" w:color="auto"/>
              <w:left w:val="nil"/>
              <w:bottom w:val="single" w:sz="4" w:space="0" w:color="auto"/>
              <w:right w:val="nil"/>
            </w:tcBorders>
            <w:shd w:val="clear" w:color="auto" w:fill="auto"/>
            <w:noWrap/>
            <w:vAlign w:val="center"/>
            <w:hideMark/>
          </w:tcPr>
          <w:p w:rsidR="00377064" w:rsidRPr="0025129B" w:rsidRDefault="00377064" w:rsidP="00B23608">
            <w:pPr>
              <w:pStyle w:val="Epgrafe"/>
            </w:pPr>
            <w:r w:rsidRPr="0025129B">
              <w:t>Fotografía</w:t>
            </w:r>
            <w:r w:rsidR="00997FD8">
              <w:t xml:space="preserve"> 60</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22-09-2016</w:t>
            </w:r>
          </w:p>
        </w:tc>
      </w:tr>
      <w:tr w:rsidR="00377064"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77064" w:rsidRDefault="00377064"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Muestreo de suelo en sector de derrame antiguo, previo al incidente de fecha 04-08-2016</w:t>
            </w:r>
          </w:p>
          <w:p w:rsidR="00377064" w:rsidRPr="0032163E" w:rsidRDefault="00377064"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77064" w:rsidRDefault="00377064"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Muestreo de suelo en talud con presencia de relaves en sector denominado “Barrio Industrial” de contratista Vielsa (muestra N°8).</w:t>
            </w:r>
          </w:p>
          <w:p w:rsidR="00377064" w:rsidRPr="0032163E" w:rsidRDefault="00377064" w:rsidP="00B23608">
            <w:pPr>
              <w:rPr>
                <w:rFonts w:eastAsia="Times New Roman"/>
                <w:color w:val="000000"/>
                <w:sz w:val="18"/>
                <w:szCs w:val="18"/>
                <w:lang w:eastAsia="es-CL"/>
              </w:rPr>
            </w:pPr>
          </w:p>
        </w:tc>
      </w:tr>
    </w:tbl>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377064"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77064"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377064" w:rsidRPr="0025129B" w:rsidRDefault="00377064" w:rsidP="00B23608">
            <w:pPr>
              <w:jc w:val="center"/>
              <w:rPr>
                <w:rFonts w:eastAsia="Times New Roman"/>
                <w:color w:val="000000"/>
                <w:sz w:val="20"/>
                <w:szCs w:val="20"/>
                <w:lang w:eastAsia="es-CL"/>
              </w:rPr>
            </w:pPr>
            <w:r w:rsidRPr="00DD5742">
              <w:rPr>
                <w:noProof/>
                <w:lang w:eastAsia="es-CL"/>
              </w:rPr>
              <w:drawing>
                <wp:inline distT="0" distB="0" distL="0" distR="0" wp14:anchorId="32B85B4D" wp14:editId="6593555D">
                  <wp:extent cx="4393515" cy="3295650"/>
                  <wp:effectExtent l="0" t="0" r="7620" b="0"/>
                  <wp:docPr id="113" name="Imagen 113" descr="C:\Users\boris.cerda\Desktop\REGIÓN DE TARAPACÁ 2016\INCIDENTES COLLAHUASI\INCIDENTE 04-08-2016\Fotos 22-09-2016\DSC02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oris.cerda\Desktop\REGIÓN DE TARAPACÁ 2016\INCIDENTES COLLAHUASI\INCIDENTE 04-08-2016\Fotos 22-09-2016\DSC02786.JPG"/>
                          <pic:cNvPicPr>
                            <a:picLocks noChangeAspect="1" noChangeArrowheads="1"/>
                          </pic:cNvPicPr>
                        </pic:nvPicPr>
                        <pic:blipFill>
                          <a:blip r:embed="rId127" cstate="email">
                            <a:extLst>
                              <a:ext uri="{28A0092B-C50C-407E-A947-70E740481C1C}">
                                <a14:useLocalDpi xmlns:a14="http://schemas.microsoft.com/office/drawing/2010/main"/>
                              </a:ext>
                            </a:extLst>
                          </a:blip>
                          <a:srcRect/>
                          <a:stretch>
                            <a:fillRect/>
                          </a:stretch>
                        </pic:blipFill>
                        <pic:spPr bwMode="auto">
                          <a:xfrm>
                            <a:off x="0" y="0"/>
                            <a:ext cx="4401707" cy="3301795"/>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377064" w:rsidRPr="0025129B" w:rsidRDefault="00377064" w:rsidP="00B23608">
            <w:pPr>
              <w:jc w:val="center"/>
              <w:rPr>
                <w:rFonts w:eastAsia="Times New Roman"/>
                <w:color w:val="000000"/>
                <w:sz w:val="20"/>
                <w:szCs w:val="20"/>
                <w:lang w:eastAsia="es-CL"/>
              </w:rPr>
            </w:pPr>
            <w:r w:rsidRPr="00DD5742">
              <w:rPr>
                <w:noProof/>
                <w:lang w:eastAsia="es-CL"/>
              </w:rPr>
              <w:drawing>
                <wp:inline distT="0" distB="0" distL="0" distR="0" wp14:anchorId="603EBA0F" wp14:editId="6174B327">
                  <wp:extent cx="4387850" cy="3291403"/>
                  <wp:effectExtent l="0" t="0" r="0" b="4445"/>
                  <wp:docPr id="114" name="Imagen 114" descr="C:\Users\boris.cerda\Desktop\REGIÓN DE TARAPACÁ 2016\INCIDENTES COLLAHUASI\INCIDENTE 04-08-2016\Fotos 22-09-2016\DSC028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boris.cerda\Desktop\REGIÓN DE TARAPACÁ 2016\INCIDENTES COLLAHUASI\INCIDENTE 04-08-2016\Fotos 22-09-2016\DSC02814.JPG"/>
                          <pic:cNvPicPr>
                            <a:picLocks noChangeAspect="1" noChangeArrowheads="1"/>
                          </pic:cNvPicPr>
                        </pic:nvPicPr>
                        <pic:blipFill>
                          <a:blip r:embed="rId128" cstate="email">
                            <a:extLst>
                              <a:ext uri="{28A0092B-C50C-407E-A947-70E740481C1C}">
                                <a14:useLocalDpi xmlns:a14="http://schemas.microsoft.com/office/drawing/2010/main"/>
                              </a:ext>
                            </a:extLst>
                          </a:blip>
                          <a:srcRect/>
                          <a:stretch>
                            <a:fillRect/>
                          </a:stretch>
                        </pic:blipFill>
                        <pic:spPr bwMode="auto">
                          <a:xfrm>
                            <a:off x="0" y="0"/>
                            <a:ext cx="4399053" cy="3299807"/>
                          </a:xfrm>
                          <a:prstGeom prst="rect">
                            <a:avLst/>
                          </a:prstGeom>
                          <a:noFill/>
                          <a:ln>
                            <a:noFill/>
                          </a:ln>
                        </pic:spPr>
                      </pic:pic>
                    </a:graphicData>
                  </a:graphic>
                </wp:inline>
              </w:drawing>
            </w:r>
          </w:p>
        </w:tc>
      </w:tr>
      <w:tr w:rsidR="00377064"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377064" w:rsidRPr="0025129B" w:rsidRDefault="00377064" w:rsidP="00B23608">
            <w:pPr>
              <w:pStyle w:val="Epgrafe"/>
              <w:rPr>
                <w:rFonts w:eastAsia="Times New Roman"/>
                <w:color w:val="000000"/>
                <w:lang w:eastAsia="es-CL"/>
              </w:rPr>
            </w:pPr>
            <w:r w:rsidRPr="0025129B">
              <w:t xml:space="preserve">Fotografía </w:t>
            </w:r>
            <w:r w:rsidR="00997FD8">
              <w:t>61</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22-09-2016</w:t>
            </w:r>
          </w:p>
        </w:tc>
        <w:tc>
          <w:tcPr>
            <w:tcW w:w="1261" w:type="pct"/>
            <w:tcBorders>
              <w:top w:val="single" w:sz="4" w:space="0" w:color="auto"/>
              <w:left w:val="nil"/>
              <w:bottom w:val="single" w:sz="4" w:space="0" w:color="auto"/>
              <w:right w:val="nil"/>
            </w:tcBorders>
            <w:shd w:val="clear" w:color="auto" w:fill="auto"/>
            <w:noWrap/>
            <w:vAlign w:val="center"/>
            <w:hideMark/>
          </w:tcPr>
          <w:p w:rsidR="00377064" w:rsidRPr="0025129B" w:rsidRDefault="00377064" w:rsidP="00B23608">
            <w:pPr>
              <w:pStyle w:val="Epgrafe"/>
            </w:pPr>
            <w:r w:rsidRPr="0025129B">
              <w:t>Fotografía</w:t>
            </w:r>
            <w:r w:rsidR="00997FD8">
              <w:t xml:space="preserve"> 62</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22-09-2016</w:t>
            </w:r>
          </w:p>
        </w:tc>
      </w:tr>
      <w:tr w:rsidR="00377064"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77064" w:rsidRDefault="00377064"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Muestreo de suelo en punto de control sector intersección camino – canal de aguas lluvias</w:t>
            </w:r>
          </w:p>
          <w:p w:rsidR="00377064" w:rsidRPr="0032163E" w:rsidRDefault="00377064"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77064" w:rsidRDefault="00377064"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Muestreo de suelo en punto afectado por derrame de fecha 04-08-2016, sector intersección camino – canal de aguas lluvias</w:t>
            </w:r>
          </w:p>
          <w:p w:rsidR="00377064" w:rsidRPr="0032163E" w:rsidRDefault="00377064" w:rsidP="00B23608">
            <w:pPr>
              <w:rPr>
                <w:rFonts w:eastAsia="Times New Roman"/>
                <w:color w:val="000000"/>
                <w:sz w:val="18"/>
                <w:szCs w:val="18"/>
                <w:lang w:eastAsia="es-CL"/>
              </w:rPr>
            </w:pPr>
          </w:p>
        </w:tc>
      </w:tr>
    </w:tbl>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p w:rsidR="00377064" w:rsidRDefault="00377064" w:rsidP="00377064">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377064" w:rsidRPr="0025129B" w:rsidTr="00B2360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77064" w:rsidRPr="0025129B" w:rsidTr="00B23608">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377064" w:rsidRPr="0025129B" w:rsidRDefault="00377064" w:rsidP="00B23608">
            <w:pPr>
              <w:jc w:val="center"/>
              <w:rPr>
                <w:rFonts w:eastAsia="Times New Roman"/>
                <w:color w:val="000000"/>
                <w:sz w:val="20"/>
                <w:szCs w:val="20"/>
                <w:lang w:eastAsia="es-CL"/>
              </w:rPr>
            </w:pPr>
            <w:r w:rsidRPr="00DD5742">
              <w:rPr>
                <w:noProof/>
                <w:lang w:eastAsia="es-CL"/>
              </w:rPr>
              <w:drawing>
                <wp:inline distT="0" distB="0" distL="0" distR="0" wp14:anchorId="5509D9F9" wp14:editId="75FC1A7E">
                  <wp:extent cx="4317365" cy="3238530"/>
                  <wp:effectExtent l="0" t="0" r="6985" b="0"/>
                  <wp:docPr id="115" name="Imagen 115" descr="C:\Users\boris.cerda\Desktop\REGIÓN DE TARAPACÁ 2016\INCIDENTES COLLAHUASI\INCIDENTE 04-08-2016\Fotos 22-09-2016\DSC028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boris.cerda\Desktop\REGIÓN DE TARAPACÁ 2016\INCIDENTES COLLAHUASI\INCIDENTE 04-08-2016\Fotos 22-09-2016\DSC02801.JPG"/>
                          <pic:cNvPicPr>
                            <a:picLocks noChangeAspect="1" noChangeArrowheads="1"/>
                          </pic:cNvPicPr>
                        </pic:nvPicPr>
                        <pic:blipFill>
                          <a:blip r:embed="rId129" cstate="email">
                            <a:extLst>
                              <a:ext uri="{28A0092B-C50C-407E-A947-70E740481C1C}">
                                <a14:useLocalDpi xmlns:a14="http://schemas.microsoft.com/office/drawing/2010/main"/>
                              </a:ext>
                            </a:extLst>
                          </a:blip>
                          <a:srcRect/>
                          <a:stretch>
                            <a:fillRect/>
                          </a:stretch>
                        </pic:blipFill>
                        <pic:spPr bwMode="auto">
                          <a:xfrm>
                            <a:off x="0" y="0"/>
                            <a:ext cx="4330362" cy="3248279"/>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377064" w:rsidRPr="0025129B" w:rsidRDefault="00377064" w:rsidP="00B23608">
            <w:pPr>
              <w:jc w:val="center"/>
              <w:rPr>
                <w:rFonts w:eastAsia="Times New Roman"/>
                <w:color w:val="000000"/>
                <w:sz w:val="20"/>
                <w:szCs w:val="20"/>
                <w:lang w:eastAsia="es-CL"/>
              </w:rPr>
            </w:pPr>
            <w:r w:rsidRPr="00DD5742">
              <w:rPr>
                <w:noProof/>
                <w:lang w:eastAsia="es-CL"/>
              </w:rPr>
              <w:drawing>
                <wp:inline distT="0" distB="0" distL="0" distR="0" wp14:anchorId="63914956" wp14:editId="57B741EE">
                  <wp:extent cx="4298315" cy="3224240"/>
                  <wp:effectExtent l="0" t="0" r="6985" b="0"/>
                  <wp:docPr id="116" name="Imagen 116" descr="C:\Users\boris.cerda\Desktop\REGIÓN DE TARAPACÁ 2016\INCIDENTES COLLAHUASI\INCIDENTE 04-08-2016\Fotos 22-09-2016\DSC028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boris.cerda\Desktop\REGIÓN DE TARAPACÁ 2016\INCIDENTES COLLAHUASI\INCIDENTE 04-08-2016\Fotos 22-09-2016\DSC02808.JPG"/>
                          <pic:cNvPicPr>
                            <a:picLocks noChangeAspect="1" noChangeArrowheads="1"/>
                          </pic:cNvPicPr>
                        </pic:nvPicPr>
                        <pic:blipFill>
                          <a:blip r:embed="rId130" cstate="email">
                            <a:extLst>
                              <a:ext uri="{28A0092B-C50C-407E-A947-70E740481C1C}">
                                <a14:useLocalDpi xmlns:a14="http://schemas.microsoft.com/office/drawing/2010/main"/>
                              </a:ext>
                            </a:extLst>
                          </a:blip>
                          <a:srcRect/>
                          <a:stretch>
                            <a:fillRect/>
                          </a:stretch>
                        </pic:blipFill>
                        <pic:spPr bwMode="auto">
                          <a:xfrm>
                            <a:off x="0" y="0"/>
                            <a:ext cx="4316115" cy="3237592"/>
                          </a:xfrm>
                          <a:prstGeom prst="rect">
                            <a:avLst/>
                          </a:prstGeom>
                          <a:noFill/>
                          <a:ln>
                            <a:noFill/>
                          </a:ln>
                        </pic:spPr>
                      </pic:pic>
                    </a:graphicData>
                  </a:graphic>
                </wp:inline>
              </w:drawing>
            </w:r>
          </w:p>
        </w:tc>
      </w:tr>
      <w:tr w:rsidR="00377064" w:rsidRPr="0025129B" w:rsidTr="00B23608">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377064" w:rsidRPr="0025129B" w:rsidRDefault="00377064" w:rsidP="00B23608">
            <w:pPr>
              <w:pStyle w:val="Epgrafe"/>
              <w:rPr>
                <w:rFonts w:eastAsia="Times New Roman"/>
                <w:color w:val="000000"/>
                <w:lang w:eastAsia="es-CL"/>
              </w:rPr>
            </w:pPr>
            <w:r w:rsidRPr="0025129B">
              <w:t xml:space="preserve">Fotografía </w:t>
            </w:r>
            <w:r w:rsidR="00997FD8">
              <w:t>63</w:t>
            </w:r>
            <w:r>
              <w:t>.</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22-09-2016</w:t>
            </w:r>
          </w:p>
        </w:tc>
        <w:tc>
          <w:tcPr>
            <w:tcW w:w="1261" w:type="pct"/>
            <w:tcBorders>
              <w:top w:val="single" w:sz="4" w:space="0" w:color="auto"/>
              <w:left w:val="nil"/>
              <w:bottom w:val="single" w:sz="4" w:space="0" w:color="auto"/>
              <w:right w:val="nil"/>
            </w:tcBorders>
            <w:shd w:val="clear" w:color="auto" w:fill="auto"/>
            <w:noWrap/>
            <w:vAlign w:val="center"/>
            <w:hideMark/>
          </w:tcPr>
          <w:p w:rsidR="00377064" w:rsidRPr="0025129B" w:rsidRDefault="00377064" w:rsidP="00B23608">
            <w:pPr>
              <w:pStyle w:val="Epgrafe"/>
            </w:pPr>
            <w:r w:rsidRPr="0025129B">
              <w:t>Fotografía</w:t>
            </w:r>
            <w:r w:rsidR="00997FD8">
              <w:t xml:space="preserve"> 64</w:t>
            </w:r>
            <w:r>
              <w:t>.</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064" w:rsidRPr="0025129B" w:rsidRDefault="00377064" w:rsidP="00B2360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22-09-2016</w:t>
            </w:r>
          </w:p>
        </w:tc>
      </w:tr>
      <w:tr w:rsidR="00377064" w:rsidRPr="0025129B" w:rsidTr="00B23608">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77064" w:rsidRDefault="00377064"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Área de muestreo de punto de control (al frente), sector pretil de contención, Michincha</w:t>
            </w:r>
          </w:p>
          <w:p w:rsidR="00377064" w:rsidRPr="0032163E" w:rsidRDefault="00377064" w:rsidP="00B23608">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77064" w:rsidRDefault="00377064" w:rsidP="00B2360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Muestreo de suelo en punto afectado por derrame de fecha 04-08-2016, sector pretil de contención, Michincha</w:t>
            </w:r>
          </w:p>
          <w:p w:rsidR="00377064" w:rsidRPr="0032163E" w:rsidRDefault="00377064" w:rsidP="00B23608">
            <w:pPr>
              <w:rPr>
                <w:rFonts w:eastAsia="Times New Roman"/>
                <w:color w:val="000000"/>
                <w:sz w:val="18"/>
                <w:szCs w:val="18"/>
                <w:lang w:eastAsia="es-CL"/>
              </w:rPr>
            </w:pPr>
          </w:p>
        </w:tc>
      </w:tr>
    </w:tbl>
    <w:p w:rsidR="00377064" w:rsidRDefault="00377064" w:rsidP="00377064"/>
    <w:p w:rsidR="00377064" w:rsidRDefault="00377064" w:rsidP="00377064"/>
    <w:p w:rsidR="00377064" w:rsidRDefault="00377064" w:rsidP="00377064"/>
    <w:p w:rsidR="00377064" w:rsidRDefault="00377064" w:rsidP="00377064"/>
    <w:p w:rsidR="00377064" w:rsidRDefault="00377064" w:rsidP="00377064"/>
    <w:p w:rsidR="00377064" w:rsidRDefault="00377064" w:rsidP="00377064"/>
    <w:p w:rsidR="00377064" w:rsidRDefault="00377064" w:rsidP="00377064"/>
    <w:p w:rsidR="00377064" w:rsidRDefault="00377064" w:rsidP="00377064"/>
    <w:p w:rsidR="00377064" w:rsidRPr="00377064" w:rsidRDefault="00377064" w:rsidP="00377064"/>
    <w:tbl>
      <w:tblPr>
        <w:tblStyle w:val="Tablaconcuadrcula"/>
        <w:tblW w:w="5000" w:type="pct"/>
        <w:tblLook w:val="04A0" w:firstRow="1" w:lastRow="0" w:firstColumn="1" w:lastColumn="0" w:noHBand="0" w:noVBand="1"/>
      </w:tblPr>
      <w:tblGrid>
        <w:gridCol w:w="3830"/>
        <w:gridCol w:w="9958"/>
      </w:tblGrid>
      <w:tr w:rsidR="007F104F" w:rsidRPr="0025129B" w:rsidTr="0074520E">
        <w:trPr>
          <w:trHeight w:val="142"/>
        </w:trPr>
        <w:tc>
          <w:tcPr>
            <w:tcW w:w="1389" w:type="pct"/>
          </w:tcPr>
          <w:p w:rsidR="007F104F" w:rsidRPr="0025129B" w:rsidRDefault="007F104F" w:rsidP="0074520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83065">
              <w:t>7</w:t>
            </w:r>
          </w:p>
        </w:tc>
        <w:tc>
          <w:tcPr>
            <w:tcW w:w="3611" w:type="pct"/>
          </w:tcPr>
          <w:p w:rsidR="007F104F" w:rsidRPr="0025129B" w:rsidRDefault="007F104F" w:rsidP="0074520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83065">
              <w:rPr>
                <w:rFonts w:eastAsia="Times New Roman"/>
                <w:color w:val="000000"/>
                <w:lang w:eastAsia="es-CL"/>
              </w:rPr>
              <w:t xml:space="preserve"> 1-6-7-8</w:t>
            </w:r>
          </w:p>
        </w:tc>
      </w:tr>
      <w:tr w:rsidR="007F104F" w:rsidRPr="0025129B" w:rsidTr="0074520E">
        <w:trPr>
          <w:trHeight w:val="319"/>
        </w:trPr>
        <w:tc>
          <w:tcPr>
            <w:tcW w:w="5000" w:type="pct"/>
            <w:gridSpan w:val="2"/>
            <w:tcBorders>
              <w:bottom w:val="single" w:sz="4" w:space="0" w:color="auto"/>
            </w:tcBorders>
          </w:tcPr>
          <w:p w:rsidR="007F104F" w:rsidRDefault="007F104F" w:rsidP="0074520E">
            <w:pPr>
              <w:rPr>
                <w:b/>
              </w:rPr>
            </w:pPr>
            <w:r>
              <w:rPr>
                <w:b/>
              </w:rPr>
              <w:t>Exigencias</w:t>
            </w:r>
            <w:r w:rsidRPr="0025129B">
              <w:rPr>
                <w:b/>
              </w:rPr>
              <w:t>:</w:t>
            </w:r>
            <w:r>
              <w:rPr>
                <w:b/>
              </w:rPr>
              <w:t xml:space="preserve"> </w:t>
            </w:r>
          </w:p>
          <w:p w:rsidR="007F104F" w:rsidRDefault="007F104F" w:rsidP="0074520E">
            <w:pPr>
              <w:rPr>
                <w:b/>
              </w:rPr>
            </w:pPr>
          </w:p>
          <w:p w:rsidR="007F104F" w:rsidRDefault="007F104F" w:rsidP="0074520E">
            <w:pPr>
              <w:rPr>
                <w:b/>
              </w:rPr>
            </w:pPr>
            <w:r>
              <w:rPr>
                <w:b/>
              </w:rPr>
              <w:t>Tabla 3.16 EIA “Proyecto Minero Collahuasi”:</w:t>
            </w:r>
          </w:p>
          <w:p w:rsidR="007F104F" w:rsidRPr="00C21B77" w:rsidRDefault="007F104F" w:rsidP="0074520E">
            <w:pPr>
              <w:rPr>
                <w:i/>
              </w:rPr>
            </w:pPr>
            <w:r w:rsidRPr="00CC5114">
              <w:rPr>
                <w:i/>
              </w:rPr>
              <w:t>“Análisis Químicos y Físicos de sedimentos 1993”</w:t>
            </w:r>
          </w:p>
          <w:tbl>
            <w:tblPr>
              <w:tblW w:w="4574" w:type="dxa"/>
              <w:tblCellMar>
                <w:left w:w="70" w:type="dxa"/>
                <w:right w:w="70" w:type="dxa"/>
              </w:tblCellMar>
              <w:tblLook w:val="04A0" w:firstRow="1" w:lastRow="0" w:firstColumn="1" w:lastColumn="0" w:noHBand="0" w:noVBand="1"/>
            </w:tblPr>
            <w:tblGrid>
              <w:gridCol w:w="1126"/>
              <w:gridCol w:w="844"/>
              <w:gridCol w:w="798"/>
              <w:gridCol w:w="903"/>
              <w:gridCol w:w="903"/>
            </w:tblGrid>
            <w:tr w:rsidR="007F104F" w:rsidRPr="00CC5114" w:rsidTr="0074520E">
              <w:trPr>
                <w:trHeight w:val="162"/>
              </w:trPr>
              <w:tc>
                <w:tcPr>
                  <w:tcW w:w="1126" w:type="dxa"/>
                  <w:tcBorders>
                    <w:top w:val="single" w:sz="8" w:space="0" w:color="auto"/>
                    <w:left w:val="single" w:sz="8" w:space="0" w:color="auto"/>
                    <w:bottom w:val="nil"/>
                    <w:right w:val="single" w:sz="8" w:space="0" w:color="auto"/>
                  </w:tcBorders>
                  <w:shd w:val="clear" w:color="000000" w:fill="D9D9D9"/>
                  <w:noWrap/>
                  <w:vAlign w:val="bottom"/>
                  <w:hideMark/>
                </w:tcPr>
                <w:p w:rsidR="007F104F" w:rsidRPr="00CC5114" w:rsidRDefault="007F104F" w:rsidP="0074520E">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Parámetro</w:t>
                  </w:r>
                </w:p>
              </w:tc>
              <w:tc>
                <w:tcPr>
                  <w:tcW w:w="844" w:type="dxa"/>
                  <w:tcBorders>
                    <w:top w:val="single" w:sz="8" w:space="0" w:color="auto"/>
                    <w:left w:val="nil"/>
                    <w:bottom w:val="single" w:sz="8" w:space="0" w:color="auto"/>
                    <w:right w:val="nil"/>
                  </w:tcBorders>
                  <w:shd w:val="clear" w:color="000000" w:fill="D9D9D9"/>
                  <w:noWrap/>
                  <w:vAlign w:val="bottom"/>
                  <w:hideMark/>
                </w:tcPr>
                <w:p w:rsidR="007F104F" w:rsidRPr="00CC5114" w:rsidRDefault="007F104F" w:rsidP="0074520E">
                  <w:pPr>
                    <w:jc w:val="left"/>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 </w:t>
                  </w:r>
                </w:p>
              </w:tc>
              <w:tc>
                <w:tcPr>
                  <w:tcW w:w="2604" w:type="dxa"/>
                  <w:gridSpan w:val="3"/>
                  <w:tcBorders>
                    <w:top w:val="single" w:sz="8" w:space="0" w:color="auto"/>
                    <w:left w:val="nil"/>
                    <w:bottom w:val="single" w:sz="8" w:space="0" w:color="auto"/>
                    <w:right w:val="single" w:sz="8" w:space="0" w:color="000000"/>
                  </w:tcBorders>
                  <w:shd w:val="clear" w:color="000000" w:fill="D9D9D9"/>
                  <w:noWrap/>
                  <w:vAlign w:val="bottom"/>
                  <w:hideMark/>
                </w:tcPr>
                <w:p w:rsidR="007F104F" w:rsidRPr="00CC5114" w:rsidRDefault="007F104F" w:rsidP="0074520E">
                  <w:pPr>
                    <w:jc w:val="left"/>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Concentración (mg/kg)</w:t>
                  </w:r>
                </w:p>
              </w:tc>
            </w:tr>
            <w:tr w:rsidR="007F104F" w:rsidRPr="00CC5114" w:rsidTr="0074520E">
              <w:trPr>
                <w:trHeight w:val="197"/>
              </w:trPr>
              <w:tc>
                <w:tcPr>
                  <w:tcW w:w="1126" w:type="dxa"/>
                  <w:tcBorders>
                    <w:top w:val="nil"/>
                    <w:left w:val="single" w:sz="8" w:space="0" w:color="auto"/>
                    <w:bottom w:val="single" w:sz="8" w:space="0" w:color="auto"/>
                    <w:right w:val="single" w:sz="8" w:space="0" w:color="auto"/>
                  </w:tcBorders>
                  <w:shd w:val="clear" w:color="000000" w:fill="D9D9D9"/>
                  <w:noWrap/>
                  <w:vAlign w:val="bottom"/>
                  <w:hideMark/>
                </w:tcPr>
                <w:p w:rsidR="007F104F" w:rsidRPr="00CC5114" w:rsidRDefault="007F104F" w:rsidP="0074520E">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 </w:t>
                  </w:r>
                </w:p>
              </w:tc>
              <w:tc>
                <w:tcPr>
                  <w:tcW w:w="844" w:type="dxa"/>
                  <w:tcBorders>
                    <w:top w:val="nil"/>
                    <w:left w:val="nil"/>
                    <w:bottom w:val="single" w:sz="8" w:space="0" w:color="auto"/>
                    <w:right w:val="nil"/>
                  </w:tcBorders>
                  <w:shd w:val="clear" w:color="000000" w:fill="D9D9D9"/>
                  <w:noWrap/>
                  <w:vAlign w:val="bottom"/>
                  <w:hideMark/>
                </w:tcPr>
                <w:p w:rsidR="007F104F" w:rsidRPr="00CC5114" w:rsidRDefault="007F104F" w:rsidP="0074520E">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 </w:t>
                  </w:r>
                </w:p>
              </w:tc>
              <w:tc>
                <w:tcPr>
                  <w:tcW w:w="1701" w:type="dxa"/>
                  <w:gridSpan w:val="2"/>
                  <w:tcBorders>
                    <w:top w:val="single" w:sz="8" w:space="0" w:color="auto"/>
                    <w:left w:val="nil"/>
                    <w:bottom w:val="single" w:sz="8" w:space="0" w:color="auto"/>
                    <w:right w:val="nil"/>
                  </w:tcBorders>
                  <w:shd w:val="clear" w:color="000000" w:fill="D9D9D9"/>
                  <w:noWrap/>
                  <w:vAlign w:val="bottom"/>
                  <w:hideMark/>
                </w:tcPr>
                <w:p w:rsidR="007F104F" w:rsidRPr="00CC5114" w:rsidRDefault="007F104F" w:rsidP="0074520E">
                  <w:pPr>
                    <w:jc w:val="left"/>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Vegas y Quebradas</w:t>
                  </w:r>
                </w:p>
              </w:tc>
              <w:tc>
                <w:tcPr>
                  <w:tcW w:w="903" w:type="dxa"/>
                  <w:tcBorders>
                    <w:top w:val="nil"/>
                    <w:left w:val="nil"/>
                    <w:bottom w:val="single" w:sz="8" w:space="0" w:color="auto"/>
                    <w:right w:val="single" w:sz="8" w:space="0" w:color="auto"/>
                  </w:tcBorders>
                  <w:shd w:val="clear" w:color="000000" w:fill="D9D9D9"/>
                  <w:noWrap/>
                  <w:vAlign w:val="bottom"/>
                  <w:hideMark/>
                </w:tcPr>
                <w:p w:rsidR="007F104F" w:rsidRPr="00CC5114" w:rsidRDefault="007F104F" w:rsidP="0074520E">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 </w:t>
                  </w:r>
                </w:p>
              </w:tc>
            </w:tr>
            <w:tr w:rsidR="007F104F" w:rsidRPr="00CC5114" w:rsidTr="0074520E">
              <w:trPr>
                <w:trHeight w:val="96"/>
              </w:trPr>
              <w:tc>
                <w:tcPr>
                  <w:tcW w:w="1126" w:type="dxa"/>
                  <w:tcBorders>
                    <w:top w:val="nil"/>
                    <w:left w:val="single" w:sz="8" w:space="0" w:color="auto"/>
                    <w:bottom w:val="single" w:sz="8" w:space="0" w:color="auto"/>
                    <w:right w:val="single" w:sz="8" w:space="0" w:color="auto"/>
                  </w:tcBorders>
                  <w:shd w:val="clear" w:color="000000" w:fill="D9D9D9"/>
                  <w:noWrap/>
                  <w:vAlign w:val="bottom"/>
                  <w:hideMark/>
                </w:tcPr>
                <w:p w:rsidR="007F104F" w:rsidRPr="00CC5114" w:rsidRDefault="007F104F" w:rsidP="0074520E">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Metales</w:t>
                  </w:r>
                </w:p>
              </w:tc>
              <w:tc>
                <w:tcPr>
                  <w:tcW w:w="844" w:type="dxa"/>
                  <w:tcBorders>
                    <w:top w:val="nil"/>
                    <w:left w:val="nil"/>
                    <w:bottom w:val="single" w:sz="8" w:space="0" w:color="auto"/>
                    <w:right w:val="single" w:sz="8" w:space="0" w:color="auto"/>
                  </w:tcBorders>
                  <w:shd w:val="clear" w:color="000000" w:fill="D9D9D9"/>
                  <w:noWrap/>
                  <w:vAlign w:val="bottom"/>
                  <w:hideMark/>
                </w:tcPr>
                <w:p w:rsidR="007F104F" w:rsidRPr="00CC5114" w:rsidRDefault="007F104F" w:rsidP="0074520E">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14</w:t>
                  </w:r>
                </w:p>
              </w:tc>
              <w:tc>
                <w:tcPr>
                  <w:tcW w:w="798" w:type="dxa"/>
                  <w:tcBorders>
                    <w:top w:val="nil"/>
                    <w:left w:val="nil"/>
                    <w:bottom w:val="single" w:sz="8" w:space="0" w:color="auto"/>
                    <w:right w:val="single" w:sz="8" w:space="0" w:color="auto"/>
                  </w:tcBorders>
                  <w:shd w:val="clear" w:color="000000" w:fill="D9D9D9"/>
                  <w:noWrap/>
                  <w:vAlign w:val="bottom"/>
                  <w:hideMark/>
                </w:tcPr>
                <w:p w:rsidR="007F104F" w:rsidRPr="00CC5114" w:rsidRDefault="007F104F" w:rsidP="0074520E">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15</w:t>
                  </w:r>
                </w:p>
              </w:tc>
              <w:tc>
                <w:tcPr>
                  <w:tcW w:w="903" w:type="dxa"/>
                  <w:tcBorders>
                    <w:top w:val="nil"/>
                    <w:left w:val="nil"/>
                    <w:bottom w:val="single" w:sz="8" w:space="0" w:color="auto"/>
                    <w:right w:val="single" w:sz="8" w:space="0" w:color="auto"/>
                  </w:tcBorders>
                  <w:shd w:val="clear" w:color="000000" w:fill="D9D9D9"/>
                  <w:noWrap/>
                  <w:vAlign w:val="bottom"/>
                  <w:hideMark/>
                </w:tcPr>
                <w:p w:rsidR="007F104F" w:rsidRPr="00CC5114" w:rsidRDefault="007F104F" w:rsidP="0074520E">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19</w:t>
                  </w:r>
                </w:p>
              </w:tc>
              <w:tc>
                <w:tcPr>
                  <w:tcW w:w="903" w:type="dxa"/>
                  <w:tcBorders>
                    <w:top w:val="nil"/>
                    <w:left w:val="nil"/>
                    <w:bottom w:val="single" w:sz="8" w:space="0" w:color="auto"/>
                    <w:right w:val="single" w:sz="8" w:space="0" w:color="auto"/>
                  </w:tcBorders>
                  <w:shd w:val="clear" w:color="000000" w:fill="D9D9D9"/>
                  <w:noWrap/>
                  <w:vAlign w:val="bottom"/>
                  <w:hideMark/>
                </w:tcPr>
                <w:p w:rsidR="007F104F" w:rsidRPr="00CC5114" w:rsidRDefault="007F104F" w:rsidP="0074520E">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23</w:t>
                  </w:r>
                </w:p>
              </w:tc>
            </w:tr>
            <w:tr w:rsidR="007F104F" w:rsidRPr="00CC5114" w:rsidTr="0074520E">
              <w:trPr>
                <w:trHeight w:val="50"/>
              </w:trPr>
              <w:tc>
                <w:tcPr>
                  <w:tcW w:w="1126" w:type="dxa"/>
                  <w:tcBorders>
                    <w:top w:val="nil"/>
                    <w:left w:val="single" w:sz="8" w:space="0" w:color="auto"/>
                    <w:bottom w:val="single" w:sz="4" w:space="0" w:color="auto"/>
                    <w:right w:val="single" w:sz="8" w:space="0" w:color="auto"/>
                  </w:tcBorders>
                  <w:shd w:val="clear" w:color="auto" w:fill="auto"/>
                  <w:noWrap/>
                  <w:vAlign w:val="bottom"/>
                  <w:hideMark/>
                </w:tcPr>
                <w:p w:rsidR="007F104F" w:rsidRPr="00CC5114" w:rsidRDefault="007F104F" w:rsidP="0074520E">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Arsénico</w:t>
                  </w:r>
                </w:p>
              </w:tc>
              <w:tc>
                <w:tcPr>
                  <w:tcW w:w="844" w:type="dxa"/>
                  <w:tcBorders>
                    <w:top w:val="nil"/>
                    <w:left w:val="nil"/>
                    <w:bottom w:val="single" w:sz="4"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12,7</w:t>
                  </w:r>
                </w:p>
              </w:tc>
              <w:tc>
                <w:tcPr>
                  <w:tcW w:w="798" w:type="dxa"/>
                  <w:tcBorders>
                    <w:top w:val="nil"/>
                    <w:left w:val="nil"/>
                    <w:bottom w:val="single" w:sz="4"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76,1</w:t>
                  </w:r>
                </w:p>
              </w:tc>
              <w:tc>
                <w:tcPr>
                  <w:tcW w:w="903" w:type="dxa"/>
                  <w:tcBorders>
                    <w:top w:val="nil"/>
                    <w:left w:val="nil"/>
                    <w:bottom w:val="single" w:sz="4"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331</w:t>
                  </w:r>
                </w:p>
              </w:tc>
              <w:tc>
                <w:tcPr>
                  <w:tcW w:w="903" w:type="dxa"/>
                  <w:tcBorders>
                    <w:top w:val="nil"/>
                    <w:left w:val="nil"/>
                    <w:bottom w:val="single" w:sz="4"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2617</w:t>
                  </w:r>
                </w:p>
              </w:tc>
            </w:tr>
            <w:tr w:rsidR="007F104F" w:rsidRPr="00CC5114" w:rsidTr="0074520E">
              <w:trPr>
                <w:trHeight w:val="60"/>
              </w:trPr>
              <w:tc>
                <w:tcPr>
                  <w:tcW w:w="1126" w:type="dxa"/>
                  <w:tcBorders>
                    <w:top w:val="nil"/>
                    <w:left w:val="single" w:sz="8" w:space="0" w:color="auto"/>
                    <w:bottom w:val="single" w:sz="4" w:space="0" w:color="auto"/>
                    <w:right w:val="single" w:sz="8" w:space="0" w:color="auto"/>
                  </w:tcBorders>
                  <w:shd w:val="clear" w:color="auto" w:fill="auto"/>
                  <w:noWrap/>
                  <w:vAlign w:val="bottom"/>
                  <w:hideMark/>
                </w:tcPr>
                <w:p w:rsidR="007F104F" w:rsidRPr="00CC5114" w:rsidRDefault="007F104F" w:rsidP="0074520E">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Cobre</w:t>
                  </w:r>
                </w:p>
              </w:tc>
              <w:tc>
                <w:tcPr>
                  <w:tcW w:w="844" w:type="dxa"/>
                  <w:tcBorders>
                    <w:top w:val="nil"/>
                    <w:left w:val="nil"/>
                    <w:bottom w:val="single" w:sz="4"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174</w:t>
                  </w:r>
                </w:p>
              </w:tc>
              <w:tc>
                <w:tcPr>
                  <w:tcW w:w="798" w:type="dxa"/>
                  <w:tcBorders>
                    <w:top w:val="nil"/>
                    <w:left w:val="nil"/>
                    <w:bottom w:val="single" w:sz="4"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140</w:t>
                  </w:r>
                </w:p>
              </w:tc>
              <w:tc>
                <w:tcPr>
                  <w:tcW w:w="903" w:type="dxa"/>
                  <w:tcBorders>
                    <w:top w:val="nil"/>
                    <w:left w:val="nil"/>
                    <w:bottom w:val="single" w:sz="4"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1349</w:t>
                  </w:r>
                </w:p>
              </w:tc>
              <w:tc>
                <w:tcPr>
                  <w:tcW w:w="903" w:type="dxa"/>
                  <w:tcBorders>
                    <w:top w:val="nil"/>
                    <w:left w:val="nil"/>
                    <w:bottom w:val="single" w:sz="4"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4445</w:t>
                  </w:r>
                </w:p>
              </w:tc>
            </w:tr>
            <w:tr w:rsidR="007F104F" w:rsidRPr="00CC5114" w:rsidTr="0074520E">
              <w:trPr>
                <w:trHeight w:val="117"/>
              </w:trPr>
              <w:tc>
                <w:tcPr>
                  <w:tcW w:w="1126" w:type="dxa"/>
                  <w:tcBorders>
                    <w:top w:val="nil"/>
                    <w:left w:val="single" w:sz="8" w:space="0" w:color="auto"/>
                    <w:bottom w:val="single" w:sz="8" w:space="0" w:color="auto"/>
                    <w:right w:val="single" w:sz="8" w:space="0" w:color="auto"/>
                  </w:tcBorders>
                  <w:shd w:val="clear" w:color="auto" w:fill="auto"/>
                  <w:noWrap/>
                  <w:vAlign w:val="bottom"/>
                  <w:hideMark/>
                </w:tcPr>
                <w:p w:rsidR="007F104F" w:rsidRPr="00CC5114" w:rsidRDefault="007F104F" w:rsidP="0074520E">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 xml:space="preserve">Molibdeno </w:t>
                  </w:r>
                </w:p>
              </w:tc>
              <w:tc>
                <w:tcPr>
                  <w:tcW w:w="844" w:type="dxa"/>
                  <w:tcBorders>
                    <w:top w:val="nil"/>
                    <w:left w:val="nil"/>
                    <w:bottom w:val="single" w:sz="8"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&lt;1</w:t>
                  </w:r>
                </w:p>
              </w:tc>
              <w:tc>
                <w:tcPr>
                  <w:tcW w:w="798" w:type="dxa"/>
                  <w:tcBorders>
                    <w:top w:val="nil"/>
                    <w:left w:val="nil"/>
                    <w:bottom w:val="single" w:sz="8"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&lt;1</w:t>
                  </w:r>
                </w:p>
              </w:tc>
              <w:tc>
                <w:tcPr>
                  <w:tcW w:w="903" w:type="dxa"/>
                  <w:tcBorders>
                    <w:top w:val="nil"/>
                    <w:left w:val="nil"/>
                    <w:bottom w:val="single" w:sz="8"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&lt;1</w:t>
                  </w:r>
                </w:p>
              </w:tc>
              <w:tc>
                <w:tcPr>
                  <w:tcW w:w="903" w:type="dxa"/>
                  <w:tcBorders>
                    <w:top w:val="nil"/>
                    <w:left w:val="nil"/>
                    <w:bottom w:val="single" w:sz="8" w:space="0" w:color="auto"/>
                    <w:right w:val="single" w:sz="8" w:space="0" w:color="auto"/>
                  </w:tcBorders>
                  <w:shd w:val="clear" w:color="auto" w:fill="auto"/>
                  <w:noWrap/>
                  <w:vAlign w:val="bottom"/>
                  <w:hideMark/>
                </w:tcPr>
                <w:p w:rsidR="007F104F" w:rsidRPr="00CC5114" w:rsidRDefault="007F104F" w:rsidP="0074520E">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&lt;1</w:t>
                  </w:r>
                </w:p>
              </w:tc>
            </w:tr>
          </w:tbl>
          <w:p w:rsidR="007F104F" w:rsidRDefault="007F104F" w:rsidP="0074520E">
            <w:pPr>
              <w:rPr>
                <w:b/>
              </w:rPr>
            </w:pPr>
          </w:p>
          <w:p w:rsidR="007F104F" w:rsidRDefault="007F104F" w:rsidP="0074520E">
            <w:pPr>
              <w:rPr>
                <w:b/>
              </w:rPr>
            </w:pPr>
          </w:p>
          <w:p w:rsidR="007F104F" w:rsidRDefault="007F104F" w:rsidP="0074520E">
            <w:pPr>
              <w:rPr>
                <w:b/>
              </w:rPr>
            </w:pPr>
            <w:r>
              <w:rPr>
                <w:b/>
              </w:rPr>
              <w:t>Tabla 3.17 EIA “Proyecto Minero Collahuasi”:</w:t>
            </w:r>
          </w:p>
          <w:p w:rsidR="007F104F" w:rsidRPr="00C21B77" w:rsidRDefault="007F104F" w:rsidP="0074520E">
            <w:pPr>
              <w:rPr>
                <w:i/>
              </w:rPr>
            </w:pPr>
            <w:r w:rsidRPr="00CC5114">
              <w:rPr>
                <w:i/>
              </w:rPr>
              <w:t>“An</w:t>
            </w:r>
            <w:r>
              <w:rPr>
                <w:i/>
              </w:rPr>
              <w:t xml:space="preserve">álisis </w:t>
            </w:r>
            <w:r w:rsidRPr="00CC5114">
              <w:rPr>
                <w:i/>
              </w:rPr>
              <w:t xml:space="preserve">de sedimentos </w:t>
            </w:r>
            <w:r>
              <w:rPr>
                <w:i/>
              </w:rPr>
              <w:t>año 1994</w:t>
            </w:r>
            <w:r w:rsidRPr="00CC5114">
              <w:rPr>
                <w:i/>
              </w:rPr>
              <w:t>”</w:t>
            </w:r>
          </w:p>
          <w:tbl>
            <w:tblPr>
              <w:tblW w:w="4592" w:type="dxa"/>
              <w:tblCellMar>
                <w:left w:w="70" w:type="dxa"/>
                <w:right w:w="70" w:type="dxa"/>
              </w:tblCellMar>
              <w:tblLook w:val="04A0" w:firstRow="1" w:lastRow="0" w:firstColumn="1" w:lastColumn="0" w:noHBand="0" w:noVBand="1"/>
            </w:tblPr>
            <w:tblGrid>
              <w:gridCol w:w="1070"/>
              <w:gridCol w:w="517"/>
              <w:gridCol w:w="569"/>
              <w:gridCol w:w="569"/>
              <w:gridCol w:w="696"/>
              <w:gridCol w:w="705"/>
              <w:gridCol w:w="466"/>
            </w:tblGrid>
            <w:tr w:rsidR="007F104F" w:rsidRPr="00C21B77" w:rsidTr="0074520E">
              <w:trPr>
                <w:trHeight w:val="48"/>
              </w:trPr>
              <w:tc>
                <w:tcPr>
                  <w:tcW w:w="1070" w:type="dxa"/>
                  <w:tcBorders>
                    <w:top w:val="single" w:sz="8" w:space="0" w:color="auto"/>
                    <w:left w:val="single" w:sz="8" w:space="0" w:color="auto"/>
                    <w:bottom w:val="nil"/>
                    <w:right w:val="single" w:sz="8" w:space="0" w:color="auto"/>
                  </w:tcBorders>
                  <w:shd w:val="clear" w:color="000000" w:fill="D9D9D9"/>
                  <w:noWrap/>
                  <w:vAlign w:val="bottom"/>
                  <w:hideMark/>
                </w:tcPr>
                <w:p w:rsidR="007F104F" w:rsidRPr="00C21B77" w:rsidRDefault="007F104F" w:rsidP="0074520E">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Parámetro</w:t>
                  </w:r>
                </w:p>
              </w:tc>
              <w:tc>
                <w:tcPr>
                  <w:tcW w:w="517" w:type="dxa"/>
                  <w:tcBorders>
                    <w:top w:val="single" w:sz="8" w:space="0" w:color="auto"/>
                    <w:left w:val="nil"/>
                    <w:bottom w:val="single" w:sz="8" w:space="0" w:color="auto"/>
                    <w:right w:val="nil"/>
                  </w:tcBorders>
                  <w:shd w:val="clear" w:color="000000" w:fill="D9D9D9"/>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w:t>
                  </w:r>
                </w:p>
              </w:tc>
              <w:tc>
                <w:tcPr>
                  <w:tcW w:w="569" w:type="dxa"/>
                  <w:tcBorders>
                    <w:top w:val="single" w:sz="8" w:space="0" w:color="auto"/>
                    <w:left w:val="nil"/>
                    <w:bottom w:val="single" w:sz="8" w:space="0" w:color="auto"/>
                    <w:right w:val="nil"/>
                  </w:tcBorders>
                  <w:shd w:val="clear" w:color="000000" w:fill="D9D9D9"/>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w:t>
                  </w:r>
                </w:p>
              </w:tc>
              <w:tc>
                <w:tcPr>
                  <w:tcW w:w="1265" w:type="dxa"/>
                  <w:gridSpan w:val="2"/>
                  <w:tcBorders>
                    <w:top w:val="single" w:sz="8" w:space="0" w:color="auto"/>
                    <w:left w:val="nil"/>
                    <w:bottom w:val="single" w:sz="8" w:space="0" w:color="auto"/>
                    <w:right w:val="nil"/>
                  </w:tcBorders>
                  <w:shd w:val="clear" w:color="000000" w:fill="D9D9D9"/>
                  <w:noWrap/>
                  <w:vAlign w:val="bottom"/>
                  <w:hideMark/>
                </w:tcPr>
                <w:p w:rsidR="007F104F" w:rsidRPr="00C21B77" w:rsidRDefault="007F104F" w:rsidP="0074520E">
                  <w:pPr>
                    <w:jc w:val="left"/>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Quebradas</w:t>
                  </w:r>
                </w:p>
              </w:tc>
              <w:tc>
                <w:tcPr>
                  <w:tcW w:w="705" w:type="dxa"/>
                  <w:tcBorders>
                    <w:top w:val="single" w:sz="8" w:space="0" w:color="auto"/>
                    <w:left w:val="nil"/>
                    <w:bottom w:val="single" w:sz="8" w:space="0" w:color="auto"/>
                    <w:right w:val="nil"/>
                  </w:tcBorders>
                  <w:shd w:val="clear" w:color="000000" w:fill="D9D9D9"/>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w:t>
                  </w:r>
                </w:p>
              </w:tc>
              <w:tc>
                <w:tcPr>
                  <w:tcW w:w="466"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w:t>
                  </w:r>
                </w:p>
              </w:tc>
            </w:tr>
            <w:tr w:rsidR="007F104F" w:rsidRPr="00C21B77" w:rsidTr="0074520E">
              <w:trPr>
                <w:trHeight w:val="48"/>
              </w:trPr>
              <w:tc>
                <w:tcPr>
                  <w:tcW w:w="1070" w:type="dxa"/>
                  <w:tcBorders>
                    <w:top w:val="nil"/>
                    <w:left w:val="single" w:sz="8" w:space="0" w:color="auto"/>
                    <w:bottom w:val="single" w:sz="8" w:space="0" w:color="auto"/>
                    <w:right w:val="single" w:sz="8" w:space="0" w:color="auto"/>
                  </w:tcBorders>
                  <w:shd w:val="clear" w:color="000000" w:fill="D9D9D9"/>
                  <w:noWrap/>
                  <w:vAlign w:val="bottom"/>
                  <w:hideMark/>
                </w:tcPr>
                <w:p w:rsidR="007F104F" w:rsidRPr="00C21B77" w:rsidRDefault="007F104F" w:rsidP="0074520E">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 </w:t>
                  </w:r>
                </w:p>
              </w:tc>
              <w:tc>
                <w:tcPr>
                  <w:tcW w:w="517" w:type="dxa"/>
                  <w:tcBorders>
                    <w:top w:val="nil"/>
                    <w:left w:val="nil"/>
                    <w:bottom w:val="single" w:sz="8" w:space="0" w:color="auto"/>
                    <w:right w:val="single" w:sz="8" w:space="0" w:color="auto"/>
                  </w:tcBorders>
                  <w:shd w:val="clear" w:color="000000" w:fill="D9D9D9"/>
                  <w:noWrap/>
                  <w:vAlign w:val="bottom"/>
                  <w:hideMark/>
                </w:tcPr>
                <w:p w:rsidR="007F104F" w:rsidRPr="00C21B77" w:rsidRDefault="007F104F" w:rsidP="0074520E">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R2</w:t>
                  </w:r>
                </w:p>
              </w:tc>
              <w:tc>
                <w:tcPr>
                  <w:tcW w:w="569" w:type="dxa"/>
                  <w:tcBorders>
                    <w:top w:val="nil"/>
                    <w:left w:val="nil"/>
                    <w:bottom w:val="single" w:sz="8" w:space="0" w:color="auto"/>
                    <w:right w:val="single" w:sz="8" w:space="0" w:color="auto"/>
                  </w:tcBorders>
                  <w:shd w:val="clear" w:color="000000" w:fill="D9D9D9"/>
                  <w:noWrap/>
                  <w:vAlign w:val="bottom"/>
                  <w:hideMark/>
                </w:tcPr>
                <w:p w:rsidR="007F104F" w:rsidRPr="00C21B77" w:rsidRDefault="007F104F" w:rsidP="0074520E">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F2</w:t>
                  </w:r>
                </w:p>
              </w:tc>
              <w:tc>
                <w:tcPr>
                  <w:tcW w:w="569" w:type="dxa"/>
                  <w:tcBorders>
                    <w:top w:val="nil"/>
                    <w:left w:val="nil"/>
                    <w:bottom w:val="single" w:sz="8" w:space="0" w:color="auto"/>
                    <w:right w:val="single" w:sz="8" w:space="0" w:color="auto"/>
                  </w:tcBorders>
                  <w:shd w:val="clear" w:color="000000" w:fill="D9D9D9"/>
                  <w:noWrap/>
                  <w:vAlign w:val="bottom"/>
                  <w:hideMark/>
                </w:tcPr>
                <w:p w:rsidR="007F104F" w:rsidRPr="00C21B77" w:rsidRDefault="007F104F" w:rsidP="0074520E">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H1</w:t>
                  </w:r>
                </w:p>
              </w:tc>
              <w:tc>
                <w:tcPr>
                  <w:tcW w:w="696" w:type="dxa"/>
                  <w:tcBorders>
                    <w:top w:val="nil"/>
                    <w:left w:val="nil"/>
                    <w:bottom w:val="single" w:sz="8" w:space="0" w:color="auto"/>
                    <w:right w:val="single" w:sz="8" w:space="0" w:color="auto"/>
                  </w:tcBorders>
                  <w:shd w:val="clear" w:color="000000" w:fill="D9D9D9"/>
                  <w:noWrap/>
                  <w:vAlign w:val="bottom"/>
                  <w:hideMark/>
                </w:tcPr>
                <w:p w:rsidR="007F104F" w:rsidRPr="00C21B77" w:rsidRDefault="007F104F" w:rsidP="0074520E">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AL1(a)</w:t>
                  </w:r>
                </w:p>
              </w:tc>
              <w:tc>
                <w:tcPr>
                  <w:tcW w:w="705" w:type="dxa"/>
                  <w:tcBorders>
                    <w:top w:val="nil"/>
                    <w:left w:val="nil"/>
                    <w:bottom w:val="single" w:sz="8" w:space="0" w:color="auto"/>
                    <w:right w:val="single" w:sz="8" w:space="0" w:color="auto"/>
                  </w:tcBorders>
                  <w:shd w:val="clear" w:color="000000" w:fill="D9D9D9"/>
                  <w:noWrap/>
                  <w:vAlign w:val="bottom"/>
                  <w:hideMark/>
                </w:tcPr>
                <w:p w:rsidR="007F104F" w:rsidRPr="00C21B77" w:rsidRDefault="007F104F" w:rsidP="0074520E">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AL1(b)</w:t>
                  </w:r>
                </w:p>
              </w:tc>
              <w:tc>
                <w:tcPr>
                  <w:tcW w:w="466" w:type="dxa"/>
                  <w:tcBorders>
                    <w:top w:val="nil"/>
                    <w:left w:val="nil"/>
                    <w:bottom w:val="single" w:sz="8" w:space="0" w:color="auto"/>
                    <w:right w:val="single" w:sz="8" w:space="0" w:color="auto"/>
                  </w:tcBorders>
                  <w:shd w:val="clear" w:color="000000" w:fill="D9D9D9"/>
                  <w:noWrap/>
                  <w:vAlign w:val="bottom"/>
                  <w:hideMark/>
                </w:tcPr>
                <w:p w:rsidR="007F104F" w:rsidRPr="00C21B77" w:rsidRDefault="007F104F" w:rsidP="0074520E">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PF1</w:t>
                  </w:r>
                </w:p>
              </w:tc>
            </w:tr>
            <w:tr w:rsidR="007F104F" w:rsidRPr="00C21B77" w:rsidTr="0074520E">
              <w:trPr>
                <w:trHeight w:val="52"/>
              </w:trPr>
              <w:tc>
                <w:tcPr>
                  <w:tcW w:w="1070" w:type="dxa"/>
                  <w:tcBorders>
                    <w:top w:val="nil"/>
                    <w:left w:val="single" w:sz="8" w:space="0" w:color="auto"/>
                    <w:bottom w:val="single" w:sz="4" w:space="0" w:color="auto"/>
                    <w:right w:val="single" w:sz="8" w:space="0" w:color="auto"/>
                  </w:tcBorders>
                  <w:shd w:val="clear" w:color="auto" w:fill="auto"/>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Arsénico</w:t>
                  </w:r>
                </w:p>
              </w:tc>
              <w:tc>
                <w:tcPr>
                  <w:tcW w:w="517"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126</w:t>
                  </w:r>
                </w:p>
              </w:tc>
              <w:tc>
                <w:tcPr>
                  <w:tcW w:w="569"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3546</w:t>
                  </w:r>
                </w:p>
              </w:tc>
              <w:tc>
                <w:tcPr>
                  <w:tcW w:w="569"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3336</w:t>
                  </w:r>
                </w:p>
              </w:tc>
              <w:tc>
                <w:tcPr>
                  <w:tcW w:w="696"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4,15</w:t>
                  </w:r>
                </w:p>
              </w:tc>
              <w:tc>
                <w:tcPr>
                  <w:tcW w:w="705"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155</w:t>
                  </w:r>
                </w:p>
              </w:tc>
              <w:tc>
                <w:tcPr>
                  <w:tcW w:w="466"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697</w:t>
                  </w:r>
                </w:p>
              </w:tc>
            </w:tr>
            <w:tr w:rsidR="007F104F" w:rsidRPr="00C21B77" w:rsidTr="0074520E">
              <w:trPr>
                <w:trHeight w:val="58"/>
              </w:trPr>
              <w:tc>
                <w:tcPr>
                  <w:tcW w:w="1070" w:type="dxa"/>
                  <w:tcBorders>
                    <w:top w:val="nil"/>
                    <w:left w:val="single" w:sz="8" w:space="0" w:color="auto"/>
                    <w:bottom w:val="single" w:sz="4" w:space="0" w:color="auto"/>
                    <w:right w:val="single" w:sz="8" w:space="0" w:color="auto"/>
                  </w:tcBorders>
                  <w:shd w:val="clear" w:color="auto" w:fill="auto"/>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Cobre</w:t>
                  </w:r>
                </w:p>
              </w:tc>
              <w:tc>
                <w:tcPr>
                  <w:tcW w:w="517"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44,5</w:t>
                  </w:r>
                </w:p>
              </w:tc>
              <w:tc>
                <w:tcPr>
                  <w:tcW w:w="569"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5001</w:t>
                  </w:r>
                </w:p>
              </w:tc>
              <w:tc>
                <w:tcPr>
                  <w:tcW w:w="569"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7727</w:t>
                  </w:r>
                </w:p>
              </w:tc>
              <w:tc>
                <w:tcPr>
                  <w:tcW w:w="696"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10,9</w:t>
                  </w:r>
                </w:p>
              </w:tc>
              <w:tc>
                <w:tcPr>
                  <w:tcW w:w="705"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12,2</w:t>
                  </w:r>
                </w:p>
              </w:tc>
              <w:tc>
                <w:tcPr>
                  <w:tcW w:w="466" w:type="dxa"/>
                  <w:tcBorders>
                    <w:top w:val="nil"/>
                    <w:left w:val="nil"/>
                    <w:bottom w:val="single" w:sz="4" w:space="0" w:color="auto"/>
                    <w:right w:val="single" w:sz="8" w:space="0" w:color="auto"/>
                  </w:tcBorders>
                  <w:shd w:val="clear" w:color="auto" w:fill="auto"/>
                  <w:noWrap/>
                  <w:vAlign w:val="bottom"/>
                  <w:hideMark/>
                </w:tcPr>
                <w:p w:rsidR="007F104F" w:rsidRPr="00C21B77" w:rsidRDefault="007F104F" w:rsidP="0074520E">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47</w:t>
                  </w:r>
                </w:p>
              </w:tc>
            </w:tr>
            <w:tr w:rsidR="007F104F" w:rsidRPr="00C21B77" w:rsidTr="0074520E">
              <w:trPr>
                <w:trHeight w:val="58"/>
              </w:trPr>
              <w:tc>
                <w:tcPr>
                  <w:tcW w:w="1070" w:type="dxa"/>
                  <w:tcBorders>
                    <w:top w:val="nil"/>
                    <w:left w:val="single" w:sz="8" w:space="0" w:color="auto"/>
                    <w:bottom w:val="single" w:sz="8" w:space="0" w:color="auto"/>
                    <w:right w:val="single" w:sz="8" w:space="0" w:color="auto"/>
                  </w:tcBorders>
                  <w:shd w:val="clear" w:color="auto" w:fill="auto"/>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xml:space="preserve">Molibdeno </w:t>
                  </w:r>
                </w:p>
              </w:tc>
              <w:tc>
                <w:tcPr>
                  <w:tcW w:w="517" w:type="dxa"/>
                  <w:tcBorders>
                    <w:top w:val="nil"/>
                    <w:left w:val="nil"/>
                    <w:bottom w:val="single" w:sz="8" w:space="0" w:color="auto"/>
                    <w:right w:val="single" w:sz="8" w:space="0" w:color="auto"/>
                  </w:tcBorders>
                  <w:shd w:val="clear" w:color="auto" w:fill="auto"/>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569" w:type="dxa"/>
                  <w:tcBorders>
                    <w:top w:val="nil"/>
                    <w:left w:val="nil"/>
                    <w:bottom w:val="single" w:sz="8" w:space="0" w:color="auto"/>
                    <w:right w:val="single" w:sz="8" w:space="0" w:color="auto"/>
                  </w:tcBorders>
                  <w:shd w:val="clear" w:color="auto" w:fill="auto"/>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569" w:type="dxa"/>
                  <w:tcBorders>
                    <w:top w:val="nil"/>
                    <w:left w:val="nil"/>
                    <w:bottom w:val="single" w:sz="8" w:space="0" w:color="auto"/>
                    <w:right w:val="single" w:sz="8" w:space="0" w:color="auto"/>
                  </w:tcBorders>
                  <w:shd w:val="clear" w:color="auto" w:fill="auto"/>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696" w:type="dxa"/>
                  <w:tcBorders>
                    <w:top w:val="nil"/>
                    <w:left w:val="nil"/>
                    <w:bottom w:val="single" w:sz="8" w:space="0" w:color="auto"/>
                    <w:right w:val="single" w:sz="8" w:space="0" w:color="auto"/>
                  </w:tcBorders>
                  <w:shd w:val="clear" w:color="auto" w:fill="auto"/>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705" w:type="dxa"/>
                  <w:tcBorders>
                    <w:top w:val="nil"/>
                    <w:left w:val="nil"/>
                    <w:bottom w:val="single" w:sz="8" w:space="0" w:color="auto"/>
                    <w:right w:val="single" w:sz="8" w:space="0" w:color="auto"/>
                  </w:tcBorders>
                  <w:shd w:val="clear" w:color="auto" w:fill="auto"/>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466" w:type="dxa"/>
                  <w:tcBorders>
                    <w:top w:val="nil"/>
                    <w:left w:val="nil"/>
                    <w:bottom w:val="single" w:sz="8" w:space="0" w:color="auto"/>
                    <w:right w:val="single" w:sz="8" w:space="0" w:color="auto"/>
                  </w:tcBorders>
                  <w:shd w:val="clear" w:color="auto" w:fill="auto"/>
                  <w:noWrap/>
                  <w:vAlign w:val="bottom"/>
                  <w:hideMark/>
                </w:tcPr>
                <w:p w:rsidR="007F104F" w:rsidRPr="00C21B77" w:rsidRDefault="007F104F" w:rsidP="0074520E">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r>
          </w:tbl>
          <w:p w:rsidR="007F104F" w:rsidRDefault="007F104F" w:rsidP="0074520E">
            <w:pPr>
              <w:rPr>
                <w:b/>
              </w:rPr>
            </w:pPr>
          </w:p>
          <w:p w:rsidR="007F104F" w:rsidRPr="00FE6411" w:rsidRDefault="007F104F" w:rsidP="0074520E">
            <w:pPr>
              <w:rPr>
                <w:b/>
              </w:rPr>
            </w:pPr>
          </w:p>
          <w:p w:rsidR="007F104F" w:rsidRPr="00F44559" w:rsidRDefault="007F104F" w:rsidP="0074520E">
            <w:pPr>
              <w:rPr>
                <w:b/>
                <w:lang w:val="es-ES"/>
              </w:rPr>
            </w:pPr>
            <w:r>
              <w:rPr>
                <w:b/>
              </w:rPr>
              <w:t>Punto 7.4.5</w:t>
            </w:r>
            <w:r w:rsidRPr="00F44559">
              <w:rPr>
                <w:b/>
              </w:rPr>
              <w:t>. EIA “</w:t>
            </w:r>
            <w:r w:rsidRPr="00F44559">
              <w:rPr>
                <w:b/>
                <w:lang w:val="es-ES"/>
              </w:rPr>
              <w:t>Proyecto Expansión 110 KTPD Planta Concentradora Collahuasi”:</w:t>
            </w:r>
          </w:p>
          <w:p w:rsidR="007F104F" w:rsidRDefault="007F104F" w:rsidP="0074520E">
            <w:pPr>
              <w:rPr>
                <w:i/>
                <w:lang w:val="es-ES"/>
              </w:rPr>
            </w:pPr>
            <w:r w:rsidRPr="00861E74">
              <w:rPr>
                <w:i/>
                <w:lang w:val="es-ES"/>
              </w:rPr>
              <w:t>“</w:t>
            </w:r>
            <w:r>
              <w:rPr>
                <w:i/>
                <w:lang w:val="es-ES"/>
              </w:rPr>
              <w:t>Acciones ante Fallas o Roturas del Mineroducto: Ante la ocurrencia de una fuga en el mineroducto se tomarán las siguientes medidas:</w:t>
            </w:r>
          </w:p>
          <w:p w:rsidR="007F104F" w:rsidRDefault="007F104F" w:rsidP="00AE7C08">
            <w:pPr>
              <w:pStyle w:val="Prrafodelista"/>
              <w:numPr>
                <w:ilvl w:val="0"/>
                <w:numId w:val="4"/>
              </w:numPr>
              <w:rPr>
                <w:i/>
                <w:lang w:val="es-ES"/>
              </w:rPr>
            </w:pPr>
            <w:r>
              <w:rPr>
                <w:i/>
                <w:lang w:val="es-ES"/>
              </w:rPr>
              <w:t>…Se acudirá inmediatamente al sitio del derrame o fuga de concentrado con los equipos y elementos adecuados para controlar la situación. Se adoptarán las medidas necesarias para confinar el derrame de concentrado en el sitio de la rotura del ducto y mantenerlo fuera de cauces de agua, en el caso que los hubiere.</w:t>
            </w:r>
          </w:p>
          <w:p w:rsidR="007F104F" w:rsidRDefault="007F104F" w:rsidP="00AE7C08">
            <w:pPr>
              <w:pStyle w:val="Prrafodelista"/>
              <w:numPr>
                <w:ilvl w:val="0"/>
                <w:numId w:val="4"/>
              </w:numPr>
              <w:rPr>
                <w:i/>
                <w:lang w:val="es-ES"/>
              </w:rPr>
            </w:pPr>
            <w:r>
              <w:rPr>
                <w:i/>
                <w:lang w:val="es-ES"/>
              </w:rPr>
              <w:t>Se procederá al retiro del concentrado derramado mediante palas o maquinaria pesada, y a su disposición en la piscina de acumulación más próxima o su envío directamente a la planta de procesos.</w:t>
            </w:r>
          </w:p>
          <w:p w:rsidR="007F104F" w:rsidRDefault="007F104F" w:rsidP="00AE7C08">
            <w:pPr>
              <w:pStyle w:val="Prrafodelista"/>
              <w:numPr>
                <w:ilvl w:val="0"/>
                <w:numId w:val="4"/>
              </w:numPr>
              <w:rPr>
                <w:i/>
                <w:lang w:val="es-ES"/>
              </w:rPr>
            </w:pPr>
            <w:r>
              <w:rPr>
                <w:i/>
                <w:lang w:val="es-ES"/>
              </w:rPr>
              <w:t>La zona del derrame será limpiada completamente.</w:t>
            </w:r>
          </w:p>
          <w:p w:rsidR="007F104F" w:rsidRDefault="007F104F" w:rsidP="00AE7C08">
            <w:pPr>
              <w:pStyle w:val="Prrafodelista"/>
              <w:numPr>
                <w:ilvl w:val="0"/>
                <w:numId w:val="4"/>
              </w:numPr>
              <w:rPr>
                <w:i/>
                <w:lang w:val="es-ES"/>
              </w:rPr>
            </w:pPr>
            <w:r>
              <w:rPr>
                <w:i/>
                <w:lang w:val="es-ES"/>
              </w:rPr>
              <w:t>El concentrado acumulado en las piscinas será cargado en camiones y reenviado al proceso una vez que se haya evaporado el agua…”</w:t>
            </w:r>
          </w:p>
          <w:p w:rsidR="007F104F" w:rsidRDefault="007F104F" w:rsidP="0074520E">
            <w:pPr>
              <w:pStyle w:val="Prrafodelista"/>
              <w:ind w:left="1080"/>
              <w:rPr>
                <w:lang w:val="es-ES"/>
              </w:rPr>
            </w:pPr>
          </w:p>
          <w:p w:rsidR="007F104F" w:rsidRPr="00897395" w:rsidRDefault="007F104F" w:rsidP="0074520E">
            <w:pPr>
              <w:rPr>
                <w:b/>
                <w:lang w:val="es-ES"/>
              </w:rPr>
            </w:pPr>
            <w:r>
              <w:rPr>
                <w:b/>
                <w:lang w:val="es-ES"/>
              </w:rPr>
              <w:t>Considerando 6.2.</w:t>
            </w:r>
            <w:r w:rsidRPr="00897395">
              <w:rPr>
                <w:b/>
                <w:lang w:val="es-ES"/>
              </w:rPr>
              <w:t xml:space="preserve"> RCA 167/2001:</w:t>
            </w:r>
          </w:p>
          <w:p w:rsidR="006A5D16" w:rsidRDefault="007F104F" w:rsidP="0074520E">
            <w:pPr>
              <w:rPr>
                <w:i/>
              </w:rPr>
            </w:pPr>
            <w:r w:rsidRPr="00F954E3">
              <w:rPr>
                <w:i/>
              </w:rPr>
              <w:t>“Ante la ocurrencia de un eventual derrame o pérdida de material hacia el ambiente, la Empresa deberá dar aviso por escrito inmediato a la COREMA de Tarapacá. Adicionalmente, dentro del plazo de una (1) semana después de ocurrido el evento, la Compañía deberá entregar un reporte detallando lo ocurrido y las medidas aplicadas…”</w:t>
            </w:r>
          </w:p>
          <w:p w:rsidR="00377064" w:rsidRDefault="00377064" w:rsidP="0074520E">
            <w:pPr>
              <w:rPr>
                <w:i/>
              </w:rPr>
            </w:pPr>
          </w:p>
          <w:p w:rsidR="00377064" w:rsidRPr="00C21B77" w:rsidRDefault="00377064" w:rsidP="0074520E">
            <w:pPr>
              <w:rPr>
                <w:i/>
              </w:rPr>
            </w:pPr>
          </w:p>
        </w:tc>
      </w:tr>
      <w:tr w:rsidR="007F104F" w:rsidRPr="0025129B" w:rsidTr="00A924A0">
        <w:trPr>
          <w:trHeight w:val="132"/>
        </w:trPr>
        <w:tc>
          <w:tcPr>
            <w:tcW w:w="5000" w:type="pct"/>
            <w:gridSpan w:val="2"/>
          </w:tcPr>
          <w:p w:rsidR="007F104F" w:rsidRDefault="007F104F" w:rsidP="0074520E">
            <w:pPr>
              <w:jc w:val="left"/>
            </w:pPr>
            <w:r w:rsidRPr="00F15F8C">
              <w:rPr>
                <w:b/>
              </w:rPr>
              <w:t>Hecho</w:t>
            </w:r>
            <w:r>
              <w:rPr>
                <w:b/>
              </w:rPr>
              <w:t>s</w:t>
            </w:r>
            <w:r w:rsidRPr="00F15F8C">
              <w:rPr>
                <w:b/>
              </w:rPr>
              <w:t>:</w:t>
            </w:r>
            <w:r w:rsidRPr="007E2D5C">
              <w:t xml:space="preserve"> </w:t>
            </w:r>
          </w:p>
          <w:p w:rsidR="007F104F" w:rsidRPr="00605AED" w:rsidRDefault="007F104F" w:rsidP="00AE7C08">
            <w:pPr>
              <w:pStyle w:val="Prrafodelista"/>
              <w:numPr>
                <w:ilvl w:val="0"/>
                <w:numId w:val="10"/>
              </w:numPr>
            </w:pPr>
            <w:r>
              <w:rPr>
                <w:rFonts w:cs="Arial"/>
                <w:color w:val="222322"/>
                <w:lang w:eastAsia="es-ES"/>
              </w:rPr>
              <w:t xml:space="preserve">Con fecha 23-09-2016 la SMA </w:t>
            </w:r>
            <w:r w:rsidRPr="00ED4B5E">
              <w:rPr>
                <w:rFonts w:cs="Arial"/>
                <w:color w:val="323433"/>
                <w:lang w:eastAsia="es-ES"/>
              </w:rPr>
              <w:t xml:space="preserve">realizó </w:t>
            </w:r>
            <w:r w:rsidRPr="00ED4B5E">
              <w:rPr>
                <w:rFonts w:cs="Arial"/>
                <w:color w:val="222322"/>
                <w:lang w:eastAsia="es-ES"/>
              </w:rPr>
              <w:t xml:space="preserve">toma de </w:t>
            </w:r>
            <w:r w:rsidRPr="00ED4B5E">
              <w:rPr>
                <w:rFonts w:cs="Arial"/>
                <w:color w:val="323433"/>
                <w:lang w:eastAsia="es-ES"/>
              </w:rPr>
              <w:t xml:space="preserve">muestras </w:t>
            </w:r>
            <w:r w:rsidRPr="00ED4B5E">
              <w:rPr>
                <w:rFonts w:cs="Arial"/>
                <w:color w:val="222322"/>
                <w:lang w:eastAsia="es-ES"/>
              </w:rPr>
              <w:t>de suelo</w:t>
            </w:r>
            <w:r>
              <w:rPr>
                <w:rFonts w:cs="Arial"/>
                <w:color w:val="222322"/>
                <w:lang w:eastAsia="es-ES"/>
              </w:rPr>
              <w:t>, en conjunto</w:t>
            </w:r>
            <w:r w:rsidRPr="00ED4B5E">
              <w:rPr>
                <w:rFonts w:cs="Arial"/>
                <w:color w:val="222322"/>
                <w:lang w:eastAsia="es-ES"/>
              </w:rPr>
              <w:t xml:space="preserve"> con </w:t>
            </w:r>
            <w:r>
              <w:rPr>
                <w:rFonts w:cs="Arial"/>
                <w:color w:val="222322"/>
                <w:lang w:eastAsia="es-ES"/>
              </w:rPr>
              <w:t xml:space="preserve">el </w:t>
            </w:r>
            <w:r w:rsidRPr="00ED4B5E">
              <w:rPr>
                <w:rFonts w:cs="Arial"/>
                <w:color w:val="222322"/>
                <w:lang w:eastAsia="es-ES"/>
              </w:rPr>
              <w:t xml:space="preserve">Laboratorio </w:t>
            </w:r>
            <w:r>
              <w:rPr>
                <w:rFonts w:cs="Arial"/>
                <w:color w:val="222322"/>
                <w:lang w:eastAsia="es-ES"/>
              </w:rPr>
              <w:t>“</w:t>
            </w:r>
            <w:r w:rsidRPr="00ED4B5E">
              <w:rPr>
                <w:rFonts w:cs="Arial"/>
                <w:color w:val="222322"/>
                <w:lang w:eastAsia="es-ES"/>
              </w:rPr>
              <w:t>Algoritmos</w:t>
            </w:r>
            <w:r>
              <w:rPr>
                <w:rFonts w:cs="Arial"/>
                <w:color w:val="222322"/>
                <w:lang w:eastAsia="es-ES"/>
              </w:rPr>
              <w:t>”,</w:t>
            </w:r>
            <w:r w:rsidRPr="00ED4B5E">
              <w:rPr>
                <w:rFonts w:cs="Arial"/>
                <w:color w:val="222322"/>
                <w:lang w:eastAsia="es-ES"/>
              </w:rPr>
              <w:t xml:space="preserve"> en </w:t>
            </w:r>
            <w:r w:rsidRPr="00ED4B5E">
              <w:rPr>
                <w:rFonts w:cs="Arial"/>
                <w:color w:val="323433"/>
                <w:lang w:eastAsia="es-ES"/>
              </w:rPr>
              <w:t xml:space="preserve">los </w:t>
            </w:r>
            <w:r w:rsidRPr="00ED4B5E">
              <w:rPr>
                <w:rFonts w:cs="Arial"/>
                <w:color w:val="222322"/>
                <w:lang w:eastAsia="es-ES"/>
              </w:rPr>
              <w:t>siguientes sectores:</w:t>
            </w:r>
          </w:p>
          <w:tbl>
            <w:tblPr>
              <w:tblW w:w="5331" w:type="dxa"/>
              <w:jc w:val="center"/>
              <w:tblCellMar>
                <w:left w:w="70" w:type="dxa"/>
                <w:right w:w="70" w:type="dxa"/>
              </w:tblCellMar>
              <w:tblLook w:val="04A0" w:firstRow="1" w:lastRow="0" w:firstColumn="1" w:lastColumn="0" w:noHBand="0" w:noVBand="1"/>
            </w:tblPr>
            <w:tblGrid>
              <w:gridCol w:w="978"/>
              <w:gridCol w:w="1506"/>
              <w:gridCol w:w="1437"/>
              <w:gridCol w:w="1410"/>
            </w:tblGrid>
            <w:tr w:rsidR="007F104F" w:rsidRPr="00933A21" w:rsidTr="0074520E">
              <w:trPr>
                <w:trHeight w:val="46"/>
                <w:jc w:val="center"/>
              </w:trPr>
              <w:tc>
                <w:tcPr>
                  <w:tcW w:w="978"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7F104F" w:rsidRPr="00933A21" w:rsidRDefault="007F104F" w:rsidP="0074520E">
                  <w:pPr>
                    <w:jc w:val="center"/>
                    <w:rPr>
                      <w:rFonts w:ascii="Calibri" w:eastAsia="Times New Roman" w:hAnsi="Calibri"/>
                      <w:b/>
                      <w:bCs/>
                      <w:color w:val="000000"/>
                      <w:sz w:val="16"/>
                      <w:szCs w:val="16"/>
                      <w:lang w:eastAsia="es-CL"/>
                    </w:rPr>
                  </w:pPr>
                  <w:r w:rsidRPr="00933A21">
                    <w:rPr>
                      <w:rFonts w:ascii="Calibri" w:eastAsia="Times New Roman" w:hAnsi="Calibri"/>
                      <w:b/>
                      <w:bCs/>
                      <w:color w:val="000000"/>
                      <w:sz w:val="16"/>
                      <w:szCs w:val="16"/>
                      <w:lang w:eastAsia="es-CL"/>
                    </w:rPr>
                    <w:t>N° Muestra</w:t>
                  </w:r>
                </w:p>
              </w:tc>
              <w:tc>
                <w:tcPr>
                  <w:tcW w:w="1506"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933A21" w:rsidRDefault="007F104F" w:rsidP="0074520E">
                  <w:pPr>
                    <w:jc w:val="center"/>
                    <w:rPr>
                      <w:rFonts w:ascii="Calibri" w:eastAsia="Times New Roman" w:hAnsi="Calibri"/>
                      <w:b/>
                      <w:bCs/>
                      <w:color w:val="000000"/>
                      <w:sz w:val="16"/>
                      <w:szCs w:val="16"/>
                      <w:lang w:eastAsia="es-CL"/>
                    </w:rPr>
                  </w:pPr>
                  <w:r w:rsidRPr="00933A21">
                    <w:rPr>
                      <w:rFonts w:ascii="Calibri" w:eastAsia="Times New Roman" w:hAnsi="Calibri"/>
                      <w:b/>
                      <w:bCs/>
                      <w:color w:val="000000"/>
                      <w:sz w:val="16"/>
                      <w:szCs w:val="16"/>
                      <w:lang w:eastAsia="es-CL"/>
                    </w:rPr>
                    <w:t>Nombre Punto</w:t>
                  </w:r>
                </w:p>
              </w:tc>
              <w:tc>
                <w:tcPr>
                  <w:tcW w:w="1437" w:type="dxa"/>
                  <w:tcBorders>
                    <w:top w:val="single" w:sz="8" w:space="0" w:color="auto"/>
                    <w:left w:val="nil"/>
                    <w:bottom w:val="nil"/>
                    <w:right w:val="nil"/>
                  </w:tcBorders>
                  <w:shd w:val="clear" w:color="000000" w:fill="D9D9D9"/>
                  <w:noWrap/>
                  <w:vAlign w:val="bottom"/>
                  <w:hideMark/>
                </w:tcPr>
                <w:p w:rsidR="007F104F" w:rsidRPr="00933A21" w:rsidRDefault="007F104F" w:rsidP="0074520E">
                  <w:pPr>
                    <w:jc w:val="center"/>
                    <w:rPr>
                      <w:rFonts w:ascii="Calibri" w:eastAsia="Times New Roman" w:hAnsi="Calibri"/>
                      <w:b/>
                      <w:bCs/>
                      <w:color w:val="000000"/>
                      <w:sz w:val="16"/>
                      <w:szCs w:val="16"/>
                      <w:lang w:eastAsia="es-CL"/>
                    </w:rPr>
                  </w:pPr>
                  <w:r w:rsidRPr="00933A21">
                    <w:rPr>
                      <w:rFonts w:ascii="Calibri" w:eastAsia="Times New Roman" w:hAnsi="Calibri"/>
                      <w:b/>
                      <w:bCs/>
                      <w:color w:val="000000"/>
                      <w:sz w:val="16"/>
                      <w:szCs w:val="16"/>
                      <w:lang w:eastAsia="es-CL"/>
                    </w:rPr>
                    <w:t>Coordenada N (m)</w:t>
                  </w:r>
                </w:p>
              </w:tc>
              <w:tc>
                <w:tcPr>
                  <w:tcW w:w="1410" w:type="dxa"/>
                  <w:tcBorders>
                    <w:top w:val="single" w:sz="8" w:space="0" w:color="auto"/>
                    <w:left w:val="single" w:sz="8" w:space="0" w:color="auto"/>
                    <w:bottom w:val="nil"/>
                    <w:right w:val="single" w:sz="8" w:space="0" w:color="auto"/>
                  </w:tcBorders>
                  <w:shd w:val="clear" w:color="000000" w:fill="D9D9D9"/>
                  <w:noWrap/>
                  <w:vAlign w:val="bottom"/>
                  <w:hideMark/>
                </w:tcPr>
                <w:p w:rsidR="007F104F" w:rsidRPr="00933A21" w:rsidRDefault="007F104F" w:rsidP="0074520E">
                  <w:pPr>
                    <w:jc w:val="center"/>
                    <w:rPr>
                      <w:rFonts w:ascii="Calibri" w:eastAsia="Times New Roman" w:hAnsi="Calibri"/>
                      <w:b/>
                      <w:bCs/>
                      <w:color w:val="000000"/>
                      <w:sz w:val="16"/>
                      <w:szCs w:val="16"/>
                      <w:lang w:eastAsia="es-CL"/>
                    </w:rPr>
                  </w:pPr>
                  <w:r w:rsidRPr="00933A21">
                    <w:rPr>
                      <w:rFonts w:ascii="Calibri" w:eastAsia="Times New Roman" w:hAnsi="Calibri"/>
                      <w:b/>
                      <w:bCs/>
                      <w:color w:val="000000"/>
                      <w:sz w:val="16"/>
                      <w:szCs w:val="16"/>
                      <w:lang w:eastAsia="es-CL"/>
                    </w:rPr>
                    <w:t>Coordenada E (m)</w:t>
                  </w:r>
                </w:p>
              </w:tc>
            </w:tr>
            <w:tr w:rsidR="007F104F" w:rsidRPr="00933A21" w:rsidTr="0074520E">
              <w:trPr>
                <w:trHeight w:val="48"/>
                <w:jc w:val="center"/>
              </w:trPr>
              <w:tc>
                <w:tcPr>
                  <w:tcW w:w="97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1</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Control 1 camino</w:t>
                  </w:r>
                </w:p>
              </w:tc>
              <w:tc>
                <w:tcPr>
                  <w:tcW w:w="1437" w:type="dxa"/>
                  <w:tcBorders>
                    <w:top w:val="single" w:sz="8" w:space="0" w:color="auto"/>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7.699.779</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498.199 </w:t>
                  </w:r>
                </w:p>
              </w:tc>
            </w:tr>
            <w:tr w:rsidR="007F104F" w:rsidRPr="00933A21" w:rsidTr="0074520E">
              <w:trPr>
                <w:trHeight w:val="94"/>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2</w:t>
                  </w:r>
                </w:p>
              </w:tc>
              <w:tc>
                <w:tcPr>
                  <w:tcW w:w="1506" w:type="dxa"/>
                  <w:tcBorders>
                    <w:top w:val="nil"/>
                    <w:left w:val="nil"/>
                    <w:bottom w:val="nil"/>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Origen flujo (VS1-A)</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7.699.781</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498.080 </w:t>
                  </w:r>
                </w:p>
              </w:tc>
            </w:tr>
            <w:tr w:rsidR="007F104F" w:rsidRPr="00933A21" w:rsidTr="0074520E">
              <w:trPr>
                <w:trHeight w:val="5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3</w:t>
                  </w:r>
                </w:p>
              </w:tc>
              <w:tc>
                <w:tcPr>
                  <w:tcW w:w="1506" w:type="dxa"/>
                  <w:tcBorders>
                    <w:top w:val="single" w:sz="4" w:space="0" w:color="auto"/>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Camino 1</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7.699.825</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498.008 </w:t>
                  </w:r>
                </w:p>
              </w:tc>
            </w:tr>
            <w:tr w:rsidR="007F104F" w:rsidRPr="00933A21" w:rsidTr="0074520E">
              <w:trPr>
                <w:trHeight w:val="5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Camino 2</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7.699.882</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497.658 </w:t>
                  </w:r>
                </w:p>
              </w:tc>
            </w:tr>
            <w:tr w:rsidR="007F104F" w:rsidRPr="00933A21" w:rsidTr="0074520E">
              <w:trPr>
                <w:trHeight w:val="11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5</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Camino 3</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7.699.723</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497.554 </w:t>
                  </w:r>
                </w:p>
              </w:tc>
            </w:tr>
            <w:tr w:rsidR="007F104F" w:rsidRPr="00933A21" w:rsidTr="0074520E">
              <w:trPr>
                <w:trHeight w:val="5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6</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Control 2 camino</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7.699.650</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497.256 </w:t>
                  </w:r>
                </w:p>
              </w:tc>
            </w:tr>
            <w:tr w:rsidR="007F104F" w:rsidRPr="00933A21" w:rsidTr="0074520E">
              <w:trPr>
                <w:trHeight w:val="6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7</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Quebrada s/n 1</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7.699.751</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497.443 </w:t>
                  </w:r>
                </w:p>
              </w:tc>
            </w:tr>
            <w:tr w:rsidR="007F104F" w:rsidRPr="00933A21" w:rsidTr="0074520E">
              <w:trPr>
                <w:trHeight w:val="5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8</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Quebrada s/n 2</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7.699.801</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497.331 </w:t>
                  </w:r>
                </w:p>
              </w:tc>
            </w:tr>
            <w:tr w:rsidR="007F104F" w:rsidRPr="00933A21" w:rsidTr="0074520E">
              <w:trPr>
                <w:trHeight w:val="5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9</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Quebrada s/n 3</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7.699.908</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497.427 </w:t>
                  </w:r>
                </w:p>
              </w:tc>
            </w:tr>
            <w:tr w:rsidR="007F104F" w:rsidRPr="00933A21" w:rsidTr="0074520E">
              <w:trPr>
                <w:trHeight w:val="5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10</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Control 1 Quebrada</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7.699.922</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497.279 </w:t>
                  </w:r>
                </w:p>
              </w:tc>
            </w:tr>
            <w:tr w:rsidR="007F104F" w:rsidRPr="00933A21" w:rsidTr="0074520E">
              <w:trPr>
                <w:trHeight w:val="5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11</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Quebrada s/n 4</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7.699.978</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497.078 </w:t>
                  </w:r>
                </w:p>
              </w:tc>
            </w:tr>
            <w:tr w:rsidR="007F104F" w:rsidRPr="00933A21" w:rsidTr="0074520E">
              <w:trPr>
                <w:trHeight w:val="70"/>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12</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Control 2 Quebrada</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7.700.055</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497.014 </w:t>
                  </w:r>
                </w:p>
              </w:tc>
            </w:tr>
            <w:tr w:rsidR="007F104F" w:rsidRPr="00933A21" w:rsidTr="0074520E">
              <w:trPr>
                <w:trHeight w:val="58"/>
                <w:jc w:val="center"/>
              </w:trPr>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13</w:t>
                  </w:r>
                </w:p>
              </w:tc>
              <w:tc>
                <w:tcPr>
                  <w:tcW w:w="1506" w:type="dxa"/>
                  <w:tcBorders>
                    <w:top w:val="nil"/>
                    <w:left w:val="nil"/>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Término flujo</w:t>
                  </w:r>
                </w:p>
              </w:tc>
              <w:tc>
                <w:tcPr>
                  <w:tcW w:w="1437" w:type="dxa"/>
                  <w:tcBorders>
                    <w:top w:val="nil"/>
                    <w:left w:val="single" w:sz="8" w:space="0" w:color="auto"/>
                    <w:bottom w:val="single" w:sz="4"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7.700.048</w:t>
                  </w:r>
                </w:p>
              </w:tc>
              <w:tc>
                <w:tcPr>
                  <w:tcW w:w="1410" w:type="dxa"/>
                  <w:tcBorders>
                    <w:top w:val="nil"/>
                    <w:left w:val="single" w:sz="8" w:space="0" w:color="auto"/>
                    <w:bottom w:val="single" w:sz="4" w:space="0" w:color="auto"/>
                    <w:right w:val="single" w:sz="8" w:space="0" w:color="auto"/>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497.014 </w:t>
                  </w:r>
                </w:p>
              </w:tc>
            </w:tr>
            <w:tr w:rsidR="007F104F" w:rsidRPr="00933A21" w:rsidTr="0074520E">
              <w:trPr>
                <w:trHeight w:val="58"/>
                <w:jc w:val="center"/>
              </w:trPr>
              <w:tc>
                <w:tcPr>
                  <w:tcW w:w="978" w:type="dxa"/>
                  <w:tcBorders>
                    <w:top w:val="nil"/>
                    <w:left w:val="single" w:sz="8" w:space="0" w:color="auto"/>
                    <w:bottom w:val="single" w:sz="8" w:space="0" w:color="auto"/>
                    <w:right w:val="single" w:sz="8" w:space="0" w:color="auto"/>
                  </w:tcBorders>
                  <w:shd w:val="clear" w:color="auto" w:fill="auto"/>
                  <w:noWrap/>
                  <w:vAlign w:val="bottom"/>
                  <w:hideMark/>
                </w:tcPr>
                <w:p w:rsidR="007F104F" w:rsidRPr="00933A21" w:rsidRDefault="007F104F" w:rsidP="0074520E">
                  <w:pPr>
                    <w:jc w:val="righ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14</w:t>
                  </w:r>
                </w:p>
              </w:tc>
              <w:tc>
                <w:tcPr>
                  <w:tcW w:w="1506" w:type="dxa"/>
                  <w:tcBorders>
                    <w:top w:val="nil"/>
                    <w:left w:val="nil"/>
                    <w:bottom w:val="single" w:sz="8"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Control 3 Quebrada</w:t>
                  </w:r>
                </w:p>
              </w:tc>
              <w:tc>
                <w:tcPr>
                  <w:tcW w:w="1437" w:type="dxa"/>
                  <w:tcBorders>
                    <w:top w:val="nil"/>
                    <w:left w:val="single" w:sz="8" w:space="0" w:color="auto"/>
                    <w:bottom w:val="single" w:sz="8" w:space="0" w:color="auto"/>
                    <w:right w:val="nil"/>
                  </w:tcBorders>
                  <w:shd w:val="clear" w:color="auto" w:fill="auto"/>
                  <w:noWrap/>
                  <w:vAlign w:val="bottom"/>
                  <w:hideMark/>
                </w:tcPr>
                <w:p w:rsidR="007F104F" w:rsidRPr="00933A21" w:rsidRDefault="007F104F" w:rsidP="0074520E">
                  <w:pPr>
                    <w:jc w:val="left"/>
                    <w:rPr>
                      <w:rFonts w:ascii="Calibri" w:eastAsia="Times New Roman" w:hAnsi="Calibri"/>
                      <w:color w:val="000000"/>
                      <w:sz w:val="16"/>
                      <w:szCs w:val="16"/>
                      <w:lang w:eastAsia="es-CL"/>
                    </w:rPr>
                  </w:pPr>
                  <w:r w:rsidRPr="00933A21">
                    <w:rPr>
                      <w:rFonts w:ascii="Calibri" w:eastAsia="Times New Roman" w:hAnsi="Calibri"/>
                      <w:color w:val="000000"/>
                      <w:sz w:val="16"/>
                      <w:szCs w:val="16"/>
                      <w:lang w:eastAsia="es-CL"/>
                    </w:rPr>
                    <w:t> 7.700.070</w:t>
                  </w:r>
                </w:p>
              </w:tc>
              <w:tc>
                <w:tcPr>
                  <w:tcW w:w="1410" w:type="dxa"/>
                  <w:tcBorders>
                    <w:top w:val="nil"/>
                    <w:left w:val="single" w:sz="8" w:space="0" w:color="auto"/>
                    <w:bottom w:val="single" w:sz="8" w:space="0" w:color="auto"/>
                    <w:right w:val="single" w:sz="8" w:space="0" w:color="auto"/>
                  </w:tcBorders>
                  <w:shd w:val="clear" w:color="auto" w:fill="auto"/>
                  <w:noWrap/>
                  <w:vAlign w:val="bottom"/>
                  <w:hideMark/>
                </w:tcPr>
                <w:p w:rsidR="007F104F" w:rsidRPr="00933A21" w:rsidRDefault="007F104F" w:rsidP="00AE7C08">
                  <w:pPr>
                    <w:pStyle w:val="Prrafodelista"/>
                    <w:numPr>
                      <w:ilvl w:val="1"/>
                      <w:numId w:val="11"/>
                    </w:numPr>
                    <w:jc w:val="left"/>
                    <w:rPr>
                      <w:rFonts w:ascii="Calibri" w:eastAsia="Times New Roman" w:hAnsi="Calibri"/>
                      <w:color w:val="000000"/>
                      <w:sz w:val="16"/>
                      <w:szCs w:val="16"/>
                      <w:lang w:eastAsia="es-CL"/>
                    </w:rPr>
                  </w:pPr>
                </w:p>
              </w:tc>
            </w:tr>
          </w:tbl>
          <w:p w:rsidR="007F104F" w:rsidRPr="00ED4B5E" w:rsidRDefault="007F104F" w:rsidP="0074520E"/>
          <w:p w:rsidR="007F104F" w:rsidRDefault="007F104F" w:rsidP="00AE7C08">
            <w:pPr>
              <w:pStyle w:val="Prrafodelista"/>
              <w:numPr>
                <w:ilvl w:val="0"/>
                <w:numId w:val="10"/>
              </w:numPr>
              <w:autoSpaceDE w:val="0"/>
              <w:autoSpaceDN w:val="0"/>
              <w:adjustRightInd w:val="0"/>
              <w:rPr>
                <w:rFonts w:cs="Arial"/>
                <w:color w:val="222322"/>
                <w:lang w:eastAsia="es-ES"/>
              </w:rPr>
            </w:pPr>
            <w:r>
              <w:rPr>
                <w:rFonts w:cs="Arial"/>
                <w:color w:val="222322"/>
                <w:lang w:eastAsia="es-ES"/>
              </w:rPr>
              <w:t>En la e</w:t>
            </w:r>
            <w:r w:rsidRPr="00666217">
              <w:rPr>
                <w:rFonts w:cs="Arial"/>
                <w:color w:val="222322"/>
                <w:lang w:eastAsia="es-ES"/>
              </w:rPr>
              <w:t xml:space="preserve">stación </w:t>
            </w:r>
            <w:r>
              <w:rPr>
                <w:rFonts w:cs="Arial"/>
                <w:color w:val="323433"/>
                <w:lang w:eastAsia="es-ES"/>
              </w:rPr>
              <w:t>VS1-A s</w:t>
            </w:r>
            <w:r w:rsidRPr="00666217">
              <w:rPr>
                <w:rFonts w:cs="Arial"/>
                <w:color w:val="222322"/>
                <w:lang w:eastAsia="es-ES"/>
              </w:rPr>
              <w:t xml:space="preserve">e constató </w:t>
            </w:r>
            <w:r w:rsidRPr="00666217">
              <w:rPr>
                <w:rFonts w:cs="Arial"/>
                <w:color w:val="323433"/>
                <w:lang w:eastAsia="es-ES"/>
              </w:rPr>
              <w:t xml:space="preserve">la </w:t>
            </w:r>
            <w:r w:rsidRPr="00666217">
              <w:rPr>
                <w:rFonts w:cs="Arial"/>
                <w:color w:val="222322"/>
                <w:lang w:eastAsia="es-ES"/>
              </w:rPr>
              <w:t xml:space="preserve">existencia de material del derrame al </w:t>
            </w:r>
            <w:r w:rsidRPr="00666217">
              <w:rPr>
                <w:rFonts w:cs="Arial"/>
                <w:color w:val="323433"/>
                <w:lang w:eastAsia="es-ES"/>
              </w:rPr>
              <w:t xml:space="preserve">interior </w:t>
            </w:r>
            <w:r w:rsidRPr="00666217">
              <w:rPr>
                <w:rFonts w:cs="Arial"/>
                <w:color w:val="222322"/>
                <w:lang w:eastAsia="es-ES"/>
              </w:rPr>
              <w:t xml:space="preserve">de </w:t>
            </w:r>
            <w:r w:rsidRPr="00666217">
              <w:rPr>
                <w:rFonts w:cs="Arial"/>
                <w:color w:val="323433"/>
                <w:lang w:eastAsia="es-ES"/>
              </w:rPr>
              <w:t xml:space="preserve">la </w:t>
            </w:r>
            <w:r w:rsidRPr="00666217">
              <w:rPr>
                <w:rFonts w:cs="Arial"/>
                <w:color w:val="222322"/>
                <w:lang w:eastAsia="es-ES"/>
              </w:rPr>
              <w:t xml:space="preserve">piscina </w:t>
            </w:r>
            <w:r w:rsidRPr="00666217">
              <w:rPr>
                <w:rFonts w:cs="Arial"/>
                <w:color w:val="323433"/>
                <w:lang w:eastAsia="es-ES"/>
              </w:rPr>
              <w:t xml:space="preserve">de </w:t>
            </w:r>
            <w:r w:rsidRPr="00666217">
              <w:rPr>
                <w:rFonts w:cs="Arial"/>
                <w:color w:val="222322"/>
                <w:lang w:eastAsia="es-ES"/>
              </w:rPr>
              <w:t xml:space="preserve">emergencia </w:t>
            </w:r>
            <w:r>
              <w:rPr>
                <w:rFonts w:cs="Arial"/>
                <w:color w:val="323433"/>
                <w:lang w:eastAsia="es-ES"/>
              </w:rPr>
              <w:t>(Coord</w:t>
            </w:r>
            <w:r w:rsidRPr="00666217">
              <w:rPr>
                <w:rFonts w:cs="Arial"/>
                <w:color w:val="323433"/>
                <w:lang w:eastAsia="es-ES"/>
              </w:rPr>
              <w:t xml:space="preserve"> </w:t>
            </w:r>
            <w:r>
              <w:rPr>
                <w:rFonts w:cs="Arial"/>
                <w:color w:val="222322"/>
                <w:lang w:eastAsia="es-ES"/>
              </w:rPr>
              <w:t xml:space="preserve">UTM </w:t>
            </w:r>
            <w:r w:rsidRPr="00666217">
              <w:rPr>
                <w:rFonts w:cs="Arial"/>
                <w:color w:val="323433"/>
                <w:lang w:eastAsia="es-ES"/>
              </w:rPr>
              <w:t xml:space="preserve">WGS </w:t>
            </w:r>
            <w:r w:rsidRPr="00666217">
              <w:rPr>
                <w:rFonts w:cs="Arial"/>
                <w:color w:val="222322"/>
                <w:lang w:eastAsia="es-ES"/>
              </w:rPr>
              <w:t xml:space="preserve">84 7.699.731 </w:t>
            </w:r>
            <w:r w:rsidRPr="00666217">
              <w:rPr>
                <w:rFonts w:cs="Arial"/>
                <w:color w:val="323433"/>
                <w:lang w:eastAsia="es-ES"/>
              </w:rPr>
              <w:t xml:space="preserve">m N </w:t>
            </w:r>
            <w:r w:rsidRPr="00666217">
              <w:rPr>
                <w:rFonts w:cs="Arial"/>
                <w:color w:val="0C0C0D"/>
                <w:lang w:eastAsia="es-ES"/>
              </w:rPr>
              <w:t xml:space="preserve">- </w:t>
            </w:r>
            <w:r w:rsidRPr="00666217">
              <w:rPr>
                <w:rFonts w:cs="Arial"/>
                <w:color w:val="222322"/>
                <w:lang w:eastAsia="es-ES"/>
              </w:rPr>
              <w:t xml:space="preserve">498.064 m E), estimándose </w:t>
            </w:r>
            <w:r w:rsidRPr="00666217">
              <w:rPr>
                <w:rFonts w:cs="Arial"/>
                <w:color w:val="323433"/>
                <w:lang w:eastAsia="es-ES"/>
              </w:rPr>
              <w:t xml:space="preserve">un total de </w:t>
            </w:r>
            <w:r w:rsidRPr="00666217">
              <w:rPr>
                <w:rFonts w:cs="Arial"/>
                <w:color w:val="222322"/>
                <w:lang w:eastAsia="es-ES"/>
              </w:rPr>
              <w:t xml:space="preserve">50 </w:t>
            </w:r>
            <w:r w:rsidRPr="00666217">
              <w:rPr>
                <w:rFonts w:cs="Arial"/>
                <w:color w:val="323433"/>
                <w:lang w:eastAsia="es-ES"/>
              </w:rPr>
              <w:t>m</w:t>
            </w:r>
            <w:r w:rsidRPr="00666217">
              <w:rPr>
                <w:color w:val="323433"/>
                <w:vertAlign w:val="superscript"/>
                <w:lang w:eastAsia="es-ES"/>
              </w:rPr>
              <w:t>3</w:t>
            </w:r>
            <w:r w:rsidRPr="00666217">
              <w:rPr>
                <w:color w:val="323433"/>
                <w:lang w:eastAsia="es-ES"/>
              </w:rPr>
              <w:t xml:space="preserve"> </w:t>
            </w:r>
            <w:r w:rsidRPr="00666217">
              <w:rPr>
                <w:rFonts w:cs="Arial"/>
                <w:color w:val="323433"/>
                <w:lang w:eastAsia="es-ES"/>
              </w:rPr>
              <w:t xml:space="preserve">aproximadamente, lo </w:t>
            </w:r>
            <w:r w:rsidRPr="00666217">
              <w:rPr>
                <w:rFonts w:cs="Arial"/>
                <w:color w:val="222322"/>
                <w:lang w:eastAsia="es-ES"/>
              </w:rPr>
              <w:t xml:space="preserve">anterior de acuerdo a </w:t>
            </w:r>
            <w:r w:rsidRPr="00666217">
              <w:rPr>
                <w:rFonts w:cs="Arial"/>
                <w:color w:val="323433"/>
                <w:lang w:eastAsia="es-ES"/>
              </w:rPr>
              <w:t xml:space="preserve">lo </w:t>
            </w:r>
            <w:r w:rsidRPr="00666217">
              <w:rPr>
                <w:rFonts w:cs="Arial"/>
                <w:color w:val="222322"/>
                <w:lang w:eastAsia="es-ES"/>
              </w:rPr>
              <w:t xml:space="preserve">señalado por el Sr. René Solaligue </w:t>
            </w:r>
            <w:r>
              <w:rPr>
                <w:rFonts w:cs="Arial"/>
                <w:color w:val="323433"/>
                <w:lang w:eastAsia="es-ES"/>
              </w:rPr>
              <w:t>(Ing.</w:t>
            </w:r>
            <w:r w:rsidRPr="00666217">
              <w:rPr>
                <w:rFonts w:cs="Arial"/>
                <w:color w:val="323433"/>
                <w:lang w:eastAsia="es-ES"/>
              </w:rPr>
              <w:t xml:space="preserve"> </w:t>
            </w:r>
            <w:r w:rsidRPr="00666217">
              <w:rPr>
                <w:rFonts w:cs="Arial"/>
                <w:color w:val="222322"/>
                <w:lang w:eastAsia="es-ES"/>
              </w:rPr>
              <w:t xml:space="preserve">Senior </w:t>
            </w:r>
            <w:r>
              <w:rPr>
                <w:rFonts w:cs="Arial"/>
                <w:color w:val="323433"/>
                <w:lang w:eastAsia="es-ES"/>
              </w:rPr>
              <w:t>Mineroducto)</w:t>
            </w:r>
            <w:r w:rsidRPr="00666217">
              <w:rPr>
                <w:rFonts w:cs="Arial"/>
                <w:color w:val="323433"/>
                <w:lang w:eastAsia="es-ES"/>
              </w:rPr>
              <w:t>.</w:t>
            </w:r>
            <w:r>
              <w:rPr>
                <w:rFonts w:cs="Arial"/>
                <w:color w:val="323433"/>
                <w:lang w:eastAsia="es-ES"/>
              </w:rPr>
              <w:t xml:space="preserve"> Por su parte, en el sector de</w:t>
            </w:r>
            <w:r w:rsidRPr="00E92B08">
              <w:rPr>
                <w:rFonts w:cs="Arial"/>
                <w:color w:val="222322"/>
                <w:lang w:eastAsia="es-ES"/>
              </w:rPr>
              <w:t xml:space="preserve"> la quebrada sin </w:t>
            </w:r>
            <w:r w:rsidRPr="00E92B08">
              <w:rPr>
                <w:rFonts w:cs="Arial"/>
                <w:color w:val="323433"/>
                <w:lang w:eastAsia="es-ES"/>
              </w:rPr>
              <w:t>nombre s</w:t>
            </w:r>
            <w:r w:rsidRPr="00E92B08">
              <w:rPr>
                <w:rFonts w:cs="Arial"/>
                <w:color w:val="222322"/>
                <w:lang w:eastAsia="es-ES"/>
              </w:rPr>
              <w:t xml:space="preserve">e constató que </w:t>
            </w:r>
            <w:r w:rsidRPr="00E92B08">
              <w:rPr>
                <w:rFonts w:cs="Arial"/>
                <w:color w:val="323433"/>
                <w:lang w:eastAsia="es-ES"/>
              </w:rPr>
              <w:t xml:space="preserve">la limpieza </w:t>
            </w:r>
            <w:r w:rsidRPr="00E92B08">
              <w:rPr>
                <w:rFonts w:cs="Arial"/>
                <w:color w:val="222322"/>
                <w:lang w:eastAsia="es-ES"/>
              </w:rPr>
              <w:t xml:space="preserve">de </w:t>
            </w:r>
            <w:r w:rsidRPr="00E92B08">
              <w:rPr>
                <w:rFonts w:cs="Arial"/>
                <w:color w:val="323433"/>
                <w:lang w:eastAsia="es-ES"/>
              </w:rPr>
              <w:t xml:space="preserve">la </w:t>
            </w:r>
            <w:r w:rsidRPr="00E92B08">
              <w:rPr>
                <w:rFonts w:cs="Arial"/>
                <w:color w:val="222322"/>
                <w:lang w:eastAsia="es-ES"/>
              </w:rPr>
              <w:t xml:space="preserve">quebrada </w:t>
            </w:r>
            <w:r w:rsidRPr="00E92B08">
              <w:rPr>
                <w:rFonts w:cs="Arial"/>
                <w:color w:val="323433"/>
                <w:lang w:eastAsia="es-ES"/>
              </w:rPr>
              <w:t xml:space="preserve">había </w:t>
            </w:r>
            <w:r w:rsidRPr="00E92B08">
              <w:rPr>
                <w:rFonts w:cs="Arial"/>
                <w:color w:val="222322"/>
                <w:lang w:eastAsia="es-ES"/>
              </w:rPr>
              <w:t xml:space="preserve">finalizado, constatándose </w:t>
            </w:r>
            <w:r w:rsidRPr="00E92B08">
              <w:rPr>
                <w:rFonts w:cs="Arial"/>
                <w:color w:val="323433"/>
                <w:lang w:eastAsia="es-ES"/>
              </w:rPr>
              <w:t xml:space="preserve">la </w:t>
            </w:r>
            <w:r w:rsidRPr="00E92B08">
              <w:rPr>
                <w:rFonts w:cs="Arial"/>
                <w:color w:val="222322"/>
                <w:lang w:eastAsia="es-ES"/>
              </w:rPr>
              <w:t xml:space="preserve">existencia de </w:t>
            </w:r>
            <w:r w:rsidRPr="00E92B08">
              <w:rPr>
                <w:rFonts w:cs="Arial"/>
                <w:color w:val="323433"/>
                <w:lang w:eastAsia="es-ES"/>
              </w:rPr>
              <w:t xml:space="preserve">material </w:t>
            </w:r>
            <w:r w:rsidRPr="00E92B08">
              <w:rPr>
                <w:rFonts w:cs="Arial"/>
                <w:color w:val="222322"/>
                <w:lang w:eastAsia="es-ES"/>
              </w:rPr>
              <w:t xml:space="preserve">de color </w:t>
            </w:r>
            <w:r w:rsidRPr="00E92B08">
              <w:rPr>
                <w:rFonts w:cs="Arial"/>
                <w:color w:val="323433"/>
                <w:lang w:eastAsia="es-ES"/>
              </w:rPr>
              <w:t xml:space="preserve">verdoso </w:t>
            </w:r>
            <w:r w:rsidRPr="00E92B08">
              <w:rPr>
                <w:rFonts w:cs="Arial"/>
                <w:color w:val="222322"/>
                <w:lang w:eastAsia="es-ES"/>
              </w:rPr>
              <w:t xml:space="preserve">en el suelo del fondo de </w:t>
            </w:r>
            <w:r w:rsidRPr="00E92B08">
              <w:rPr>
                <w:rFonts w:cs="Arial"/>
                <w:color w:val="323433"/>
                <w:lang w:eastAsia="es-ES"/>
              </w:rPr>
              <w:t xml:space="preserve">la </w:t>
            </w:r>
            <w:r w:rsidRPr="00E92B08">
              <w:rPr>
                <w:rFonts w:cs="Arial"/>
                <w:color w:val="222322"/>
                <w:lang w:eastAsia="es-ES"/>
              </w:rPr>
              <w:t>quebrada.</w:t>
            </w:r>
          </w:p>
          <w:p w:rsidR="00A924A0" w:rsidRPr="00933A21" w:rsidRDefault="00A924A0" w:rsidP="00A924A0">
            <w:pPr>
              <w:pStyle w:val="Prrafodelista"/>
              <w:autoSpaceDE w:val="0"/>
              <w:autoSpaceDN w:val="0"/>
              <w:adjustRightInd w:val="0"/>
              <w:ind w:left="1080"/>
              <w:rPr>
                <w:rFonts w:cs="Arial"/>
                <w:color w:val="222322"/>
                <w:lang w:eastAsia="es-ES"/>
              </w:rPr>
            </w:pPr>
          </w:p>
          <w:p w:rsidR="007F104F" w:rsidRDefault="007F104F" w:rsidP="0074520E">
            <w:pPr>
              <w:jc w:val="left"/>
              <w:rPr>
                <w:b/>
              </w:rPr>
            </w:pPr>
            <w:r w:rsidRPr="00A5740B">
              <w:rPr>
                <w:b/>
              </w:rPr>
              <w:t>Resultados del examen de información:</w:t>
            </w:r>
          </w:p>
          <w:p w:rsidR="007F104F" w:rsidRDefault="007F104F" w:rsidP="00AE7C08">
            <w:pPr>
              <w:pStyle w:val="Prrafodelista"/>
              <w:numPr>
                <w:ilvl w:val="0"/>
                <w:numId w:val="10"/>
              </w:numPr>
            </w:pPr>
            <w:r>
              <w:t>Mediante Informe de Resultados Minera Collahuasi Sector Mina Código HID 043-A1-15 de fecha septiembre 2016 el laboratorio Algoritmos entregó a la SMA los resultados del muestreo de suelos realizado con fecha 23-09-2016 en el sector afectado por el incidente de derrame de concentrado de cobre en el sector camino pintados</w:t>
            </w:r>
            <w:r w:rsidR="00FC64AC">
              <w:t xml:space="preserve"> – quebrada sin nombre (Anexo 28</w:t>
            </w:r>
            <w:r>
              <w:t>).</w:t>
            </w:r>
          </w:p>
          <w:p w:rsidR="007F104F" w:rsidRPr="00E92B08" w:rsidRDefault="007F104F" w:rsidP="0074520E">
            <w:pPr>
              <w:pStyle w:val="Prrafodelista"/>
              <w:ind w:left="1080"/>
              <w:jc w:val="left"/>
            </w:pPr>
          </w:p>
          <w:p w:rsidR="007F104F" w:rsidRPr="00933A21" w:rsidRDefault="007F104F" w:rsidP="00AE7C08">
            <w:pPr>
              <w:pStyle w:val="Prrafodelista"/>
              <w:numPr>
                <w:ilvl w:val="0"/>
                <w:numId w:val="10"/>
              </w:numPr>
              <w:rPr>
                <w:b/>
              </w:rPr>
            </w:pPr>
            <w:r w:rsidRPr="00E92B08">
              <w:t xml:space="preserve">Se compararon los resultados del muestreo de suelos realizados por la SMA con fecha 23-09-2016 con los valores </w:t>
            </w:r>
            <w:r>
              <w:t xml:space="preserve">de sedimentos para las quebradas </w:t>
            </w:r>
            <w:r w:rsidRPr="00E92B08">
              <w:t xml:space="preserve">establecidos en las tablas 3.16 y 3.17 de la Línea Base del Estudio de Impacto Ambiental “Proyecto Minero Collahuasi” para los parámetros “Arsénico”, “Cobre” y “Molibdeno” </w:t>
            </w:r>
            <w:r>
              <w:t>d</w:t>
            </w:r>
            <w:r w:rsidRPr="00E92B08">
              <w:t>el área de influencia de dicho EIA.</w:t>
            </w:r>
          </w:p>
          <w:p w:rsidR="007F104F" w:rsidRPr="00933A21" w:rsidRDefault="007F104F" w:rsidP="0074520E">
            <w:pPr>
              <w:pStyle w:val="Prrafodelista"/>
              <w:rPr>
                <w:b/>
              </w:rPr>
            </w:pPr>
          </w:p>
          <w:p w:rsidR="007F104F" w:rsidRPr="00EC5519" w:rsidRDefault="007F104F" w:rsidP="00AE7C08">
            <w:pPr>
              <w:pStyle w:val="Prrafodelista"/>
              <w:numPr>
                <w:ilvl w:val="0"/>
                <w:numId w:val="10"/>
              </w:numPr>
            </w:pPr>
            <w:r w:rsidRPr="00933A21">
              <w:t>Del análisis</w:t>
            </w:r>
            <w:r>
              <w:t xml:space="preserve"> comparativo, es posible constatar que se superan los valores de línea base para el parámetro “Cobre” en 10 puntos (incluidos 2 puntos de control), mientras que para el parámetro “Molibdeno” se superan los valores de línea base en 11 puntos (incluidos 3 puntos de control). Finalmente, para el parámetro “Arsénico” los valores del muestreo realizado por la SMA no superan los valores para dicho parámetro establecido en la línea base del EIA “Proyecto Minero Collahuasi”. El detalle con los valores superados por cada parámetro se presentan en los recuadros rojos de la sgte tabla:</w:t>
            </w:r>
          </w:p>
          <w:tbl>
            <w:tblPr>
              <w:tblW w:w="13155" w:type="dxa"/>
              <w:tblCellMar>
                <w:left w:w="70" w:type="dxa"/>
                <w:right w:w="70" w:type="dxa"/>
              </w:tblCellMar>
              <w:tblLook w:val="04A0" w:firstRow="1" w:lastRow="0" w:firstColumn="1" w:lastColumn="0" w:noHBand="0" w:noVBand="1"/>
            </w:tblPr>
            <w:tblGrid>
              <w:gridCol w:w="732"/>
              <w:gridCol w:w="475"/>
              <w:gridCol w:w="742"/>
              <w:gridCol w:w="461"/>
              <w:gridCol w:w="621"/>
              <w:gridCol w:w="445"/>
              <w:gridCol w:w="451"/>
              <w:gridCol w:w="461"/>
              <w:gridCol w:w="461"/>
              <w:gridCol w:w="461"/>
              <w:gridCol w:w="461"/>
              <w:gridCol w:w="461"/>
              <w:gridCol w:w="451"/>
              <w:gridCol w:w="461"/>
              <w:gridCol w:w="461"/>
              <w:gridCol w:w="637"/>
              <w:gridCol w:w="637"/>
              <w:gridCol w:w="637"/>
              <w:gridCol w:w="449"/>
              <w:gridCol w:w="464"/>
              <w:gridCol w:w="450"/>
              <w:gridCol w:w="472"/>
              <w:gridCol w:w="664"/>
              <w:gridCol w:w="670"/>
              <w:gridCol w:w="519"/>
            </w:tblGrid>
            <w:tr w:rsidR="007F104F" w:rsidRPr="00CC5114" w:rsidTr="0074520E">
              <w:trPr>
                <w:trHeight w:val="197"/>
              </w:trPr>
              <w:tc>
                <w:tcPr>
                  <w:tcW w:w="732"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Parámetro</w:t>
                  </w:r>
                </w:p>
              </w:tc>
              <w:tc>
                <w:tcPr>
                  <w:tcW w:w="426"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Cont1</w:t>
                  </w:r>
                </w:p>
              </w:tc>
              <w:tc>
                <w:tcPr>
                  <w:tcW w:w="742"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Orig VS-1A</w:t>
                  </w:r>
                </w:p>
              </w:tc>
              <w:tc>
                <w:tcPr>
                  <w:tcW w:w="46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Cam 1</w:t>
                  </w:r>
                </w:p>
              </w:tc>
              <w:tc>
                <w:tcPr>
                  <w:tcW w:w="62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Cam 2</w:t>
                  </w:r>
                </w:p>
              </w:tc>
              <w:tc>
                <w:tcPr>
                  <w:tcW w:w="445"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Cam 3</w:t>
                  </w:r>
                </w:p>
              </w:tc>
              <w:tc>
                <w:tcPr>
                  <w:tcW w:w="45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Cont2 Cam</w:t>
                  </w:r>
                </w:p>
              </w:tc>
              <w:tc>
                <w:tcPr>
                  <w:tcW w:w="46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Qda 1</w:t>
                  </w:r>
                </w:p>
              </w:tc>
              <w:tc>
                <w:tcPr>
                  <w:tcW w:w="46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Qda 2</w:t>
                  </w:r>
                </w:p>
              </w:tc>
              <w:tc>
                <w:tcPr>
                  <w:tcW w:w="46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Qda 3</w:t>
                  </w:r>
                </w:p>
              </w:tc>
              <w:tc>
                <w:tcPr>
                  <w:tcW w:w="46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Cont1 Qda</w:t>
                  </w:r>
                </w:p>
              </w:tc>
              <w:tc>
                <w:tcPr>
                  <w:tcW w:w="46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Qda 4</w:t>
                  </w:r>
                </w:p>
              </w:tc>
              <w:tc>
                <w:tcPr>
                  <w:tcW w:w="45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Cont2 Qda</w:t>
                  </w:r>
                </w:p>
              </w:tc>
              <w:tc>
                <w:tcPr>
                  <w:tcW w:w="46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Térm flujo</w:t>
                  </w:r>
                </w:p>
              </w:tc>
              <w:tc>
                <w:tcPr>
                  <w:tcW w:w="461"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Cont3 Qda</w:t>
                  </w:r>
                </w:p>
              </w:tc>
              <w:tc>
                <w:tcPr>
                  <w:tcW w:w="637"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Pto14_LB</w:t>
                  </w:r>
                </w:p>
              </w:tc>
              <w:tc>
                <w:tcPr>
                  <w:tcW w:w="637"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Pto15_LB</w:t>
                  </w:r>
                </w:p>
              </w:tc>
              <w:tc>
                <w:tcPr>
                  <w:tcW w:w="637"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Pto19_LB</w:t>
                  </w:r>
                </w:p>
              </w:tc>
              <w:tc>
                <w:tcPr>
                  <w:tcW w:w="449"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Pto23 _LB</w:t>
                  </w:r>
                </w:p>
              </w:tc>
              <w:tc>
                <w:tcPr>
                  <w:tcW w:w="464"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R2_LB</w:t>
                  </w:r>
                </w:p>
              </w:tc>
              <w:tc>
                <w:tcPr>
                  <w:tcW w:w="450"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F2_LB</w:t>
                  </w:r>
                </w:p>
              </w:tc>
              <w:tc>
                <w:tcPr>
                  <w:tcW w:w="472"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H1_LB</w:t>
                  </w:r>
                </w:p>
              </w:tc>
              <w:tc>
                <w:tcPr>
                  <w:tcW w:w="664"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AL1(a)_LB</w:t>
                  </w:r>
                </w:p>
              </w:tc>
              <w:tc>
                <w:tcPr>
                  <w:tcW w:w="670"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AL1(b)_LB</w:t>
                  </w:r>
                </w:p>
              </w:tc>
              <w:tc>
                <w:tcPr>
                  <w:tcW w:w="519" w:type="dxa"/>
                  <w:tcBorders>
                    <w:top w:val="single" w:sz="8" w:space="0" w:color="auto"/>
                    <w:left w:val="nil"/>
                    <w:bottom w:val="single" w:sz="8" w:space="0" w:color="auto"/>
                    <w:right w:val="single" w:sz="8" w:space="0" w:color="auto"/>
                  </w:tcBorders>
                  <w:shd w:val="clear" w:color="000000" w:fill="D9D9D9"/>
                  <w:noWrap/>
                  <w:vAlign w:val="bottom"/>
                  <w:hideMark/>
                </w:tcPr>
                <w:p w:rsidR="007F104F" w:rsidRPr="003E1DF2" w:rsidRDefault="007F104F" w:rsidP="0074520E">
                  <w:pPr>
                    <w:jc w:val="center"/>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PF1_LB</w:t>
                  </w:r>
                </w:p>
              </w:tc>
            </w:tr>
            <w:tr w:rsidR="007F104F" w:rsidRPr="00CC5114" w:rsidTr="0074520E">
              <w:trPr>
                <w:trHeight w:val="189"/>
              </w:trPr>
              <w:tc>
                <w:tcPr>
                  <w:tcW w:w="732" w:type="dxa"/>
                  <w:tcBorders>
                    <w:top w:val="nil"/>
                    <w:left w:val="single" w:sz="8" w:space="0" w:color="auto"/>
                    <w:bottom w:val="single" w:sz="4" w:space="0" w:color="auto"/>
                    <w:right w:val="single" w:sz="8" w:space="0" w:color="auto"/>
                  </w:tcBorders>
                  <w:shd w:val="clear" w:color="auto" w:fill="auto"/>
                  <w:noWrap/>
                  <w:vAlign w:val="bottom"/>
                  <w:hideMark/>
                </w:tcPr>
                <w:p w:rsidR="007F104F" w:rsidRPr="003E1DF2" w:rsidRDefault="007F104F" w:rsidP="0074520E">
                  <w:pPr>
                    <w:jc w:val="lef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Arsénico</w:t>
                  </w:r>
                </w:p>
              </w:tc>
              <w:tc>
                <w:tcPr>
                  <w:tcW w:w="426"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39,87</w:t>
                  </w:r>
                </w:p>
              </w:tc>
              <w:tc>
                <w:tcPr>
                  <w:tcW w:w="742"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19,92</w:t>
                  </w:r>
                </w:p>
              </w:tc>
              <w:tc>
                <w:tcPr>
                  <w:tcW w:w="46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9,94</w:t>
                  </w:r>
                </w:p>
              </w:tc>
              <w:tc>
                <w:tcPr>
                  <w:tcW w:w="62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9,9</w:t>
                  </w:r>
                </w:p>
              </w:tc>
              <w:tc>
                <w:tcPr>
                  <w:tcW w:w="445"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9,88</w:t>
                  </w:r>
                </w:p>
              </w:tc>
              <w:tc>
                <w:tcPr>
                  <w:tcW w:w="45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20</w:t>
                  </w:r>
                </w:p>
              </w:tc>
              <w:tc>
                <w:tcPr>
                  <w:tcW w:w="46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9,98</w:t>
                  </w:r>
                </w:p>
              </w:tc>
              <w:tc>
                <w:tcPr>
                  <w:tcW w:w="46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9,92</w:t>
                  </w:r>
                </w:p>
              </w:tc>
              <w:tc>
                <w:tcPr>
                  <w:tcW w:w="46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9,99</w:t>
                  </w:r>
                </w:p>
              </w:tc>
              <w:tc>
                <w:tcPr>
                  <w:tcW w:w="46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9,95</w:t>
                  </w:r>
                </w:p>
              </w:tc>
              <w:tc>
                <w:tcPr>
                  <w:tcW w:w="46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9,88</w:t>
                  </w:r>
                </w:p>
              </w:tc>
              <w:tc>
                <w:tcPr>
                  <w:tcW w:w="45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9,95</w:t>
                  </w:r>
                </w:p>
              </w:tc>
              <w:tc>
                <w:tcPr>
                  <w:tcW w:w="46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19,91</w:t>
                  </w:r>
                </w:p>
              </w:tc>
              <w:tc>
                <w:tcPr>
                  <w:tcW w:w="46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9,98</w:t>
                  </w:r>
                </w:p>
              </w:tc>
              <w:tc>
                <w:tcPr>
                  <w:tcW w:w="637"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13</w:t>
                  </w:r>
                </w:p>
              </w:tc>
              <w:tc>
                <w:tcPr>
                  <w:tcW w:w="637"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76</w:t>
                  </w:r>
                </w:p>
              </w:tc>
              <w:tc>
                <w:tcPr>
                  <w:tcW w:w="637"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331</w:t>
                  </w:r>
                </w:p>
              </w:tc>
              <w:tc>
                <w:tcPr>
                  <w:tcW w:w="449"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2617</w:t>
                  </w:r>
                </w:p>
              </w:tc>
              <w:tc>
                <w:tcPr>
                  <w:tcW w:w="464"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126</w:t>
                  </w:r>
                </w:p>
              </w:tc>
              <w:tc>
                <w:tcPr>
                  <w:tcW w:w="450"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3546</w:t>
                  </w:r>
                </w:p>
              </w:tc>
              <w:tc>
                <w:tcPr>
                  <w:tcW w:w="472"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3336</w:t>
                  </w:r>
                </w:p>
              </w:tc>
              <w:tc>
                <w:tcPr>
                  <w:tcW w:w="664"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4</w:t>
                  </w:r>
                </w:p>
              </w:tc>
              <w:tc>
                <w:tcPr>
                  <w:tcW w:w="670"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155</w:t>
                  </w:r>
                </w:p>
              </w:tc>
              <w:tc>
                <w:tcPr>
                  <w:tcW w:w="519"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Pr>
                      <w:rFonts w:ascii="Calibri" w:eastAsia="Times New Roman" w:hAnsi="Calibri"/>
                      <w:color w:val="000000"/>
                      <w:sz w:val="12"/>
                      <w:szCs w:val="12"/>
                      <w:lang w:eastAsia="es-CL"/>
                    </w:rPr>
                    <w:t>6</w:t>
                  </w:r>
                  <w:r w:rsidRPr="003E1DF2">
                    <w:rPr>
                      <w:rFonts w:ascii="Calibri" w:eastAsia="Times New Roman" w:hAnsi="Calibri"/>
                      <w:color w:val="000000"/>
                      <w:sz w:val="12"/>
                      <w:szCs w:val="12"/>
                      <w:lang w:eastAsia="es-CL"/>
                    </w:rPr>
                    <w:t>97</w:t>
                  </w:r>
                </w:p>
              </w:tc>
            </w:tr>
            <w:tr w:rsidR="007F104F" w:rsidRPr="00CC5114" w:rsidTr="0074520E">
              <w:trPr>
                <w:trHeight w:val="189"/>
              </w:trPr>
              <w:tc>
                <w:tcPr>
                  <w:tcW w:w="732" w:type="dxa"/>
                  <w:tcBorders>
                    <w:top w:val="nil"/>
                    <w:left w:val="single" w:sz="8" w:space="0" w:color="auto"/>
                    <w:bottom w:val="single" w:sz="4" w:space="0" w:color="auto"/>
                    <w:right w:val="single" w:sz="8" w:space="0" w:color="auto"/>
                  </w:tcBorders>
                  <w:shd w:val="clear" w:color="auto" w:fill="auto"/>
                  <w:noWrap/>
                  <w:vAlign w:val="bottom"/>
                  <w:hideMark/>
                </w:tcPr>
                <w:p w:rsidR="007F104F" w:rsidRPr="003E1DF2" w:rsidRDefault="007F104F" w:rsidP="0074520E">
                  <w:pPr>
                    <w:jc w:val="lef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Cobre</w:t>
                  </w:r>
                </w:p>
              </w:tc>
              <w:tc>
                <w:tcPr>
                  <w:tcW w:w="426"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4901,3</w:t>
                  </w:r>
                </w:p>
              </w:tc>
              <w:tc>
                <w:tcPr>
                  <w:tcW w:w="742"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75342</w:t>
                  </w:r>
                </w:p>
              </w:tc>
              <w:tc>
                <w:tcPr>
                  <w:tcW w:w="461"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40460</w:t>
                  </w:r>
                </w:p>
              </w:tc>
              <w:tc>
                <w:tcPr>
                  <w:tcW w:w="62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1974</w:t>
                  </w:r>
                </w:p>
              </w:tc>
              <w:tc>
                <w:tcPr>
                  <w:tcW w:w="445"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89162</w:t>
                  </w:r>
                </w:p>
              </w:tc>
              <w:tc>
                <w:tcPr>
                  <w:tcW w:w="45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3527</w:t>
                  </w:r>
                </w:p>
              </w:tc>
              <w:tc>
                <w:tcPr>
                  <w:tcW w:w="461"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87051</w:t>
                  </w:r>
                </w:p>
              </w:tc>
              <w:tc>
                <w:tcPr>
                  <w:tcW w:w="461"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25878</w:t>
                  </w:r>
                </w:p>
              </w:tc>
              <w:tc>
                <w:tcPr>
                  <w:tcW w:w="461"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82986</w:t>
                  </w:r>
                </w:p>
              </w:tc>
              <w:tc>
                <w:tcPr>
                  <w:tcW w:w="461"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12120</w:t>
                  </w:r>
                </w:p>
              </w:tc>
              <w:tc>
                <w:tcPr>
                  <w:tcW w:w="461"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43822</w:t>
                  </w:r>
                </w:p>
              </w:tc>
              <w:tc>
                <w:tcPr>
                  <w:tcW w:w="451"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3112</w:t>
                  </w:r>
                </w:p>
              </w:tc>
              <w:tc>
                <w:tcPr>
                  <w:tcW w:w="461"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91634</w:t>
                  </w:r>
                </w:p>
              </w:tc>
              <w:tc>
                <w:tcPr>
                  <w:tcW w:w="461" w:type="dxa"/>
                  <w:tcBorders>
                    <w:top w:val="nil"/>
                    <w:left w:val="nil"/>
                    <w:bottom w:val="single" w:sz="4"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85484</w:t>
                  </w:r>
                </w:p>
              </w:tc>
              <w:tc>
                <w:tcPr>
                  <w:tcW w:w="637"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174</w:t>
                  </w:r>
                </w:p>
              </w:tc>
              <w:tc>
                <w:tcPr>
                  <w:tcW w:w="637"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140</w:t>
                  </w:r>
                </w:p>
              </w:tc>
              <w:tc>
                <w:tcPr>
                  <w:tcW w:w="637"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1349</w:t>
                  </w:r>
                </w:p>
              </w:tc>
              <w:tc>
                <w:tcPr>
                  <w:tcW w:w="449"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4445</w:t>
                  </w:r>
                </w:p>
              </w:tc>
              <w:tc>
                <w:tcPr>
                  <w:tcW w:w="464"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45</w:t>
                  </w:r>
                </w:p>
              </w:tc>
              <w:tc>
                <w:tcPr>
                  <w:tcW w:w="450"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5001</w:t>
                  </w:r>
                </w:p>
              </w:tc>
              <w:tc>
                <w:tcPr>
                  <w:tcW w:w="472"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7727</w:t>
                  </w:r>
                </w:p>
              </w:tc>
              <w:tc>
                <w:tcPr>
                  <w:tcW w:w="664"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11</w:t>
                  </w:r>
                </w:p>
              </w:tc>
              <w:tc>
                <w:tcPr>
                  <w:tcW w:w="670"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12</w:t>
                  </w:r>
                </w:p>
              </w:tc>
              <w:tc>
                <w:tcPr>
                  <w:tcW w:w="519" w:type="dxa"/>
                  <w:tcBorders>
                    <w:top w:val="nil"/>
                    <w:left w:val="nil"/>
                    <w:bottom w:val="single" w:sz="4"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47</w:t>
                  </w:r>
                </w:p>
              </w:tc>
            </w:tr>
            <w:tr w:rsidR="007F104F" w:rsidRPr="00CC5114" w:rsidTr="0074520E">
              <w:trPr>
                <w:trHeight w:val="197"/>
              </w:trPr>
              <w:tc>
                <w:tcPr>
                  <w:tcW w:w="732" w:type="dxa"/>
                  <w:tcBorders>
                    <w:top w:val="nil"/>
                    <w:left w:val="single" w:sz="8" w:space="0" w:color="auto"/>
                    <w:bottom w:val="single" w:sz="8" w:space="0" w:color="auto"/>
                    <w:right w:val="single" w:sz="8" w:space="0" w:color="auto"/>
                  </w:tcBorders>
                  <w:shd w:val="clear" w:color="auto" w:fill="auto"/>
                  <w:noWrap/>
                  <w:vAlign w:val="bottom"/>
                  <w:hideMark/>
                </w:tcPr>
                <w:p w:rsidR="007F104F" w:rsidRPr="003E1DF2" w:rsidRDefault="007F104F" w:rsidP="0074520E">
                  <w:pPr>
                    <w:jc w:val="lef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 xml:space="preserve">Molibdeno </w:t>
                  </w:r>
                </w:p>
              </w:tc>
              <w:tc>
                <w:tcPr>
                  <w:tcW w:w="426"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NSD</w:t>
                  </w:r>
                </w:p>
              </w:tc>
              <w:tc>
                <w:tcPr>
                  <w:tcW w:w="742"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778,4</w:t>
                  </w:r>
                </w:p>
              </w:tc>
              <w:tc>
                <w:tcPr>
                  <w:tcW w:w="461"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439,6</w:t>
                  </w:r>
                </w:p>
              </w:tc>
              <w:tc>
                <w:tcPr>
                  <w:tcW w:w="621"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NSD</w:t>
                  </w:r>
                </w:p>
              </w:tc>
              <w:tc>
                <w:tcPr>
                  <w:tcW w:w="445"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1043</w:t>
                  </w:r>
                </w:p>
              </w:tc>
              <w:tc>
                <w:tcPr>
                  <w:tcW w:w="451"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NSD</w:t>
                  </w:r>
                </w:p>
              </w:tc>
              <w:tc>
                <w:tcPr>
                  <w:tcW w:w="461"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1043</w:t>
                  </w:r>
                </w:p>
              </w:tc>
              <w:tc>
                <w:tcPr>
                  <w:tcW w:w="461"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278,7</w:t>
                  </w:r>
                </w:p>
              </w:tc>
              <w:tc>
                <w:tcPr>
                  <w:tcW w:w="461"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1391</w:t>
                  </w:r>
                </w:p>
              </w:tc>
              <w:tc>
                <w:tcPr>
                  <w:tcW w:w="461"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139,1</w:t>
                  </w:r>
                </w:p>
              </w:tc>
              <w:tc>
                <w:tcPr>
                  <w:tcW w:w="461"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489,4</w:t>
                  </w:r>
                </w:p>
              </w:tc>
              <w:tc>
                <w:tcPr>
                  <w:tcW w:w="451"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399</w:t>
                  </w:r>
                </w:p>
              </w:tc>
              <w:tc>
                <w:tcPr>
                  <w:tcW w:w="461"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1145</w:t>
                  </w:r>
                </w:p>
              </w:tc>
              <w:tc>
                <w:tcPr>
                  <w:tcW w:w="461" w:type="dxa"/>
                  <w:tcBorders>
                    <w:top w:val="nil"/>
                    <w:left w:val="nil"/>
                    <w:bottom w:val="single" w:sz="8" w:space="0" w:color="auto"/>
                    <w:right w:val="single" w:sz="8" w:space="0" w:color="auto"/>
                  </w:tcBorders>
                  <w:shd w:val="clear" w:color="000000" w:fill="FF7C80"/>
                  <w:noWrap/>
                  <w:vAlign w:val="bottom"/>
                  <w:hideMark/>
                </w:tcPr>
                <w:p w:rsidR="007F104F" w:rsidRPr="003E1DF2" w:rsidRDefault="007F104F" w:rsidP="0074520E">
                  <w:pPr>
                    <w:jc w:val="right"/>
                    <w:rPr>
                      <w:rFonts w:ascii="Calibri" w:eastAsia="Times New Roman" w:hAnsi="Calibri"/>
                      <w:b/>
                      <w:bCs/>
                      <w:color w:val="000000"/>
                      <w:sz w:val="12"/>
                      <w:szCs w:val="12"/>
                      <w:lang w:eastAsia="es-CL"/>
                    </w:rPr>
                  </w:pPr>
                  <w:r w:rsidRPr="003E1DF2">
                    <w:rPr>
                      <w:rFonts w:ascii="Calibri" w:eastAsia="Times New Roman" w:hAnsi="Calibri"/>
                      <w:b/>
                      <w:bCs/>
                      <w:color w:val="000000"/>
                      <w:sz w:val="12"/>
                      <w:szCs w:val="12"/>
                      <w:lang w:eastAsia="es-CL"/>
                    </w:rPr>
                    <w:t>204,7</w:t>
                  </w:r>
                </w:p>
              </w:tc>
              <w:tc>
                <w:tcPr>
                  <w:tcW w:w="637"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&lt;1</w:t>
                  </w:r>
                </w:p>
              </w:tc>
              <w:tc>
                <w:tcPr>
                  <w:tcW w:w="637"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&lt;1</w:t>
                  </w:r>
                </w:p>
              </w:tc>
              <w:tc>
                <w:tcPr>
                  <w:tcW w:w="637"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&lt;1</w:t>
                  </w:r>
                </w:p>
              </w:tc>
              <w:tc>
                <w:tcPr>
                  <w:tcW w:w="449"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righ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&lt;1</w:t>
                  </w:r>
                </w:p>
              </w:tc>
              <w:tc>
                <w:tcPr>
                  <w:tcW w:w="464"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lef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s/i</w:t>
                  </w:r>
                </w:p>
              </w:tc>
              <w:tc>
                <w:tcPr>
                  <w:tcW w:w="450"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lef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s/i</w:t>
                  </w:r>
                </w:p>
              </w:tc>
              <w:tc>
                <w:tcPr>
                  <w:tcW w:w="472"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lef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s/i</w:t>
                  </w:r>
                </w:p>
              </w:tc>
              <w:tc>
                <w:tcPr>
                  <w:tcW w:w="664"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lef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s/i</w:t>
                  </w:r>
                </w:p>
              </w:tc>
              <w:tc>
                <w:tcPr>
                  <w:tcW w:w="670"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lef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s/i</w:t>
                  </w:r>
                </w:p>
              </w:tc>
              <w:tc>
                <w:tcPr>
                  <w:tcW w:w="519" w:type="dxa"/>
                  <w:tcBorders>
                    <w:top w:val="nil"/>
                    <w:left w:val="nil"/>
                    <w:bottom w:val="single" w:sz="8" w:space="0" w:color="auto"/>
                    <w:right w:val="single" w:sz="8" w:space="0" w:color="auto"/>
                  </w:tcBorders>
                  <w:shd w:val="clear" w:color="auto" w:fill="auto"/>
                  <w:noWrap/>
                  <w:vAlign w:val="bottom"/>
                  <w:hideMark/>
                </w:tcPr>
                <w:p w:rsidR="007F104F" w:rsidRPr="003E1DF2" w:rsidRDefault="007F104F" w:rsidP="0074520E">
                  <w:pPr>
                    <w:jc w:val="left"/>
                    <w:rPr>
                      <w:rFonts w:ascii="Calibri" w:eastAsia="Times New Roman" w:hAnsi="Calibri"/>
                      <w:color w:val="000000"/>
                      <w:sz w:val="12"/>
                      <w:szCs w:val="12"/>
                      <w:lang w:eastAsia="es-CL"/>
                    </w:rPr>
                  </w:pPr>
                  <w:r w:rsidRPr="003E1DF2">
                    <w:rPr>
                      <w:rFonts w:ascii="Calibri" w:eastAsia="Times New Roman" w:hAnsi="Calibri"/>
                      <w:color w:val="000000"/>
                      <w:sz w:val="12"/>
                      <w:szCs w:val="12"/>
                      <w:lang w:eastAsia="es-CL"/>
                    </w:rPr>
                    <w:t>s/i</w:t>
                  </w:r>
                </w:p>
              </w:tc>
            </w:tr>
          </w:tbl>
          <w:p w:rsidR="007F104F" w:rsidRPr="00E92B08" w:rsidRDefault="007F104F" w:rsidP="0074520E">
            <w:pPr>
              <w:jc w:val="center"/>
              <w:rPr>
                <w:sz w:val="14"/>
                <w:szCs w:val="14"/>
              </w:rPr>
            </w:pPr>
            <w:r w:rsidRPr="00E92B08">
              <w:rPr>
                <w:sz w:val="14"/>
                <w:szCs w:val="14"/>
              </w:rPr>
              <w:t xml:space="preserve">Fuente Elaboración propia, </w:t>
            </w:r>
            <w:r>
              <w:rPr>
                <w:sz w:val="14"/>
                <w:szCs w:val="14"/>
              </w:rPr>
              <w:t>en base a Tablas 3.16 y 3.17 EIA “Proyecto Minero Collahuasi” e Informe de Resultados HID 043-A1-15 del Laboratorio “Algoritmos”, Septiembre 2016</w:t>
            </w:r>
          </w:p>
        </w:tc>
      </w:tr>
    </w:tbl>
    <w:p w:rsidR="005B1281" w:rsidRDefault="005B1281" w:rsidP="00D373D9">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122"/>
        <w:gridCol w:w="7648"/>
      </w:tblGrid>
      <w:tr w:rsidR="00925DE3" w:rsidRPr="0025129B" w:rsidTr="00C91EAB">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25DE3" w:rsidRPr="0025129B" w:rsidTr="00C91EAB">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925DE3" w:rsidRPr="00FC42F6" w:rsidRDefault="00925DE3" w:rsidP="00C91EAB">
            <w:pPr>
              <w:jc w:val="center"/>
            </w:pPr>
            <w:r>
              <w:rPr>
                <w:noProof/>
                <w:lang w:eastAsia="es-CL"/>
              </w:rPr>
              <w:drawing>
                <wp:inline distT="0" distB="0" distL="0" distR="0" wp14:anchorId="377336A3" wp14:editId="5A03DF5C">
                  <wp:extent cx="7128718" cy="4541520"/>
                  <wp:effectExtent l="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1" cstate="email">
                            <a:extLst>
                              <a:ext uri="{28A0092B-C50C-407E-A947-70E740481C1C}">
                                <a14:useLocalDpi xmlns:a14="http://schemas.microsoft.com/office/drawing/2010/main"/>
                              </a:ext>
                            </a:extLst>
                          </a:blip>
                          <a:srcRect/>
                          <a:stretch>
                            <a:fillRect/>
                          </a:stretch>
                        </pic:blipFill>
                        <pic:spPr bwMode="auto">
                          <a:xfrm>
                            <a:off x="0" y="0"/>
                            <a:ext cx="7139204" cy="4548201"/>
                          </a:xfrm>
                          <a:prstGeom prst="rect">
                            <a:avLst/>
                          </a:prstGeom>
                          <a:noFill/>
                          <a:ln>
                            <a:noFill/>
                          </a:ln>
                        </pic:spPr>
                      </pic:pic>
                    </a:graphicData>
                  </a:graphic>
                </wp:inline>
              </w:drawing>
            </w:r>
          </w:p>
        </w:tc>
      </w:tr>
      <w:tr w:rsidR="00925DE3" w:rsidRPr="0025129B" w:rsidTr="00C91EAB">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25DE3" w:rsidRPr="0025129B" w:rsidRDefault="00F14184" w:rsidP="00C91EAB">
            <w:pPr>
              <w:pStyle w:val="Epgrafe"/>
              <w:rPr>
                <w:rFonts w:eastAsia="Times New Roman"/>
                <w:color w:val="000000"/>
                <w:lang w:eastAsia="es-CL"/>
              </w:rPr>
            </w:pPr>
            <w:r>
              <w:t>Figura N°31</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25DE3" w:rsidRPr="0025129B" w:rsidTr="00C91EAB">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25DE3" w:rsidRPr="001F3698" w:rsidRDefault="00925DE3" w:rsidP="00C91EAB">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Figura 3.19 del EIA “Proyecto Minero Collahuasi”, en donde se localizan los puntos de muestreo de suelo y sedimentos para el sector Mina - Planta</w:t>
            </w:r>
          </w:p>
        </w:tc>
      </w:tr>
      <w:tr w:rsidR="00925DE3" w:rsidRPr="0025129B" w:rsidTr="00C91EAB">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25DE3" w:rsidRPr="0025129B" w:rsidRDefault="00925DE3" w:rsidP="00C91EAB">
            <w:pPr>
              <w:jc w:val="left"/>
              <w:rPr>
                <w:rFonts w:eastAsia="Times New Roman"/>
                <w:color w:val="000000"/>
                <w:lang w:eastAsia="es-CL"/>
              </w:rPr>
            </w:pPr>
          </w:p>
        </w:tc>
      </w:tr>
      <w:tr w:rsidR="00925DE3" w:rsidRPr="0025129B" w:rsidTr="00C91EAB">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25DE3" w:rsidRPr="0025129B" w:rsidRDefault="00925DE3" w:rsidP="00C91EAB">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25DE3" w:rsidRPr="0025129B" w:rsidTr="00C91EAB">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25DE3" w:rsidRPr="0025129B" w:rsidRDefault="00925DE3" w:rsidP="00C91EAB">
            <w:pPr>
              <w:jc w:val="center"/>
              <w:rPr>
                <w:rFonts w:eastAsia="Times New Roman"/>
                <w:color w:val="000000"/>
                <w:sz w:val="20"/>
                <w:szCs w:val="20"/>
                <w:lang w:eastAsia="es-CL"/>
              </w:rPr>
            </w:pPr>
            <w:r>
              <w:object w:dxaOrig="16296" w:dyaOrig="10296">
                <v:shape id="_x0000_i1034" type="#_x0000_t75" style="width:9in;height:409.5pt" o:ole="">
                  <v:imagedata r:id="rId55" o:title=""/>
                </v:shape>
                <o:OLEObject Type="Embed" ProgID="PBrush" ShapeID="_x0000_i1034" DrawAspect="Content" ObjectID="_1548488962" r:id="rId132"/>
              </w:object>
            </w:r>
          </w:p>
        </w:tc>
      </w:tr>
      <w:tr w:rsidR="00925DE3" w:rsidRPr="0025129B" w:rsidTr="00C91EAB">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25DE3" w:rsidRPr="0025129B" w:rsidRDefault="00925DE3" w:rsidP="00C91EAB">
            <w:pPr>
              <w:jc w:val="left"/>
              <w:rPr>
                <w:rFonts w:eastAsia="Times New Roman"/>
                <w:color w:val="000000"/>
                <w:lang w:eastAsia="es-CL"/>
              </w:rPr>
            </w:pPr>
          </w:p>
        </w:tc>
      </w:tr>
    </w:tbl>
    <w:p w:rsidR="005B1281" w:rsidRDefault="005B1281" w:rsidP="00D373D9">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241"/>
        <w:gridCol w:w="7795"/>
      </w:tblGrid>
      <w:tr w:rsidR="00925DE3" w:rsidRPr="0025129B" w:rsidTr="00C91EAB">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25DE3" w:rsidRPr="0025129B" w:rsidTr="00C91EAB">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925DE3" w:rsidRDefault="00925DE3" w:rsidP="00C91EAB"/>
          <w:p w:rsidR="00925DE3" w:rsidRPr="005E4AB5" w:rsidRDefault="00925DE3" w:rsidP="00C91EAB">
            <w:pPr>
              <w:jc w:val="center"/>
              <w:rPr>
                <w:noProof/>
                <w:color w:val="FF0000"/>
                <w:lang w:eastAsia="es-CL"/>
              </w:rPr>
            </w:pPr>
            <w:r w:rsidRPr="005E4AB5">
              <w:rPr>
                <w:noProof/>
                <w:color w:val="FF0000"/>
                <w:lang w:eastAsia="es-CL"/>
              </w:rPr>
              <w:drawing>
                <wp:inline distT="0" distB="0" distL="0" distR="0" wp14:anchorId="7854E186" wp14:editId="6B5CBD59">
                  <wp:extent cx="8824455" cy="4247535"/>
                  <wp:effectExtent l="0" t="0" r="0" b="635"/>
                  <wp:docPr id="98" name="Imagen 98" descr="C:\Users\boris.cerda\Desktop\REGIÓN DE TARAPACÁ 2016\INCIDENTES COLLAHUASI\INCIDENTE 27-07-2016\LAYOUT MUESTREO 23-09-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descr="C:\Users\boris.cerda\Desktop\REGIÓN DE TARAPACÁ 2016\INCIDENTES COLLAHUASI\INCIDENTE 27-07-2016\LAYOUT MUESTREO 23-09-2016.jpg"/>
                          <pic:cNvPicPr>
                            <a:picLocks noChangeAspect="1" noChangeArrowheads="1"/>
                          </pic:cNvPicPr>
                        </pic:nvPicPr>
                        <pic:blipFill>
                          <a:blip r:embed="rId133" cstate="email">
                            <a:extLst>
                              <a:ext uri="{28A0092B-C50C-407E-A947-70E740481C1C}">
                                <a14:useLocalDpi xmlns:a14="http://schemas.microsoft.com/office/drawing/2010/main"/>
                              </a:ext>
                            </a:extLst>
                          </a:blip>
                          <a:srcRect/>
                          <a:stretch>
                            <a:fillRect/>
                          </a:stretch>
                        </pic:blipFill>
                        <pic:spPr bwMode="auto">
                          <a:xfrm>
                            <a:off x="0" y="0"/>
                            <a:ext cx="8855335" cy="4262399"/>
                          </a:xfrm>
                          <a:prstGeom prst="rect">
                            <a:avLst/>
                          </a:prstGeom>
                          <a:noFill/>
                          <a:ln>
                            <a:noFill/>
                          </a:ln>
                        </pic:spPr>
                      </pic:pic>
                    </a:graphicData>
                  </a:graphic>
                </wp:inline>
              </w:drawing>
            </w:r>
          </w:p>
        </w:tc>
      </w:tr>
      <w:tr w:rsidR="00925DE3" w:rsidRPr="0025129B" w:rsidTr="00C91EAB">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25DE3" w:rsidRPr="0025129B" w:rsidRDefault="00F14184" w:rsidP="00C91EAB">
            <w:pPr>
              <w:pStyle w:val="Epgrafe"/>
              <w:rPr>
                <w:rFonts w:eastAsia="Times New Roman"/>
                <w:color w:val="000000"/>
                <w:lang w:eastAsia="es-CL"/>
              </w:rPr>
            </w:pPr>
            <w:r>
              <w:t>Figura N°32</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925DE3" w:rsidRPr="0025129B" w:rsidTr="00C91EAB">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25DE3" w:rsidRPr="001F3698" w:rsidRDefault="00925DE3" w:rsidP="00C91EAB">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Localización de puntos de muestreo de suelo realizado con fecha 23-09-2016, destacándose en color celeste los sectores afectados por derrame de concentrado de cobre y en color amarillo los seleccionados como “puntos de control” (sectores aparentemente no afectados por el derrame de concentrado de cobre).</w:t>
            </w:r>
          </w:p>
        </w:tc>
      </w:tr>
      <w:tr w:rsidR="00925DE3" w:rsidRPr="0025129B" w:rsidTr="00C91EAB">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25DE3" w:rsidRPr="0025129B" w:rsidRDefault="00925DE3" w:rsidP="00C91EAB">
            <w:pPr>
              <w:jc w:val="left"/>
              <w:rPr>
                <w:rFonts w:eastAsia="Times New Roman"/>
                <w:color w:val="000000"/>
                <w:lang w:eastAsia="es-CL"/>
              </w:rPr>
            </w:pPr>
          </w:p>
        </w:tc>
      </w:tr>
      <w:tr w:rsidR="00925DE3" w:rsidRPr="0025129B" w:rsidTr="00C91EAB">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25DE3" w:rsidRPr="0025129B" w:rsidRDefault="00925DE3" w:rsidP="00C91EAB">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25DE3" w:rsidRPr="0025129B" w:rsidTr="00C91EAB">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925DE3" w:rsidRPr="0025129B" w:rsidRDefault="00925DE3" w:rsidP="00C91EAB">
            <w:pPr>
              <w:jc w:val="center"/>
              <w:rPr>
                <w:rFonts w:eastAsia="Times New Roman"/>
                <w:color w:val="000000"/>
                <w:sz w:val="20"/>
                <w:szCs w:val="20"/>
                <w:lang w:eastAsia="es-CL"/>
              </w:rPr>
            </w:pPr>
            <w:r>
              <w:object w:dxaOrig="16296" w:dyaOrig="10296">
                <v:shape id="_x0000_i1035" type="#_x0000_t75" style="width:9in;height:409.5pt" o:ole="">
                  <v:imagedata r:id="rId55" o:title=""/>
                </v:shape>
                <o:OLEObject Type="Embed" ProgID="PBrush" ShapeID="_x0000_i1035" DrawAspect="Content" ObjectID="_1548488963" r:id="rId134"/>
              </w:object>
            </w:r>
          </w:p>
        </w:tc>
      </w:tr>
      <w:tr w:rsidR="00925DE3" w:rsidRPr="0025129B" w:rsidTr="00C91EAB">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25DE3" w:rsidRPr="0025129B" w:rsidRDefault="00925DE3" w:rsidP="00C91EAB">
            <w:pPr>
              <w:jc w:val="left"/>
              <w:rPr>
                <w:rFonts w:eastAsia="Times New Roman"/>
                <w:color w:val="000000"/>
                <w:lang w:eastAsia="es-CL"/>
              </w:rPr>
            </w:pPr>
          </w:p>
        </w:tc>
      </w:tr>
    </w:tbl>
    <w:p w:rsidR="005B1281" w:rsidRDefault="005B1281" w:rsidP="00D373D9">
      <w:pPr>
        <w:rPr>
          <w:rFonts w:cstheme="minorHAnsi"/>
          <w:sz w:val="20"/>
          <w:szCs w:val="20"/>
        </w:rPr>
      </w:pPr>
    </w:p>
    <w:p w:rsidR="00925DE3" w:rsidRDefault="00925DE3" w:rsidP="00925DE3">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25DE3" w:rsidRPr="0025129B" w:rsidTr="00C91EA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25DE3" w:rsidRPr="0025129B" w:rsidTr="00C91EAB">
        <w:trPr>
          <w:trHeight w:val="4863"/>
          <w:jc w:val="center"/>
        </w:trPr>
        <w:tc>
          <w:tcPr>
            <w:tcW w:w="2531"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7569930B" wp14:editId="6E3B1417">
                  <wp:extent cx="4184650" cy="3138978"/>
                  <wp:effectExtent l="0" t="0" r="6350" b="4445"/>
                  <wp:docPr id="52" name="Imagen 52" descr="C:\Users\boris.cerda\Desktop\REGIÓN DE TARAPACÁ 2016\INCIDENTES COLLAHUASI\INCIDENTE 27-07-2016\Fotos 23-09-2016\DSC02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REGIÓN DE TARAPACÁ 2016\INCIDENTES COLLAHUASI\INCIDENTE 27-07-2016\Fotos 23-09-2016\DSC02821.JPG"/>
                          <pic:cNvPicPr>
                            <a:picLocks noChangeAspect="1" noChangeArrowheads="1"/>
                          </pic:cNvPicPr>
                        </pic:nvPicPr>
                        <pic:blipFill>
                          <a:blip r:embed="rId135" cstate="email">
                            <a:extLst>
                              <a:ext uri="{28A0092B-C50C-407E-A947-70E740481C1C}">
                                <a14:useLocalDpi xmlns:a14="http://schemas.microsoft.com/office/drawing/2010/main"/>
                              </a:ext>
                            </a:extLst>
                          </a:blip>
                          <a:srcRect/>
                          <a:stretch>
                            <a:fillRect/>
                          </a:stretch>
                        </pic:blipFill>
                        <pic:spPr bwMode="auto">
                          <a:xfrm>
                            <a:off x="0" y="0"/>
                            <a:ext cx="4232576" cy="3174928"/>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02637217" wp14:editId="3C1C9A52">
                  <wp:extent cx="4170874" cy="3111500"/>
                  <wp:effectExtent l="0" t="0" r="1270" b="0"/>
                  <wp:docPr id="84" name="Imagen 84" descr="C:\Users\boris.cerda\Desktop\REGIÓN DE TARAPACÁ 2016\INCIDENTES COLLAHUASI\INCIDENTE 27-07-2016\Fotos 23-09-2016\DSC02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REGIÓN DE TARAPACÁ 2016\INCIDENTES COLLAHUASI\INCIDENTE 27-07-2016\Fotos 23-09-2016\DSC02823.JPG"/>
                          <pic:cNvPicPr>
                            <a:picLocks noChangeAspect="1" noChangeArrowheads="1"/>
                          </pic:cNvPicPr>
                        </pic:nvPicPr>
                        <pic:blipFill>
                          <a:blip r:embed="rId136" cstate="email">
                            <a:extLst>
                              <a:ext uri="{28A0092B-C50C-407E-A947-70E740481C1C}">
                                <a14:useLocalDpi xmlns:a14="http://schemas.microsoft.com/office/drawing/2010/main"/>
                              </a:ext>
                            </a:extLst>
                          </a:blip>
                          <a:srcRect/>
                          <a:stretch>
                            <a:fillRect/>
                          </a:stretch>
                        </pic:blipFill>
                        <pic:spPr bwMode="auto">
                          <a:xfrm>
                            <a:off x="0" y="0"/>
                            <a:ext cx="4194667" cy="3129250"/>
                          </a:xfrm>
                          <a:prstGeom prst="rect">
                            <a:avLst/>
                          </a:prstGeom>
                          <a:noFill/>
                          <a:ln>
                            <a:noFill/>
                          </a:ln>
                        </pic:spPr>
                      </pic:pic>
                    </a:graphicData>
                  </a:graphic>
                </wp:inline>
              </w:drawing>
            </w:r>
          </w:p>
        </w:tc>
      </w:tr>
      <w:tr w:rsidR="00925DE3" w:rsidRPr="0025129B" w:rsidTr="00C91EAB">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25DE3" w:rsidRPr="0025129B" w:rsidRDefault="00925DE3" w:rsidP="00C91EAB">
            <w:pPr>
              <w:pStyle w:val="Epgrafe"/>
              <w:rPr>
                <w:rFonts w:eastAsia="Times New Roman"/>
                <w:color w:val="000000"/>
                <w:lang w:eastAsia="es-CL"/>
              </w:rPr>
            </w:pPr>
            <w:r w:rsidRPr="0025129B">
              <w:t xml:space="preserve">Fotografía </w:t>
            </w:r>
            <w:r w:rsidR="00997FD8">
              <w:t>6</w:t>
            </w:r>
            <w:r>
              <w:t>5.</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c>
          <w:tcPr>
            <w:tcW w:w="1261" w:type="pct"/>
            <w:tcBorders>
              <w:top w:val="single" w:sz="4" w:space="0" w:color="auto"/>
              <w:left w:val="nil"/>
              <w:bottom w:val="single" w:sz="4" w:space="0" w:color="auto"/>
              <w:right w:val="nil"/>
            </w:tcBorders>
            <w:shd w:val="clear" w:color="auto" w:fill="auto"/>
            <w:noWrap/>
            <w:vAlign w:val="center"/>
            <w:hideMark/>
          </w:tcPr>
          <w:p w:rsidR="00925DE3" w:rsidRPr="0025129B" w:rsidRDefault="00925DE3" w:rsidP="00C91EAB">
            <w:pPr>
              <w:pStyle w:val="Epgrafe"/>
            </w:pPr>
            <w:r w:rsidRPr="0025129B">
              <w:t>Fotografía</w:t>
            </w:r>
            <w:r w:rsidR="00997FD8">
              <w:t xml:space="preserve"> 6</w:t>
            </w:r>
            <w:r>
              <w:t>6.</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r>
      <w:tr w:rsidR="00925DE3" w:rsidRPr="0025129B" w:rsidTr="00C91EAB">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Estado de la estación VS1A (lugar donde se originó el derrame de concentrado de cobre) con fecha 23-09-2016.</w:t>
            </w:r>
          </w:p>
          <w:p w:rsidR="00925DE3" w:rsidRPr="0032163E" w:rsidRDefault="00925DE3" w:rsidP="00C91EAB">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del talud de la estación VS1A colindante al camino Pintados (lugar donde se originó el derrame de concentrado de cobre) con fecha 23-09-2016.</w:t>
            </w:r>
          </w:p>
          <w:p w:rsidR="00925DE3" w:rsidRPr="0032163E" w:rsidRDefault="00925DE3" w:rsidP="00C91EAB">
            <w:pPr>
              <w:rPr>
                <w:rFonts w:eastAsia="Times New Roman"/>
                <w:color w:val="000000"/>
                <w:sz w:val="18"/>
                <w:szCs w:val="18"/>
                <w:lang w:eastAsia="es-CL"/>
              </w:rPr>
            </w:pPr>
          </w:p>
        </w:tc>
      </w:tr>
    </w:tbl>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25DE3" w:rsidRPr="0025129B" w:rsidTr="00C91EA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25DE3" w:rsidRPr="0025129B" w:rsidTr="00C91EAB">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697C6D83" wp14:editId="65821F71">
                  <wp:extent cx="4359736" cy="3270314"/>
                  <wp:effectExtent l="0" t="0" r="3175" b="6350"/>
                  <wp:docPr id="99" name="Imagen 99" descr="C:\Users\boris.cerda\Desktop\REGIÓN DE TARAPACÁ 2016\INCIDENTES COLLAHUASI\INCIDENTE 27-07-2016\Fotos 23-09-2016\DSC02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ris.cerda\Desktop\REGIÓN DE TARAPACÁ 2016\INCIDENTES COLLAHUASI\INCIDENTE 27-07-2016\Fotos 23-09-2016\DSC02824.JPG"/>
                          <pic:cNvPicPr>
                            <a:picLocks noChangeAspect="1" noChangeArrowheads="1"/>
                          </pic:cNvPicPr>
                        </pic:nvPicPr>
                        <pic:blipFill>
                          <a:blip r:embed="rId137" cstate="email">
                            <a:extLst>
                              <a:ext uri="{28A0092B-C50C-407E-A947-70E740481C1C}">
                                <a14:useLocalDpi xmlns:a14="http://schemas.microsoft.com/office/drawing/2010/main"/>
                              </a:ext>
                            </a:extLst>
                          </a:blip>
                          <a:srcRect/>
                          <a:stretch>
                            <a:fillRect/>
                          </a:stretch>
                        </pic:blipFill>
                        <pic:spPr bwMode="auto">
                          <a:xfrm>
                            <a:off x="0" y="0"/>
                            <a:ext cx="4381892" cy="3286934"/>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55299F8E" wp14:editId="38DAE9BF">
                  <wp:extent cx="4350385" cy="3263298"/>
                  <wp:effectExtent l="0" t="0" r="0" b="0"/>
                  <wp:docPr id="100" name="Imagen 100" descr="C:\Users\boris.cerda\Desktop\REGIÓN DE TARAPACÁ 2016\INCIDENTES COLLAHUASI\INCIDENTE 27-07-2016\Fotos 23-09-2016\DSC02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ris.cerda\Desktop\REGIÓN DE TARAPACÁ 2016\INCIDENTES COLLAHUASI\INCIDENTE 27-07-2016\Fotos 23-09-2016\DSC02828.JPG"/>
                          <pic:cNvPicPr>
                            <a:picLocks noChangeAspect="1" noChangeArrowheads="1"/>
                          </pic:cNvPicPr>
                        </pic:nvPicPr>
                        <pic:blipFill>
                          <a:blip r:embed="rId138" cstate="email">
                            <a:extLst>
                              <a:ext uri="{28A0092B-C50C-407E-A947-70E740481C1C}">
                                <a14:useLocalDpi xmlns:a14="http://schemas.microsoft.com/office/drawing/2010/main"/>
                              </a:ext>
                            </a:extLst>
                          </a:blip>
                          <a:srcRect/>
                          <a:stretch>
                            <a:fillRect/>
                          </a:stretch>
                        </pic:blipFill>
                        <pic:spPr bwMode="auto">
                          <a:xfrm>
                            <a:off x="0" y="0"/>
                            <a:ext cx="4383386" cy="3288052"/>
                          </a:xfrm>
                          <a:prstGeom prst="rect">
                            <a:avLst/>
                          </a:prstGeom>
                          <a:noFill/>
                          <a:ln>
                            <a:noFill/>
                          </a:ln>
                        </pic:spPr>
                      </pic:pic>
                    </a:graphicData>
                  </a:graphic>
                </wp:inline>
              </w:drawing>
            </w:r>
          </w:p>
        </w:tc>
      </w:tr>
      <w:tr w:rsidR="00925DE3" w:rsidRPr="0025129B" w:rsidTr="00C91EAB">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25DE3" w:rsidRPr="0025129B" w:rsidRDefault="00925DE3" w:rsidP="00C91EAB">
            <w:pPr>
              <w:pStyle w:val="Epgrafe"/>
              <w:rPr>
                <w:rFonts w:eastAsia="Times New Roman"/>
                <w:color w:val="000000"/>
                <w:lang w:eastAsia="es-CL"/>
              </w:rPr>
            </w:pPr>
            <w:r w:rsidRPr="0025129B">
              <w:t xml:space="preserve">Fotografía </w:t>
            </w:r>
            <w:r w:rsidR="00997FD8">
              <w:t>6</w:t>
            </w:r>
            <w:r>
              <w:t>7.</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c>
          <w:tcPr>
            <w:tcW w:w="1261" w:type="pct"/>
            <w:tcBorders>
              <w:top w:val="single" w:sz="4" w:space="0" w:color="auto"/>
              <w:left w:val="nil"/>
              <w:bottom w:val="single" w:sz="4" w:space="0" w:color="auto"/>
              <w:right w:val="nil"/>
            </w:tcBorders>
            <w:shd w:val="clear" w:color="auto" w:fill="auto"/>
            <w:noWrap/>
            <w:vAlign w:val="center"/>
            <w:hideMark/>
          </w:tcPr>
          <w:p w:rsidR="00925DE3" w:rsidRPr="0025129B" w:rsidRDefault="00925DE3" w:rsidP="00C91EAB">
            <w:pPr>
              <w:pStyle w:val="Epgrafe"/>
            </w:pPr>
            <w:r w:rsidRPr="0025129B">
              <w:t>Fotografía</w:t>
            </w:r>
            <w:r w:rsidR="00997FD8">
              <w:t xml:space="preserve"> 6</w:t>
            </w:r>
            <w:r>
              <w:t>8.</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r>
      <w:tr w:rsidR="00925DE3" w:rsidRPr="0025129B" w:rsidTr="00C91EAB">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Muestreo de suelo en punto de control 1</w:t>
            </w:r>
          </w:p>
          <w:p w:rsidR="00925DE3" w:rsidRPr="0032163E" w:rsidRDefault="00925DE3" w:rsidP="00C91EAB">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Muestreo de suelo en camino Pintados</w:t>
            </w:r>
          </w:p>
          <w:p w:rsidR="00925DE3" w:rsidRPr="0032163E" w:rsidRDefault="00925DE3" w:rsidP="00C91EAB">
            <w:pPr>
              <w:rPr>
                <w:rFonts w:eastAsia="Times New Roman"/>
                <w:color w:val="000000"/>
                <w:sz w:val="18"/>
                <w:szCs w:val="18"/>
                <w:lang w:eastAsia="es-CL"/>
              </w:rPr>
            </w:pPr>
          </w:p>
        </w:tc>
      </w:tr>
    </w:tbl>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A46E4B" w:rsidRDefault="00A46E4B" w:rsidP="00925DE3">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25DE3" w:rsidRPr="0025129B" w:rsidTr="00C91EA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25DE3" w:rsidRPr="0025129B" w:rsidTr="00C91EAB">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43340846" wp14:editId="3E2E31EF">
                  <wp:extent cx="4331039" cy="3248788"/>
                  <wp:effectExtent l="0" t="0" r="0" b="8890"/>
                  <wp:docPr id="101" name="Imagen 101" descr="C:\Users\boris.cerda\Desktop\REGIÓN DE TARAPACÁ 2016\INCIDENTES COLLAHUASI\INCIDENTE 27-07-2016\Fotos 23-09-2016\DSC028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ris.cerda\Desktop\REGIÓN DE TARAPACÁ 2016\INCIDENTES COLLAHUASI\INCIDENTE 27-07-2016\Fotos 23-09-2016\DSC02834.JPG"/>
                          <pic:cNvPicPr>
                            <a:picLocks noChangeAspect="1" noChangeArrowheads="1"/>
                          </pic:cNvPicPr>
                        </pic:nvPicPr>
                        <pic:blipFill>
                          <a:blip r:embed="rId139" cstate="email">
                            <a:extLst>
                              <a:ext uri="{28A0092B-C50C-407E-A947-70E740481C1C}">
                                <a14:useLocalDpi xmlns:a14="http://schemas.microsoft.com/office/drawing/2010/main"/>
                              </a:ext>
                            </a:extLst>
                          </a:blip>
                          <a:srcRect/>
                          <a:stretch>
                            <a:fillRect/>
                          </a:stretch>
                        </pic:blipFill>
                        <pic:spPr bwMode="auto">
                          <a:xfrm>
                            <a:off x="0" y="0"/>
                            <a:ext cx="4350916" cy="3263698"/>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45519BDB" wp14:editId="66D4F959">
                  <wp:extent cx="4279900" cy="3210426"/>
                  <wp:effectExtent l="0" t="0" r="6350" b="9525"/>
                  <wp:docPr id="102" name="Imagen 102" descr="C:\Users\boris.cerda\Desktop\REGIÓN DE TARAPACÁ 2016\INCIDENTES COLLAHUASI\INCIDENTE 27-07-2016\Fotos 23-09-2016\DSC02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oris.cerda\Desktop\REGIÓN DE TARAPACÁ 2016\INCIDENTES COLLAHUASI\INCIDENTE 27-07-2016\Fotos 23-09-2016\DSC02848.JPG"/>
                          <pic:cNvPicPr>
                            <a:picLocks noChangeAspect="1" noChangeArrowheads="1"/>
                          </pic:cNvPicPr>
                        </pic:nvPicPr>
                        <pic:blipFill>
                          <a:blip r:embed="rId140" cstate="email">
                            <a:extLst>
                              <a:ext uri="{28A0092B-C50C-407E-A947-70E740481C1C}">
                                <a14:useLocalDpi xmlns:a14="http://schemas.microsoft.com/office/drawing/2010/main"/>
                              </a:ext>
                            </a:extLst>
                          </a:blip>
                          <a:srcRect/>
                          <a:stretch>
                            <a:fillRect/>
                          </a:stretch>
                        </pic:blipFill>
                        <pic:spPr bwMode="auto">
                          <a:xfrm>
                            <a:off x="0" y="0"/>
                            <a:ext cx="4298767" cy="3224578"/>
                          </a:xfrm>
                          <a:prstGeom prst="rect">
                            <a:avLst/>
                          </a:prstGeom>
                          <a:noFill/>
                          <a:ln>
                            <a:noFill/>
                          </a:ln>
                        </pic:spPr>
                      </pic:pic>
                    </a:graphicData>
                  </a:graphic>
                </wp:inline>
              </w:drawing>
            </w:r>
          </w:p>
        </w:tc>
      </w:tr>
      <w:tr w:rsidR="00925DE3" w:rsidRPr="0025129B" w:rsidTr="00C91EAB">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25DE3" w:rsidRPr="0025129B" w:rsidRDefault="00925DE3" w:rsidP="00C91EAB">
            <w:pPr>
              <w:pStyle w:val="Epgrafe"/>
              <w:rPr>
                <w:rFonts w:eastAsia="Times New Roman"/>
                <w:color w:val="000000"/>
                <w:lang w:eastAsia="es-CL"/>
              </w:rPr>
            </w:pPr>
            <w:r w:rsidRPr="0025129B">
              <w:t xml:space="preserve">Fotografía </w:t>
            </w:r>
            <w:r w:rsidR="00997FD8">
              <w:t>6</w:t>
            </w:r>
            <w:r>
              <w:t>9.</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c>
          <w:tcPr>
            <w:tcW w:w="1261" w:type="pct"/>
            <w:tcBorders>
              <w:top w:val="single" w:sz="4" w:space="0" w:color="auto"/>
              <w:left w:val="nil"/>
              <w:bottom w:val="single" w:sz="4" w:space="0" w:color="auto"/>
              <w:right w:val="nil"/>
            </w:tcBorders>
            <w:shd w:val="clear" w:color="auto" w:fill="auto"/>
            <w:noWrap/>
            <w:vAlign w:val="center"/>
            <w:hideMark/>
          </w:tcPr>
          <w:p w:rsidR="00925DE3" w:rsidRPr="0025129B" w:rsidRDefault="00925DE3" w:rsidP="00C91EAB">
            <w:pPr>
              <w:pStyle w:val="Epgrafe"/>
            </w:pPr>
            <w:r w:rsidRPr="0025129B">
              <w:t>Fotografía</w:t>
            </w:r>
            <w:r w:rsidR="00997FD8">
              <w:t xml:space="preserve"> 7</w:t>
            </w:r>
            <w:r>
              <w:t>0.</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r>
      <w:tr w:rsidR="00925DE3" w:rsidRPr="0025129B" w:rsidTr="00C91EAB">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Muestreo de suelos en sector de contacto entre camino Pintados y quebrada sin nombre</w:t>
            </w:r>
          </w:p>
          <w:p w:rsidR="00925DE3" w:rsidRPr="0032163E" w:rsidRDefault="00925DE3" w:rsidP="00C91EAB">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Muestreo de suelos al inicio de quebrada sin nombre</w:t>
            </w:r>
          </w:p>
          <w:p w:rsidR="00925DE3" w:rsidRPr="0032163E" w:rsidRDefault="00925DE3" w:rsidP="00C91EAB">
            <w:pPr>
              <w:rPr>
                <w:rFonts w:eastAsia="Times New Roman"/>
                <w:color w:val="000000"/>
                <w:sz w:val="18"/>
                <w:szCs w:val="18"/>
                <w:lang w:eastAsia="es-CL"/>
              </w:rPr>
            </w:pPr>
          </w:p>
        </w:tc>
      </w:tr>
    </w:tbl>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25DE3" w:rsidRPr="0025129B" w:rsidTr="00C91EA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25DE3" w:rsidRPr="0025129B" w:rsidTr="00C91EAB">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37DB6CC1" wp14:editId="77E7FECD">
                  <wp:extent cx="4328496" cy="3246880"/>
                  <wp:effectExtent l="0" t="0" r="0" b="0"/>
                  <wp:docPr id="103" name="Imagen 103" descr="C:\Users\boris.cerda\Desktop\REGIÓN DE TARAPACÁ 2016\INCIDENTES COLLAHUASI\INCIDENTE 27-07-2016\Fotos 23-09-2016\DSC028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oris.cerda\Desktop\REGIÓN DE TARAPACÁ 2016\INCIDENTES COLLAHUASI\INCIDENTE 27-07-2016\Fotos 23-09-2016\DSC02850.JPG"/>
                          <pic:cNvPicPr>
                            <a:picLocks noChangeAspect="1" noChangeArrowheads="1"/>
                          </pic:cNvPicPr>
                        </pic:nvPicPr>
                        <pic:blipFill>
                          <a:blip r:embed="rId141" cstate="email">
                            <a:extLst>
                              <a:ext uri="{28A0092B-C50C-407E-A947-70E740481C1C}">
                                <a14:useLocalDpi xmlns:a14="http://schemas.microsoft.com/office/drawing/2010/main"/>
                              </a:ext>
                            </a:extLst>
                          </a:blip>
                          <a:srcRect/>
                          <a:stretch>
                            <a:fillRect/>
                          </a:stretch>
                        </pic:blipFill>
                        <pic:spPr bwMode="auto">
                          <a:xfrm>
                            <a:off x="0" y="0"/>
                            <a:ext cx="4342012" cy="3257019"/>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70D2BCD9" wp14:editId="5FA3BD67">
                  <wp:extent cx="4291965" cy="3219476"/>
                  <wp:effectExtent l="0" t="0" r="0" b="0"/>
                  <wp:docPr id="104" name="Imagen 104" descr="C:\Users\boris.cerda\Desktop\REGIÓN DE TARAPACÁ 2016\INCIDENTES COLLAHUASI\INCIDENTE 27-07-2016\Fotos 23-09-2016\DSC028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oris.cerda\Desktop\REGIÓN DE TARAPACÁ 2016\INCIDENTES COLLAHUASI\INCIDENTE 27-07-2016\Fotos 23-09-2016\DSC02852.JPG"/>
                          <pic:cNvPicPr>
                            <a:picLocks noChangeAspect="1" noChangeArrowheads="1"/>
                          </pic:cNvPicPr>
                        </pic:nvPicPr>
                        <pic:blipFill>
                          <a:blip r:embed="rId142" cstate="email">
                            <a:extLst>
                              <a:ext uri="{28A0092B-C50C-407E-A947-70E740481C1C}">
                                <a14:useLocalDpi xmlns:a14="http://schemas.microsoft.com/office/drawing/2010/main"/>
                              </a:ext>
                            </a:extLst>
                          </a:blip>
                          <a:srcRect/>
                          <a:stretch>
                            <a:fillRect/>
                          </a:stretch>
                        </pic:blipFill>
                        <pic:spPr bwMode="auto">
                          <a:xfrm>
                            <a:off x="0" y="0"/>
                            <a:ext cx="4304942" cy="3229210"/>
                          </a:xfrm>
                          <a:prstGeom prst="rect">
                            <a:avLst/>
                          </a:prstGeom>
                          <a:noFill/>
                          <a:ln>
                            <a:noFill/>
                          </a:ln>
                        </pic:spPr>
                      </pic:pic>
                    </a:graphicData>
                  </a:graphic>
                </wp:inline>
              </w:drawing>
            </w:r>
          </w:p>
        </w:tc>
      </w:tr>
      <w:tr w:rsidR="00925DE3" w:rsidRPr="0025129B" w:rsidTr="00C91EAB">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25DE3" w:rsidRPr="0025129B" w:rsidRDefault="00925DE3" w:rsidP="00C91EAB">
            <w:pPr>
              <w:pStyle w:val="Epgrafe"/>
              <w:rPr>
                <w:rFonts w:eastAsia="Times New Roman"/>
                <w:color w:val="000000"/>
                <w:lang w:eastAsia="es-CL"/>
              </w:rPr>
            </w:pPr>
            <w:r w:rsidRPr="0025129B">
              <w:t xml:space="preserve">Fotografía </w:t>
            </w:r>
            <w:r w:rsidR="00997FD8">
              <w:t>7</w:t>
            </w:r>
            <w:r>
              <w:t>1.</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c>
          <w:tcPr>
            <w:tcW w:w="1261" w:type="pct"/>
            <w:tcBorders>
              <w:top w:val="single" w:sz="4" w:space="0" w:color="auto"/>
              <w:left w:val="nil"/>
              <w:bottom w:val="single" w:sz="4" w:space="0" w:color="auto"/>
              <w:right w:val="nil"/>
            </w:tcBorders>
            <w:shd w:val="clear" w:color="auto" w:fill="auto"/>
            <w:noWrap/>
            <w:vAlign w:val="center"/>
            <w:hideMark/>
          </w:tcPr>
          <w:p w:rsidR="00925DE3" w:rsidRPr="0025129B" w:rsidRDefault="00925DE3" w:rsidP="00C91EAB">
            <w:pPr>
              <w:pStyle w:val="Epgrafe"/>
            </w:pPr>
            <w:r w:rsidRPr="0025129B">
              <w:t>Fotografía</w:t>
            </w:r>
            <w:r w:rsidR="00997FD8">
              <w:t xml:space="preserve"> 7</w:t>
            </w:r>
            <w:r>
              <w:t>2.</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r>
      <w:tr w:rsidR="00925DE3" w:rsidRPr="0025129B" w:rsidTr="00C91EAB">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Estado del fondo de quebrada sin nombre al momento del muestreo de suelo, observándose la presencia de residuo de color verdoso en el piso</w:t>
            </w:r>
          </w:p>
          <w:p w:rsidR="00925DE3" w:rsidRPr="0032163E" w:rsidRDefault="00925DE3" w:rsidP="00C91EAB">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Pr="0032163E"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del fondo de quebrada sin nombre al momento del muestreo de suelo, observándose la presencia de residuo de color verdoso en el piso</w:t>
            </w:r>
          </w:p>
        </w:tc>
      </w:tr>
    </w:tbl>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25DE3" w:rsidRPr="0025129B" w:rsidTr="00C91EA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25DE3" w:rsidRPr="0025129B" w:rsidTr="00C91EAB">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7446AD8A" wp14:editId="567C7B92">
                  <wp:extent cx="4336969" cy="3253234"/>
                  <wp:effectExtent l="0" t="0" r="6985" b="4445"/>
                  <wp:docPr id="105" name="Imagen 105" descr="C:\Users\boris.cerda\Desktop\REGIÓN DE TARAPACÁ 2016\INCIDENTES COLLAHUASI\INCIDENTE 27-07-2016\Fotos 23-09-2016\DSC028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oris.cerda\Desktop\REGIÓN DE TARAPACÁ 2016\INCIDENTES COLLAHUASI\INCIDENTE 27-07-2016\Fotos 23-09-2016\DSC02856.JPG"/>
                          <pic:cNvPicPr>
                            <a:picLocks noChangeAspect="1" noChangeArrowheads="1"/>
                          </pic:cNvPicPr>
                        </pic:nvPicPr>
                        <pic:blipFill>
                          <a:blip r:embed="rId143" cstate="email">
                            <a:extLst>
                              <a:ext uri="{28A0092B-C50C-407E-A947-70E740481C1C}">
                                <a14:useLocalDpi xmlns:a14="http://schemas.microsoft.com/office/drawing/2010/main"/>
                              </a:ext>
                            </a:extLst>
                          </a:blip>
                          <a:srcRect/>
                          <a:stretch>
                            <a:fillRect/>
                          </a:stretch>
                        </pic:blipFill>
                        <pic:spPr bwMode="auto">
                          <a:xfrm>
                            <a:off x="0" y="0"/>
                            <a:ext cx="4364574" cy="3273941"/>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3AF8B43B" wp14:editId="7226FCE1">
                  <wp:extent cx="4288155" cy="3216619"/>
                  <wp:effectExtent l="0" t="0" r="0" b="3175"/>
                  <wp:docPr id="106" name="Imagen 106" descr="C:\Users\boris.cerda\Desktop\REGIÓN DE TARAPACÁ 2016\INCIDENTES COLLAHUASI\INCIDENTE 27-07-2016\Fotos 23-09-2016\DSC028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oris.cerda\Desktop\REGIÓN DE TARAPACÁ 2016\INCIDENTES COLLAHUASI\INCIDENTE 27-07-2016\Fotos 23-09-2016\DSC02858.JPG"/>
                          <pic:cNvPicPr>
                            <a:picLocks noChangeAspect="1" noChangeArrowheads="1"/>
                          </pic:cNvPicPr>
                        </pic:nvPicPr>
                        <pic:blipFill>
                          <a:blip r:embed="rId144" cstate="email">
                            <a:extLst>
                              <a:ext uri="{28A0092B-C50C-407E-A947-70E740481C1C}">
                                <a14:useLocalDpi xmlns:a14="http://schemas.microsoft.com/office/drawing/2010/main"/>
                              </a:ext>
                            </a:extLst>
                          </a:blip>
                          <a:srcRect/>
                          <a:stretch>
                            <a:fillRect/>
                          </a:stretch>
                        </pic:blipFill>
                        <pic:spPr bwMode="auto">
                          <a:xfrm>
                            <a:off x="0" y="0"/>
                            <a:ext cx="4311649" cy="3234242"/>
                          </a:xfrm>
                          <a:prstGeom prst="rect">
                            <a:avLst/>
                          </a:prstGeom>
                          <a:noFill/>
                          <a:ln>
                            <a:noFill/>
                          </a:ln>
                        </pic:spPr>
                      </pic:pic>
                    </a:graphicData>
                  </a:graphic>
                </wp:inline>
              </w:drawing>
            </w:r>
          </w:p>
        </w:tc>
      </w:tr>
      <w:tr w:rsidR="00925DE3" w:rsidRPr="0025129B" w:rsidTr="00C91EAB">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25DE3" w:rsidRPr="0025129B" w:rsidRDefault="00925DE3" w:rsidP="00C91EAB">
            <w:pPr>
              <w:pStyle w:val="Epgrafe"/>
              <w:rPr>
                <w:rFonts w:eastAsia="Times New Roman"/>
                <w:color w:val="000000"/>
                <w:lang w:eastAsia="es-CL"/>
              </w:rPr>
            </w:pPr>
            <w:r w:rsidRPr="0025129B">
              <w:t xml:space="preserve">Fotografía </w:t>
            </w:r>
            <w:r w:rsidR="00997FD8">
              <w:t>7</w:t>
            </w:r>
            <w:r>
              <w:t>3.</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c>
          <w:tcPr>
            <w:tcW w:w="1261" w:type="pct"/>
            <w:tcBorders>
              <w:top w:val="single" w:sz="4" w:space="0" w:color="auto"/>
              <w:left w:val="nil"/>
              <w:bottom w:val="single" w:sz="4" w:space="0" w:color="auto"/>
              <w:right w:val="nil"/>
            </w:tcBorders>
            <w:shd w:val="clear" w:color="auto" w:fill="auto"/>
            <w:noWrap/>
            <w:vAlign w:val="center"/>
            <w:hideMark/>
          </w:tcPr>
          <w:p w:rsidR="00925DE3" w:rsidRPr="0025129B" w:rsidRDefault="00925DE3" w:rsidP="00C91EAB">
            <w:pPr>
              <w:pStyle w:val="Epgrafe"/>
            </w:pPr>
            <w:r w:rsidRPr="0025129B">
              <w:t>Fotografía</w:t>
            </w:r>
            <w:r w:rsidR="00997FD8">
              <w:t xml:space="preserve"> 7</w:t>
            </w:r>
            <w:r>
              <w:t>4.</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r>
      <w:tr w:rsidR="00925DE3" w:rsidRPr="0025129B" w:rsidTr="00C91EAB">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Muestreo de suelo en quebrada sin nombre, con presencia de funcionaria de SERNAGEOMIN región de Tarapacá y titular (al fondo)</w:t>
            </w:r>
          </w:p>
          <w:p w:rsidR="00925DE3" w:rsidRPr="0032163E" w:rsidRDefault="00925DE3" w:rsidP="00C91EAB">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de rocas al interior de quebrada post limpieza realizada por el titular</w:t>
            </w:r>
          </w:p>
          <w:p w:rsidR="00925DE3" w:rsidRPr="0032163E" w:rsidRDefault="00925DE3" w:rsidP="00C91EAB">
            <w:pPr>
              <w:rPr>
                <w:rFonts w:eastAsia="Times New Roman"/>
                <w:color w:val="000000"/>
                <w:sz w:val="18"/>
                <w:szCs w:val="18"/>
                <w:lang w:eastAsia="es-CL"/>
              </w:rPr>
            </w:pPr>
          </w:p>
        </w:tc>
      </w:tr>
    </w:tbl>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p w:rsidR="00925DE3" w:rsidRDefault="00925DE3" w:rsidP="00925DE3">
      <w:pPr>
        <w:rPr>
          <w:rFonts w:cstheme="minorHAnsi"/>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3414"/>
        <w:gridCol w:w="3527"/>
        <w:gridCol w:w="3458"/>
        <w:gridCol w:w="3313"/>
      </w:tblGrid>
      <w:tr w:rsidR="00925DE3" w:rsidRPr="0025129B" w:rsidTr="00C91EA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25DE3" w:rsidRPr="0025129B" w:rsidTr="00C91EAB">
        <w:trPr>
          <w:trHeight w:val="2805"/>
          <w:jc w:val="center"/>
        </w:trPr>
        <w:tc>
          <w:tcPr>
            <w:tcW w:w="2531"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419BE6C3" wp14:editId="14F0ABEC">
                  <wp:extent cx="4324985" cy="3244245"/>
                  <wp:effectExtent l="0" t="0" r="0" b="0"/>
                  <wp:docPr id="107" name="Imagen 107" descr="C:\Users\boris.cerda\Desktop\REGIÓN DE TARAPACÁ 2016\INCIDENTES COLLAHUASI\INCIDENTE 27-07-2016\Fotos 23-09-2016\DSC02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oris.cerda\Desktop\REGIÓN DE TARAPACÁ 2016\INCIDENTES COLLAHUASI\INCIDENTE 27-07-2016\Fotos 23-09-2016\DSC02864.JPG"/>
                          <pic:cNvPicPr>
                            <a:picLocks noChangeAspect="1" noChangeArrowheads="1"/>
                          </pic:cNvPicPr>
                        </pic:nvPicPr>
                        <pic:blipFill>
                          <a:blip r:embed="rId145" cstate="email">
                            <a:extLst>
                              <a:ext uri="{28A0092B-C50C-407E-A947-70E740481C1C}">
                                <a14:useLocalDpi xmlns:a14="http://schemas.microsoft.com/office/drawing/2010/main"/>
                              </a:ext>
                            </a:extLst>
                          </a:blip>
                          <a:srcRect/>
                          <a:stretch>
                            <a:fillRect/>
                          </a:stretch>
                        </pic:blipFill>
                        <pic:spPr bwMode="auto">
                          <a:xfrm>
                            <a:off x="0" y="0"/>
                            <a:ext cx="4345923" cy="3259951"/>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rsidR="00925DE3" w:rsidRPr="0025129B" w:rsidRDefault="00C91EAB" w:rsidP="00C91EAB">
            <w:pPr>
              <w:jc w:val="center"/>
              <w:rPr>
                <w:rFonts w:eastAsia="Times New Roman"/>
                <w:color w:val="000000"/>
                <w:sz w:val="20"/>
                <w:szCs w:val="20"/>
                <w:lang w:eastAsia="es-CL"/>
              </w:rPr>
            </w:pPr>
            <w:r w:rsidRPr="00DD5742">
              <w:rPr>
                <w:noProof/>
                <w:lang w:eastAsia="es-CL"/>
              </w:rPr>
              <w:drawing>
                <wp:inline distT="0" distB="0" distL="0" distR="0" wp14:anchorId="42894D7D" wp14:editId="286E8FF9">
                  <wp:extent cx="4311142" cy="3233862"/>
                  <wp:effectExtent l="0" t="0" r="0" b="5080"/>
                  <wp:docPr id="108" name="Imagen 108" descr="C:\Users\boris.cerda\Desktop\REGIÓN DE TARAPACÁ 2016\INCIDENTES COLLAHUASI\INCIDENTE 27-07-2016\Fotos 23-09-2016\DSC028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oris.cerda\Desktop\REGIÓN DE TARAPACÁ 2016\INCIDENTES COLLAHUASI\INCIDENTE 27-07-2016\Fotos 23-09-2016\DSC02871.JPG"/>
                          <pic:cNvPicPr>
                            <a:picLocks noChangeAspect="1" noChangeArrowheads="1"/>
                          </pic:cNvPicPr>
                        </pic:nvPicPr>
                        <pic:blipFill>
                          <a:blip r:embed="rId146" cstate="email">
                            <a:extLst>
                              <a:ext uri="{28A0092B-C50C-407E-A947-70E740481C1C}">
                                <a14:useLocalDpi xmlns:a14="http://schemas.microsoft.com/office/drawing/2010/main"/>
                              </a:ext>
                            </a:extLst>
                          </a:blip>
                          <a:srcRect/>
                          <a:stretch>
                            <a:fillRect/>
                          </a:stretch>
                        </pic:blipFill>
                        <pic:spPr bwMode="auto">
                          <a:xfrm>
                            <a:off x="0" y="0"/>
                            <a:ext cx="4329590" cy="3247700"/>
                          </a:xfrm>
                          <a:prstGeom prst="rect">
                            <a:avLst/>
                          </a:prstGeom>
                          <a:noFill/>
                          <a:ln>
                            <a:noFill/>
                          </a:ln>
                        </pic:spPr>
                      </pic:pic>
                    </a:graphicData>
                  </a:graphic>
                </wp:inline>
              </w:drawing>
            </w:r>
          </w:p>
        </w:tc>
      </w:tr>
      <w:tr w:rsidR="00925DE3" w:rsidRPr="0025129B" w:rsidTr="00C91EAB">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925DE3" w:rsidRPr="0025129B" w:rsidRDefault="00925DE3" w:rsidP="00C91EAB">
            <w:pPr>
              <w:pStyle w:val="Epgrafe"/>
              <w:rPr>
                <w:rFonts w:eastAsia="Times New Roman"/>
                <w:color w:val="000000"/>
                <w:lang w:eastAsia="es-CL"/>
              </w:rPr>
            </w:pPr>
            <w:r w:rsidRPr="0025129B">
              <w:t xml:space="preserve">Fotografía </w:t>
            </w:r>
            <w:r w:rsidR="00997FD8">
              <w:t>7</w:t>
            </w:r>
            <w:r>
              <w:t>5.</w:t>
            </w:r>
          </w:p>
        </w:tc>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c>
          <w:tcPr>
            <w:tcW w:w="1261" w:type="pct"/>
            <w:tcBorders>
              <w:top w:val="single" w:sz="4" w:space="0" w:color="auto"/>
              <w:left w:val="nil"/>
              <w:bottom w:val="single" w:sz="4" w:space="0" w:color="auto"/>
              <w:right w:val="nil"/>
            </w:tcBorders>
            <w:shd w:val="clear" w:color="auto" w:fill="auto"/>
            <w:noWrap/>
            <w:vAlign w:val="center"/>
            <w:hideMark/>
          </w:tcPr>
          <w:p w:rsidR="00925DE3" w:rsidRPr="0025129B" w:rsidRDefault="00925DE3" w:rsidP="00C91EAB">
            <w:pPr>
              <w:pStyle w:val="Epgrafe"/>
            </w:pPr>
            <w:r w:rsidRPr="0025129B">
              <w:t>Fotografía</w:t>
            </w:r>
            <w:r w:rsidR="00997FD8">
              <w:t xml:space="preserve"> 7</w:t>
            </w:r>
            <w:r>
              <w:t>6.</w:t>
            </w:r>
          </w:p>
        </w:tc>
        <w:tc>
          <w:tcPr>
            <w:tcW w:w="12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5DE3" w:rsidRPr="0025129B" w:rsidRDefault="00925DE3" w:rsidP="00C91E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23-09-2016</w:t>
            </w:r>
          </w:p>
        </w:tc>
      </w:tr>
      <w:tr w:rsidR="00925DE3" w:rsidRPr="0025129B" w:rsidTr="00C91EAB">
        <w:trPr>
          <w:trHeight w:val="827"/>
          <w:jc w:val="center"/>
        </w:trPr>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Muestreo de suelos en sector de término del derrame de concentrado de cobre al interior de quebrada sin nombre.</w:t>
            </w:r>
          </w:p>
          <w:p w:rsidR="00925DE3" w:rsidRPr="0032163E" w:rsidRDefault="00925DE3" w:rsidP="00C91EAB">
            <w:pPr>
              <w:rPr>
                <w:rFonts w:eastAsia="Times New Roman"/>
                <w:color w:val="000000"/>
                <w:sz w:val="18"/>
                <w:szCs w:val="18"/>
                <w:lang w:eastAsia="es-CL"/>
              </w:rPr>
            </w:pPr>
          </w:p>
        </w:tc>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25DE3" w:rsidRDefault="00925DE3" w:rsidP="00C91EA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Muestreo de suelos en punto de control 14 de la quebrada sin nombre, con presencia de funcionaria de SERNAGEOMIN región de Tarapacá (al frente) y titular (al fondo).</w:t>
            </w:r>
          </w:p>
          <w:p w:rsidR="00925DE3" w:rsidRDefault="00925DE3" w:rsidP="00C91EAB">
            <w:pPr>
              <w:rPr>
                <w:rFonts w:eastAsia="Times New Roman"/>
                <w:color w:val="000000"/>
                <w:sz w:val="18"/>
                <w:szCs w:val="18"/>
                <w:lang w:eastAsia="es-CL"/>
              </w:rPr>
            </w:pPr>
          </w:p>
          <w:p w:rsidR="00925DE3" w:rsidRPr="0032163E" w:rsidRDefault="00925DE3" w:rsidP="00C91EAB">
            <w:pPr>
              <w:rPr>
                <w:rFonts w:eastAsia="Times New Roman"/>
                <w:color w:val="000000"/>
                <w:sz w:val="18"/>
                <w:szCs w:val="18"/>
                <w:lang w:eastAsia="es-CL"/>
              </w:rPr>
            </w:pPr>
          </w:p>
        </w:tc>
      </w:tr>
    </w:tbl>
    <w:p w:rsidR="005B1281" w:rsidRDefault="005B1281" w:rsidP="00D373D9">
      <w:pPr>
        <w:rPr>
          <w:rFonts w:cstheme="minorHAnsi"/>
          <w:sz w:val="20"/>
          <w:szCs w:val="20"/>
        </w:rPr>
      </w:pPr>
    </w:p>
    <w:p w:rsidR="005B1281" w:rsidRDefault="005B1281" w:rsidP="00D373D9">
      <w:pPr>
        <w:rPr>
          <w:rFonts w:cstheme="minorHAnsi"/>
          <w:sz w:val="20"/>
          <w:szCs w:val="20"/>
        </w:rPr>
      </w:pPr>
    </w:p>
    <w:p w:rsidR="005B1281" w:rsidRDefault="005B1281" w:rsidP="00D373D9">
      <w:pPr>
        <w:rPr>
          <w:rFonts w:cstheme="minorHAnsi"/>
          <w:sz w:val="20"/>
          <w:szCs w:val="20"/>
        </w:rPr>
      </w:pPr>
    </w:p>
    <w:p w:rsidR="005B1281" w:rsidRDefault="005B1281" w:rsidP="00D373D9">
      <w:pPr>
        <w:rPr>
          <w:rFonts w:cstheme="minorHAnsi"/>
          <w:sz w:val="20"/>
          <w:szCs w:val="20"/>
        </w:rPr>
      </w:pPr>
    </w:p>
    <w:p w:rsidR="005B1281" w:rsidRDefault="005B1281" w:rsidP="00D373D9">
      <w:pPr>
        <w:rPr>
          <w:rFonts w:cstheme="minorHAnsi"/>
          <w:sz w:val="20"/>
          <w:szCs w:val="20"/>
        </w:rPr>
      </w:pPr>
    </w:p>
    <w:p w:rsidR="005B1281" w:rsidRDefault="005B1281" w:rsidP="00D373D9">
      <w:pPr>
        <w:rPr>
          <w:rFonts w:cstheme="minorHAnsi"/>
          <w:sz w:val="20"/>
          <w:szCs w:val="20"/>
        </w:rPr>
      </w:pPr>
    </w:p>
    <w:p w:rsidR="005B1281" w:rsidRDefault="005B1281" w:rsidP="00D373D9">
      <w:pPr>
        <w:rPr>
          <w:rFonts w:cstheme="minorHAnsi"/>
          <w:sz w:val="20"/>
          <w:szCs w:val="20"/>
        </w:rPr>
      </w:pPr>
    </w:p>
    <w:p w:rsidR="005B1281" w:rsidRDefault="005B1281" w:rsidP="00D373D9">
      <w:pPr>
        <w:rPr>
          <w:rFonts w:cstheme="minorHAnsi"/>
          <w:sz w:val="20"/>
          <w:szCs w:val="20"/>
        </w:rPr>
      </w:pPr>
    </w:p>
    <w:p w:rsidR="005B1281" w:rsidRDefault="005B1281" w:rsidP="00D373D9">
      <w:pPr>
        <w:rPr>
          <w:rFonts w:cstheme="minorHAnsi"/>
          <w:sz w:val="20"/>
          <w:szCs w:val="20"/>
        </w:rPr>
      </w:pPr>
    </w:p>
    <w:p w:rsidR="00925DE3" w:rsidRDefault="00925DE3" w:rsidP="00D373D9">
      <w:pPr>
        <w:rPr>
          <w:rFonts w:cstheme="minorHAnsi"/>
          <w:sz w:val="20"/>
          <w:szCs w:val="20"/>
        </w:rPr>
      </w:pPr>
    </w:p>
    <w:p w:rsidR="00925DE3" w:rsidRDefault="008C7893" w:rsidP="008C7893">
      <w:pPr>
        <w:pStyle w:val="Ttulo2"/>
      </w:pPr>
      <w:r>
        <w:t>Calidad de aguas subterráneas.</w:t>
      </w:r>
    </w:p>
    <w:tbl>
      <w:tblPr>
        <w:tblStyle w:val="Tablaconcuadrcula"/>
        <w:tblW w:w="5000" w:type="pct"/>
        <w:tblLook w:val="04A0" w:firstRow="1" w:lastRow="0" w:firstColumn="1" w:lastColumn="0" w:noHBand="0" w:noVBand="1"/>
      </w:tblPr>
      <w:tblGrid>
        <w:gridCol w:w="3830"/>
        <w:gridCol w:w="9958"/>
      </w:tblGrid>
      <w:tr w:rsidR="00B76E13" w:rsidRPr="0025129B" w:rsidTr="00B76E13">
        <w:trPr>
          <w:trHeight w:val="142"/>
        </w:trPr>
        <w:tc>
          <w:tcPr>
            <w:tcW w:w="1389" w:type="pct"/>
          </w:tcPr>
          <w:p w:rsidR="00B76E13" w:rsidRPr="0025129B" w:rsidRDefault="00B76E13" w:rsidP="00B76E1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83065">
              <w:t>8</w:t>
            </w:r>
          </w:p>
        </w:tc>
        <w:tc>
          <w:tcPr>
            <w:tcW w:w="3611" w:type="pct"/>
          </w:tcPr>
          <w:p w:rsidR="00B76E13" w:rsidRPr="0025129B" w:rsidRDefault="00B76E13" w:rsidP="00B76E1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BC0BA0">
              <w:rPr>
                <w:rFonts w:eastAsia="Times New Roman"/>
                <w:color w:val="000000"/>
                <w:lang w:eastAsia="es-CL"/>
              </w:rPr>
              <w:t xml:space="preserve"> 2-3-4-5</w:t>
            </w:r>
          </w:p>
        </w:tc>
      </w:tr>
      <w:tr w:rsidR="00B76E13" w:rsidRPr="0025129B" w:rsidTr="00B76E13">
        <w:trPr>
          <w:trHeight w:val="319"/>
        </w:trPr>
        <w:tc>
          <w:tcPr>
            <w:tcW w:w="5000" w:type="pct"/>
            <w:gridSpan w:val="2"/>
            <w:tcBorders>
              <w:bottom w:val="single" w:sz="4" w:space="0" w:color="auto"/>
            </w:tcBorders>
          </w:tcPr>
          <w:p w:rsidR="00AF69CC" w:rsidRDefault="00B76E13" w:rsidP="00B76E13">
            <w:pPr>
              <w:rPr>
                <w:b/>
              </w:rPr>
            </w:pPr>
            <w:r>
              <w:rPr>
                <w:b/>
              </w:rPr>
              <w:t>Exigencias</w:t>
            </w:r>
            <w:r w:rsidRPr="0025129B">
              <w:rPr>
                <w:b/>
              </w:rPr>
              <w:t>:</w:t>
            </w:r>
            <w:r w:rsidR="00AF69CC">
              <w:rPr>
                <w:b/>
              </w:rPr>
              <w:t xml:space="preserve"> </w:t>
            </w:r>
          </w:p>
          <w:p w:rsidR="0029197C" w:rsidRDefault="0029197C" w:rsidP="00B76E13">
            <w:pPr>
              <w:rPr>
                <w:b/>
              </w:rPr>
            </w:pPr>
          </w:p>
          <w:p w:rsidR="00FC06E9" w:rsidRDefault="00FC06E9" w:rsidP="00B76E13">
            <w:pPr>
              <w:rPr>
                <w:b/>
              </w:rPr>
            </w:pPr>
            <w:r>
              <w:rPr>
                <w:b/>
              </w:rPr>
              <w:t>Respuesta 37 Adenda 1 DIA “ Proyecto Continuidad Relaves Convencionales, Depósito Pampa Pabellón”:</w:t>
            </w:r>
          </w:p>
          <w:p w:rsidR="00D84A73" w:rsidRDefault="00D84A73" w:rsidP="00B76E13">
            <w:pPr>
              <w:rPr>
                <w:b/>
              </w:rPr>
            </w:pPr>
          </w:p>
          <w:p w:rsidR="00FC06E9" w:rsidRDefault="00FC06E9" w:rsidP="00273799">
            <w:pPr>
              <w:autoSpaceDE w:val="0"/>
              <w:autoSpaceDN w:val="0"/>
              <w:adjustRightInd w:val="0"/>
              <w:rPr>
                <w:rFonts w:cs="Arial"/>
                <w:i/>
                <w:lang w:eastAsia="es-ES"/>
              </w:rPr>
            </w:pPr>
            <w:r w:rsidRPr="00FC06E9">
              <w:rPr>
                <w:b/>
                <w:i/>
              </w:rPr>
              <w:t>“</w:t>
            </w:r>
            <w:r>
              <w:rPr>
                <w:rFonts w:cs="Arial"/>
                <w:i/>
                <w:lang w:eastAsia="es-ES"/>
              </w:rPr>
              <w:t>En la Tabla 6</w:t>
            </w:r>
            <w:r w:rsidRPr="00FC06E9">
              <w:rPr>
                <w:rFonts w:cs="Arial"/>
                <w:i/>
                <w:lang w:eastAsia="es-ES"/>
              </w:rPr>
              <w:t xml:space="preserve"> se observan variaciones entre los valores mínimo, máximo y</w:t>
            </w:r>
            <w:r>
              <w:rPr>
                <w:rFonts w:cs="Arial"/>
                <w:i/>
                <w:lang w:eastAsia="es-ES"/>
              </w:rPr>
              <w:t xml:space="preserve"> </w:t>
            </w:r>
            <w:r w:rsidRPr="00FC06E9">
              <w:rPr>
                <w:rFonts w:cs="Arial"/>
                <w:i/>
                <w:lang w:eastAsia="es-ES"/>
              </w:rPr>
              <w:t>promedio de cada parámetro, lo que denota que existe u</w:t>
            </w:r>
            <w:r>
              <w:rPr>
                <w:rFonts w:cs="Arial"/>
                <w:i/>
                <w:lang w:eastAsia="es-ES"/>
              </w:rPr>
              <w:t xml:space="preserve">na variabilidad que puede estar </w:t>
            </w:r>
            <w:r w:rsidRPr="00FC06E9">
              <w:rPr>
                <w:rFonts w:cs="Arial"/>
                <w:i/>
                <w:lang w:eastAsia="es-ES"/>
              </w:rPr>
              <w:t>asociada a efectos estacionales o influencia del bomb</w:t>
            </w:r>
            <w:r>
              <w:rPr>
                <w:rFonts w:cs="Arial"/>
                <w:i/>
                <w:lang w:eastAsia="es-ES"/>
              </w:rPr>
              <w:t xml:space="preserve">eo en la zona cercana al sector </w:t>
            </w:r>
            <w:r w:rsidRPr="00FC06E9">
              <w:rPr>
                <w:rFonts w:cs="Arial"/>
                <w:i/>
                <w:lang w:eastAsia="es-ES"/>
              </w:rPr>
              <w:t xml:space="preserve">volcánico. Además, de acuerdo a lo indicado en la respuesta a </w:t>
            </w:r>
            <w:r>
              <w:rPr>
                <w:rFonts w:cs="Arial"/>
                <w:i/>
                <w:lang w:eastAsia="es-ES"/>
              </w:rPr>
              <w:t xml:space="preserve">la pregunta 3 de la Descripción </w:t>
            </w:r>
            <w:r w:rsidRPr="00FC06E9">
              <w:rPr>
                <w:rFonts w:cs="Arial"/>
                <w:i/>
                <w:lang w:eastAsia="es-ES"/>
              </w:rPr>
              <w:t>de Proyectos, el análisis de los parámetros característicos muestra que los p</w:t>
            </w:r>
            <w:r>
              <w:rPr>
                <w:rFonts w:cs="Arial"/>
                <w:i/>
                <w:lang w:eastAsia="es-ES"/>
              </w:rPr>
              <w:t xml:space="preserve">ozos de monitoreo </w:t>
            </w:r>
            <w:r w:rsidRPr="00FC06E9">
              <w:rPr>
                <w:rFonts w:cs="Arial"/>
                <w:i/>
                <w:lang w:eastAsia="es-ES"/>
              </w:rPr>
              <w:t>no han excedido los valores umbrales definidos prece</w:t>
            </w:r>
            <w:r>
              <w:rPr>
                <w:rFonts w:cs="Arial"/>
                <w:i/>
                <w:lang w:eastAsia="es-ES"/>
              </w:rPr>
              <w:t xml:space="preserve">didos por tendencias crecientes </w:t>
            </w:r>
            <w:r w:rsidRPr="00FC06E9">
              <w:rPr>
                <w:rFonts w:cs="Arial"/>
                <w:i/>
                <w:lang w:eastAsia="es-ES"/>
              </w:rPr>
              <w:t>sostenidas, al menos en un periodo de un año, por razones que se</w:t>
            </w:r>
            <w:r>
              <w:rPr>
                <w:rFonts w:cs="Arial"/>
                <w:i/>
                <w:lang w:eastAsia="es-ES"/>
              </w:rPr>
              <w:t xml:space="preserve">an atribuibles a infiltraciones </w:t>
            </w:r>
            <w:r w:rsidRPr="00FC06E9">
              <w:rPr>
                <w:rFonts w:cs="Arial"/>
                <w:i/>
                <w:lang w:eastAsia="es-ES"/>
              </w:rPr>
              <w:t>del depósito de relaves</w:t>
            </w:r>
            <w:r>
              <w:rPr>
                <w:rFonts w:cs="Arial"/>
                <w:i/>
                <w:lang w:eastAsia="es-ES"/>
              </w:rPr>
              <w:t>”</w:t>
            </w:r>
            <w:r w:rsidRPr="00FC06E9">
              <w:rPr>
                <w:rFonts w:cs="Arial"/>
                <w:i/>
                <w:lang w:eastAsia="es-ES"/>
              </w:rPr>
              <w:t>.</w:t>
            </w:r>
          </w:p>
          <w:p w:rsidR="00D84A73" w:rsidRPr="00273799" w:rsidRDefault="00D84A73" w:rsidP="00273799">
            <w:pPr>
              <w:autoSpaceDE w:val="0"/>
              <w:autoSpaceDN w:val="0"/>
              <w:adjustRightInd w:val="0"/>
              <w:rPr>
                <w:rFonts w:cs="Arial"/>
                <w:i/>
                <w:lang w:eastAsia="es-ES"/>
              </w:rPr>
            </w:pPr>
          </w:p>
          <w:p w:rsidR="00FC06E9" w:rsidRPr="00273799" w:rsidRDefault="00FC06E9" w:rsidP="00273799">
            <w:pPr>
              <w:jc w:val="center"/>
              <w:rPr>
                <w:b/>
                <w:sz w:val="18"/>
                <w:szCs w:val="18"/>
              </w:rPr>
            </w:pPr>
            <w:r w:rsidRPr="00273799">
              <w:rPr>
                <w:b/>
                <w:sz w:val="18"/>
                <w:szCs w:val="18"/>
              </w:rPr>
              <w:t>Tabla 6: Estadística básica de los elementos mayores para análisis de pozos de monitoreo depósito de relaves”:</w:t>
            </w:r>
          </w:p>
          <w:tbl>
            <w:tblPr>
              <w:tblW w:w="4089" w:type="dxa"/>
              <w:jc w:val="center"/>
              <w:tblCellMar>
                <w:left w:w="70" w:type="dxa"/>
                <w:right w:w="70" w:type="dxa"/>
              </w:tblCellMar>
              <w:tblLook w:val="04A0" w:firstRow="1" w:lastRow="0" w:firstColumn="1" w:lastColumn="0" w:noHBand="0" w:noVBand="1"/>
            </w:tblPr>
            <w:tblGrid>
              <w:gridCol w:w="1523"/>
              <w:gridCol w:w="1424"/>
              <w:gridCol w:w="571"/>
              <w:gridCol w:w="571"/>
            </w:tblGrid>
            <w:tr w:rsidR="00FC06E9" w:rsidRPr="00FC06E9" w:rsidTr="00AF69CC">
              <w:trPr>
                <w:trHeight w:val="70"/>
                <w:jc w:val="center"/>
              </w:trPr>
              <w:tc>
                <w:tcPr>
                  <w:tcW w:w="1523" w:type="dxa"/>
                  <w:tcBorders>
                    <w:top w:val="single" w:sz="8" w:space="0" w:color="auto"/>
                    <w:left w:val="single" w:sz="8" w:space="0" w:color="auto"/>
                    <w:bottom w:val="nil"/>
                    <w:right w:val="single" w:sz="8" w:space="0" w:color="auto"/>
                  </w:tcBorders>
                  <w:shd w:val="clear" w:color="000000" w:fill="D9D9D9"/>
                  <w:noWrap/>
                  <w:vAlign w:val="bottom"/>
                  <w:hideMark/>
                </w:tcPr>
                <w:p w:rsidR="00FC06E9" w:rsidRPr="00FC06E9" w:rsidRDefault="00FC06E9" w:rsidP="00FC06E9">
                  <w:pPr>
                    <w:jc w:val="center"/>
                    <w:rPr>
                      <w:rFonts w:ascii="Calibri" w:eastAsia="Times New Roman" w:hAnsi="Calibri"/>
                      <w:b/>
                      <w:bCs/>
                      <w:color w:val="000000"/>
                      <w:sz w:val="16"/>
                      <w:szCs w:val="16"/>
                      <w:lang w:eastAsia="es-CL"/>
                    </w:rPr>
                  </w:pPr>
                  <w:r w:rsidRPr="00FC06E9">
                    <w:rPr>
                      <w:rFonts w:ascii="Calibri" w:eastAsia="Times New Roman" w:hAnsi="Calibri"/>
                      <w:b/>
                      <w:bCs/>
                      <w:color w:val="000000"/>
                      <w:sz w:val="16"/>
                      <w:szCs w:val="16"/>
                      <w:lang w:eastAsia="es-CL"/>
                    </w:rPr>
                    <w:t> </w:t>
                  </w:r>
                </w:p>
              </w:tc>
              <w:tc>
                <w:tcPr>
                  <w:tcW w:w="1424" w:type="dxa"/>
                  <w:tcBorders>
                    <w:top w:val="single" w:sz="8" w:space="0" w:color="auto"/>
                    <w:left w:val="nil"/>
                    <w:bottom w:val="nil"/>
                    <w:right w:val="nil"/>
                  </w:tcBorders>
                  <w:shd w:val="clear" w:color="000000" w:fill="D9D9D9"/>
                  <w:noWrap/>
                  <w:vAlign w:val="bottom"/>
                  <w:hideMark/>
                </w:tcPr>
                <w:p w:rsidR="00FC06E9" w:rsidRPr="00FC06E9" w:rsidRDefault="00FC06E9" w:rsidP="00FC06E9">
                  <w:pPr>
                    <w:jc w:val="center"/>
                    <w:rPr>
                      <w:rFonts w:ascii="Calibri" w:eastAsia="Times New Roman" w:hAnsi="Calibri"/>
                      <w:b/>
                      <w:bCs/>
                      <w:color w:val="000000"/>
                      <w:sz w:val="16"/>
                      <w:szCs w:val="16"/>
                      <w:lang w:eastAsia="es-CL"/>
                    </w:rPr>
                  </w:pPr>
                  <w:r w:rsidRPr="00FC06E9">
                    <w:rPr>
                      <w:rFonts w:ascii="Calibri" w:eastAsia="Times New Roman" w:hAnsi="Calibri"/>
                      <w:b/>
                      <w:bCs/>
                      <w:color w:val="000000"/>
                      <w:sz w:val="16"/>
                      <w:szCs w:val="16"/>
                      <w:lang w:eastAsia="es-CL"/>
                    </w:rPr>
                    <w:t>Variable</w:t>
                  </w:r>
                </w:p>
              </w:tc>
              <w:tc>
                <w:tcPr>
                  <w:tcW w:w="571" w:type="dxa"/>
                  <w:tcBorders>
                    <w:top w:val="single" w:sz="8" w:space="0" w:color="auto"/>
                    <w:left w:val="single" w:sz="8" w:space="0" w:color="auto"/>
                    <w:bottom w:val="nil"/>
                    <w:right w:val="single" w:sz="8" w:space="0" w:color="auto"/>
                  </w:tcBorders>
                  <w:shd w:val="clear" w:color="000000" w:fill="D9D9D9"/>
                  <w:noWrap/>
                  <w:vAlign w:val="bottom"/>
                  <w:hideMark/>
                </w:tcPr>
                <w:p w:rsidR="00FC06E9" w:rsidRPr="00FC06E9" w:rsidRDefault="00FC06E9" w:rsidP="00FC06E9">
                  <w:pPr>
                    <w:jc w:val="center"/>
                    <w:rPr>
                      <w:rFonts w:ascii="Calibri" w:eastAsia="Times New Roman" w:hAnsi="Calibri"/>
                      <w:b/>
                      <w:bCs/>
                      <w:color w:val="000000"/>
                      <w:sz w:val="16"/>
                      <w:szCs w:val="16"/>
                      <w:lang w:eastAsia="es-CL"/>
                    </w:rPr>
                  </w:pPr>
                  <w:r w:rsidRPr="00FC06E9">
                    <w:rPr>
                      <w:rFonts w:ascii="Calibri" w:eastAsia="Times New Roman" w:hAnsi="Calibri"/>
                      <w:b/>
                      <w:bCs/>
                      <w:color w:val="000000"/>
                      <w:sz w:val="16"/>
                      <w:szCs w:val="16"/>
                      <w:lang w:eastAsia="es-CL"/>
                    </w:rPr>
                    <w:t>M-05</w:t>
                  </w:r>
                </w:p>
              </w:tc>
              <w:tc>
                <w:tcPr>
                  <w:tcW w:w="571" w:type="dxa"/>
                  <w:tcBorders>
                    <w:top w:val="single" w:sz="8" w:space="0" w:color="auto"/>
                    <w:left w:val="nil"/>
                    <w:bottom w:val="nil"/>
                    <w:right w:val="single" w:sz="8" w:space="0" w:color="auto"/>
                  </w:tcBorders>
                  <w:shd w:val="clear" w:color="000000" w:fill="D9D9D9"/>
                  <w:noWrap/>
                  <w:vAlign w:val="bottom"/>
                  <w:hideMark/>
                </w:tcPr>
                <w:p w:rsidR="00FC06E9" w:rsidRPr="00FC06E9" w:rsidRDefault="00FC06E9" w:rsidP="00FC06E9">
                  <w:pPr>
                    <w:jc w:val="center"/>
                    <w:rPr>
                      <w:rFonts w:ascii="Calibri" w:eastAsia="Times New Roman" w:hAnsi="Calibri"/>
                      <w:b/>
                      <w:bCs/>
                      <w:color w:val="000000"/>
                      <w:sz w:val="16"/>
                      <w:szCs w:val="16"/>
                      <w:lang w:eastAsia="es-CL"/>
                    </w:rPr>
                  </w:pPr>
                  <w:r w:rsidRPr="00FC06E9">
                    <w:rPr>
                      <w:rFonts w:ascii="Calibri" w:eastAsia="Times New Roman" w:hAnsi="Calibri"/>
                      <w:b/>
                      <w:bCs/>
                      <w:color w:val="000000"/>
                      <w:sz w:val="16"/>
                      <w:szCs w:val="16"/>
                      <w:lang w:eastAsia="es-CL"/>
                    </w:rPr>
                    <w:t>M-12</w:t>
                  </w:r>
                </w:p>
              </w:tc>
            </w:tr>
            <w:tr w:rsidR="00FC06E9" w:rsidRPr="00FC06E9" w:rsidTr="00AF69CC">
              <w:trPr>
                <w:trHeight w:val="48"/>
                <w:jc w:val="center"/>
              </w:trPr>
              <w:tc>
                <w:tcPr>
                  <w:tcW w:w="1523" w:type="dxa"/>
                  <w:tcBorders>
                    <w:top w:val="nil"/>
                    <w:left w:val="single" w:sz="8" w:space="0" w:color="auto"/>
                    <w:bottom w:val="nil"/>
                    <w:right w:val="single" w:sz="8" w:space="0" w:color="auto"/>
                  </w:tcBorders>
                  <w:shd w:val="clear" w:color="000000" w:fill="D9D9D9"/>
                  <w:noWrap/>
                  <w:vAlign w:val="bottom"/>
                  <w:hideMark/>
                </w:tcPr>
                <w:p w:rsidR="00FC06E9" w:rsidRPr="00FC06E9" w:rsidRDefault="00FC06E9" w:rsidP="00FC06E9">
                  <w:pPr>
                    <w:jc w:val="center"/>
                    <w:rPr>
                      <w:rFonts w:ascii="Calibri" w:eastAsia="Times New Roman" w:hAnsi="Calibri"/>
                      <w:b/>
                      <w:bCs/>
                      <w:color w:val="000000"/>
                      <w:sz w:val="16"/>
                      <w:szCs w:val="16"/>
                      <w:lang w:eastAsia="es-CL"/>
                    </w:rPr>
                  </w:pPr>
                  <w:r w:rsidRPr="00FC06E9">
                    <w:rPr>
                      <w:rFonts w:ascii="Calibri" w:eastAsia="Times New Roman" w:hAnsi="Calibri"/>
                      <w:b/>
                      <w:bCs/>
                      <w:color w:val="000000"/>
                      <w:sz w:val="16"/>
                      <w:szCs w:val="16"/>
                      <w:lang w:eastAsia="es-CL"/>
                    </w:rPr>
                    <w:t>Parámetro Químico</w:t>
                  </w:r>
                </w:p>
              </w:tc>
              <w:tc>
                <w:tcPr>
                  <w:tcW w:w="1424" w:type="dxa"/>
                  <w:tcBorders>
                    <w:top w:val="single" w:sz="8" w:space="0" w:color="auto"/>
                    <w:left w:val="nil"/>
                    <w:bottom w:val="single" w:sz="8" w:space="0" w:color="auto"/>
                    <w:right w:val="nil"/>
                  </w:tcBorders>
                  <w:shd w:val="clear" w:color="000000" w:fill="FFFFFF"/>
                  <w:noWrap/>
                  <w:vAlign w:val="bottom"/>
                  <w:hideMark/>
                </w:tcPr>
                <w:p w:rsidR="00FC06E9" w:rsidRPr="00FC06E9" w:rsidRDefault="00FC06E9" w:rsidP="00FC06E9">
                  <w:pPr>
                    <w:jc w:val="center"/>
                    <w:rPr>
                      <w:rFonts w:ascii="Calibri" w:eastAsia="Times New Roman" w:hAnsi="Calibri"/>
                      <w:b/>
                      <w:bCs/>
                      <w:color w:val="000000"/>
                      <w:sz w:val="16"/>
                      <w:szCs w:val="16"/>
                      <w:lang w:eastAsia="es-CL"/>
                    </w:rPr>
                  </w:pPr>
                  <w:r w:rsidRPr="00FC06E9">
                    <w:rPr>
                      <w:rFonts w:ascii="Calibri" w:eastAsia="Times New Roman" w:hAnsi="Calibri"/>
                      <w:b/>
                      <w:bCs/>
                      <w:color w:val="000000"/>
                      <w:sz w:val="16"/>
                      <w:szCs w:val="16"/>
                      <w:lang w:eastAsia="es-CL"/>
                    </w:rPr>
                    <w:t>Cantidad de datos</w:t>
                  </w:r>
                </w:p>
              </w:tc>
              <w:tc>
                <w:tcPr>
                  <w:tcW w:w="571"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221</w:t>
                  </w:r>
                  <w:r w:rsidR="00FC06E9" w:rsidRPr="00FC06E9">
                    <w:rPr>
                      <w:rFonts w:ascii="Calibri" w:eastAsia="Times New Roman" w:hAnsi="Calibri"/>
                      <w:color w:val="000000"/>
                      <w:sz w:val="16"/>
                      <w:szCs w:val="16"/>
                      <w:lang w:eastAsia="es-CL"/>
                    </w:rPr>
                    <w:t> </w:t>
                  </w:r>
                </w:p>
              </w:tc>
              <w:tc>
                <w:tcPr>
                  <w:tcW w:w="571" w:type="dxa"/>
                  <w:tcBorders>
                    <w:top w:val="single" w:sz="8" w:space="0" w:color="auto"/>
                    <w:left w:val="nil"/>
                    <w:bottom w:val="single" w:sz="8" w:space="0" w:color="auto"/>
                    <w:right w:val="single" w:sz="8" w:space="0" w:color="auto"/>
                  </w:tcBorders>
                  <w:shd w:val="clear" w:color="000000" w:fill="FFFFFF"/>
                  <w:noWrap/>
                  <w:vAlign w:val="bottom"/>
                  <w:hideMark/>
                </w:tcPr>
                <w:p w:rsidR="00FC06E9" w:rsidRPr="00FC06E9" w:rsidRDefault="00AF69CC" w:rsidP="00FC06E9">
                  <w:pPr>
                    <w:jc w:val="center"/>
                    <w:rPr>
                      <w:rFonts w:ascii="Calibri" w:eastAsia="Times New Roman" w:hAnsi="Calibri"/>
                      <w:b/>
                      <w:bCs/>
                      <w:color w:val="000000"/>
                      <w:sz w:val="16"/>
                      <w:szCs w:val="16"/>
                      <w:lang w:eastAsia="es-CL"/>
                    </w:rPr>
                  </w:pPr>
                  <w:r>
                    <w:rPr>
                      <w:rFonts w:ascii="Calibri" w:eastAsia="Times New Roman" w:hAnsi="Calibri"/>
                      <w:b/>
                      <w:bCs/>
                      <w:color w:val="000000"/>
                      <w:sz w:val="16"/>
                      <w:szCs w:val="16"/>
                      <w:lang w:eastAsia="es-CL"/>
                    </w:rPr>
                    <w:t>79</w:t>
                  </w:r>
                  <w:r w:rsidR="00FC06E9" w:rsidRPr="00FC06E9">
                    <w:rPr>
                      <w:rFonts w:ascii="Calibri" w:eastAsia="Times New Roman" w:hAnsi="Calibri"/>
                      <w:b/>
                      <w:bCs/>
                      <w:color w:val="000000"/>
                      <w:sz w:val="16"/>
                      <w:szCs w:val="16"/>
                      <w:lang w:eastAsia="es-CL"/>
                    </w:rPr>
                    <w:t> </w:t>
                  </w:r>
                </w:p>
              </w:tc>
            </w:tr>
            <w:tr w:rsidR="00FC06E9" w:rsidRPr="00FC06E9" w:rsidTr="00273799">
              <w:trPr>
                <w:trHeight w:val="48"/>
                <w:jc w:val="center"/>
              </w:trPr>
              <w:tc>
                <w:tcPr>
                  <w:tcW w:w="1523" w:type="dxa"/>
                  <w:tcBorders>
                    <w:top w:val="nil"/>
                    <w:left w:val="single" w:sz="8" w:space="0" w:color="auto"/>
                    <w:bottom w:val="single" w:sz="8" w:space="0" w:color="auto"/>
                    <w:right w:val="single" w:sz="8" w:space="0" w:color="auto"/>
                  </w:tcBorders>
                  <w:shd w:val="clear" w:color="000000" w:fill="D9D9D9"/>
                  <w:noWrap/>
                  <w:vAlign w:val="bottom"/>
                  <w:hideMark/>
                </w:tcPr>
                <w:p w:rsidR="00FC06E9" w:rsidRPr="00FC06E9" w:rsidRDefault="00FC06E9" w:rsidP="00FC06E9">
                  <w:pPr>
                    <w:jc w:val="center"/>
                    <w:rPr>
                      <w:rFonts w:ascii="Calibri" w:eastAsia="Times New Roman" w:hAnsi="Calibri"/>
                      <w:b/>
                      <w:bCs/>
                      <w:color w:val="000000"/>
                      <w:sz w:val="16"/>
                      <w:szCs w:val="16"/>
                      <w:lang w:eastAsia="es-CL"/>
                    </w:rPr>
                  </w:pPr>
                  <w:r w:rsidRPr="00FC06E9">
                    <w:rPr>
                      <w:rFonts w:ascii="Calibri" w:eastAsia="Times New Roman" w:hAnsi="Calibri"/>
                      <w:b/>
                      <w:bCs/>
                      <w:color w:val="000000"/>
                      <w:sz w:val="16"/>
                      <w:szCs w:val="16"/>
                      <w:lang w:eastAsia="es-CL"/>
                    </w:rPr>
                    <w:t> </w:t>
                  </w:r>
                </w:p>
              </w:tc>
              <w:tc>
                <w:tcPr>
                  <w:tcW w:w="1424" w:type="dxa"/>
                  <w:tcBorders>
                    <w:top w:val="nil"/>
                    <w:left w:val="nil"/>
                    <w:bottom w:val="single" w:sz="8" w:space="0" w:color="auto"/>
                    <w:right w:val="nil"/>
                  </w:tcBorders>
                  <w:shd w:val="clear" w:color="000000" w:fill="FFFFFF"/>
                  <w:noWrap/>
                  <w:vAlign w:val="bottom"/>
                  <w:hideMark/>
                </w:tcPr>
                <w:p w:rsidR="00FC06E9" w:rsidRPr="00FC06E9" w:rsidRDefault="00FC06E9" w:rsidP="00FC06E9">
                  <w:pPr>
                    <w:jc w:val="center"/>
                    <w:rPr>
                      <w:rFonts w:ascii="Calibri" w:eastAsia="Times New Roman" w:hAnsi="Calibri"/>
                      <w:b/>
                      <w:bCs/>
                      <w:color w:val="000000"/>
                      <w:sz w:val="16"/>
                      <w:szCs w:val="16"/>
                      <w:lang w:eastAsia="es-CL"/>
                    </w:rPr>
                  </w:pPr>
                  <w:r w:rsidRPr="00FC06E9">
                    <w:rPr>
                      <w:rFonts w:ascii="Calibri" w:eastAsia="Times New Roman" w:hAnsi="Calibri"/>
                      <w:b/>
                      <w:bCs/>
                      <w:color w:val="000000"/>
                      <w:sz w:val="16"/>
                      <w:szCs w:val="16"/>
                      <w:lang w:eastAsia="es-CL"/>
                    </w:rPr>
                    <w:t>Datos válidos</w:t>
                  </w:r>
                </w:p>
              </w:tc>
              <w:tc>
                <w:tcPr>
                  <w:tcW w:w="571" w:type="dxa"/>
                  <w:tcBorders>
                    <w:top w:val="nil"/>
                    <w:left w:val="single" w:sz="8" w:space="0" w:color="auto"/>
                    <w:bottom w:val="single" w:sz="8" w:space="0" w:color="auto"/>
                    <w:right w:val="single" w:sz="8" w:space="0" w:color="auto"/>
                  </w:tcBorders>
                  <w:shd w:val="clear" w:color="000000" w:fill="FFFFFF"/>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154</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8" w:space="0" w:color="auto"/>
                    <w:right w:val="single" w:sz="8" w:space="0" w:color="auto"/>
                  </w:tcBorders>
                  <w:shd w:val="clear" w:color="000000" w:fill="FFFFFF"/>
                  <w:noWrap/>
                  <w:vAlign w:val="bottom"/>
                  <w:hideMark/>
                </w:tcPr>
                <w:p w:rsidR="00FC06E9" w:rsidRPr="00FC06E9" w:rsidRDefault="00FC06E9" w:rsidP="00FC06E9">
                  <w:pPr>
                    <w:jc w:val="center"/>
                    <w:rPr>
                      <w:rFonts w:ascii="Calibri" w:eastAsia="Times New Roman" w:hAnsi="Calibri"/>
                      <w:b/>
                      <w:bCs/>
                      <w:color w:val="000000"/>
                      <w:sz w:val="16"/>
                      <w:szCs w:val="16"/>
                      <w:lang w:eastAsia="es-CL"/>
                    </w:rPr>
                  </w:pPr>
                  <w:r w:rsidRPr="00FC06E9">
                    <w:rPr>
                      <w:rFonts w:ascii="Calibri" w:eastAsia="Times New Roman" w:hAnsi="Calibri"/>
                      <w:b/>
                      <w:bCs/>
                      <w:color w:val="000000"/>
                      <w:sz w:val="16"/>
                      <w:szCs w:val="16"/>
                      <w:lang w:eastAsia="es-CL"/>
                    </w:rPr>
                    <w:t> </w:t>
                  </w:r>
                  <w:r w:rsidR="00AF69CC">
                    <w:rPr>
                      <w:rFonts w:ascii="Calibri" w:eastAsia="Times New Roman" w:hAnsi="Calibri"/>
                      <w:b/>
                      <w:bCs/>
                      <w:color w:val="000000"/>
                      <w:sz w:val="16"/>
                      <w:szCs w:val="16"/>
                      <w:lang w:eastAsia="es-CL"/>
                    </w:rPr>
                    <w:t>44</w:t>
                  </w:r>
                </w:p>
              </w:tc>
            </w:tr>
            <w:tr w:rsidR="00FC06E9" w:rsidRPr="00FC06E9" w:rsidTr="00AF69CC">
              <w:trPr>
                <w:trHeight w:val="4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Mín</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0,2</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9,53</w:t>
                  </w:r>
                </w:p>
              </w:tc>
            </w:tr>
            <w:tr w:rsidR="00FC06E9" w:rsidRPr="00FC06E9" w:rsidTr="00AF69CC">
              <w:trPr>
                <w:trHeight w:val="5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HCO3</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Máx</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105</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54</w:t>
                  </w:r>
                </w:p>
              </w:tc>
            </w:tr>
            <w:tr w:rsidR="00FC06E9" w:rsidRPr="00FC06E9" w:rsidTr="00AF69CC">
              <w:trPr>
                <w:trHeight w:val="58"/>
                <w:jc w:val="center"/>
              </w:trPr>
              <w:tc>
                <w:tcPr>
                  <w:tcW w:w="1523"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8"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Promedio</w:t>
                  </w:r>
                </w:p>
              </w:tc>
              <w:tc>
                <w:tcPr>
                  <w:tcW w:w="571"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35</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24</w:t>
                  </w:r>
                </w:p>
              </w:tc>
            </w:tr>
            <w:tr w:rsidR="00FC06E9" w:rsidRPr="00FC06E9" w:rsidTr="00AF69CC">
              <w:trPr>
                <w:trHeight w:val="4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Mín</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32,5</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9</w:t>
                  </w:r>
                </w:p>
              </w:tc>
            </w:tr>
            <w:tr w:rsidR="00FC06E9" w:rsidRPr="00FC06E9" w:rsidTr="00AF69CC">
              <w:trPr>
                <w:trHeight w:val="5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SO4</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Máx</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202</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274</w:t>
                  </w:r>
                </w:p>
              </w:tc>
            </w:tr>
            <w:tr w:rsidR="00FC06E9" w:rsidRPr="00FC06E9" w:rsidTr="00AF69CC">
              <w:trPr>
                <w:trHeight w:val="58"/>
                <w:jc w:val="center"/>
              </w:trPr>
              <w:tc>
                <w:tcPr>
                  <w:tcW w:w="1523"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8"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Promedio</w:t>
                  </w:r>
                </w:p>
              </w:tc>
              <w:tc>
                <w:tcPr>
                  <w:tcW w:w="571"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91</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98</w:t>
                  </w:r>
                </w:p>
              </w:tc>
            </w:tr>
            <w:tr w:rsidR="00FC06E9" w:rsidRPr="00FC06E9" w:rsidTr="00AF69CC">
              <w:trPr>
                <w:trHeight w:val="4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Mín</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1,9</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3</w:t>
                  </w:r>
                </w:p>
              </w:tc>
            </w:tr>
            <w:tr w:rsidR="00FC06E9" w:rsidRPr="00FC06E9" w:rsidTr="00AF69CC">
              <w:trPr>
                <w:trHeight w:val="5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Cl</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Máx</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99</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220</w:t>
                  </w:r>
                </w:p>
              </w:tc>
            </w:tr>
            <w:tr w:rsidR="00FC06E9" w:rsidRPr="00FC06E9" w:rsidTr="00AF69CC">
              <w:trPr>
                <w:trHeight w:val="58"/>
                <w:jc w:val="center"/>
              </w:trPr>
              <w:tc>
                <w:tcPr>
                  <w:tcW w:w="1523"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8"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Promedio</w:t>
                  </w:r>
                </w:p>
              </w:tc>
              <w:tc>
                <w:tcPr>
                  <w:tcW w:w="571"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28</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40</w:t>
                  </w:r>
                </w:p>
              </w:tc>
            </w:tr>
            <w:tr w:rsidR="00FC06E9" w:rsidRPr="00FC06E9" w:rsidTr="00AF69CC">
              <w:trPr>
                <w:trHeight w:val="4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Mín</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10</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5,2</w:t>
                  </w:r>
                </w:p>
              </w:tc>
            </w:tr>
            <w:tr w:rsidR="00FC06E9" w:rsidRPr="00FC06E9" w:rsidTr="00AF69CC">
              <w:trPr>
                <w:trHeight w:val="5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Na</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Máx</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80</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124</w:t>
                  </w:r>
                </w:p>
              </w:tc>
            </w:tr>
            <w:tr w:rsidR="00FC06E9" w:rsidRPr="00FC06E9" w:rsidTr="00AF69CC">
              <w:trPr>
                <w:trHeight w:val="5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nil"/>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Promedio</w:t>
                  </w:r>
                </w:p>
              </w:tc>
              <w:tc>
                <w:tcPr>
                  <w:tcW w:w="571" w:type="dxa"/>
                  <w:tcBorders>
                    <w:top w:val="nil"/>
                    <w:left w:val="single" w:sz="8" w:space="0" w:color="auto"/>
                    <w:bottom w:val="nil"/>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29</w:t>
                  </w:r>
                  <w:r w:rsidR="00FC06E9" w:rsidRPr="00FC06E9">
                    <w:rPr>
                      <w:rFonts w:ascii="Calibri" w:eastAsia="Times New Roman" w:hAnsi="Calibri"/>
                      <w:color w:val="000000"/>
                      <w:sz w:val="16"/>
                      <w:szCs w:val="16"/>
                      <w:lang w:eastAsia="es-CL"/>
                    </w:rPr>
                    <w:t> </w:t>
                  </w:r>
                </w:p>
              </w:tc>
              <w:tc>
                <w:tcPr>
                  <w:tcW w:w="571" w:type="dxa"/>
                  <w:tcBorders>
                    <w:top w:val="nil"/>
                    <w:left w:val="nil"/>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23</w:t>
                  </w:r>
                </w:p>
              </w:tc>
            </w:tr>
            <w:tr w:rsidR="00FC06E9" w:rsidRPr="00FC06E9" w:rsidTr="00AF69CC">
              <w:trPr>
                <w:trHeight w:val="48"/>
                <w:jc w:val="center"/>
              </w:trPr>
              <w:tc>
                <w:tcPr>
                  <w:tcW w:w="1523" w:type="dxa"/>
                  <w:tcBorders>
                    <w:top w:val="single" w:sz="8" w:space="0" w:color="auto"/>
                    <w:left w:val="single" w:sz="8" w:space="0" w:color="auto"/>
                    <w:bottom w:val="nil"/>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single" w:sz="8" w:space="0" w:color="auto"/>
                    <w:left w:val="single" w:sz="8" w:space="0" w:color="auto"/>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Mín</w:t>
                  </w:r>
                </w:p>
              </w:tc>
              <w:tc>
                <w:tcPr>
                  <w:tcW w:w="571"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0,82</w:t>
                  </w:r>
                  <w:r w:rsidR="00FC06E9" w:rsidRPr="00FC06E9">
                    <w:rPr>
                      <w:rFonts w:ascii="Calibri" w:eastAsia="Times New Roman" w:hAnsi="Calibri"/>
                      <w:color w:val="000000"/>
                      <w:sz w:val="16"/>
                      <w:szCs w:val="16"/>
                      <w:lang w:eastAsia="es-CL"/>
                    </w:rPr>
                    <w:t> </w:t>
                  </w:r>
                </w:p>
              </w:tc>
              <w:tc>
                <w:tcPr>
                  <w:tcW w:w="571" w:type="dxa"/>
                  <w:tcBorders>
                    <w:top w:val="single" w:sz="8" w:space="0" w:color="auto"/>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3,65</w:t>
                  </w:r>
                </w:p>
              </w:tc>
            </w:tr>
            <w:tr w:rsidR="00FC06E9" w:rsidRPr="00FC06E9" w:rsidTr="00AF69CC">
              <w:trPr>
                <w:trHeight w:val="58"/>
                <w:jc w:val="center"/>
              </w:trPr>
              <w:tc>
                <w:tcPr>
                  <w:tcW w:w="1523" w:type="dxa"/>
                  <w:tcBorders>
                    <w:top w:val="nil"/>
                    <w:left w:val="single" w:sz="8" w:space="0" w:color="auto"/>
                    <w:bottom w:val="nil"/>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Mg</w:t>
                  </w:r>
                </w:p>
              </w:tc>
              <w:tc>
                <w:tcPr>
                  <w:tcW w:w="1424" w:type="dxa"/>
                  <w:tcBorders>
                    <w:top w:val="nil"/>
                    <w:left w:val="single" w:sz="8" w:space="0" w:color="auto"/>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Máx</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29,78</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34,96</w:t>
                  </w:r>
                </w:p>
              </w:tc>
            </w:tr>
            <w:tr w:rsidR="00FC06E9" w:rsidRPr="00FC06E9" w:rsidTr="00AF69CC">
              <w:trPr>
                <w:trHeight w:val="58"/>
                <w:jc w:val="center"/>
              </w:trPr>
              <w:tc>
                <w:tcPr>
                  <w:tcW w:w="1523" w:type="dxa"/>
                  <w:tcBorders>
                    <w:top w:val="nil"/>
                    <w:left w:val="single" w:sz="8" w:space="0" w:color="auto"/>
                    <w:bottom w:val="nil"/>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single" w:sz="8" w:space="0" w:color="auto"/>
                    <w:bottom w:val="nil"/>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Promedio</w:t>
                  </w:r>
                </w:p>
              </w:tc>
              <w:tc>
                <w:tcPr>
                  <w:tcW w:w="571" w:type="dxa"/>
                  <w:tcBorders>
                    <w:top w:val="nil"/>
                    <w:left w:val="single" w:sz="8" w:space="0" w:color="auto"/>
                    <w:bottom w:val="nil"/>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9,58</w:t>
                  </w:r>
                  <w:r w:rsidR="00FC06E9" w:rsidRPr="00FC06E9">
                    <w:rPr>
                      <w:rFonts w:ascii="Calibri" w:eastAsia="Times New Roman" w:hAnsi="Calibri"/>
                      <w:color w:val="000000"/>
                      <w:sz w:val="16"/>
                      <w:szCs w:val="16"/>
                      <w:lang w:eastAsia="es-CL"/>
                    </w:rPr>
                    <w:t> </w:t>
                  </w:r>
                </w:p>
              </w:tc>
              <w:tc>
                <w:tcPr>
                  <w:tcW w:w="571" w:type="dxa"/>
                  <w:tcBorders>
                    <w:top w:val="nil"/>
                    <w:left w:val="nil"/>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12,4</w:t>
                  </w:r>
                </w:p>
              </w:tc>
            </w:tr>
            <w:tr w:rsidR="00FC06E9" w:rsidRPr="00FC06E9" w:rsidTr="00AF69CC">
              <w:trPr>
                <w:trHeight w:val="48"/>
                <w:jc w:val="center"/>
              </w:trPr>
              <w:tc>
                <w:tcPr>
                  <w:tcW w:w="1523" w:type="dxa"/>
                  <w:tcBorders>
                    <w:top w:val="single" w:sz="8" w:space="0" w:color="auto"/>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single" w:sz="8" w:space="0" w:color="auto"/>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Mín</w:t>
                  </w:r>
                </w:p>
              </w:tc>
              <w:tc>
                <w:tcPr>
                  <w:tcW w:w="571"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6,1</w:t>
                  </w:r>
                  <w:r w:rsidR="00FC06E9" w:rsidRPr="00FC06E9">
                    <w:rPr>
                      <w:rFonts w:ascii="Calibri" w:eastAsia="Times New Roman" w:hAnsi="Calibri"/>
                      <w:color w:val="000000"/>
                      <w:sz w:val="16"/>
                      <w:szCs w:val="16"/>
                      <w:lang w:eastAsia="es-CL"/>
                    </w:rPr>
                    <w:t> </w:t>
                  </w:r>
                </w:p>
              </w:tc>
              <w:tc>
                <w:tcPr>
                  <w:tcW w:w="571" w:type="dxa"/>
                  <w:tcBorders>
                    <w:top w:val="single" w:sz="8" w:space="0" w:color="auto"/>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6,1</w:t>
                  </w:r>
                </w:p>
              </w:tc>
            </w:tr>
            <w:tr w:rsidR="00FC06E9" w:rsidRPr="00FC06E9" w:rsidTr="00AF69CC">
              <w:trPr>
                <w:trHeight w:val="5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Ca</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Máx</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36</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69,91</w:t>
                  </w:r>
                </w:p>
              </w:tc>
            </w:tr>
            <w:tr w:rsidR="00FC06E9" w:rsidRPr="00FC06E9" w:rsidTr="00AF69CC">
              <w:trPr>
                <w:trHeight w:val="58"/>
                <w:jc w:val="center"/>
              </w:trPr>
              <w:tc>
                <w:tcPr>
                  <w:tcW w:w="1523"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8"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Promedio</w:t>
                  </w:r>
                </w:p>
              </w:tc>
              <w:tc>
                <w:tcPr>
                  <w:tcW w:w="571"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18,4</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24,29</w:t>
                  </w:r>
                </w:p>
              </w:tc>
            </w:tr>
            <w:tr w:rsidR="00FC06E9" w:rsidRPr="00FC06E9" w:rsidTr="00AF69CC">
              <w:trPr>
                <w:trHeight w:val="4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Mín</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5,67</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5,8</w:t>
                  </w:r>
                </w:p>
              </w:tc>
            </w:tr>
            <w:tr w:rsidR="00FC06E9" w:rsidRPr="00FC06E9" w:rsidTr="00AF69CC">
              <w:trPr>
                <w:trHeight w:val="5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Ph</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Máx</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AF69CC" w:rsidP="00FC06E9">
                  <w:pPr>
                    <w:jc w:val="right"/>
                    <w:rPr>
                      <w:rFonts w:ascii="Calibri" w:eastAsia="Times New Roman" w:hAnsi="Calibri"/>
                      <w:color w:val="000000"/>
                      <w:sz w:val="16"/>
                      <w:szCs w:val="16"/>
                      <w:lang w:eastAsia="es-CL"/>
                    </w:rPr>
                  </w:pPr>
                  <w:r>
                    <w:rPr>
                      <w:rFonts w:ascii="Calibri" w:eastAsia="Times New Roman" w:hAnsi="Calibri"/>
                      <w:color w:val="000000"/>
                      <w:sz w:val="16"/>
                      <w:szCs w:val="16"/>
                      <w:lang w:eastAsia="es-CL"/>
                    </w:rPr>
                    <w:t>9,19</w:t>
                  </w:r>
                  <w:r w:rsidR="00FC06E9" w:rsidRPr="00FC06E9">
                    <w:rPr>
                      <w:rFonts w:ascii="Calibri" w:eastAsia="Times New Roman" w:hAnsi="Calibri"/>
                      <w:color w:val="000000"/>
                      <w:sz w:val="16"/>
                      <w:szCs w:val="16"/>
                      <w:lang w:eastAsia="es-CL"/>
                    </w:rPr>
                    <w:t> </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8,94</w:t>
                  </w:r>
                </w:p>
              </w:tc>
            </w:tr>
            <w:tr w:rsidR="00FC06E9" w:rsidRPr="00FC06E9" w:rsidTr="00AF69CC">
              <w:trPr>
                <w:trHeight w:val="58"/>
                <w:jc w:val="center"/>
              </w:trPr>
              <w:tc>
                <w:tcPr>
                  <w:tcW w:w="1523"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8"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Promedio</w:t>
                  </w:r>
                </w:p>
              </w:tc>
              <w:tc>
                <w:tcPr>
                  <w:tcW w:w="571"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7,9</w:t>
                  </w:r>
                </w:p>
              </w:tc>
              <w:tc>
                <w:tcPr>
                  <w:tcW w:w="571" w:type="dxa"/>
                  <w:tcBorders>
                    <w:top w:val="nil"/>
                    <w:left w:val="nil"/>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7,44</w:t>
                  </w:r>
                </w:p>
              </w:tc>
            </w:tr>
            <w:tr w:rsidR="00FC06E9" w:rsidRPr="00FC06E9" w:rsidTr="00AF69CC">
              <w:trPr>
                <w:trHeight w:val="4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Mín</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209</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142</w:t>
                  </w:r>
                </w:p>
              </w:tc>
            </w:tr>
            <w:tr w:rsidR="00FC06E9" w:rsidRPr="00FC06E9" w:rsidTr="00AF69CC">
              <w:trPr>
                <w:trHeight w:val="58"/>
                <w:jc w:val="center"/>
              </w:trPr>
              <w:tc>
                <w:tcPr>
                  <w:tcW w:w="1523" w:type="dxa"/>
                  <w:tcBorders>
                    <w:top w:val="nil"/>
                    <w:left w:val="single" w:sz="8" w:space="0" w:color="auto"/>
                    <w:bottom w:val="nil"/>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Conductividad</w:t>
                  </w:r>
                </w:p>
              </w:tc>
              <w:tc>
                <w:tcPr>
                  <w:tcW w:w="1424" w:type="dxa"/>
                  <w:tcBorders>
                    <w:top w:val="nil"/>
                    <w:left w:val="nil"/>
                    <w:bottom w:val="single" w:sz="4"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Máx</w:t>
                  </w:r>
                </w:p>
              </w:tc>
              <w:tc>
                <w:tcPr>
                  <w:tcW w:w="571" w:type="dxa"/>
                  <w:tcBorders>
                    <w:top w:val="nil"/>
                    <w:left w:val="single" w:sz="8" w:space="0" w:color="auto"/>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938</w:t>
                  </w:r>
                </w:p>
              </w:tc>
              <w:tc>
                <w:tcPr>
                  <w:tcW w:w="571" w:type="dxa"/>
                  <w:tcBorders>
                    <w:top w:val="nil"/>
                    <w:left w:val="nil"/>
                    <w:bottom w:val="single" w:sz="4"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1545</w:t>
                  </w:r>
                </w:p>
              </w:tc>
            </w:tr>
            <w:tr w:rsidR="00FC06E9" w:rsidRPr="00FC06E9" w:rsidTr="00AF69CC">
              <w:trPr>
                <w:trHeight w:val="58"/>
                <w:jc w:val="center"/>
              </w:trPr>
              <w:tc>
                <w:tcPr>
                  <w:tcW w:w="1523"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p>
              </w:tc>
              <w:tc>
                <w:tcPr>
                  <w:tcW w:w="1424" w:type="dxa"/>
                  <w:tcBorders>
                    <w:top w:val="nil"/>
                    <w:left w:val="nil"/>
                    <w:bottom w:val="single" w:sz="8" w:space="0" w:color="auto"/>
                    <w:right w:val="nil"/>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Promedio</w:t>
                  </w:r>
                </w:p>
              </w:tc>
              <w:tc>
                <w:tcPr>
                  <w:tcW w:w="571" w:type="dxa"/>
                  <w:tcBorders>
                    <w:top w:val="nil"/>
                    <w:left w:val="single" w:sz="8" w:space="0" w:color="auto"/>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354</w:t>
                  </w:r>
                </w:p>
              </w:tc>
              <w:tc>
                <w:tcPr>
                  <w:tcW w:w="571" w:type="dxa"/>
                  <w:tcBorders>
                    <w:top w:val="nil"/>
                    <w:left w:val="nil"/>
                    <w:bottom w:val="single" w:sz="8" w:space="0" w:color="auto"/>
                    <w:right w:val="single" w:sz="8" w:space="0" w:color="auto"/>
                  </w:tcBorders>
                  <w:shd w:val="clear" w:color="auto" w:fill="auto"/>
                  <w:noWrap/>
                  <w:vAlign w:val="bottom"/>
                  <w:hideMark/>
                </w:tcPr>
                <w:p w:rsidR="00FC06E9" w:rsidRPr="00FC06E9" w:rsidRDefault="00FC06E9" w:rsidP="00FC06E9">
                  <w:pPr>
                    <w:jc w:val="left"/>
                    <w:rPr>
                      <w:rFonts w:ascii="Calibri" w:eastAsia="Times New Roman" w:hAnsi="Calibri"/>
                      <w:color w:val="000000"/>
                      <w:sz w:val="16"/>
                      <w:szCs w:val="16"/>
                      <w:lang w:eastAsia="es-CL"/>
                    </w:rPr>
                  </w:pPr>
                  <w:r w:rsidRPr="00FC06E9">
                    <w:rPr>
                      <w:rFonts w:ascii="Calibri" w:eastAsia="Times New Roman" w:hAnsi="Calibri"/>
                      <w:color w:val="000000"/>
                      <w:sz w:val="16"/>
                      <w:szCs w:val="16"/>
                      <w:lang w:eastAsia="es-CL"/>
                    </w:rPr>
                    <w:t> </w:t>
                  </w:r>
                  <w:r w:rsidR="00AF69CC">
                    <w:rPr>
                      <w:rFonts w:ascii="Calibri" w:eastAsia="Times New Roman" w:hAnsi="Calibri"/>
                      <w:color w:val="000000"/>
                      <w:sz w:val="16"/>
                      <w:szCs w:val="16"/>
                      <w:lang w:eastAsia="es-CL"/>
                    </w:rPr>
                    <w:t>392</w:t>
                  </w:r>
                </w:p>
              </w:tc>
            </w:tr>
          </w:tbl>
          <w:p w:rsidR="00E724AF" w:rsidRDefault="00AF69CC" w:rsidP="00273799">
            <w:pPr>
              <w:jc w:val="center"/>
              <w:rPr>
                <w:i/>
                <w:sz w:val="16"/>
                <w:szCs w:val="16"/>
              </w:rPr>
            </w:pPr>
            <w:r w:rsidRPr="00AF69CC">
              <w:rPr>
                <w:i/>
                <w:sz w:val="16"/>
                <w:szCs w:val="16"/>
              </w:rPr>
              <w:t>Fuente: Elaboración propia, a partir de Tabla 6 Adenda 1 DIA</w:t>
            </w:r>
          </w:p>
          <w:p w:rsidR="00D84A73" w:rsidRDefault="00D84A73" w:rsidP="00273799">
            <w:pPr>
              <w:jc w:val="center"/>
              <w:rPr>
                <w:i/>
                <w:sz w:val="16"/>
                <w:szCs w:val="16"/>
              </w:rPr>
            </w:pPr>
          </w:p>
          <w:p w:rsidR="00D84A73" w:rsidRDefault="00D84A73" w:rsidP="00273799">
            <w:pPr>
              <w:jc w:val="center"/>
              <w:rPr>
                <w:i/>
                <w:sz w:val="16"/>
                <w:szCs w:val="16"/>
              </w:rPr>
            </w:pPr>
          </w:p>
          <w:p w:rsidR="00D84A73" w:rsidRPr="00273799" w:rsidRDefault="00D84A73" w:rsidP="00D84A73">
            <w:pPr>
              <w:rPr>
                <w:i/>
                <w:sz w:val="16"/>
                <w:szCs w:val="16"/>
              </w:rPr>
            </w:pPr>
          </w:p>
          <w:p w:rsidR="00E724AF" w:rsidRDefault="00E724AF" w:rsidP="00E724AF">
            <w:pPr>
              <w:rPr>
                <w:b/>
              </w:rPr>
            </w:pPr>
            <w:r>
              <w:rPr>
                <w:b/>
              </w:rPr>
              <w:t>Respuesta 4 Adenda 2 DIA “ Proyecto Continuidad Relaves Convencionales, Depósito Pampa Pabellón”:</w:t>
            </w:r>
          </w:p>
          <w:p w:rsidR="00D84A73" w:rsidRDefault="00D84A73" w:rsidP="00E724AF">
            <w:pPr>
              <w:rPr>
                <w:b/>
              </w:rPr>
            </w:pPr>
          </w:p>
          <w:p w:rsidR="00E724AF" w:rsidRPr="00E724AF" w:rsidRDefault="00E724AF" w:rsidP="00E724AF">
            <w:pPr>
              <w:rPr>
                <w:i/>
              </w:rPr>
            </w:pPr>
            <w:r w:rsidRPr="00E724AF">
              <w:rPr>
                <w:i/>
              </w:rPr>
              <w:t xml:space="preserve">“Para hacer el seguimiento de las potenciales infiltraciones del </w:t>
            </w:r>
            <w:r>
              <w:rPr>
                <w:i/>
              </w:rPr>
              <w:t xml:space="preserve">depósito, se ha determinado que </w:t>
            </w:r>
            <w:r w:rsidRPr="00E724AF">
              <w:rPr>
                <w:i/>
              </w:rPr>
              <w:t>los parámetros relevantes corresponden a Boro, Litio</w:t>
            </w:r>
            <w:r>
              <w:rPr>
                <w:i/>
              </w:rPr>
              <w:t xml:space="preserve">, Sulfato, Cloruro, Molibdeno y </w:t>
            </w:r>
            <w:r w:rsidRPr="00E724AF">
              <w:rPr>
                <w:i/>
              </w:rPr>
              <w:t>Conductividad Eléctrica dado que permiten verificar el buen f</w:t>
            </w:r>
            <w:r>
              <w:rPr>
                <w:i/>
              </w:rPr>
              <w:t xml:space="preserve">uncionamiento de las medidas de </w:t>
            </w:r>
            <w:r w:rsidRPr="00E724AF">
              <w:rPr>
                <w:i/>
              </w:rPr>
              <w:t>control</w:t>
            </w:r>
            <w:r>
              <w:rPr>
                <w:i/>
              </w:rPr>
              <w:t>…</w:t>
            </w:r>
          </w:p>
          <w:p w:rsidR="00E724AF" w:rsidRPr="00E724AF" w:rsidRDefault="00E724AF" w:rsidP="00E724AF">
            <w:pPr>
              <w:rPr>
                <w:i/>
              </w:rPr>
            </w:pPr>
            <w:r w:rsidRPr="00E724AF">
              <w:rPr>
                <w:i/>
              </w:rPr>
              <w:t>… Para el seguimiento de los parámetros relevantes en el tiempo y su veri</w:t>
            </w:r>
            <w:r>
              <w:rPr>
                <w:i/>
              </w:rPr>
              <w:t xml:space="preserve">ficación en los futuros </w:t>
            </w:r>
            <w:r w:rsidRPr="00E724AF">
              <w:rPr>
                <w:i/>
              </w:rPr>
              <w:t xml:space="preserve">monitoreos, se han definido umbrales para cada uno de los </w:t>
            </w:r>
            <w:r>
              <w:rPr>
                <w:i/>
              </w:rPr>
              <w:t xml:space="preserve">parámetros relevantes indicados </w:t>
            </w:r>
            <w:r w:rsidRPr="00E724AF">
              <w:rPr>
                <w:i/>
              </w:rPr>
              <w:t>anteriormente. La metodología de cajones utilizada para la d</w:t>
            </w:r>
            <w:r>
              <w:rPr>
                <w:i/>
              </w:rPr>
              <w:t xml:space="preserve">efinición de los umbrales es la </w:t>
            </w:r>
            <w:r w:rsidRPr="00E724AF">
              <w:rPr>
                <w:i/>
              </w:rPr>
              <w:t>misma presentada en la Adenda 1, pero esta vez se ha redefini</w:t>
            </w:r>
            <w:r>
              <w:rPr>
                <w:i/>
              </w:rPr>
              <w:t xml:space="preserve">do la línea base utilizada para </w:t>
            </w:r>
            <w:r w:rsidRPr="00E724AF">
              <w:rPr>
                <w:i/>
              </w:rPr>
              <w:t xml:space="preserve">ello, para dar cuenta de manera más precisa de las condiciones </w:t>
            </w:r>
            <w:r>
              <w:rPr>
                <w:i/>
              </w:rPr>
              <w:t xml:space="preserve">naturales del acuífero previo a </w:t>
            </w:r>
            <w:r w:rsidRPr="00E724AF">
              <w:rPr>
                <w:i/>
              </w:rPr>
              <w:t>la entrada en operación del depósito de relaves. Así,</w:t>
            </w:r>
            <w:r>
              <w:rPr>
                <w:i/>
              </w:rPr>
              <w:t xml:space="preserve"> los valores de base utilizados </w:t>
            </w:r>
            <w:r w:rsidRPr="00E724AF">
              <w:rPr>
                <w:i/>
              </w:rPr>
              <w:t xml:space="preserve">corresponden a datos pre-operacionales o, a lo más, a los </w:t>
            </w:r>
            <w:r>
              <w:rPr>
                <w:i/>
              </w:rPr>
              <w:t xml:space="preserve">4 primeros años de monitoreo de </w:t>
            </w:r>
            <w:r w:rsidRPr="00E724AF">
              <w:rPr>
                <w:i/>
              </w:rPr>
              <w:t>cada pozo</w:t>
            </w:r>
            <w:r>
              <w:rPr>
                <w:i/>
              </w:rPr>
              <w:t>…”</w:t>
            </w:r>
          </w:p>
          <w:p w:rsidR="00E724AF" w:rsidRDefault="00E724AF" w:rsidP="00B76E13">
            <w:pPr>
              <w:rPr>
                <w:b/>
              </w:rPr>
            </w:pPr>
          </w:p>
          <w:tbl>
            <w:tblPr>
              <w:tblW w:w="10630" w:type="dxa"/>
              <w:jc w:val="center"/>
              <w:tblCellMar>
                <w:left w:w="70" w:type="dxa"/>
                <w:right w:w="70" w:type="dxa"/>
              </w:tblCellMar>
              <w:tblLook w:val="04A0" w:firstRow="1" w:lastRow="0" w:firstColumn="1" w:lastColumn="0" w:noHBand="0" w:noVBand="1"/>
            </w:tblPr>
            <w:tblGrid>
              <w:gridCol w:w="577"/>
              <w:gridCol w:w="1264"/>
              <w:gridCol w:w="1134"/>
              <w:gridCol w:w="1134"/>
              <w:gridCol w:w="1276"/>
              <w:gridCol w:w="1276"/>
              <w:gridCol w:w="1559"/>
              <w:gridCol w:w="2410"/>
            </w:tblGrid>
            <w:tr w:rsidR="00E724AF" w:rsidRPr="00E724AF" w:rsidTr="0029197C">
              <w:trPr>
                <w:trHeight w:val="300"/>
                <w:jc w:val="center"/>
              </w:trPr>
              <w:tc>
                <w:tcPr>
                  <w:tcW w:w="577"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E724AF" w:rsidRPr="00E724AF" w:rsidRDefault="00E724AF" w:rsidP="00E724AF">
                  <w:pPr>
                    <w:jc w:val="left"/>
                    <w:rPr>
                      <w:rFonts w:ascii="Calibri" w:eastAsia="Times New Roman" w:hAnsi="Calibri"/>
                      <w:b/>
                      <w:bCs/>
                      <w:color w:val="000000"/>
                      <w:sz w:val="16"/>
                      <w:szCs w:val="16"/>
                      <w:lang w:eastAsia="es-CL"/>
                    </w:rPr>
                  </w:pPr>
                  <w:r w:rsidRPr="00E724AF">
                    <w:rPr>
                      <w:rFonts w:ascii="Calibri" w:eastAsia="Times New Roman" w:hAnsi="Calibri"/>
                      <w:b/>
                      <w:bCs/>
                      <w:color w:val="000000"/>
                      <w:sz w:val="16"/>
                      <w:szCs w:val="16"/>
                      <w:lang w:eastAsia="es-CL"/>
                    </w:rPr>
                    <w:t>Pozo</w:t>
                  </w:r>
                </w:p>
              </w:tc>
              <w:tc>
                <w:tcPr>
                  <w:tcW w:w="1264" w:type="dxa"/>
                  <w:tcBorders>
                    <w:top w:val="single" w:sz="8" w:space="0" w:color="auto"/>
                    <w:left w:val="nil"/>
                    <w:bottom w:val="single" w:sz="8" w:space="0" w:color="auto"/>
                    <w:right w:val="single" w:sz="8" w:space="0" w:color="auto"/>
                  </w:tcBorders>
                  <w:shd w:val="clear" w:color="000000" w:fill="D9D9D9"/>
                  <w:noWrap/>
                  <w:vAlign w:val="bottom"/>
                  <w:hideMark/>
                </w:tcPr>
                <w:p w:rsidR="00E724AF" w:rsidRPr="00E724AF" w:rsidRDefault="00E724AF" w:rsidP="00E724AF">
                  <w:pPr>
                    <w:jc w:val="left"/>
                    <w:rPr>
                      <w:rFonts w:ascii="Calibri" w:eastAsia="Times New Roman" w:hAnsi="Calibri"/>
                      <w:b/>
                      <w:bCs/>
                      <w:color w:val="000000"/>
                      <w:sz w:val="16"/>
                      <w:szCs w:val="16"/>
                      <w:lang w:eastAsia="es-CL"/>
                    </w:rPr>
                  </w:pPr>
                  <w:r w:rsidRPr="00E724AF">
                    <w:rPr>
                      <w:rFonts w:ascii="Calibri" w:eastAsia="Times New Roman" w:hAnsi="Calibri"/>
                      <w:b/>
                      <w:bCs/>
                      <w:color w:val="000000"/>
                      <w:sz w:val="16"/>
                      <w:szCs w:val="16"/>
                      <w:lang w:eastAsia="es-CL"/>
                    </w:rPr>
                    <w:t>Período de datos utilizados</w:t>
                  </w:r>
                </w:p>
              </w:tc>
              <w:tc>
                <w:tcPr>
                  <w:tcW w:w="1134" w:type="dxa"/>
                  <w:tcBorders>
                    <w:top w:val="single" w:sz="8" w:space="0" w:color="auto"/>
                    <w:left w:val="nil"/>
                    <w:bottom w:val="single" w:sz="8" w:space="0" w:color="auto"/>
                    <w:right w:val="single" w:sz="8" w:space="0" w:color="auto"/>
                  </w:tcBorders>
                  <w:shd w:val="clear" w:color="000000" w:fill="D9D9D9"/>
                  <w:noWrap/>
                  <w:vAlign w:val="bottom"/>
                  <w:hideMark/>
                </w:tcPr>
                <w:p w:rsidR="00E724AF" w:rsidRPr="00E724AF" w:rsidRDefault="00E724AF" w:rsidP="00E724AF">
                  <w:pPr>
                    <w:jc w:val="left"/>
                    <w:rPr>
                      <w:rFonts w:ascii="Calibri" w:eastAsia="Times New Roman" w:hAnsi="Calibri"/>
                      <w:b/>
                      <w:bCs/>
                      <w:color w:val="000000"/>
                      <w:sz w:val="16"/>
                      <w:szCs w:val="16"/>
                      <w:lang w:eastAsia="es-CL"/>
                    </w:rPr>
                  </w:pPr>
                  <w:r w:rsidRPr="00E724AF">
                    <w:rPr>
                      <w:rFonts w:ascii="Calibri" w:eastAsia="Times New Roman" w:hAnsi="Calibri"/>
                      <w:b/>
                      <w:bCs/>
                      <w:color w:val="000000"/>
                      <w:sz w:val="16"/>
                      <w:szCs w:val="16"/>
                      <w:lang w:eastAsia="es-CL"/>
                    </w:rPr>
                    <w:t>Máximo Boro (Mg/L)</w:t>
                  </w:r>
                </w:p>
              </w:tc>
              <w:tc>
                <w:tcPr>
                  <w:tcW w:w="1134" w:type="dxa"/>
                  <w:tcBorders>
                    <w:top w:val="single" w:sz="8" w:space="0" w:color="auto"/>
                    <w:left w:val="nil"/>
                    <w:bottom w:val="single" w:sz="8" w:space="0" w:color="auto"/>
                    <w:right w:val="single" w:sz="8" w:space="0" w:color="auto"/>
                  </w:tcBorders>
                  <w:shd w:val="clear" w:color="000000" w:fill="D9D9D9"/>
                  <w:noWrap/>
                  <w:vAlign w:val="bottom"/>
                  <w:hideMark/>
                </w:tcPr>
                <w:p w:rsidR="00E724AF" w:rsidRPr="00E724AF" w:rsidRDefault="00E724AF" w:rsidP="00E724AF">
                  <w:pPr>
                    <w:jc w:val="left"/>
                    <w:rPr>
                      <w:rFonts w:ascii="Calibri" w:eastAsia="Times New Roman" w:hAnsi="Calibri"/>
                      <w:b/>
                      <w:bCs/>
                      <w:color w:val="000000"/>
                      <w:sz w:val="16"/>
                      <w:szCs w:val="16"/>
                      <w:lang w:eastAsia="es-CL"/>
                    </w:rPr>
                  </w:pPr>
                  <w:r w:rsidRPr="00E724AF">
                    <w:rPr>
                      <w:rFonts w:ascii="Calibri" w:eastAsia="Times New Roman" w:hAnsi="Calibri"/>
                      <w:b/>
                      <w:bCs/>
                      <w:color w:val="000000"/>
                      <w:sz w:val="16"/>
                      <w:szCs w:val="16"/>
                      <w:lang w:eastAsia="es-CL"/>
                    </w:rPr>
                    <w:t>Máximo Litio (Mg/L)</w:t>
                  </w:r>
                </w:p>
              </w:tc>
              <w:tc>
                <w:tcPr>
                  <w:tcW w:w="1276" w:type="dxa"/>
                  <w:tcBorders>
                    <w:top w:val="single" w:sz="8" w:space="0" w:color="auto"/>
                    <w:left w:val="nil"/>
                    <w:bottom w:val="single" w:sz="8" w:space="0" w:color="auto"/>
                    <w:right w:val="single" w:sz="8" w:space="0" w:color="auto"/>
                  </w:tcBorders>
                  <w:shd w:val="clear" w:color="000000" w:fill="D9D9D9"/>
                  <w:noWrap/>
                  <w:vAlign w:val="bottom"/>
                  <w:hideMark/>
                </w:tcPr>
                <w:p w:rsidR="00E724AF" w:rsidRPr="00E724AF" w:rsidRDefault="00E724AF" w:rsidP="00E724AF">
                  <w:pPr>
                    <w:jc w:val="left"/>
                    <w:rPr>
                      <w:rFonts w:ascii="Calibri" w:eastAsia="Times New Roman" w:hAnsi="Calibri"/>
                      <w:b/>
                      <w:bCs/>
                      <w:color w:val="000000"/>
                      <w:sz w:val="16"/>
                      <w:szCs w:val="16"/>
                      <w:lang w:eastAsia="es-CL"/>
                    </w:rPr>
                  </w:pPr>
                  <w:r w:rsidRPr="00E724AF">
                    <w:rPr>
                      <w:rFonts w:ascii="Calibri" w:eastAsia="Times New Roman" w:hAnsi="Calibri"/>
                      <w:b/>
                      <w:bCs/>
                      <w:color w:val="000000"/>
                      <w:sz w:val="16"/>
                      <w:szCs w:val="16"/>
                      <w:lang w:eastAsia="es-CL"/>
                    </w:rPr>
                    <w:t>Máximo Cloruro (mg/L)</w:t>
                  </w:r>
                </w:p>
              </w:tc>
              <w:tc>
                <w:tcPr>
                  <w:tcW w:w="1276" w:type="dxa"/>
                  <w:tcBorders>
                    <w:top w:val="single" w:sz="8" w:space="0" w:color="auto"/>
                    <w:left w:val="nil"/>
                    <w:bottom w:val="single" w:sz="8" w:space="0" w:color="auto"/>
                    <w:right w:val="single" w:sz="8" w:space="0" w:color="auto"/>
                  </w:tcBorders>
                  <w:shd w:val="clear" w:color="000000" w:fill="D9D9D9"/>
                  <w:noWrap/>
                  <w:vAlign w:val="bottom"/>
                  <w:hideMark/>
                </w:tcPr>
                <w:p w:rsidR="00E724AF" w:rsidRPr="00E724AF" w:rsidRDefault="00E724AF" w:rsidP="00E724AF">
                  <w:pPr>
                    <w:jc w:val="left"/>
                    <w:rPr>
                      <w:rFonts w:ascii="Calibri" w:eastAsia="Times New Roman" w:hAnsi="Calibri"/>
                      <w:b/>
                      <w:bCs/>
                      <w:color w:val="000000"/>
                      <w:sz w:val="16"/>
                      <w:szCs w:val="16"/>
                      <w:lang w:eastAsia="es-CL"/>
                    </w:rPr>
                  </w:pPr>
                  <w:r w:rsidRPr="00E724AF">
                    <w:rPr>
                      <w:rFonts w:ascii="Calibri" w:eastAsia="Times New Roman" w:hAnsi="Calibri"/>
                      <w:b/>
                      <w:bCs/>
                      <w:color w:val="000000"/>
                      <w:sz w:val="16"/>
                      <w:szCs w:val="16"/>
                      <w:lang w:eastAsia="es-CL"/>
                    </w:rPr>
                    <w:t>Máximo Sulfato (mg/L)</w:t>
                  </w:r>
                </w:p>
              </w:tc>
              <w:tc>
                <w:tcPr>
                  <w:tcW w:w="1559" w:type="dxa"/>
                  <w:tcBorders>
                    <w:top w:val="single" w:sz="8" w:space="0" w:color="auto"/>
                    <w:left w:val="nil"/>
                    <w:bottom w:val="single" w:sz="8" w:space="0" w:color="auto"/>
                    <w:right w:val="single" w:sz="8" w:space="0" w:color="auto"/>
                  </w:tcBorders>
                  <w:shd w:val="clear" w:color="000000" w:fill="D9D9D9"/>
                  <w:noWrap/>
                  <w:vAlign w:val="bottom"/>
                  <w:hideMark/>
                </w:tcPr>
                <w:p w:rsidR="00E724AF" w:rsidRPr="00E724AF" w:rsidRDefault="00E724AF" w:rsidP="00E724AF">
                  <w:pPr>
                    <w:jc w:val="left"/>
                    <w:rPr>
                      <w:rFonts w:ascii="Calibri" w:eastAsia="Times New Roman" w:hAnsi="Calibri"/>
                      <w:b/>
                      <w:bCs/>
                      <w:color w:val="000000"/>
                      <w:sz w:val="16"/>
                      <w:szCs w:val="16"/>
                      <w:lang w:eastAsia="es-CL"/>
                    </w:rPr>
                  </w:pPr>
                  <w:r w:rsidRPr="00E724AF">
                    <w:rPr>
                      <w:rFonts w:ascii="Calibri" w:eastAsia="Times New Roman" w:hAnsi="Calibri"/>
                      <w:b/>
                      <w:bCs/>
                      <w:color w:val="000000"/>
                      <w:sz w:val="16"/>
                      <w:szCs w:val="16"/>
                      <w:lang w:eastAsia="es-CL"/>
                    </w:rPr>
                    <w:t>Máximo Molibdeno (mg/L)</w:t>
                  </w:r>
                </w:p>
              </w:tc>
              <w:tc>
                <w:tcPr>
                  <w:tcW w:w="2410" w:type="dxa"/>
                  <w:tcBorders>
                    <w:top w:val="single" w:sz="8" w:space="0" w:color="auto"/>
                    <w:left w:val="nil"/>
                    <w:bottom w:val="single" w:sz="8" w:space="0" w:color="auto"/>
                    <w:right w:val="single" w:sz="8" w:space="0" w:color="auto"/>
                  </w:tcBorders>
                  <w:shd w:val="clear" w:color="000000" w:fill="D9D9D9"/>
                  <w:noWrap/>
                  <w:vAlign w:val="bottom"/>
                  <w:hideMark/>
                </w:tcPr>
                <w:p w:rsidR="00E724AF" w:rsidRPr="00E724AF" w:rsidRDefault="00E724AF" w:rsidP="00E724AF">
                  <w:pPr>
                    <w:jc w:val="left"/>
                    <w:rPr>
                      <w:rFonts w:ascii="Calibri" w:eastAsia="Times New Roman" w:hAnsi="Calibri"/>
                      <w:b/>
                      <w:bCs/>
                      <w:color w:val="000000"/>
                      <w:sz w:val="16"/>
                      <w:szCs w:val="16"/>
                      <w:lang w:eastAsia="es-CL"/>
                    </w:rPr>
                  </w:pPr>
                  <w:r w:rsidRPr="00E724AF">
                    <w:rPr>
                      <w:rFonts w:ascii="Calibri" w:eastAsia="Times New Roman" w:hAnsi="Calibri"/>
                      <w:b/>
                      <w:bCs/>
                      <w:color w:val="000000"/>
                      <w:sz w:val="16"/>
                      <w:szCs w:val="16"/>
                      <w:lang w:eastAsia="es-CL"/>
                    </w:rPr>
                    <w:t>Máximo Conductividad Eléctrica (us/cm)</w:t>
                  </w:r>
                </w:p>
              </w:tc>
            </w:tr>
            <w:tr w:rsidR="00E724AF" w:rsidRPr="00E724AF" w:rsidTr="0029197C">
              <w:trPr>
                <w:trHeight w:val="288"/>
                <w:jc w:val="center"/>
              </w:trPr>
              <w:tc>
                <w:tcPr>
                  <w:tcW w:w="577" w:type="dxa"/>
                  <w:tcBorders>
                    <w:top w:val="nil"/>
                    <w:left w:val="single" w:sz="8" w:space="0" w:color="auto"/>
                    <w:bottom w:val="single" w:sz="4" w:space="0" w:color="auto"/>
                    <w:right w:val="single" w:sz="8" w:space="0" w:color="auto"/>
                  </w:tcBorders>
                  <w:shd w:val="clear" w:color="auto" w:fill="auto"/>
                  <w:noWrap/>
                  <w:vAlign w:val="bottom"/>
                  <w:hideMark/>
                </w:tcPr>
                <w:p w:rsidR="00E724AF" w:rsidRPr="00E724AF" w:rsidRDefault="00E724AF" w:rsidP="00E724AF">
                  <w:pPr>
                    <w:jc w:val="lef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M-05</w:t>
                  </w:r>
                </w:p>
              </w:tc>
              <w:tc>
                <w:tcPr>
                  <w:tcW w:w="1264" w:type="dxa"/>
                  <w:tcBorders>
                    <w:top w:val="nil"/>
                    <w:left w:val="nil"/>
                    <w:bottom w:val="single" w:sz="4"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1999-2003</w:t>
                  </w:r>
                </w:p>
              </w:tc>
              <w:tc>
                <w:tcPr>
                  <w:tcW w:w="1134" w:type="dxa"/>
                  <w:tcBorders>
                    <w:top w:val="nil"/>
                    <w:left w:val="nil"/>
                    <w:bottom w:val="single" w:sz="4"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0,930</w:t>
                  </w:r>
                </w:p>
              </w:tc>
              <w:tc>
                <w:tcPr>
                  <w:tcW w:w="1134" w:type="dxa"/>
                  <w:tcBorders>
                    <w:top w:val="nil"/>
                    <w:left w:val="nil"/>
                    <w:bottom w:val="single" w:sz="4"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0,040</w:t>
                  </w:r>
                </w:p>
              </w:tc>
              <w:tc>
                <w:tcPr>
                  <w:tcW w:w="1276" w:type="dxa"/>
                  <w:tcBorders>
                    <w:top w:val="nil"/>
                    <w:left w:val="nil"/>
                    <w:bottom w:val="single" w:sz="4"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51</w:t>
                  </w:r>
                </w:p>
              </w:tc>
              <w:tc>
                <w:tcPr>
                  <w:tcW w:w="1276" w:type="dxa"/>
                  <w:tcBorders>
                    <w:top w:val="nil"/>
                    <w:left w:val="nil"/>
                    <w:bottom w:val="single" w:sz="4"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101</w:t>
                  </w:r>
                </w:p>
              </w:tc>
              <w:tc>
                <w:tcPr>
                  <w:tcW w:w="1559" w:type="dxa"/>
                  <w:tcBorders>
                    <w:top w:val="nil"/>
                    <w:left w:val="nil"/>
                    <w:bottom w:val="single" w:sz="4"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0,010</w:t>
                  </w:r>
                </w:p>
              </w:tc>
              <w:tc>
                <w:tcPr>
                  <w:tcW w:w="2410" w:type="dxa"/>
                  <w:tcBorders>
                    <w:top w:val="nil"/>
                    <w:left w:val="nil"/>
                    <w:bottom w:val="single" w:sz="4"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400</w:t>
                  </w:r>
                </w:p>
              </w:tc>
            </w:tr>
            <w:tr w:rsidR="00E724AF" w:rsidRPr="00E724AF" w:rsidTr="0029197C">
              <w:trPr>
                <w:trHeight w:val="300"/>
                <w:jc w:val="center"/>
              </w:trPr>
              <w:tc>
                <w:tcPr>
                  <w:tcW w:w="577" w:type="dxa"/>
                  <w:tcBorders>
                    <w:top w:val="nil"/>
                    <w:left w:val="single" w:sz="8" w:space="0" w:color="auto"/>
                    <w:bottom w:val="single" w:sz="8" w:space="0" w:color="auto"/>
                    <w:right w:val="single" w:sz="8" w:space="0" w:color="auto"/>
                  </w:tcBorders>
                  <w:shd w:val="clear" w:color="auto" w:fill="auto"/>
                  <w:noWrap/>
                  <w:vAlign w:val="bottom"/>
                  <w:hideMark/>
                </w:tcPr>
                <w:p w:rsidR="00E724AF" w:rsidRPr="00E724AF" w:rsidRDefault="00E724AF" w:rsidP="00E724AF">
                  <w:pPr>
                    <w:jc w:val="lef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M-12</w:t>
                  </w:r>
                </w:p>
              </w:tc>
              <w:tc>
                <w:tcPr>
                  <w:tcW w:w="1264" w:type="dxa"/>
                  <w:tcBorders>
                    <w:top w:val="nil"/>
                    <w:left w:val="nil"/>
                    <w:bottom w:val="single" w:sz="8"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1999-2003</w:t>
                  </w:r>
                </w:p>
              </w:tc>
              <w:tc>
                <w:tcPr>
                  <w:tcW w:w="1134" w:type="dxa"/>
                  <w:tcBorders>
                    <w:top w:val="nil"/>
                    <w:left w:val="nil"/>
                    <w:bottom w:val="single" w:sz="8"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1.300</w:t>
                  </w:r>
                </w:p>
              </w:tc>
              <w:tc>
                <w:tcPr>
                  <w:tcW w:w="1134" w:type="dxa"/>
                  <w:tcBorders>
                    <w:top w:val="nil"/>
                    <w:left w:val="nil"/>
                    <w:bottom w:val="single" w:sz="8"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0,020</w:t>
                  </w:r>
                </w:p>
              </w:tc>
              <w:tc>
                <w:tcPr>
                  <w:tcW w:w="1276" w:type="dxa"/>
                  <w:tcBorders>
                    <w:top w:val="nil"/>
                    <w:left w:val="nil"/>
                    <w:bottom w:val="single" w:sz="8"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169</w:t>
                  </w:r>
                </w:p>
              </w:tc>
              <w:tc>
                <w:tcPr>
                  <w:tcW w:w="1276" w:type="dxa"/>
                  <w:tcBorders>
                    <w:top w:val="nil"/>
                    <w:left w:val="nil"/>
                    <w:bottom w:val="single" w:sz="8"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274</w:t>
                  </w:r>
                </w:p>
              </w:tc>
              <w:tc>
                <w:tcPr>
                  <w:tcW w:w="1559" w:type="dxa"/>
                  <w:tcBorders>
                    <w:top w:val="nil"/>
                    <w:left w:val="nil"/>
                    <w:bottom w:val="single" w:sz="8"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0,010</w:t>
                  </w:r>
                </w:p>
              </w:tc>
              <w:tc>
                <w:tcPr>
                  <w:tcW w:w="2410" w:type="dxa"/>
                  <w:tcBorders>
                    <w:top w:val="nil"/>
                    <w:left w:val="nil"/>
                    <w:bottom w:val="single" w:sz="8" w:space="0" w:color="auto"/>
                    <w:right w:val="single" w:sz="8" w:space="0" w:color="auto"/>
                  </w:tcBorders>
                  <w:shd w:val="clear" w:color="auto" w:fill="auto"/>
                  <w:noWrap/>
                  <w:vAlign w:val="bottom"/>
                  <w:hideMark/>
                </w:tcPr>
                <w:p w:rsidR="00E724AF" w:rsidRPr="00E724AF" w:rsidRDefault="00E724AF" w:rsidP="0029197C">
                  <w:pPr>
                    <w:jc w:val="right"/>
                    <w:rPr>
                      <w:rFonts w:ascii="Calibri" w:eastAsia="Times New Roman" w:hAnsi="Calibri"/>
                      <w:color w:val="000000"/>
                      <w:sz w:val="16"/>
                      <w:szCs w:val="16"/>
                      <w:lang w:eastAsia="es-CL"/>
                    </w:rPr>
                  </w:pPr>
                  <w:r w:rsidRPr="00E724AF">
                    <w:rPr>
                      <w:rFonts w:ascii="Calibri" w:eastAsia="Times New Roman" w:hAnsi="Calibri"/>
                      <w:color w:val="000000"/>
                      <w:sz w:val="16"/>
                      <w:szCs w:val="16"/>
                      <w:lang w:eastAsia="es-CL"/>
                    </w:rPr>
                    <w:t> </w:t>
                  </w:r>
                  <w:r w:rsidR="0029197C">
                    <w:rPr>
                      <w:rFonts w:ascii="Calibri" w:eastAsia="Times New Roman" w:hAnsi="Calibri"/>
                      <w:color w:val="000000"/>
                      <w:sz w:val="16"/>
                      <w:szCs w:val="16"/>
                      <w:lang w:eastAsia="es-CL"/>
                    </w:rPr>
                    <w:t>424</w:t>
                  </w:r>
                </w:p>
              </w:tc>
            </w:tr>
          </w:tbl>
          <w:p w:rsidR="0029197C" w:rsidRPr="00AF69CC" w:rsidRDefault="0029197C" w:rsidP="0029197C">
            <w:pPr>
              <w:jc w:val="center"/>
              <w:rPr>
                <w:i/>
                <w:sz w:val="16"/>
                <w:szCs w:val="16"/>
              </w:rPr>
            </w:pPr>
            <w:r w:rsidRPr="00AF69CC">
              <w:rPr>
                <w:i/>
                <w:sz w:val="16"/>
                <w:szCs w:val="16"/>
              </w:rPr>
              <w:t>Fuente: Elaboración propia, a partir de Tabla</w:t>
            </w:r>
            <w:r>
              <w:rPr>
                <w:i/>
                <w:sz w:val="16"/>
                <w:szCs w:val="16"/>
              </w:rPr>
              <w:t>s 3 a 8 Adenda 2</w:t>
            </w:r>
            <w:r w:rsidRPr="00AF69CC">
              <w:rPr>
                <w:i/>
                <w:sz w:val="16"/>
                <w:szCs w:val="16"/>
              </w:rPr>
              <w:t xml:space="preserve"> DIA</w:t>
            </w:r>
          </w:p>
          <w:p w:rsidR="00AF69CC" w:rsidRDefault="00AF69CC" w:rsidP="00B76E13">
            <w:pPr>
              <w:rPr>
                <w:b/>
              </w:rPr>
            </w:pPr>
          </w:p>
          <w:p w:rsidR="00AF69CC" w:rsidRPr="009A6AB0" w:rsidRDefault="00AF69CC" w:rsidP="00AF69CC">
            <w:pPr>
              <w:rPr>
                <w:b/>
              </w:rPr>
            </w:pPr>
            <w:r w:rsidRPr="009A6AB0">
              <w:rPr>
                <w:b/>
              </w:rPr>
              <w:t>Considerando 14 RCA 106/2014:</w:t>
            </w:r>
          </w:p>
          <w:p w:rsidR="00AF69CC" w:rsidRDefault="00AF69CC" w:rsidP="00AF69CC">
            <w:pPr>
              <w:rPr>
                <w:i/>
              </w:rPr>
            </w:pPr>
            <w:r w:rsidRPr="00F26A86">
              <w:rPr>
                <w:i/>
              </w:rPr>
              <w:t>“Que, el titular del proyecto deberá informar inmediatamente a la Dirección Regional del Servicio de Evaluación Ambiental de la I Región de Tarapacá y a la Superintendencia del Medio Ambiente, la ocurrencia de impactos ambientales no previstos en la Declaración de Impacto Ambiental, asumiendo acto seguido, las acciones necesarias para abordarlos”.</w:t>
            </w:r>
          </w:p>
          <w:p w:rsidR="00B76E13" w:rsidRPr="00C21B77" w:rsidRDefault="00B76E13" w:rsidP="00B76E13">
            <w:pPr>
              <w:rPr>
                <w:i/>
              </w:rPr>
            </w:pPr>
          </w:p>
        </w:tc>
      </w:tr>
      <w:tr w:rsidR="00B76E13" w:rsidRPr="0025129B" w:rsidTr="00B76E13">
        <w:trPr>
          <w:trHeight w:val="627"/>
        </w:trPr>
        <w:tc>
          <w:tcPr>
            <w:tcW w:w="5000" w:type="pct"/>
            <w:gridSpan w:val="2"/>
          </w:tcPr>
          <w:p w:rsidR="00263A29" w:rsidRDefault="00263A29" w:rsidP="00B76E13">
            <w:pPr>
              <w:jc w:val="left"/>
              <w:rPr>
                <w:b/>
              </w:rPr>
            </w:pPr>
          </w:p>
          <w:p w:rsidR="00B76E13" w:rsidRDefault="00B76E13" w:rsidP="00B76E13">
            <w:pPr>
              <w:jc w:val="left"/>
            </w:pPr>
            <w:r w:rsidRPr="00F15F8C">
              <w:rPr>
                <w:b/>
              </w:rPr>
              <w:t>Hecho</w:t>
            </w:r>
            <w:r>
              <w:rPr>
                <w:b/>
              </w:rPr>
              <w:t>s</w:t>
            </w:r>
            <w:r w:rsidRPr="00F15F8C">
              <w:rPr>
                <w:b/>
              </w:rPr>
              <w:t>:</w:t>
            </w:r>
            <w:r w:rsidRPr="007E2D5C">
              <w:t xml:space="preserve"> </w:t>
            </w:r>
          </w:p>
          <w:p w:rsidR="00B76E13" w:rsidRDefault="00B76E13" w:rsidP="00B76E13">
            <w:pPr>
              <w:jc w:val="left"/>
            </w:pPr>
          </w:p>
          <w:p w:rsidR="00B76E13" w:rsidRDefault="00976AFF" w:rsidP="00AE7C08">
            <w:pPr>
              <w:pStyle w:val="Prrafodelista"/>
              <w:numPr>
                <w:ilvl w:val="0"/>
                <w:numId w:val="13"/>
              </w:numPr>
              <w:autoSpaceDE w:val="0"/>
              <w:autoSpaceDN w:val="0"/>
              <w:adjustRightInd w:val="0"/>
              <w:rPr>
                <w:rFonts w:cs="Arial"/>
                <w:color w:val="222322"/>
              </w:rPr>
            </w:pPr>
            <w:r>
              <w:rPr>
                <w:rFonts w:cs="Arial"/>
                <w:color w:val="222322"/>
              </w:rPr>
              <w:t>En el punto 9.10 del acta de inspección ambiental de fecha 05-08-2016 se solicitó al titular entregar muestras diarias de aguas subterráneas en pozos adyacentes a canal de aguas lluvias y piscina de contención.</w:t>
            </w:r>
          </w:p>
          <w:p w:rsidR="00976AFF" w:rsidRDefault="00976AFF" w:rsidP="00976AFF">
            <w:pPr>
              <w:pStyle w:val="Prrafodelista"/>
              <w:autoSpaceDE w:val="0"/>
              <w:autoSpaceDN w:val="0"/>
              <w:adjustRightInd w:val="0"/>
              <w:rPr>
                <w:rFonts w:cs="Arial"/>
                <w:color w:val="222322"/>
              </w:rPr>
            </w:pPr>
          </w:p>
          <w:p w:rsidR="00263A29" w:rsidRPr="00263A29" w:rsidRDefault="00976AFF" w:rsidP="00AE7C08">
            <w:pPr>
              <w:pStyle w:val="Prrafodelista"/>
              <w:numPr>
                <w:ilvl w:val="0"/>
                <w:numId w:val="13"/>
              </w:numPr>
              <w:autoSpaceDE w:val="0"/>
              <w:autoSpaceDN w:val="0"/>
              <w:adjustRightInd w:val="0"/>
              <w:rPr>
                <w:rFonts w:cs="Arial"/>
                <w:i/>
                <w:color w:val="222322"/>
              </w:rPr>
            </w:pPr>
            <w:r>
              <w:rPr>
                <w:rFonts w:cs="Arial"/>
                <w:color w:val="222322"/>
              </w:rPr>
              <w:t>Mediante carta GMA N° 037/16 de fecha 06-10-2016 la Sra. Macarena Monsalva Álvarez, en representación de Compañía Minera Doña Inés de Collahuasi entrega los antecedentes solicitados</w:t>
            </w:r>
            <w:r w:rsidR="00FC64AC">
              <w:rPr>
                <w:rFonts w:cs="Arial"/>
                <w:color w:val="222322"/>
              </w:rPr>
              <w:t xml:space="preserve"> (Anexo 29</w:t>
            </w:r>
            <w:r w:rsidR="00E607FF">
              <w:rPr>
                <w:rFonts w:cs="Arial"/>
                <w:color w:val="222322"/>
              </w:rPr>
              <w:t>)</w:t>
            </w:r>
            <w:r>
              <w:rPr>
                <w:rFonts w:cs="Arial"/>
                <w:color w:val="222322"/>
              </w:rPr>
              <w:t xml:space="preserve">, señalando además lo siguiente: </w:t>
            </w:r>
          </w:p>
          <w:p w:rsidR="00263A29" w:rsidRPr="00263A29" w:rsidRDefault="00263A29" w:rsidP="00263A29">
            <w:pPr>
              <w:pStyle w:val="Prrafodelista"/>
              <w:rPr>
                <w:rFonts w:cs="Arial"/>
                <w:color w:val="222322"/>
              </w:rPr>
            </w:pPr>
          </w:p>
          <w:p w:rsidR="00976AFF" w:rsidRPr="00263A29" w:rsidRDefault="00976AFF" w:rsidP="00263A29">
            <w:pPr>
              <w:pStyle w:val="Prrafodelista"/>
              <w:autoSpaceDE w:val="0"/>
              <w:autoSpaceDN w:val="0"/>
              <w:adjustRightInd w:val="0"/>
              <w:rPr>
                <w:rFonts w:cs="Arial"/>
                <w:i/>
                <w:color w:val="222322"/>
              </w:rPr>
            </w:pPr>
            <w:r>
              <w:rPr>
                <w:rFonts w:cs="Arial"/>
                <w:color w:val="222322"/>
              </w:rPr>
              <w:t>“</w:t>
            </w:r>
            <w:r w:rsidRPr="00263A29">
              <w:rPr>
                <w:rFonts w:cs="Arial"/>
                <w:i/>
                <w:color w:val="222322"/>
              </w:rPr>
              <w:t>Conforme se indicara, con fecha 7 de agosto de 2016 se inició el muestreo en los pozos adyacentes al canal de contorno y el pretil de contención</w:t>
            </w:r>
            <w:r w:rsidR="00263A29" w:rsidRPr="00263A29">
              <w:rPr>
                <w:rFonts w:cs="Arial"/>
                <w:i/>
                <w:color w:val="222322"/>
              </w:rPr>
              <w:t>. En principio, se tomaron muestras en los pozos RPW-1, RPW-2, RPW-4, P-3 y MAU-13. Dado que el pozo P-3 pertenece a Quebrada Blanca, se modificó el programa de monitoreo el día miércoles 10 de agosto, reemplazando el pozo P-3 de la batería original por los pozos RPW-3, M-05 y M-12.</w:t>
            </w:r>
          </w:p>
          <w:p w:rsidR="00263A29" w:rsidRPr="00263A29" w:rsidRDefault="00263A29" w:rsidP="00263A29">
            <w:pPr>
              <w:pStyle w:val="Prrafodelista"/>
              <w:rPr>
                <w:rFonts w:cs="Arial"/>
                <w:i/>
                <w:color w:val="222322"/>
              </w:rPr>
            </w:pPr>
          </w:p>
          <w:p w:rsidR="00263A29" w:rsidRPr="00976AFF" w:rsidRDefault="00263A29" w:rsidP="00263A29">
            <w:pPr>
              <w:pStyle w:val="Prrafodelista"/>
              <w:autoSpaceDE w:val="0"/>
              <w:autoSpaceDN w:val="0"/>
              <w:adjustRightInd w:val="0"/>
              <w:rPr>
                <w:rFonts w:cs="Arial"/>
                <w:color w:val="222322"/>
              </w:rPr>
            </w:pPr>
            <w:r w:rsidRPr="00263A29">
              <w:rPr>
                <w:rFonts w:cs="Arial"/>
                <w:i/>
                <w:color w:val="222322"/>
              </w:rPr>
              <w:t>El muestreo se ha realizado con periodicidad diaria hasta el 30 de agosto, salvo el pozo M-12 que se realizó únicamente los días 11, 13 y 15 de agosto debido a que la intensidad del muestreo dejaba el pozo seco y la recuperación del pozo no permitía obtener una muestra completa…</w:t>
            </w:r>
            <w:r>
              <w:rPr>
                <w:rFonts w:cs="Arial"/>
                <w:color w:val="222322"/>
              </w:rPr>
              <w:t>”</w:t>
            </w:r>
          </w:p>
          <w:p w:rsidR="00B76E13" w:rsidRDefault="00B76E13" w:rsidP="00B76E13">
            <w:pPr>
              <w:pStyle w:val="Prrafodelista"/>
              <w:autoSpaceDE w:val="0"/>
              <w:autoSpaceDN w:val="0"/>
              <w:adjustRightInd w:val="0"/>
              <w:ind w:left="1080"/>
              <w:rPr>
                <w:rFonts w:cs="Arial"/>
                <w:color w:val="222322"/>
              </w:rPr>
            </w:pPr>
          </w:p>
          <w:p w:rsidR="00B76E13" w:rsidRDefault="00B76E13" w:rsidP="00B76E13">
            <w:pPr>
              <w:autoSpaceDE w:val="0"/>
              <w:autoSpaceDN w:val="0"/>
              <w:adjustRightInd w:val="0"/>
              <w:rPr>
                <w:rFonts w:cs="Arial"/>
                <w:color w:val="222322"/>
              </w:rPr>
            </w:pPr>
          </w:p>
          <w:p w:rsidR="00263A29" w:rsidRPr="00C91EAB" w:rsidRDefault="00263A29" w:rsidP="00B76E13">
            <w:pPr>
              <w:autoSpaceDE w:val="0"/>
              <w:autoSpaceDN w:val="0"/>
              <w:adjustRightInd w:val="0"/>
              <w:rPr>
                <w:rFonts w:cs="Arial"/>
                <w:color w:val="222322"/>
              </w:rPr>
            </w:pPr>
          </w:p>
          <w:p w:rsidR="00B76E13" w:rsidRDefault="00B76E13" w:rsidP="00B76E13">
            <w:pPr>
              <w:jc w:val="left"/>
              <w:rPr>
                <w:b/>
              </w:rPr>
            </w:pPr>
            <w:r w:rsidRPr="00A5740B">
              <w:rPr>
                <w:b/>
              </w:rPr>
              <w:t>Resultados del examen de información:</w:t>
            </w:r>
          </w:p>
          <w:p w:rsidR="00B76E13" w:rsidRDefault="00B76E13" w:rsidP="00B76E13">
            <w:pPr>
              <w:jc w:val="left"/>
              <w:rPr>
                <w:b/>
              </w:rPr>
            </w:pPr>
          </w:p>
          <w:p w:rsidR="00B76E13" w:rsidRDefault="00E607FF" w:rsidP="00AE7C08">
            <w:pPr>
              <w:pStyle w:val="Prrafodelista"/>
              <w:numPr>
                <w:ilvl w:val="0"/>
                <w:numId w:val="13"/>
              </w:numPr>
            </w:pPr>
            <w:r>
              <w:t>El titular entregó una serie de informes de análisis de calidad de aguas subterráneas realizados por el Laboratorio SGS a los pozos RPW-01; RPW-02; RPW-03; RPW-04; P-3; MAU-13; M-12 y M-05 para el período comprendido entre el 07 y e</w:t>
            </w:r>
            <w:r w:rsidR="00FC64AC">
              <w:t>l 30 de agosto de 2016 (Anexo 29</w:t>
            </w:r>
            <w:r>
              <w:t>).</w:t>
            </w:r>
          </w:p>
          <w:p w:rsidR="00E607FF" w:rsidRPr="00E607FF" w:rsidRDefault="00E607FF" w:rsidP="00E607FF">
            <w:pPr>
              <w:pStyle w:val="Prrafodelista"/>
            </w:pPr>
          </w:p>
          <w:p w:rsidR="00B76E13" w:rsidRPr="0066406F" w:rsidRDefault="00B76E13" w:rsidP="00AE7C08">
            <w:pPr>
              <w:pStyle w:val="Prrafodelista"/>
              <w:numPr>
                <w:ilvl w:val="0"/>
                <w:numId w:val="13"/>
              </w:numPr>
              <w:rPr>
                <w:b/>
              </w:rPr>
            </w:pPr>
            <w:r w:rsidRPr="0066406F">
              <w:t>Se compararon los resultados del muestreo de suelos re</w:t>
            </w:r>
            <w:r w:rsidR="00E607FF" w:rsidRPr="0066406F">
              <w:t>alizados por el titular solamente para los pozos M-05</w:t>
            </w:r>
            <w:r w:rsidR="0046202F">
              <w:t xml:space="preserve"> </w:t>
            </w:r>
            <w:r w:rsidR="00E607FF" w:rsidRPr="0066406F">
              <w:t>y M-12 (correspondientes a los pozos de calidad de aguas subterráneas existentes, que cuentan con RCA y se emplazan aguas abajo del fin del derrame de relaves de fecha 04-08-2016) con los valores máximos establecidos en la l</w:t>
            </w:r>
            <w:r w:rsidR="00D84A73">
              <w:t>ínea de base establecidas en las Adenda</w:t>
            </w:r>
            <w:r w:rsidR="00D31AC0">
              <w:t>s N°</w:t>
            </w:r>
            <w:r w:rsidR="00D84A73">
              <w:t xml:space="preserve">1 </w:t>
            </w:r>
            <w:r w:rsidR="00D31AC0">
              <w:t>y N°</w:t>
            </w:r>
            <w:r w:rsidR="00D84A73">
              <w:t xml:space="preserve">2 de la Declaración de Impacto Ambiental </w:t>
            </w:r>
            <w:r w:rsidR="0066406F" w:rsidRPr="0066406F">
              <w:t>“Proyecto Continuidad Relaves Convencionales, Depósito Pampa Pabellón”.</w:t>
            </w:r>
          </w:p>
          <w:p w:rsidR="00B76E13" w:rsidRPr="00933A21" w:rsidRDefault="00B76E13" w:rsidP="00B76E13">
            <w:pPr>
              <w:pStyle w:val="Prrafodelista"/>
              <w:rPr>
                <w:b/>
              </w:rPr>
            </w:pPr>
          </w:p>
          <w:p w:rsidR="00B76E13" w:rsidRPr="00B06E18" w:rsidRDefault="00B76E13" w:rsidP="00AE7C08">
            <w:pPr>
              <w:pStyle w:val="Prrafodelista"/>
              <w:numPr>
                <w:ilvl w:val="0"/>
                <w:numId w:val="13"/>
              </w:numPr>
            </w:pPr>
            <w:r w:rsidRPr="00933A21">
              <w:t>Del análisis</w:t>
            </w:r>
            <w:r>
              <w:t xml:space="preserve"> comparativo, es posible constatar lo siguiente p</w:t>
            </w:r>
            <w:r w:rsidRPr="00524D6B">
              <w:t xml:space="preserve">ara las muestras </w:t>
            </w:r>
            <w:r w:rsidR="0066406F">
              <w:t>de calidad de agua subterráneas recolectadas en el pozo M-05</w:t>
            </w:r>
            <w:r>
              <w:t>:</w:t>
            </w:r>
          </w:p>
          <w:p w:rsidR="00B06E18" w:rsidRPr="00B06E18" w:rsidRDefault="00B06E18" w:rsidP="00B06E18">
            <w:pPr>
              <w:pStyle w:val="Prrafodelista"/>
            </w:pPr>
          </w:p>
          <w:p w:rsidR="00B06E18" w:rsidRDefault="00D31AC0" w:rsidP="00AE7C08">
            <w:pPr>
              <w:pStyle w:val="Prrafodelista"/>
              <w:numPr>
                <w:ilvl w:val="0"/>
                <w:numId w:val="4"/>
              </w:numPr>
            </w:pPr>
            <w:r>
              <w:t>De las 20 muestras para el parámetro “Sulfato” asociadas al pozo m-05, se superan en</w:t>
            </w:r>
            <w:r w:rsidR="0018070F">
              <w:t xml:space="preserve"> todas las</w:t>
            </w:r>
            <w:r>
              <w:t xml:space="preserve"> fechas el máximo establecido para dicho parámetro en la</w:t>
            </w:r>
            <w:r w:rsidR="0018070F">
              <w:t xml:space="preserve"> Adenda 2</w:t>
            </w:r>
            <w:r>
              <w:t xml:space="preserve"> de la DIA (días 10, 11, 12, 13, 14, 15, 16, 17, 18, 19, 20, 21, 22, 23, 24, 25, 27, 28</w:t>
            </w:r>
            <w:r w:rsidR="0018070F">
              <w:t>, 29</w:t>
            </w:r>
            <w:r>
              <w:t xml:space="preserve"> y 30 de agosto del año 2016).</w:t>
            </w:r>
          </w:p>
          <w:p w:rsidR="00B06E18" w:rsidRDefault="00D31AC0" w:rsidP="00AE7C08">
            <w:pPr>
              <w:pStyle w:val="Prrafodelista"/>
              <w:numPr>
                <w:ilvl w:val="0"/>
                <w:numId w:val="4"/>
              </w:numPr>
            </w:pPr>
            <w:r w:rsidRPr="00B06E18">
              <w:t>De las 20 muestras para el parámetro “Sodio” as</w:t>
            </w:r>
            <w:r w:rsidR="003F4C56">
              <w:t>ociadas al pozo m-05, se supera</w:t>
            </w:r>
            <w:r w:rsidRPr="00B06E18">
              <w:t xml:space="preserve"> en 1 fecha el máximo establecido para dicho parámetro en la Adenda 1 de la DIA (día 11 de agosto del año 2016).</w:t>
            </w:r>
          </w:p>
          <w:p w:rsidR="00B06E18" w:rsidRDefault="00D31AC0" w:rsidP="00AE7C08">
            <w:pPr>
              <w:pStyle w:val="Prrafodelista"/>
              <w:numPr>
                <w:ilvl w:val="0"/>
                <w:numId w:val="4"/>
              </w:numPr>
            </w:pPr>
            <w:r w:rsidRPr="00B06E18">
              <w:t>De las 20 muestras para el parámetro “Magnesio” asociadas al pozo m-05, se superan en 13 fechas el máximo establecido para dicho parámetro en la Adenda 1 de la DIA (d</w:t>
            </w:r>
            <w:r w:rsidR="00B06E18" w:rsidRPr="00B06E18">
              <w:t xml:space="preserve">ías 11, 15, </w:t>
            </w:r>
            <w:r w:rsidRPr="00B06E18">
              <w:t>17, 18</w:t>
            </w:r>
            <w:r w:rsidR="00B06E18" w:rsidRPr="00B06E18">
              <w:t xml:space="preserve">, 19, </w:t>
            </w:r>
            <w:r w:rsidRPr="00B06E18">
              <w:t>21, 22, 23, 24, 25</w:t>
            </w:r>
            <w:r w:rsidR="00B06E18" w:rsidRPr="00B06E18">
              <w:t xml:space="preserve">, </w:t>
            </w:r>
            <w:r w:rsidRPr="00B06E18">
              <w:t>28</w:t>
            </w:r>
            <w:r w:rsidR="00B06E18" w:rsidRPr="00B06E18">
              <w:t>, 29</w:t>
            </w:r>
            <w:r w:rsidRPr="00B06E18">
              <w:t xml:space="preserve"> y 30 de agosto del año 2016).</w:t>
            </w:r>
          </w:p>
          <w:p w:rsidR="00B06E18" w:rsidRDefault="00B06E18" w:rsidP="00AE7C08">
            <w:pPr>
              <w:pStyle w:val="Prrafodelista"/>
              <w:numPr>
                <w:ilvl w:val="0"/>
                <w:numId w:val="4"/>
              </w:numPr>
            </w:pPr>
            <w:r w:rsidRPr="00B06E18">
              <w:t>De las 20 muestras para el parámetro “Boro” asociadas al pozo m-05, se superan en 3 fechas el máximo establecido para dicho parámetro en la Adenda 2 de la DIA (días 13, 15 y 30 de agosto del año 2016).</w:t>
            </w:r>
          </w:p>
          <w:p w:rsidR="00B06E18" w:rsidRDefault="00B06E18" w:rsidP="00AE7C08">
            <w:pPr>
              <w:pStyle w:val="Prrafodelista"/>
              <w:numPr>
                <w:ilvl w:val="0"/>
                <w:numId w:val="4"/>
              </w:numPr>
            </w:pPr>
            <w:r w:rsidRPr="00B06E18">
              <w:t xml:space="preserve">De las 20 muestras para el parámetro “Calcio” asociadas al pozo m-05, se superan en todas </w:t>
            </w:r>
            <w:r w:rsidR="003F4C56">
              <w:t xml:space="preserve">las </w:t>
            </w:r>
            <w:r w:rsidRPr="00B06E18">
              <w:t>fechas el máximo establecido para dicho parámetro en la Adenda 1 de la DIA (días 10, 11, 12, 13, 14, 15, 16, 17, 18, 19, 20, 21, 22, 23, 24, 25, 27, 28, 29 y 30 de agosto del año 2016).</w:t>
            </w:r>
          </w:p>
          <w:p w:rsidR="00B06E18" w:rsidRDefault="00B06E18" w:rsidP="00AE7C08">
            <w:pPr>
              <w:pStyle w:val="Prrafodelista"/>
              <w:numPr>
                <w:ilvl w:val="0"/>
                <w:numId w:val="4"/>
              </w:numPr>
            </w:pPr>
            <w:r w:rsidRPr="00B06E18">
              <w:t>De las 20 muestras para el parámetro “Cloruros” asociadas al pozo m-05, se superan en 4 fechas el máximo establecido para dicho parámetro en la Adenda 2 de la DIA (días 11, 22, 24 y 29 de agosto del año 2016).</w:t>
            </w:r>
          </w:p>
          <w:p w:rsidR="00B76E13" w:rsidRPr="00B06E18" w:rsidRDefault="00B06E18" w:rsidP="00AE7C08">
            <w:pPr>
              <w:pStyle w:val="Prrafodelista"/>
              <w:numPr>
                <w:ilvl w:val="0"/>
                <w:numId w:val="4"/>
              </w:numPr>
            </w:pPr>
            <w:r w:rsidRPr="00B06E18">
              <w:t xml:space="preserve">De las 20 muestras para el parámetro “Conductividad eléctrica” asociadas al pozo m-05, se superan en todas </w:t>
            </w:r>
            <w:r w:rsidR="003F4C56">
              <w:t xml:space="preserve">las </w:t>
            </w:r>
            <w:r w:rsidRPr="00B06E18">
              <w:t>fechas el máximo establecido para dicho parámetro en la Adenda 2 de la DIA (días 10, 11, 12, 13, 14, 15, 16, 17, 18, 19, 20, 21, 22, 23, 24, 25, 27, 28, 29 y 30 de agosto del año 2016.</w:t>
            </w:r>
          </w:p>
          <w:p w:rsidR="00B06E18" w:rsidRPr="00B06E18" w:rsidRDefault="00B06E18" w:rsidP="00B06E18">
            <w:pPr>
              <w:pStyle w:val="Prrafodelista"/>
              <w:ind w:left="1080"/>
            </w:pPr>
          </w:p>
          <w:p w:rsidR="00B76E13" w:rsidRDefault="00B76E13" w:rsidP="00AE7C08">
            <w:pPr>
              <w:pStyle w:val="Prrafodelista"/>
              <w:numPr>
                <w:ilvl w:val="0"/>
                <w:numId w:val="13"/>
              </w:numPr>
            </w:pPr>
            <w:r w:rsidRPr="00933A21">
              <w:t>Del análisis</w:t>
            </w:r>
            <w:r>
              <w:t xml:space="preserve"> comparativo, es posible constatar lo siguiente p</w:t>
            </w:r>
            <w:r w:rsidRPr="00524D6B">
              <w:t>ara las mue</w:t>
            </w:r>
            <w:r w:rsidR="0066406F">
              <w:t>stras de calidad de aguas subterráneas recolectadas en el pozo M-12</w:t>
            </w:r>
            <w:r>
              <w:t>:</w:t>
            </w:r>
          </w:p>
          <w:p w:rsidR="003F4C56" w:rsidRDefault="003F4C56" w:rsidP="003F4C56">
            <w:pPr>
              <w:pStyle w:val="Prrafodelista"/>
            </w:pPr>
          </w:p>
          <w:p w:rsidR="00B76E13" w:rsidRDefault="00B06E18" w:rsidP="00AE7C08">
            <w:pPr>
              <w:pStyle w:val="Prrafodelista"/>
              <w:numPr>
                <w:ilvl w:val="0"/>
                <w:numId w:val="4"/>
              </w:numPr>
            </w:pPr>
            <w:r w:rsidRPr="00B06E18">
              <w:t>D</w:t>
            </w:r>
            <w:r w:rsidR="0018070F">
              <w:t>e las 3</w:t>
            </w:r>
            <w:r w:rsidRPr="00B06E18">
              <w:t xml:space="preserve"> muestras para el parámetro “Conductividad eléctrica”</w:t>
            </w:r>
            <w:r w:rsidR="0018070F">
              <w:t xml:space="preserve"> asociadas al pozo m-12</w:t>
            </w:r>
            <w:r w:rsidRPr="00B06E18">
              <w:t xml:space="preserve">, se superan en todas </w:t>
            </w:r>
            <w:r w:rsidR="0018070F">
              <w:t xml:space="preserve">las </w:t>
            </w:r>
            <w:r w:rsidRPr="00B06E18">
              <w:t>fechas el máximo establecido para dicho parámetro en la Adenda 2 de la DIA (d</w:t>
            </w:r>
            <w:r w:rsidR="0018070F">
              <w:t>ías 11, 13 y 15</w:t>
            </w:r>
            <w:r w:rsidRPr="00B06E18">
              <w:t xml:space="preserve"> de agosto del año 2016</w:t>
            </w:r>
            <w:r w:rsidR="0018070F">
              <w:t>)</w:t>
            </w:r>
            <w:r w:rsidRPr="00B06E18">
              <w:t>.</w:t>
            </w:r>
          </w:p>
          <w:p w:rsidR="0018070F" w:rsidRDefault="0018070F" w:rsidP="00AE7C08">
            <w:pPr>
              <w:pStyle w:val="Prrafodelista"/>
              <w:numPr>
                <w:ilvl w:val="0"/>
                <w:numId w:val="4"/>
              </w:numPr>
            </w:pPr>
            <w:r w:rsidRPr="00B06E18">
              <w:t>D</w:t>
            </w:r>
            <w:r>
              <w:t>e las 3</w:t>
            </w:r>
            <w:r w:rsidRPr="00B06E18">
              <w:t xml:space="preserve"> muestras para el parámetro “</w:t>
            </w:r>
            <w:r>
              <w:t>pH</w:t>
            </w:r>
            <w:r w:rsidRPr="00B06E18">
              <w:t>”</w:t>
            </w:r>
            <w:r>
              <w:t xml:space="preserve"> asociadas al pozo m-12, se supera</w:t>
            </w:r>
            <w:r w:rsidRPr="00B06E18">
              <w:t xml:space="preserve"> en</w:t>
            </w:r>
            <w:r>
              <w:t xml:space="preserve"> 1 fecha el valor de acidez (mínimo)</w:t>
            </w:r>
            <w:r w:rsidRPr="00B06E18">
              <w:t xml:space="preserve"> establecido para dicho parámetro en la</w:t>
            </w:r>
            <w:r>
              <w:t xml:space="preserve"> Adenda 1</w:t>
            </w:r>
            <w:r w:rsidRPr="00B06E18">
              <w:t xml:space="preserve"> de la DIA (d</w:t>
            </w:r>
            <w:r>
              <w:t xml:space="preserve">ía 11 </w:t>
            </w:r>
            <w:r w:rsidRPr="00B06E18">
              <w:t>de agosto del año 2016</w:t>
            </w:r>
            <w:r>
              <w:t>)</w:t>
            </w:r>
            <w:r w:rsidRPr="00B06E18">
              <w:t>.</w:t>
            </w:r>
          </w:p>
          <w:p w:rsidR="003F4C56" w:rsidRDefault="003F4C56" w:rsidP="00AE7C08">
            <w:pPr>
              <w:pStyle w:val="Prrafodelista"/>
              <w:numPr>
                <w:ilvl w:val="0"/>
                <w:numId w:val="4"/>
              </w:numPr>
            </w:pPr>
            <w:r w:rsidRPr="00B06E18">
              <w:t>D</w:t>
            </w:r>
            <w:r>
              <w:t>e las 2</w:t>
            </w:r>
            <w:r w:rsidRPr="00B06E18">
              <w:t xml:space="preserve"> muestras para el parámetro “</w:t>
            </w:r>
            <w:r>
              <w:t>Molibdeno</w:t>
            </w:r>
            <w:r w:rsidRPr="00B06E18">
              <w:t>”</w:t>
            </w:r>
            <w:r>
              <w:t xml:space="preserve"> asociadas al pozo m-12, se supera</w:t>
            </w:r>
            <w:r w:rsidRPr="00B06E18">
              <w:t xml:space="preserve"> en</w:t>
            </w:r>
            <w:r>
              <w:t xml:space="preserve"> 1 fecha el valor de máximo</w:t>
            </w:r>
            <w:r w:rsidRPr="00B06E18">
              <w:t xml:space="preserve"> establecido para dicho parámetro en la</w:t>
            </w:r>
            <w:r>
              <w:t xml:space="preserve"> Adenda 2</w:t>
            </w:r>
            <w:r w:rsidRPr="00B06E18">
              <w:t xml:space="preserve"> de la DIA (d</w:t>
            </w:r>
            <w:r>
              <w:t xml:space="preserve">ía 15 </w:t>
            </w:r>
            <w:r w:rsidRPr="00B06E18">
              <w:t>de agosto del año 2016</w:t>
            </w:r>
            <w:r>
              <w:t>)</w:t>
            </w:r>
            <w:r w:rsidRPr="00B06E18">
              <w:t>.</w:t>
            </w:r>
          </w:p>
          <w:p w:rsidR="0018070F" w:rsidRPr="0018070F" w:rsidRDefault="0018070F" w:rsidP="003F4C56">
            <w:pPr>
              <w:pStyle w:val="Prrafodelista"/>
              <w:ind w:left="1080"/>
            </w:pPr>
          </w:p>
        </w:tc>
      </w:tr>
    </w:tbl>
    <w:p w:rsidR="00263A29" w:rsidRDefault="00263A29" w:rsidP="00D373D9">
      <w:pPr>
        <w:rPr>
          <w:rFonts w:cstheme="minorHAnsi"/>
          <w:sz w:val="20"/>
          <w:szCs w:val="20"/>
        </w:rPr>
      </w:pPr>
    </w:p>
    <w:p w:rsidR="003F4C56" w:rsidRDefault="003F4C56" w:rsidP="00D373D9">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122"/>
        <w:gridCol w:w="7648"/>
      </w:tblGrid>
      <w:tr w:rsidR="0033210C" w:rsidRPr="0025129B" w:rsidTr="00263A29">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210C" w:rsidRPr="0025129B" w:rsidRDefault="0033210C" w:rsidP="00263A2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3210C" w:rsidRPr="0025129B" w:rsidTr="00263A29">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33210C" w:rsidRPr="005E4AB5" w:rsidRDefault="0033210C" w:rsidP="00263A29">
            <w:pPr>
              <w:jc w:val="center"/>
              <w:rPr>
                <w:noProof/>
                <w:color w:val="FF0000"/>
                <w:lang w:eastAsia="es-CL"/>
              </w:rPr>
            </w:pPr>
            <w:r>
              <w:rPr>
                <w:noProof/>
                <w:lang w:eastAsia="es-CL"/>
              </w:rPr>
              <w:drawing>
                <wp:inline distT="0" distB="0" distL="0" distR="0" wp14:anchorId="30E5D9C5" wp14:editId="7CE03A19">
                  <wp:extent cx="7185660" cy="4831080"/>
                  <wp:effectExtent l="0" t="0" r="0" b="762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7" cstate="email">
                            <a:extLst>
                              <a:ext uri="{28A0092B-C50C-407E-A947-70E740481C1C}">
                                <a14:useLocalDpi xmlns:a14="http://schemas.microsoft.com/office/drawing/2010/main"/>
                              </a:ext>
                            </a:extLst>
                          </a:blip>
                          <a:srcRect/>
                          <a:stretch>
                            <a:fillRect/>
                          </a:stretch>
                        </pic:blipFill>
                        <pic:spPr bwMode="auto">
                          <a:xfrm>
                            <a:off x="0" y="0"/>
                            <a:ext cx="7185660" cy="4831080"/>
                          </a:xfrm>
                          <a:prstGeom prst="rect">
                            <a:avLst/>
                          </a:prstGeom>
                          <a:noFill/>
                          <a:ln>
                            <a:noFill/>
                          </a:ln>
                        </pic:spPr>
                      </pic:pic>
                    </a:graphicData>
                  </a:graphic>
                </wp:inline>
              </w:drawing>
            </w:r>
          </w:p>
        </w:tc>
      </w:tr>
      <w:tr w:rsidR="0033210C" w:rsidRPr="0025129B" w:rsidTr="00263A29">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33210C" w:rsidRPr="0025129B" w:rsidRDefault="00F14184" w:rsidP="00263A29">
            <w:pPr>
              <w:pStyle w:val="Epgrafe"/>
              <w:rPr>
                <w:rFonts w:eastAsia="Times New Roman"/>
                <w:color w:val="000000"/>
                <w:lang w:eastAsia="es-CL"/>
              </w:rPr>
            </w:pPr>
            <w:r>
              <w:t>Figura N°33</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33210C" w:rsidRPr="0025129B" w:rsidRDefault="0033210C" w:rsidP="00263A2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33210C" w:rsidRPr="0025129B" w:rsidTr="00263A29">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33210C" w:rsidRPr="001F3698" w:rsidRDefault="0033210C" w:rsidP="00263A29">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F4C56">
              <w:rPr>
                <w:rFonts w:eastAsia="Times New Roman"/>
                <w:color w:val="000000"/>
                <w:sz w:val="18"/>
                <w:szCs w:val="18"/>
                <w:lang w:eastAsia="es-CL"/>
              </w:rPr>
              <w:t>Figura 10 de la Adenda 2 de la Declaración de Impacto Ambiental del “</w:t>
            </w:r>
            <w:r w:rsidR="003F4C56" w:rsidRPr="003F4C56">
              <w:rPr>
                <w:rFonts w:eastAsia="Times New Roman"/>
                <w:color w:val="000000"/>
                <w:sz w:val="18"/>
                <w:szCs w:val="18"/>
                <w:lang w:eastAsia="es-CL"/>
              </w:rPr>
              <w:t>Proyecto Continuidad Relaves Convencionales, Depósito Pampa Pabellón</w:t>
            </w:r>
            <w:r w:rsidR="003F4C56">
              <w:rPr>
                <w:rFonts w:eastAsia="Times New Roman"/>
                <w:color w:val="000000"/>
                <w:sz w:val="18"/>
                <w:szCs w:val="18"/>
                <w:lang w:eastAsia="es-CL"/>
              </w:rPr>
              <w:t>”, con el detalle de la red actualizada de pozos de monitoreo de aguas subterráneas para el sector del tranque de relaves “Pampa Pabellón”.</w:t>
            </w:r>
          </w:p>
        </w:tc>
      </w:tr>
      <w:tr w:rsidR="0033210C" w:rsidRPr="0025129B" w:rsidTr="00263A2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33210C" w:rsidRPr="0025129B" w:rsidRDefault="0033210C" w:rsidP="00263A29">
            <w:pPr>
              <w:jc w:val="left"/>
              <w:rPr>
                <w:rFonts w:eastAsia="Times New Roman"/>
                <w:color w:val="000000"/>
                <w:lang w:eastAsia="es-CL"/>
              </w:rPr>
            </w:pPr>
          </w:p>
        </w:tc>
      </w:tr>
      <w:tr w:rsidR="0033210C" w:rsidRPr="0025129B" w:rsidTr="00263A29">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33210C" w:rsidRPr="0025129B" w:rsidRDefault="0033210C" w:rsidP="00263A2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3210C" w:rsidRPr="0025129B" w:rsidTr="00263A29">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33210C" w:rsidRPr="0025129B" w:rsidRDefault="0033210C" w:rsidP="00263A29">
            <w:pPr>
              <w:jc w:val="center"/>
              <w:rPr>
                <w:rFonts w:eastAsia="Times New Roman"/>
                <w:color w:val="000000"/>
                <w:sz w:val="20"/>
                <w:szCs w:val="20"/>
                <w:lang w:eastAsia="es-CL"/>
              </w:rPr>
            </w:pPr>
            <w:r>
              <w:object w:dxaOrig="16296" w:dyaOrig="10296">
                <v:shape id="_x0000_i1036" type="#_x0000_t75" style="width:9in;height:409.5pt" o:ole="">
                  <v:imagedata r:id="rId55" o:title=""/>
                </v:shape>
                <o:OLEObject Type="Embed" ProgID="PBrush" ShapeID="_x0000_i1036" DrawAspect="Content" ObjectID="_1548488964" r:id="rId148"/>
              </w:object>
            </w:r>
          </w:p>
        </w:tc>
      </w:tr>
      <w:tr w:rsidR="0033210C" w:rsidRPr="0025129B" w:rsidTr="00263A2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33210C" w:rsidRPr="0025129B" w:rsidRDefault="0033210C" w:rsidP="00263A29">
            <w:pPr>
              <w:jc w:val="left"/>
              <w:rPr>
                <w:rFonts w:eastAsia="Times New Roman"/>
                <w:color w:val="000000"/>
                <w:lang w:eastAsia="es-CL"/>
              </w:rPr>
            </w:pPr>
          </w:p>
        </w:tc>
      </w:tr>
    </w:tbl>
    <w:p w:rsidR="0033210C" w:rsidRDefault="0033210C" w:rsidP="00D373D9">
      <w:pPr>
        <w:rPr>
          <w:rFonts w:cstheme="minorHAnsi"/>
          <w:sz w:val="20"/>
          <w:szCs w:val="20"/>
        </w:rPr>
      </w:pPr>
    </w:p>
    <w:tbl>
      <w:tblPr>
        <w:tblW w:w="13770" w:type="dxa"/>
        <w:jc w:val="center"/>
        <w:tblCellMar>
          <w:left w:w="70" w:type="dxa"/>
          <w:right w:w="70" w:type="dxa"/>
        </w:tblCellMar>
        <w:tblLook w:val="04A0" w:firstRow="1" w:lastRow="0" w:firstColumn="1" w:lastColumn="0" w:noHBand="0" w:noVBand="1"/>
      </w:tblPr>
      <w:tblGrid>
        <w:gridCol w:w="6163"/>
        <w:gridCol w:w="7698"/>
      </w:tblGrid>
      <w:tr w:rsidR="0033210C" w:rsidRPr="0025129B" w:rsidTr="00263A29">
        <w:trPr>
          <w:trHeight w:val="8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210C" w:rsidRPr="0025129B" w:rsidRDefault="0033210C" w:rsidP="00263A2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3210C" w:rsidRPr="0025129B" w:rsidTr="00263A29">
        <w:trPr>
          <w:trHeight w:val="1318"/>
          <w:jc w:val="center"/>
        </w:trPr>
        <w:tc>
          <w:tcPr>
            <w:tcW w:w="5000" w:type="pct"/>
            <w:gridSpan w:val="2"/>
            <w:tcBorders>
              <w:top w:val="nil"/>
              <w:left w:val="single" w:sz="4" w:space="0" w:color="auto"/>
              <w:right w:val="single" w:sz="4" w:space="0" w:color="auto"/>
            </w:tcBorders>
            <w:shd w:val="clear" w:color="auto" w:fill="auto"/>
            <w:noWrap/>
            <w:vAlign w:val="center"/>
            <w:hideMark/>
          </w:tcPr>
          <w:p w:rsidR="0033210C" w:rsidRPr="005E4AB5" w:rsidRDefault="00263A29" w:rsidP="00263A29">
            <w:pPr>
              <w:jc w:val="center"/>
              <w:rPr>
                <w:noProof/>
                <w:color w:val="FF0000"/>
                <w:lang w:eastAsia="es-CL"/>
              </w:rPr>
            </w:pPr>
            <w:r w:rsidRPr="00884AB8">
              <w:rPr>
                <w:i/>
                <w:noProof/>
                <w:lang w:eastAsia="es-CL"/>
              </w:rPr>
              <w:drawing>
                <wp:inline distT="0" distB="0" distL="0" distR="0" wp14:anchorId="1E411BD9" wp14:editId="42D60E93">
                  <wp:extent cx="8713393" cy="4411154"/>
                  <wp:effectExtent l="0" t="0" r="0" b="8890"/>
                  <wp:docPr id="123" name="Imagen 123" descr="C:\Users\boris.cerda\Desktop\Informe\LAYOUT MUESTREO AASS TITU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Informe\LAYOUT MUESTREO AASS TITULAR.jpg"/>
                          <pic:cNvPicPr>
                            <a:picLocks noChangeAspect="1" noChangeArrowheads="1"/>
                          </pic:cNvPicPr>
                        </pic:nvPicPr>
                        <pic:blipFill>
                          <a:blip r:embed="rId149" cstate="email">
                            <a:extLst>
                              <a:ext uri="{28A0092B-C50C-407E-A947-70E740481C1C}">
                                <a14:useLocalDpi xmlns:a14="http://schemas.microsoft.com/office/drawing/2010/main"/>
                              </a:ext>
                            </a:extLst>
                          </a:blip>
                          <a:srcRect/>
                          <a:stretch>
                            <a:fillRect/>
                          </a:stretch>
                        </pic:blipFill>
                        <pic:spPr bwMode="auto">
                          <a:xfrm>
                            <a:off x="0" y="0"/>
                            <a:ext cx="8751955" cy="4430676"/>
                          </a:xfrm>
                          <a:prstGeom prst="rect">
                            <a:avLst/>
                          </a:prstGeom>
                          <a:noFill/>
                          <a:ln>
                            <a:noFill/>
                          </a:ln>
                        </pic:spPr>
                      </pic:pic>
                    </a:graphicData>
                  </a:graphic>
                </wp:inline>
              </w:drawing>
            </w:r>
          </w:p>
        </w:tc>
      </w:tr>
      <w:tr w:rsidR="0033210C" w:rsidRPr="0025129B" w:rsidTr="00263A29">
        <w:trPr>
          <w:trHeight w:val="86"/>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33210C" w:rsidRPr="0025129B" w:rsidRDefault="00F14184" w:rsidP="00263A29">
            <w:pPr>
              <w:pStyle w:val="Epgrafe"/>
              <w:rPr>
                <w:rFonts w:eastAsia="Times New Roman"/>
                <w:color w:val="000000"/>
                <w:lang w:eastAsia="es-CL"/>
              </w:rPr>
            </w:pPr>
            <w:r>
              <w:t>Figura N°34</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33210C" w:rsidRPr="0025129B" w:rsidRDefault="0033210C" w:rsidP="00263A2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6F7E">
              <w:rPr>
                <w:rFonts w:eastAsia="Times New Roman"/>
                <w:color w:val="000000"/>
                <w:sz w:val="18"/>
                <w:szCs w:val="18"/>
                <w:lang w:eastAsia="es-CL"/>
              </w:rPr>
              <w:t>N/C</w:t>
            </w:r>
          </w:p>
        </w:tc>
      </w:tr>
      <w:tr w:rsidR="0033210C" w:rsidRPr="0025129B" w:rsidTr="00263A29">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33210C" w:rsidRPr="001F3698" w:rsidRDefault="0033210C" w:rsidP="00263A29">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F4C56">
              <w:rPr>
                <w:rFonts w:eastAsia="Times New Roman"/>
                <w:color w:val="000000"/>
                <w:sz w:val="18"/>
                <w:szCs w:val="18"/>
                <w:lang w:eastAsia="es-CL"/>
              </w:rPr>
              <w:t>Localización de los pozos “M-05” y “M-12” para el monitoreo de calidad de aguas subterráneas.</w:t>
            </w:r>
          </w:p>
        </w:tc>
      </w:tr>
      <w:tr w:rsidR="0033210C" w:rsidRPr="0025129B" w:rsidTr="00263A2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33210C" w:rsidRPr="0025129B" w:rsidRDefault="0033210C" w:rsidP="00263A29">
            <w:pPr>
              <w:jc w:val="left"/>
              <w:rPr>
                <w:rFonts w:eastAsia="Times New Roman"/>
                <w:color w:val="000000"/>
                <w:lang w:eastAsia="es-CL"/>
              </w:rPr>
            </w:pPr>
          </w:p>
        </w:tc>
      </w:tr>
      <w:tr w:rsidR="0033210C" w:rsidRPr="0025129B" w:rsidTr="00263A29">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33210C" w:rsidRPr="0025129B" w:rsidRDefault="0033210C" w:rsidP="00263A2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3210C" w:rsidRPr="0025129B" w:rsidTr="00263A29">
        <w:trPr>
          <w:trHeight w:val="244"/>
          <w:jc w:val="center"/>
        </w:trPr>
        <w:tc>
          <w:tcPr>
            <w:tcW w:w="5000"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tcPr>
          <w:p w:rsidR="0033210C" w:rsidRPr="0025129B" w:rsidRDefault="0033210C" w:rsidP="00263A29">
            <w:pPr>
              <w:jc w:val="center"/>
              <w:rPr>
                <w:rFonts w:eastAsia="Times New Roman"/>
                <w:color w:val="000000"/>
                <w:sz w:val="20"/>
                <w:szCs w:val="20"/>
                <w:lang w:eastAsia="es-CL"/>
              </w:rPr>
            </w:pPr>
            <w:r>
              <w:object w:dxaOrig="16296" w:dyaOrig="10296">
                <v:shape id="_x0000_i1037" type="#_x0000_t75" style="width:9in;height:409.5pt" o:ole="">
                  <v:imagedata r:id="rId55" o:title=""/>
                </v:shape>
                <o:OLEObject Type="Embed" ProgID="PBrush" ShapeID="_x0000_i1037" DrawAspect="Content" ObjectID="_1548488965" r:id="rId150"/>
              </w:object>
            </w:r>
          </w:p>
        </w:tc>
      </w:tr>
      <w:tr w:rsidR="0033210C" w:rsidRPr="0025129B" w:rsidTr="00263A2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33210C" w:rsidRPr="0025129B" w:rsidRDefault="0033210C" w:rsidP="00263A29">
            <w:pPr>
              <w:jc w:val="left"/>
              <w:rPr>
                <w:rFonts w:eastAsia="Times New Roman"/>
                <w:color w:val="000000"/>
                <w:lang w:eastAsia="es-CL"/>
              </w:rPr>
            </w:pPr>
          </w:p>
        </w:tc>
      </w:tr>
    </w:tbl>
    <w:p w:rsidR="0033210C" w:rsidRDefault="0033210C" w:rsidP="00D373D9">
      <w:pPr>
        <w:rPr>
          <w:rFonts w:cstheme="minorHAnsi"/>
          <w:sz w:val="20"/>
          <w:szCs w:val="20"/>
        </w:rPr>
      </w:pPr>
    </w:p>
    <w:p w:rsidR="00925DE3" w:rsidRPr="00D01DCD" w:rsidRDefault="00925DE3" w:rsidP="00D01DCD">
      <w:pPr>
        <w:pStyle w:val="Ttulo1"/>
      </w:pPr>
      <w:bookmarkStart w:id="99" w:name="_Toc352840404"/>
      <w:bookmarkStart w:id="100" w:name="_Toc352841464"/>
      <w:bookmarkStart w:id="101" w:name="_Toc443045731"/>
      <w:r w:rsidRPr="0025129B">
        <w:t>CONCLUSIONES.</w:t>
      </w:r>
      <w:bookmarkEnd w:id="99"/>
      <w:bookmarkEnd w:id="100"/>
      <w:bookmarkEnd w:id="101"/>
    </w:p>
    <w:p w:rsidR="00925DE3" w:rsidRDefault="00925DE3" w:rsidP="00D373D9">
      <w:pPr>
        <w:rPr>
          <w:rFonts w:cstheme="minorHAnsi"/>
          <w:sz w:val="20"/>
          <w:szCs w:val="20"/>
        </w:rPr>
      </w:pPr>
      <w:r w:rsidRPr="00CA14E3">
        <w:rPr>
          <w:rFonts w:cstheme="minorHAnsi"/>
          <w:sz w:val="20"/>
          <w:szCs w:val="20"/>
        </w:rPr>
        <w:t>De los resultados de las actividades de fiscalización, asoci</w:t>
      </w:r>
      <w:r w:rsidR="00F14184">
        <w:rPr>
          <w:rFonts w:cstheme="minorHAnsi"/>
          <w:sz w:val="20"/>
          <w:szCs w:val="20"/>
        </w:rPr>
        <w:t>ados los Instrumentos de Carácter</w:t>
      </w:r>
      <w:r w:rsidRPr="00CA14E3">
        <w:rPr>
          <w:rFonts w:cstheme="minorHAnsi"/>
          <w:sz w:val="20"/>
          <w:szCs w:val="20"/>
        </w:rPr>
        <w:t xml:space="preserve"> Ambiental indicados en el punto 3, se puede indicar que los principales hallazgos detectados se presentan a continuación. Al respecto de los hechos que constituyen las conformidades, estas se encuentran descritas en el acta de </w:t>
      </w:r>
      <w:r>
        <w:rPr>
          <w:rFonts w:cstheme="minorHAnsi"/>
          <w:sz w:val="20"/>
          <w:szCs w:val="20"/>
        </w:rPr>
        <w:t>inspección</w:t>
      </w:r>
      <w:r w:rsidR="00D01DCD">
        <w:rPr>
          <w:rFonts w:cstheme="minorHAnsi"/>
          <w:sz w:val="20"/>
          <w:szCs w:val="20"/>
        </w:rPr>
        <w:t xml:space="preserve"> ambiental:</w:t>
      </w:r>
    </w:p>
    <w:tbl>
      <w:tblPr>
        <w:tblStyle w:val="Tablaconcuadrcula"/>
        <w:tblW w:w="13178" w:type="dxa"/>
        <w:tblLook w:val="04A0" w:firstRow="1" w:lastRow="0" w:firstColumn="1" w:lastColumn="0" w:noHBand="0" w:noVBand="1"/>
      </w:tblPr>
      <w:tblGrid>
        <w:gridCol w:w="1146"/>
        <w:gridCol w:w="1931"/>
        <w:gridCol w:w="7702"/>
        <w:gridCol w:w="2399"/>
      </w:tblGrid>
      <w:tr w:rsidR="00D01DCD" w:rsidTr="001A1DFD">
        <w:trPr>
          <w:trHeight w:val="949"/>
        </w:trPr>
        <w:tc>
          <w:tcPr>
            <w:tcW w:w="1146" w:type="dxa"/>
            <w:shd w:val="clear" w:color="auto" w:fill="D9D9D9" w:themeFill="background1" w:themeFillShade="D9"/>
          </w:tcPr>
          <w:p w:rsidR="00D01DCD" w:rsidRDefault="00D01DCD" w:rsidP="001A1DFD">
            <w:pPr>
              <w:jc w:val="center"/>
              <w:rPr>
                <w:rFonts w:cstheme="minorHAnsi"/>
              </w:rPr>
            </w:pPr>
            <w:r w:rsidRPr="004F7804">
              <w:rPr>
                <w:rFonts w:cstheme="minorHAnsi"/>
                <w:b/>
              </w:rPr>
              <w:t>N° Hecho constatado</w:t>
            </w:r>
          </w:p>
        </w:tc>
        <w:tc>
          <w:tcPr>
            <w:tcW w:w="1931" w:type="dxa"/>
            <w:shd w:val="clear" w:color="auto" w:fill="D9D9D9" w:themeFill="background1" w:themeFillShade="D9"/>
          </w:tcPr>
          <w:p w:rsidR="00D01DCD" w:rsidRDefault="00D01DCD" w:rsidP="001A1DFD">
            <w:pPr>
              <w:jc w:val="center"/>
              <w:rPr>
                <w:rFonts w:cstheme="minorHAnsi"/>
              </w:rPr>
            </w:pPr>
            <w:r w:rsidRPr="004F7804">
              <w:rPr>
                <w:rFonts w:cstheme="minorHAnsi"/>
                <w:b/>
              </w:rPr>
              <w:t>Materia específica objeto de la fiscalización ambiental.</w:t>
            </w:r>
          </w:p>
        </w:tc>
        <w:tc>
          <w:tcPr>
            <w:tcW w:w="7702" w:type="dxa"/>
            <w:shd w:val="clear" w:color="auto" w:fill="D9D9D9" w:themeFill="background1" w:themeFillShade="D9"/>
          </w:tcPr>
          <w:p w:rsidR="00D01DCD" w:rsidRDefault="00D01DCD" w:rsidP="001A1DFD">
            <w:pPr>
              <w:jc w:val="center"/>
              <w:rPr>
                <w:rFonts w:cstheme="minorHAnsi"/>
              </w:rPr>
            </w:pPr>
            <w:r w:rsidRPr="004F7804">
              <w:rPr>
                <w:rFonts w:cstheme="minorHAnsi"/>
                <w:b/>
              </w:rPr>
              <w:t>Exigencia asociada</w:t>
            </w:r>
          </w:p>
        </w:tc>
        <w:tc>
          <w:tcPr>
            <w:tcW w:w="2399" w:type="dxa"/>
            <w:shd w:val="clear" w:color="auto" w:fill="D9D9D9" w:themeFill="background1" w:themeFillShade="D9"/>
          </w:tcPr>
          <w:p w:rsidR="00D01DCD" w:rsidRDefault="00D01DCD" w:rsidP="001A1DFD">
            <w:pPr>
              <w:jc w:val="center"/>
              <w:rPr>
                <w:rFonts w:cstheme="minorHAnsi"/>
              </w:rPr>
            </w:pPr>
            <w:r w:rsidRPr="004F7804">
              <w:rPr>
                <w:rFonts w:cstheme="minorHAnsi"/>
                <w:b/>
              </w:rPr>
              <w:t>Hallazgos</w:t>
            </w:r>
          </w:p>
        </w:tc>
      </w:tr>
      <w:tr w:rsidR="00D01DCD" w:rsidTr="001A1DFD">
        <w:trPr>
          <w:trHeight w:val="3775"/>
        </w:trPr>
        <w:tc>
          <w:tcPr>
            <w:tcW w:w="1146" w:type="dxa"/>
          </w:tcPr>
          <w:p w:rsidR="00D01DCD" w:rsidRDefault="00D01DCD" w:rsidP="001A1DFD">
            <w:pPr>
              <w:jc w:val="center"/>
              <w:rPr>
                <w:rFonts w:cstheme="minorHAnsi"/>
              </w:rPr>
            </w:pPr>
            <w:r>
              <w:rPr>
                <w:rFonts w:cstheme="minorHAnsi"/>
              </w:rPr>
              <w:t>2</w:t>
            </w:r>
          </w:p>
        </w:tc>
        <w:tc>
          <w:tcPr>
            <w:tcW w:w="1931" w:type="dxa"/>
          </w:tcPr>
          <w:p w:rsidR="00D01DCD" w:rsidRPr="00AC0557" w:rsidRDefault="00D01DCD" w:rsidP="001A1DFD">
            <w:pPr>
              <w:rPr>
                <w:rFonts w:cstheme="minorHAnsi"/>
                <w:sz w:val="22"/>
              </w:rPr>
            </w:pPr>
            <w:r>
              <w:rPr>
                <w:rFonts w:cstheme="minorHAnsi"/>
                <w:sz w:val="22"/>
              </w:rPr>
              <w:t>Plan de contingencia</w:t>
            </w:r>
          </w:p>
        </w:tc>
        <w:tc>
          <w:tcPr>
            <w:tcW w:w="7702" w:type="dxa"/>
          </w:tcPr>
          <w:p w:rsidR="00D01DCD" w:rsidRDefault="00D01DCD" w:rsidP="001A1DFD">
            <w:pPr>
              <w:rPr>
                <w:b/>
              </w:rPr>
            </w:pPr>
            <w:r w:rsidRPr="007B3EEA">
              <w:rPr>
                <w:b/>
              </w:rPr>
              <w:t>Punto 6.2.</w:t>
            </w:r>
            <w:r>
              <w:rPr>
                <w:b/>
              </w:rPr>
              <w:t>1.8.</w:t>
            </w:r>
            <w:r>
              <w:rPr>
                <w:i/>
              </w:rPr>
              <w:t xml:space="preserve"> </w:t>
            </w:r>
            <w:r w:rsidRPr="00D35F71">
              <w:rPr>
                <w:b/>
              </w:rPr>
              <w:t>EIA “Proyecto Minero Collahuasi”:</w:t>
            </w:r>
          </w:p>
          <w:p w:rsidR="00D01DCD" w:rsidRDefault="00D01DCD" w:rsidP="001A1DFD">
            <w:pPr>
              <w:rPr>
                <w:i/>
              </w:rPr>
            </w:pPr>
            <w:r>
              <w:rPr>
                <w:i/>
              </w:rPr>
              <w:t>“Relaveducto: Riesgo Ambiental: La canaleta se puede rebalsar debido a embancamientos o daños causados por escurrimientos de agua durante períodos de altas precipitaciones, con riesgo potencial de contaminación de suelo y agua.</w:t>
            </w:r>
          </w:p>
          <w:p w:rsidR="00D01DCD" w:rsidRDefault="00D01DCD" w:rsidP="001A1DFD">
            <w:pPr>
              <w:rPr>
                <w:i/>
              </w:rPr>
            </w:pPr>
            <w:r>
              <w:rPr>
                <w:i/>
              </w:rPr>
              <w:t>Medidas de Prevención: En áreas sensibles a rebalses, las canaletas estarán diseñadas con: revanchas apropiadas para recibirvariaciones de caudal, y aumento de la pendiente en esos tramos</w:t>
            </w:r>
            <w:r w:rsidRPr="0061400A">
              <w:rPr>
                <w:b/>
                <w:i/>
              </w:rPr>
              <w:t xml:space="preserve">. </w:t>
            </w:r>
            <w:r w:rsidRPr="00EA4B9D">
              <w:rPr>
                <w:i/>
              </w:rPr>
              <w:t>Incluye diseño sismorresistente.</w:t>
            </w:r>
            <w:r>
              <w:rPr>
                <w:i/>
              </w:rPr>
              <w:t xml:space="preserve"> Construcción de obras de arte en puntos expuestos a flujos de escorrentía superficial proveniente de quebradas.</w:t>
            </w:r>
          </w:p>
          <w:p w:rsidR="00D01DCD" w:rsidRDefault="00D01DCD" w:rsidP="001A1DFD">
            <w:pPr>
              <w:rPr>
                <w:i/>
              </w:rPr>
            </w:pPr>
            <w:r>
              <w:rPr>
                <w:i/>
              </w:rPr>
              <w:t>Medidas de contingencia: En el caso de un derrame de relaves, se detendrá inmediatamente el envío de relave al tranque hasta efectuar la reparación del daño o falla en la canaleta”.</w:t>
            </w:r>
          </w:p>
          <w:p w:rsidR="00D01DCD" w:rsidRDefault="00D01DCD" w:rsidP="001A1DFD">
            <w:pPr>
              <w:rPr>
                <w:i/>
              </w:rPr>
            </w:pPr>
          </w:p>
          <w:p w:rsidR="00D01DCD" w:rsidRPr="00EA4B9D" w:rsidRDefault="00D01DCD" w:rsidP="001A1DFD">
            <w:pPr>
              <w:rPr>
                <w:b/>
              </w:rPr>
            </w:pPr>
            <w:r w:rsidRPr="00EA4B9D">
              <w:rPr>
                <w:b/>
              </w:rPr>
              <w:t>Considerando 6.2 RCA 167/2001:</w:t>
            </w:r>
          </w:p>
          <w:p w:rsidR="00D01DCD" w:rsidRDefault="00D01DCD" w:rsidP="001A1DFD">
            <w:pPr>
              <w:rPr>
                <w:i/>
              </w:rPr>
            </w:pPr>
            <w:r w:rsidRPr="00351472">
              <w:rPr>
                <w:i/>
              </w:rPr>
              <w:t>“Ante la ocurrencia de un eventual derrame o pérdida de material hacia el ambiente, la Empresa deberá dar avisio por escrito inmediato a la COREMA de Tarapacá. Adicionalmente, dentro del plazo de una (1) semana después de ocurrido el evento, la Compañía deberá entregar un reporte detallando lo ocurrido y las medidas aplicadas…”</w:t>
            </w:r>
          </w:p>
          <w:p w:rsidR="00D01DCD" w:rsidRDefault="00D01DCD" w:rsidP="001A1DFD">
            <w:pPr>
              <w:rPr>
                <w:i/>
              </w:rPr>
            </w:pPr>
          </w:p>
          <w:p w:rsidR="00D01DCD" w:rsidRPr="00333EB9" w:rsidRDefault="00D01DCD" w:rsidP="001A1DFD">
            <w:pPr>
              <w:rPr>
                <w:b/>
              </w:rPr>
            </w:pPr>
            <w:r w:rsidRPr="00333EB9">
              <w:rPr>
                <w:b/>
              </w:rPr>
              <w:t>Anexo 5.2. DIA “Continuidad Relaves Convencionales, Depósito Pampa Pabellón”:</w:t>
            </w:r>
          </w:p>
          <w:p w:rsidR="00D01DCD" w:rsidRDefault="00D01DCD" w:rsidP="001A1DFD">
            <w:pPr>
              <w:rPr>
                <w:i/>
              </w:rPr>
            </w:pPr>
            <w:r w:rsidRPr="00333EB9">
              <w:t>“</w:t>
            </w:r>
            <w:r>
              <w:rPr>
                <w:i/>
              </w:rPr>
              <w:t xml:space="preserve">6. </w:t>
            </w:r>
            <w:r w:rsidRPr="00550A76">
              <w:rPr>
                <w:i/>
              </w:rPr>
              <w:t>Descripción de eventos potenciales y acciones a seguir</w:t>
            </w:r>
            <w:r>
              <w:rPr>
                <w:i/>
              </w:rPr>
              <w:t>: Las posibles emergencias en la operación del Depósito de Relaves:…Obstrucción Canaleta de Relaves; Rotura de Canaleta de Relaves…</w:t>
            </w:r>
          </w:p>
          <w:p w:rsidR="00D01DCD" w:rsidRDefault="00D01DCD" w:rsidP="001A1DFD">
            <w:pPr>
              <w:rPr>
                <w:i/>
              </w:rPr>
            </w:pPr>
            <w:r>
              <w:rPr>
                <w:i/>
              </w:rPr>
              <w:t>6.3.- Obstrucción de Canaleta de Conducción de Relaves:…En caso de que se produzca derrame, el relave debe ser confinado mediante pretiles de contención construidos con maquinaria y/o en forma manual…</w:t>
            </w:r>
          </w:p>
          <w:p w:rsidR="00D01DCD" w:rsidRPr="00BF3001" w:rsidRDefault="00D01DCD" w:rsidP="001A1DFD">
            <w:pPr>
              <w:rPr>
                <w:i/>
              </w:rPr>
            </w:pPr>
            <w:r>
              <w:rPr>
                <w:i/>
              </w:rPr>
              <w:t>6.4.- Rotura de Canaleta de Conducción de Relaves:…Confinar el relave derramado mediante pretiles de contención construidos con maquinaria y/o en forma manual. Retirar el relave derramado, reparar la canaleta y realizar lavado antes de reiniciar su operación. Limpiar el suelo afectado. Enviar material recuperado al depósito…</w:t>
            </w:r>
          </w:p>
        </w:tc>
        <w:tc>
          <w:tcPr>
            <w:tcW w:w="2399" w:type="dxa"/>
          </w:tcPr>
          <w:p w:rsidR="00D01DCD" w:rsidRDefault="00D01DCD" w:rsidP="001A1DFD">
            <w:pPr>
              <w:autoSpaceDE w:val="0"/>
              <w:autoSpaceDN w:val="0"/>
              <w:adjustRightInd w:val="0"/>
            </w:pPr>
            <w:r w:rsidRPr="00AF1ED6">
              <w:rPr>
                <w:rFonts w:ascii="Calibri" w:hAnsi="Calibri"/>
                <w:lang w:val="es-ES" w:eastAsia="es-ES"/>
              </w:rPr>
              <w:t>En sector de coordenadas 7.680.540 m N – 538.861 m E se con</w:t>
            </w:r>
            <w:r>
              <w:t xml:space="preserve">stató que un </w:t>
            </w:r>
            <w:r w:rsidRPr="00AF1ED6">
              <w:rPr>
                <w:rFonts w:ascii="Calibri" w:hAnsi="Calibri"/>
                <w:lang w:val="es-ES" w:eastAsia="es-ES"/>
              </w:rPr>
              <w:t>presencia de</w:t>
            </w:r>
            <w:r>
              <w:rPr>
                <w:rFonts w:ascii="Calibri" w:hAnsi="Calibri"/>
                <w:lang w:val="es-ES" w:eastAsia="es-ES"/>
              </w:rPr>
              <w:t xml:space="preserve"> derrame de relaves. E</w:t>
            </w:r>
            <w:r w:rsidRPr="00AF1ED6">
              <w:rPr>
                <w:rFonts w:ascii="Calibri" w:hAnsi="Calibri"/>
                <w:lang w:val="es-ES" w:eastAsia="es-ES"/>
              </w:rPr>
              <w:t xml:space="preserve">l Sr. Martin Brown indicó que esto correspondió a un </w:t>
            </w:r>
            <w:r>
              <w:rPr>
                <w:rFonts w:ascii="Calibri" w:hAnsi="Calibri"/>
                <w:lang w:val="es-ES" w:eastAsia="es-ES"/>
              </w:rPr>
              <w:t>evento anterior, aprox.</w:t>
            </w:r>
            <w:r w:rsidRPr="00AF1ED6">
              <w:rPr>
                <w:rFonts w:ascii="Calibri" w:hAnsi="Calibri"/>
                <w:lang w:val="es-ES" w:eastAsia="es-ES"/>
              </w:rPr>
              <w:t xml:space="preserve"> en el año 2014, desconociendo si se había informado a la autoridad.</w:t>
            </w:r>
          </w:p>
          <w:p w:rsidR="00D01DCD" w:rsidRDefault="00D01DCD" w:rsidP="001A1DFD">
            <w:pPr>
              <w:autoSpaceDE w:val="0"/>
              <w:autoSpaceDN w:val="0"/>
              <w:adjustRightInd w:val="0"/>
            </w:pPr>
          </w:p>
          <w:p w:rsidR="00D01DCD" w:rsidRPr="00D01DCD" w:rsidRDefault="00D01DCD" w:rsidP="00D01DCD">
            <w:pPr>
              <w:autoSpaceDE w:val="0"/>
              <w:autoSpaceDN w:val="0"/>
              <w:adjustRightInd w:val="0"/>
              <w:rPr>
                <w:rFonts w:ascii="Calibri" w:hAnsi="Calibri"/>
                <w:lang w:val="es-ES" w:eastAsia="es-ES"/>
              </w:rPr>
            </w:pPr>
            <w:r w:rsidRPr="00AF1ED6">
              <w:rPr>
                <w:rFonts w:ascii="Calibri" w:hAnsi="Calibri"/>
                <w:lang w:val="es-ES" w:eastAsia="es-ES"/>
              </w:rPr>
              <w:t>Se constató que en el sector denominado “patio de bodega cen</w:t>
            </w:r>
            <w:r>
              <w:t>tral”</w:t>
            </w:r>
            <w:r w:rsidRPr="00AF1ED6">
              <w:rPr>
                <w:rFonts w:ascii="Calibri" w:hAnsi="Calibri"/>
                <w:lang w:val="es-ES" w:eastAsia="es-ES"/>
              </w:rPr>
              <w:t>, existía evidencia de derrame de relaves anterior al acontec</w:t>
            </w:r>
            <w:r>
              <w:t>ido con fecha 04-08-2016, no habiéndose</w:t>
            </w:r>
            <w:r w:rsidRPr="00AF1ED6">
              <w:rPr>
                <w:rFonts w:ascii="Calibri" w:hAnsi="Calibri"/>
                <w:lang w:val="es-ES" w:eastAsia="es-ES"/>
              </w:rPr>
              <w:t xml:space="preserve"> realizado para este sector las labores de remoción y limpieza del suelo afectado por dicho derrame. Al respecto, de acuerdo a lo señalado por el Sr. Martin Brown, desconocía la fecha de ocurrencia de dicho derrame, así como también si había sido reportado a la autoridad.</w:t>
            </w:r>
          </w:p>
        </w:tc>
      </w:tr>
      <w:tr w:rsidR="00D01DCD" w:rsidTr="001A1DFD">
        <w:trPr>
          <w:trHeight w:val="3775"/>
        </w:trPr>
        <w:tc>
          <w:tcPr>
            <w:tcW w:w="1146" w:type="dxa"/>
          </w:tcPr>
          <w:p w:rsidR="00D01DCD" w:rsidRDefault="00D01DCD" w:rsidP="001A1DFD">
            <w:pPr>
              <w:jc w:val="center"/>
              <w:rPr>
                <w:rFonts w:cstheme="minorHAnsi"/>
              </w:rPr>
            </w:pPr>
            <w:r>
              <w:rPr>
                <w:rFonts w:cstheme="minorHAnsi"/>
              </w:rPr>
              <w:t>4</w:t>
            </w:r>
          </w:p>
        </w:tc>
        <w:tc>
          <w:tcPr>
            <w:tcW w:w="1931" w:type="dxa"/>
          </w:tcPr>
          <w:p w:rsidR="00D01DCD" w:rsidRPr="00AC0557" w:rsidRDefault="00D01DCD" w:rsidP="001A1DFD">
            <w:pPr>
              <w:rPr>
                <w:rFonts w:cstheme="minorHAnsi"/>
              </w:rPr>
            </w:pPr>
            <w:r>
              <w:rPr>
                <w:rFonts w:cstheme="minorHAnsi"/>
              </w:rPr>
              <w:t>Plan de Contingencia</w:t>
            </w:r>
          </w:p>
        </w:tc>
        <w:tc>
          <w:tcPr>
            <w:tcW w:w="7702" w:type="dxa"/>
          </w:tcPr>
          <w:p w:rsidR="00D01DCD" w:rsidRPr="00F44559" w:rsidRDefault="00D01DCD" w:rsidP="001A1DFD">
            <w:pPr>
              <w:rPr>
                <w:b/>
                <w:lang w:val="es-ES"/>
              </w:rPr>
            </w:pPr>
            <w:r>
              <w:rPr>
                <w:b/>
              </w:rPr>
              <w:t>Punto 7.4.5</w:t>
            </w:r>
            <w:r w:rsidRPr="00F44559">
              <w:rPr>
                <w:b/>
              </w:rPr>
              <w:t>. EIA “</w:t>
            </w:r>
            <w:r w:rsidRPr="00F44559">
              <w:rPr>
                <w:b/>
                <w:lang w:val="es-ES"/>
              </w:rPr>
              <w:t>Proyecto Expansión 110 KTPD Planta Concentradora Collahuasi”:</w:t>
            </w:r>
          </w:p>
          <w:p w:rsidR="00D01DCD" w:rsidRDefault="00D01DCD" w:rsidP="001A1DFD">
            <w:pPr>
              <w:rPr>
                <w:i/>
                <w:lang w:val="es-ES"/>
              </w:rPr>
            </w:pPr>
            <w:r w:rsidRPr="00861E74">
              <w:rPr>
                <w:i/>
                <w:lang w:val="es-ES"/>
              </w:rPr>
              <w:t>“</w:t>
            </w:r>
            <w:r>
              <w:rPr>
                <w:i/>
                <w:lang w:val="es-ES"/>
              </w:rPr>
              <w:t>Acciones ante Fallas o Roturas del Mineroducto: Ante la ocurrencia de una fuga en el mineroducto se tomarán las siguientes medidas:</w:t>
            </w:r>
          </w:p>
          <w:p w:rsidR="00D01DCD" w:rsidRPr="00AF1ED6" w:rsidRDefault="00D01DCD" w:rsidP="001A1DFD">
            <w:pPr>
              <w:rPr>
                <w:rFonts w:ascii="Calibri" w:hAnsi="Calibri"/>
                <w:i/>
                <w:lang w:val="es-ES" w:eastAsia="es-ES"/>
              </w:rPr>
            </w:pPr>
            <w:r w:rsidRPr="00AF1ED6">
              <w:rPr>
                <w:rFonts w:ascii="Calibri" w:hAnsi="Calibri"/>
                <w:i/>
                <w:lang w:val="es-ES" w:eastAsia="es-ES"/>
              </w:rPr>
              <w:t>Se procederá a la paralización del sistema de bombeo en el área Mina – Planta.</w:t>
            </w:r>
          </w:p>
          <w:p w:rsidR="00D01DCD" w:rsidRPr="00AF1ED6" w:rsidRDefault="00D01DCD" w:rsidP="001A1DFD">
            <w:pPr>
              <w:rPr>
                <w:rFonts w:ascii="Calibri" w:hAnsi="Calibri"/>
                <w:i/>
                <w:lang w:val="es-ES" w:eastAsia="es-ES"/>
              </w:rPr>
            </w:pPr>
            <w:r w:rsidRPr="00AF1ED6">
              <w:rPr>
                <w:rFonts w:ascii="Calibri" w:hAnsi="Calibri"/>
                <w:i/>
                <w:lang w:val="es-ES" w:eastAsia="es-ES"/>
              </w:rPr>
              <w:t>Se procederá a la apertura de la válvulas de vaciado del ducto en el tramo afectado y aguas arriba de él, todo ello mediante control remoto.</w:t>
            </w:r>
          </w:p>
          <w:p w:rsidR="00D01DCD" w:rsidRPr="00AF1ED6" w:rsidRDefault="00D01DCD" w:rsidP="001A1DFD">
            <w:pPr>
              <w:rPr>
                <w:rFonts w:ascii="Calibri" w:hAnsi="Calibri"/>
                <w:i/>
                <w:lang w:val="es-ES" w:eastAsia="es-ES"/>
              </w:rPr>
            </w:pPr>
            <w:r w:rsidRPr="00AF1ED6">
              <w:rPr>
                <w:rFonts w:ascii="Calibri" w:hAnsi="Calibri"/>
                <w:i/>
                <w:lang w:val="es-ES" w:eastAsia="es-ES"/>
              </w:rPr>
              <w:t>El concentrado fluirá por gravedad hacia las piscinas de seguridad donde quedará acumulado en forma segura.</w:t>
            </w:r>
          </w:p>
          <w:p w:rsidR="00D01DCD" w:rsidRPr="00AF1ED6" w:rsidRDefault="00D01DCD" w:rsidP="001A1DFD">
            <w:pPr>
              <w:rPr>
                <w:rFonts w:ascii="Calibri" w:hAnsi="Calibri"/>
                <w:i/>
                <w:lang w:val="es-ES" w:eastAsia="es-ES"/>
              </w:rPr>
            </w:pPr>
            <w:r w:rsidRPr="00AF1ED6">
              <w:rPr>
                <w:rFonts w:ascii="Calibri" w:hAnsi="Calibri"/>
                <w:i/>
                <w:lang w:val="es-ES" w:eastAsia="es-ES"/>
              </w:rPr>
              <w:t>Se acudirá inmediatamente al sitio del derrame o fuga de concentrado con los equipos y elementos adecuados para controlar la situación. Se adoptarán las medidas necesarias para confinar el derrame de concentrado en el sitio de la rotura del ducto y mantenerlo fuera de cauces de agua, en el caso que los hubiere.</w:t>
            </w:r>
          </w:p>
          <w:p w:rsidR="00D01DCD" w:rsidRPr="00AF1ED6" w:rsidRDefault="00D01DCD" w:rsidP="001A1DFD">
            <w:pPr>
              <w:rPr>
                <w:rFonts w:ascii="Calibri" w:hAnsi="Calibri"/>
                <w:i/>
                <w:lang w:val="es-ES" w:eastAsia="es-ES"/>
              </w:rPr>
            </w:pPr>
            <w:r w:rsidRPr="00AF1ED6">
              <w:rPr>
                <w:rFonts w:ascii="Calibri" w:hAnsi="Calibri"/>
                <w:i/>
                <w:lang w:val="es-ES" w:eastAsia="es-ES"/>
              </w:rPr>
              <w:t>Se procederá al retiro del concentrado derramado mediante palas o maquinaria pesada, y a su disposición en la piscina de acumulación más próxima o su envío directamente a la planta de procesos.</w:t>
            </w:r>
          </w:p>
          <w:p w:rsidR="00D01DCD" w:rsidRPr="00AF1ED6" w:rsidRDefault="00D01DCD" w:rsidP="001A1DFD">
            <w:pPr>
              <w:rPr>
                <w:rFonts w:ascii="Calibri" w:hAnsi="Calibri"/>
                <w:i/>
                <w:lang w:val="es-ES" w:eastAsia="es-ES"/>
              </w:rPr>
            </w:pPr>
            <w:r w:rsidRPr="00AF1ED6">
              <w:rPr>
                <w:rFonts w:ascii="Calibri" w:hAnsi="Calibri"/>
                <w:i/>
                <w:lang w:val="es-ES" w:eastAsia="es-ES"/>
              </w:rPr>
              <w:t>La zona del derrame será limpiada completamente.</w:t>
            </w:r>
          </w:p>
          <w:p w:rsidR="00D01DCD" w:rsidRPr="00AF1ED6" w:rsidRDefault="00D01DCD" w:rsidP="001A1DFD">
            <w:pPr>
              <w:rPr>
                <w:rFonts w:ascii="Calibri" w:hAnsi="Calibri"/>
                <w:i/>
                <w:lang w:val="es-ES" w:eastAsia="es-ES"/>
              </w:rPr>
            </w:pPr>
            <w:r w:rsidRPr="00AF1ED6">
              <w:rPr>
                <w:rFonts w:ascii="Calibri" w:hAnsi="Calibri"/>
                <w:i/>
                <w:lang w:val="es-ES" w:eastAsia="es-ES"/>
              </w:rPr>
              <w:t>El concentrado acumulado en las piscinas será cargado en camiones y reenviado al proceso una vez que se haya evaporado el agua.</w:t>
            </w:r>
          </w:p>
          <w:p w:rsidR="00D01DCD" w:rsidRPr="00AF1ED6" w:rsidRDefault="00D01DCD" w:rsidP="001A1DFD">
            <w:pPr>
              <w:rPr>
                <w:rFonts w:ascii="Calibri" w:hAnsi="Calibri"/>
                <w:i/>
                <w:lang w:val="es-ES" w:eastAsia="es-ES"/>
              </w:rPr>
            </w:pPr>
            <w:r w:rsidRPr="00AF1ED6">
              <w:rPr>
                <w:rFonts w:ascii="Calibri" w:hAnsi="Calibri"/>
                <w:i/>
                <w:lang w:val="es-ES" w:eastAsia="es-ES"/>
              </w:rPr>
              <w:t>Paralelamente se procederá a la reparación del desperfecto o falla en el ducto y a la adopción de medidas preventivas adicionales, si ello es necesario”.</w:t>
            </w:r>
          </w:p>
          <w:p w:rsidR="00D01DCD" w:rsidRDefault="00D01DCD" w:rsidP="001A1DFD">
            <w:pPr>
              <w:rPr>
                <w:i/>
                <w:lang w:val="es-ES"/>
              </w:rPr>
            </w:pPr>
          </w:p>
          <w:p w:rsidR="00D01DCD" w:rsidRPr="00897395" w:rsidRDefault="00D01DCD" w:rsidP="001A1DFD">
            <w:pPr>
              <w:rPr>
                <w:b/>
                <w:lang w:val="es-ES"/>
              </w:rPr>
            </w:pPr>
            <w:r w:rsidRPr="00897395">
              <w:rPr>
                <w:b/>
                <w:lang w:val="es-ES"/>
              </w:rPr>
              <w:t>Considerando 3.3.a) RCA 167/2001:</w:t>
            </w:r>
          </w:p>
          <w:p w:rsidR="00D01DCD" w:rsidRDefault="00D01DCD" w:rsidP="001A1DFD">
            <w:pPr>
              <w:rPr>
                <w:lang w:val="es-ES"/>
              </w:rPr>
            </w:pPr>
            <w:r>
              <w:rPr>
                <w:lang w:val="es-ES"/>
              </w:rPr>
              <w:t>“</w:t>
            </w:r>
            <w:r w:rsidRPr="00897395">
              <w:rPr>
                <w:i/>
                <w:lang w:val="es-ES"/>
              </w:rPr>
              <w:t>Área Mineroducto: Las nuevas operacion</w:t>
            </w:r>
            <w:r>
              <w:rPr>
                <w:i/>
              </w:rPr>
              <w:t>es, actividades…</w:t>
            </w:r>
            <w:r w:rsidRPr="00897395">
              <w:rPr>
                <w:i/>
                <w:lang w:val="es-ES"/>
              </w:rPr>
              <w:t>que se llevarán a cabo</w:t>
            </w:r>
            <w:r>
              <w:rPr>
                <w:i/>
              </w:rPr>
              <w:t xml:space="preserve"> en esta área son</w:t>
            </w:r>
            <w:r w:rsidRPr="00897395">
              <w:rPr>
                <w:i/>
                <w:lang w:val="es-ES"/>
              </w:rPr>
              <w:t>:…Inspecciones periódicas del estado y funcionamiento de las instalaciones…</w:t>
            </w:r>
            <w:r>
              <w:rPr>
                <w:lang w:val="es-ES"/>
              </w:rPr>
              <w:t>”</w:t>
            </w:r>
          </w:p>
          <w:p w:rsidR="00D01DCD" w:rsidRDefault="00D01DCD" w:rsidP="001A1DFD">
            <w:pPr>
              <w:rPr>
                <w:lang w:val="es-ES"/>
              </w:rPr>
            </w:pPr>
          </w:p>
          <w:p w:rsidR="00D01DCD" w:rsidRPr="00897395" w:rsidRDefault="00D01DCD" w:rsidP="001A1DFD">
            <w:pPr>
              <w:rPr>
                <w:b/>
                <w:lang w:val="es-ES"/>
              </w:rPr>
            </w:pPr>
            <w:r>
              <w:rPr>
                <w:b/>
                <w:lang w:val="es-ES"/>
              </w:rPr>
              <w:t>Considerando 5.7.</w:t>
            </w:r>
            <w:r w:rsidRPr="00897395">
              <w:rPr>
                <w:b/>
                <w:lang w:val="es-ES"/>
              </w:rPr>
              <w:t xml:space="preserve"> RCA 167/2001:</w:t>
            </w:r>
          </w:p>
          <w:p w:rsidR="00D01DCD" w:rsidRPr="00F954E3" w:rsidRDefault="00D01DCD" w:rsidP="001A1DFD">
            <w:pPr>
              <w:rPr>
                <w:i/>
                <w:lang w:val="es-ES"/>
              </w:rPr>
            </w:pPr>
            <w:r w:rsidRPr="00F954E3">
              <w:rPr>
                <w:i/>
                <w:lang w:val="es-ES"/>
              </w:rPr>
              <w:t>“Plan de Prevención de Riesgos Ambientales: Los riesgos ambientales que se han identificado como relevantes y requieren medidas de prevención específicas en el proyecto de expansión son los siguientes:…Problemas de conducción de concentrado en el mineroducto, con riesgo de derrame del producto…”</w:t>
            </w:r>
          </w:p>
          <w:p w:rsidR="00D01DCD" w:rsidRPr="00897395" w:rsidRDefault="00D01DCD" w:rsidP="001A1DFD">
            <w:pPr>
              <w:rPr>
                <w:lang w:val="es-ES"/>
              </w:rPr>
            </w:pPr>
          </w:p>
          <w:p w:rsidR="00D01DCD" w:rsidRPr="00897395" w:rsidRDefault="00D01DCD" w:rsidP="001A1DFD">
            <w:pPr>
              <w:rPr>
                <w:b/>
                <w:lang w:val="es-ES"/>
              </w:rPr>
            </w:pPr>
            <w:r>
              <w:rPr>
                <w:b/>
                <w:lang w:val="es-ES"/>
              </w:rPr>
              <w:t>Considerando 6.2.</w:t>
            </w:r>
            <w:r w:rsidRPr="00897395">
              <w:rPr>
                <w:b/>
                <w:lang w:val="es-ES"/>
              </w:rPr>
              <w:t xml:space="preserve"> RCA 167/2001:</w:t>
            </w:r>
          </w:p>
          <w:p w:rsidR="00D01DCD" w:rsidRPr="00140C6B" w:rsidRDefault="00D01DCD" w:rsidP="001A1DFD">
            <w:pPr>
              <w:rPr>
                <w:i/>
              </w:rPr>
            </w:pPr>
            <w:r w:rsidRPr="00F954E3">
              <w:rPr>
                <w:i/>
              </w:rPr>
              <w:t>“Ante la ocurrencia de un eventual derrame o pérdida de material hacia el ambiente, la Empresa deberá dar aviso por escrito inmediato a la COREMA de Tarapacá. Adicionalmente, dentro del plazo de una (1) semana después de ocurrido el evento, la Compañía deberá entregar un reporte detallando lo ocurrido y las medidas aplicadas…”</w:t>
            </w:r>
          </w:p>
        </w:tc>
        <w:tc>
          <w:tcPr>
            <w:tcW w:w="2399" w:type="dxa"/>
          </w:tcPr>
          <w:p w:rsidR="00D01DCD" w:rsidRDefault="00D01DCD" w:rsidP="001A1DFD">
            <w:pPr>
              <w:rPr>
                <w:rFonts w:cstheme="minorHAnsi"/>
                <w:u w:val="single"/>
              </w:rPr>
            </w:pPr>
            <w:r>
              <w:rPr>
                <w:u w:val="single"/>
              </w:rPr>
              <w:t xml:space="preserve">En lo referido al registro actualizado de inspecciones periódicas realizadas al mineroducto: </w:t>
            </w:r>
            <w:r w:rsidRPr="00AF1ED6">
              <w:t>El titular</w:t>
            </w:r>
            <w:r>
              <w:rPr>
                <w:i/>
              </w:rPr>
              <w:t xml:space="preserve"> </w:t>
            </w:r>
            <w:r>
              <w:t>adjuntó</w:t>
            </w:r>
            <w:r w:rsidRPr="00274F94">
              <w:t xml:space="preserve"> ocho archivos Excel (220PS1; 220SM1; 220SM2; 220TES; 220VS1; 220VS2; 220VS3; 220VS4), en los cuales se detallan las observaciones realizadas a la visita inspectiva, pero sin especificar la fecha en que se realizó dicha inspección</w:t>
            </w:r>
            <w:r>
              <w:t>.</w:t>
            </w: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tc>
      </w:tr>
      <w:tr w:rsidR="00D01DCD" w:rsidTr="001A1DFD">
        <w:trPr>
          <w:trHeight w:val="3775"/>
        </w:trPr>
        <w:tc>
          <w:tcPr>
            <w:tcW w:w="1146" w:type="dxa"/>
          </w:tcPr>
          <w:p w:rsidR="00D01DCD" w:rsidRDefault="00D01DCD" w:rsidP="001A1DFD">
            <w:pPr>
              <w:jc w:val="center"/>
              <w:rPr>
                <w:rFonts w:cstheme="minorHAnsi"/>
              </w:rPr>
            </w:pPr>
            <w:r>
              <w:rPr>
                <w:rFonts w:cstheme="minorHAnsi"/>
              </w:rPr>
              <w:t>5</w:t>
            </w:r>
          </w:p>
        </w:tc>
        <w:tc>
          <w:tcPr>
            <w:tcW w:w="1931" w:type="dxa"/>
          </w:tcPr>
          <w:p w:rsidR="00D01DCD" w:rsidRPr="00AC0557" w:rsidRDefault="00D01DCD" w:rsidP="001A1DFD">
            <w:pPr>
              <w:rPr>
                <w:rFonts w:cstheme="minorHAnsi"/>
              </w:rPr>
            </w:pPr>
            <w:r>
              <w:rPr>
                <w:rFonts w:cstheme="minorHAnsi"/>
              </w:rPr>
              <w:t>Manejo de relaves</w:t>
            </w:r>
          </w:p>
        </w:tc>
        <w:tc>
          <w:tcPr>
            <w:tcW w:w="7702" w:type="dxa"/>
          </w:tcPr>
          <w:p w:rsidR="00D01DCD" w:rsidRPr="00333EB9" w:rsidRDefault="00D01DCD" w:rsidP="001A1DFD">
            <w:pPr>
              <w:rPr>
                <w:b/>
              </w:rPr>
            </w:pPr>
            <w:r w:rsidRPr="00333EB9">
              <w:rPr>
                <w:b/>
              </w:rPr>
              <w:t>Anexo 5.2. DIA “Continuidad Relaves Convencionales, Depósito Pampa Pabellón”:</w:t>
            </w:r>
          </w:p>
          <w:p w:rsidR="00D01DCD" w:rsidRDefault="00D01DCD" w:rsidP="001A1DFD">
            <w:pPr>
              <w:rPr>
                <w:i/>
              </w:rPr>
            </w:pPr>
            <w:r w:rsidRPr="00333EB9">
              <w:t>“</w:t>
            </w:r>
            <w:r w:rsidRPr="00333EB9">
              <w:rPr>
                <w:i/>
              </w:rPr>
              <w:t>5. Definiciones:…Sistema de Transporte de Relaves desde la Planta: lo anterior incluye la cañería de conducción habitual de HDPE desde la Planta al cajón distribuidor 187-SU-1301. La conducción eventual se realiza a través de la canaleta existente…</w:t>
            </w:r>
          </w:p>
          <w:p w:rsidR="00D01DCD" w:rsidRDefault="00D01DCD" w:rsidP="001A1DFD">
            <w:pPr>
              <w:rPr>
                <w:i/>
              </w:rPr>
            </w:pPr>
            <w:r w:rsidRPr="00550A76">
              <w:rPr>
                <w:i/>
              </w:rPr>
              <w:t>6.- Descripción de eventos potenciales y acciones a seguir</w:t>
            </w:r>
            <w:r>
              <w:rPr>
                <w:i/>
              </w:rPr>
              <w:t>: Las posibles emergencias en la operación del Depósito de Relaves:…Obstrucción Canaleta de Relaves; Rotura de Canaleta de Relaves…</w:t>
            </w:r>
          </w:p>
          <w:p w:rsidR="00D01DCD" w:rsidRDefault="00D01DCD" w:rsidP="001A1DFD">
            <w:pPr>
              <w:rPr>
                <w:i/>
              </w:rPr>
            </w:pPr>
            <w:r>
              <w:rPr>
                <w:i/>
              </w:rPr>
              <w:t>6.3.- Obstrucción de Canaleta de Conducción de Relaves:…En caso de que se produzca derrame, el relave debe ser confinado mediante pretiles de contención construidos con maquinaria y/o en forma manual. Si la situación mejora, cerrar paulatinamente la inyección de agua al sistema. Si la situación no mejora, solicitar al Operador de Espesadores que recircule la carga de espesadores por un breve lapso de tiempo, para verificar si es posible retirar la obstrucción. Si se requiere detener la canaleta para eliminar la obstrucción, dar aviso al Supervisor de Operaciones Concentradora y trasladar la operación a la tubería.</w:t>
            </w:r>
          </w:p>
          <w:p w:rsidR="00D01DCD" w:rsidRDefault="00D01DCD" w:rsidP="001A1DFD">
            <w:pPr>
              <w:rPr>
                <w:i/>
              </w:rPr>
            </w:pPr>
            <w:r>
              <w:rPr>
                <w:i/>
              </w:rPr>
              <w:t>6.4.- Rotura de Canaleta de Conducción de Relaves: Dar aviso al Supervisor de Operaciones Concentradora y trasladar la operación a la tubería. Vaciar la Canaleta sin inyección de agua de lavado. Confinar el relave derramado mediante pretiles de contención construidos con maquinaria y/o en forma manual.</w:t>
            </w:r>
          </w:p>
          <w:p w:rsidR="00D01DCD" w:rsidRDefault="00D01DCD" w:rsidP="001A1DFD">
            <w:pPr>
              <w:rPr>
                <w:i/>
              </w:rPr>
            </w:pPr>
            <w:r>
              <w:rPr>
                <w:i/>
              </w:rPr>
              <w:t>Retirar el relave derramado, reparar la canaleta y realizar lavado antes de reiniciar su operación. Limpiar el suelo afectado. Enviar material recuperado al depósito…”</w:t>
            </w:r>
          </w:p>
          <w:p w:rsidR="00D01DCD" w:rsidRDefault="00D01DCD" w:rsidP="001A1DFD">
            <w:pPr>
              <w:rPr>
                <w:i/>
              </w:rPr>
            </w:pPr>
          </w:p>
          <w:p w:rsidR="00D01DCD" w:rsidRDefault="00D01DCD" w:rsidP="001A1DFD">
            <w:pPr>
              <w:rPr>
                <w:b/>
              </w:rPr>
            </w:pPr>
            <w:r>
              <w:rPr>
                <w:b/>
              </w:rPr>
              <w:t>Punto 2.2.10</w:t>
            </w:r>
            <w:r w:rsidRPr="003B2EE4">
              <w:rPr>
                <w:b/>
              </w:rPr>
              <w:t>. EIA “Expansión 110 KTPD, Planta Concentradora Collahuasi”:</w:t>
            </w:r>
          </w:p>
          <w:p w:rsidR="00D01DCD" w:rsidRDefault="00D01DCD" w:rsidP="001A1DFD">
            <w:pPr>
              <w:rPr>
                <w:i/>
              </w:rPr>
            </w:pPr>
            <w:r w:rsidRPr="00DA53F0">
              <w:rPr>
                <w:i/>
              </w:rPr>
              <w:t>“</w:t>
            </w:r>
            <w:r w:rsidRPr="00DA53F0">
              <w:rPr>
                <w:i/>
                <w:u w:val="single"/>
              </w:rPr>
              <w:t>Relaves</w:t>
            </w:r>
            <w:r>
              <w:rPr>
                <w:i/>
              </w:rPr>
              <w:t>:Los relaves son conducidos desde la planta de procesos hasta el tranque mediante una canaleta abierta de hormigón de 7,2 km de longitud. Las arenas o fracción gruesa utilizada en la construcción del muro son enviadas al tranque a través de una tubería de 12” de diámetro y 6,9 km de longitud…”</w:t>
            </w:r>
          </w:p>
          <w:p w:rsidR="00D01DCD" w:rsidRDefault="00D01DCD" w:rsidP="001A1DFD">
            <w:pPr>
              <w:rPr>
                <w:i/>
              </w:rPr>
            </w:pPr>
          </w:p>
          <w:p w:rsidR="00D01DCD" w:rsidRPr="00DA53F0" w:rsidRDefault="00D01DCD" w:rsidP="001A1DFD">
            <w:pPr>
              <w:rPr>
                <w:i/>
              </w:rPr>
            </w:pPr>
            <w:r>
              <w:rPr>
                <w:b/>
              </w:rPr>
              <w:t>Punto 2.</w:t>
            </w:r>
            <w:r w:rsidRPr="0042652F">
              <w:rPr>
                <w:b/>
              </w:rPr>
              <w:t>4</w:t>
            </w:r>
            <w:r>
              <w:rPr>
                <w:b/>
              </w:rPr>
              <w:t>.7.b)</w:t>
            </w:r>
            <w:r w:rsidRPr="0042652F">
              <w:rPr>
                <w:b/>
              </w:rPr>
              <w:t xml:space="preserve"> EIA</w:t>
            </w:r>
            <w:r w:rsidRPr="003B2EE4">
              <w:rPr>
                <w:b/>
              </w:rPr>
              <w:t xml:space="preserve"> “Expansión 110 KTPD, Planta Concentradora Collahuasi”:</w:t>
            </w:r>
          </w:p>
          <w:p w:rsidR="00D01DCD" w:rsidRDefault="00D01DCD" w:rsidP="001A1DFD">
            <w:pPr>
              <w:rPr>
                <w:i/>
              </w:rPr>
            </w:pPr>
            <w:r w:rsidRPr="005616BC">
              <w:rPr>
                <w:i/>
              </w:rPr>
              <w:t>“</w:t>
            </w:r>
            <w:r>
              <w:rPr>
                <w:i/>
              </w:rPr>
              <w:t>Relaves:…Para disponer los relaves de la operación ampliada será necesario aumentar la capacidad a 1.098 millones de toneladas, manteniendo los métodos y técnica de construcción continua y disposición de relaves ya aprobados. Las instalaciones actuales de transporte y disposición de relaves, incluyendo la canaleta de relaves, suministro de energía, sistema de recirculación de agua y canales de desvío, entre otros, tienen capacidad para recibir la mayor tasa de relaves…”</w:t>
            </w:r>
          </w:p>
          <w:p w:rsidR="00D01DCD" w:rsidRDefault="00D01DCD" w:rsidP="001A1DFD">
            <w:pPr>
              <w:rPr>
                <w:i/>
              </w:rPr>
            </w:pPr>
          </w:p>
          <w:p w:rsidR="00D01DCD" w:rsidRPr="003146FF" w:rsidRDefault="00D01DCD" w:rsidP="001A1DFD"/>
        </w:tc>
        <w:tc>
          <w:tcPr>
            <w:tcW w:w="2399" w:type="dxa"/>
          </w:tcPr>
          <w:p w:rsidR="00D01DCD" w:rsidRPr="00140C6B" w:rsidRDefault="00D01DCD" w:rsidP="001A1DFD">
            <w:pPr>
              <w:rPr>
                <w:rFonts w:ascii="Calibri" w:hAnsi="Calibri"/>
                <w:lang w:val="es-ES" w:eastAsia="es-ES"/>
              </w:rPr>
            </w:pPr>
            <w:r>
              <w:t>L</w:t>
            </w:r>
            <w:r w:rsidRPr="00140C6B">
              <w:rPr>
                <w:rFonts w:ascii="Calibri" w:hAnsi="Calibri"/>
                <w:lang w:val="es-ES" w:eastAsia="es-ES"/>
              </w:rPr>
              <w:t xml:space="preserve">a operación de transporte de relaves a través de dicha canaleta </w:t>
            </w:r>
            <w:r>
              <w:t>está autorizada</w:t>
            </w:r>
            <w:r w:rsidRPr="00140C6B">
              <w:rPr>
                <w:rFonts w:ascii="Calibri" w:hAnsi="Calibri"/>
                <w:lang w:val="es-ES" w:eastAsia="es-ES"/>
              </w:rPr>
              <w:t xml:space="preserve"> </w:t>
            </w:r>
            <w:r>
              <w:t>para una opera</w:t>
            </w:r>
            <w:r w:rsidRPr="00140C6B">
              <w:rPr>
                <w:rFonts w:ascii="Calibri" w:hAnsi="Calibri"/>
                <w:lang w:val="es-ES" w:eastAsia="es-ES"/>
              </w:rPr>
              <w:t>ción “</w:t>
            </w:r>
            <w:r w:rsidRPr="00140C6B">
              <w:rPr>
                <w:rFonts w:ascii="Calibri" w:hAnsi="Calibri"/>
                <w:i/>
                <w:lang w:val="es-ES" w:eastAsia="es-ES"/>
              </w:rPr>
              <w:t>eventual</w:t>
            </w:r>
            <w:r w:rsidRPr="00140C6B">
              <w:rPr>
                <w:rFonts w:ascii="Calibri" w:hAnsi="Calibri"/>
                <w:lang w:val="es-ES" w:eastAsia="es-ES"/>
              </w:rPr>
              <w:t>”, siendo la vía tradicional o titular la ca</w:t>
            </w:r>
            <w:r>
              <w:t>ñería de HDPE, lo que</w:t>
            </w:r>
            <w:r w:rsidRPr="00140C6B">
              <w:rPr>
                <w:rFonts w:ascii="Calibri" w:hAnsi="Calibri"/>
                <w:lang w:val="es-ES" w:eastAsia="es-ES"/>
              </w:rPr>
              <w:t xml:space="preserve"> no se condice con el estado operacional constatado en la actividad de inspección ambiental de fecha 05-08-2016</w:t>
            </w:r>
            <w:r>
              <w:t xml:space="preserve">, ya que </w:t>
            </w:r>
            <w:r w:rsidRPr="00140C6B">
              <w:rPr>
                <w:rFonts w:ascii="Calibri" w:hAnsi="Calibri"/>
                <w:lang w:val="es-ES" w:eastAsia="es-ES"/>
              </w:rPr>
              <w:t>la tubería principal HDPE de conducción de relaves se encontraba en mantención durante un período de 3 meses hasta antes de la fecha de oc</w:t>
            </w:r>
            <w:r>
              <w:t>urrido el incidente</w:t>
            </w:r>
            <w:r w:rsidRPr="00140C6B">
              <w:rPr>
                <w:rFonts w:ascii="Calibri" w:hAnsi="Calibri"/>
                <w:lang w:val="es-ES" w:eastAsia="es-ES"/>
              </w:rPr>
              <w:t>. Lo anterior, determinó que ante el escenario de obstrucción y ro</w:t>
            </w:r>
            <w:r>
              <w:t>tura de la canaleta conductora</w:t>
            </w:r>
            <w:r w:rsidRPr="00140C6B">
              <w:rPr>
                <w:rFonts w:ascii="Calibri" w:hAnsi="Calibri"/>
                <w:lang w:val="es-ES" w:eastAsia="es-ES"/>
              </w:rPr>
              <w:t>, no pudieran implementarse las medidas</w:t>
            </w:r>
            <w:r>
              <w:t xml:space="preserve"> de traslado a tubería </w:t>
            </w:r>
            <w:r w:rsidRPr="00140C6B">
              <w:rPr>
                <w:rFonts w:ascii="Calibri" w:hAnsi="Calibri"/>
                <w:lang w:val="es-ES" w:eastAsia="es-ES"/>
              </w:rPr>
              <w:t>establecidas en dicho Plan</w:t>
            </w:r>
            <w:r>
              <w:t xml:space="preserve">, por estar en </w:t>
            </w:r>
            <w:r w:rsidRPr="00140C6B">
              <w:rPr>
                <w:rFonts w:ascii="Calibri" w:hAnsi="Calibri"/>
                <w:lang w:val="es-ES" w:eastAsia="es-ES"/>
              </w:rPr>
              <w:t>mantención.</w:t>
            </w:r>
          </w:p>
          <w:p w:rsidR="00D01DCD" w:rsidRDefault="00D01DCD" w:rsidP="001A1DFD">
            <w:pPr>
              <w:pStyle w:val="Prrafodelista"/>
            </w:pPr>
          </w:p>
          <w:p w:rsidR="00D01DCD" w:rsidRPr="00140C6B" w:rsidRDefault="00D01DCD" w:rsidP="001A1DFD">
            <w:r w:rsidRPr="00140C6B">
              <w:rPr>
                <w:rFonts w:ascii="Calibri" w:hAnsi="Calibri"/>
                <w:lang w:val="es-ES" w:eastAsia="es-ES"/>
              </w:rPr>
              <w:t>El peraltamiento de la canaleta de hormigón conductora de relaves no se encuentra autorizado ambientalmente, ni cuenta con consulta d</w:t>
            </w:r>
            <w:r>
              <w:t>e pertinencia</w:t>
            </w:r>
            <w:r w:rsidRPr="00140C6B">
              <w:rPr>
                <w:rFonts w:ascii="Calibri" w:hAnsi="Calibri"/>
                <w:lang w:val="es-ES" w:eastAsia="es-ES"/>
              </w:rPr>
              <w:t>.</w:t>
            </w:r>
          </w:p>
        </w:tc>
      </w:tr>
      <w:tr w:rsidR="00D01DCD" w:rsidTr="001A1DFD">
        <w:trPr>
          <w:trHeight w:val="3775"/>
        </w:trPr>
        <w:tc>
          <w:tcPr>
            <w:tcW w:w="1146" w:type="dxa"/>
          </w:tcPr>
          <w:p w:rsidR="00D01DCD" w:rsidRDefault="00D01DCD" w:rsidP="001A1DFD">
            <w:pPr>
              <w:jc w:val="center"/>
              <w:rPr>
                <w:rFonts w:cstheme="minorHAnsi"/>
              </w:rPr>
            </w:pPr>
            <w:r>
              <w:rPr>
                <w:rFonts w:cstheme="minorHAnsi"/>
              </w:rPr>
              <w:t>6</w:t>
            </w:r>
          </w:p>
        </w:tc>
        <w:tc>
          <w:tcPr>
            <w:tcW w:w="1931" w:type="dxa"/>
          </w:tcPr>
          <w:p w:rsidR="00D01DCD" w:rsidRPr="00AC0557" w:rsidRDefault="00D01DCD" w:rsidP="001A1DFD">
            <w:pPr>
              <w:rPr>
                <w:rFonts w:cstheme="minorHAnsi"/>
              </w:rPr>
            </w:pPr>
            <w:r>
              <w:rPr>
                <w:rFonts w:cstheme="minorHAnsi"/>
              </w:rPr>
              <w:t>Manejo de suelos</w:t>
            </w:r>
          </w:p>
        </w:tc>
        <w:tc>
          <w:tcPr>
            <w:tcW w:w="7702" w:type="dxa"/>
          </w:tcPr>
          <w:p w:rsidR="00D01DCD" w:rsidRDefault="001A1DFD" w:rsidP="001A1DFD">
            <w:pPr>
              <w:rPr>
                <w:b/>
              </w:rPr>
            </w:pPr>
            <w:r>
              <w:rPr>
                <w:b/>
              </w:rPr>
              <w:t>Tabla 3.15</w:t>
            </w:r>
            <w:r w:rsidR="00D01DCD">
              <w:rPr>
                <w:b/>
              </w:rPr>
              <w:t xml:space="preserve"> EIA “Proyecto Minero Collahuasi”:</w:t>
            </w:r>
          </w:p>
          <w:p w:rsidR="00D01DCD" w:rsidRPr="00C21B77" w:rsidRDefault="00D01DCD" w:rsidP="001A1DFD">
            <w:pPr>
              <w:rPr>
                <w:i/>
              </w:rPr>
            </w:pPr>
            <w:r w:rsidRPr="00CC5114">
              <w:rPr>
                <w:i/>
              </w:rPr>
              <w:t xml:space="preserve">“Análisis Químicos y Físicos de </w:t>
            </w:r>
            <w:r w:rsidR="001A1DFD">
              <w:rPr>
                <w:i/>
              </w:rPr>
              <w:t>suelos</w:t>
            </w:r>
          </w:p>
          <w:tbl>
            <w:tblPr>
              <w:tblW w:w="6233" w:type="dxa"/>
              <w:tblCellMar>
                <w:left w:w="70" w:type="dxa"/>
                <w:right w:w="70" w:type="dxa"/>
              </w:tblCellMar>
              <w:tblLook w:val="04A0" w:firstRow="1" w:lastRow="0" w:firstColumn="1" w:lastColumn="0" w:noHBand="0" w:noVBand="1"/>
            </w:tblPr>
            <w:tblGrid>
              <w:gridCol w:w="1875"/>
              <w:gridCol w:w="3305"/>
              <w:gridCol w:w="1053"/>
            </w:tblGrid>
            <w:tr w:rsidR="001A1DFD" w:rsidRPr="001A1DFD" w:rsidTr="001A1DFD">
              <w:trPr>
                <w:trHeight w:val="243"/>
              </w:trPr>
              <w:tc>
                <w:tcPr>
                  <w:tcW w:w="1875" w:type="dxa"/>
                  <w:tcBorders>
                    <w:top w:val="single" w:sz="8" w:space="0" w:color="auto"/>
                    <w:left w:val="single" w:sz="8" w:space="0" w:color="auto"/>
                    <w:bottom w:val="single" w:sz="8" w:space="0" w:color="auto"/>
                    <w:right w:val="nil"/>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Parámetros</w:t>
                  </w:r>
                </w:p>
              </w:tc>
              <w:tc>
                <w:tcPr>
                  <w:tcW w:w="3305" w:type="dxa"/>
                  <w:tcBorders>
                    <w:top w:val="single" w:sz="8" w:space="0" w:color="auto"/>
                    <w:left w:val="single" w:sz="8" w:space="0" w:color="auto"/>
                    <w:bottom w:val="single" w:sz="8" w:space="0" w:color="auto"/>
                    <w:right w:val="nil"/>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 xml:space="preserve">              Concentración (mg/kg)</w:t>
                  </w:r>
                </w:p>
              </w:tc>
              <w:tc>
                <w:tcPr>
                  <w:tcW w:w="1053" w:type="dxa"/>
                  <w:tcBorders>
                    <w:top w:val="single" w:sz="8" w:space="0" w:color="auto"/>
                    <w:left w:val="nil"/>
                    <w:bottom w:val="single" w:sz="8" w:space="0" w:color="auto"/>
                    <w:right w:val="single" w:sz="8" w:space="0" w:color="auto"/>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 </w:t>
                  </w:r>
                </w:p>
              </w:tc>
            </w:tr>
            <w:tr w:rsidR="001A1DFD" w:rsidRPr="001A1DFD" w:rsidTr="001A1DFD">
              <w:trPr>
                <w:trHeight w:val="243"/>
              </w:trPr>
              <w:tc>
                <w:tcPr>
                  <w:tcW w:w="1875" w:type="dxa"/>
                  <w:tcBorders>
                    <w:top w:val="nil"/>
                    <w:left w:val="single" w:sz="8" w:space="0" w:color="auto"/>
                    <w:bottom w:val="single" w:sz="8" w:space="0" w:color="auto"/>
                    <w:right w:val="single" w:sz="8" w:space="0" w:color="auto"/>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Metales</w:t>
                  </w:r>
                </w:p>
              </w:tc>
              <w:tc>
                <w:tcPr>
                  <w:tcW w:w="3305" w:type="dxa"/>
                  <w:tcBorders>
                    <w:top w:val="nil"/>
                    <w:left w:val="nil"/>
                    <w:bottom w:val="single" w:sz="8" w:space="0" w:color="auto"/>
                    <w:right w:val="single" w:sz="8" w:space="0" w:color="auto"/>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UJ-1</w:t>
                  </w:r>
                </w:p>
              </w:tc>
              <w:tc>
                <w:tcPr>
                  <w:tcW w:w="1053" w:type="dxa"/>
                  <w:tcBorders>
                    <w:top w:val="nil"/>
                    <w:left w:val="nil"/>
                    <w:bottom w:val="single" w:sz="8" w:space="0" w:color="auto"/>
                    <w:right w:val="single" w:sz="8" w:space="0" w:color="auto"/>
                  </w:tcBorders>
                  <w:shd w:val="clear" w:color="000000" w:fill="D9D9D9"/>
                  <w:noWrap/>
                  <w:vAlign w:val="bottom"/>
                  <w:hideMark/>
                </w:tcPr>
                <w:p w:rsidR="001A1DFD" w:rsidRPr="001A1DFD" w:rsidRDefault="001A1DFD" w:rsidP="001A1DFD">
                  <w:pPr>
                    <w:jc w:val="center"/>
                    <w:rPr>
                      <w:rFonts w:ascii="Calibri" w:eastAsia="Times New Roman" w:hAnsi="Calibri"/>
                      <w:b/>
                      <w:bCs/>
                      <w:color w:val="000000"/>
                      <w:sz w:val="20"/>
                      <w:szCs w:val="20"/>
                      <w:lang w:eastAsia="es-CL"/>
                    </w:rPr>
                  </w:pPr>
                  <w:r w:rsidRPr="001A1DFD">
                    <w:rPr>
                      <w:rFonts w:ascii="Calibri" w:eastAsia="Times New Roman" w:hAnsi="Calibri"/>
                      <w:b/>
                      <w:bCs/>
                      <w:color w:val="000000"/>
                      <w:sz w:val="20"/>
                      <w:szCs w:val="20"/>
                      <w:lang w:eastAsia="es-CL"/>
                    </w:rPr>
                    <w:t>PP-1</w:t>
                  </w:r>
                </w:p>
              </w:tc>
            </w:tr>
            <w:tr w:rsidR="001A1DFD" w:rsidRPr="001A1DFD" w:rsidTr="001A1DFD">
              <w:trPr>
                <w:trHeight w:val="233"/>
              </w:trPr>
              <w:tc>
                <w:tcPr>
                  <w:tcW w:w="1875"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Arsénico</w:t>
                  </w:r>
                </w:p>
              </w:tc>
              <w:tc>
                <w:tcPr>
                  <w:tcW w:w="3305"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16,20</w:t>
                  </w:r>
                </w:p>
              </w:tc>
              <w:tc>
                <w:tcPr>
                  <w:tcW w:w="1053"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9,81</w:t>
                  </w:r>
                </w:p>
              </w:tc>
            </w:tr>
            <w:tr w:rsidR="001A1DFD" w:rsidRPr="001A1DFD" w:rsidTr="001A1DFD">
              <w:trPr>
                <w:trHeight w:val="233"/>
              </w:trPr>
              <w:tc>
                <w:tcPr>
                  <w:tcW w:w="1875"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Cromo</w:t>
                  </w:r>
                </w:p>
              </w:tc>
              <w:tc>
                <w:tcPr>
                  <w:tcW w:w="3305"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10,30</w:t>
                  </w:r>
                </w:p>
              </w:tc>
              <w:tc>
                <w:tcPr>
                  <w:tcW w:w="1053"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6,73</w:t>
                  </w:r>
                </w:p>
              </w:tc>
            </w:tr>
            <w:tr w:rsidR="001A1DFD" w:rsidRPr="001A1DFD" w:rsidTr="001A1DFD">
              <w:trPr>
                <w:trHeight w:val="233"/>
              </w:trPr>
              <w:tc>
                <w:tcPr>
                  <w:tcW w:w="1875"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Cobre</w:t>
                  </w:r>
                </w:p>
              </w:tc>
              <w:tc>
                <w:tcPr>
                  <w:tcW w:w="3305"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89,80</w:t>
                  </w:r>
                </w:p>
              </w:tc>
              <w:tc>
                <w:tcPr>
                  <w:tcW w:w="1053"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55,00</w:t>
                  </w:r>
                </w:p>
              </w:tc>
            </w:tr>
            <w:tr w:rsidR="001A1DFD" w:rsidRPr="001A1DFD" w:rsidTr="001A1DFD">
              <w:trPr>
                <w:trHeight w:val="233"/>
              </w:trPr>
              <w:tc>
                <w:tcPr>
                  <w:tcW w:w="1875"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Hierro</w:t>
                  </w:r>
                </w:p>
              </w:tc>
              <w:tc>
                <w:tcPr>
                  <w:tcW w:w="3305"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45,27</w:t>
                  </w:r>
                </w:p>
              </w:tc>
              <w:tc>
                <w:tcPr>
                  <w:tcW w:w="1053"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55,41</w:t>
                  </w:r>
                </w:p>
              </w:tc>
            </w:tr>
            <w:tr w:rsidR="001A1DFD" w:rsidRPr="001A1DFD" w:rsidTr="001A1DFD">
              <w:trPr>
                <w:trHeight w:val="233"/>
              </w:trPr>
              <w:tc>
                <w:tcPr>
                  <w:tcW w:w="1875"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Molibdeno</w:t>
                  </w:r>
                </w:p>
              </w:tc>
              <w:tc>
                <w:tcPr>
                  <w:tcW w:w="3305"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&lt;1</w:t>
                  </w:r>
                </w:p>
              </w:tc>
              <w:tc>
                <w:tcPr>
                  <w:tcW w:w="1053"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&lt;1</w:t>
                  </w:r>
                </w:p>
              </w:tc>
            </w:tr>
            <w:tr w:rsidR="001A1DFD" w:rsidRPr="001A1DFD" w:rsidTr="001A1DFD">
              <w:trPr>
                <w:trHeight w:val="233"/>
              </w:trPr>
              <w:tc>
                <w:tcPr>
                  <w:tcW w:w="1875"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Ph</w:t>
                  </w:r>
                </w:p>
              </w:tc>
              <w:tc>
                <w:tcPr>
                  <w:tcW w:w="3305"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5,21</w:t>
                  </w:r>
                </w:p>
              </w:tc>
              <w:tc>
                <w:tcPr>
                  <w:tcW w:w="1053"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6,30</w:t>
                  </w:r>
                </w:p>
              </w:tc>
            </w:tr>
            <w:tr w:rsidR="001A1DFD" w:rsidRPr="001A1DFD" w:rsidTr="001A1DFD">
              <w:trPr>
                <w:trHeight w:val="233"/>
              </w:trPr>
              <w:tc>
                <w:tcPr>
                  <w:tcW w:w="1875" w:type="dxa"/>
                  <w:tcBorders>
                    <w:top w:val="nil"/>
                    <w:left w:val="single" w:sz="8" w:space="0" w:color="auto"/>
                    <w:bottom w:val="single" w:sz="4"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Plomo</w:t>
                  </w:r>
                </w:p>
              </w:tc>
              <w:tc>
                <w:tcPr>
                  <w:tcW w:w="3305"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151,00</w:t>
                  </w:r>
                </w:p>
              </w:tc>
              <w:tc>
                <w:tcPr>
                  <w:tcW w:w="1053" w:type="dxa"/>
                  <w:tcBorders>
                    <w:top w:val="nil"/>
                    <w:left w:val="nil"/>
                    <w:bottom w:val="single" w:sz="4"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20,80</w:t>
                  </w:r>
                </w:p>
              </w:tc>
            </w:tr>
            <w:tr w:rsidR="001A1DFD" w:rsidRPr="001A1DFD" w:rsidTr="001A1DFD">
              <w:trPr>
                <w:trHeight w:val="243"/>
              </w:trPr>
              <w:tc>
                <w:tcPr>
                  <w:tcW w:w="1875" w:type="dxa"/>
                  <w:tcBorders>
                    <w:top w:val="nil"/>
                    <w:left w:val="single" w:sz="8" w:space="0" w:color="auto"/>
                    <w:bottom w:val="single" w:sz="8" w:space="0" w:color="auto"/>
                    <w:right w:val="single" w:sz="8" w:space="0" w:color="auto"/>
                  </w:tcBorders>
                  <w:shd w:val="clear" w:color="auto" w:fill="auto"/>
                  <w:noWrap/>
                  <w:vAlign w:val="bottom"/>
                  <w:hideMark/>
                </w:tcPr>
                <w:p w:rsidR="001A1DFD" w:rsidRPr="001A1DFD" w:rsidRDefault="001A1DFD" w:rsidP="001A1DFD">
                  <w:pPr>
                    <w:jc w:val="lef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Zinc</w:t>
                  </w:r>
                </w:p>
              </w:tc>
              <w:tc>
                <w:tcPr>
                  <w:tcW w:w="3305" w:type="dxa"/>
                  <w:tcBorders>
                    <w:top w:val="nil"/>
                    <w:left w:val="nil"/>
                    <w:bottom w:val="single" w:sz="8"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104,00</w:t>
                  </w:r>
                </w:p>
              </w:tc>
              <w:tc>
                <w:tcPr>
                  <w:tcW w:w="1053" w:type="dxa"/>
                  <w:tcBorders>
                    <w:top w:val="nil"/>
                    <w:left w:val="nil"/>
                    <w:bottom w:val="single" w:sz="8" w:space="0" w:color="auto"/>
                    <w:right w:val="single" w:sz="8" w:space="0" w:color="auto"/>
                  </w:tcBorders>
                  <w:shd w:val="clear" w:color="auto" w:fill="auto"/>
                  <w:noWrap/>
                  <w:vAlign w:val="bottom"/>
                  <w:hideMark/>
                </w:tcPr>
                <w:p w:rsidR="001A1DFD" w:rsidRPr="001A1DFD" w:rsidRDefault="001A1DFD" w:rsidP="001A1DFD">
                  <w:pPr>
                    <w:jc w:val="right"/>
                    <w:rPr>
                      <w:rFonts w:ascii="Calibri" w:eastAsia="Times New Roman" w:hAnsi="Calibri"/>
                      <w:color w:val="000000"/>
                      <w:sz w:val="20"/>
                      <w:szCs w:val="20"/>
                      <w:lang w:eastAsia="es-CL"/>
                    </w:rPr>
                  </w:pPr>
                  <w:r w:rsidRPr="001A1DFD">
                    <w:rPr>
                      <w:rFonts w:ascii="Calibri" w:eastAsia="Times New Roman" w:hAnsi="Calibri"/>
                      <w:color w:val="000000"/>
                      <w:sz w:val="20"/>
                      <w:szCs w:val="20"/>
                      <w:lang w:eastAsia="es-CL"/>
                    </w:rPr>
                    <w:t>59,30</w:t>
                  </w:r>
                </w:p>
              </w:tc>
            </w:tr>
          </w:tbl>
          <w:p w:rsidR="00D01DCD" w:rsidRDefault="00D01DCD" w:rsidP="001A1DFD"/>
          <w:p w:rsidR="00B34206" w:rsidRPr="00082112" w:rsidRDefault="00B34206" w:rsidP="00B34206">
            <w:pPr>
              <w:rPr>
                <w:b/>
              </w:rPr>
            </w:pPr>
            <w:r w:rsidRPr="00082112">
              <w:rPr>
                <w:b/>
              </w:rPr>
              <w:t>Resuelve 5</w:t>
            </w:r>
            <w:r>
              <w:rPr>
                <w:b/>
              </w:rPr>
              <w:t xml:space="preserve"> RCA 713/1995</w:t>
            </w:r>
            <w:r w:rsidRPr="00082112">
              <w:rPr>
                <w:b/>
              </w:rPr>
              <w:t>:</w:t>
            </w:r>
          </w:p>
          <w:p w:rsidR="00B34206" w:rsidRDefault="00B34206" w:rsidP="00B34206">
            <w:r>
              <w:t>“</w:t>
            </w:r>
            <w:r w:rsidRPr="00082112">
              <w:rPr>
                <w:i/>
              </w:rPr>
              <w:t>En la eventualidad que Compañía Minera Doña Inés de Collahuasi S.A., detecte la existencia de impactos ambientales no previstos en el Estudio y en sus documentos anexos, deberá informar de ello, a la Comisión Regional del Medio Ambiente de la Primera Región de Tarapacá y, asumir las acciones necesarias para mitigarlos, cuando corresponde…</w:t>
            </w:r>
            <w:r>
              <w:t>”</w:t>
            </w:r>
          </w:p>
          <w:p w:rsidR="00D01DCD" w:rsidRPr="00B34206" w:rsidRDefault="00D01DCD" w:rsidP="00B34206"/>
          <w:p w:rsidR="00B34206" w:rsidRDefault="00B34206" w:rsidP="00B34206">
            <w:pPr>
              <w:rPr>
                <w:i/>
              </w:rPr>
            </w:pPr>
            <w:r w:rsidRPr="00333EB9">
              <w:t>“</w:t>
            </w:r>
            <w:r w:rsidRPr="00333EB9">
              <w:rPr>
                <w:i/>
              </w:rPr>
              <w:t>5. Definiciones:…Sistema de Transporte de Relaves desde la Planta: lo anterior incluye la cañería de conducción habitual de HDPE desde la Planta al cajón distribuidor 187-SU-1301. La conducción eventual se realiza a través de la canaleta existente…</w:t>
            </w:r>
          </w:p>
          <w:p w:rsidR="00B34206" w:rsidRDefault="00B34206" w:rsidP="00B34206">
            <w:pPr>
              <w:rPr>
                <w:i/>
              </w:rPr>
            </w:pPr>
            <w:r w:rsidRPr="00550A76">
              <w:rPr>
                <w:i/>
              </w:rPr>
              <w:t>6.- Descripción de eventos potenciales y acciones a seguir</w:t>
            </w:r>
            <w:r>
              <w:rPr>
                <w:i/>
              </w:rPr>
              <w:t>: Las posibles emergencias en la operación del Depósito de Relaves:…Obstrucción Canaleta de Relaves; Rotura de Canaleta de Relaves…</w:t>
            </w:r>
          </w:p>
          <w:p w:rsidR="00B34206" w:rsidRDefault="00B34206" w:rsidP="00B34206">
            <w:pPr>
              <w:rPr>
                <w:i/>
              </w:rPr>
            </w:pPr>
            <w:r>
              <w:rPr>
                <w:i/>
              </w:rPr>
              <w:t>6.3.- Obstrucción de Canaleta de Conducción de Relaves:…En caso de que se produzca derrame, el relave debe ser confinado mediante pretiles de contención construidos con maquinaria y/o en forma manual. Si la situación mejora, cerrar paulatinamente la inyección de agua al sistema. Si la situación no mejora, solicitar al Operador de Espesadores que recircule la carga de espesadores por un breve lapso de tiempo, para verificar si es posible retirar la obstrucción. Si se requiere detener la canaleta para eliminar la obstrucción, dar aviso al Supervisor de Operaciones Concentradora y trasladar la operación a la tubería.</w:t>
            </w:r>
          </w:p>
          <w:p w:rsidR="00B34206" w:rsidRDefault="00B34206" w:rsidP="00B34206">
            <w:pPr>
              <w:rPr>
                <w:i/>
              </w:rPr>
            </w:pPr>
            <w:r>
              <w:rPr>
                <w:i/>
              </w:rPr>
              <w:t>6.4.- Rotura de Canaleta de Conducción de Relaves: Dar aviso al Supervisor de Operaciones Concentradora y trasladar la operación a la tubería. Vaciar la Canaleta sin inyección de agua de lavado. Confinar el relave derramado mediante pretiles de contención construidos con maquinaria y/o en forma manual.</w:t>
            </w:r>
          </w:p>
          <w:p w:rsidR="00B34206" w:rsidRDefault="00B34206" w:rsidP="00B34206">
            <w:pPr>
              <w:rPr>
                <w:i/>
              </w:rPr>
            </w:pPr>
            <w:r>
              <w:rPr>
                <w:i/>
              </w:rPr>
              <w:t>Retirar el relave derramado, reparar la canaleta y realizar lavado antes de reiniciar su operación. Limpiar el suelo afectado. Enviar material recuperado al depósito…”</w:t>
            </w:r>
          </w:p>
          <w:p w:rsidR="00D01DCD" w:rsidRPr="003146FF" w:rsidRDefault="00D01DCD" w:rsidP="001A1DFD"/>
        </w:tc>
        <w:tc>
          <w:tcPr>
            <w:tcW w:w="2399" w:type="dxa"/>
          </w:tcPr>
          <w:p w:rsidR="00D01DCD" w:rsidRDefault="00935218" w:rsidP="001A1DFD">
            <w:r>
              <w:rPr>
                <w:u w:val="single"/>
              </w:rPr>
              <w:t>P</w:t>
            </w:r>
            <w:r w:rsidR="00D01DCD" w:rsidRPr="0000467C">
              <w:rPr>
                <w:rFonts w:ascii="Calibri" w:hAnsi="Calibri"/>
                <w:u w:val="single"/>
                <w:lang w:val="es-ES" w:eastAsia="es-ES"/>
              </w:rPr>
              <w:t xml:space="preserve">ara </w:t>
            </w:r>
            <w:r>
              <w:rPr>
                <w:rFonts w:ascii="Calibri" w:hAnsi="Calibri"/>
                <w:u w:val="single"/>
                <w:lang w:val="es-ES" w:eastAsia="es-ES"/>
              </w:rPr>
              <w:t xml:space="preserve">las muestras </w:t>
            </w:r>
            <w:r w:rsidR="00D01DCD" w:rsidRPr="0000467C">
              <w:rPr>
                <w:rFonts w:ascii="Calibri" w:hAnsi="Calibri"/>
                <w:u w:val="single"/>
                <w:lang w:val="es-ES" w:eastAsia="es-ES"/>
              </w:rPr>
              <w:t>sector “Ujina” (muestras M1 a M8)</w:t>
            </w:r>
            <w:r w:rsidR="00D01DCD" w:rsidRPr="006362C4">
              <w:rPr>
                <w:rFonts w:ascii="Calibri" w:hAnsi="Calibri"/>
                <w:lang w:val="es-ES" w:eastAsia="es-ES"/>
              </w:rPr>
              <w:t>:</w:t>
            </w:r>
          </w:p>
          <w:p w:rsidR="00D01DCD" w:rsidRPr="006362C4" w:rsidRDefault="00935218" w:rsidP="001A1DFD">
            <w:pPr>
              <w:rPr>
                <w:rFonts w:ascii="Calibri" w:hAnsi="Calibri"/>
                <w:lang w:val="es-ES" w:eastAsia="es-ES"/>
              </w:rPr>
            </w:pPr>
            <w:r>
              <w:rPr>
                <w:rFonts w:ascii="Calibri" w:hAnsi="Calibri"/>
                <w:lang w:val="es-ES" w:eastAsia="es-ES"/>
              </w:rPr>
              <w:t>P</w:t>
            </w:r>
            <w:r w:rsidR="00D01DCD" w:rsidRPr="006362C4">
              <w:rPr>
                <w:rFonts w:ascii="Calibri" w:hAnsi="Calibri"/>
                <w:lang w:val="es-ES" w:eastAsia="es-ES"/>
              </w:rPr>
              <w:t>arámetros “Arsénico”, “Cobre”, “Hierro”, “Molibdeno” y “Zinc” se superan en todas las muestras los valores establecidos en la Línea Base del EIA “proyecto Minero Collahuasi” para el sector “Ujina” (punto UJ</w:t>
            </w:r>
            <w:r>
              <w:rPr>
                <w:rFonts w:ascii="Calibri" w:hAnsi="Calibri"/>
                <w:lang w:val="es-ES" w:eastAsia="es-ES"/>
              </w:rPr>
              <w:t>-1 de la tabla 3.15</w:t>
            </w:r>
            <w:r w:rsidR="00D01DCD" w:rsidRPr="006362C4">
              <w:rPr>
                <w:rFonts w:ascii="Calibri" w:hAnsi="Calibri"/>
                <w:lang w:val="es-ES" w:eastAsia="es-ES"/>
              </w:rPr>
              <w:t>), tanto para los sectores afectados por el derrame de relaves de fecha 04-08-2016 como aquellos considerados “de control” (sectores no afectados por el derrame de relaves).</w:t>
            </w:r>
          </w:p>
          <w:p w:rsidR="00D01DCD" w:rsidRDefault="00D01DCD" w:rsidP="001A1DFD">
            <w:pPr>
              <w:pStyle w:val="Prrafodelista"/>
              <w:ind w:left="1080"/>
            </w:pPr>
          </w:p>
          <w:p w:rsidR="00D01DCD" w:rsidRPr="009A3D91" w:rsidRDefault="00935218" w:rsidP="001A1DFD">
            <w:r>
              <w:rPr>
                <w:rFonts w:ascii="Calibri" w:hAnsi="Calibri"/>
                <w:lang w:val="es-ES" w:eastAsia="es-ES"/>
              </w:rPr>
              <w:t>P</w:t>
            </w:r>
            <w:r w:rsidR="00D01DCD" w:rsidRPr="006362C4">
              <w:rPr>
                <w:rFonts w:ascii="Calibri" w:hAnsi="Calibri"/>
                <w:lang w:val="es-ES" w:eastAsia="es-ES"/>
              </w:rPr>
              <w:t>arámetro “Cromo”, se superaron los valores establecidos en la línea base para las muestras N° 2 (origen del flujo de derrame de relaves de fecha 04-08-2016) y N°7 (Derrame antiguo, previo al de fecha 04-0</w:t>
            </w:r>
            <w:r w:rsidR="00D01DCD">
              <w:t>8-2016 (IA de fecha 05-08-2016).</w:t>
            </w:r>
          </w:p>
          <w:p w:rsidR="00D01DCD" w:rsidRPr="00935218" w:rsidRDefault="00D01DCD" w:rsidP="001A1DFD">
            <w:pPr>
              <w:rPr>
                <w:rFonts w:ascii="Calibri" w:hAnsi="Calibri"/>
                <w:lang w:val="es-ES" w:eastAsia="es-ES"/>
              </w:rPr>
            </w:pPr>
            <w:r w:rsidRPr="006362C4">
              <w:rPr>
                <w:rFonts w:ascii="Calibri" w:hAnsi="Calibri"/>
                <w:lang w:val="es-ES" w:eastAsia="es-ES"/>
              </w:rPr>
              <w:t>Respecto</w:t>
            </w:r>
            <w:r>
              <w:t xml:space="preserve"> al pH, las muestras 4 (punto de control 1) y  </w:t>
            </w:r>
            <w:r w:rsidRPr="006362C4">
              <w:rPr>
                <w:rFonts w:ascii="Calibri" w:hAnsi="Calibri"/>
                <w:lang w:val="es-ES" w:eastAsia="es-ES"/>
              </w:rPr>
              <w:t>8 (oficina 2) presentan valores inferiores al valor de pH estab</w:t>
            </w:r>
            <w:r>
              <w:t xml:space="preserve">lecido en la línea base </w:t>
            </w:r>
            <w:r w:rsidRPr="006362C4">
              <w:rPr>
                <w:rFonts w:ascii="Calibri" w:hAnsi="Calibri"/>
                <w:lang w:val="es-ES" w:eastAsia="es-ES"/>
              </w:rPr>
              <w:t>sector “Ujina” (5,21).</w:t>
            </w:r>
          </w:p>
          <w:p w:rsidR="00D01DCD" w:rsidRDefault="00935218" w:rsidP="001A1DFD">
            <w:r>
              <w:rPr>
                <w:u w:val="single"/>
              </w:rPr>
              <w:t>P</w:t>
            </w:r>
            <w:r w:rsidR="00D01DCD" w:rsidRPr="0000467C">
              <w:rPr>
                <w:u w:val="single"/>
              </w:rPr>
              <w:t xml:space="preserve">ara </w:t>
            </w:r>
            <w:r>
              <w:rPr>
                <w:u w:val="single"/>
              </w:rPr>
              <w:t xml:space="preserve">las muestras </w:t>
            </w:r>
            <w:r w:rsidR="00D01DCD" w:rsidRPr="0000467C">
              <w:rPr>
                <w:u w:val="single"/>
              </w:rPr>
              <w:t>sector “Pampa Pabellón” (muestras M9 a M20)</w:t>
            </w:r>
            <w:r w:rsidR="00D01DCD">
              <w:t>:</w:t>
            </w:r>
          </w:p>
          <w:p w:rsidR="00D01DCD" w:rsidRPr="006362C4" w:rsidRDefault="00D01DCD" w:rsidP="001A1DFD">
            <w:pPr>
              <w:rPr>
                <w:rFonts w:ascii="Calibri" w:hAnsi="Calibri"/>
                <w:lang w:val="es-ES" w:eastAsia="es-ES"/>
              </w:rPr>
            </w:pPr>
            <w:r w:rsidRPr="006362C4">
              <w:rPr>
                <w:rFonts w:ascii="Calibri" w:hAnsi="Calibri"/>
                <w:lang w:val="es-ES" w:eastAsia="es-ES"/>
              </w:rPr>
              <w:t>Para los parámetros “Cobre”, “Hierro” y “Zinc” se superan en todas las muestras los valores establecidos en la Línea Base del EIA “proyecto Minero Collahuasi” para el sector “Pampa Pabellón” (punto PP-1 de la tabla 3.15 de dicho EIA), tanto para los sectores afectados por el derrame de relaves de fecha 04-08-2016 como aquellos considerados “de control” (sectores no afectados por el derrame de relaves).</w:t>
            </w:r>
          </w:p>
          <w:p w:rsidR="00D01DCD" w:rsidRDefault="00D01DCD" w:rsidP="001A1DFD">
            <w:pPr>
              <w:pStyle w:val="Prrafodelista"/>
              <w:ind w:left="1080"/>
            </w:pPr>
          </w:p>
          <w:p w:rsidR="00D01DCD" w:rsidRPr="006362C4" w:rsidRDefault="00D01DCD" w:rsidP="001A1DFD">
            <w:pPr>
              <w:rPr>
                <w:rFonts w:ascii="Calibri" w:hAnsi="Calibri"/>
                <w:lang w:val="es-ES" w:eastAsia="es-ES"/>
              </w:rPr>
            </w:pPr>
            <w:r w:rsidRPr="006362C4">
              <w:rPr>
                <w:rFonts w:ascii="Calibri" w:hAnsi="Calibri"/>
                <w:lang w:val="es-ES" w:eastAsia="es-ES"/>
              </w:rPr>
              <w:t>Para el parámetro “Arsénico”, se superaron todos los valores establecidos en la línea base el sector “Pampa Pabellón</w:t>
            </w:r>
            <w:r>
              <w:t xml:space="preserve">”, a excepción de la muestra </w:t>
            </w:r>
            <w:r w:rsidRPr="006362C4">
              <w:rPr>
                <w:rFonts w:ascii="Calibri" w:hAnsi="Calibri"/>
                <w:lang w:val="es-ES" w:eastAsia="es-ES"/>
              </w:rPr>
              <w:t>10 (camino 1).</w:t>
            </w:r>
          </w:p>
          <w:p w:rsidR="00D01DCD" w:rsidRDefault="00D01DCD" w:rsidP="001A1DFD">
            <w:pPr>
              <w:pStyle w:val="Prrafodelista"/>
              <w:ind w:left="1080"/>
            </w:pPr>
          </w:p>
          <w:p w:rsidR="00D01DCD" w:rsidRPr="006362C4" w:rsidRDefault="00D01DCD" w:rsidP="001A1DFD">
            <w:pPr>
              <w:rPr>
                <w:rFonts w:ascii="Calibri" w:hAnsi="Calibri"/>
                <w:lang w:val="es-ES" w:eastAsia="es-ES"/>
              </w:rPr>
            </w:pPr>
            <w:r w:rsidRPr="006362C4">
              <w:rPr>
                <w:rFonts w:ascii="Calibri" w:hAnsi="Calibri"/>
                <w:lang w:val="es-ES" w:eastAsia="es-ES"/>
              </w:rPr>
              <w:t>Para el parámetro “Cromo”, se superaron los valores establecidos en la línea base para las muestras N° 10 (Camino 1), N°12 (Canal de aguas lluvias), N° 13 (Canal 2), N° 14 (Canal 3), N° 15 (Punto de control 4), N°16 (pretil de contención 1), N° 17 (pretil de contención 3), N°18 (pretil de contención 2), N° 19 (Quebrada) y N° 20 (Punto de control 5).</w:t>
            </w:r>
          </w:p>
          <w:p w:rsidR="00D01DCD" w:rsidRPr="000240D9" w:rsidRDefault="00D01DCD" w:rsidP="001A1DFD">
            <w:pPr>
              <w:pStyle w:val="Prrafodelista"/>
            </w:pPr>
          </w:p>
          <w:p w:rsidR="00D01DCD" w:rsidRPr="006362C4" w:rsidRDefault="00D01DCD" w:rsidP="001A1DFD">
            <w:pPr>
              <w:rPr>
                <w:rFonts w:ascii="Calibri" w:hAnsi="Calibri"/>
                <w:lang w:val="es-ES" w:eastAsia="es-ES"/>
              </w:rPr>
            </w:pPr>
            <w:r w:rsidRPr="006362C4">
              <w:rPr>
                <w:rFonts w:ascii="Calibri" w:hAnsi="Calibri"/>
                <w:lang w:val="es-ES" w:eastAsia="es-ES"/>
              </w:rPr>
              <w:t xml:space="preserve">Para el parámetro “Molibdeno”, de la totalidad de muestras que se obtuvo resultados se observa que todas </w:t>
            </w:r>
            <w:r>
              <w:t xml:space="preserve">superaron el valor </w:t>
            </w:r>
            <w:r w:rsidRPr="006362C4">
              <w:rPr>
                <w:rFonts w:ascii="Calibri" w:hAnsi="Calibri"/>
                <w:lang w:val="es-ES" w:eastAsia="es-ES"/>
              </w:rPr>
              <w:t xml:space="preserve">de </w:t>
            </w:r>
            <w:r>
              <w:t xml:space="preserve">línea </w:t>
            </w:r>
            <w:r w:rsidRPr="006362C4">
              <w:rPr>
                <w:rFonts w:ascii="Calibri" w:hAnsi="Calibri"/>
                <w:lang w:val="es-ES" w:eastAsia="es-ES"/>
              </w:rPr>
              <w:t>base para el sector “Pampa Pabellón” (&lt;1 mg/kg).</w:t>
            </w:r>
          </w:p>
          <w:p w:rsidR="00D01DCD" w:rsidRPr="009A3D91" w:rsidRDefault="00D01DCD" w:rsidP="001A1DFD"/>
          <w:p w:rsidR="00D01DCD" w:rsidRDefault="00D01DCD" w:rsidP="001A1DFD">
            <w:pPr>
              <w:rPr>
                <w:rFonts w:ascii="Calibri" w:hAnsi="Calibri"/>
                <w:lang w:val="es-ES" w:eastAsia="es-ES"/>
              </w:rPr>
            </w:pPr>
            <w:r w:rsidRPr="006362C4">
              <w:rPr>
                <w:rFonts w:ascii="Calibri" w:hAnsi="Calibri"/>
                <w:lang w:val="es-ES" w:eastAsia="es-ES"/>
              </w:rPr>
              <w:t>Res</w:t>
            </w:r>
            <w:r>
              <w:t xml:space="preserve">pecto al pH, </w:t>
            </w:r>
            <w:r w:rsidRPr="006362C4">
              <w:rPr>
                <w:rFonts w:ascii="Calibri" w:hAnsi="Calibri"/>
                <w:lang w:val="es-ES" w:eastAsia="es-ES"/>
              </w:rPr>
              <w:t>las muestras N°10 (camino 1)</w:t>
            </w:r>
            <w:r>
              <w:t xml:space="preserve">, N° 11 (Punto de control 3) y </w:t>
            </w:r>
            <w:r w:rsidRPr="006362C4">
              <w:rPr>
                <w:rFonts w:ascii="Calibri" w:hAnsi="Calibri"/>
                <w:lang w:val="es-ES" w:eastAsia="es-ES"/>
              </w:rPr>
              <w:t>N°15 (punto de control 4) presentan valores inferiores al valor de pH establecido en la línea base para el sector “Pampa Pabellón” (6,30).</w:t>
            </w: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Default="00753342" w:rsidP="001A1DFD">
            <w:pPr>
              <w:rPr>
                <w:rFonts w:ascii="Calibri" w:hAnsi="Calibri"/>
                <w:lang w:val="es-ES" w:eastAsia="es-ES"/>
              </w:rPr>
            </w:pPr>
          </w:p>
          <w:p w:rsidR="00753342" w:rsidRPr="0000467C" w:rsidRDefault="00753342" w:rsidP="001A1DFD"/>
        </w:tc>
      </w:tr>
      <w:tr w:rsidR="00D01DCD" w:rsidTr="001A1DFD">
        <w:trPr>
          <w:trHeight w:val="3775"/>
        </w:trPr>
        <w:tc>
          <w:tcPr>
            <w:tcW w:w="1146" w:type="dxa"/>
          </w:tcPr>
          <w:p w:rsidR="00D01DCD" w:rsidRDefault="00D01DCD" w:rsidP="001A1DFD">
            <w:pPr>
              <w:jc w:val="center"/>
              <w:rPr>
                <w:rFonts w:cstheme="minorHAnsi"/>
              </w:rPr>
            </w:pPr>
            <w:r>
              <w:rPr>
                <w:rFonts w:cstheme="minorHAnsi"/>
              </w:rPr>
              <w:t>7</w:t>
            </w:r>
          </w:p>
        </w:tc>
        <w:tc>
          <w:tcPr>
            <w:tcW w:w="1931" w:type="dxa"/>
          </w:tcPr>
          <w:p w:rsidR="00D01DCD" w:rsidRPr="00AC0557" w:rsidRDefault="00D01DCD" w:rsidP="001A1DFD">
            <w:pPr>
              <w:rPr>
                <w:rFonts w:cstheme="minorHAnsi"/>
              </w:rPr>
            </w:pPr>
            <w:r>
              <w:rPr>
                <w:rFonts w:cstheme="minorHAnsi"/>
              </w:rPr>
              <w:t>Manejo de suelos</w:t>
            </w:r>
          </w:p>
        </w:tc>
        <w:tc>
          <w:tcPr>
            <w:tcW w:w="7702" w:type="dxa"/>
          </w:tcPr>
          <w:p w:rsidR="00D01DCD" w:rsidRDefault="00D01DCD" w:rsidP="001A1DFD">
            <w:pPr>
              <w:rPr>
                <w:b/>
              </w:rPr>
            </w:pPr>
            <w:r>
              <w:rPr>
                <w:b/>
              </w:rPr>
              <w:t>Tabla 3.16 EIA “Proyecto Minero Collahuasi”:</w:t>
            </w:r>
          </w:p>
          <w:p w:rsidR="00D01DCD" w:rsidRPr="00C21B77" w:rsidRDefault="00D01DCD" w:rsidP="001A1DFD">
            <w:pPr>
              <w:rPr>
                <w:i/>
              </w:rPr>
            </w:pPr>
            <w:r w:rsidRPr="00CC5114">
              <w:rPr>
                <w:i/>
              </w:rPr>
              <w:t>“Análisis Químicos y Físicos de sedimentos 1993”</w:t>
            </w:r>
          </w:p>
          <w:tbl>
            <w:tblPr>
              <w:tblW w:w="4574" w:type="dxa"/>
              <w:tblCellMar>
                <w:left w:w="70" w:type="dxa"/>
                <w:right w:w="70" w:type="dxa"/>
              </w:tblCellMar>
              <w:tblLook w:val="04A0" w:firstRow="1" w:lastRow="0" w:firstColumn="1" w:lastColumn="0" w:noHBand="0" w:noVBand="1"/>
            </w:tblPr>
            <w:tblGrid>
              <w:gridCol w:w="1126"/>
              <w:gridCol w:w="844"/>
              <w:gridCol w:w="798"/>
              <w:gridCol w:w="903"/>
              <w:gridCol w:w="903"/>
            </w:tblGrid>
            <w:tr w:rsidR="00D01DCD" w:rsidRPr="00CC5114" w:rsidTr="001A1DFD">
              <w:trPr>
                <w:trHeight w:val="162"/>
              </w:trPr>
              <w:tc>
                <w:tcPr>
                  <w:tcW w:w="1126" w:type="dxa"/>
                  <w:tcBorders>
                    <w:top w:val="single" w:sz="8" w:space="0" w:color="auto"/>
                    <w:left w:val="single" w:sz="8" w:space="0" w:color="auto"/>
                    <w:bottom w:val="nil"/>
                    <w:right w:val="single" w:sz="8" w:space="0" w:color="auto"/>
                  </w:tcBorders>
                  <w:shd w:val="clear" w:color="000000" w:fill="D9D9D9"/>
                  <w:noWrap/>
                  <w:vAlign w:val="bottom"/>
                  <w:hideMark/>
                </w:tcPr>
                <w:p w:rsidR="00D01DCD" w:rsidRPr="00CC5114" w:rsidRDefault="00D01DCD" w:rsidP="001A1DFD">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Parámetro</w:t>
                  </w:r>
                </w:p>
              </w:tc>
              <w:tc>
                <w:tcPr>
                  <w:tcW w:w="844" w:type="dxa"/>
                  <w:tcBorders>
                    <w:top w:val="single" w:sz="8" w:space="0" w:color="auto"/>
                    <w:left w:val="nil"/>
                    <w:bottom w:val="single" w:sz="8" w:space="0" w:color="auto"/>
                    <w:right w:val="nil"/>
                  </w:tcBorders>
                  <w:shd w:val="clear" w:color="000000" w:fill="D9D9D9"/>
                  <w:noWrap/>
                  <w:vAlign w:val="bottom"/>
                  <w:hideMark/>
                </w:tcPr>
                <w:p w:rsidR="00D01DCD" w:rsidRPr="00CC5114" w:rsidRDefault="00D01DCD" w:rsidP="001A1DFD">
                  <w:pPr>
                    <w:jc w:val="left"/>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 </w:t>
                  </w:r>
                </w:p>
              </w:tc>
              <w:tc>
                <w:tcPr>
                  <w:tcW w:w="2604" w:type="dxa"/>
                  <w:gridSpan w:val="3"/>
                  <w:tcBorders>
                    <w:top w:val="single" w:sz="8" w:space="0" w:color="auto"/>
                    <w:left w:val="nil"/>
                    <w:bottom w:val="single" w:sz="8" w:space="0" w:color="auto"/>
                    <w:right w:val="single" w:sz="8" w:space="0" w:color="000000"/>
                  </w:tcBorders>
                  <w:shd w:val="clear" w:color="000000" w:fill="D9D9D9"/>
                  <w:noWrap/>
                  <w:vAlign w:val="bottom"/>
                  <w:hideMark/>
                </w:tcPr>
                <w:p w:rsidR="00D01DCD" w:rsidRPr="00CC5114" w:rsidRDefault="00D01DCD" w:rsidP="001A1DFD">
                  <w:pPr>
                    <w:jc w:val="left"/>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Concentración (mg/kg)</w:t>
                  </w:r>
                </w:p>
              </w:tc>
            </w:tr>
            <w:tr w:rsidR="00D01DCD" w:rsidRPr="00CC5114" w:rsidTr="001A1DFD">
              <w:trPr>
                <w:trHeight w:val="197"/>
              </w:trPr>
              <w:tc>
                <w:tcPr>
                  <w:tcW w:w="1126" w:type="dxa"/>
                  <w:tcBorders>
                    <w:top w:val="nil"/>
                    <w:left w:val="single" w:sz="8" w:space="0" w:color="auto"/>
                    <w:bottom w:val="single" w:sz="8" w:space="0" w:color="auto"/>
                    <w:right w:val="single" w:sz="8" w:space="0" w:color="auto"/>
                  </w:tcBorders>
                  <w:shd w:val="clear" w:color="000000" w:fill="D9D9D9"/>
                  <w:noWrap/>
                  <w:vAlign w:val="bottom"/>
                  <w:hideMark/>
                </w:tcPr>
                <w:p w:rsidR="00D01DCD" w:rsidRPr="00CC5114" w:rsidRDefault="00D01DCD" w:rsidP="001A1DFD">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 </w:t>
                  </w:r>
                </w:p>
              </w:tc>
              <w:tc>
                <w:tcPr>
                  <w:tcW w:w="844" w:type="dxa"/>
                  <w:tcBorders>
                    <w:top w:val="nil"/>
                    <w:left w:val="nil"/>
                    <w:bottom w:val="single" w:sz="8" w:space="0" w:color="auto"/>
                    <w:right w:val="nil"/>
                  </w:tcBorders>
                  <w:shd w:val="clear" w:color="000000" w:fill="D9D9D9"/>
                  <w:noWrap/>
                  <w:vAlign w:val="bottom"/>
                  <w:hideMark/>
                </w:tcPr>
                <w:p w:rsidR="00D01DCD" w:rsidRPr="00CC5114" w:rsidRDefault="00D01DCD" w:rsidP="001A1DFD">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 </w:t>
                  </w:r>
                </w:p>
              </w:tc>
              <w:tc>
                <w:tcPr>
                  <w:tcW w:w="1701" w:type="dxa"/>
                  <w:gridSpan w:val="2"/>
                  <w:tcBorders>
                    <w:top w:val="single" w:sz="8" w:space="0" w:color="auto"/>
                    <w:left w:val="nil"/>
                    <w:bottom w:val="single" w:sz="8" w:space="0" w:color="auto"/>
                    <w:right w:val="nil"/>
                  </w:tcBorders>
                  <w:shd w:val="clear" w:color="000000" w:fill="D9D9D9"/>
                  <w:noWrap/>
                  <w:vAlign w:val="bottom"/>
                  <w:hideMark/>
                </w:tcPr>
                <w:p w:rsidR="00D01DCD" w:rsidRPr="00CC5114" w:rsidRDefault="00D01DCD" w:rsidP="001A1DFD">
                  <w:pPr>
                    <w:jc w:val="left"/>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Vegas y Quebradas</w:t>
                  </w:r>
                </w:p>
              </w:tc>
              <w:tc>
                <w:tcPr>
                  <w:tcW w:w="903" w:type="dxa"/>
                  <w:tcBorders>
                    <w:top w:val="nil"/>
                    <w:left w:val="nil"/>
                    <w:bottom w:val="single" w:sz="8" w:space="0" w:color="auto"/>
                    <w:right w:val="single" w:sz="8" w:space="0" w:color="auto"/>
                  </w:tcBorders>
                  <w:shd w:val="clear" w:color="000000" w:fill="D9D9D9"/>
                  <w:noWrap/>
                  <w:vAlign w:val="bottom"/>
                  <w:hideMark/>
                </w:tcPr>
                <w:p w:rsidR="00D01DCD" w:rsidRPr="00CC5114" w:rsidRDefault="00D01DCD" w:rsidP="001A1DFD">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 </w:t>
                  </w:r>
                </w:p>
              </w:tc>
            </w:tr>
            <w:tr w:rsidR="00D01DCD" w:rsidRPr="00CC5114" w:rsidTr="001A1DFD">
              <w:trPr>
                <w:trHeight w:val="96"/>
              </w:trPr>
              <w:tc>
                <w:tcPr>
                  <w:tcW w:w="1126" w:type="dxa"/>
                  <w:tcBorders>
                    <w:top w:val="nil"/>
                    <w:left w:val="single" w:sz="8" w:space="0" w:color="auto"/>
                    <w:bottom w:val="single" w:sz="8" w:space="0" w:color="auto"/>
                    <w:right w:val="single" w:sz="8" w:space="0" w:color="auto"/>
                  </w:tcBorders>
                  <w:shd w:val="clear" w:color="000000" w:fill="D9D9D9"/>
                  <w:noWrap/>
                  <w:vAlign w:val="bottom"/>
                  <w:hideMark/>
                </w:tcPr>
                <w:p w:rsidR="00D01DCD" w:rsidRPr="00CC5114" w:rsidRDefault="00D01DCD" w:rsidP="001A1DFD">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Metales</w:t>
                  </w:r>
                </w:p>
              </w:tc>
              <w:tc>
                <w:tcPr>
                  <w:tcW w:w="844" w:type="dxa"/>
                  <w:tcBorders>
                    <w:top w:val="nil"/>
                    <w:left w:val="nil"/>
                    <w:bottom w:val="single" w:sz="8" w:space="0" w:color="auto"/>
                    <w:right w:val="single" w:sz="8" w:space="0" w:color="auto"/>
                  </w:tcBorders>
                  <w:shd w:val="clear" w:color="000000" w:fill="D9D9D9"/>
                  <w:noWrap/>
                  <w:vAlign w:val="bottom"/>
                  <w:hideMark/>
                </w:tcPr>
                <w:p w:rsidR="00D01DCD" w:rsidRPr="00CC5114" w:rsidRDefault="00D01DCD" w:rsidP="001A1DFD">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14</w:t>
                  </w:r>
                </w:p>
              </w:tc>
              <w:tc>
                <w:tcPr>
                  <w:tcW w:w="798" w:type="dxa"/>
                  <w:tcBorders>
                    <w:top w:val="nil"/>
                    <w:left w:val="nil"/>
                    <w:bottom w:val="single" w:sz="8" w:space="0" w:color="auto"/>
                    <w:right w:val="single" w:sz="8" w:space="0" w:color="auto"/>
                  </w:tcBorders>
                  <w:shd w:val="clear" w:color="000000" w:fill="D9D9D9"/>
                  <w:noWrap/>
                  <w:vAlign w:val="bottom"/>
                  <w:hideMark/>
                </w:tcPr>
                <w:p w:rsidR="00D01DCD" w:rsidRPr="00CC5114" w:rsidRDefault="00D01DCD" w:rsidP="001A1DFD">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15</w:t>
                  </w:r>
                </w:p>
              </w:tc>
              <w:tc>
                <w:tcPr>
                  <w:tcW w:w="903" w:type="dxa"/>
                  <w:tcBorders>
                    <w:top w:val="nil"/>
                    <w:left w:val="nil"/>
                    <w:bottom w:val="single" w:sz="8" w:space="0" w:color="auto"/>
                    <w:right w:val="single" w:sz="8" w:space="0" w:color="auto"/>
                  </w:tcBorders>
                  <w:shd w:val="clear" w:color="000000" w:fill="D9D9D9"/>
                  <w:noWrap/>
                  <w:vAlign w:val="bottom"/>
                  <w:hideMark/>
                </w:tcPr>
                <w:p w:rsidR="00D01DCD" w:rsidRPr="00CC5114" w:rsidRDefault="00D01DCD" w:rsidP="001A1DFD">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19</w:t>
                  </w:r>
                </w:p>
              </w:tc>
              <w:tc>
                <w:tcPr>
                  <w:tcW w:w="903" w:type="dxa"/>
                  <w:tcBorders>
                    <w:top w:val="nil"/>
                    <w:left w:val="nil"/>
                    <w:bottom w:val="single" w:sz="8" w:space="0" w:color="auto"/>
                    <w:right w:val="single" w:sz="8" w:space="0" w:color="auto"/>
                  </w:tcBorders>
                  <w:shd w:val="clear" w:color="000000" w:fill="D9D9D9"/>
                  <w:noWrap/>
                  <w:vAlign w:val="bottom"/>
                  <w:hideMark/>
                </w:tcPr>
                <w:p w:rsidR="00D01DCD" w:rsidRPr="00CC5114" w:rsidRDefault="00D01DCD" w:rsidP="001A1DFD">
                  <w:pPr>
                    <w:jc w:val="center"/>
                    <w:rPr>
                      <w:rFonts w:ascii="Calibri" w:eastAsia="Times New Roman" w:hAnsi="Calibri"/>
                      <w:b/>
                      <w:bCs/>
                      <w:color w:val="000000"/>
                      <w:sz w:val="18"/>
                      <w:szCs w:val="18"/>
                      <w:lang w:eastAsia="es-CL"/>
                    </w:rPr>
                  </w:pPr>
                  <w:r w:rsidRPr="00CC5114">
                    <w:rPr>
                      <w:rFonts w:ascii="Calibri" w:eastAsia="Times New Roman" w:hAnsi="Calibri"/>
                      <w:b/>
                      <w:bCs/>
                      <w:color w:val="000000"/>
                      <w:sz w:val="18"/>
                      <w:szCs w:val="18"/>
                      <w:lang w:eastAsia="es-CL"/>
                    </w:rPr>
                    <w:t>23</w:t>
                  </w:r>
                </w:p>
              </w:tc>
            </w:tr>
            <w:tr w:rsidR="00D01DCD" w:rsidRPr="00CC5114" w:rsidTr="001A1DFD">
              <w:trPr>
                <w:trHeight w:val="50"/>
              </w:trPr>
              <w:tc>
                <w:tcPr>
                  <w:tcW w:w="1126" w:type="dxa"/>
                  <w:tcBorders>
                    <w:top w:val="nil"/>
                    <w:left w:val="single" w:sz="8" w:space="0" w:color="auto"/>
                    <w:bottom w:val="single" w:sz="4" w:space="0" w:color="auto"/>
                    <w:right w:val="single" w:sz="8" w:space="0" w:color="auto"/>
                  </w:tcBorders>
                  <w:shd w:val="clear" w:color="auto" w:fill="auto"/>
                  <w:noWrap/>
                  <w:vAlign w:val="bottom"/>
                  <w:hideMark/>
                </w:tcPr>
                <w:p w:rsidR="00D01DCD" w:rsidRPr="00CC5114" w:rsidRDefault="00D01DCD" w:rsidP="001A1DFD">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Arsénico</w:t>
                  </w:r>
                </w:p>
              </w:tc>
              <w:tc>
                <w:tcPr>
                  <w:tcW w:w="844" w:type="dxa"/>
                  <w:tcBorders>
                    <w:top w:val="nil"/>
                    <w:left w:val="nil"/>
                    <w:bottom w:val="single" w:sz="4"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12,7</w:t>
                  </w:r>
                </w:p>
              </w:tc>
              <w:tc>
                <w:tcPr>
                  <w:tcW w:w="798" w:type="dxa"/>
                  <w:tcBorders>
                    <w:top w:val="nil"/>
                    <w:left w:val="nil"/>
                    <w:bottom w:val="single" w:sz="4"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76,1</w:t>
                  </w:r>
                </w:p>
              </w:tc>
              <w:tc>
                <w:tcPr>
                  <w:tcW w:w="903" w:type="dxa"/>
                  <w:tcBorders>
                    <w:top w:val="nil"/>
                    <w:left w:val="nil"/>
                    <w:bottom w:val="single" w:sz="4"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331</w:t>
                  </w:r>
                </w:p>
              </w:tc>
              <w:tc>
                <w:tcPr>
                  <w:tcW w:w="903" w:type="dxa"/>
                  <w:tcBorders>
                    <w:top w:val="nil"/>
                    <w:left w:val="nil"/>
                    <w:bottom w:val="single" w:sz="4"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2617</w:t>
                  </w:r>
                </w:p>
              </w:tc>
            </w:tr>
            <w:tr w:rsidR="00D01DCD" w:rsidRPr="00CC5114" w:rsidTr="001A1DFD">
              <w:trPr>
                <w:trHeight w:val="60"/>
              </w:trPr>
              <w:tc>
                <w:tcPr>
                  <w:tcW w:w="1126" w:type="dxa"/>
                  <w:tcBorders>
                    <w:top w:val="nil"/>
                    <w:left w:val="single" w:sz="8" w:space="0" w:color="auto"/>
                    <w:bottom w:val="single" w:sz="4" w:space="0" w:color="auto"/>
                    <w:right w:val="single" w:sz="8" w:space="0" w:color="auto"/>
                  </w:tcBorders>
                  <w:shd w:val="clear" w:color="auto" w:fill="auto"/>
                  <w:noWrap/>
                  <w:vAlign w:val="bottom"/>
                  <w:hideMark/>
                </w:tcPr>
                <w:p w:rsidR="00D01DCD" w:rsidRPr="00CC5114" w:rsidRDefault="00D01DCD" w:rsidP="001A1DFD">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Cobre</w:t>
                  </w:r>
                </w:p>
              </w:tc>
              <w:tc>
                <w:tcPr>
                  <w:tcW w:w="844" w:type="dxa"/>
                  <w:tcBorders>
                    <w:top w:val="nil"/>
                    <w:left w:val="nil"/>
                    <w:bottom w:val="single" w:sz="4"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174</w:t>
                  </w:r>
                </w:p>
              </w:tc>
              <w:tc>
                <w:tcPr>
                  <w:tcW w:w="798" w:type="dxa"/>
                  <w:tcBorders>
                    <w:top w:val="nil"/>
                    <w:left w:val="nil"/>
                    <w:bottom w:val="single" w:sz="4"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140</w:t>
                  </w:r>
                </w:p>
              </w:tc>
              <w:tc>
                <w:tcPr>
                  <w:tcW w:w="903" w:type="dxa"/>
                  <w:tcBorders>
                    <w:top w:val="nil"/>
                    <w:left w:val="nil"/>
                    <w:bottom w:val="single" w:sz="4"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1349</w:t>
                  </w:r>
                </w:p>
              </w:tc>
              <w:tc>
                <w:tcPr>
                  <w:tcW w:w="903" w:type="dxa"/>
                  <w:tcBorders>
                    <w:top w:val="nil"/>
                    <w:left w:val="nil"/>
                    <w:bottom w:val="single" w:sz="4"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4445</w:t>
                  </w:r>
                </w:p>
              </w:tc>
            </w:tr>
            <w:tr w:rsidR="00D01DCD" w:rsidRPr="00CC5114" w:rsidTr="001A1DFD">
              <w:trPr>
                <w:trHeight w:val="117"/>
              </w:trPr>
              <w:tc>
                <w:tcPr>
                  <w:tcW w:w="1126" w:type="dxa"/>
                  <w:tcBorders>
                    <w:top w:val="nil"/>
                    <w:left w:val="single" w:sz="8" w:space="0" w:color="auto"/>
                    <w:bottom w:val="single" w:sz="8" w:space="0" w:color="auto"/>
                    <w:right w:val="single" w:sz="8" w:space="0" w:color="auto"/>
                  </w:tcBorders>
                  <w:shd w:val="clear" w:color="auto" w:fill="auto"/>
                  <w:noWrap/>
                  <w:vAlign w:val="bottom"/>
                  <w:hideMark/>
                </w:tcPr>
                <w:p w:rsidR="00D01DCD" w:rsidRPr="00CC5114" w:rsidRDefault="00D01DCD" w:rsidP="001A1DFD">
                  <w:pPr>
                    <w:jc w:val="lef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 xml:space="preserve">Molibdeno </w:t>
                  </w:r>
                </w:p>
              </w:tc>
              <w:tc>
                <w:tcPr>
                  <w:tcW w:w="844" w:type="dxa"/>
                  <w:tcBorders>
                    <w:top w:val="nil"/>
                    <w:left w:val="nil"/>
                    <w:bottom w:val="single" w:sz="8"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&lt;1</w:t>
                  </w:r>
                </w:p>
              </w:tc>
              <w:tc>
                <w:tcPr>
                  <w:tcW w:w="798" w:type="dxa"/>
                  <w:tcBorders>
                    <w:top w:val="nil"/>
                    <w:left w:val="nil"/>
                    <w:bottom w:val="single" w:sz="8"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&lt;1</w:t>
                  </w:r>
                </w:p>
              </w:tc>
              <w:tc>
                <w:tcPr>
                  <w:tcW w:w="903" w:type="dxa"/>
                  <w:tcBorders>
                    <w:top w:val="nil"/>
                    <w:left w:val="nil"/>
                    <w:bottom w:val="single" w:sz="8"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&lt;1</w:t>
                  </w:r>
                </w:p>
              </w:tc>
              <w:tc>
                <w:tcPr>
                  <w:tcW w:w="903" w:type="dxa"/>
                  <w:tcBorders>
                    <w:top w:val="nil"/>
                    <w:left w:val="nil"/>
                    <w:bottom w:val="single" w:sz="8" w:space="0" w:color="auto"/>
                    <w:right w:val="single" w:sz="8" w:space="0" w:color="auto"/>
                  </w:tcBorders>
                  <w:shd w:val="clear" w:color="auto" w:fill="auto"/>
                  <w:noWrap/>
                  <w:vAlign w:val="bottom"/>
                  <w:hideMark/>
                </w:tcPr>
                <w:p w:rsidR="00D01DCD" w:rsidRPr="00CC5114" w:rsidRDefault="00D01DCD" w:rsidP="001A1DFD">
                  <w:pPr>
                    <w:jc w:val="right"/>
                    <w:rPr>
                      <w:rFonts w:ascii="Calibri" w:eastAsia="Times New Roman" w:hAnsi="Calibri"/>
                      <w:color w:val="000000"/>
                      <w:sz w:val="18"/>
                      <w:szCs w:val="18"/>
                      <w:lang w:eastAsia="es-CL"/>
                    </w:rPr>
                  </w:pPr>
                  <w:r w:rsidRPr="00CC5114">
                    <w:rPr>
                      <w:rFonts w:ascii="Calibri" w:eastAsia="Times New Roman" w:hAnsi="Calibri"/>
                      <w:color w:val="000000"/>
                      <w:sz w:val="18"/>
                      <w:szCs w:val="18"/>
                      <w:lang w:eastAsia="es-CL"/>
                    </w:rPr>
                    <w:t>&lt;1</w:t>
                  </w:r>
                </w:p>
              </w:tc>
            </w:tr>
          </w:tbl>
          <w:p w:rsidR="00D01DCD" w:rsidRDefault="00D01DCD" w:rsidP="001A1DFD">
            <w:pPr>
              <w:rPr>
                <w:b/>
              </w:rPr>
            </w:pPr>
          </w:p>
          <w:p w:rsidR="00D01DCD" w:rsidRDefault="00D01DCD" w:rsidP="001A1DFD">
            <w:pPr>
              <w:rPr>
                <w:b/>
              </w:rPr>
            </w:pPr>
            <w:r>
              <w:rPr>
                <w:b/>
              </w:rPr>
              <w:t>Tabla 3.17 EIA “Proyecto Minero Collahuasi”:</w:t>
            </w:r>
          </w:p>
          <w:p w:rsidR="00D01DCD" w:rsidRPr="00C21B77" w:rsidRDefault="00D01DCD" w:rsidP="001A1DFD">
            <w:pPr>
              <w:rPr>
                <w:i/>
              </w:rPr>
            </w:pPr>
            <w:r w:rsidRPr="00CC5114">
              <w:rPr>
                <w:i/>
              </w:rPr>
              <w:t>“An</w:t>
            </w:r>
            <w:r>
              <w:rPr>
                <w:i/>
              </w:rPr>
              <w:t xml:space="preserve">álisis </w:t>
            </w:r>
            <w:r w:rsidRPr="00CC5114">
              <w:rPr>
                <w:i/>
              </w:rPr>
              <w:t xml:space="preserve">de sedimentos </w:t>
            </w:r>
            <w:r>
              <w:rPr>
                <w:i/>
              </w:rPr>
              <w:t>año 1994</w:t>
            </w:r>
            <w:r w:rsidRPr="00CC5114">
              <w:rPr>
                <w:i/>
              </w:rPr>
              <w:t>”</w:t>
            </w:r>
          </w:p>
          <w:tbl>
            <w:tblPr>
              <w:tblW w:w="4592" w:type="dxa"/>
              <w:tblCellMar>
                <w:left w:w="70" w:type="dxa"/>
                <w:right w:w="70" w:type="dxa"/>
              </w:tblCellMar>
              <w:tblLook w:val="04A0" w:firstRow="1" w:lastRow="0" w:firstColumn="1" w:lastColumn="0" w:noHBand="0" w:noVBand="1"/>
            </w:tblPr>
            <w:tblGrid>
              <w:gridCol w:w="1070"/>
              <w:gridCol w:w="517"/>
              <w:gridCol w:w="569"/>
              <w:gridCol w:w="569"/>
              <w:gridCol w:w="696"/>
              <w:gridCol w:w="705"/>
              <w:gridCol w:w="466"/>
            </w:tblGrid>
            <w:tr w:rsidR="00D01DCD" w:rsidRPr="00C21B77" w:rsidTr="001A1DFD">
              <w:trPr>
                <w:trHeight w:val="48"/>
              </w:trPr>
              <w:tc>
                <w:tcPr>
                  <w:tcW w:w="1070" w:type="dxa"/>
                  <w:tcBorders>
                    <w:top w:val="single" w:sz="8" w:space="0" w:color="auto"/>
                    <w:left w:val="single" w:sz="8" w:space="0" w:color="auto"/>
                    <w:bottom w:val="nil"/>
                    <w:right w:val="single" w:sz="8" w:space="0" w:color="auto"/>
                  </w:tcBorders>
                  <w:shd w:val="clear" w:color="000000" w:fill="D9D9D9"/>
                  <w:noWrap/>
                  <w:vAlign w:val="bottom"/>
                  <w:hideMark/>
                </w:tcPr>
                <w:p w:rsidR="00D01DCD" w:rsidRPr="00C21B77" w:rsidRDefault="00D01DCD" w:rsidP="001A1DFD">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Parámetro</w:t>
                  </w:r>
                </w:p>
              </w:tc>
              <w:tc>
                <w:tcPr>
                  <w:tcW w:w="517" w:type="dxa"/>
                  <w:tcBorders>
                    <w:top w:val="single" w:sz="8" w:space="0" w:color="auto"/>
                    <w:left w:val="nil"/>
                    <w:bottom w:val="single" w:sz="8" w:space="0" w:color="auto"/>
                    <w:right w:val="nil"/>
                  </w:tcBorders>
                  <w:shd w:val="clear" w:color="000000" w:fill="D9D9D9"/>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w:t>
                  </w:r>
                </w:p>
              </w:tc>
              <w:tc>
                <w:tcPr>
                  <w:tcW w:w="569" w:type="dxa"/>
                  <w:tcBorders>
                    <w:top w:val="single" w:sz="8" w:space="0" w:color="auto"/>
                    <w:left w:val="nil"/>
                    <w:bottom w:val="single" w:sz="8" w:space="0" w:color="auto"/>
                    <w:right w:val="nil"/>
                  </w:tcBorders>
                  <w:shd w:val="clear" w:color="000000" w:fill="D9D9D9"/>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w:t>
                  </w:r>
                </w:p>
              </w:tc>
              <w:tc>
                <w:tcPr>
                  <w:tcW w:w="1265" w:type="dxa"/>
                  <w:gridSpan w:val="2"/>
                  <w:tcBorders>
                    <w:top w:val="single" w:sz="8" w:space="0" w:color="auto"/>
                    <w:left w:val="nil"/>
                    <w:bottom w:val="single" w:sz="8" w:space="0" w:color="auto"/>
                    <w:right w:val="nil"/>
                  </w:tcBorders>
                  <w:shd w:val="clear" w:color="000000" w:fill="D9D9D9"/>
                  <w:noWrap/>
                  <w:vAlign w:val="bottom"/>
                  <w:hideMark/>
                </w:tcPr>
                <w:p w:rsidR="00D01DCD" w:rsidRPr="00C21B77" w:rsidRDefault="00D01DCD" w:rsidP="001A1DFD">
                  <w:pPr>
                    <w:jc w:val="left"/>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Quebradas</w:t>
                  </w:r>
                </w:p>
              </w:tc>
              <w:tc>
                <w:tcPr>
                  <w:tcW w:w="705" w:type="dxa"/>
                  <w:tcBorders>
                    <w:top w:val="single" w:sz="8" w:space="0" w:color="auto"/>
                    <w:left w:val="nil"/>
                    <w:bottom w:val="single" w:sz="8" w:space="0" w:color="auto"/>
                    <w:right w:val="nil"/>
                  </w:tcBorders>
                  <w:shd w:val="clear" w:color="000000" w:fill="D9D9D9"/>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w:t>
                  </w:r>
                </w:p>
              </w:tc>
              <w:tc>
                <w:tcPr>
                  <w:tcW w:w="466" w:type="dxa"/>
                  <w:tcBorders>
                    <w:top w:val="single" w:sz="8" w:space="0" w:color="auto"/>
                    <w:left w:val="nil"/>
                    <w:bottom w:val="single" w:sz="8" w:space="0" w:color="auto"/>
                    <w:right w:val="single" w:sz="8" w:space="0" w:color="auto"/>
                  </w:tcBorders>
                  <w:shd w:val="clear" w:color="000000" w:fill="D9D9D9"/>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w:t>
                  </w:r>
                </w:p>
              </w:tc>
            </w:tr>
            <w:tr w:rsidR="00D01DCD" w:rsidRPr="00C21B77" w:rsidTr="001A1DFD">
              <w:trPr>
                <w:trHeight w:val="48"/>
              </w:trPr>
              <w:tc>
                <w:tcPr>
                  <w:tcW w:w="1070" w:type="dxa"/>
                  <w:tcBorders>
                    <w:top w:val="nil"/>
                    <w:left w:val="single" w:sz="8" w:space="0" w:color="auto"/>
                    <w:bottom w:val="single" w:sz="8" w:space="0" w:color="auto"/>
                    <w:right w:val="single" w:sz="8" w:space="0" w:color="auto"/>
                  </w:tcBorders>
                  <w:shd w:val="clear" w:color="000000" w:fill="D9D9D9"/>
                  <w:noWrap/>
                  <w:vAlign w:val="bottom"/>
                  <w:hideMark/>
                </w:tcPr>
                <w:p w:rsidR="00D01DCD" w:rsidRPr="00C21B77" w:rsidRDefault="00D01DCD" w:rsidP="001A1DFD">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 </w:t>
                  </w:r>
                </w:p>
              </w:tc>
              <w:tc>
                <w:tcPr>
                  <w:tcW w:w="517" w:type="dxa"/>
                  <w:tcBorders>
                    <w:top w:val="nil"/>
                    <w:left w:val="nil"/>
                    <w:bottom w:val="single" w:sz="8" w:space="0" w:color="auto"/>
                    <w:right w:val="single" w:sz="8" w:space="0" w:color="auto"/>
                  </w:tcBorders>
                  <w:shd w:val="clear" w:color="000000" w:fill="D9D9D9"/>
                  <w:noWrap/>
                  <w:vAlign w:val="bottom"/>
                  <w:hideMark/>
                </w:tcPr>
                <w:p w:rsidR="00D01DCD" w:rsidRPr="00C21B77" w:rsidRDefault="00D01DCD" w:rsidP="001A1DFD">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R2</w:t>
                  </w:r>
                </w:p>
              </w:tc>
              <w:tc>
                <w:tcPr>
                  <w:tcW w:w="569" w:type="dxa"/>
                  <w:tcBorders>
                    <w:top w:val="nil"/>
                    <w:left w:val="nil"/>
                    <w:bottom w:val="single" w:sz="8" w:space="0" w:color="auto"/>
                    <w:right w:val="single" w:sz="8" w:space="0" w:color="auto"/>
                  </w:tcBorders>
                  <w:shd w:val="clear" w:color="000000" w:fill="D9D9D9"/>
                  <w:noWrap/>
                  <w:vAlign w:val="bottom"/>
                  <w:hideMark/>
                </w:tcPr>
                <w:p w:rsidR="00D01DCD" w:rsidRPr="00C21B77" w:rsidRDefault="00D01DCD" w:rsidP="001A1DFD">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F2</w:t>
                  </w:r>
                </w:p>
              </w:tc>
              <w:tc>
                <w:tcPr>
                  <w:tcW w:w="569" w:type="dxa"/>
                  <w:tcBorders>
                    <w:top w:val="nil"/>
                    <w:left w:val="nil"/>
                    <w:bottom w:val="single" w:sz="8" w:space="0" w:color="auto"/>
                    <w:right w:val="single" w:sz="8" w:space="0" w:color="auto"/>
                  </w:tcBorders>
                  <w:shd w:val="clear" w:color="000000" w:fill="D9D9D9"/>
                  <w:noWrap/>
                  <w:vAlign w:val="bottom"/>
                  <w:hideMark/>
                </w:tcPr>
                <w:p w:rsidR="00D01DCD" w:rsidRPr="00C21B77" w:rsidRDefault="00D01DCD" w:rsidP="001A1DFD">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H1</w:t>
                  </w:r>
                </w:p>
              </w:tc>
              <w:tc>
                <w:tcPr>
                  <w:tcW w:w="696" w:type="dxa"/>
                  <w:tcBorders>
                    <w:top w:val="nil"/>
                    <w:left w:val="nil"/>
                    <w:bottom w:val="single" w:sz="8" w:space="0" w:color="auto"/>
                    <w:right w:val="single" w:sz="8" w:space="0" w:color="auto"/>
                  </w:tcBorders>
                  <w:shd w:val="clear" w:color="000000" w:fill="D9D9D9"/>
                  <w:noWrap/>
                  <w:vAlign w:val="bottom"/>
                  <w:hideMark/>
                </w:tcPr>
                <w:p w:rsidR="00D01DCD" w:rsidRPr="00C21B77" w:rsidRDefault="00D01DCD" w:rsidP="001A1DFD">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AL1(a)</w:t>
                  </w:r>
                </w:p>
              </w:tc>
              <w:tc>
                <w:tcPr>
                  <w:tcW w:w="705" w:type="dxa"/>
                  <w:tcBorders>
                    <w:top w:val="nil"/>
                    <w:left w:val="nil"/>
                    <w:bottom w:val="single" w:sz="8" w:space="0" w:color="auto"/>
                    <w:right w:val="single" w:sz="8" w:space="0" w:color="auto"/>
                  </w:tcBorders>
                  <w:shd w:val="clear" w:color="000000" w:fill="D9D9D9"/>
                  <w:noWrap/>
                  <w:vAlign w:val="bottom"/>
                  <w:hideMark/>
                </w:tcPr>
                <w:p w:rsidR="00D01DCD" w:rsidRPr="00C21B77" w:rsidRDefault="00D01DCD" w:rsidP="001A1DFD">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AL1(b)</w:t>
                  </w:r>
                </w:p>
              </w:tc>
              <w:tc>
                <w:tcPr>
                  <w:tcW w:w="466" w:type="dxa"/>
                  <w:tcBorders>
                    <w:top w:val="nil"/>
                    <w:left w:val="nil"/>
                    <w:bottom w:val="single" w:sz="8" w:space="0" w:color="auto"/>
                    <w:right w:val="single" w:sz="8" w:space="0" w:color="auto"/>
                  </w:tcBorders>
                  <w:shd w:val="clear" w:color="000000" w:fill="D9D9D9"/>
                  <w:noWrap/>
                  <w:vAlign w:val="bottom"/>
                  <w:hideMark/>
                </w:tcPr>
                <w:p w:rsidR="00D01DCD" w:rsidRPr="00C21B77" w:rsidRDefault="00D01DCD" w:rsidP="001A1DFD">
                  <w:pPr>
                    <w:jc w:val="center"/>
                    <w:rPr>
                      <w:rFonts w:ascii="Calibri" w:eastAsia="Times New Roman" w:hAnsi="Calibri"/>
                      <w:b/>
                      <w:bCs/>
                      <w:color w:val="000000"/>
                      <w:sz w:val="18"/>
                      <w:szCs w:val="18"/>
                      <w:lang w:eastAsia="es-CL"/>
                    </w:rPr>
                  </w:pPr>
                  <w:r w:rsidRPr="00C21B77">
                    <w:rPr>
                      <w:rFonts w:ascii="Calibri" w:eastAsia="Times New Roman" w:hAnsi="Calibri"/>
                      <w:b/>
                      <w:bCs/>
                      <w:color w:val="000000"/>
                      <w:sz w:val="18"/>
                      <w:szCs w:val="18"/>
                      <w:lang w:eastAsia="es-CL"/>
                    </w:rPr>
                    <w:t>PF1</w:t>
                  </w:r>
                </w:p>
              </w:tc>
            </w:tr>
            <w:tr w:rsidR="00D01DCD" w:rsidRPr="00C21B77" w:rsidTr="001A1DFD">
              <w:trPr>
                <w:trHeight w:val="52"/>
              </w:trPr>
              <w:tc>
                <w:tcPr>
                  <w:tcW w:w="1070" w:type="dxa"/>
                  <w:tcBorders>
                    <w:top w:val="nil"/>
                    <w:left w:val="single" w:sz="8" w:space="0" w:color="auto"/>
                    <w:bottom w:val="single" w:sz="4" w:space="0" w:color="auto"/>
                    <w:right w:val="single" w:sz="8" w:space="0" w:color="auto"/>
                  </w:tcBorders>
                  <w:shd w:val="clear" w:color="auto" w:fill="auto"/>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Arsénico</w:t>
                  </w:r>
                </w:p>
              </w:tc>
              <w:tc>
                <w:tcPr>
                  <w:tcW w:w="517"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126</w:t>
                  </w:r>
                </w:p>
              </w:tc>
              <w:tc>
                <w:tcPr>
                  <w:tcW w:w="569"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3546</w:t>
                  </w:r>
                </w:p>
              </w:tc>
              <w:tc>
                <w:tcPr>
                  <w:tcW w:w="569"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3336</w:t>
                  </w:r>
                </w:p>
              </w:tc>
              <w:tc>
                <w:tcPr>
                  <w:tcW w:w="696"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4,15</w:t>
                  </w:r>
                </w:p>
              </w:tc>
              <w:tc>
                <w:tcPr>
                  <w:tcW w:w="705"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155</w:t>
                  </w:r>
                </w:p>
              </w:tc>
              <w:tc>
                <w:tcPr>
                  <w:tcW w:w="466"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697</w:t>
                  </w:r>
                </w:p>
              </w:tc>
            </w:tr>
            <w:tr w:rsidR="00D01DCD" w:rsidRPr="00C21B77" w:rsidTr="001A1DFD">
              <w:trPr>
                <w:trHeight w:val="58"/>
              </w:trPr>
              <w:tc>
                <w:tcPr>
                  <w:tcW w:w="1070" w:type="dxa"/>
                  <w:tcBorders>
                    <w:top w:val="nil"/>
                    <w:left w:val="single" w:sz="8" w:space="0" w:color="auto"/>
                    <w:bottom w:val="single" w:sz="4" w:space="0" w:color="auto"/>
                    <w:right w:val="single" w:sz="8" w:space="0" w:color="auto"/>
                  </w:tcBorders>
                  <w:shd w:val="clear" w:color="auto" w:fill="auto"/>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Cobre</w:t>
                  </w:r>
                </w:p>
              </w:tc>
              <w:tc>
                <w:tcPr>
                  <w:tcW w:w="517"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44,5</w:t>
                  </w:r>
                </w:p>
              </w:tc>
              <w:tc>
                <w:tcPr>
                  <w:tcW w:w="569"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5001</w:t>
                  </w:r>
                </w:p>
              </w:tc>
              <w:tc>
                <w:tcPr>
                  <w:tcW w:w="569"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7727</w:t>
                  </w:r>
                </w:p>
              </w:tc>
              <w:tc>
                <w:tcPr>
                  <w:tcW w:w="696"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10,9</w:t>
                  </w:r>
                </w:p>
              </w:tc>
              <w:tc>
                <w:tcPr>
                  <w:tcW w:w="705"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12,2</w:t>
                  </w:r>
                </w:p>
              </w:tc>
              <w:tc>
                <w:tcPr>
                  <w:tcW w:w="466" w:type="dxa"/>
                  <w:tcBorders>
                    <w:top w:val="nil"/>
                    <w:left w:val="nil"/>
                    <w:bottom w:val="single" w:sz="4" w:space="0" w:color="auto"/>
                    <w:right w:val="single" w:sz="8" w:space="0" w:color="auto"/>
                  </w:tcBorders>
                  <w:shd w:val="clear" w:color="auto" w:fill="auto"/>
                  <w:noWrap/>
                  <w:vAlign w:val="bottom"/>
                  <w:hideMark/>
                </w:tcPr>
                <w:p w:rsidR="00D01DCD" w:rsidRPr="00C21B77" w:rsidRDefault="00D01DCD" w:rsidP="001A1DFD">
                  <w:pPr>
                    <w:jc w:val="righ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47</w:t>
                  </w:r>
                </w:p>
              </w:tc>
            </w:tr>
            <w:tr w:rsidR="00D01DCD" w:rsidRPr="00C21B77" w:rsidTr="001A1DFD">
              <w:trPr>
                <w:trHeight w:val="58"/>
              </w:trPr>
              <w:tc>
                <w:tcPr>
                  <w:tcW w:w="1070" w:type="dxa"/>
                  <w:tcBorders>
                    <w:top w:val="nil"/>
                    <w:left w:val="single" w:sz="8" w:space="0" w:color="auto"/>
                    <w:bottom w:val="single" w:sz="8" w:space="0" w:color="auto"/>
                    <w:right w:val="single" w:sz="8" w:space="0" w:color="auto"/>
                  </w:tcBorders>
                  <w:shd w:val="clear" w:color="auto" w:fill="auto"/>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 xml:space="preserve">Molibdeno </w:t>
                  </w:r>
                </w:p>
              </w:tc>
              <w:tc>
                <w:tcPr>
                  <w:tcW w:w="517" w:type="dxa"/>
                  <w:tcBorders>
                    <w:top w:val="nil"/>
                    <w:left w:val="nil"/>
                    <w:bottom w:val="single" w:sz="8" w:space="0" w:color="auto"/>
                    <w:right w:val="single" w:sz="8" w:space="0" w:color="auto"/>
                  </w:tcBorders>
                  <w:shd w:val="clear" w:color="auto" w:fill="auto"/>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569" w:type="dxa"/>
                  <w:tcBorders>
                    <w:top w:val="nil"/>
                    <w:left w:val="nil"/>
                    <w:bottom w:val="single" w:sz="8" w:space="0" w:color="auto"/>
                    <w:right w:val="single" w:sz="8" w:space="0" w:color="auto"/>
                  </w:tcBorders>
                  <w:shd w:val="clear" w:color="auto" w:fill="auto"/>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569" w:type="dxa"/>
                  <w:tcBorders>
                    <w:top w:val="nil"/>
                    <w:left w:val="nil"/>
                    <w:bottom w:val="single" w:sz="8" w:space="0" w:color="auto"/>
                    <w:right w:val="single" w:sz="8" w:space="0" w:color="auto"/>
                  </w:tcBorders>
                  <w:shd w:val="clear" w:color="auto" w:fill="auto"/>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696" w:type="dxa"/>
                  <w:tcBorders>
                    <w:top w:val="nil"/>
                    <w:left w:val="nil"/>
                    <w:bottom w:val="single" w:sz="8" w:space="0" w:color="auto"/>
                    <w:right w:val="single" w:sz="8" w:space="0" w:color="auto"/>
                  </w:tcBorders>
                  <w:shd w:val="clear" w:color="auto" w:fill="auto"/>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705" w:type="dxa"/>
                  <w:tcBorders>
                    <w:top w:val="nil"/>
                    <w:left w:val="nil"/>
                    <w:bottom w:val="single" w:sz="8" w:space="0" w:color="auto"/>
                    <w:right w:val="single" w:sz="8" w:space="0" w:color="auto"/>
                  </w:tcBorders>
                  <w:shd w:val="clear" w:color="auto" w:fill="auto"/>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c>
                <w:tcPr>
                  <w:tcW w:w="466" w:type="dxa"/>
                  <w:tcBorders>
                    <w:top w:val="nil"/>
                    <w:left w:val="nil"/>
                    <w:bottom w:val="single" w:sz="8" w:space="0" w:color="auto"/>
                    <w:right w:val="single" w:sz="8" w:space="0" w:color="auto"/>
                  </w:tcBorders>
                  <w:shd w:val="clear" w:color="auto" w:fill="auto"/>
                  <w:noWrap/>
                  <w:vAlign w:val="bottom"/>
                  <w:hideMark/>
                </w:tcPr>
                <w:p w:rsidR="00D01DCD" w:rsidRPr="00C21B77" w:rsidRDefault="00D01DCD" w:rsidP="001A1DFD">
                  <w:pPr>
                    <w:jc w:val="left"/>
                    <w:rPr>
                      <w:rFonts w:ascii="Calibri" w:eastAsia="Times New Roman" w:hAnsi="Calibri"/>
                      <w:color w:val="000000"/>
                      <w:sz w:val="18"/>
                      <w:szCs w:val="18"/>
                      <w:lang w:eastAsia="es-CL"/>
                    </w:rPr>
                  </w:pPr>
                  <w:r w:rsidRPr="00C21B77">
                    <w:rPr>
                      <w:rFonts w:ascii="Calibri" w:eastAsia="Times New Roman" w:hAnsi="Calibri"/>
                      <w:color w:val="000000"/>
                      <w:sz w:val="18"/>
                      <w:szCs w:val="18"/>
                      <w:lang w:eastAsia="es-CL"/>
                    </w:rPr>
                    <w:t>s/i</w:t>
                  </w:r>
                </w:p>
              </w:tc>
            </w:tr>
          </w:tbl>
          <w:p w:rsidR="00D01DCD" w:rsidRDefault="00D01DCD" w:rsidP="001A1DFD"/>
          <w:p w:rsidR="00D01DCD" w:rsidRPr="00F44559" w:rsidRDefault="00D01DCD" w:rsidP="001A1DFD">
            <w:pPr>
              <w:rPr>
                <w:b/>
                <w:lang w:val="es-ES"/>
              </w:rPr>
            </w:pPr>
            <w:r>
              <w:rPr>
                <w:b/>
              </w:rPr>
              <w:t>Punto 7.4.5</w:t>
            </w:r>
            <w:r w:rsidRPr="00F44559">
              <w:rPr>
                <w:b/>
              </w:rPr>
              <w:t>. EIA “</w:t>
            </w:r>
            <w:r w:rsidRPr="00F44559">
              <w:rPr>
                <w:b/>
                <w:lang w:val="es-ES"/>
              </w:rPr>
              <w:t>Proyecto Expansión 110 KTPD Planta Concentradora Collahuasi”:</w:t>
            </w:r>
          </w:p>
          <w:p w:rsidR="00D01DCD" w:rsidRDefault="00D01DCD" w:rsidP="001A1DFD">
            <w:pPr>
              <w:rPr>
                <w:i/>
                <w:lang w:val="es-ES"/>
              </w:rPr>
            </w:pPr>
            <w:r w:rsidRPr="00861E74">
              <w:rPr>
                <w:i/>
                <w:lang w:val="es-ES"/>
              </w:rPr>
              <w:t>“</w:t>
            </w:r>
            <w:r>
              <w:rPr>
                <w:i/>
                <w:lang w:val="es-ES"/>
              </w:rPr>
              <w:t>Acciones ante Fallas o Roturas del Mineroducto: Ante la ocurrencia de una fuga en el mineroducto se tomarán las siguientes medidas:</w:t>
            </w:r>
          </w:p>
          <w:p w:rsidR="00D01DCD" w:rsidRPr="0000467C" w:rsidRDefault="00D01DCD" w:rsidP="001A1DFD">
            <w:pPr>
              <w:rPr>
                <w:rFonts w:ascii="Calibri" w:hAnsi="Calibri"/>
                <w:i/>
                <w:lang w:val="es-ES" w:eastAsia="es-ES"/>
              </w:rPr>
            </w:pPr>
            <w:r w:rsidRPr="0000467C">
              <w:rPr>
                <w:rFonts w:ascii="Calibri" w:hAnsi="Calibri"/>
                <w:i/>
                <w:lang w:val="es-ES" w:eastAsia="es-ES"/>
              </w:rPr>
              <w:t>…Se acudirá inmediatamente al sitio del derrame o fuga de concentrado con los equipos y elementos adecuados para controlar la situación. Se adoptarán las medidas necesarias para confinar el derrame de concentrado en el sitio de la rotura del ducto y mantenerlo fuera de cauces de agua, en el caso que los hubiere.</w:t>
            </w:r>
          </w:p>
          <w:p w:rsidR="00D01DCD" w:rsidRPr="0000467C" w:rsidRDefault="00D01DCD" w:rsidP="001A1DFD">
            <w:pPr>
              <w:rPr>
                <w:rFonts w:ascii="Calibri" w:hAnsi="Calibri"/>
                <w:i/>
                <w:lang w:val="es-ES" w:eastAsia="es-ES"/>
              </w:rPr>
            </w:pPr>
            <w:r w:rsidRPr="0000467C">
              <w:rPr>
                <w:rFonts w:ascii="Calibri" w:hAnsi="Calibri"/>
                <w:i/>
                <w:lang w:val="es-ES" w:eastAsia="es-ES"/>
              </w:rPr>
              <w:t>Se procederá al retiro del concentrado derramado mediante palas o maquinaria pesada, y a su disposición en la piscina de acumulación más próxima o su envío directamente a la planta de procesos.</w:t>
            </w:r>
          </w:p>
          <w:p w:rsidR="00D01DCD" w:rsidRPr="0000467C" w:rsidRDefault="00D01DCD" w:rsidP="001A1DFD">
            <w:pPr>
              <w:rPr>
                <w:rFonts w:ascii="Calibri" w:hAnsi="Calibri"/>
                <w:i/>
                <w:lang w:val="es-ES" w:eastAsia="es-ES"/>
              </w:rPr>
            </w:pPr>
            <w:r w:rsidRPr="0000467C">
              <w:rPr>
                <w:rFonts w:ascii="Calibri" w:hAnsi="Calibri"/>
                <w:i/>
                <w:lang w:val="es-ES" w:eastAsia="es-ES"/>
              </w:rPr>
              <w:t>La zona del derrame será limpiada completamente.</w:t>
            </w:r>
          </w:p>
          <w:p w:rsidR="00D01DCD" w:rsidRPr="0000467C" w:rsidRDefault="00D01DCD" w:rsidP="001A1DFD">
            <w:pPr>
              <w:rPr>
                <w:rFonts w:ascii="Calibri" w:hAnsi="Calibri"/>
                <w:i/>
                <w:lang w:val="es-ES" w:eastAsia="es-ES"/>
              </w:rPr>
            </w:pPr>
            <w:r w:rsidRPr="0000467C">
              <w:rPr>
                <w:rFonts w:ascii="Calibri" w:hAnsi="Calibri"/>
                <w:i/>
                <w:lang w:val="es-ES" w:eastAsia="es-ES"/>
              </w:rPr>
              <w:t>El concentrado acumulado en las piscinas será cargado en camiones y reenviado al proceso una vez que se haya evaporado el agua…”</w:t>
            </w:r>
          </w:p>
          <w:p w:rsidR="00D01DCD" w:rsidRDefault="00D01DCD" w:rsidP="001A1DFD">
            <w:pPr>
              <w:pStyle w:val="Prrafodelista"/>
              <w:ind w:left="1080"/>
              <w:rPr>
                <w:lang w:val="es-ES"/>
              </w:rPr>
            </w:pPr>
          </w:p>
          <w:p w:rsidR="00D01DCD" w:rsidRPr="00897395" w:rsidRDefault="00D01DCD" w:rsidP="001A1DFD">
            <w:pPr>
              <w:rPr>
                <w:b/>
                <w:lang w:val="es-ES"/>
              </w:rPr>
            </w:pPr>
            <w:r>
              <w:rPr>
                <w:b/>
                <w:lang w:val="es-ES"/>
              </w:rPr>
              <w:t>Considerando 6.2.</w:t>
            </w:r>
            <w:r w:rsidRPr="00897395">
              <w:rPr>
                <w:b/>
                <w:lang w:val="es-ES"/>
              </w:rPr>
              <w:t xml:space="preserve"> RCA 167/2001:</w:t>
            </w:r>
          </w:p>
          <w:p w:rsidR="00D01DCD" w:rsidRPr="0000467C" w:rsidRDefault="00D01DCD" w:rsidP="001A1DFD">
            <w:pPr>
              <w:rPr>
                <w:i/>
              </w:rPr>
            </w:pPr>
            <w:r w:rsidRPr="00F954E3">
              <w:rPr>
                <w:i/>
              </w:rPr>
              <w:t>“Ante la ocurrencia de un eventual derrame o pérdida de material hacia el ambiente, la Empresa deberá dar aviso por escrito inmediato a la COREMA de Tarapacá. Adicionalmente, dentro del plazo de una (1) semana después de ocurrido el evento, la Compañía deberá entregar un reporte detallando lo ocurrido y las medidas aplicadas…”</w:t>
            </w:r>
          </w:p>
        </w:tc>
        <w:tc>
          <w:tcPr>
            <w:tcW w:w="2399" w:type="dxa"/>
          </w:tcPr>
          <w:p w:rsidR="00753342" w:rsidRPr="00753342" w:rsidRDefault="00753342" w:rsidP="00753342">
            <w:pPr>
              <w:rPr>
                <w:b/>
              </w:rPr>
            </w:pPr>
            <w:r w:rsidRPr="00753342">
              <w:t>Se compararon los resultados del muestreo de suelos realizados por la SMA con fecha 23-09-2016</w:t>
            </w:r>
            <w:r>
              <w:t xml:space="preserve"> en el sector del incidente asociado a derrame de concentrado de cobre de fecha 27-07-2016 “camino Pintados”</w:t>
            </w:r>
            <w:r w:rsidRPr="00753342">
              <w:t xml:space="preserve"> con los valores de sedimentos para las quebradas establecidos en las tablas 3.16 y 3.17 de la Línea Base del Estudio de Impacto Ambiental “Proyecto Minero Collahuasi” para los parámetros “Arsénico”, “Cobre” y “Molibdeno” del área de influencia de dicho EIA.</w:t>
            </w:r>
          </w:p>
          <w:p w:rsidR="00753342" w:rsidRDefault="00753342" w:rsidP="001A1DFD"/>
          <w:p w:rsidR="00753342" w:rsidRDefault="00753342" w:rsidP="001A1DFD"/>
          <w:p w:rsidR="00D01DCD" w:rsidRDefault="00D01DCD" w:rsidP="001A1DFD">
            <w:pPr>
              <w:rPr>
                <w:rFonts w:cstheme="minorHAnsi"/>
                <w:u w:val="single"/>
              </w:rPr>
            </w:pPr>
            <w:r>
              <w:t xml:space="preserve">Se constató que se superan los valores de línea base para el parámetro “Cobre” en 10 puntos (incluidos 2 puntos de control), mientras que para el parámetro “Molibdeno” se superan los valores de línea base en 11 puntos (incluidos 3 puntos de control). </w:t>
            </w: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p w:rsidR="00D01DCD" w:rsidRDefault="00D01DCD" w:rsidP="001A1DFD">
            <w:pPr>
              <w:rPr>
                <w:rFonts w:cstheme="minorHAnsi"/>
                <w:u w:val="single"/>
              </w:rPr>
            </w:pPr>
          </w:p>
        </w:tc>
      </w:tr>
      <w:tr w:rsidR="00D01DCD" w:rsidTr="001A1DFD">
        <w:trPr>
          <w:trHeight w:val="3775"/>
        </w:trPr>
        <w:tc>
          <w:tcPr>
            <w:tcW w:w="1146" w:type="dxa"/>
          </w:tcPr>
          <w:p w:rsidR="00D01DCD" w:rsidRDefault="00D01DCD" w:rsidP="001A1DFD">
            <w:pPr>
              <w:jc w:val="center"/>
              <w:rPr>
                <w:rFonts w:cstheme="minorHAnsi"/>
              </w:rPr>
            </w:pPr>
            <w:r>
              <w:rPr>
                <w:rFonts w:cstheme="minorHAnsi"/>
              </w:rPr>
              <w:t>8</w:t>
            </w:r>
          </w:p>
        </w:tc>
        <w:tc>
          <w:tcPr>
            <w:tcW w:w="1931" w:type="dxa"/>
          </w:tcPr>
          <w:p w:rsidR="00D01DCD" w:rsidRPr="00AC0557" w:rsidRDefault="00D01DCD" w:rsidP="001A1DFD">
            <w:pPr>
              <w:rPr>
                <w:rFonts w:cstheme="minorHAnsi"/>
              </w:rPr>
            </w:pPr>
            <w:r>
              <w:rPr>
                <w:rFonts w:cstheme="minorHAnsi"/>
              </w:rPr>
              <w:t>Calidad de aguas subterráneas</w:t>
            </w:r>
          </w:p>
        </w:tc>
        <w:tc>
          <w:tcPr>
            <w:tcW w:w="7702" w:type="dxa"/>
          </w:tcPr>
          <w:p w:rsidR="00D01DCD" w:rsidRDefault="00D01DCD" w:rsidP="001A1DFD">
            <w:pPr>
              <w:rPr>
                <w:b/>
              </w:rPr>
            </w:pPr>
            <w:r>
              <w:rPr>
                <w:b/>
              </w:rPr>
              <w:t>Respuesta 37 Adenda 1 DIA “ Proyecto Continuidad Relaves Convencionales, Depósito Pampa Pabellón”:</w:t>
            </w:r>
          </w:p>
          <w:p w:rsidR="00D01DCD" w:rsidRDefault="00D01DCD" w:rsidP="001A1DFD">
            <w:pPr>
              <w:autoSpaceDE w:val="0"/>
              <w:autoSpaceDN w:val="0"/>
              <w:adjustRightInd w:val="0"/>
              <w:rPr>
                <w:rFonts w:cs="Arial"/>
                <w:i/>
              </w:rPr>
            </w:pPr>
            <w:r w:rsidRPr="00FC06E9">
              <w:rPr>
                <w:b/>
                <w:i/>
              </w:rPr>
              <w:t>“</w:t>
            </w:r>
            <w:r>
              <w:rPr>
                <w:rFonts w:cs="Arial"/>
                <w:i/>
                <w:lang w:eastAsia="es-ES"/>
              </w:rPr>
              <w:t>En la Tabla 6</w:t>
            </w:r>
            <w:r w:rsidRPr="00FC06E9">
              <w:rPr>
                <w:rFonts w:cs="Arial"/>
                <w:i/>
                <w:lang w:eastAsia="es-ES"/>
              </w:rPr>
              <w:t xml:space="preserve"> se observan variaciones entre los valores mínimo, máximo y</w:t>
            </w:r>
            <w:r>
              <w:rPr>
                <w:rFonts w:cs="Arial"/>
                <w:i/>
                <w:lang w:eastAsia="es-ES"/>
              </w:rPr>
              <w:t xml:space="preserve"> </w:t>
            </w:r>
            <w:r w:rsidRPr="00FC06E9">
              <w:rPr>
                <w:rFonts w:cs="Arial"/>
                <w:i/>
                <w:lang w:eastAsia="es-ES"/>
              </w:rPr>
              <w:t>promedio de cada parámetro, lo que denota que existe u</w:t>
            </w:r>
            <w:r>
              <w:rPr>
                <w:rFonts w:cs="Arial"/>
                <w:i/>
                <w:lang w:eastAsia="es-ES"/>
              </w:rPr>
              <w:t xml:space="preserve">na variabilidad que puede estar </w:t>
            </w:r>
            <w:r w:rsidRPr="00FC06E9">
              <w:rPr>
                <w:rFonts w:cs="Arial"/>
                <w:i/>
                <w:lang w:eastAsia="es-ES"/>
              </w:rPr>
              <w:t>asociada a efectos estacionales o influencia del bomb</w:t>
            </w:r>
            <w:r>
              <w:rPr>
                <w:rFonts w:cs="Arial"/>
                <w:i/>
                <w:lang w:eastAsia="es-ES"/>
              </w:rPr>
              <w:t xml:space="preserve">eo en la zona cercana al sector </w:t>
            </w:r>
            <w:r w:rsidRPr="00FC06E9">
              <w:rPr>
                <w:rFonts w:cs="Arial"/>
                <w:i/>
                <w:lang w:eastAsia="es-ES"/>
              </w:rPr>
              <w:t xml:space="preserve">volcánico. Además, de acuerdo a lo indicado en la respuesta a </w:t>
            </w:r>
            <w:r>
              <w:rPr>
                <w:rFonts w:cs="Arial"/>
                <w:i/>
                <w:lang w:eastAsia="es-ES"/>
              </w:rPr>
              <w:t xml:space="preserve">la pregunta 3 de la Descripción </w:t>
            </w:r>
            <w:r w:rsidRPr="00FC06E9">
              <w:rPr>
                <w:rFonts w:cs="Arial"/>
                <w:i/>
                <w:lang w:eastAsia="es-ES"/>
              </w:rPr>
              <w:t>de Proyectos, el análisis de los parámetros característicos muestra que los p</w:t>
            </w:r>
            <w:r>
              <w:rPr>
                <w:rFonts w:cs="Arial"/>
                <w:i/>
                <w:lang w:eastAsia="es-ES"/>
              </w:rPr>
              <w:t xml:space="preserve">ozos de monitoreo </w:t>
            </w:r>
            <w:r w:rsidRPr="00FC06E9">
              <w:rPr>
                <w:rFonts w:cs="Arial"/>
                <w:i/>
                <w:lang w:eastAsia="es-ES"/>
              </w:rPr>
              <w:t>no han excedido los valores umbrales definidos prece</w:t>
            </w:r>
            <w:r>
              <w:rPr>
                <w:rFonts w:cs="Arial"/>
                <w:i/>
                <w:lang w:eastAsia="es-ES"/>
              </w:rPr>
              <w:t xml:space="preserve">didos por tendencias crecientes </w:t>
            </w:r>
            <w:r w:rsidRPr="00FC06E9">
              <w:rPr>
                <w:rFonts w:cs="Arial"/>
                <w:i/>
                <w:lang w:eastAsia="es-ES"/>
              </w:rPr>
              <w:t>sostenidas, al menos en un periodo de un año, por razones que se</w:t>
            </w:r>
            <w:r>
              <w:rPr>
                <w:rFonts w:cs="Arial"/>
                <w:i/>
                <w:lang w:eastAsia="es-ES"/>
              </w:rPr>
              <w:t xml:space="preserve">an atribuibles a infiltraciones </w:t>
            </w:r>
            <w:r w:rsidRPr="00FC06E9">
              <w:rPr>
                <w:rFonts w:cs="Arial"/>
                <w:i/>
                <w:lang w:eastAsia="es-ES"/>
              </w:rPr>
              <w:t>del depósito de relaves</w:t>
            </w:r>
            <w:r>
              <w:rPr>
                <w:rFonts w:cs="Arial"/>
                <w:i/>
                <w:lang w:eastAsia="es-ES"/>
              </w:rPr>
              <w:t>”</w:t>
            </w:r>
            <w:r w:rsidRPr="00FC06E9">
              <w:rPr>
                <w:rFonts w:cs="Arial"/>
                <w:i/>
                <w:lang w:eastAsia="es-ES"/>
              </w:rPr>
              <w:t>.</w:t>
            </w:r>
          </w:p>
          <w:p w:rsidR="00D01DCD" w:rsidRDefault="00D01DCD" w:rsidP="001A1DFD">
            <w:pPr>
              <w:autoSpaceDE w:val="0"/>
              <w:autoSpaceDN w:val="0"/>
              <w:adjustRightInd w:val="0"/>
              <w:rPr>
                <w:rFonts w:cs="Arial"/>
                <w:i/>
                <w:lang w:eastAsia="es-ES"/>
              </w:rPr>
            </w:pPr>
          </w:p>
          <w:p w:rsidR="00D01DCD" w:rsidRDefault="00D01DCD" w:rsidP="001A1DFD">
            <w:pPr>
              <w:jc w:val="center"/>
            </w:pPr>
            <w:r>
              <w:rPr>
                <w:sz w:val="22"/>
                <w:szCs w:val="22"/>
              </w:rPr>
              <w:object w:dxaOrig="8424" w:dyaOrig="6048">
                <v:shape id="_x0000_i1038" type="#_x0000_t75" style="width:363.75pt;height:261.75pt" o:ole="">
                  <v:imagedata r:id="rId151" o:title=""/>
                </v:shape>
                <o:OLEObject Type="Embed" ProgID="PBrush" ShapeID="_x0000_i1038" DrawAspect="Content" ObjectID="_1548488966" r:id="rId152"/>
              </w:object>
            </w:r>
          </w:p>
          <w:p w:rsidR="00D01DCD" w:rsidRDefault="00D01DCD" w:rsidP="001A1DFD">
            <w:pPr>
              <w:jc w:val="center"/>
            </w:pPr>
          </w:p>
          <w:p w:rsidR="00D01DCD" w:rsidRDefault="00D01DCD" w:rsidP="001A1DFD">
            <w:pPr>
              <w:jc w:val="center"/>
            </w:pPr>
          </w:p>
          <w:p w:rsidR="00D01DCD" w:rsidRDefault="00D01DCD" w:rsidP="001A1DFD">
            <w:pPr>
              <w:jc w:val="center"/>
            </w:pPr>
          </w:p>
          <w:p w:rsidR="00D01DCD" w:rsidRDefault="00D01DCD" w:rsidP="001A1DFD">
            <w:pPr>
              <w:jc w:val="center"/>
            </w:pPr>
          </w:p>
          <w:p w:rsidR="00D01DCD" w:rsidRDefault="00D01DCD" w:rsidP="001A1DFD">
            <w:pPr>
              <w:rPr>
                <w:b/>
              </w:rPr>
            </w:pPr>
            <w:r>
              <w:rPr>
                <w:b/>
              </w:rPr>
              <w:t>Respuesta 4 Adenda 2 DIA “ Proyecto Continuidad Relaves Convencionales, Depósito Pampa Pabellón”:</w:t>
            </w:r>
          </w:p>
          <w:p w:rsidR="00D01DCD" w:rsidRDefault="00D01DCD" w:rsidP="001A1DFD">
            <w:pPr>
              <w:rPr>
                <w:b/>
              </w:rPr>
            </w:pPr>
          </w:p>
          <w:p w:rsidR="00D01DCD" w:rsidRPr="00E724AF" w:rsidRDefault="00D01DCD" w:rsidP="001A1DFD">
            <w:pPr>
              <w:rPr>
                <w:i/>
              </w:rPr>
            </w:pPr>
            <w:r w:rsidRPr="00E724AF">
              <w:rPr>
                <w:i/>
              </w:rPr>
              <w:t xml:space="preserve">“Para hacer el seguimiento de las potenciales infiltraciones del </w:t>
            </w:r>
            <w:r>
              <w:rPr>
                <w:i/>
              </w:rPr>
              <w:t xml:space="preserve">depósito, se ha determinado que </w:t>
            </w:r>
            <w:r w:rsidRPr="00E724AF">
              <w:rPr>
                <w:i/>
              </w:rPr>
              <w:t>los parámetros relevantes corresponden a Boro, Litio</w:t>
            </w:r>
            <w:r>
              <w:rPr>
                <w:i/>
              </w:rPr>
              <w:t xml:space="preserve">, Sulfato, Cloruro, Molibdeno y </w:t>
            </w:r>
            <w:r w:rsidRPr="00E724AF">
              <w:rPr>
                <w:i/>
              </w:rPr>
              <w:t>Conductividad Eléctrica dado que permiten verificar el buen f</w:t>
            </w:r>
            <w:r>
              <w:rPr>
                <w:i/>
              </w:rPr>
              <w:t xml:space="preserve">uncionamiento de las medidas de </w:t>
            </w:r>
            <w:r w:rsidRPr="00E724AF">
              <w:rPr>
                <w:i/>
              </w:rPr>
              <w:t>control</w:t>
            </w:r>
            <w:r>
              <w:rPr>
                <w:i/>
              </w:rPr>
              <w:t>…</w:t>
            </w:r>
          </w:p>
          <w:p w:rsidR="00D01DCD" w:rsidRPr="00E724AF" w:rsidRDefault="00D01DCD" w:rsidP="001A1DFD">
            <w:pPr>
              <w:rPr>
                <w:i/>
              </w:rPr>
            </w:pPr>
            <w:r w:rsidRPr="00E724AF">
              <w:rPr>
                <w:i/>
              </w:rPr>
              <w:t>… Para el seguimiento de los parámetros relevantes en el tiempo y su veri</w:t>
            </w:r>
            <w:r>
              <w:rPr>
                <w:i/>
              </w:rPr>
              <w:t xml:space="preserve">ficación en los futuros </w:t>
            </w:r>
            <w:r w:rsidRPr="00E724AF">
              <w:rPr>
                <w:i/>
              </w:rPr>
              <w:t xml:space="preserve">monitoreos, se han definido umbrales para cada uno de los </w:t>
            </w:r>
            <w:r>
              <w:rPr>
                <w:i/>
              </w:rPr>
              <w:t xml:space="preserve">parámetros relevantes indicados </w:t>
            </w:r>
            <w:r w:rsidRPr="00E724AF">
              <w:rPr>
                <w:i/>
              </w:rPr>
              <w:t>anteriormente. La metodología de cajones utilizada para la d</w:t>
            </w:r>
            <w:r>
              <w:rPr>
                <w:i/>
              </w:rPr>
              <w:t xml:space="preserve">efinición de los umbrales es la </w:t>
            </w:r>
            <w:r w:rsidRPr="00E724AF">
              <w:rPr>
                <w:i/>
              </w:rPr>
              <w:t>misma presentada en la Adenda 1, pero esta vez se ha redefini</w:t>
            </w:r>
            <w:r>
              <w:rPr>
                <w:i/>
              </w:rPr>
              <w:t xml:space="preserve">do la línea base utilizada para </w:t>
            </w:r>
            <w:r w:rsidRPr="00E724AF">
              <w:rPr>
                <w:i/>
              </w:rPr>
              <w:t xml:space="preserve">ello, para dar cuenta de manera más precisa de las condiciones </w:t>
            </w:r>
            <w:r>
              <w:rPr>
                <w:i/>
              </w:rPr>
              <w:t xml:space="preserve">naturales del acuífero previo a </w:t>
            </w:r>
            <w:r w:rsidRPr="00E724AF">
              <w:rPr>
                <w:i/>
              </w:rPr>
              <w:t>la entrada en operación del depósito de relaves. Así,</w:t>
            </w:r>
            <w:r>
              <w:rPr>
                <w:i/>
              </w:rPr>
              <w:t xml:space="preserve"> los valores de base utilizados </w:t>
            </w:r>
            <w:r w:rsidRPr="00E724AF">
              <w:rPr>
                <w:i/>
              </w:rPr>
              <w:t xml:space="preserve">corresponden a datos pre-operacionales o, a lo más, a los </w:t>
            </w:r>
            <w:r>
              <w:rPr>
                <w:i/>
              </w:rPr>
              <w:t xml:space="preserve">4 primeros años de monitoreo de </w:t>
            </w:r>
            <w:r w:rsidRPr="00E724AF">
              <w:rPr>
                <w:i/>
              </w:rPr>
              <w:t>cada pozo</w:t>
            </w:r>
            <w:r>
              <w:rPr>
                <w:i/>
              </w:rPr>
              <w:t>…”</w:t>
            </w:r>
          </w:p>
          <w:p w:rsidR="00D01DCD" w:rsidRDefault="00D01DCD" w:rsidP="001A1DFD">
            <w:pPr>
              <w:rPr>
                <w:b/>
              </w:rPr>
            </w:pPr>
          </w:p>
          <w:p w:rsidR="00D01DCD" w:rsidRDefault="00D01DCD" w:rsidP="001A1DFD">
            <w:pPr>
              <w:jc w:val="center"/>
              <w:rPr>
                <w:b/>
              </w:rPr>
            </w:pPr>
            <w:r>
              <w:rPr>
                <w:sz w:val="22"/>
                <w:szCs w:val="22"/>
              </w:rPr>
              <w:object w:dxaOrig="10776" w:dyaOrig="1380">
                <v:shape id="_x0000_i1039" type="#_x0000_t75" style="width:370.5pt;height:47.25pt" o:ole="">
                  <v:imagedata r:id="rId153" o:title=""/>
                </v:shape>
                <o:OLEObject Type="Embed" ProgID="PBrush" ShapeID="_x0000_i1039" DrawAspect="Content" ObjectID="_1548488967" r:id="rId154"/>
              </w:object>
            </w:r>
          </w:p>
          <w:p w:rsidR="00D01DCD" w:rsidRDefault="00D01DCD" w:rsidP="001A1DFD">
            <w:pPr>
              <w:rPr>
                <w:b/>
              </w:rPr>
            </w:pPr>
          </w:p>
          <w:p w:rsidR="00D01DCD" w:rsidRDefault="00D01DCD" w:rsidP="001A1DFD">
            <w:pPr>
              <w:rPr>
                <w:b/>
              </w:rPr>
            </w:pPr>
          </w:p>
          <w:p w:rsidR="00D01DCD" w:rsidRPr="009A6AB0" w:rsidRDefault="00D01DCD" w:rsidP="001A1DFD">
            <w:pPr>
              <w:rPr>
                <w:b/>
              </w:rPr>
            </w:pPr>
            <w:r w:rsidRPr="009A6AB0">
              <w:rPr>
                <w:b/>
              </w:rPr>
              <w:t>Considerando 14 RCA 106/2014:</w:t>
            </w:r>
          </w:p>
          <w:p w:rsidR="00D01DCD" w:rsidRDefault="00D01DCD" w:rsidP="001A1DFD">
            <w:pPr>
              <w:rPr>
                <w:i/>
              </w:rPr>
            </w:pPr>
            <w:r w:rsidRPr="00F26A86">
              <w:rPr>
                <w:i/>
              </w:rPr>
              <w:t>“Que, el titular del proyecto deberá informar inmediatamente a la Dirección Regional del Servicio de Evaluación Ambiental de la I Región de Tarapacá y a la Superintendencia del Medio Ambiente, la ocurrencia de impactos ambientales no previstos en la Declaración de Impacto Ambiental, asumiendo acto seguido, las acciones necesarias para abordarlos”.</w:t>
            </w:r>
          </w:p>
          <w:p w:rsidR="00D01DCD" w:rsidRDefault="00D01DCD" w:rsidP="001A1DFD">
            <w:pPr>
              <w:rPr>
                <w:b/>
              </w:rPr>
            </w:pPr>
          </w:p>
          <w:p w:rsidR="00D01DCD" w:rsidRDefault="00D01DCD" w:rsidP="001A1DFD">
            <w:pPr>
              <w:rPr>
                <w:b/>
              </w:rPr>
            </w:pPr>
          </w:p>
          <w:p w:rsidR="00D01DCD" w:rsidRDefault="00D01DCD" w:rsidP="001A1DFD">
            <w:pPr>
              <w:rPr>
                <w:b/>
              </w:rPr>
            </w:pPr>
          </w:p>
          <w:p w:rsidR="00D01DCD" w:rsidRDefault="00D01DCD" w:rsidP="001A1DFD">
            <w:pPr>
              <w:rPr>
                <w:b/>
              </w:rPr>
            </w:pPr>
          </w:p>
          <w:p w:rsidR="00D01DCD" w:rsidRDefault="00D01DCD" w:rsidP="001A1DFD">
            <w:pPr>
              <w:rPr>
                <w:b/>
              </w:rPr>
            </w:pPr>
          </w:p>
          <w:p w:rsidR="00D01DCD" w:rsidRDefault="00D01DCD" w:rsidP="001A1DFD">
            <w:pPr>
              <w:rPr>
                <w:b/>
              </w:rPr>
            </w:pPr>
          </w:p>
          <w:p w:rsidR="00D01DCD" w:rsidRDefault="00D01DCD" w:rsidP="001A1DFD">
            <w:pPr>
              <w:rPr>
                <w:b/>
              </w:rPr>
            </w:pPr>
          </w:p>
          <w:p w:rsidR="00D01DCD" w:rsidRPr="003146FF" w:rsidRDefault="00D01DCD" w:rsidP="001A1DFD">
            <w:pPr>
              <w:jc w:val="center"/>
            </w:pPr>
          </w:p>
        </w:tc>
        <w:tc>
          <w:tcPr>
            <w:tcW w:w="2399" w:type="dxa"/>
          </w:tcPr>
          <w:p w:rsidR="00D01DCD" w:rsidRDefault="00935218" w:rsidP="001A1DFD">
            <w:r>
              <w:rPr>
                <w:u w:val="single"/>
              </w:rPr>
              <w:t>P</w:t>
            </w:r>
            <w:r w:rsidR="00D01DCD" w:rsidRPr="00CA5642">
              <w:rPr>
                <w:u w:val="single"/>
              </w:rPr>
              <w:t xml:space="preserve">ara las muestras </w:t>
            </w:r>
            <w:r>
              <w:rPr>
                <w:u w:val="single"/>
              </w:rPr>
              <w:t>d</w:t>
            </w:r>
            <w:r w:rsidR="00D01DCD" w:rsidRPr="00CA5642">
              <w:rPr>
                <w:u w:val="single"/>
              </w:rPr>
              <w:t>el pozo M-05</w:t>
            </w:r>
            <w:r>
              <w:t>:</w:t>
            </w:r>
          </w:p>
          <w:p w:rsidR="00D01DCD" w:rsidRDefault="00D01DCD" w:rsidP="001A1DFD">
            <w:r>
              <w:t xml:space="preserve">De las 20 muestras para el parámetro </w:t>
            </w:r>
            <w:r w:rsidR="00935218">
              <w:t>“Sulfato”</w:t>
            </w:r>
            <w:r>
              <w:t>, se superan en todas las fechas el máximo establecido para dicho parámetro en la Adenda 2 de la DIA.</w:t>
            </w:r>
          </w:p>
          <w:p w:rsidR="00D01DCD" w:rsidRDefault="00D01DCD" w:rsidP="001A1DFD"/>
          <w:p w:rsidR="00D01DCD" w:rsidRDefault="00D01DCD" w:rsidP="001A1DFD">
            <w:r w:rsidRPr="00B06E18">
              <w:t>De las 20 muest</w:t>
            </w:r>
            <w:r w:rsidR="00935218">
              <w:t>ras para el parámetro “Sodio”</w:t>
            </w:r>
            <w:r>
              <w:t>, se supera</w:t>
            </w:r>
            <w:r w:rsidRPr="00B06E18">
              <w:t xml:space="preserve"> en 1 fecha el máximo establecido para dicho parámetro en la Adenda 1 de la DIA</w:t>
            </w:r>
            <w:r>
              <w:t>.</w:t>
            </w:r>
          </w:p>
          <w:p w:rsidR="00D01DCD" w:rsidRDefault="00D01DCD" w:rsidP="001A1DFD"/>
          <w:p w:rsidR="00D01DCD" w:rsidRDefault="00D01DCD" w:rsidP="001A1DFD">
            <w:r w:rsidRPr="00B06E18">
              <w:t>De las 20 muestras para el parámetro “</w:t>
            </w:r>
            <w:r w:rsidR="00935218">
              <w:t>Magnesio”</w:t>
            </w:r>
            <w:r w:rsidRPr="00B06E18">
              <w:t>, se superan en 13 fechas el máximo establecido para dicho parámetro en la Adenda 1 de la DIA</w:t>
            </w:r>
            <w:r>
              <w:t>.</w:t>
            </w:r>
          </w:p>
          <w:p w:rsidR="00D01DCD" w:rsidRDefault="00D01DCD" w:rsidP="001A1DFD"/>
          <w:p w:rsidR="00D01DCD" w:rsidRDefault="00D01DCD" w:rsidP="001A1DFD">
            <w:r w:rsidRPr="00B06E18">
              <w:t>De las 20 muestras para el parámet</w:t>
            </w:r>
            <w:r w:rsidR="00935218">
              <w:t>ro “Boro”</w:t>
            </w:r>
            <w:r w:rsidRPr="00B06E18">
              <w:t>, se superan en 3 fechas el máximo establecido para dicho parámetro en la Adenda 2 de la DIA</w:t>
            </w:r>
            <w:r w:rsidR="00935218">
              <w:t>.</w:t>
            </w:r>
          </w:p>
          <w:p w:rsidR="00935218" w:rsidRDefault="00935218" w:rsidP="001A1DFD"/>
          <w:p w:rsidR="00D01DCD" w:rsidRDefault="00D01DCD" w:rsidP="001A1DFD">
            <w:r w:rsidRPr="00B06E18">
              <w:t>De las 20 muestras para el parámetro</w:t>
            </w:r>
            <w:r w:rsidR="00935218">
              <w:t xml:space="preserve"> “Calcio”</w:t>
            </w:r>
            <w:r w:rsidRPr="00B06E18">
              <w:t xml:space="preserve">, se superan en todas </w:t>
            </w:r>
            <w:r>
              <w:t xml:space="preserve">las </w:t>
            </w:r>
            <w:r w:rsidRPr="00B06E18">
              <w:t>fechas el máximo establecido para dicho parámetro en la Adenda 1 de la DIA</w:t>
            </w:r>
            <w:r w:rsidR="00935218">
              <w:t>.</w:t>
            </w:r>
          </w:p>
          <w:p w:rsidR="00D01DCD" w:rsidRDefault="00D01DCD" w:rsidP="001A1DFD">
            <w:r w:rsidRPr="00B06E18">
              <w:t>De las 20 muestras para el parámetro “</w:t>
            </w:r>
            <w:r w:rsidR="00935218">
              <w:t>Cloruros”</w:t>
            </w:r>
            <w:r w:rsidRPr="00B06E18">
              <w:t>, se superan en 4 fechas el máximo establecido para dicho parámetro en la Adenda 2 de la DIA</w:t>
            </w:r>
            <w:r>
              <w:t>.</w:t>
            </w:r>
          </w:p>
          <w:p w:rsidR="00D01DCD" w:rsidRDefault="00D01DCD" w:rsidP="001A1DFD"/>
          <w:p w:rsidR="00D01DCD" w:rsidRDefault="00D01DCD" w:rsidP="001A1DFD">
            <w:pPr>
              <w:rPr>
                <w:rFonts w:cstheme="minorHAnsi"/>
                <w:u w:val="single"/>
              </w:rPr>
            </w:pPr>
            <w:r w:rsidRPr="00B06E18">
              <w:t>De las 20 muestras para el parámetro “Conductividad e</w:t>
            </w:r>
            <w:r w:rsidR="00935218">
              <w:t>léctrica”</w:t>
            </w:r>
            <w:r w:rsidRPr="00B06E18">
              <w:t xml:space="preserve">, se superan en todas </w:t>
            </w:r>
            <w:r>
              <w:t xml:space="preserve">las </w:t>
            </w:r>
            <w:r w:rsidRPr="00B06E18">
              <w:t>fechas el máximo establecido para dicho parámetro en la Adenda 2 de la DIA</w:t>
            </w:r>
            <w:r>
              <w:t>.</w:t>
            </w:r>
          </w:p>
          <w:p w:rsidR="00935218" w:rsidRDefault="00935218" w:rsidP="001A1DFD">
            <w:pPr>
              <w:rPr>
                <w:rFonts w:cstheme="minorHAnsi"/>
                <w:u w:val="single"/>
              </w:rPr>
            </w:pPr>
          </w:p>
          <w:p w:rsidR="00D01DCD" w:rsidRDefault="00935218" w:rsidP="001A1DFD">
            <w:r>
              <w:rPr>
                <w:u w:val="single"/>
              </w:rPr>
              <w:t>P</w:t>
            </w:r>
            <w:r w:rsidR="00D01DCD" w:rsidRPr="00CA5642">
              <w:rPr>
                <w:u w:val="single"/>
              </w:rPr>
              <w:t xml:space="preserve">ara las muestras </w:t>
            </w:r>
            <w:r>
              <w:rPr>
                <w:u w:val="single"/>
              </w:rPr>
              <w:t>d</w:t>
            </w:r>
            <w:r w:rsidR="00D01DCD">
              <w:rPr>
                <w:u w:val="single"/>
              </w:rPr>
              <w:t>el pozo M-12</w:t>
            </w:r>
            <w:r w:rsidR="00D01DCD">
              <w:t>:</w:t>
            </w:r>
          </w:p>
          <w:p w:rsidR="00D01DCD" w:rsidRPr="00935218" w:rsidRDefault="00D01DCD" w:rsidP="001A1DFD">
            <w:r w:rsidRPr="00B06E18">
              <w:t>D</w:t>
            </w:r>
            <w:r>
              <w:t>e las 3</w:t>
            </w:r>
            <w:r w:rsidRPr="00B06E18">
              <w:t xml:space="preserve"> muestras para el parámetro “Conductividad eléctrica”, se superan en todas </w:t>
            </w:r>
            <w:r>
              <w:t xml:space="preserve">las </w:t>
            </w:r>
            <w:r w:rsidRPr="00B06E18">
              <w:t>fechas el máximo establecido para dicho parámetro en la Adenda 2 de la DIA</w:t>
            </w:r>
            <w:r>
              <w:t>.</w:t>
            </w:r>
          </w:p>
          <w:p w:rsidR="00D01DCD" w:rsidRDefault="00D01DCD" w:rsidP="001A1DFD">
            <w:r w:rsidRPr="00B06E18">
              <w:t>D</w:t>
            </w:r>
            <w:r>
              <w:t>e las 3</w:t>
            </w:r>
            <w:r w:rsidRPr="00B06E18">
              <w:t xml:space="preserve"> muestras para el parámetro “</w:t>
            </w:r>
            <w:r>
              <w:t>pH</w:t>
            </w:r>
            <w:r w:rsidRPr="00B06E18">
              <w:t>”</w:t>
            </w:r>
            <w:r>
              <w:t>, se supera</w:t>
            </w:r>
            <w:r w:rsidRPr="00B06E18">
              <w:t xml:space="preserve"> en</w:t>
            </w:r>
            <w:r>
              <w:t xml:space="preserve"> 1 fecha el valor de acidez (mínimo)</w:t>
            </w:r>
            <w:r w:rsidRPr="00B06E18">
              <w:t xml:space="preserve"> establecido para dicho parámetro en la</w:t>
            </w:r>
            <w:r>
              <w:t xml:space="preserve"> Adenda 1</w:t>
            </w:r>
            <w:r w:rsidRPr="00B06E18">
              <w:t xml:space="preserve"> de la DIA</w:t>
            </w:r>
            <w:r>
              <w:t>.</w:t>
            </w:r>
          </w:p>
          <w:p w:rsidR="00D01DCD" w:rsidRDefault="00D01DCD" w:rsidP="001A1DFD">
            <w:pPr>
              <w:rPr>
                <w:rFonts w:cstheme="minorHAnsi"/>
                <w:u w:val="single"/>
              </w:rPr>
            </w:pPr>
            <w:r w:rsidRPr="00B06E18">
              <w:t>D</w:t>
            </w:r>
            <w:r>
              <w:t>e las 2</w:t>
            </w:r>
            <w:r w:rsidRPr="00B06E18">
              <w:t xml:space="preserve"> muestras para el parámetro “</w:t>
            </w:r>
            <w:r>
              <w:t>Molibdeno</w:t>
            </w:r>
            <w:r w:rsidRPr="00B06E18">
              <w:t>”</w:t>
            </w:r>
            <w:r>
              <w:t>, se supera</w:t>
            </w:r>
            <w:r w:rsidRPr="00B06E18">
              <w:t xml:space="preserve"> en</w:t>
            </w:r>
            <w:r>
              <w:t xml:space="preserve"> 1 fecha el valor de máximo</w:t>
            </w:r>
            <w:r w:rsidRPr="00B06E18">
              <w:t xml:space="preserve"> establecido para dicho parámetro en la</w:t>
            </w:r>
            <w:r>
              <w:t xml:space="preserve"> Adenda 2</w:t>
            </w:r>
            <w:r w:rsidRPr="00B06E18">
              <w:t xml:space="preserve"> de la DIA</w:t>
            </w:r>
            <w:r>
              <w:t>.</w:t>
            </w:r>
          </w:p>
        </w:tc>
      </w:tr>
    </w:tbl>
    <w:p w:rsidR="00D01DCD" w:rsidRPr="00D373D9" w:rsidRDefault="00D01DCD" w:rsidP="00D373D9">
      <w:pPr>
        <w:rPr>
          <w:rFonts w:cstheme="minorHAnsi"/>
          <w:sz w:val="20"/>
          <w:szCs w:val="20"/>
        </w:rPr>
        <w:sectPr w:rsidR="00D01DCD" w:rsidRPr="00D373D9" w:rsidSect="00A70F8F">
          <w:pgSz w:w="15840" w:h="12240" w:orient="landscape"/>
          <w:pgMar w:top="1134" w:right="1134" w:bottom="1134" w:left="1134" w:header="709" w:footer="709" w:gutter="0"/>
          <w:cols w:space="708"/>
          <w:docGrid w:linePitch="360"/>
        </w:sectPr>
      </w:pPr>
    </w:p>
    <w:p w:rsidR="00095C7C" w:rsidRDefault="00095C7C" w:rsidP="005B38F1">
      <w:pPr>
        <w:rPr>
          <w:sz w:val="20"/>
          <w:szCs w:val="20"/>
        </w:rPr>
      </w:pPr>
    </w:p>
    <w:p w:rsidR="00925DE3" w:rsidRPr="0025129B" w:rsidRDefault="00925DE3" w:rsidP="00925DE3">
      <w:pPr>
        <w:pStyle w:val="Ttulo1"/>
      </w:pPr>
      <w:bookmarkStart w:id="102" w:name="_Toc352840405"/>
      <w:bookmarkStart w:id="103" w:name="_Toc352841465"/>
      <w:bookmarkStart w:id="104" w:name="_Toc443045733"/>
      <w:r w:rsidRPr="0025129B">
        <w:t>ANEXOS.</w:t>
      </w:r>
      <w:bookmarkEnd w:id="102"/>
      <w:bookmarkEnd w:id="103"/>
      <w:bookmarkEnd w:id="104"/>
    </w:p>
    <w:p w:rsidR="00925DE3" w:rsidRPr="0025129B" w:rsidRDefault="00925DE3" w:rsidP="00925DE3">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A46E4B" w:rsidRPr="0025129B" w:rsidTr="00267B59">
        <w:trPr>
          <w:trHeight w:val="286"/>
          <w:jc w:val="center"/>
        </w:trPr>
        <w:tc>
          <w:tcPr>
            <w:tcW w:w="1038" w:type="pct"/>
            <w:shd w:val="clear" w:color="auto" w:fill="D9D9D9" w:themeFill="background1" w:themeFillShade="D9"/>
          </w:tcPr>
          <w:p w:rsidR="00A46E4B" w:rsidRPr="0025129B" w:rsidRDefault="00A46E4B" w:rsidP="00267B59">
            <w:pPr>
              <w:jc w:val="center"/>
              <w:rPr>
                <w:rFonts w:cstheme="minorHAnsi"/>
                <w:b/>
              </w:rPr>
            </w:pPr>
            <w:r w:rsidRPr="0025129B">
              <w:rPr>
                <w:rFonts w:cstheme="minorHAnsi"/>
                <w:b/>
              </w:rPr>
              <w:t>N° Anexo</w:t>
            </w:r>
          </w:p>
        </w:tc>
        <w:tc>
          <w:tcPr>
            <w:tcW w:w="3962" w:type="pct"/>
            <w:shd w:val="clear" w:color="auto" w:fill="D9D9D9" w:themeFill="background1" w:themeFillShade="D9"/>
          </w:tcPr>
          <w:p w:rsidR="00A46E4B" w:rsidRPr="0025129B" w:rsidRDefault="00A46E4B" w:rsidP="00267B59">
            <w:pPr>
              <w:jc w:val="center"/>
              <w:rPr>
                <w:rFonts w:cstheme="minorHAnsi"/>
                <w:b/>
              </w:rPr>
            </w:pPr>
            <w:r w:rsidRPr="0025129B">
              <w:rPr>
                <w:rFonts w:cstheme="minorHAnsi"/>
                <w:b/>
              </w:rPr>
              <w:t>Nombre Anexo</w:t>
            </w:r>
          </w:p>
        </w:tc>
      </w:tr>
      <w:tr w:rsidR="00A46E4B" w:rsidRPr="0025129B" w:rsidTr="00267B59">
        <w:trPr>
          <w:trHeight w:val="286"/>
          <w:jc w:val="center"/>
        </w:trPr>
        <w:tc>
          <w:tcPr>
            <w:tcW w:w="1038" w:type="pct"/>
            <w:vAlign w:val="center"/>
          </w:tcPr>
          <w:p w:rsidR="00A46E4B" w:rsidRPr="0025129B" w:rsidRDefault="00A46E4B" w:rsidP="00267B59">
            <w:pPr>
              <w:jc w:val="center"/>
              <w:rPr>
                <w:rFonts w:cstheme="minorHAnsi"/>
              </w:rPr>
            </w:pPr>
            <w:r w:rsidRPr="0025129B">
              <w:rPr>
                <w:rFonts w:cstheme="minorHAnsi"/>
              </w:rPr>
              <w:t>1</w:t>
            </w:r>
          </w:p>
        </w:tc>
        <w:tc>
          <w:tcPr>
            <w:tcW w:w="3962" w:type="pct"/>
            <w:vAlign w:val="center"/>
          </w:tcPr>
          <w:p w:rsidR="00A46E4B" w:rsidRPr="0025129B" w:rsidRDefault="00A46E4B" w:rsidP="00267B59">
            <w:pPr>
              <w:rPr>
                <w:rFonts w:cstheme="minorHAnsi"/>
              </w:rPr>
            </w:pPr>
            <w:r>
              <w:rPr>
                <w:rFonts w:cstheme="minorHAnsi"/>
              </w:rPr>
              <w:t>Actas de inspección ambiental de fechas 05 de agosto, 09 de agosto, 22 y 23 de septiembre de 2016.</w:t>
            </w:r>
          </w:p>
        </w:tc>
      </w:tr>
      <w:tr w:rsidR="00A46E4B" w:rsidRPr="0025129B" w:rsidTr="00267B59">
        <w:trPr>
          <w:trHeight w:val="264"/>
          <w:jc w:val="center"/>
        </w:trPr>
        <w:tc>
          <w:tcPr>
            <w:tcW w:w="1038" w:type="pct"/>
            <w:vAlign w:val="center"/>
          </w:tcPr>
          <w:p w:rsidR="00A46E4B" w:rsidRPr="0025129B" w:rsidRDefault="00A46E4B" w:rsidP="00267B59">
            <w:pPr>
              <w:jc w:val="center"/>
              <w:rPr>
                <w:rFonts w:cstheme="minorHAnsi"/>
              </w:rPr>
            </w:pPr>
            <w:r>
              <w:rPr>
                <w:rFonts w:cstheme="minorHAnsi"/>
              </w:rPr>
              <w:t>2</w:t>
            </w:r>
          </w:p>
        </w:tc>
        <w:tc>
          <w:tcPr>
            <w:tcW w:w="3962" w:type="pct"/>
            <w:vAlign w:val="center"/>
          </w:tcPr>
          <w:p w:rsidR="00A46E4B" w:rsidRPr="0025129B" w:rsidRDefault="00A46E4B" w:rsidP="00267B59">
            <w:pPr>
              <w:rPr>
                <w:rFonts w:cstheme="minorHAnsi"/>
              </w:rPr>
            </w:pPr>
            <w:r w:rsidRPr="00DD55F4">
              <w:rPr>
                <w:bCs/>
              </w:rPr>
              <w:t>carta GMA N° 020/16 de fecha 27-07-2016</w:t>
            </w:r>
          </w:p>
        </w:tc>
      </w:tr>
      <w:tr w:rsidR="00A46E4B" w:rsidRPr="0025129B" w:rsidTr="00267B59">
        <w:trPr>
          <w:trHeight w:val="286"/>
          <w:jc w:val="center"/>
        </w:trPr>
        <w:tc>
          <w:tcPr>
            <w:tcW w:w="1038" w:type="pct"/>
            <w:vAlign w:val="center"/>
          </w:tcPr>
          <w:p w:rsidR="00A46E4B" w:rsidRPr="0025129B" w:rsidRDefault="00A46E4B" w:rsidP="00267B59">
            <w:pPr>
              <w:jc w:val="center"/>
              <w:rPr>
                <w:rFonts w:cstheme="minorHAnsi"/>
              </w:rPr>
            </w:pPr>
            <w:r>
              <w:rPr>
                <w:rFonts w:cstheme="minorHAnsi"/>
              </w:rPr>
              <w:t>3</w:t>
            </w:r>
          </w:p>
        </w:tc>
        <w:tc>
          <w:tcPr>
            <w:tcW w:w="3962" w:type="pct"/>
            <w:vAlign w:val="center"/>
          </w:tcPr>
          <w:p w:rsidR="00A46E4B" w:rsidRPr="0025129B" w:rsidRDefault="00A46E4B" w:rsidP="00267B59">
            <w:pPr>
              <w:rPr>
                <w:rFonts w:cstheme="minorHAnsi"/>
              </w:rPr>
            </w:pPr>
            <w:r>
              <w:t>Ord. N° 06/2016 de fecha 28-07-2016</w:t>
            </w:r>
          </w:p>
        </w:tc>
      </w:tr>
      <w:tr w:rsidR="00A46E4B" w:rsidRPr="0025129B" w:rsidTr="00267B59">
        <w:trPr>
          <w:trHeight w:val="286"/>
          <w:jc w:val="center"/>
        </w:trPr>
        <w:tc>
          <w:tcPr>
            <w:tcW w:w="1038" w:type="pct"/>
            <w:vAlign w:val="center"/>
          </w:tcPr>
          <w:p w:rsidR="00A46E4B" w:rsidRPr="0025129B" w:rsidRDefault="00A46E4B" w:rsidP="00267B59">
            <w:pPr>
              <w:jc w:val="center"/>
              <w:rPr>
                <w:rFonts w:cstheme="minorHAnsi"/>
              </w:rPr>
            </w:pPr>
            <w:r>
              <w:rPr>
                <w:rFonts w:cstheme="minorHAnsi"/>
              </w:rPr>
              <w:t>4</w:t>
            </w:r>
          </w:p>
        </w:tc>
        <w:tc>
          <w:tcPr>
            <w:tcW w:w="3962" w:type="pct"/>
            <w:vAlign w:val="center"/>
          </w:tcPr>
          <w:p w:rsidR="00A46E4B" w:rsidRPr="0025129B" w:rsidRDefault="00A46E4B" w:rsidP="00267B59">
            <w:pPr>
              <w:rPr>
                <w:rFonts w:cstheme="minorHAnsi"/>
              </w:rPr>
            </w:pPr>
            <w:r>
              <w:rPr>
                <w:rFonts w:ascii="Calibri" w:hAnsi="Calibri"/>
              </w:rPr>
              <w:t xml:space="preserve">Ord. N° 2484 de fecha 02-08-2016 </w:t>
            </w:r>
            <w:r>
              <w:t>d</w:t>
            </w:r>
            <w:r>
              <w:rPr>
                <w:rFonts w:ascii="Calibri" w:hAnsi="Calibri"/>
              </w:rPr>
              <w:t>el Servicio Nacional de Geología y Minería de la región de Tarapacá</w:t>
            </w:r>
          </w:p>
        </w:tc>
      </w:tr>
      <w:tr w:rsidR="00A46E4B" w:rsidRPr="0025129B" w:rsidTr="00267B59">
        <w:trPr>
          <w:trHeight w:val="286"/>
          <w:jc w:val="center"/>
        </w:trPr>
        <w:tc>
          <w:tcPr>
            <w:tcW w:w="1038" w:type="pct"/>
            <w:vAlign w:val="center"/>
          </w:tcPr>
          <w:p w:rsidR="00A46E4B" w:rsidRDefault="00A46E4B" w:rsidP="00267B59">
            <w:pPr>
              <w:jc w:val="center"/>
              <w:rPr>
                <w:rFonts w:cstheme="minorHAnsi"/>
              </w:rPr>
            </w:pPr>
            <w:r>
              <w:rPr>
                <w:rFonts w:cstheme="minorHAnsi"/>
              </w:rPr>
              <w:t>5</w:t>
            </w:r>
          </w:p>
        </w:tc>
        <w:tc>
          <w:tcPr>
            <w:tcW w:w="3962" w:type="pct"/>
            <w:vAlign w:val="center"/>
          </w:tcPr>
          <w:p w:rsidR="00A46E4B" w:rsidRDefault="00A46E4B" w:rsidP="00267B59">
            <w:pPr>
              <w:rPr>
                <w:rFonts w:cstheme="minorHAnsi"/>
              </w:rPr>
            </w:pPr>
            <w:r>
              <w:t>carta GMA N°024/16 de fecha 05-08</w:t>
            </w:r>
            <w:r w:rsidRPr="002C754C">
              <w:t>-2016</w:t>
            </w:r>
          </w:p>
        </w:tc>
      </w:tr>
      <w:tr w:rsidR="00A46E4B" w:rsidRPr="0025129B" w:rsidTr="00267B59">
        <w:trPr>
          <w:trHeight w:val="286"/>
          <w:jc w:val="center"/>
        </w:trPr>
        <w:tc>
          <w:tcPr>
            <w:tcW w:w="1038" w:type="pct"/>
            <w:vAlign w:val="center"/>
          </w:tcPr>
          <w:p w:rsidR="00A46E4B" w:rsidRDefault="00A46E4B" w:rsidP="00267B59">
            <w:pPr>
              <w:jc w:val="center"/>
              <w:rPr>
                <w:rFonts w:cstheme="minorHAnsi"/>
              </w:rPr>
            </w:pPr>
            <w:r>
              <w:rPr>
                <w:rFonts w:cstheme="minorHAnsi"/>
              </w:rPr>
              <w:t>6</w:t>
            </w:r>
          </w:p>
        </w:tc>
        <w:tc>
          <w:tcPr>
            <w:tcW w:w="3962" w:type="pct"/>
            <w:vAlign w:val="center"/>
          </w:tcPr>
          <w:p w:rsidR="00A46E4B" w:rsidRDefault="00A46E4B" w:rsidP="00267B59">
            <w:pPr>
              <w:rPr>
                <w:rFonts w:cstheme="minorHAnsi"/>
              </w:rPr>
            </w:pPr>
            <w:r>
              <w:t>Archivo kmz y pdf con coordenadas del sector donde se originó el derrame y el área de influencia respectiva</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7</w:t>
            </w:r>
          </w:p>
        </w:tc>
        <w:tc>
          <w:tcPr>
            <w:tcW w:w="3962" w:type="pct"/>
            <w:vAlign w:val="center"/>
          </w:tcPr>
          <w:p w:rsidR="00A46E4B" w:rsidRDefault="00A46E4B" w:rsidP="00267B59">
            <w:pPr>
              <w:rPr>
                <w:rFonts w:cstheme="minorHAnsi"/>
              </w:rPr>
            </w:pPr>
            <w:r>
              <w:t>Ord. 09/2016 de fecha 05-08-2016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8</w:t>
            </w:r>
          </w:p>
        </w:tc>
        <w:tc>
          <w:tcPr>
            <w:tcW w:w="3962" w:type="pct"/>
            <w:vAlign w:val="center"/>
          </w:tcPr>
          <w:p w:rsidR="00A46E4B" w:rsidRDefault="00A46E4B" w:rsidP="00267B59">
            <w:pPr>
              <w:rPr>
                <w:rFonts w:cstheme="minorHAnsi"/>
              </w:rPr>
            </w:pPr>
            <w:r>
              <w:t>Ord. N° 2719 de fecha 06-09-2016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9</w:t>
            </w:r>
          </w:p>
        </w:tc>
        <w:tc>
          <w:tcPr>
            <w:tcW w:w="3962" w:type="pct"/>
            <w:vAlign w:val="center"/>
          </w:tcPr>
          <w:p w:rsidR="00A46E4B" w:rsidRDefault="00A46E4B" w:rsidP="00267B59">
            <w:pPr>
              <w:rPr>
                <w:rFonts w:cstheme="minorHAnsi"/>
              </w:rPr>
            </w:pPr>
            <w:r>
              <w:t>carta GMA N° 027/16 de fecha 19-08-2016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10</w:t>
            </w:r>
          </w:p>
        </w:tc>
        <w:tc>
          <w:tcPr>
            <w:tcW w:w="3962" w:type="pct"/>
            <w:vAlign w:val="center"/>
          </w:tcPr>
          <w:p w:rsidR="00A46E4B" w:rsidRDefault="00A46E4B" w:rsidP="00267B59">
            <w:pPr>
              <w:rPr>
                <w:rFonts w:cstheme="minorHAnsi"/>
              </w:rPr>
            </w:pPr>
            <w:r>
              <w:t>Registro Fotográfico Avances Limpieza Derrame Concentrado – Estación VS1</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11</w:t>
            </w:r>
          </w:p>
        </w:tc>
        <w:tc>
          <w:tcPr>
            <w:tcW w:w="3962" w:type="pct"/>
            <w:vAlign w:val="center"/>
          </w:tcPr>
          <w:p w:rsidR="00A46E4B" w:rsidRDefault="00A46E4B" w:rsidP="00267B59">
            <w:pPr>
              <w:rPr>
                <w:rFonts w:cstheme="minorHAnsi"/>
              </w:rPr>
            </w:pPr>
            <w:r>
              <w:t xml:space="preserve">Informe de análisis Químico: </w:t>
            </w:r>
            <w:r w:rsidRPr="00590F7C">
              <w:t>De fecha 17-08-2016</w:t>
            </w:r>
            <w:r>
              <w:t xml:space="preserve"> y Informe de investigación del incidente</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12</w:t>
            </w:r>
          </w:p>
        </w:tc>
        <w:tc>
          <w:tcPr>
            <w:tcW w:w="3962" w:type="pct"/>
            <w:vAlign w:val="center"/>
          </w:tcPr>
          <w:p w:rsidR="00A46E4B" w:rsidRDefault="00A46E4B" w:rsidP="00267B59">
            <w:pPr>
              <w:rPr>
                <w:rFonts w:cstheme="minorHAnsi"/>
              </w:rPr>
            </w:pPr>
            <w:r>
              <w:t>carta GMA N° 038/16 de fecha 07-10-2016 y antecedentes entregados</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13</w:t>
            </w:r>
          </w:p>
        </w:tc>
        <w:tc>
          <w:tcPr>
            <w:tcW w:w="3962" w:type="pct"/>
            <w:vAlign w:val="center"/>
          </w:tcPr>
          <w:p w:rsidR="00A46E4B" w:rsidRDefault="00A46E4B" w:rsidP="00267B59">
            <w:pPr>
              <w:rPr>
                <w:rFonts w:cstheme="minorHAnsi"/>
              </w:rPr>
            </w:pPr>
            <w:r w:rsidRPr="00274F94">
              <w:t>reporte al Sistema de Seguimiento Ambiental de la SM</w:t>
            </w:r>
            <w:r>
              <w:t>A con fecha 04-08-2016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14</w:t>
            </w:r>
          </w:p>
        </w:tc>
        <w:tc>
          <w:tcPr>
            <w:tcW w:w="3962" w:type="pct"/>
            <w:vAlign w:val="center"/>
          </w:tcPr>
          <w:p w:rsidR="00A46E4B" w:rsidRPr="00A61AB8" w:rsidRDefault="00A46E4B" w:rsidP="00267B59">
            <w:pPr>
              <w:rPr>
                <w:rFonts w:cstheme="minorHAnsi"/>
              </w:rPr>
            </w:pPr>
            <w:r w:rsidRPr="0018002D">
              <w:t>carta GMA N°028/16 de fecha 19-08-2016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15</w:t>
            </w:r>
          </w:p>
        </w:tc>
        <w:tc>
          <w:tcPr>
            <w:tcW w:w="3962" w:type="pct"/>
            <w:vAlign w:val="center"/>
          </w:tcPr>
          <w:p w:rsidR="00A46E4B" w:rsidRDefault="00A46E4B" w:rsidP="00267B59">
            <w:pPr>
              <w:rPr>
                <w:rFonts w:cstheme="minorHAnsi"/>
              </w:rPr>
            </w:pPr>
            <w:r>
              <w:t>Ord. 14/2016 de fecha 22-08-2016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16</w:t>
            </w:r>
          </w:p>
        </w:tc>
        <w:tc>
          <w:tcPr>
            <w:tcW w:w="3962" w:type="pct"/>
            <w:vAlign w:val="center"/>
          </w:tcPr>
          <w:p w:rsidR="00A46E4B" w:rsidRDefault="00A46E4B" w:rsidP="00267B59">
            <w:pPr>
              <w:rPr>
                <w:rFonts w:cstheme="minorHAnsi"/>
              </w:rPr>
            </w:pPr>
            <w:r>
              <w:t>Ord. N° 2917 de fecha 20-09-2016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17</w:t>
            </w:r>
          </w:p>
        </w:tc>
        <w:tc>
          <w:tcPr>
            <w:tcW w:w="3962" w:type="pct"/>
            <w:vAlign w:val="center"/>
          </w:tcPr>
          <w:p w:rsidR="00A46E4B" w:rsidRDefault="00A46E4B" w:rsidP="00267B59">
            <w:pPr>
              <w:rPr>
                <w:rFonts w:cstheme="minorHAnsi"/>
              </w:rPr>
            </w:pPr>
            <w:r>
              <w:rPr>
                <w:rFonts w:cs="Arial"/>
                <w:color w:val="3A3A3A"/>
                <w:lang w:eastAsia="es-ES"/>
              </w:rPr>
              <w:t>Ord N° 160190/2016 de la Secretaría Regional Ministerial del Medio Ambiente región de Tarapacá</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18</w:t>
            </w:r>
          </w:p>
        </w:tc>
        <w:tc>
          <w:tcPr>
            <w:tcW w:w="3962" w:type="pct"/>
            <w:vAlign w:val="center"/>
          </w:tcPr>
          <w:p w:rsidR="00A46E4B" w:rsidRDefault="007D6A1B" w:rsidP="00267B59">
            <w:pPr>
              <w:rPr>
                <w:rFonts w:cstheme="minorHAnsi"/>
              </w:rPr>
            </w:pPr>
            <w:r>
              <w:rPr>
                <w:rFonts w:cs="Arial"/>
                <w:color w:val="3A3A3A"/>
              </w:rPr>
              <w:t>R</w:t>
            </w:r>
            <w:r w:rsidR="00A46E4B">
              <w:rPr>
                <w:rFonts w:cs="Arial"/>
                <w:color w:val="3A3A3A"/>
              </w:rPr>
              <w:t xml:space="preserve">eportes </w:t>
            </w:r>
            <w:r w:rsidR="00A46E4B">
              <w:rPr>
                <w:rFonts w:cs="Arial"/>
                <w:color w:val="3A3A3A"/>
                <w:lang w:eastAsia="es-ES"/>
              </w:rPr>
              <w:t>para el período comprendido entre el 16-08-2016 al 07-02-2017</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19</w:t>
            </w:r>
          </w:p>
        </w:tc>
        <w:tc>
          <w:tcPr>
            <w:tcW w:w="3962" w:type="pct"/>
            <w:vAlign w:val="center"/>
          </w:tcPr>
          <w:p w:rsidR="00A46E4B" w:rsidRDefault="00A46E4B" w:rsidP="00267B59">
            <w:pPr>
              <w:rPr>
                <w:rFonts w:cstheme="minorHAnsi"/>
              </w:rPr>
            </w:pPr>
            <w:r>
              <w:rPr>
                <w:bCs/>
              </w:rPr>
              <w:t>correo electrónico de fecha 27-08-2016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20</w:t>
            </w:r>
          </w:p>
        </w:tc>
        <w:tc>
          <w:tcPr>
            <w:tcW w:w="3962" w:type="pct"/>
            <w:vAlign w:val="center"/>
          </w:tcPr>
          <w:p w:rsidR="00A46E4B" w:rsidRDefault="00A46E4B" w:rsidP="00267B59">
            <w:pPr>
              <w:rPr>
                <w:rFonts w:cstheme="minorHAnsi"/>
              </w:rPr>
            </w:pPr>
            <w:r>
              <w:t>Ord. N° 26/2016 de fecha 29-08-2016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21</w:t>
            </w:r>
          </w:p>
        </w:tc>
        <w:tc>
          <w:tcPr>
            <w:tcW w:w="3962" w:type="pct"/>
            <w:vAlign w:val="center"/>
          </w:tcPr>
          <w:p w:rsidR="00A46E4B" w:rsidRPr="003E6E43" w:rsidRDefault="00A46E4B" w:rsidP="00267B59">
            <w:pPr>
              <w:rPr>
                <w:rFonts w:cstheme="minorHAnsi"/>
              </w:rPr>
            </w:pPr>
            <w:r>
              <w:t>carta de fecha 06-09</w:t>
            </w:r>
            <w:r w:rsidRPr="002C754C">
              <w:t>-2016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22</w:t>
            </w:r>
          </w:p>
        </w:tc>
        <w:tc>
          <w:tcPr>
            <w:tcW w:w="3962" w:type="pct"/>
            <w:vAlign w:val="center"/>
          </w:tcPr>
          <w:p w:rsidR="00A46E4B" w:rsidRDefault="00A46E4B" w:rsidP="00267B59">
            <w:pPr>
              <w:rPr>
                <w:rFonts w:cstheme="minorHAnsi"/>
              </w:rPr>
            </w:pPr>
            <w:r w:rsidRPr="008E674E">
              <w:rPr>
                <w:bCs/>
              </w:rPr>
              <w:t>correo electrónico de fecha</w:t>
            </w:r>
            <w:r>
              <w:rPr>
                <w:bCs/>
              </w:rPr>
              <w:t xml:space="preserve"> 03-09-2016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23</w:t>
            </w:r>
          </w:p>
        </w:tc>
        <w:tc>
          <w:tcPr>
            <w:tcW w:w="3962" w:type="pct"/>
            <w:vAlign w:val="center"/>
          </w:tcPr>
          <w:p w:rsidR="00A46E4B" w:rsidRDefault="00A46E4B" w:rsidP="00267B59">
            <w:pPr>
              <w:rPr>
                <w:rFonts w:cstheme="minorHAnsi"/>
              </w:rPr>
            </w:pPr>
            <w:r>
              <w:t>Ord. N° 35/2016 de fecha 05-09-2016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24</w:t>
            </w:r>
          </w:p>
        </w:tc>
        <w:tc>
          <w:tcPr>
            <w:tcW w:w="3962" w:type="pct"/>
            <w:vAlign w:val="center"/>
          </w:tcPr>
          <w:p w:rsidR="00A46E4B" w:rsidRDefault="00A46E4B" w:rsidP="00267B59">
            <w:pPr>
              <w:rPr>
                <w:rFonts w:cstheme="minorHAnsi"/>
              </w:rPr>
            </w:pPr>
            <w:r>
              <w:t>carta de fecha 13-09</w:t>
            </w:r>
            <w:r w:rsidRPr="002C754C">
              <w:t>-2016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25</w:t>
            </w:r>
          </w:p>
        </w:tc>
        <w:tc>
          <w:tcPr>
            <w:tcW w:w="3962" w:type="pct"/>
            <w:vAlign w:val="center"/>
          </w:tcPr>
          <w:p w:rsidR="00A46E4B" w:rsidRDefault="00A46E4B" w:rsidP="00267B59">
            <w:pPr>
              <w:rPr>
                <w:rFonts w:cstheme="minorHAnsi"/>
              </w:rPr>
            </w:pPr>
            <w:r w:rsidRPr="004F4A88">
              <w:t>carta GMA N°028/16 de fecha 19-08-2016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26</w:t>
            </w:r>
          </w:p>
        </w:tc>
        <w:tc>
          <w:tcPr>
            <w:tcW w:w="3962" w:type="pct"/>
            <w:vAlign w:val="center"/>
          </w:tcPr>
          <w:p w:rsidR="00A46E4B" w:rsidRDefault="00A46E4B" w:rsidP="00267B59">
            <w:pPr>
              <w:rPr>
                <w:rFonts w:cstheme="minorHAnsi"/>
              </w:rPr>
            </w:pPr>
            <w:r>
              <w:t>carta GMA N°037/16 de fecha 06-10-2016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27</w:t>
            </w:r>
          </w:p>
        </w:tc>
        <w:tc>
          <w:tcPr>
            <w:tcW w:w="3962" w:type="pct"/>
            <w:vAlign w:val="center"/>
          </w:tcPr>
          <w:p w:rsidR="00A46E4B" w:rsidRDefault="00A46E4B" w:rsidP="00267B59">
            <w:pPr>
              <w:rPr>
                <w:rFonts w:cstheme="minorHAnsi"/>
              </w:rPr>
            </w:pPr>
            <w:r>
              <w:t>Informe de Resultados Minera Collahuasi Sector Mina Código HID 043-A1-15 de fecha septiembre 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28</w:t>
            </w:r>
          </w:p>
        </w:tc>
        <w:tc>
          <w:tcPr>
            <w:tcW w:w="3962" w:type="pct"/>
            <w:vAlign w:val="center"/>
          </w:tcPr>
          <w:p w:rsidR="00A46E4B" w:rsidRDefault="00A46E4B" w:rsidP="00267B59">
            <w:pPr>
              <w:rPr>
                <w:rFonts w:cstheme="minorHAnsi"/>
              </w:rPr>
            </w:pPr>
            <w:r>
              <w:t>Informe de Resultados Minera Collahuasi Sector Mina Código HID 043-A1-15 de fecha septiembre 2016</w:t>
            </w:r>
          </w:p>
        </w:tc>
      </w:tr>
      <w:tr w:rsidR="00A46E4B" w:rsidRPr="0025129B" w:rsidTr="00267B59">
        <w:trPr>
          <w:trHeight w:val="286"/>
          <w:jc w:val="center"/>
        </w:trPr>
        <w:tc>
          <w:tcPr>
            <w:tcW w:w="1038" w:type="pct"/>
            <w:vAlign w:val="center"/>
          </w:tcPr>
          <w:p w:rsidR="00A46E4B" w:rsidRDefault="00FC64AC" w:rsidP="00267B59">
            <w:pPr>
              <w:jc w:val="center"/>
              <w:rPr>
                <w:rFonts w:cstheme="minorHAnsi"/>
              </w:rPr>
            </w:pPr>
            <w:r>
              <w:rPr>
                <w:rFonts w:cstheme="minorHAnsi"/>
              </w:rPr>
              <w:t>29</w:t>
            </w:r>
          </w:p>
        </w:tc>
        <w:tc>
          <w:tcPr>
            <w:tcW w:w="3962" w:type="pct"/>
            <w:vAlign w:val="center"/>
          </w:tcPr>
          <w:p w:rsidR="00A46E4B" w:rsidRDefault="00A46E4B" w:rsidP="00267B59">
            <w:pPr>
              <w:rPr>
                <w:rFonts w:cstheme="minorHAnsi"/>
              </w:rPr>
            </w:pPr>
            <w:r>
              <w:rPr>
                <w:rFonts w:cs="Arial"/>
                <w:color w:val="222322"/>
              </w:rPr>
              <w:t>carta GMA N° 037/16 de fecha 06-10-2016</w:t>
            </w:r>
          </w:p>
        </w:tc>
      </w:tr>
    </w:tbl>
    <w:p w:rsidR="005B38F1" w:rsidRDefault="005B38F1" w:rsidP="005B38F1">
      <w:pPr>
        <w:rPr>
          <w:sz w:val="20"/>
          <w:szCs w:val="20"/>
        </w:rPr>
      </w:pPr>
    </w:p>
    <w:p w:rsidR="00925DE3" w:rsidRPr="0025129B" w:rsidRDefault="00925DE3" w:rsidP="005B38F1">
      <w:pPr>
        <w:rPr>
          <w:sz w:val="20"/>
          <w:szCs w:val="20"/>
        </w:rPr>
      </w:pPr>
    </w:p>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34C5" w:rsidRDefault="009D34C5" w:rsidP="00870FF2">
      <w:r>
        <w:separator/>
      </w:r>
    </w:p>
    <w:p w:rsidR="009D34C5" w:rsidRDefault="009D34C5" w:rsidP="00870FF2"/>
    <w:p w:rsidR="009D34C5" w:rsidRDefault="009D34C5"/>
  </w:endnote>
  <w:endnote w:type="continuationSeparator" w:id="0">
    <w:p w:rsidR="009D34C5" w:rsidRDefault="009D34C5" w:rsidP="00870FF2">
      <w:r>
        <w:continuationSeparator/>
      </w:r>
    </w:p>
    <w:p w:rsidR="009D34C5" w:rsidRDefault="009D34C5" w:rsidP="00870FF2"/>
    <w:p w:rsidR="009D34C5" w:rsidRDefault="009D34C5"/>
  </w:endnote>
  <w:endnote w:type="continuationNotice" w:id="1">
    <w:p w:rsidR="009D34C5" w:rsidRDefault="009D34C5"/>
    <w:p w:rsidR="009D34C5" w:rsidRDefault="009D34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TT159t00">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267B59" w:rsidRDefault="00267B59">
        <w:pPr>
          <w:pStyle w:val="Piedepgina"/>
          <w:jc w:val="right"/>
        </w:pPr>
        <w:r w:rsidRPr="004E5529">
          <w:fldChar w:fldCharType="begin"/>
        </w:r>
        <w:r w:rsidRPr="004E5529">
          <w:instrText>PAGE   \* MERGEFORMAT</w:instrText>
        </w:r>
        <w:r w:rsidRPr="004E5529">
          <w:fldChar w:fldCharType="separate"/>
        </w:r>
        <w:r w:rsidR="00892942" w:rsidRPr="00892942">
          <w:rPr>
            <w:noProof/>
            <w:lang w:val="es-ES"/>
          </w:rPr>
          <w:t>22</w:t>
        </w:r>
        <w:r w:rsidRPr="004E5529">
          <w:fldChar w:fldCharType="end"/>
        </w:r>
      </w:p>
    </w:sdtContent>
  </w:sdt>
  <w:p w:rsidR="00267B59" w:rsidRPr="00411E4F" w:rsidRDefault="00267B59"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267B59" w:rsidRPr="00411E4F" w:rsidRDefault="00267B59"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267B59" w:rsidRDefault="00267B5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4A0" w:firstRow="1" w:lastRow="0" w:firstColumn="1" w:lastColumn="0" w:noHBand="0" w:noVBand="1"/>
    </w:tblPr>
    <w:tblGrid>
      <w:gridCol w:w="5835"/>
      <w:gridCol w:w="4513"/>
      <w:gridCol w:w="283"/>
    </w:tblGrid>
    <w:tr w:rsidR="00267B59" w:rsidRPr="0091154E" w:rsidTr="007518C0">
      <w:trPr>
        <w:trHeight w:val="300"/>
      </w:trPr>
      <w:tc>
        <w:tcPr>
          <w:tcW w:w="5835" w:type="dxa"/>
          <w:shd w:val="clear" w:color="auto" w:fill="auto"/>
          <w:vAlign w:val="bottom"/>
        </w:tcPr>
        <w:p w:rsidR="00267B59" w:rsidRPr="0091154E" w:rsidRDefault="00267B59" w:rsidP="00E52CC4">
          <w:pPr>
            <w:pStyle w:val="Piedepgina"/>
            <w:jc w:val="left"/>
            <w:rPr>
              <w:sz w:val="16"/>
              <w:szCs w:val="16"/>
            </w:rPr>
          </w:pPr>
          <w:r>
            <w:rPr>
              <w:sz w:val="16"/>
              <w:szCs w:val="16"/>
            </w:rPr>
            <w:t xml:space="preserve">Teatinos 280, pisos 8 y 9, Santiago – Chile  </w:t>
          </w:r>
          <w:r>
            <w:rPr>
              <w:rFonts w:ascii="Courier New" w:hAnsi="Courier New" w:cs="Courier New"/>
              <w:sz w:val="16"/>
              <w:szCs w:val="16"/>
            </w:rPr>
            <w:t xml:space="preserve">| </w:t>
          </w:r>
          <w:r>
            <w:rPr>
              <w:sz w:val="16"/>
              <w:szCs w:val="16"/>
            </w:rPr>
            <w:t xml:space="preserve"> (56) 26171800  |  www.sma.gob.cl</w:t>
          </w:r>
        </w:p>
      </w:tc>
      <w:tc>
        <w:tcPr>
          <w:tcW w:w="4513" w:type="dxa"/>
          <w:shd w:val="clear" w:color="auto" w:fill="auto"/>
          <w:vAlign w:val="bottom"/>
        </w:tcPr>
        <w:p w:rsidR="00267B59" w:rsidRPr="00C9098B" w:rsidRDefault="00267B59" w:rsidP="00E52CC4">
          <w:pPr>
            <w:pStyle w:val="Piedepgina"/>
            <w:jc w:val="right"/>
            <w:rPr>
              <w:sz w:val="16"/>
              <w:szCs w:val="16"/>
            </w:rPr>
          </w:pPr>
        </w:p>
      </w:tc>
      <w:tc>
        <w:tcPr>
          <w:tcW w:w="283" w:type="dxa"/>
          <w:shd w:val="clear" w:color="auto" w:fill="auto"/>
        </w:tcPr>
        <w:p w:rsidR="00267B59" w:rsidRPr="0091154E" w:rsidRDefault="00267B59" w:rsidP="00E52CC4">
          <w:pPr>
            <w:pStyle w:val="Piedepgina"/>
            <w:jc w:val="right"/>
            <w:rPr>
              <w:sz w:val="16"/>
              <w:szCs w:val="16"/>
            </w:rPr>
          </w:pPr>
        </w:p>
      </w:tc>
    </w:tr>
  </w:tbl>
  <w:p w:rsidR="00267B59" w:rsidRDefault="00267B59" w:rsidP="00E52CC4">
    <w:pPr>
      <w:pStyle w:val="Piedepgina"/>
    </w:pPr>
    <w:r>
      <w:rPr>
        <w:noProof/>
        <w:lang w:eastAsia="es-CL"/>
      </w:rPr>
      <w:drawing>
        <wp:anchor distT="0" distB="0" distL="114300" distR="114300" simplePos="0" relativeHeight="251661312" behindDoc="0" locked="0" layoutInCell="1" allowOverlap="1" wp14:anchorId="39A17DE5" wp14:editId="03678114">
          <wp:simplePos x="0" y="0"/>
          <wp:positionH relativeFrom="column">
            <wp:posOffset>-432435</wp:posOffset>
          </wp:positionH>
          <wp:positionV relativeFrom="paragraph">
            <wp:posOffset>81915</wp:posOffset>
          </wp:positionV>
          <wp:extent cx="1245870" cy="73025"/>
          <wp:effectExtent l="0" t="0" r="0" b="3175"/>
          <wp:wrapSquare wrapText="bothSides"/>
          <wp:docPr id="14" name="Imagen 14" descr="Pie_Logo_m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Pie_Logo_mm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5870" cy="73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7B59" w:rsidRDefault="00267B59" w:rsidP="00870FF2">
    <w:pPr>
      <w:pStyle w:val="Piedepgina"/>
    </w:pPr>
  </w:p>
  <w:p w:rsidR="00267B59" w:rsidRDefault="00267B5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34C5" w:rsidRDefault="009D34C5" w:rsidP="00870FF2">
      <w:r>
        <w:separator/>
      </w:r>
    </w:p>
    <w:p w:rsidR="009D34C5" w:rsidRDefault="009D34C5" w:rsidP="00870FF2"/>
    <w:p w:rsidR="009D34C5" w:rsidRDefault="009D34C5"/>
  </w:footnote>
  <w:footnote w:type="continuationSeparator" w:id="0">
    <w:p w:rsidR="009D34C5" w:rsidRDefault="009D34C5" w:rsidP="00870FF2">
      <w:r>
        <w:continuationSeparator/>
      </w:r>
    </w:p>
    <w:p w:rsidR="009D34C5" w:rsidRDefault="009D34C5" w:rsidP="00870FF2"/>
    <w:p w:rsidR="009D34C5" w:rsidRDefault="009D34C5"/>
  </w:footnote>
  <w:footnote w:type="continuationNotice" w:id="1">
    <w:p w:rsidR="009D34C5" w:rsidRDefault="009D34C5"/>
    <w:p w:rsidR="009D34C5" w:rsidRDefault="009D34C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B59" w:rsidRDefault="00267B59" w:rsidP="00E52CC4">
    <w:pPr>
      <w:pStyle w:val="Encabezado"/>
      <w:jc w:val="center"/>
    </w:pPr>
    <w:r>
      <w:rPr>
        <w:noProof/>
        <w:lang w:eastAsia="es-CL"/>
      </w:rPr>
      <w:drawing>
        <wp:anchor distT="0" distB="0" distL="114300" distR="114300" simplePos="0" relativeHeight="251659264" behindDoc="0" locked="0" layoutInCell="1" allowOverlap="1" wp14:anchorId="7E4A6F2A" wp14:editId="089790FA">
          <wp:simplePos x="0" y="0"/>
          <wp:positionH relativeFrom="margin">
            <wp:align>center</wp:align>
          </wp:positionH>
          <wp:positionV relativeFrom="margin">
            <wp:align>top</wp:align>
          </wp:positionV>
          <wp:extent cx="3593420" cy="2654162"/>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A2C8F"/>
    <w:multiLevelType w:val="hybridMultilevel"/>
    <w:tmpl w:val="C25E3DCC"/>
    <w:lvl w:ilvl="0" w:tplc="F3EC4E2E">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
    <w:nsid w:val="040D073A"/>
    <w:multiLevelType w:val="hybridMultilevel"/>
    <w:tmpl w:val="2F62077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0693A67"/>
    <w:multiLevelType w:val="hybridMultilevel"/>
    <w:tmpl w:val="AA9EFB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9383212"/>
    <w:multiLevelType w:val="hybridMultilevel"/>
    <w:tmpl w:val="0758183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223464FD"/>
    <w:multiLevelType w:val="hybridMultilevel"/>
    <w:tmpl w:val="CD90A230"/>
    <w:lvl w:ilvl="0" w:tplc="05062E20">
      <w:start w:val="1"/>
      <w:numFmt w:val="upp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
    <w:nsid w:val="29B95422"/>
    <w:multiLevelType w:val="hybridMultilevel"/>
    <w:tmpl w:val="65085C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3DCD163D"/>
    <w:multiLevelType w:val="hybridMultilevel"/>
    <w:tmpl w:val="D864274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7346490"/>
    <w:multiLevelType w:val="hybridMultilevel"/>
    <w:tmpl w:val="D0F6137C"/>
    <w:lvl w:ilvl="0" w:tplc="E24AD4A8">
      <w:start w:val="3"/>
      <w:numFmt w:val="bullet"/>
      <w:lvlText w:val="-"/>
      <w:lvlJc w:val="left"/>
      <w:pPr>
        <w:ind w:left="720" w:hanging="360"/>
      </w:pPr>
      <w:rPr>
        <w:rFonts w:ascii="Verdana" w:eastAsiaTheme="minorHAnsi" w:hAnsi="Verdana"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707A6DA6"/>
    <w:lvl w:ilvl="0">
      <w:start w:val="1"/>
      <w:numFmt w:val="decimal"/>
      <w:pStyle w:val="Ttulo1"/>
      <w:lvlText w:val="%1."/>
      <w:lvlJc w:val="left"/>
      <w:pPr>
        <w:ind w:left="432" w:hanging="432"/>
      </w:pPr>
      <w:rPr>
        <w:rFonts w:hint="default"/>
        <w:b/>
        <w:sz w:val="24"/>
      </w:rPr>
    </w:lvl>
    <w:lvl w:ilvl="1">
      <w:start w:val="1"/>
      <w:numFmt w:val="decimal"/>
      <w:pStyle w:val="Ttulo2"/>
      <w:lvlText w:val="%1.%2."/>
      <w:lvlJc w:val="left"/>
      <w:pPr>
        <w:ind w:left="576" w:hanging="576"/>
      </w:pPr>
      <w:rPr>
        <w:rFonts w:hint="default"/>
        <w:color w:val="auto"/>
        <w:sz w:val="22"/>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D8A6DF2"/>
    <w:multiLevelType w:val="hybridMultilevel"/>
    <w:tmpl w:val="53E01CF8"/>
    <w:lvl w:ilvl="0" w:tplc="AF968030">
      <w:start w:val="1"/>
      <w:numFmt w:val="lowerLetter"/>
      <w:lvlText w:val="%1."/>
      <w:lvlJc w:val="left"/>
      <w:pPr>
        <w:ind w:left="720" w:hanging="360"/>
      </w:pPr>
      <w:rPr>
        <w:rFonts w:cs="Arial" w:hint="default"/>
        <w:color w:val="2223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4F997269"/>
    <w:multiLevelType w:val="hybridMultilevel"/>
    <w:tmpl w:val="B7084400"/>
    <w:lvl w:ilvl="0" w:tplc="AA30609C">
      <w:start w:val="1"/>
      <w:numFmt w:val="lowerRoman"/>
      <w:lvlText w:val="%1."/>
      <w:lvlJc w:val="left"/>
      <w:pPr>
        <w:ind w:left="1440" w:hanging="72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6FF4463"/>
    <w:multiLevelType w:val="hybridMultilevel"/>
    <w:tmpl w:val="B7F252EE"/>
    <w:lvl w:ilvl="0" w:tplc="EC2E58B0">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3">
    <w:nsid w:val="5A715C4F"/>
    <w:multiLevelType w:val="hybridMultilevel"/>
    <w:tmpl w:val="911A093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5BE53727"/>
    <w:multiLevelType w:val="hybridMultilevel"/>
    <w:tmpl w:val="97B2F012"/>
    <w:lvl w:ilvl="0" w:tplc="276E05DE">
      <w:start w:val="1"/>
      <w:numFmt w:val="lowerLetter"/>
      <w:lvlText w:val="%1."/>
      <w:lvlJc w:val="left"/>
      <w:pPr>
        <w:ind w:left="1080" w:hanging="360"/>
      </w:pPr>
      <w:rPr>
        <w:rFonts w:cs="Arial" w:hint="default"/>
        <w:color w:val="222322"/>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5">
    <w:nsid w:val="6A93619C"/>
    <w:multiLevelType w:val="hybridMultilevel"/>
    <w:tmpl w:val="97B2F012"/>
    <w:lvl w:ilvl="0" w:tplc="276E05DE">
      <w:start w:val="1"/>
      <w:numFmt w:val="lowerLetter"/>
      <w:lvlText w:val="%1."/>
      <w:lvlJc w:val="left"/>
      <w:pPr>
        <w:ind w:left="1080" w:hanging="360"/>
      </w:pPr>
      <w:rPr>
        <w:rFonts w:cs="Arial" w:hint="default"/>
        <w:color w:val="222322"/>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6">
    <w:nsid w:val="6FB671DC"/>
    <w:multiLevelType w:val="multilevel"/>
    <w:tmpl w:val="8EB40E2C"/>
    <w:lvl w:ilvl="0">
      <w:start w:val="496"/>
      <w:numFmt w:val="decimal"/>
      <w:lvlText w:val="%1"/>
      <w:lvlJc w:val="left"/>
      <w:pPr>
        <w:ind w:left="708" w:hanging="708"/>
      </w:pPr>
      <w:rPr>
        <w:rFonts w:hint="default"/>
      </w:rPr>
    </w:lvl>
    <w:lvl w:ilvl="1">
      <w:start w:val="975"/>
      <w:numFmt w:val="decimal"/>
      <w:lvlText w:val="%1.%2"/>
      <w:lvlJc w:val="left"/>
      <w:pPr>
        <w:ind w:left="708" w:hanging="7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72380CCC"/>
    <w:multiLevelType w:val="hybridMultilevel"/>
    <w:tmpl w:val="0B7AA24E"/>
    <w:lvl w:ilvl="0" w:tplc="9B4055F4">
      <w:start w:val="2"/>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8">
    <w:nsid w:val="75383156"/>
    <w:multiLevelType w:val="hybridMultilevel"/>
    <w:tmpl w:val="AA9EFB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7F873DEC"/>
    <w:multiLevelType w:val="hybridMultilevel"/>
    <w:tmpl w:val="0758183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8"/>
  </w:num>
  <w:num w:numId="2">
    <w:abstractNumId w:val="11"/>
  </w:num>
  <w:num w:numId="3">
    <w:abstractNumId w:val="5"/>
  </w:num>
  <w:num w:numId="4">
    <w:abstractNumId w:val="17"/>
  </w:num>
  <w:num w:numId="5">
    <w:abstractNumId w:val="1"/>
  </w:num>
  <w:num w:numId="6">
    <w:abstractNumId w:val="6"/>
  </w:num>
  <w:num w:numId="7">
    <w:abstractNumId w:val="7"/>
  </w:num>
  <w:num w:numId="8">
    <w:abstractNumId w:val="2"/>
  </w:num>
  <w:num w:numId="9">
    <w:abstractNumId w:val="10"/>
  </w:num>
  <w:num w:numId="10">
    <w:abstractNumId w:val="14"/>
  </w:num>
  <w:num w:numId="11">
    <w:abstractNumId w:val="16"/>
  </w:num>
  <w:num w:numId="12">
    <w:abstractNumId w:val="9"/>
  </w:num>
  <w:num w:numId="13">
    <w:abstractNumId w:val="13"/>
  </w:num>
  <w:num w:numId="14">
    <w:abstractNumId w:val="0"/>
  </w:num>
  <w:num w:numId="15">
    <w:abstractNumId w:val="19"/>
  </w:num>
  <w:num w:numId="16">
    <w:abstractNumId w:val="3"/>
  </w:num>
  <w:num w:numId="17">
    <w:abstractNumId w:val="18"/>
  </w:num>
  <w:num w:numId="18">
    <w:abstractNumId w:val="4"/>
  </w:num>
  <w:num w:numId="19">
    <w:abstractNumId w:val="12"/>
  </w:num>
  <w:num w:numId="20">
    <w:abstractNumId w:val="1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66E"/>
    <w:rsid w:val="000006A9"/>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0BF7"/>
    <w:rsid w:val="00010D0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0C6B"/>
    <w:rsid w:val="000219BD"/>
    <w:rsid w:val="00021B10"/>
    <w:rsid w:val="00022D91"/>
    <w:rsid w:val="00024A72"/>
    <w:rsid w:val="00024ECF"/>
    <w:rsid w:val="000254A2"/>
    <w:rsid w:val="000254B9"/>
    <w:rsid w:val="00025B2E"/>
    <w:rsid w:val="00025CB5"/>
    <w:rsid w:val="00025D19"/>
    <w:rsid w:val="000261BD"/>
    <w:rsid w:val="00026898"/>
    <w:rsid w:val="00026918"/>
    <w:rsid w:val="0003074D"/>
    <w:rsid w:val="00030FFA"/>
    <w:rsid w:val="000314CF"/>
    <w:rsid w:val="00031598"/>
    <w:rsid w:val="00031CDC"/>
    <w:rsid w:val="000321FC"/>
    <w:rsid w:val="00032BC7"/>
    <w:rsid w:val="00032BEE"/>
    <w:rsid w:val="00032CEC"/>
    <w:rsid w:val="00032D4D"/>
    <w:rsid w:val="00032DB0"/>
    <w:rsid w:val="0003408B"/>
    <w:rsid w:val="0003554C"/>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0E85"/>
    <w:rsid w:val="00051C01"/>
    <w:rsid w:val="0005290F"/>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57820"/>
    <w:rsid w:val="00060201"/>
    <w:rsid w:val="00060CEE"/>
    <w:rsid w:val="000613BF"/>
    <w:rsid w:val="00061A13"/>
    <w:rsid w:val="000624CE"/>
    <w:rsid w:val="0006259B"/>
    <w:rsid w:val="0006267A"/>
    <w:rsid w:val="000643D4"/>
    <w:rsid w:val="000644EA"/>
    <w:rsid w:val="00064B76"/>
    <w:rsid w:val="00064E0F"/>
    <w:rsid w:val="0006599F"/>
    <w:rsid w:val="00065CBB"/>
    <w:rsid w:val="00066188"/>
    <w:rsid w:val="000667E1"/>
    <w:rsid w:val="00066E7A"/>
    <w:rsid w:val="00067155"/>
    <w:rsid w:val="00067715"/>
    <w:rsid w:val="00071004"/>
    <w:rsid w:val="0007139D"/>
    <w:rsid w:val="00071ABB"/>
    <w:rsid w:val="00071C5B"/>
    <w:rsid w:val="0007229B"/>
    <w:rsid w:val="000728A8"/>
    <w:rsid w:val="000730EC"/>
    <w:rsid w:val="000745F3"/>
    <w:rsid w:val="0007466F"/>
    <w:rsid w:val="000747F0"/>
    <w:rsid w:val="00075A70"/>
    <w:rsid w:val="000766E6"/>
    <w:rsid w:val="00076AEF"/>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ACB"/>
    <w:rsid w:val="00094E56"/>
    <w:rsid w:val="000959D8"/>
    <w:rsid w:val="00095A4A"/>
    <w:rsid w:val="00095C7C"/>
    <w:rsid w:val="00096213"/>
    <w:rsid w:val="00096366"/>
    <w:rsid w:val="00096587"/>
    <w:rsid w:val="00096B39"/>
    <w:rsid w:val="000A004C"/>
    <w:rsid w:val="000A027D"/>
    <w:rsid w:val="000A0A40"/>
    <w:rsid w:val="000A0E19"/>
    <w:rsid w:val="000A216C"/>
    <w:rsid w:val="000A3133"/>
    <w:rsid w:val="000A321B"/>
    <w:rsid w:val="000A3227"/>
    <w:rsid w:val="000A38C4"/>
    <w:rsid w:val="000A46D4"/>
    <w:rsid w:val="000A48D7"/>
    <w:rsid w:val="000A4D15"/>
    <w:rsid w:val="000A62F6"/>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181"/>
    <w:rsid w:val="000B7624"/>
    <w:rsid w:val="000B76EF"/>
    <w:rsid w:val="000B795B"/>
    <w:rsid w:val="000B799F"/>
    <w:rsid w:val="000B7F06"/>
    <w:rsid w:val="000C0369"/>
    <w:rsid w:val="000C052E"/>
    <w:rsid w:val="000C07FD"/>
    <w:rsid w:val="000C128D"/>
    <w:rsid w:val="000C2348"/>
    <w:rsid w:val="000C2811"/>
    <w:rsid w:val="000C5064"/>
    <w:rsid w:val="000C63A4"/>
    <w:rsid w:val="000C72A7"/>
    <w:rsid w:val="000C76C0"/>
    <w:rsid w:val="000D03DA"/>
    <w:rsid w:val="000D079E"/>
    <w:rsid w:val="000D1CA4"/>
    <w:rsid w:val="000D1CFD"/>
    <w:rsid w:val="000D259C"/>
    <w:rsid w:val="000D38F2"/>
    <w:rsid w:val="000D3D2A"/>
    <w:rsid w:val="000D4297"/>
    <w:rsid w:val="000D47B9"/>
    <w:rsid w:val="000D5DA4"/>
    <w:rsid w:val="000D607C"/>
    <w:rsid w:val="000D6468"/>
    <w:rsid w:val="000D6F8D"/>
    <w:rsid w:val="000D703E"/>
    <w:rsid w:val="000D7453"/>
    <w:rsid w:val="000E0232"/>
    <w:rsid w:val="000E0ADA"/>
    <w:rsid w:val="000E0AF3"/>
    <w:rsid w:val="000E0B34"/>
    <w:rsid w:val="000E257A"/>
    <w:rsid w:val="000E2BCC"/>
    <w:rsid w:val="000E4100"/>
    <w:rsid w:val="000E4500"/>
    <w:rsid w:val="000E5424"/>
    <w:rsid w:val="000E5869"/>
    <w:rsid w:val="000E6410"/>
    <w:rsid w:val="000E7F5E"/>
    <w:rsid w:val="000E7F69"/>
    <w:rsid w:val="000F0389"/>
    <w:rsid w:val="000F04B7"/>
    <w:rsid w:val="000F2852"/>
    <w:rsid w:val="000F319E"/>
    <w:rsid w:val="000F4F6B"/>
    <w:rsid w:val="000F57A1"/>
    <w:rsid w:val="000F59DD"/>
    <w:rsid w:val="000F672C"/>
    <w:rsid w:val="000F6B45"/>
    <w:rsid w:val="000F75A2"/>
    <w:rsid w:val="000F7853"/>
    <w:rsid w:val="000F7BB4"/>
    <w:rsid w:val="000F7CAB"/>
    <w:rsid w:val="0010059B"/>
    <w:rsid w:val="001009C6"/>
    <w:rsid w:val="00100AA4"/>
    <w:rsid w:val="00101423"/>
    <w:rsid w:val="00101474"/>
    <w:rsid w:val="00101E3C"/>
    <w:rsid w:val="0010359D"/>
    <w:rsid w:val="00103B5C"/>
    <w:rsid w:val="00104518"/>
    <w:rsid w:val="001046C2"/>
    <w:rsid w:val="001051A0"/>
    <w:rsid w:val="00105331"/>
    <w:rsid w:val="0010633A"/>
    <w:rsid w:val="0010657A"/>
    <w:rsid w:val="001066B9"/>
    <w:rsid w:val="00106E74"/>
    <w:rsid w:val="00106EC8"/>
    <w:rsid w:val="00106EE9"/>
    <w:rsid w:val="00106F43"/>
    <w:rsid w:val="0010707C"/>
    <w:rsid w:val="001078C3"/>
    <w:rsid w:val="0011126A"/>
    <w:rsid w:val="0011210B"/>
    <w:rsid w:val="00112F5A"/>
    <w:rsid w:val="001136B0"/>
    <w:rsid w:val="00114819"/>
    <w:rsid w:val="00114CDD"/>
    <w:rsid w:val="00114F6F"/>
    <w:rsid w:val="001157D9"/>
    <w:rsid w:val="001173C8"/>
    <w:rsid w:val="00117CCF"/>
    <w:rsid w:val="00120B73"/>
    <w:rsid w:val="001213FE"/>
    <w:rsid w:val="001229FA"/>
    <w:rsid w:val="00123B43"/>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3A"/>
    <w:rsid w:val="00140182"/>
    <w:rsid w:val="00140395"/>
    <w:rsid w:val="001405F0"/>
    <w:rsid w:val="00140D14"/>
    <w:rsid w:val="00140E0D"/>
    <w:rsid w:val="00141036"/>
    <w:rsid w:val="001412BE"/>
    <w:rsid w:val="001419B9"/>
    <w:rsid w:val="00142515"/>
    <w:rsid w:val="001427F8"/>
    <w:rsid w:val="001437AB"/>
    <w:rsid w:val="00143D2D"/>
    <w:rsid w:val="0014512A"/>
    <w:rsid w:val="00145CEB"/>
    <w:rsid w:val="001462E0"/>
    <w:rsid w:val="00147E1B"/>
    <w:rsid w:val="0015012C"/>
    <w:rsid w:val="001502FD"/>
    <w:rsid w:val="00150434"/>
    <w:rsid w:val="00150650"/>
    <w:rsid w:val="001516D4"/>
    <w:rsid w:val="00152606"/>
    <w:rsid w:val="001528A4"/>
    <w:rsid w:val="00152BEC"/>
    <w:rsid w:val="00153445"/>
    <w:rsid w:val="00154606"/>
    <w:rsid w:val="00154906"/>
    <w:rsid w:val="00155E0B"/>
    <w:rsid w:val="00155ECF"/>
    <w:rsid w:val="0015698E"/>
    <w:rsid w:val="00157FB2"/>
    <w:rsid w:val="001600A8"/>
    <w:rsid w:val="001601E6"/>
    <w:rsid w:val="00160B79"/>
    <w:rsid w:val="0016103C"/>
    <w:rsid w:val="0016128E"/>
    <w:rsid w:val="001612E8"/>
    <w:rsid w:val="001619D7"/>
    <w:rsid w:val="00161A44"/>
    <w:rsid w:val="0016238F"/>
    <w:rsid w:val="0016278E"/>
    <w:rsid w:val="00162AC3"/>
    <w:rsid w:val="001630E3"/>
    <w:rsid w:val="00163980"/>
    <w:rsid w:val="00167133"/>
    <w:rsid w:val="001672BB"/>
    <w:rsid w:val="001677DD"/>
    <w:rsid w:val="00167879"/>
    <w:rsid w:val="001678BF"/>
    <w:rsid w:val="00167E77"/>
    <w:rsid w:val="00170726"/>
    <w:rsid w:val="00170FB4"/>
    <w:rsid w:val="001710A7"/>
    <w:rsid w:val="0017134A"/>
    <w:rsid w:val="00171C41"/>
    <w:rsid w:val="001721D3"/>
    <w:rsid w:val="00172324"/>
    <w:rsid w:val="001727B0"/>
    <w:rsid w:val="0017295D"/>
    <w:rsid w:val="00172A1E"/>
    <w:rsid w:val="00172A92"/>
    <w:rsid w:val="00172EB1"/>
    <w:rsid w:val="00173317"/>
    <w:rsid w:val="001738C0"/>
    <w:rsid w:val="00174062"/>
    <w:rsid w:val="001745DB"/>
    <w:rsid w:val="001749EF"/>
    <w:rsid w:val="00174A52"/>
    <w:rsid w:val="00174DA8"/>
    <w:rsid w:val="00175895"/>
    <w:rsid w:val="0017599F"/>
    <w:rsid w:val="00175F83"/>
    <w:rsid w:val="001762A9"/>
    <w:rsid w:val="001779AA"/>
    <w:rsid w:val="00177CCC"/>
    <w:rsid w:val="001800A2"/>
    <w:rsid w:val="00180229"/>
    <w:rsid w:val="0018023D"/>
    <w:rsid w:val="001806E7"/>
    <w:rsid w:val="0018070F"/>
    <w:rsid w:val="00182961"/>
    <w:rsid w:val="00183011"/>
    <w:rsid w:val="00183065"/>
    <w:rsid w:val="001839BF"/>
    <w:rsid w:val="00184755"/>
    <w:rsid w:val="00186447"/>
    <w:rsid w:val="001871E7"/>
    <w:rsid w:val="001879F6"/>
    <w:rsid w:val="0019037C"/>
    <w:rsid w:val="001905F9"/>
    <w:rsid w:val="001913B4"/>
    <w:rsid w:val="00191BC7"/>
    <w:rsid w:val="00192C68"/>
    <w:rsid w:val="00193576"/>
    <w:rsid w:val="00193926"/>
    <w:rsid w:val="001941E2"/>
    <w:rsid w:val="0019441D"/>
    <w:rsid w:val="00194AA0"/>
    <w:rsid w:val="00194EC6"/>
    <w:rsid w:val="00195342"/>
    <w:rsid w:val="001955C8"/>
    <w:rsid w:val="001958DF"/>
    <w:rsid w:val="00195EF6"/>
    <w:rsid w:val="001966A1"/>
    <w:rsid w:val="0019673D"/>
    <w:rsid w:val="001967A4"/>
    <w:rsid w:val="00196DD8"/>
    <w:rsid w:val="00197322"/>
    <w:rsid w:val="001A0A7C"/>
    <w:rsid w:val="001A0B60"/>
    <w:rsid w:val="001A13BC"/>
    <w:rsid w:val="001A145E"/>
    <w:rsid w:val="001A1CD5"/>
    <w:rsid w:val="001A1DFD"/>
    <w:rsid w:val="001A1E8F"/>
    <w:rsid w:val="001A20BA"/>
    <w:rsid w:val="001A2A49"/>
    <w:rsid w:val="001A30A8"/>
    <w:rsid w:val="001A3AA6"/>
    <w:rsid w:val="001A4615"/>
    <w:rsid w:val="001A47BC"/>
    <w:rsid w:val="001A58D0"/>
    <w:rsid w:val="001A68CB"/>
    <w:rsid w:val="001B168E"/>
    <w:rsid w:val="001B2A74"/>
    <w:rsid w:val="001B2C5E"/>
    <w:rsid w:val="001B35C5"/>
    <w:rsid w:val="001B3950"/>
    <w:rsid w:val="001B3D23"/>
    <w:rsid w:val="001B3E32"/>
    <w:rsid w:val="001B3E84"/>
    <w:rsid w:val="001B40C7"/>
    <w:rsid w:val="001B5335"/>
    <w:rsid w:val="001B559A"/>
    <w:rsid w:val="001B5E27"/>
    <w:rsid w:val="001B6515"/>
    <w:rsid w:val="001B68F3"/>
    <w:rsid w:val="001B6EFE"/>
    <w:rsid w:val="001B73DB"/>
    <w:rsid w:val="001C0020"/>
    <w:rsid w:val="001C0027"/>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48D"/>
    <w:rsid w:val="001E195B"/>
    <w:rsid w:val="001E1A4D"/>
    <w:rsid w:val="001E2073"/>
    <w:rsid w:val="001E296D"/>
    <w:rsid w:val="001E2E03"/>
    <w:rsid w:val="001E3E66"/>
    <w:rsid w:val="001E42ED"/>
    <w:rsid w:val="001E4527"/>
    <w:rsid w:val="001E5BF3"/>
    <w:rsid w:val="001E6904"/>
    <w:rsid w:val="001E6DD9"/>
    <w:rsid w:val="001F0DA6"/>
    <w:rsid w:val="001F13F3"/>
    <w:rsid w:val="001F19D3"/>
    <w:rsid w:val="001F1B4B"/>
    <w:rsid w:val="001F2440"/>
    <w:rsid w:val="001F2527"/>
    <w:rsid w:val="001F29C4"/>
    <w:rsid w:val="001F2C82"/>
    <w:rsid w:val="001F2D03"/>
    <w:rsid w:val="001F2E42"/>
    <w:rsid w:val="001F30D1"/>
    <w:rsid w:val="001F316E"/>
    <w:rsid w:val="001F3214"/>
    <w:rsid w:val="001F4C6D"/>
    <w:rsid w:val="001F5098"/>
    <w:rsid w:val="001F510B"/>
    <w:rsid w:val="001F5C4D"/>
    <w:rsid w:val="001F61FF"/>
    <w:rsid w:val="001F693A"/>
    <w:rsid w:val="001F6F6B"/>
    <w:rsid w:val="001F77CE"/>
    <w:rsid w:val="0020034A"/>
    <w:rsid w:val="00201037"/>
    <w:rsid w:val="00201F5E"/>
    <w:rsid w:val="002023A9"/>
    <w:rsid w:val="00202A97"/>
    <w:rsid w:val="00202C10"/>
    <w:rsid w:val="00203904"/>
    <w:rsid w:val="00203CE6"/>
    <w:rsid w:val="00203FC8"/>
    <w:rsid w:val="002041E0"/>
    <w:rsid w:val="002048D1"/>
    <w:rsid w:val="00204F4A"/>
    <w:rsid w:val="00205F3E"/>
    <w:rsid w:val="00206810"/>
    <w:rsid w:val="0020745E"/>
    <w:rsid w:val="002075BD"/>
    <w:rsid w:val="002101DD"/>
    <w:rsid w:val="00210DC6"/>
    <w:rsid w:val="00211110"/>
    <w:rsid w:val="00211207"/>
    <w:rsid w:val="00213626"/>
    <w:rsid w:val="00213FEE"/>
    <w:rsid w:val="00214054"/>
    <w:rsid w:val="002142CA"/>
    <w:rsid w:val="00214CA9"/>
    <w:rsid w:val="00215AFD"/>
    <w:rsid w:val="00216F4B"/>
    <w:rsid w:val="00220239"/>
    <w:rsid w:val="002205ED"/>
    <w:rsid w:val="00220810"/>
    <w:rsid w:val="0022099E"/>
    <w:rsid w:val="00220F72"/>
    <w:rsid w:val="0022148F"/>
    <w:rsid w:val="002215AB"/>
    <w:rsid w:val="00222186"/>
    <w:rsid w:val="00222A33"/>
    <w:rsid w:val="00222AE4"/>
    <w:rsid w:val="00223350"/>
    <w:rsid w:val="00223908"/>
    <w:rsid w:val="002239B3"/>
    <w:rsid w:val="00223D5D"/>
    <w:rsid w:val="00224479"/>
    <w:rsid w:val="00224527"/>
    <w:rsid w:val="00224FEB"/>
    <w:rsid w:val="00225251"/>
    <w:rsid w:val="002256B9"/>
    <w:rsid w:val="0022587E"/>
    <w:rsid w:val="002264D0"/>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3B96"/>
    <w:rsid w:val="00234A03"/>
    <w:rsid w:val="00234AA0"/>
    <w:rsid w:val="00234EFE"/>
    <w:rsid w:val="00235364"/>
    <w:rsid w:val="00235DC7"/>
    <w:rsid w:val="0023602F"/>
    <w:rsid w:val="00236583"/>
    <w:rsid w:val="002366E9"/>
    <w:rsid w:val="002372BB"/>
    <w:rsid w:val="002402CF"/>
    <w:rsid w:val="002403C0"/>
    <w:rsid w:val="0024106B"/>
    <w:rsid w:val="00241AF3"/>
    <w:rsid w:val="0024310D"/>
    <w:rsid w:val="002437CC"/>
    <w:rsid w:val="002449F3"/>
    <w:rsid w:val="00244B8C"/>
    <w:rsid w:val="00245112"/>
    <w:rsid w:val="002457D3"/>
    <w:rsid w:val="00245881"/>
    <w:rsid w:val="00245C77"/>
    <w:rsid w:val="0024620A"/>
    <w:rsid w:val="00247085"/>
    <w:rsid w:val="00247112"/>
    <w:rsid w:val="0024720C"/>
    <w:rsid w:val="00247653"/>
    <w:rsid w:val="00250703"/>
    <w:rsid w:val="002508D1"/>
    <w:rsid w:val="00250BCF"/>
    <w:rsid w:val="00250E09"/>
    <w:rsid w:val="00250F03"/>
    <w:rsid w:val="002511A9"/>
    <w:rsid w:val="0025129B"/>
    <w:rsid w:val="002513B2"/>
    <w:rsid w:val="00252113"/>
    <w:rsid w:val="0025271A"/>
    <w:rsid w:val="00252A13"/>
    <w:rsid w:val="002535B4"/>
    <w:rsid w:val="002536D9"/>
    <w:rsid w:val="002539BD"/>
    <w:rsid w:val="00255BCB"/>
    <w:rsid w:val="00255D3F"/>
    <w:rsid w:val="0025629B"/>
    <w:rsid w:val="002564E0"/>
    <w:rsid w:val="0025679A"/>
    <w:rsid w:val="00256CEC"/>
    <w:rsid w:val="00257735"/>
    <w:rsid w:val="00257FDA"/>
    <w:rsid w:val="00260F3B"/>
    <w:rsid w:val="002610B0"/>
    <w:rsid w:val="00261EC8"/>
    <w:rsid w:val="00262345"/>
    <w:rsid w:val="0026265A"/>
    <w:rsid w:val="00262705"/>
    <w:rsid w:val="002628E3"/>
    <w:rsid w:val="002632FC"/>
    <w:rsid w:val="00263A29"/>
    <w:rsid w:val="00265340"/>
    <w:rsid w:val="002663EA"/>
    <w:rsid w:val="002667BF"/>
    <w:rsid w:val="00267B59"/>
    <w:rsid w:val="00270321"/>
    <w:rsid w:val="002706FF"/>
    <w:rsid w:val="00272050"/>
    <w:rsid w:val="00273799"/>
    <w:rsid w:val="00273D9D"/>
    <w:rsid w:val="00273FC0"/>
    <w:rsid w:val="00274084"/>
    <w:rsid w:val="00274331"/>
    <w:rsid w:val="00274F94"/>
    <w:rsid w:val="00275382"/>
    <w:rsid w:val="002754B3"/>
    <w:rsid w:val="00275782"/>
    <w:rsid w:val="00276829"/>
    <w:rsid w:val="00276BDC"/>
    <w:rsid w:val="00276C4E"/>
    <w:rsid w:val="00277045"/>
    <w:rsid w:val="002770D6"/>
    <w:rsid w:val="002776D1"/>
    <w:rsid w:val="002801F9"/>
    <w:rsid w:val="00281969"/>
    <w:rsid w:val="0028256B"/>
    <w:rsid w:val="00282614"/>
    <w:rsid w:val="00282D18"/>
    <w:rsid w:val="00282E21"/>
    <w:rsid w:val="00282F9A"/>
    <w:rsid w:val="00283370"/>
    <w:rsid w:val="002840A6"/>
    <w:rsid w:val="00284B2B"/>
    <w:rsid w:val="00284C1A"/>
    <w:rsid w:val="00285DFE"/>
    <w:rsid w:val="00285EBE"/>
    <w:rsid w:val="00286E65"/>
    <w:rsid w:val="00287A05"/>
    <w:rsid w:val="00290008"/>
    <w:rsid w:val="0029067F"/>
    <w:rsid w:val="002906BC"/>
    <w:rsid w:val="00290C4F"/>
    <w:rsid w:val="002911A5"/>
    <w:rsid w:val="0029197C"/>
    <w:rsid w:val="00291C23"/>
    <w:rsid w:val="00293341"/>
    <w:rsid w:val="0029336A"/>
    <w:rsid w:val="002941AB"/>
    <w:rsid w:val="0029468E"/>
    <w:rsid w:val="00294A5D"/>
    <w:rsid w:val="002962EE"/>
    <w:rsid w:val="00296EB1"/>
    <w:rsid w:val="002A0631"/>
    <w:rsid w:val="002A08E2"/>
    <w:rsid w:val="002A145D"/>
    <w:rsid w:val="002A160D"/>
    <w:rsid w:val="002A234E"/>
    <w:rsid w:val="002A2426"/>
    <w:rsid w:val="002A2E40"/>
    <w:rsid w:val="002A35CA"/>
    <w:rsid w:val="002A3F87"/>
    <w:rsid w:val="002A4DC1"/>
    <w:rsid w:val="002A4EE9"/>
    <w:rsid w:val="002A5978"/>
    <w:rsid w:val="002A699F"/>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164F"/>
    <w:rsid w:val="002C2080"/>
    <w:rsid w:val="002C26EF"/>
    <w:rsid w:val="002C2A84"/>
    <w:rsid w:val="002C3114"/>
    <w:rsid w:val="002C31C9"/>
    <w:rsid w:val="002C3879"/>
    <w:rsid w:val="002C3BA1"/>
    <w:rsid w:val="002C3E40"/>
    <w:rsid w:val="002C445A"/>
    <w:rsid w:val="002C4F99"/>
    <w:rsid w:val="002C5BB7"/>
    <w:rsid w:val="002C6FE7"/>
    <w:rsid w:val="002C71B6"/>
    <w:rsid w:val="002C72C0"/>
    <w:rsid w:val="002D00C1"/>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06"/>
    <w:rsid w:val="002E0155"/>
    <w:rsid w:val="002E1A50"/>
    <w:rsid w:val="002E28D3"/>
    <w:rsid w:val="002E356D"/>
    <w:rsid w:val="002E49EE"/>
    <w:rsid w:val="002E56AC"/>
    <w:rsid w:val="002E606C"/>
    <w:rsid w:val="002E6CF9"/>
    <w:rsid w:val="002E7609"/>
    <w:rsid w:val="002E7D02"/>
    <w:rsid w:val="002E7E85"/>
    <w:rsid w:val="002F0A12"/>
    <w:rsid w:val="002F10EE"/>
    <w:rsid w:val="002F24AE"/>
    <w:rsid w:val="002F275D"/>
    <w:rsid w:val="002F2B91"/>
    <w:rsid w:val="002F3175"/>
    <w:rsid w:val="002F3D5C"/>
    <w:rsid w:val="002F4826"/>
    <w:rsid w:val="002F4C29"/>
    <w:rsid w:val="002F5007"/>
    <w:rsid w:val="002F53E8"/>
    <w:rsid w:val="002F5A3E"/>
    <w:rsid w:val="002F7100"/>
    <w:rsid w:val="002F763A"/>
    <w:rsid w:val="002F7F5A"/>
    <w:rsid w:val="003001D8"/>
    <w:rsid w:val="003001F1"/>
    <w:rsid w:val="003015AF"/>
    <w:rsid w:val="00301A56"/>
    <w:rsid w:val="00301D14"/>
    <w:rsid w:val="00301DCD"/>
    <w:rsid w:val="00302A6A"/>
    <w:rsid w:val="00303666"/>
    <w:rsid w:val="003037FD"/>
    <w:rsid w:val="003044DE"/>
    <w:rsid w:val="00304586"/>
    <w:rsid w:val="00304B84"/>
    <w:rsid w:val="00304EE3"/>
    <w:rsid w:val="00305BFA"/>
    <w:rsid w:val="0030651D"/>
    <w:rsid w:val="003078D8"/>
    <w:rsid w:val="00311183"/>
    <w:rsid w:val="003117EE"/>
    <w:rsid w:val="003122AA"/>
    <w:rsid w:val="003126A6"/>
    <w:rsid w:val="00312859"/>
    <w:rsid w:val="0031288C"/>
    <w:rsid w:val="00313356"/>
    <w:rsid w:val="00313A76"/>
    <w:rsid w:val="00313C07"/>
    <w:rsid w:val="00313DCE"/>
    <w:rsid w:val="00313E65"/>
    <w:rsid w:val="0031423A"/>
    <w:rsid w:val="003145BB"/>
    <w:rsid w:val="00314BD9"/>
    <w:rsid w:val="003151B8"/>
    <w:rsid w:val="003154A4"/>
    <w:rsid w:val="00315EDD"/>
    <w:rsid w:val="003161C4"/>
    <w:rsid w:val="0031690C"/>
    <w:rsid w:val="00316D2F"/>
    <w:rsid w:val="00317531"/>
    <w:rsid w:val="0031764D"/>
    <w:rsid w:val="00317B4E"/>
    <w:rsid w:val="00317CDB"/>
    <w:rsid w:val="00320050"/>
    <w:rsid w:val="0032011E"/>
    <w:rsid w:val="00320209"/>
    <w:rsid w:val="00320535"/>
    <w:rsid w:val="00321539"/>
    <w:rsid w:val="00322B23"/>
    <w:rsid w:val="00323004"/>
    <w:rsid w:val="003230C2"/>
    <w:rsid w:val="00324EA3"/>
    <w:rsid w:val="00326669"/>
    <w:rsid w:val="003276C8"/>
    <w:rsid w:val="00327B7F"/>
    <w:rsid w:val="00327E47"/>
    <w:rsid w:val="00327E68"/>
    <w:rsid w:val="003301DC"/>
    <w:rsid w:val="003307F8"/>
    <w:rsid w:val="00331741"/>
    <w:rsid w:val="003317EB"/>
    <w:rsid w:val="00331CB8"/>
    <w:rsid w:val="0033210C"/>
    <w:rsid w:val="00332602"/>
    <w:rsid w:val="00332E3C"/>
    <w:rsid w:val="00333529"/>
    <w:rsid w:val="00333561"/>
    <w:rsid w:val="0033369B"/>
    <w:rsid w:val="00333D6D"/>
    <w:rsid w:val="00333EB9"/>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5B3"/>
    <w:rsid w:val="00342F07"/>
    <w:rsid w:val="00343223"/>
    <w:rsid w:val="003440E5"/>
    <w:rsid w:val="00344651"/>
    <w:rsid w:val="0034592D"/>
    <w:rsid w:val="00345CB7"/>
    <w:rsid w:val="00345DA7"/>
    <w:rsid w:val="003469F6"/>
    <w:rsid w:val="00347146"/>
    <w:rsid w:val="0035002F"/>
    <w:rsid w:val="003506F5"/>
    <w:rsid w:val="00351985"/>
    <w:rsid w:val="0035202D"/>
    <w:rsid w:val="003528FA"/>
    <w:rsid w:val="003533F2"/>
    <w:rsid w:val="00353892"/>
    <w:rsid w:val="00353D48"/>
    <w:rsid w:val="00353F0A"/>
    <w:rsid w:val="00355B73"/>
    <w:rsid w:val="003564D0"/>
    <w:rsid w:val="00356891"/>
    <w:rsid w:val="00356F1D"/>
    <w:rsid w:val="00357AFE"/>
    <w:rsid w:val="00357B3F"/>
    <w:rsid w:val="003608D4"/>
    <w:rsid w:val="00360A74"/>
    <w:rsid w:val="003618B3"/>
    <w:rsid w:val="0036257B"/>
    <w:rsid w:val="003639D0"/>
    <w:rsid w:val="00364D1A"/>
    <w:rsid w:val="003653BC"/>
    <w:rsid w:val="003653EF"/>
    <w:rsid w:val="003656DD"/>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064"/>
    <w:rsid w:val="00377234"/>
    <w:rsid w:val="00377549"/>
    <w:rsid w:val="00380BC0"/>
    <w:rsid w:val="003820D6"/>
    <w:rsid w:val="00382AB4"/>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9BD"/>
    <w:rsid w:val="00396E5D"/>
    <w:rsid w:val="003A0DCD"/>
    <w:rsid w:val="003A141A"/>
    <w:rsid w:val="003A14ED"/>
    <w:rsid w:val="003A15A0"/>
    <w:rsid w:val="003A1E28"/>
    <w:rsid w:val="003A231D"/>
    <w:rsid w:val="003A29C8"/>
    <w:rsid w:val="003A3080"/>
    <w:rsid w:val="003A3B4F"/>
    <w:rsid w:val="003A3B66"/>
    <w:rsid w:val="003A4263"/>
    <w:rsid w:val="003A526C"/>
    <w:rsid w:val="003A617E"/>
    <w:rsid w:val="003A63EF"/>
    <w:rsid w:val="003A68E5"/>
    <w:rsid w:val="003A68F5"/>
    <w:rsid w:val="003A6D7E"/>
    <w:rsid w:val="003A7450"/>
    <w:rsid w:val="003A7596"/>
    <w:rsid w:val="003A7CCC"/>
    <w:rsid w:val="003B2872"/>
    <w:rsid w:val="003B2F78"/>
    <w:rsid w:val="003B306C"/>
    <w:rsid w:val="003B4023"/>
    <w:rsid w:val="003B4114"/>
    <w:rsid w:val="003B4468"/>
    <w:rsid w:val="003B471E"/>
    <w:rsid w:val="003B4803"/>
    <w:rsid w:val="003B5469"/>
    <w:rsid w:val="003B5DD0"/>
    <w:rsid w:val="003B616A"/>
    <w:rsid w:val="003B644E"/>
    <w:rsid w:val="003B7804"/>
    <w:rsid w:val="003B78F8"/>
    <w:rsid w:val="003B7E73"/>
    <w:rsid w:val="003C07EE"/>
    <w:rsid w:val="003C0E2F"/>
    <w:rsid w:val="003C115D"/>
    <w:rsid w:val="003C11A3"/>
    <w:rsid w:val="003C1524"/>
    <w:rsid w:val="003C2165"/>
    <w:rsid w:val="003C2CAA"/>
    <w:rsid w:val="003C3498"/>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088"/>
    <w:rsid w:val="003D310F"/>
    <w:rsid w:val="003D3E6E"/>
    <w:rsid w:val="003D448D"/>
    <w:rsid w:val="003D44DA"/>
    <w:rsid w:val="003D4D60"/>
    <w:rsid w:val="003D5A86"/>
    <w:rsid w:val="003D64E2"/>
    <w:rsid w:val="003D6833"/>
    <w:rsid w:val="003D69F3"/>
    <w:rsid w:val="003D70F8"/>
    <w:rsid w:val="003D75A1"/>
    <w:rsid w:val="003E00FA"/>
    <w:rsid w:val="003E087A"/>
    <w:rsid w:val="003E0EBF"/>
    <w:rsid w:val="003E1781"/>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5E86"/>
    <w:rsid w:val="003E677C"/>
    <w:rsid w:val="003E7370"/>
    <w:rsid w:val="003E73E7"/>
    <w:rsid w:val="003E7DFA"/>
    <w:rsid w:val="003F01EA"/>
    <w:rsid w:val="003F0CD0"/>
    <w:rsid w:val="003F2503"/>
    <w:rsid w:val="003F29F5"/>
    <w:rsid w:val="003F2A1E"/>
    <w:rsid w:val="003F2DDE"/>
    <w:rsid w:val="003F2E83"/>
    <w:rsid w:val="003F348F"/>
    <w:rsid w:val="003F42D1"/>
    <w:rsid w:val="003F445D"/>
    <w:rsid w:val="003F45CD"/>
    <w:rsid w:val="003F4C56"/>
    <w:rsid w:val="003F5557"/>
    <w:rsid w:val="003F6A79"/>
    <w:rsid w:val="003F6A98"/>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39E"/>
    <w:rsid w:val="00406C7D"/>
    <w:rsid w:val="00407008"/>
    <w:rsid w:val="00407D8E"/>
    <w:rsid w:val="00410B2C"/>
    <w:rsid w:val="00410E97"/>
    <w:rsid w:val="00411E4F"/>
    <w:rsid w:val="00411EBB"/>
    <w:rsid w:val="00412AF1"/>
    <w:rsid w:val="00413732"/>
    <w:rsid w:val="00413B60"/>
    <w:rsid w:val="00413EC4"/>
    <w:rsid w:val="004142EF"/>
    <w:rsid w:val="004144D0"/>
    <w:rsid w:val="004151F0"/>
    <w:rsid w:val="004155AC"/>
    <w:rsid w:val="004155C8"/>
    <w:rsid w:val="00417062"/>
    <w:rsid w:val="004210EA"/>
    <w:rsid w:val="0042154A"/>
    <w:rsid w:val="004218A5"/>
    <w:rsid w:val="00421B7F"/>
    <w:rsid w:val="00421FA9"/>
    <w:rsid w:val="004227AB"/>
    <w:rsid w:val="00423337"/>
    <w:rsid w:val="0042374D"/>
    <w:rsid w:val="00423A56"/>
    <w:rsid w:val="00423AEA"/>
    <w:rsid w:val="00425361"/>
    <w:rsid w:val="00426252"/>
    <w:rsid w:val="00426952"/>
    <w:rsid w:val="0042727C"/>
    <w:rsid w:val="00427620"/>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5F6"/>
    <w:rsid w:val="004379EE"/>
    <w:rsid w:val="00437A64"/>
    <w:rsid w:val="004404C2"/>
    <w:rsid w:val="00440575"/>
    <w:rsid w:val="00440CF3"/>
    <w:rsid w:val="004413CD"/>
    <w:rsid w:val="00442855"/>
    <w:rsid w:val="00442C02"/>
    <w:rsid w:val="00443E10"/>
    <w:rsid w:val="0044417B"/>
    <w:rsid w:val="00444804"/>
    <w:rsid w:val="004449C5"/>
    <w:rsid w:val="00444DE2"/>
    <w:rsid w:val="004451A0"/>
    <w:rsid w:val="00445553"/>
    <w:rsid w:val="00445C20"/>
    <w:rsid w:val="00446035"/>
    <w:rsid w:val="00446AB4"/>
    <w:rsid w:val="00446BB4"/>
    <w:rsid w:val="00450008"/>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DBB"/>
    <w:rsid w:val="00456EC8"/>
    <w:rsid w:val="00461B5E"/>
    <w:rsid w:val="0046202F"/>
    <w:rsid w:val="00462BB1"/>
    <w:rsid w:val="00462F68"/>
    <w:rsid w:val="004638B4"/>
    <w:rsid w:val="004648A4"/>
    <w:rsid w:val="0046541D"/>
    <w:rsid w:val="00465A70"/>
    <w:rsid w:val="00466427"/>
    <w:rsid w:val="00466594"/>
    <w:rsid w:val="004667FC"/>
    <w:rsid w:val="00467477"/>
    <w:rsid w:val="00470E80"/>
    <w:rsid w:val="0047130A"/>
    <w:rsid w:val="00474868"/>
    <w:rsid w:val="0047548F"/>
    <w:rsid w:val="00475A32"/>
    <w:rsid w:val="00476725"/>
    <w:rsid w:val="004772E3"/>
    <w:rsid w:val="004775EF"/>
    <w:rsid w:val="0048056A"/>
    <w:rsid w:val="00480C33"/>
    <w:rsid w:val="00481401"/>
    <w:rsid w:val="00482C11"/>
    <w:rsid w:val="00483B2C"/>
    <w:rsid w:val="00483FB9"/>
    <w:rsid w:val="004858F7"/>
    <w:rsid w:val="00485A37"/>
    <w:rsid w:val="00486F12"/>
    <w:rsid w:val="00486F67"/>
    <w:rsid w:val="0048757C"/>
    <w:rsid w:val="00487ACA"/>
    <w:rsid w:val="00490357"/>
    <w:rsid w:val="004903C3"/>
    <w:rsid w:val="00492D68"/>
    <w:rsid w:val="004931A6"/>
    <w:rsid w:val="00494E75"/>
    <w:rsid w:val="0049548E"/>
    <w:rsid w:val="00495F0A"/>
    <w:rsid w:val="0049640A"/>
    <w:rsid w:val="00496D5F"/>
    <w:rsid w:val="00496F18"/>
    <w:rsid w:val="00497242"/>
    <w:rsid w:val="0049726D"/>
    <w:rsid w:val="0049765A"/>
    <w:rsid w:val="00497690"/>
    <w:rsid w:val="004A034C"/>
    <w:rsid w:val="004A0B4B"/>
    <w:rsid w:val="004A0BCE"/>
    <w:rsid w:val="004A17B4"/>
    <w:rsid w:val="004A18FC"/>
    <w:rsid w:val="004A1A20"/>
    <w:rsid w:val="004A26F7"/>
    <w:rsid w:val="004A33DC"/>
    <w:rsid w:val="004A3B87"/>
    <w:rsid w:val="004A3E38"/>
    <w:rsid w:val="004A462A"/>
    <w:rsid w:val="004A4ABB"/>
    <w:rsid w:val="004A5A17"/>
    <w:rsid w:val="004A636C"/>
    <w:rsid w:val="004A643E"/>
    <w:rsid w:val="004A6995"/>
    <w:rsid w:val="004A6FAF"/>
    <w:rsid w:val="004A7056"/>
    <w:rsid w:val="004B0636"/>
    <w:rsid w:val="004B1613"/>
    <w:rsid w:val="004B1647"/>
    <w:rsid w:val="004B19F7"/>
    <w:rsid w:val="004B1A35"/>
    <w:rsid w:val="004B1B78"/>
    <w:rsid w:val="004B1F2E"/>
    <w:rsid w:val="004B2BB1"/>
    <w:rsid w:val="004B2F8D"/>
    <w:rsid w:val="004B35AA"/>
    <w:rsid w:val="004B3828"/>
    <w:rsid w:val="004B3990"/>
    <w:rsid w:val="004B429B"/>
    <w:rsid w:val="004B4B9A"/>
    <w:rsid w:val="004B5875"/>
    <w:rsid w:val="004B61BE"/>
    <w:rsid w:val="004B6F25"/>
    <w:rsid w:val="004B7A34"/>
    <w:rsid w:val="004C0B67"/>
    <w:rsid w:val="004C0C1E"/>
    <w:rsid w:val="004C0CAC"/>
    <w:rsid w:val="004C19B4"/>
    <w:rsid w:val="004C2673"/>
    <w:rsid w:val="004C2838"/>
    <w:rsid w:val="004C3272"/>
    <w:rsid w:val="004C3542"/>
    <w:rsid w:val="004C4105"/>
    <w:rsid w:val="004C4432"/>
    <w:rsid w:val="004C4C3D"/>
    <w:rsid w:val="004C4F88"/>
    <w:rsid w:val="004C5519"/>
    <w:rsid w:val="004C6286"/>
    <w:rsid w:val="004C643F"/>
    <w:rsid w:val="004C743C"/>
    <w:rsid w:val="004C7C79"/>
    <w:rsid w:val="004C7CCD"/>
    <w:rsid w:val="004C7FA8"/>
    <w:rsid w:val="004D0567"/>
    <w:rsid w:val="004D0BF8"/>
    <w:rsid w:val="004D10D2"/>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E782B"/>
    <w:rsid w:val="004F0276"/>
    <w:rsid w:val="004F0686"/>
    <w:rsid w:val="004F074C"/>
    <w:rsid w:val="004F0FF5"/>
    <w:rsid w:val="004F1096"/>
    <w:rsid w:val="004F129C"/>
    <w:rsid w:val="004F1334"/>
    <w:rsid w:val="004F1733"/>
    <w:rsid w:val="004F1B25"/>
    <w:rsid w:val="004F284D"/>
    <w:rsid w:val="004F3438"/>
    <w:rsid w:val="004F3484"/>
    <w:rsid w:val="004F3C95"/>
    <w:rsid w:val="004F3E7E"/>
    <w:rsid w:val="004F4A88"/>
    <w:rsid w:val="004F545B"/>
    <w:rsid w:val="004F68EA"/>
    <w:rsid w:val="004F75A5"/>
    <w:rsid w:val="004F789B"/>
    <w:rsid w:val="004F7F2A"/>
    <w:rsid w:val="00500090"/>
    <w:rsid w:val="00500749"/>
    <w:rsid w:val="005007A3"/>
    <w:rsid w:val="00501997"/>
    <w:rsid w:val="00502B80"/>
    <w:rsid w:val="00503112"/>
    <w:rsid w:val="00505AE9"/>
    <w:rsid w:val="005065F1"/>
    <w:rsid w:val="005066A1"/>
    <w:rsid w:val="00506F88"/>
    <w:rsid w:val="005077BA"/>
    <w:rsid w:val="00507892"/>
    <w:rsid w:val="00510002"/>
    <w:rsid w:val="00511A96"/>
    <w:rsid w:val="00511AE3"/>
    <w:rsid w:val="00511B92"/>
    <w:rsid w:val="00512A7D"/>
    <w:rsid w:val="00512B2D"/>
    <w:rsid w:val="00513796"/>
    <w:rsid w:val="00513B7E"/>
    <w:rsid w:val="005140CE"/>
    <w:rsid w:val="005143C1"/>
    <w:rsid w:val="00514C8B"/>
    <w:rsid w:val="00515A65"/>
    <w:rsid w:val="00516981"/>
    <w:rsid w:val="00516E42"/>
    <w:rsid w:val="00520B07"/>
    <w:rsid w:val="005212B3"/>
    <w:rsid w:val="00521530"/>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604"/>
    <w:rsid w:val="00537821"/>
    <w:rsid w:val="00537885"/>
    <w:rsid w:val="00540978"/>
    <w:rsid w:val="00542757"/>
    <w:rsid w:val="005430E2"/>
    <w:rsid w:val="00544322"/>
    <w:rsid w:val="00544A49"/>
    <w:rsid w:val="005456D6"/>
    <w:rsid w:val="00545BA6"/>
    <w:rsid w:val="005461B1"/>
    <w:rsid w:val="00546E2F"/>
    <w:rsid w:val="0054739D"/>
    <w:rsid w:val="0054784C"/>
    <w:rsid w:val="00547D71"/>
    <w:rsid w:val="0055048E"/>
    <w:rsid w:val="00550A76"/>
    <w:rsid w:val="00551662"/>
    <w:rsid w:val="00551817"/>
    <w:rsid w:val="00551901"/>
    <w:rsid w:val="00551E33"/>
    <w:rsid w:val="005521FF"/>
    <w:rsid w:val="00552473"/>
    <w:rsid w:val="0055272F"/>
    <w:rsid w:val="00553469"/>
    <w:rsid w:val="00553D2C"/>
    <w:rsid w:val="00553E0A"/>
    <w:rsid w:val="00554B29"/>
    <w:rsid w:val="005560B0"/>
    <w:rsid w:val="00556C53"/>
    <w:rsid w:val="0055760F"/>
    <w:rsid w:val="00557733"/>
    <w:rsid w:val="0056059E"/>
    <w:rsid w:val="00561FE6"/>
    <w:rsid w:val="00562576"/>
    <w:rsid w:val="005626CB"/>
    <w:rsid w:val="00562E33"/>
    <w:rsid w:val="005637C5"/>
    <w:rsid w:val="0056524C"/>
    <w:rsid w:val="00566134"/>
    <w:rsid w:val="0056791E"/>
    <w:rsid w:val="00567BDF"/>
    <w:rsid w:val="005705B2"/>
    <w:rsid w:val="00570699"/>
    <w:rsid w:val="00570BD0"/>
    <w:rsid w:val="00570BEE"/>
    <w:rsid w:val="00570CBA"/>
    <w:rsid w:val="00570CF4"/>
    <w:rsid w:val="0057110E"/>
    <w:rsid w:val="00571A79"/>
    <w:rsid w:val="00571CB4"/>
    <w:rsid w:val="00571F24"/>
    <w:rsid w:val="00571FE1"/>
    <w:rsid w:val="005730AA"/>
    <w:rsid w:val="00573427"/>
    <w:rsid w:val="0057395B"/>
    <w:rsid w:val="00574144"/>
    <w:rsid w:val="005745FB"/>
    <w:rsid w:val="005749E1"/>
    <w:rsid w:val="00574B15"/>
    <w:rsid w:val="00575467"/>
    <w:rsid w:val="00575C08"/>
    <w:rsid w:val="00576283"/>
    <w:rsid w:val="005765AD"/>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4F31"/>
    <w:rsid w:val="0058506B"/>
    <w:rsid w:val="00585427"/>
    <w:rsid w:val="00585F85"/>
    <w:rsid w:val="00586943"/>
    <w:rsid w:val="00586A5F"/>
    <w:rsid w:val="00586F88"/>
    <w:rsid w:val="005902C5"/>
    <w:rsid w:val="00590501"/>
    <w:rsid w:val="00590548"/>
    <w:rsid w:val="00590961"/>
    <w:rsid w:val="00590B9E"/>
    <w:rsid w:val="0059159E"/>
    <w:rsid w:val="0059185C"/>
    <w:rsid w:val="00591882"/>
    <w:rsid w:val="005920F3"/>
    <w:rsid w:val="005932E9"/>
    <w:rsid w:val="005941AE"/>
    <w:rsid w:val="005958F6"/>
    <w:rsid w:val="00595C0A"/>
    <w:rsid w:val="00595FAB"/>
    <w:rsid w:val="00596346"/>
    <w:rsid w:val="0059679E"/>
    <w:rsid w:val="00596D6C"/>
    <w:rsid w:val="00596DB6"/>
    <w:rsid w:val="005A00CD"/>
    <w:rsid w:val="005A046E"/>
    <w:rsid w:val="005A0753"/>
    <w:rsid w:val="005A19DF"/>
    <w:rsid w:val="005A2238"/>
    <w:rsid w:val="005A3194"/>
    <w:rsid w:val="005A338A"/>
    <w:rsid w:val="005A36D8"/>
    <w:rsid w:val="005A4A73"/>
    <w:rsid w:val="005A5169"/>
    <w:rsid w:val="005A6BE1"/>
    <w:rsid w:val="005A707B"/>
    <w:rsid w:val="005A76BD"/>
    <w:rsid w:val="005A7B47"/>
    <w:rsid w:val="005B070B"/>
    <w:rsid w:val="005B0A3E"/>
    <w:rsid w:val="005B1122"/>
    <w:rsid w:val="005B1281"/>
    <w:rsid w:val="005B309A"/>
    <w:rsid w:val="005B38F1"/>
    <w:rsid w:val="005B39A7"/>
    <w:rsid w:val="005B39C3"/>
    <w:rsid w:val="005B46C8"/>
    <w:rsid w:val="005B5515"/>
    <w:rsid w:val="005B5632"/>
    <w:rsid w:val="005B6CC1"/>
    <w:rsid w:val="005B72EA"/>
    <w:rsid w:val="005B73BA"/>
    <w:rsid w:val="005B76B0"/>
    <w:rsid w:val="005B7A1D"/>
    <w:rsid w:val="005B7D61"/>
    <w:rsid w:val="005C0DC7"/>
    <w:rsid w:val="005C1196"/>
    <w:rsid w:val="005C14D3"/>
    <w:rsid w:val="005C1760"/>
    <w:rsid w:val="005C20AF"/>
    <w:rsid w:val="005C2A02"/>
    <w:rsid w:val="005C2EB3"/>
    <w:rsid w:val="005C3396"/>
    <w:rsid w:val="005C35EF"/>
    <w:rsid w:val="005C3CB5"/>
    <w:rsid w:val="005C3CCB"/>
    <w:rsid w:val="005C3CEF"/>
    <w:rsid w:val="005C4BF1"/>
    <w:rsid w:val="005C4D04"/>
    <w:rsid w:val="005C5A92"/>
    <w:rsid w:val="005C71AA"/>
    <w:rsid w:val="005C76F0"/>
    <w:rsid w:val="005C7820"/>
    <w:rsid w:val="005C7B1F"/>
    <w:rsid w:val="005D0362"/>
    <w:rsid w:val="005D1342"/>
    <w:rsid w:val="005D13E6"/>
    <w:rsid w:val="005D1C4A"/>
    <w:rsid w:val="005D20F1"/>
    <w:rsid w:val="005D2ED0"/>
    <w:rsid w:val="005D34ED"/>
    <w:rsid w:val="005D3716"/>
    <w:rsid w:val="005D4D9F"/>
    <w:rsid w:val="005D53B4"/>
    <w:rsid w:val="005D6975"/>
    <w:rsid w:val="005D69B8"/>
    <w:rsid w:val="005D6F69"/>
    <w:rsid w:val="005D728A"/>
    <w:rsid w:val="005D74DB"/>
    <w:rsid w:val="005E13D8"/>
    <w:rsid w:val="005E1B47"/>
    <w:rsid w:val="005E4562"/>
    <w:rsid w:val="005E49C4"/>
    <w:rsid w:val="005E5C17"/>
    <w:rsid w:val="005E652B"/>
    <w:rsid w:val="005E6B2C"/>
    <w:rsid w:val="005E795F"/>
    <w:rsid w:val="005E79EC"/>
    <w:rsid w:val="005F0594"/>
    <w:rsid w:val="005F165A"/>
    <w:rsid w:val="005F1C45"/>
    <w:rsid w:val="005F1D40"/>
    <w:rsid w:val="005F1ED5"/>
    <w:rsid w:val="005F32AE"/>
    <w:rsid w:val="005F3632"/>
    <w:rsid w:val="005F401E"/>
    <w:rsid w:val="005F5BB2"/>
    <w:rsid w:val="005F6443"/>
    <w:rsid w:val="005F67E9"/>
    <w:rsid w:val="005F722C"/>
    <w:rsid w:val="005F731A"/>
    <w:rsid w:val="005F7CE3"/>
    <w:rsid w:val="00600BE6"/>
    <w:rsid w:val="00601380"/>
    <w:rsid w:val="0060261D"/>
    <w:rsid w:val="00602DB7"/>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1D"/>
    <w:rsid w:val="006127EB"/>
    <w:rsid w:val="00612E3B"/>
    <w:rsid w:val="00612EF2"/>
    <w:rsid w:val="0061341B"/>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0DF8"/>
    <w:rsid w:val="0063120E"/>
    <w:rsid w:val="00631B1D"/>
    <w:rsid w:val="00631F67"/>
    <w:rsid w:val="00632A84"/>
    <w:rsid w:val="00632BD6"/>
    <w:rsid w:val="00632DD4"/>
    <w:rsid w:val="00632EB8"/>
    <w:rsid w:val="00633274"/>
    <w:rsid w:val="00633385"/>
    <w:rsid w:val="00633A9F"/>
    <w:rsid w:val="0063418E"/>
    <w:rsid w:val="006347A4"/>
    <w:rsid w:val="00634A6D"/>
    <w:rsid w:val="00634CAA"/>
    <w:rsid w:val="00634D6D"/>
    <w:rsid w:val="00635D23"/>
    <w:rsid w:val="00636609"/>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06F"/>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506"/>
    <w:rsid w:val="00676A0A"/>
    <w:rsid w:val="00676E24"/>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B68"/>
    <w:rsid w:val="00686C86"/>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5D16"/>
    <w:rsid w:val="006A5E14"/>
    <w:rsid w:val="006A6500"/>
    <w:rsid w:val="006A7B3F"/>
    <w:rsid w:val="006B0F73"/>
    <w:rsid w:val="006B1328"/>
    <w:rsid w:val="006B1B2C"/>
    <w:rsid w:val="006B1CFF"/>
    <w:rsid w:val="006B2783"/>
    <w:rsid w:val="006B27B8"/>
    <w:rsid w:val="006B2A2F"/>
    <w:rsid w:val="006B2C97"/>
    <w:rsid w:val="006B32DE"/>
    <w:rsid w:val="006B35F4"/>
    <w:rsid w:val="006B367A"/>
    <w:rsid w:val="006B44C2"/>
    <w:rsid w:val="006B4FA6"/>
    <w:rsid w:val="006B4FB2"/>
    <w:rsid w:val="006B54B4"/>
    <w:rsid w:val="006B56DA"/>
    <w:rsid w:val="006B5C0D"/>
    <w:rsid w:val="006B6AB0"/>
    <w:rsid w:val="006B6C7E"/>
    <w:rsid w:val="006B6D00"/>
    <w:rsid w:val="006B79F9"/>
    <w:rsid w:val="006B7C7D"/>
    <w:rsid w:val="006B7CF0"/>
    <w:rsid w:val="006C10DB"/>
    <w:rsid w:val="006C1A14"/>
    <w:rsid w:val="006C2C03"/>
    <w:rsid w:val="006C2ECD"/>
    <w:rsid w:val="006C300B"/>
    <w:rsid w:val="006C3A04"/>
    <w:rsid w:val="006C48DD"/>
    <w:rsid w:val="006C4D3C"/>
    <w:rsid w:val="006C4F34"/>
    <w:rsid w:val="006C5B13"/>
    <w:rsid w:val="006C5FB6"/>
    <w:rsid w:val="006C6129"/>
    <w:rsid w:val="006C63B8"/>
    <w:rsid w:val="006C6860"/>
    <w:rsid w:val="006C733E"/>
    <w:rsid w:val="006C7371"/>
    <w:rsid w:val="006C7F52"/>
    <w:rsid w:val="006D07A6"/>
    <w:rsid w:val="006D0D49"/>
    <w:rsid w:val="006D1080"/>
    <w:rsid w:val="006D1651"/>
    <w:rsid w:val="006D224E"/>
    <w:rsid w:val="006D2E9C"/>
    <w:rsid w:val="006D3D70"/>
    <w:rsid w:val="006D4238"/>
    <w:rsid w:val="006D4E80"/>
    <w:rsid w:val="006D5824"/>
    <w:rsid w:val="006D5B98"/>
    <w:rsid w:val="006D5CC9"/>
    <w:rsid w:val="006D673F"/>
    <w:rsid w:val="006D7104"/>
    <w:rsid w:val="006E02D5"/>
    <w:rsid w:val="006E145A"/>
    <w:rsid w:val="006E1660"/>
    <w:rsid w:val="006E16B8"/>
    <w:rsid w:val="006E2AF7"/>
    <w:rsid w:val="006E3D0E"/>
    <w:rsid w:val="006E660A"/>
    <w:rsid w:val="006E7463"/>
    <w:rsid w:val="006E76D9"/>
    <w:rsid w:val="006F171F"/>
    <w:rsid w:val="006F19B0"/>
    <w:rsid w:val="006F1D1F"/>
    <w:rsid w:val="006F2916"/>
    <w:rsid w:val="006F4936"/>
    <w:rsid w:val="006F4974"/>
    <w:rsid w:val="006F5A01"/>
    <w:rsid w:val="006F6CAC"/>
    <w:rsid w:val="00700554"/>
    <w:rsid w:val="00700BEE"/>
    <w:rsid w:val="00700FFA"/>
    <w:rsid w:val="007015BE"/>
    <w:rsid w:val="00701801"/>
    <w:rsid w:val="00701906"/>
    <w:rsid w:val="00701A88"/>
    <w:rsid w:val="007027DC"/>
    <w:rsid w:val="00703506"/>
    <w:rsid w:val="00703ACB"/>
    <w:rsid w:val="0070405D"/>
    <w:rsid w:val="00705869"/>
    <w:rsid w:val="00705BBA"/>
    <w:rsid w:val="00706101"/>
    <w:rsid w:val="007064B8"/>
    <w:rsid w:val="00707679"/>
    <w:rsid w:val="00707933"/>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A2"/>
    <w:rsid w:val="007252DB"/>
    <w:rsid w:val="007264C6"/>
    <w:rsid w:val="00726DAC"/>
    <w:rsid w:val="0072716C"/>
    <w:rsid w:val="0072757A"/>
    <w:rsid w:val="007304B0"/>
    <w:rsid w:val="0073182A"/>
    <w:rsid w:val="00731C0C"/>
    <w:rsid w:val="00731C3C"/>
    <w:rsid w:val="0073249E"/>
    <w:rsid w:val="007329B8"/>
    <w:rsid w:val="00732F31"/>
    <w:rsid w:val="007334C3"/>
    <w:rsid w:val="00733D76"/>
    <w:rsid w:val="00733ED7"/>
    <w:rsid w:val="00733F81"/>
    <w:rsid w:val="007351EE"/>
    <w:rsid w:val="00735419"/>
    <w:rsid w:val="00735A8A"/>
    <w:rsid w:val="00736349"/>
    <w:rsid w:val="00737FBF"/>
    <w:rsid w:val="00740AAA"/>
    <w:rsid w:val="00741A71"/>
    <w:rsid w:val="007423C9"/>
    <w:rsid w:val="0074360A"/>
    <w:rsid w:val="00743879"/>
    <w:rsid w:val="0074520E"/>
    <w:rsid w:val="0074576C"/>
    <w:rsid w:val="00746135"/>
    <w:rsid w:val="007464C8"/>
    <w:rsid w:val="00746992"/>
    <w:rsid w:val="00746B14"/>
    <w:rsid w:val="00750DE2"/>
    <w:rsid w:val="00751648"/>
    <w:rsid w:val="007518C0"/>
    <w:rsid w:val="00751F36"/>
    <w:rsid w:val="007526E8"/>
    <w:rsid w:val="007527EC"/>
    <w:rsid w:val="00753342"/>
    <w:rsid w:val="007533F9"/>
    <w:rsid w:val="0075428A"/>
    <w:rsid w:val="00754962"/>
    <w:rsid w:val="00754E46"/>
    <w:rsid w:val="0075527A"/>
    <w:rsid w:val="00755E8F"/>
    <w:rsid w:val="007570CB"/>
    <w:rsid w:val="0075729F"/>
    <w:rsid w:val="00757833"/>
    <w:rsid w:val="00760457"/>
    <w:rsid w:val="00760531"/>
    <w:rsid w:val="00761BE8"/>
    <w:rsid w:val="00761F0D"/>
    <w:rsid w:val="00761F40"/>
    <w:rsid w:val="00762039"/>
    <w:rsid w:val="0076498E"/>
    <w:rsid w:val="00765099"/>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837"/>
    <w:rsid w:val="007747CB"/>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A64"/>
    <w:rsid w:val="00784C3B"/>
    <w:rsid w:val="007850B6"/>
    <w:rsid w:val="007853AF"/>
    <w:rsid w:val="00786A25"/>
    <w:rsid w:val="00790629"/>
    <w:rsid w:val="00791465"/>
    <w:rsid w:val="00792D32"/>
    <w:rsid w:val="007934D0"/>
    <w:rsid w:val="00793F34"/>
    <w:rsid w:val="007946A1"/>
    <w:rsid w:val="00794833"/>
    <w:rsid w:val="00794AB0"/>
    <w:rsid w:val="00794FE7"/>
    <w:rsid w:val="007951B4"/>
    <w:rsid w:val="007951D2"/>
    <w:rsid w:val="007966D5"/>
    <w:rsid w:val="007968A4"/>
    <w:rsid w:val="00796AD5"/>
    <w:rsid w:val="00797330"/>
    <w:rsid w:val="007977E1"/>
    <w:rsid w:val="00797832"/>
    <w:rsid w:val="007A067A"/>
    <w:rsid w:val="007A0DF0"/>
    <w:rsid w:val="007A1401"/>
    <w:rsid w:val="007A1DBA"/>
    <w:rsid w:val="007A1DEE"/>
    <w:rsid w:val="007A1F83"/>
    <w:rsid w:val="007A399E"/>
    <w:rsid w:val="007A3A01"/>
    <w:rsid w:val="007A3B50"/>
    <w:rsid w:val="007A3C01"/>
    <w:rsid w:val="007A3DE8"/>
    <w:rsid w:val="007A4189"/>
    <w:rsid w:val="007A434E"/>
    <w:rsid w:val="007A43F4"/>
    <w:rsid w:val="007A552D"/>
    <w:rsid w:val="007A58F5"/>
    <w:rsid w:val="007A722E"/>
    <w:rsid w:val="007A771C"/>
    <w:rsid w:val="007A7FAC"/>
    <w:rsid w:val="007B01D0"/>
    <w:rsid w:val="007B26E2"/>
    <w:rsid w:val="007B40B6"/>
    <w:rsid w:val="007B453F"/>
    <w:rsid w:val="007B4F9C"/>
    <w:rsid w:val="007B5E84"/>
    <w:rsid w:val="007B696F"/>
    <w:rsid w:val="007B6E51"/>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291"/>
    <w:rsid w:val="007C443C"/>
    <w:rsid w:val="007C48DF"/>
    <w:rsid w:val="007C4D33"/>
    <w:rsid w:val="007C4E43"/>
    <w:rsid w:val="007C546E"/>
    <w:rsid w:val="007C547B"/>
    <w:rsid w:val="007C54FE"/>
    <w:rsid w:val="007C55DF"/>
    <w:rsid w:val="007C5819"/>
    <w:rsid w:val="007C60EE"/>
    <w:rsid w:val="007C6521"/>
    <w:rsid w:val="007C6958"/>
    <w:rsid w:val="007C6C2B"/>
    <w:rsid w:val="007C6CB4"/>
    <w:rsid w:val="007C7490"/>
    <w:rsid w:val="007C76A4"/>
    <w:rsid w:val="007C79D3"/>
    <w:rsid w:val="007D01CD"/>
    <w:rsid w:val="007D0E03"/>
    <w:rsid w:val="007D11D4"/>
    <w:rsid w:val="007D1CA5"/>
    <w:rsid w:val="007D256A"/>
    <w:rsid w:val="007D2AC4"/>
    <w:rsid w:val="007D2D6A"/>
    <w:rsid w:val="007D2F2F"/>
    <w:rsid w:val="007D3E26"/>
    <w:rsid w:val="007D4288"/>
    <w:rsid w:val="007D42BA"/>
    <w:rsid w:val="007D4912"/>
    <w:rsid w:val="007D4A9B"/>
    <w:rsid w:val="007D572A"/>
    <w:rsid w:val="007D5F65"/>
    <w:rsid w:val="007D639C"/>
    <w:rsid w:val="007D6A09"/>
    <w:rsid w:val="007D6A1B"/>
    <w:rsid w:val="007D6D8A"/>
    <w:rsid w:val="007D703D"/>
    <w:rsid w:val="007D77D5"/>
    <w:rsid w:val="007D7CB5"/>
    <w:rsid w:val="007E0A9D"/>
    <w:rsid w:val="007E252B"/>
    <w:rsid w:val="007E2A8D"/>
    <w:rsid w:val="007E2D5C"/>
    <w:rsid w:val="007E37BA"/>
    <w:rsid w:val="007E37F2"/>
    <w:rsid w:val="007E4EAB"/>
    <w:rsid w:val="007E5374"/>
    <w:rsid w:val="007E6664"/>
    <w:rsid w:val="007E698F"/>
    <w:rsid w:val="007E6EBD"/>
    <w:rsid w:val="007E79A9"/>
    <w:rsid w:val="007E7C90"/>
    <w:rsid w:val="007E7D76"/>
    <w:rsid w:val="007E7F84"/>
    <w:rsid w:val="007E7FA2"/>
    <w:rsid w:val="007F0CB4"/>
    <w:rsid w:val="007F104F"/>
    <w:rsid w:val="007F2A76"/>
    <w:rsid w:val="007F35DA"/>
    <w:rsid w:val="007F3D9D"/>
    <w:rsid w:val="007F4E95"/>
    <w:rsid w:val="007F528F"/>
    <w:rsid w:val="007F5389"/>
    <w:rsid w:val="007F58CB"/>
    <w:rsid w:val="007F59D0"/>
    <w:rsid w:val="007F5AA1"/>
    <w:rsid w:val="007F5AD0"/>
    <w:rsid w:val="007F5D9D"/>
    <w:rsid w:val="007F6184"/>
    <w:rsid w:val="007F6210"/>
    <w:rsid w:val="007F623B"/>
    <w:rsid w:val="007F6685"/>
    <w:rsid w:val="007F684A"/>
    <w:rsid w:val="007F69D8"/>
    <w:rsid w:val="007F766C"/>
    <w:rsid w:val="0080059F"/>
    <w:rsid w:val="008010E2"/>
    <w:rsid w:val="00801D5A"/>
    <w:rsid w:val="00801E75"/>
    <w:rsid w:val="008026AF"/>
    <w:rsid w:val="008030B9"/>
    <w:rsid w:val="0080350B"/>
    <w:rsid w:val="00803E5C"/>
    <w:rsid w:val="0080468F"/>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4DE0"/>
    <w:rsid w:val="0082547A"/>
    <w:rsid w:val="00826DB9"/>
    <w:rsid w:val="00827D10"/>
    <w:rsid w:val="00830361"/>
    <w:rsid w:val="0083056C"/>
    <w:rsid w:val="00830D07"/>
    <w:rsid w:val="00831E8A"/>
    <w:rsid w:val="00832660"/>
    <w:rsid w:val="00832E4C"/>
    <w:rsid w:val="008330AF"/>
    <w:rsid w:val="00833225"/>
    <w:rsid w:val="00833532"/>
    <w:rsid w:val="00834C85"/>
    <w:rsid w:val="00835E6B"/>
    <w:rsid w:val="00836848"/>
    <w:rsid w:val="00837502"/>
    <w:rsid w:val="0084080E"/>
    <w:rsid w:val="00840F0A"/>
    <w:rsid w:val="0084123C"/>
    <w:rsid w:val="00842C4E"/>
    <w:rsid w:val="00844132"/>
    <w:rsid w:val="008444CC"/>
    <w:rsid w:val="00844837"/>
    <w:rsid w:val="00846F29"/>
    <w:rsid w:val="00847391"/>
    <w:rsid w:val="00847ABE"/>
    <w:rsid w:val="00851DFB"/>
    <w:rsid w:val="008530DC"/>
    <w:rsid w:val="00853370"/>
    <w:rsid w:val="008539A8"/>
    <w:rsid w:val="00853EBA"/>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7D9"/>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3A5B"/>
    <w:rsid w:val="0088480B"/>
    <w:rsid w:val="00884A4F"/>
    <w:rsid w:val="0088597A"/>
    <w:rsid w:val="00885B91"/>
    <w:rsid w:val="00886702"/>
    <w:rsid w:val="00886D47"/>
    <w:rsid w:val="0088752C"/>
    <w:rsid w:val="00890A91"/>
    <w:rsid w:val="0089108A"/>
    <w:rsid w:val="00891AD8"/>
    <w:rsid w:val="00892186"/>
    <w:rsid w:val="008921EB"/>
    <w:rsid w:val="00892629"/>
    <w:rsid w:val="00892942"/>
    <w:rsid w:val="00893521"/>
    <w:rsid w:val="00893A4E"/>
    <w:rsid w:val="008945AC"/>
    <w:rsid w:val="00894C7E"/>
    <w:rsid w:val="00894CDD"/>
    <w:rsid w:val="00894DA5"/>
    <w:rsid w:val="008953F0"/>
    <w:rsid w:val="008959EC"/>
    <w:rsid w:val="00896163"/>
    <w:rsid w:val="008962A0"/>
    <w:rsid w:val="00896B2E"/>
    <w:rsid w:val="00896E1E"/>
    <w:rsid w:val="00896E65"/>
    <w:rsid w:val="008A03C1"/>
    <w:rsid w:val="008A1729"/>
    <w:rsid w:val="008A175E"/>
    <w:rsid w:val="008A17F4"/>
    <w:rsid w:val="008A20FE"/>
    <w:rsid w:val="008A21BB"/>
    <w:rsid w:val="008A24C2"/>
    <w:rsid w:val="008A262F"/>
    <w:rsid w:val="008A2A7E"/>
    <w:rsid w:val="008A4063"/>
    <w:rsid w:val="008A4793"/>
    <w:rsid w:val="008A56BD"/>
    <w:rsid w:val="008A65EF"/>
    <w:rsid w:val="008A6FA0"/>
    <w:rsid w:val="008A74EB"/>
    <w:rsid w:val="008A7EF8"/>
    <w:rsid w:val="008B0D81"/>
    <w:rsid w:val="008B1371"/>
    <w:rsid w:val="008B16FD"/>
    <w:rsid w:val="008B178D"/>
    <w:rsid w:val="008B2604"/>
    <w:rsid w:val="008B37EC"/>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354E"/>
    <w:rsid w:val="008C436C"/>
    <w:rsid w:val="008C4867"/>
    <w:rsid w:val="008C495D"/>
    <w:rsid w:val="008C55D7"/>
    <w:rsid w:val="008C6205"/>
    <w:rsid w:val="008C6316"/>
    <w:rsid w:val="008C6419"/>
    <w:rsid w:val="008C6764"/>
    <w:rsid w:val="008C69E5"/>
    <w:rsid w:val="008C7893"/>
    <w:rsid w:val="008C7A84"/>
    <w:rsid w:val="008D004D"/>
    <w:rsid w:val="008D0465"/>
    <w:rsid w:val="008D111A"/>
    <w:rsid w:val="008D12A1"/>
    <w:rsid w:val="008D14E8"/>
    <w:rsid w:val="008D188D"/>
    <w:rsid w:val="008D3D1C"/>
    <w:rsid w:val="008D5521"/>
    <w:rsid w:val="008D5A2A"/>
    <w:rsid w:val="008D6661"/>
    <w:rsid w:val="008D7DE9"/>
    <w:rsid w:val="008E05D7"/>
    <w:rsid w:val="008E0A09"/>
    <w:rsid w:val="008E1564"/>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301"/>
    <w:rsid w:val="008F1858"/>
    <w:rsid w:val="008F1938"/>
    <w:rsid w:val="008F1A0A"/>
    <w:rsid w:val="008F2135"/>
    <w:rsid w:val="008F21B8"/>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93F"/>
    <w:rsid w:val="00901F47"/>
    <w:rsid w:val="0090252F"/>
    <w:rsid w:val="00902969"/>
    <w:rsid w:val="00902FB6"/>
    <w:rsid w:val="009031EC"/>
    <w:rsid w:val="00903909"/>
    <w:rsid w:val="00904793"/>
    <w:rsid w:val="009049CA"/>
    <w:rsid w:val="00904ED6"/>
    <w:rsid w:val="009055C7"/>
    <w:rsid w:val="009056D1"/>
    <w:rsid w:val="00905A2B"/>
    <w:rsid w:val="00905C7E"/>
    <w:rsid w:val="00906386"/>
    <w:rsid w:val="00906AE0"/>
    <w:rsid w:val="00906E52"/>
    <w:rsid w:val="00907280"/>
    <w:rsid w:val="009075D0"/>
    <w:rsid w:val="00907C8C"/>
    <w:rsid w:val="00910CB2"/>
    <w:rsid w:val="00910E39"/>
    <w:rsid w:val="00910E8A"/>
    <w:rsid w:val="0091154E"/>
    <w:rsid w:val="00912780"/>
    <w:rsid w:val="0091285E"/>
    <w:rsid w:val="00912F49"/>
    <w:rsid w:val="00914251"/>
    <w:rsid w:val="00914C65"/>
    <w:rsid w:val="0091502F"/>
    <w:rsid w:val="00915097"/>
    <w:rsid w:val="00916722"/>
    <w:rsid w:val="00917121"/>
    <w:rsid w:val="00917358"/>
    <w:rsid w:val="009175F2"/>
    <w:rsid w:val="00917CED"/>
    <w:rsid w:val="009216DB"/>
    <w:rsid w:val="00921E40"/>
    <w:rsid w:val="0092210C"/>
    <w:rsid w:val="009221A0"/>
    <w:rsid w:val="00922269"/>
    <w:rsid w:val="009224FD"/>
    <w:rsid w:val="0092340E"/>
    <w:rsid w:val="00923D11"/>
    <w:rsid w:val="00923DB2"/>
    <w:rsid w:val="00923F12"/>
    <w:rsid w:val="00924B0B"/>
    <w:rsid w:val="00924D2B"/>
    <w:rsid w:val="00925DE3"/>
    <w:rsid w:val="00925F4F"/>
    <w:rsid w:val="00926828"/>
    <w:rsid w:val="009270FB"/>
    <w:rsid w:val="00930583"/>
    <w:rsid w:val="009310C3"/>
    <w:rsid w:val="00931423"/>
    <w:rsid w:val="00932A9A"/>
    <w:rsid w:val="00933771"/>
    <w:rsid w:val="00934F54"/>
    <w:rsid w:val="00935218"/>
    <w:rsid w:val="00935865"/>
    <w:rsid w:val="009360E9"/>
    <w:rsid w:val="009375E9"/>
    <w:rsid w:val="00937C17"/>
    <w:rsid w:val="0094023B"/>
    <w:rsid w:val="009402F2"/>
    <w:rsid w:val="00940342"/>
    <w:rsid w:val="00941238"/>
    <w:rsid w:val="009415AA"/>
    <w:rsid w:val="00942AF8"/>
    <w:rsid w:val="00943525"/>
    <w:rsid w:val="009443AA"/>
    <w:rsid w:val="00944662"/>
    <w:rsid w:val="00944A61"/>
    <w:rsid w:val="00944ACE"/>
    <w:rsid w:val="00945D84"/>
    <w:rsid w:val="00945E33"/>
    <w:rsid w:val="00945F0D"/>
    <w:rsid w:val="009463AB"/>
    <w:rsid w:val="00946432"/>
    <w:rsid w:val="00946463"/>
    <w:rsid w:val="00946A3C"/>
    <w:rsid w:val="00946F38"/>
    <w:rsid w:val="00947052"/>
    <w:rsid w:val="00947CDE"/>
    <w:rsid w:val="00947E0F"/>
    <w:rsid w:val="00950A96"/>
    <w:rsid w:val="00951B2F"/>
    <w:rsid w:val="009524F3"/>
    <w:rsid w:val="00952620"/>
    <w:rsid w:val="0095272A"/>
    <w:rsid w:val="00953453"/>
    <w:rsid w:val="0095362A"/>
    <w:rsid w:val="00953634"/>
    <w:rsid w:val="00953C51"/>
    <w:rsid w:val="00954454"/>
    <w:rsid w:val="00955724"/>
    <w:rsid w:val="0095619B"/>
    <w:rsid w:val="00956C23"/>
    <w:rsid w:val="00957634"/>
    <w:rsid w:val="009578F3"/>
    <w:rsid w:val="00957CE8"/>
    <w:rsid w:val="00957F95"/>
    <w:rsid w:val="00960216"/>
    <w:rsid w:val="009604F6"/>
    <w:rsid w:val="0096071F"/>
    <w:rsid w:val="00961031"/>
    <w:rsid w:val="009612C8"/>
    <w:rsid w:val="00962135"/>
    <w:rsid w:val="00963323"/>
    <w:rsid w:val="0096428C"/>
    <w:rsid w:val="00964DD8"/>
    <w:rsid w:val="00964F01"/>
    <w:rsid w:val="009668ED"/>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54B"/>
    <w:rsid w:val="00975D30"/>
    <w:rsid w:val="009762AA"/>
    <w:rsid w:val="00976AFF"/>
    <w:rsid w:val="0097744F"/>
    <w:rsid w:val="00977F00"/>
    <w:rsid w:val="0098022D"/>
    <w:rsid w:val="009802F2"/>
    <w:rsid w:val="00980829"/>
    <w:rsid w:val="00980CF3"/>
    <w:rsid w:val="009819B1"/>
    <w:rsid w:val="00981A14"/>
    <w:rsid w:val="00981DA6"/>
    <w:rsid w:val="00982E88"/>
    <w:rsid w:val="00983159"/>
    <w:rsid w:val="0098394F"/>
    <w:rsid w:val="009844CA"/>
    <w:rsid w:val="00984603"/>
    <w:rsid w:val="009847C7"/>
    <w:rsid w:val="00984DBE"/>
    <w:rsid w:val="009855D7"/>
    <w:rsid w:val="00985990"/>
    <w:rsid w:val="009860C3"/>
    <w:rsid w:val="0098640F"/>
    <w:rsid w:val="009867CF"/>
    <w:rsid w:val="00986A2B"/>
    <w:rsid w:val="00987BFA"/>
    <w:rsid w:val="00987CD6"/>
    <w:rsid w:val="00987FC9"/>
    <w:rsid w:val="009900D8"/>
    <w:rsid w:val="00990151"/>
    <w:rsid w:val="009902C4"/>
    <w:rsid w:val="0099058E"/>
    <w:rsid w:val="00990903"/>
    <w:rsid w:val="00990AF0"/>
    <w:rsid w:val="00991382"/>
    <w:rsid w:val="009914AB"/>
    <w:rsid w:val="0099175E"/>
    <w:rsid w:val="00991DA4"/>
    <w:rsid w:val="009925D8"/>
    <w:rsid w:val="00992B09"/>
    <w:rsid w:val="0099308E"/>
    <w:rsid w:val="0099474D"/>
    <w:rsid w:val="00995041"/>
    <w:rsid w:val="00995087"/>
    <w:rsid w:val="00995276"/>
    <w:rsid w:val="00995411"/>
    <w:rsid w:val="009954FB"/>
    <w:rsid w:val="00995612"/>
    <w:rsid w:val="009958EF"/>
    <w:rsid w:val="00996448"/>
    <w:rsid w:val="00997B98"/>
    <w:rsid w:val="00997FD8"/>
    <w:rsid w:val="009A1344"/>
    <w:rsid w:val="009A1BC1"/>
    <w:rsid w:val="009A1CAD"/>
    <w:rsid w:val="009A229D"/>
    <w:rsid w:val="009A240D"/>
    <w:rsid w:val="009A2B99"/>
    <w:rsid w:val="009A2C3E"/>
    <w:rsid w:val="009A2CF1"/>
    <w:rsid w:val="009A361F"/>
    <w:rsid w:val="009A3D79"/>
    <w:rsid w:val="009A468A"/>
    <w:rsid w:val="009A5C0A"/>
    <w:rsid w:val="009A5CBA"/>
    <w:rsid w:val="009A6259"/>
    <w:rsid w:val="009A6566"/>
    <w:rsid w:val="009A65D7"/>
    <w:rsid w:val="009A6C5D"/>
    <w:rsid w:val="009A6DA0"/>
    <w:rsid w:val="009A7A51"/>
    <w:rsid w:val="009B04B1"/>
    <w:rsid w:val="009B0594"/>
    <w:rsid w:val="009B06DF"/>
    <w:rsid w:val="009B0824"/>
    <w:rsid w:val="009B0D07"/>
    <w:rsid w:val="009B0F6F"/>
    <w:rsid w:val="009B139A"/>
    <w:rsid w:val="009B2E8F"/>
    <w:rsid w:val="009B336A"/>
    <w:rsid w:val="009B4918"/>
    <w:rsid w:val="009B5943"/>
    <w:rsid w:val="009B65BA"/>
    <w:rsid w:val="009B65ED"/>
    <w:rsid w:val="009B68F1"/>
    <w:rsid w:val="009B6BC9"/>
    <w:rsid w:val="009B76C6"/>
    <w:rsid w:val="009B76F0"/>
    <w:rsid w:val="009C016D"/>
    <w:rsid w:val="009C0300"/>
    <w:rsid w:val="009C0A27"/>
    <w:rsid w:val="009C0C29"/>
    <w:rsid w:val="009C124F"/>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4C5"/>
    <w:rsid w:val="009D36A5"/>
    <w:rsid w:val="009D47DA"/>
    <w:rsid w:val="009D4C53"/>
    <w:rsid w:val="009D4D3C"/>
    <w:rsid w:val="009D4E15"/>
    <w:rsid w:val="009D600F"/>
    <w:rsid w:val="009D622F"/>
    <w:rsid w:val="009D68DF"/>
    <w:rsid w:val="009D6EB5"/>
    <w:rsid w:val="009D783D"/>
    <w:rsid w:val="009E0D6A"/>
    <w:rsid w:val="009E1152"/>
    <w:rsid w:val="009E13D7"/>
    <w:rsid w:val="009E166B"/>
    <w:rsid w:val="009E177B"/>
    <w:rsid w:val="009E2D14"/>
    <w:rsid w:val="009E36FA"/>
    <w:rsid w:val="009E381F"/>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CD6"/>
    <w:rsid w:val="009F7A6E"/>
    <w:rsid w:val="009F7B8C"/>
    <w:rsid w:val="009F7E49"/>
    <w:rsid w:val="00A00D33"/>
    <w:rsid w:val="00A02130"/>
    <w:rsid w:val="00A021FF"/>
    <w:rsid w:val="00A0340E"/>
    <w:rsid w:val="00A03532"/>
    <w:rsid w:val="00A03AD6"/>
    <w:rsid w:val="00A03D28"/>
    <w:rsid w:val="00A03E27"/>
    <w:rsid w:val="00A04B1E"/>
    <w:rsid w:val="00A05009"/>
    <w:rsid w:val="00A0533C"/>
    <w:rsid w:val="00A058BC"/>
    <w:rsid w:val="00A05A96"/>
    <w:rsid w:val="00A062E1"/>
    <w:rsid w:val="00A063F8"/>
    <w:rsid w:val="00A0678D"/>
    <w:rsid w:val="00A10812"/>
    <w:rsid w:val="00A11393"/>
    <w:rsid w:val="00A123AA"/>
    <w:rsid w:val="00A126FA"/>
    <w:rsid w:val="00A137D3"/>
    <w:rsid w:val="00A1554F"/>
    <w:rsid w:val="00A15B20"/>
    <w:rsid w:val="00A16E8F"/>
    <w:rsid w:val="00A1701D"/>
    <w:rsid w:val="00A17B29"/>
    <w:rsid w:val="00A20507"/>
    <w:rsid w:val="00A20BD7"/>
    <w:rsid w:val="00A21157"/>
    <w:rsid w:val="00A217DE"/>
    <w:rsid w:val="00A222F9"/>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5C5"/>
    <w:rsid w:val="00A34796"/>
    <w:rsid w:val="00A3497F"/>
    <w:rsid w:val="00A34FCF"/>
    <w:rsid w:val="00A35185"/>
    <w:rsid w:val="00A3538B"/>
    <w:rsid w:val="00A35783"/>
    <w:rsid w:val="00A35D21"/>
    <w:rsid w:val="00A36377"/>
    <w:rsid w:val="00A366CA"/>
    <w:rsid w:val="00A37A87"/>
    <w:rsid w:val="00A37C59"/>
    <w:rsid w:val="00A4026E"/>
    <w:rsid w:val="00A40924"/>
    <w:rsid w:val="00A40FB0"/>
    <w:rsid w:val="00A41177"/>
    <w:rsid w:val="00A415D5"/>
    <w:rsid w:val="00A43C65"/>
    <w:rsid w:val="00A443AE"/>
    <w:rsid w:val="00A45ECD"/>
    <w:rsid w:val="00A46A36"/>
    <w:rsid w:val="00A46C2F"/>
    <w:rsid w:val="00A46E4B"/>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E37"/>
    <w:rsid w:val="00A61F91"/>
    <w:rsid w:val="00A635C5"/>
    <w:rsid w:val="00A63A28"/>
    <w:rsid w:val="00A63ADF"/>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4318"/>
    <w:rsid w:val="00A743EB"/>
    <w:rsid w:val="00A755F7"/>
    <w:rsid w:val="00A75789"/>
    <w:rsid w:val="00A764D6"/>
    <w:rsid w:val="00A7676D"/>
    <w:rsid w:val="00A767F5"/>
    <w:rsid w:val="00A768C0"/>
    <w:rsid w:val="00A77999"/>
    <w:rsid w:val="00A81093"/>
    <w:rsid w:val="00A81134"/>
    <w:rsid w:val="00A8192B"/>
    <w:rsid w:val="00A823C2"/>
    <w:rsid w:val="00A823E6"/>
    <w:rsid w:val="00A830EB"/>
    <w:rsid w:val="00A8353A"/>
    <w:rsid w:val="00A83BB7"/>
    <w:rsid w:val="00A83D8B"/>
    <w:rsid w:val="00A84B82"/>
    <w:rsid w:val="00A8665A"/>
    <w:rsid w:val="00A86792"/>
    <w:rsid w:val="00A8710E"/>
    <w:rsid w:val="00A87C51"/>
    <w:rsid w:val="00A90028"/>
    <w:rsid w:val="00A911D3"/>
    <w:rsid w:val="00A91326"/>
    <w:rsid w:val="00A91BD9"/>
    <w:rsid w:val="00A920A2"/>
    <w:rsid w:val="00A924A0"/>
    <w:rsid w:val="00A92AA4"/>
    <w:rsid w:val="00A92F03"/>
    <w:rsid w:val="00A938C0"/>
    <w:rsid w:val="00A9424B"/>
    <w:rsid w:val="00A96712"/>
    <w:rsid w:val="00A967EF"/>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BC8"/>
    <w:rsid w:val="00AB7C65"/>
    <w:rsid w:val="00AB7D21"/>
    <w:rsid w:val="00AC0243"/>
    <w:rsid w:val="00AC061F"/>
    <w:rsid w:val="00AC15AE"/>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198"/>
    <w:rsid w:val="00AE1D04"/>
    <w:rsid w:val="00AE2439"/>
    <w:rsid w:val="00AE3F4C"/>
    <w:rsid w:val="00AE4069"/>
    <w:rsid w:val="00AE4121"/>
    <w:rsid w:val="00AE52B0"/>
    <w:rsid w:val="00AE549D"/>
    <w:rsid w:val="00AE6B78"/>
    <w:rsid w:val="00AE6F40"/>
    <w:rsid w:val="00AE6F5B"/>
    <w:rsid w:val="00AE7C08"/>
    <w:rsid w:val="00AF158A"/>
    <w:rsid w:val="00AF1A13"/>
    <w:rsid w:val="00AF1E07"/>
    <w:rsid w:val="00AF20BC"/>
    <w:rsid w:val="00AF2309"/>
    <w:rsid w:val="00AF28FD"/>
    <w:rsid w:val="00AF2AEC"/>
    <w:rsid w:val="00AF37A3"/>
    <w:rsid w:val="00AF3FDB"/>
    <w:rsid w:val="00AF4041"/>
    <w:rsid w:val="00AF537F"/>
    <w:rsid w:val="00AF5E61"/>
    <w:rsid w:val="00AF6071"/>
    <w:rsid w:val="00AF61A0"/>
    <w:rsid w:val="00AF6246"/>
    <w:rsid w:val="00AF68A8"/>
    <w:rsid w:val="00AF69CC"/>
    <w:rsid w:val="00AF7431"/>
    <w:rsid w:val="00AF7641"/>
    <w:rsid w:val="00AF7B53"/>
    <w:rsid w:val="00AF7CB8"/>
    <w:rsid w:val="00AF7FC5"/>
    <w:rsid w:val="00B0003C"/>
    <w:rsid w:val="00B0060D"/>
    <w:rsid w:val="00B00771"/>
    <w:rsid w:val="00B01A1B"/>
    <w:rsid w:val="00B01B17"/>
    <w:rsid w:val="00B01F1E"/>
    <w:rsid w:val="00B03680"/>
    <w:rsid w:val="00B0380E"/>
    <w:rsid w:val="00B0406A"/>
    <w:rsid w:val="00B05624"/>
    <w:rsid w:val="00B0594B"/>
    <w:rsid w:val="00B06076"/>
    <w:rsid w:val="00B06300"/>
    <w:rsid w:val="00B063F2"/>
    <w:rsid w:val="00B06493"/>
    <w:rsid w:val="00B06670"/>
    <w:rsid w:val="00B06E18"/>
    <w:rsid w:val="00B10DE2"/>
    <w:rsid w:val="00B117B9"/>
    <w:rsid w:val="00B12680"/>
    <w:rsid w:val="00B133EA"/>
    <w:rsid w:val="00B136BF"/>
    <w:rsid w:val="00B13BF4"/>
    <w:rsid w:val="00B15D50"/>
    <w:rsid w:val="00B1722C"/>
    <w:rsid w:val="00B172D9"/>
    <w:rsid w:val="00B173F7"/>
    <w:rsid w:val="00B1753D"/>
    <w:rsid w:val="00B175A0"/>
    <w:rsid w:val="00B17A58"/>
    <w:rsid w:val="00B17E47"/>
    <w:rsid w:val="00B213A4"/>
    <w:rsid w:val="00B21618"/>
    <w:rsid w:val="00B21D89"/>
    <w:rsid w:val="00B21DB3"/>
    <w:rsid w:val="00B23608"/>
    <w:rsid w:val="00B239A7"/>
    <w:rsid w:val="00B23A82"/>
    <w:rsid w:val="00B23D61"/>
    <w:rsid w:val="00B23D9D"/>
    <w:rsid w:val="00B23F58"/>
    <w:rsid w:val="00B245DB"/>
    <w:rsid w:val="00B2484A"/>
    <w:rsid w:val="00B24889"/>
    <w:rsid w:val="00B24B40"/>
    <w:rsid w:val="00B25211"/>
    <w:rsid w:val="00B25995"/>
    <w:rsid w:val="00B25ACB"/>
    <w:rsid w:val="00B25BAF"/>
    <w:rsid w:val="00B261DA"/>
    <w:rsid w:val="00B30C14"/>
    <w:rsid w:val="00B30ED3"/>
    <w:rsid w:val="00B31532"/>
    <w:rsid w:val="00B318E7"/>
    <w:rsid w:val="00B31C3E"/>
    <w:rsid w:val="00B31CD2"/>
    <w:rsid w:val="00B32054"/>
    <w:rsid w:val="00B32288"/>
    <w:rsid w:val="00B32895"/>
    <w:rsid w:val="00B3354E"/>
    <w:rsid w:val="00B336E0"/>
    <w:rsid w:val="00B34206"/>
    <w:rsid w:val="00B34588"/>
    <w:rsid w:val="00B34A01"/>
    <w:rsid w:val="00B34B82"/>
    <w:rsid w:val="00B34D80"/>
    <w:rsid w:val="00B351D8"/>
    <w:rsid w:val="00B35541"/>
    <w:rsid w:val="00B35A06"/>
    <w:rsid w:val="00B360D2"/>
    <w:rsid w:val="00B364B3"/>
    <w:rsid w:val="00B36A24"/>
    <w:rsid w:val="00B3758D"/>
    <w:rsid w:val="00B4051B"/>
    <w:rsid w:val="00B40A59"/>
    <w:rsid w:val="00B40C9B"/>
    <w:rsid w:val="00B417C3"/>
    <w:rsid w:val="00B41C1F"/>
    <w:rsid w:val="00B42044"/>
    <w:rsid w:val="00B4206A"/>
    <w:rsid w:val="00B421C6"/>
    <w:rsid w:val="00B42446"/>
    <w:rsid w:val="00B4328A"/>
    <w:rsid w:val="00B441D6"/>
    <w:rsid w:val="00B44F0A"/>
    <w:rsid w:val="00B45152"/>
    <w:rsid w:val="00B45EC3"/>
    <w:rsid w:val="00B464A0"/>
    <w:rsid w:val="00B464BC"/>
    <w:rsid w:val="00B467E5"/>
    <w:rsid w:val="00B46D60"/>
    <w:rsid w:val="00B47A11"/>
    <w:rsid w:val="00B47C62"/>
    <w:rsid w:val="00B513D3"/>
    <w:rsid w:val="00B51B11"/>
    <w:rsid w:val="00B53B9B"/>
    <w:rsid w:val="00B53D6D"/>
    <w:rsid w:val="00B54365"/>
    <w:rsid w:val="00B5481C"/>
    <w:rsid w:val="00B54979"/>
    <w:rsid w:val="00B54C06"/>
    <w:rsid w:val="00B551FC"/>
    <w:rsid w:val="00B55C4E"/>
    <w:rsid w:val="00B55DD0"/>
    <w:rsid w:val="00B560F1"/>
    <w:rsid w:val="00B56CBD"/>
    <w:rsid w:val="00B56F0A"/>
    <w:rsid w:val="00B5753B"/>
    <w:rsid w:val="00B57C24"/>
    <w:rsid w:val="00B61F3C"/>
    <w:rsid w:val="00B61FA1"/>
    <w:rsid w:val="00B627F5"/>
    <w:rsid w:val="00B6360B"/>
    <w:rsid w:val="00B63D7B"/>
    <w:rsid w:val="00B63F3D"/>
    <w:rsid w:val="00B63FD3"/>
    <w:rsid w:val="00B64407"/>
    <w:rsid w:val="00B645A5"/>
    <w:rsid w:val="00B64910"/>
    <w:rsid w:val="00B65031"/>
    <w:rsid w:val="00B650B8"/>
    <w:rsid w:val="00B6557E"/>
    <w:rsid w:val="00B65C0D"/>
    <w:rsid w:val="00B65D57"/>
    <w:rsid w:val="00B663B6"/>
    <w:rsid w:val="00B668BA"/>
    <w:rsid w:val="00B67463"/>
    <w:rsid w:val="00B70107"/>
    <w:rsid w:val="00B702B7"/>
    <w:rsid w:val="00B70AED"/>
    <w:rsid w:val="00B70B8C"/>
    <w:rsid w:val="00B70BC3"/>
    <w:rsid w:val="00B71A3A"/>
    <w:rsid w:val="00B72CDE"/>
    <w:rsid w:val="00B734AF"/>
    <w:rsid w:val="00B73B23"/>
    <w:rsid w:val="00B74F7E"/>
    <w:rsid w:val="00B75474"/>
    <w:rsid w:val="00B75A48"/>
    <w:rsid w:val="00B75F92"/>
    <w:rsid w:val="00B76E13"/>
    <w:rsid w:val="00B77677"/>
    <w:rsid w:val="00B80715"/>
    <w:rsid w:val="00B80CE3"/>
    <w:rsid w:val="00B81448"/>
    <w:rsid w:val="00B814BB"/>
    <w:rsid w:val="00B825D2"/>
    <w:rsid w:val="00B82B89"/>
    <w:rsid w:val="00B834B6"/>
    <w:rsid w:val="00B8361B"/>
    <w:rsid w:val="00B83AA5"/>
    <w:rsid w:val="00B841FC"/>
    <w:rsid w:val="00B84DC4"/>
    <w:rsid w:val="00B85920"/>
    <w:rsid w:val="00B85DC1"/>
    <w:rsid w:val="00B85FC6"/>
    <w:rsid w:val="00B865B5"/>
    <w:rsid w:val="00B86A0B"/>
    <w:rsid w:val="00B8713C"/>
    <w:rsid w:val="00B87A80"/>
    <w:rsid w:val="00B907C8"/>
    <w:rsid w:val="00B90A1B"/>
    <w:rsid w:val="00B90EC4"/>
    <w:rsid w:val="00B91847"/>
    <w:rsid w:val="00B919EC"/>
    <w:rsid w:val="00B929EC"/>
    <w:rsid w:val="00B94C7A"/>
    <w:rsid w:val="00B950E2"/>
    <w:rsid w:val="00B965F7"/>
    <w:rsid w:val="00B96B68"/>
    <w:rsid w:val="00B96E05"/>
    <w:rsid w:val="00B9732F"/>
    <w:rsid w:val="00BA0FDE"/>
    <w:rsid w:val="00BA1D2C"/>
    <w:rsid w:val="00BA292C"/>
    <w:rsid w:val="00BA2B8B"/>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3CDE"/>
    <w:rsid w:val="00BB40A9"/>
    <w:rsid w:val="00BB413F"/>
    <w:rsid w:val="00BB4347"/>
    <w:rsid w:val="00BB6A4D"/>
    <w:rsid w:val="00BB7F9D"/>
    <w:rsid w:val="00BC035B"/>
    <w:rsid w:val="00BC05D6"/>
    <w:rsid w:val="00BC0B4F"/>
    <w:rsid w:val="00BC0BA0"/>
    <w:rsid w:val="00BC19A0"/>
    <w:rsid w:val="00BC1BC6"/>
    <w:rsid w:val="00BC2D9F"/>
    <w:rsid w:val="00BC3906"/>
    <w:rsid w:val="00BC4897"/>
    <w:rsid w:val="00BC56FA"/>
    <w:rsid w:val="00BC59AA"/>
    <w:rsid w:val="00BC59E7"/>
    <w:rsid w:val="00BC6014"/>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597"/>
    <w:rsid w:val="00BD4654"/>
    <w:rsid w:val="00BD475F"/>
    <w:rsid w:val="00BD492B"/>
    <w:rsid w:val="00BD4B0C"/>
    <w:rsid w:val="00BD4E2F"/>
    <w:rsid w:val="00BD4E3B"/>
    <w:rsid w:val="00BD577F"/>
    <w:rsid w:val="00BD5823"/>
    <w:rsid w:val="00BD5E76"/>
    <w:rsid w:val="00BD620F"/>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AC6"/>
    <w:rsid w:val="00BF2CB3"/>
    <w:rsid w:val="00BF33CB"/>
    <w:rsid w:val="00BF4957"/>
    <w:rsid w:val="00BF53BB"/>
    <w:rsid w:val="00BF5674"/>
    <w:rsid w:val="00BF5833"/>
    <w:rsid w:val="00BF6264"/>
    <w:rsid w:val="00BF7010"/>
    <w:rsid w:val="00BF7234"/>
    <w:rsid w:val="00BF75F6"/>
    <w:rsid w:val="00C0025D"/>
    <w:rsid w:val="00C0057A"/>
    <w:rsid w:val="00C006CF"/>
    <w:rsid w:val="00C00947"/>
    <w:rsid w:val="00C01444"/>
    <w:rsid w:val="00C01E79"/>
    <w:rsid w:val="00C027FB"/>
    <w:rsid w:val="00C03B80"/>
    <w:rsid w:val="00C03CEF"/>
    <w:rsid w:val="00C03E48"/>
    <w:rsid w:val="00C041CC"/>
    <w:rsid w:val="00C046FC"/>
    <w:rsid w:val="00C04AA1"/>
    <w:rsid w:val="00C04C0A"/>
    <w:rsid w:val="00C05167"/>
    <w:rsid w:val="00C0541B"/>
    <w:rsid w:val="00C054B2"/>
    <w:rsid w:val="00C05826"/>
    <w:rsid w:val="00C0631E"/>
    <w:rsid w:val="00C06C92"/>
    <w:rsid w:val="00C07655"/>
    <w:rsid w:val="00C076D8"/>
    <w:rsid w:val="00C07EBA"/>
    <w:rsid w:val="00C11035"/>
    <w:rsid w:val="00C11CA9"/>
    <w:rsid w:val="00C11E1E"/>
    <w:rsid w:val="00C12274"/>
    <w:rsid w:val="00C12775"/>
    <w:rsid w:val="00C12ADF"/>
    <w:rsid w:val="00C12E77"/>
    <w:rsid w:val="00C134DE"/>
    <w:rsid w:val="00C148DE"/>
    <w:rsid w:val="00C1538E"/>
    <w:rsid w:val="00C1544B"/>
    <w:rsid w:val="00C15628"/>
    <w:rsid w:val="00C16530"/>
    <w:rsid w:val="00C17BC0"/>
    <w:rsid w:val="00C17DEC"/>
    <w:rsid w:val="00C201E3"/>
    <w:rsid w:val="00C203CA"/>
    <w:rsid w:val="00C2061C"/>
    <w:rsid w:val="00C20F9D"/>
    <w:rsid w:val="00C2108B"/>
    <w:rsid w:val="00C21754"/>
    <w:rsid w:val="00C21F50"/>
    <w:rsid w:val="00C220A1"/>
    <w:rsid w:val="00C222C8"/>
    <w:rsid w:val="00C22876"/>
    <w:rsid w:val="00C228D0"/>
    <w:rsid w:val="00C22EAD"/>
    <w:rsid w:val="00C23BB5"/>
    <w:rsid w:val="00C25E42"/>
    <w:rsid w:val="00C25F27"/>
    <w:rsid w:val="00C2799E"/>
    <w:rsid w:val="00C27BB8"/>
    <w:rsid w:val="00C27F6C"/>
    <w:rsid w:val="00C30323"/>
    <w:rsid w:val="00C30833"/>
    <w:rsid w:val="00C30AEA"/>
    <w:rsid w:val="00C30F00"/>
    <w:rsid w:val="00C31811"/>
    <w:rsid w:val="00C31DF4"/>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5E1A"/>
    <w:rsid w:val="00C4618F"/>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7A1"/>
    <w:rsid w:val="00C549BF"/>
    <w:rsid w:val="00C56952"/>
    <w:rsid w:val="00C56E7C"/>
    <w:rsid w:val="00C56F21"/>
    <w:rsid w:val="00C57A2F"/>
    <w:rsid w:val="00C57E35"/>
    <w:rsid w:val="00C60057"/>
    <w:rsid w:val="00C609E7"/>
    <w:rsid w:val="00C61157"/>
    <w:rsid w:val="00C616AF"/>
    <w:rsid w:val="00C63CBA"/>
    <w:rsid w:val="00C64025"/>
    <w:rsid w:val="00C6404C"/>
    <w:rsid w:val="00C649FD"/>
    <w:rsid w:val="00C65033"/>
    <w:rsid w:val="00C655FB"/>
    <w:rsid w:val="00C656B9"/>
    <w:rsid w:val="00C65C51"/>
    <w:rsid w:val="00C65CAD"/>
    <w:rsid w:val="00C67037"/>
    <w:rsid w:val="00C6720B"/>
    <w:rsid w:val="00C678F7"/>
    <w:rsid w:val="00C67F64"/>
    <w:rsid w:val="00C71210"/>
    <w:rsid w:val="00C71801"/>
    <w:rsid w:val="00C71838"/>
    <w:rsid w:val="00C71F0D"/>
    <w:rsid w:val="00C72709"/>
    <w:rsid w:val="00C728DE"/>
    <w:rsid w:val="00C72CF4"/>
    <w:rsid w:val="00C75104"/>
    <w:rsid w:val="00C7576B"/>
    <w:rsid w:val="00C76DBD"/>
    <w:rsid w:val="00C77247"/>
    <w:rsid w:val="00C77294"/>
    <w:rsid w:val="00C773EA"/>
    <w:rsid w:val="00C807D1"/>
    <w:rsid w:val="00C81090"/>
    <w:rsid w:val="00C81104"/>
    <w:rsid w:val="00C81456"/>
    <w:rsid w:val="00C8180B"/>
    <w:rsid w:val="00C81E7F"/>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EAB"/>
    <w:rsid w:val="00C92928"/>
    <w:rsid w:val="00C92F38"/>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5C92"/>
    <w:rsid w:val="00C96448"/>
    <w:rsid w:val="00C96A58"/>
    <w:rsid w:val="00C96BB2"/>
    <w:rsid w:val="00C974A1"/>
    <w:rsid w:val="00C97715"/>
    <w:rsid w:val="00CA0510"/>
    <w:rsid w:val="00CA0FB0"/>
    <w:rsid w:val="00CA11D5"/>
    <w:rsid w:val="00CA2043"/>
    <w:rsid w:val="00CA255E"/>
    <w:rsid w:val="00CA279C"/>
    <w:rsid w:val="00CA3F78"/>
    <w:rsid w:val="00CA44D2"/>
    <w:rsid w:val="00CA525A"/>
    <w:rsid w:val="00CA53FD"/>
    <w:rsid w:val="00CA61DB"/>
    <w:rsid w:val="00CA6620"/>
    <w:rsid w:val="00CA76ED"/>
    <w:rsid w:val="00CB0079"/>
    <w:rsid w:val="00CB0A74"/>
    <w:rsid w:val="00CB0AC4"/>
    <w:rsid w:val="00CB15D3"/>
    <w:rsid w:val="00CB2006"/>
    <w:rsid w:val="00CB208C"/>
    <w:rsid w:val="00CB29C1"/>
    <w:rsid w:val="00CB33DD"/>
    <w:rsid w:val="00CB36AF"/>
    <w:rsid w:val="00CB38D6"/>
    <w:rsid w:val="00CB4079"/>
    <w:rsid w:val="00CB49C1"/>
    <w:rsid w:val="00CB4A05"/>
    <w:rsid w:val="00CB505C"/>
    <w:rsid w:val="00CB563F"/>
    <w:rsid w:val="00CB57CF"/>
    <w:rsid w:val="00CB5BC0"/>
    <w:rsid w:val="00CB6204"/>
    <w:rsid w:val="00CB6A41"/>
    <w:rsid w:val="00CB6C25"/>
    <w:rsid w:val="00CB6D87"/>
    <w:rsid w:val="00CC076B"/>
    <w:rsid w:val="00CC0844"/>
    <w:rsid w:val="00CC0F95"/>
    <w:rsid w:val="00CC1273"/>
    <w:rsid w:val="00CC1A98"/>
    <w:rsid w:val="00CC30A3"/>
    <w:rsid w:val="00CC390A"/>
    <w:rsid w:val="00CC3975"/>
    <w:rsid w:val="00CC39FE"/>
    <w:rsid w:val="00CC3A4F"/>
    <w:rsid w:val="00CC4D97"/>
    <w:rsid w:val="00CC5E4B"/>
    <w:rsid w:val="00CC5E66"/>
    <w:rsid w:val="00CC5F87"/>
    <w:rsid w:val="00CD1295"/>
    <w:rsid w:val="00CD155B"/>
    <w:rsid w:val="00CD263C"/>
    <w:rsid w:val="00CD2756"/>
    <w:rsid w:val="00CD3244"/>
    <w:rsid w:val="00CD3643"/>
    <w:rsid w:val="00CD3933"/>
    <w:rsid w:val="00CD3E54"/>
    <w:rsid w:val="00CD4CBC"/>
    <w:rsid w:val="00CD511E"/>
    <w:rsid w:val="00CD558A"/>
    <w:rsid w:val="00CD60B7"/>
    <w:rsid w:val="00CD6491"/>
    <w:rsid w:val="00CD66DE"/>
    <w:rsid w:val="00CD6E57"/>
    <w:rsid w:val="00CD74F1"/>
    <w:rsid w:val="00CD7E0B"/>
    <w:rsid w:val="00CE010E"/>
    <w:rsid w:val="00CE08BD"/>
    <w:rsid w:val="00CE15CB"/>
    <w:rsid w:val="00CE18B2"/>
    <w:rsid w:val="00CE29A9"/>
    <w:rsid w:val="00CE2ABC"/>
    <w:rsid w:val="00CE39D8"/>
    <w:rsid w:val="00CE3BBB"/>
    <w:rsid w:val="00CE4281"/>
    <w:rsid w:val="00CE4A93"/>
    <w:rsid w:val="00CE4AD5"/>
    <w:rsid w:val="00CE505A"/>
    <w:rsid w:val="00CE5380"/>
    <w:rsid w:val="00CE557F"/>
    <w:rsid w:val="00CE5E8F"/>
    <w:rsid w:val="00CE6369"/>
    <w:rsid w:val="00CE63CD"/>
    <w:rsid w:val="00CE73DC"/>
    <w:rsid w:val="00CE7C7A"/>
    <w:rsid w:val="00CF0863"/>
    <w:rsid w:val="00CF1B87"/>
    <w:rsid w:val="00CF2530"/>
    <w:rsid w:val="00CF25C8"/>
    <w:rsid w:val="00CF2EA6"/>
    <w:rsid w:val="00CF4394"/>
    <w:rsid w:val="00CF5F0F"/>
    <w:rsid w:val="00CF687F"/>
    <w:rsid w:val="00CF68E5"/>
    <w:rsid w:val="00CF6EE7"/>
    <w:rsid w:val="00CF7C2F"/>
    <w:rsid w:val="00D0095D"/>
    <w:rsid w:val="00D00F57"/>
    <w:rsid w:val="00D0121B"/>
    <w:rsid w:val="00D0182D"/>
    <w:rsid w:val="00D01DCD"/>
    <w:rsid w:val="00D03134"/>
    <w:rsid w:val="00D03836"/>
    <w:rsid w:val="00D03E8A"/>
    <w:rsid w:val="00D03F37"/>
    <w:rsid w:val="00D04A32"/>
    <w:rsid w:val="00D04DB5"/>
    <w:rsid w:val="00D05C25"/>
    <w:rsid w:val="00D0629C"/>
    <w:rsid w:val="00D064D5"/>
    <w:rsid w:val="00D0655F"/>
    <w:rsid w:val="00D11000"/>
    <w:rsid w:val="00D110D4"/>
    <w:rsid w:val="00D112A1"/>
    <w:rsid w:val="00D126A6"/>
    <w:rsid w:val="00D128CB"/>
    <w:rsid w:val="00D14394"/>
    <w:rsid w:val="00D14EA8"/>
    <w:rsid w:val="00D14EB5"/>
    <w:rsid w:val="00D15CAC"/>
    <w:rsid w:val="00D1626B"/>
    <w:rsid w:val="00D16926"/>
    <w:rsid w:val="00D16F25"/>
    <w:rsid w:val="00D1703E"/>
    <w:rsid w:val="00D17284"/>
    <w:rsid w:val="00D1782B"/>
    <w:rsid w:val="00D17CB6"/>
    <w:rsid w:val="00D204BD"/>
    <w:rsid w:val="00D20651"/>
    <w:rsid w:val="00D207B6"/>
    <w:rsid w:val="00D20991"/>
    <w:rsid w:val="00D20C2A"/>
    <w:rsid w:val="00D21006"/>
    <w:rsid w:val="00D21CB3"/>
    <w:rsid w:val="00D2315A"/>
    <w:rsid w:val="00D235C7"/>
    <w:rsid w:val="00D240DC"/>
    <w:rsid w:val="00D24A4F"/>
    <w:rsid w:val="00D25326"/>
    <w:rsid w:val="00D25333"/>
    <w:rsid w:val="00D26767"/>
    <w:rsid w:val="00D279C6"/>
    <w:rsid w:val="00D27F7A"/>
    <w:rsid w:val="00D30623"/>
    <w:rsid w:val="00D31243"/>
    <w:rsid w:val="00D31AC0"/>
    <w:rsid w:val="00D31B4E"/>
    <w:rsid w:val="00D325A1"/>
    <w:rsid w:val="00D33105"/>
    <w:rsid w:val="00D33859"/>
    <w:rsid w:val="00D34F14"/>
    <w:rsid w:val="00D358DB"/>
    <w:rsid w:val="00D35A1A"/>
    <w:rsid w:val="00D37352"/>
    <w:rsid w:val="00D37391"/>
    <w:rsid w:val="00D373D9"/>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311A"/>
    <w:rsid w:val="00D55400"/>
    <w:rsid w:val="00D55861"/>
    <w:rsid w:val="00D55D5E"/>
    <w:rsid w:val="00D5620A"/>
    <w:rsid w:val="00D56ECD"/>
    <w:rsid w:val="00D56FC8"/>
    <w:rsid w:val="00D578E2"/>
    <w:rsid w:val="00D6150F"/>
    <w:rsid w:val="00D63310"/>
    <w:rsid w:val="00D63CD6"/>
    <w:rsid w:val="00D63E36"/>
    <w:rsid w:val="00D64262"/>
    <w:rsid w:val="00D65631"/>
    <w:rsid w:val="00D656DD"/>
    <w:rsid w:val="00D65EE0"/>
    <w:rsid w:val="00D65F23"/>
    <w:rsid w:val="00D6772E"/>
    <w:rsid w:val="00D701C7"/>
    <w:rsid w:val="00D70312"/>
    <w:rsid w:val="00D70AB8"/>
    <w:rsid w:val="00D70CF5"/>
    <w:rsid w:val="00D719AD"/>
    <w:rsid w:val="00D71B77"/>
    <w:rsid w:val="00D72441"/>
    <w:rsid w:val="00D72663"/>
    <w:rsid w:val="00D72C06"/>
    <w:rsid w:val="00D735AF"/>
    <w:rsid w:val="00D7470B"/>
    <w:rsid w:val="00D76376"/>
    <w:rsid w:val="00D7647D"/>
    <w:rsid w:val="00D81229"/>
    <w:rsid w:val="00D81C34"/>
    <w:rsid w:val="00D83047"/>
    <w:rsid w:val="00D84313"/>
    <w:rsid w:val="00D8486B"/>
    <w:rsid w:val="00D84A17"/>
    <w:rsid w:val="00D84A73"/>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A1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562"/>
    <w:rsid w:val="00DA2A3B"/>
    <w:rsid w:val="00DA316F"/>
    <w:rsid w:val="00DA39EA"/>
    <w:rsid w:val="00DA4C90"/>
    <w:rsid w:val="00DA4EEC"/>
    <w:rsid w:val="00DA6040"/>
    <w:rsid w:val="00DA662B"/>
    <w:rsid w:val="00DA6A16"/>
    <w:rsid w:val="00DA6CCD"/>
    <w:rsid w:val="00DA77EB"/>
    <w:rsid w:val="00DA7841"/>
    <w:rsid w:val="00DB0281"/>
    <w:rsid w:val="00DB0842"/>
    <w:rsid w:val="00DB13D1"/>
    <w:rsid w:val="00DB1ADB"/>
    <w:rsid w:val="00DB2101"/>
    <w:rsid w:val="00DB25C3"/>
    <w:rsid w:val="00DB3CFF"/>
    <w:rsid w:val="00DB4ADF"/>
    <w:rsid w:val="00DB526D"/>
    <w:rsid w:val="00DB52B0"/>
    <w:rsid w:val="00DB5884"/>
    <w:rsid w:val="00DB58D3"/>
    <w:rsid w:val="00DB59CA"/>
    <w:rsid w:val="00DB5A0A"/>
    <w:rsid w:val="00DB5CD8"/>
    <w:rsid w:val="00DB5FA8"/>
    <w:rsid w:val="00DB6E19"/>
    <w:rsid w:val="00DB74AF"/>
    <w:rsid w:val="00DC05D1"/>
    <w:rsid w:val="00DC0C01"/>
    <w:rsid w:val="00DC10C2"/>
    <w:rsid w:val="00DC1491"/>
    <w:rsid w:val="00DC1DB4"/>
    <w:rsid w:val="00DC247C"/>
    <w:rsid w:val="00DC2890"/>
    <w:rsid w:val="00DC2E56"/>
    <w:rsid w:val="00DC3188"/>
    <w:rsid w:val="00DC32B4"/>
    <w:rsid w:val="00DC3DF6"/>
    <w:rsid w:val="00DC44B8"/>
    <w:rsid w:val="00DC4598"/>
    <w:rsid w:val="00DC46C3"/>
    <w:rsid w:val="00DC48E7"/>
    <w:rsid w:val="00DC49B5"/>
    <w:rsid w:val="00DC57B3"/>
    <w:rsid w:val="00DD032D"/>
    <w:rsid w:val="00DD06FC"/>
    <w:rsid w:val="00DD0A7B"/>
    <w:rsid w:val="00DD0BC8"/>
    <w:rsid w:val="00DD16A0"/>
    <w:rsid w:val="00DD1EF0"/>
    <w:rsid w:val="00DD2172"/>
    <w:rsid w:val="00DD22B9"/>
    <w:rsid w:val="00DD3396"/>
    <w:rsid w:val="00DD34C0"/>
    <w:rsid w:val="00DD447D"/>
    <w:rsid w:val="00DD4B76"/>
    <w:rsid w:val="00DD508D"/>
    <w:rsid w:val="00DD5DA3"/>
    <w:rsid w:val="00DD789A"/>
    <w:rsid w:val="00DD7953"/>
    <w:rsid w:val="00DD79B6"/>
    <w:rsid w:val="00DD7F9F"/>
    <w:rsid w:val="00DE0AF4"/>
    <w:rsid w:val="00DE1171"/>
    <w:rsid w:val="00DE24C6"/>
    <w:rsid w:val="00DE2C76"/>
    <w:rsid w:val="00DE2CB4"/>
    <w:rsid w:val="00DE2F31"/>
    <w:rsid w:val="00DE31CF"/>
    <w:rsid w:val="00DE35D8"/>
    <w:rsid w:val="00DE3CA7"/>
    <w:rsid w:val="00DE4429"/>
    <w:rsid w:val="00DE4C12"/>
    <w:rsid w:val="00DE4E9E"/>
    <w:rsid w:val="00DE65E4"/>
    <w:rsid w:val="00DE7039"/>
    <w:rsid w:val="00DE7656"/>
    <w:rsid w:val="00DE7CE2"/>
    <w:rsid w:val="00DF0119"/>
    <w:rsid w:val="00DF06BA"/>
    <w:rsid w:val="00DF077D"/>
    <w:rsid w:val="00DF115E"/>
    <w:rsid w:val="00DF1545"/>
    <w:rsid w:val="00DF17AD"/>
    <w:rsid w:val="00DF17BD"/>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3B70"/>
    <w:rsid w:val="00E044D8"/>
    <w:rsid w:val="00E047E4"/>
    <w:rsid w:val="00E05397"/>
    <w:rsid w:val="00E05A5B"/>
    <w:rsid w:val="00E05F00"/>
    <w:rsid w:val="00E0600C"/>
    <w:rsid w:val="00E0684E"/>
    <w:rsid w:val="00E10416"/>
    <w:rsid w:val="00E10D02"/>
    <w:rsid w:val="00E1177E"/>
    <w:rsid w:val="00E11937"/>
    <w:rsid w:val="00E11B48"/>
    <w:rsid w:val="00E124DB"/>
    <w:rsid w:val="00E1385D"/>
    <w:rsid w:val="00E13F9F"/>
    <w:rsid w:val="00E14570"/>
    <w:rsid w:val="00E15654"/>
    <w:rsid w:val="00E15860"/>
    <w:rsid w:val="00E15C15"/>
    <w:rsid w:val="00E15D41"/>
    <w:rsid w:val="00E15F7E"/>
    <w:rsid w:val="00E16546"/>
    <w:rsid w:val="00E17089"/>
    <w:rsid w:val="00E200A3"/>
    <w:rsid w:val="00E2010B"/>
    <w:rsid w:val="00E20A7B"/>
    <w:rsid w:val="00E20CAA"/>
    <w:rsid w:val="00E21235"/>
    <w:rsid w:val="00E21D0E"/>
    <w:rsid w:val="00E21F78"/>
    <w:rsid w:val="00E22AE1"/>
    <w:rsid w:val="00E23B56"/>
    <w:rsid w:val="00E23B91"/>
    <w:rsid w:val="00E24253"/>
    <w:rsid w:val="00E24BEC"/>
    <w:rsid w:val="00E24C16"/>
    <w:rsid w:val="00E24FCD"/>
    <w:rsid w:val="00E2596A"/>
    <w:rsid w:val="00E25A18"/>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07CB"/>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28A3"/>
    <w:rsid w:val="00E52CA1"/>
    <w:rsid w:val="00E52CC4"/>
    <w:rsid w:val="00E531A6"/>
    <w:rsid w:val="00E545B0"/>
    <w:rsid w:val="00E54BDD"/>
    <w:rsid w:val="00E54D0B"/>
    <w:rsid w:val="00E551AA"/>
    <w:rsid w:val="00E55BD7"/>
    <w:rsid w:val="00E55D1E"/>
    <w:rsid w:val="00E55FD8"/>
    <w:rsid w:val="00E5656F"/>
    <w:rsid w:val="00E5682F"/>
    <w:rsid w:val="00E56C94"/>
    <w:rsid w:val="00E607FF"/>
    <w:rsid w:val="00E60D58"/>
    <w:rsid w:val="00E60E9F"/>
    <w:rsid w:val="00E612E4"/>
    <w:rsid w:val="00E619FD"/>
    <w:rsid w:val="00E61BF3"/>
    <w:rsid w:val="00E61CBB"/>
    <w:rsid w:val="00E61EA5"/>
    <w:rsid w:val="00E61F33"/>
    <w:rsid w:val="00E6312C"/>
    <w:rsid w:val="00E63B50"/>
    <w:rsid w:val="00E645B3"/>
    <w:rsid w:val="00E648DA"/>
    <w:rsid w:val="00E6492B"/>
    <w:rsid w:val="00E66902"/>
    <w:rsid w:val="00E67CBA"/>
    <w:rsid w:val="00E702DA"/>
    <w:rsid w:val="00E707A0"/>
    <w:rsid w:val="00E70BA9"/>
    <w:rsid w:val="00E70EB6"/>
    <w:rsid w:val="00E7144D"/>
    <w:rsid w:val="00E71C3A"/>
    <w:rsid w:val="00E724AF"/>
    <w:rsid w:val="00E73715"/>
    <w:rsid w:val="00E73C11"/>
    <w:rsid w:val="00E73ECE"/>
    <w:rsid w:val="00E7400F"/>
    <w:rsid w:val="00E7527E"/>
    <w:rsid w:val="00E75C49"/>
    <w:rsid w:val="00E76295"/>
    <w:rsid w:val="00E7691E"/>
    <w:rsid w:val="00E76CA8"/>
    <w:rsid w:val="00E80968"/>
    <w:rsid w:val="00E815E2"/>
    <w:rsid w:val="00E82562"/>
    <w:rsid w:val="00E82652"/>
    <w:rsid w:val="00E82D21"/>
    <w:rsid w:val="00E82F5B"/>
    <w:rsid w:val="00E838DE"/>
    <w:rsid w:val="00E83EC8"/>
    <w:rsid w:val="00E840A1"/>
    <w:rsid w:val="00E841C7"/>
    <w:rsid w:val="00E8429B"/>
    <w:rsid w:val="00E843AE"/>
    <w:rsid w:val="00E84997"/>
    <w:rsid w:val="00E84C4D"/>
    <w:rsid w:val="00E856D1"/>
    <w:rsid w:val="00E85D8B"/>
    <w:rsid w:val="00E8635E"/>
    <w:rsid w:val="00E864C6"/>
    <w:rsid w:val="00E86E8B"/>
    <w:rsid w:val="00E86E90"/>
    <w:rsid w:val="00E86FDE"/>
    <w:rsid w:val="00E872D6"/>
    <w:rsid w:val="00E87378"/>
    <w:rsid w:val="00E87C1E"/>
    <w:rsid w:val="00E90CA6"/>
    <w:rsid w:val="00E914C4"/>
    <w:rsid w:val="00E91EED"/>
    <w:rsid w:val="00E91FD3"/>
    <w:rsid w:val="00E92831"/>
    <w:rsid w:val="00E92DBB"/>
    <w:rsid w:val="00E936EE"/>
    <w:rsid w:val="00E951D5"/>
    <w:rsid w:val="00E95663"/>
    <w:rsid w:val="00E95BBB"/>
    <w:rsid w:val="00E96B20"/>
    <w:rsid w:val="00E97B4B"/>
    <w:rsid w:val="00E97E51"/>
    <w:rsid w:val="00E97F49"/>
    <w:rsid w:val="00EA0D97"/>
    <w:rsid w:val="00EA12E7"/>
    <w:rsid w:val="00EA1B50"/>
    <w:rsid w:val="00EA2992"/>
    <w:rsid w:val="00EA2DB9"/>
    <w:rsid w:val="00EA3808"/>
    <w:rsid w:val="00EA4024"/>
    <w:rsid w:val="00EA61DD"/>
    <w:rsid w:val="00EA65BE"/>
    <w:rsid w:val="00EA689E"/>
    <w:rsid w:val="00EA6DA3"/>
    <w:rsid w:val="00EA736B"/>
    <w:rsid w:val="00EA7B6B"/>
    <w:rsid w:val="00EA7C53"/>
    <w:rsid w:val="00EB08B2"/>
    <w:rsid w:val="00EB159B"/>
    <w:rsid w:val="00EB1B1E"/>
    <w:rsid w:val="00EB35C6"/>
    <w:rsid w:val="00EB3A8D"/>
    <w:rsid w:val="00EB4622"/>
    <w:rsid w:val="00EB4CD2"/>
    <w:rsid w:val="00EB4E49"/>
    <w:rsid w:val="00EB54D2"/>
    <w:rsid w:val="00EB5EC3"/>
    <w:rsid w:val="00EB6A6E"/>
    <w:rsid w:val="00EB6CCD"/>
    <w:rsid w:val="00EB6CEA"/>
    <w:rsid w:val="00EB6F44"/>
    <w:rsid w:val="00EB73B6"/>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080"/>
    <w:rsid w:val="00EE01F7"/>
    <w:rsid w:val="00EE07EA"/>
    <w:rsid w:val="00EE0912"/>
    <w:rsid w:val="00EE145C"/>
    <w:rsid w:val="00EE1635"/>
    <w:rsid w:val="00EE19D5"/>
    <w:rsid w:val="00EE26E0"/>
    <w:rsid w:val="00EE26E7"/>
    <w:rsid w:val="00EE308C"/>
    <w:rsid w:val="00EE336B"/>
    <w:rsid w:val="00EE3915"/>
    <w:rsid w:val="00EE3CD8"/>
    <w:rsid w:val="00EE4598"/>
    <w:rsid w:val="00EE471C"/>
    <w:rsid w:val="00EE5FBE"/>
    <w:rsid w:val="00EE6149"/>
    <w:rsid w:val="00EE6820"/>
    <w:rsid w:val="00EE7BB3"/>
    <w:rsid w:val="00EE7CD2"/>
    <w:rsid w:val="00EE7E20"/>
    <w:rsid w:val="00EE7FBC"/>
    <w:rsid w:val="00EF0090"/>
    <w:rsid w:val="00EF0949"/>
    <w:rsid w:val="00EF096B"/>
    <w:rsid w:val="00EF09E6"/>
    <w:rsid w:val="00EF28CA"/>
    <w:rsid w:val="00EF3073"/>
    <w:rsid w:val="00EF414C"/>
    <w:rsid w:val="00EF4596"/>
    <w:rsid w:val="00EF4D23"/>
    <w:rsid w:val="00EF5011"/>
    <w:rsid w:val="00EF510F"/>
    <w:rsid w:val="00EF5AE1"/>
    <w:rsid w:val="00EF5BA8"/>
    <w:rsid w:val="00EF5C8D"/>
    <w:rsid w:val="00EF5ED6"/>
    <w:rsid w:val="00EF6342"/>
    <w:rsid w:val="00EF6545"/>
    <w:rsid w:val="00EF6BFE"/>
    <w:rsid w:val="00EF6CDD"/>
    <w:rsid w:val="00EF6CE4"/>
    <w:rsid w:val="00EF6DC8"/>
    <w:rsid w:val="00EF7532"/>
    <w:rsid w:val="00F000B3"/>
    <w:rsid w:val="00F00CB6"/>
    <w:rsid w:val="00F01673"/>
    <w:rsid w:val="00F02841"/>
    <w:rsid w:val="00F029BF"/>
    <w:rsid w:val="00F033B4"/>
    <w:rsid w:val="00F03573"/>
    <w:rsid w:val="00F03BA0"/>
    <w:rsid w:val="00F04D47"/>
    <w:rsid w:val="00F05442"/>
    <w:rsid w:val="00F06712"/>
    <w:rsid w:val="00F074BA"/>
    <w:rsid w:val="00F07A93"/>
    <w:rsid w:val="00F07BDF"/>
    <w:rsid w:val="00F07DC9"/>
    <w:rsid w:val="00F1016F"/>
    <w:rsid w:val="00F106F8"/>
    <w:rsid w:val="00F10739"/>
    <w:rsid w:val="00F10A88"/>
    <w:rsid w:val="00F11F25"/>
    <w:rsid w:val="00F12041"/>
    <w:rsid w:val="00F1257D"/>
    <w:rsid w:val="00F12971"/>
    <w:rsid w:val="00F14184"/>
    <w:rsid w:val="00F1430E"/>
    <w:rsid w:val="00F1516D"/>
    <w:rsid w:val="00F15F8C"/>
    <w:rsid w:val="00F162F9"/>
    <w:rsid w:val="00F16F8F"/>
    <w:rsid w:val="00F173A9"/>
    <w:rsid w:val="00F17B46"/>
    <w:rsid w:val="00F200A4"/>
    <w:rsid w:val="00F21B35"/>
    <w:rsid w:val="00F21D37"/>
    <w:rsid w:val="00F21D38"/>
    <w:rsid w:val="00F22159"/>
    <w:rsid w:val="00F232B7"/>
    <w:rsid w:val="00F2388E"/>
    <w:rsid w:val="00F23FC9"/>
    <w:rsid w:val="00F24880"/>
    <w:rsid w:val="00F24E56"/>
    <w:rsid w:val="00F25566"/>
    <w:rsid w:val="00F265C2"/>
    <w:rsid w:val="00F265EB"/>
    <w:rsid w:val="00F26991"/>
    <w:rsid w:val="00F26A9A"/>
    <w:rsid w:val="00F26DA3"/>
    <w:rsid w:val="00F26ECD"/>
    <w:rsid w:val="00F27596"/>
    <w:rsid w:val="00F27915"/>
    <w:rsid w:val="00F27BB3"/>
    <w:rsid w:val="00F30200"/>
    <w:rsid w:val="00F30209"/>
    <w:rsid w:val="00F32397"/>
    <w:rsid w:val="00F33799"/>
    <w:rsid w:val="00F345A3"/>
    <w:rsid w:val="00F34FE9"/>
    <w:rsid w:val="00F356F4"/>
    <w:rsid w:val="00F36F7C"/>
    <w:rsid w:val="00F37C9D"/>
    <w:rsid w:val="00F402FB"/>
    <w:rsid w:val="00F4078E"/>
    <w:rsid w:val="00F40815"/>
    <w:rsid w:val="00F40832"/>
    <w:rsid w:val="00F415B3"/>
    <w:rsid w:val="00F41D2C"/>
    <w:rsid w:val="00F42417"/>
    <w:rsid w:val="00F43294"/>
    <w:rsid w:val="00F44919"/>
    <w:rsid w:val="00F45118"/>
    <w:rsid w:val="00F45E39"/>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0E38"/>
    <w:rsid w:val="00F6181C"/>
    <w:rsid w:val="00F618D5"/>
    <w:rsid w:val="00F6195C"/>
    <w:rsid w:val="00F63C14"/>
    <w:rsid w:val="00F63D03"/>
    <w:rsid w:val="00F64DF2"/>
    <w:rsid w:val="00F659CA"/>
    <w:rsid w:val="00F66B88"/>
    <w:rsid w:val="00F672A0"/>
    <w:rsid w:val="00F67AA5"/>
    <w:rsid w:val="00F67BC0"/>
    <w:rsid w:val="00F70158"/>
    <w:rsid w:val="00F70321"/>
    <w:rsid w:val="00F70D72"/>
    <w:rsid w:val="00F71893"/>
    <w:rsid w:val="00F71E3A"/>
    <w:rsid w:val="00F71F08"/>
    <w:rsid w:val="00F7216E"/>
    <w:rsid w:val="00F740FC"/>
    <w:rsid w:val="00F74319"/>
    <w:rsid w:val="00F747E9"/>
    <w:rsid w:val="00F74C8E"/>
    <w:rsid w:val="00F74EBC"/>
    <w:rsid w:val="00F75000"/>
    <w:rsid w:val="00F7553B"/>
    <w:rsid w:val="00F75576"/>
    <w:rsid w:val="00F75E9E"/>
    <w:rsid w:val="00F75F10"/>
    <w:rsid w:val="00F77CEE"/>
    <w:rsid w:val="00F8001F"/>
    <w:rsid w:val="00F80CA6"/>
    <w:rsid w:val="00F8104A"/>
    <w:rsid w:val="00F814D0"/>
    <w:rsid w:val="00F81E2F"/>
    <w:rsid w:val="00F8294E"/>
    <w:rsid w:val="00F82E8F"/>
    <w:rsid w:val="00F83F72"/>
    <w:rsid w:val="00F84078"/>
    <w:rsid w:val="00F84CF6"/>
    <w:rsid w:val="00F853E1"/>
    <w:rsid w:val="00F85F89"/>
    <w:rsid w:val="00F90275"/>
    <w:rsid w:val="00F902B9"/>
    <w:rsid w:val="00F90553"/>
    <w:rsid w:val="00F91989"/>
    <w:rsid w:val="00F91ED4"/>
    <w:rsid w:val="00F93893"/>
    <w:rsid w:val="00F93A91"/>
    <w:rsid w:val="00F93B39"/>
    <w:rsid w:val="00F93D4F"/>
    <w:rsid w:val="00F93F3E"/>
    <w:rsid w:val="00F943DC"/>
    <w:rsid w:val="00F94CDE"/>
    <w:rsid w:val="00F94DC1"/>
    <w:rsid w:val="00F95069"/>
    <w:rsid w:val="00F967E4"/>
    <w:rsid w:val="00F97277"/>
    <w:rsid w:val="00F97A3A"/>
    <w:rsid w:val="00F97CD6"/>
    <w:rsid w:val="00F97E5F"/>
    <w:rsid w:val="00FA01C8"/>
    <w:rsid w:val="00FA02DE"/>
    <w:rsid w:val="00FA05AA"/>
    <w:rsid w:val="00FA101E"/>
    <w:rsid w:val="00FA154F"/>
    <w:rsid w:val="00FA1D17"/>
    <w:rsid w:val="00FA2771"/>
    <w:rsid w:val="00FA2B85"/>
    <w:rsid w:val="00FA2F3D"/>
    <w:rsid w:val="00FA3577"/>
    <w:rsid w:val="00FA37A6"/>
    <w:rsid w:val="00FA3D06"/>
    <w:rsid w:val="00FA4FC4"/>
    <w:rsid w:val="00FA509D"/>
    <w:rsid w:val="00FA5219"/>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3DC"/>
    <w:rsid w:val="00FB54D8"/>
    <w:rsid w:val="00FB6055"/>
    <w:rsid w:val="00FB6A42"/>
    <w:rsid w:val="00FB7842"/>
    <w:rsid w:val="00FB7C56"/>
    <w:rsid w:val="00FB7F26"/>
    <w:rsid w:val="00FC06E9"/>
    <w:rsid w:val="00FC0918"/>
    <w:rsid w:val="00FC27BF"/>
    <w:rsid w:val="00FC2953"/>
    <w:rsid w:val="00FC340D"/>
    <w:rsid w:val="00FC3995"/>
    <w:rsid w:val="00FC405E"/>
    <w:rsid w:val="00FC423B"/>
    <w:rsid w:val="00FC4DAF"/>
    <w:rsid w:val="00FC5499"/>
    <w:rsid w:val="00FC64AC"/>
    <w:rsid w:val="00FC65F0"/>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216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8A17F4"/>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8A17F4"/>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36771">
      <w:bodyDiv w:val="1"/>
      <w:marLeft w:val="0"/>
      <w:marRight w:val="0"/>
      <w:marTop w:val="0"/>
      <w:marBottom w:val="0"/>
      <w:divBdr>
        <w:top w:val="none" w:sz="0" w:space="0" w:color="auto"/>
        <w:left w:val="none" w:sz="0" w:space="0" w:color="auto"/>
        <w:bottom w:val="none" w:sz="0" w:space="0" w:color="auto"/>
        <w:right w:val="none" w:sz="0" w:space="0" w:color="auto"/>
      </w:divBdr>
    </w:div>
    <w:div w:id="17587012">
      <w:bodyDiv w:val="1"/>
      <w:marLeft w:val="0"/>
      <w:marRight w:val="0"/>
      <w:marTop w:val="0"/>
      <w:marBottom w:val="0"/>
      <w:divBdr>
        <w:top w:val="none" w:sz="0" w:space="0" w:color="auto"/>
        <w:left w:val="none" w:sz="0" w:space="0" w:color="auto"/>
        <w:bottom w:val="none" w:sz="0" w:space="0" w:color="auto"/>
        <w:right w:val="none" w:sz="0" w:space="0" w:color="auto"/>
      </w:divBdr>
    </w:div>
    <w:div w:id="91244728">
      <w:bodyDiv w:val="1"/>
      <w:marLeft w:val="0"/>
      <w:marRight w:val="0"/>
      <w:marTop w:val="0"/>
      <w:marBottom w:val="0"/>
      <w:divBdr>
        <w:top w:val="none" w:sz="0" w:space="0" w:color="auto"/>
        <w:left w:val="none" w:sz="0" w:space="0" w:color="auto"/>
        <w:bottom w:val="none" w:sz="0" w:space="0" w:color="auto"/>
        <w:right w:val="none" w:sz="0" w:space="0" w:color="auto"/>
      </w:divBdr>
    </w:div>
    <w:div w:id="977221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4326622">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93289460">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9277403">
      <w:bodyDiv w:val="1"/>
      <w:marLeft w:val="0"/>
      <w:marRight w:val="0"/>
      <w:marTop w:val="0"/>
      <w:marBottom w:val="0"/>
      <w:divBdr>
        <w:top w:val="none" w:sz="0" w:space="0" w:color="auto"/>
        <w:left w:val="none" w:sz="0" w:space="0" w:color="auto"/>
        <w:bottom w:val="none" w:sz="0" w:space="0" w:color="auto"/>
        <w:right w:val="none" w:sz="0" w:space="0" w:color="auto"/>
      </w:divBdr>
    </w:div>
    <w:div w:id="492651073">
      <w:bodyDiv w:val="1"/>
      <w:marLeft w:val="0"/>
      <w:marRight w:val="0"/>
      <w:marTop w:val="0"/>
      <w:marBottom w:val="0"/>
      <w:divBdr>
        <w:top w:val="none" w:sz="0" w:space="0" w:color="auto"/>
        <w:left w:val="none" w:sz="0" w:space="0" w:color="auto"/>
        <w:bottom w:val="none" w:sz="0" w:space="0" w:color="auto"/>
        <w:right w:val="none" w:sz="0" w:space="0" w:color="auto"/>
      </w:divBdr>
    </w:div>
    <w:div w:id="553583619">
      <w:bodyDiv w:val="1"/>
      <w:marLeft w:val="0"/>
      <w:marRight w:val="0"/>
      <w:marTop w:val="0"/>
      <w:marBottom w:val="0"/>
      <w:divBdr>
        <w:top w:val="none" w:sz="0" w:space="0" w:color="auto"/>
        <w:left w:val="none" w:sz="0" w:space="0" w:color="auto"/>
        <w:bottom w:val="none" w:sz="0" w:space="0" w:color="auto"/>
        <w:right w:val="none" w:sz="0" w:space="0" w:color="auto"/>
      </w:divBdr>
    </w:div>
    <w:div w:id="55754696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8927389">
      <w:bodyDiv w:val="1"/>
      <w:marLeft w:val="0"/>
      <w:marRight w:val="0"/>
      <w:marTop w:val="0"/>
      <w:marBottom w:val="0"/>
      <w:divBdr>
        <w:top w:val="none" w:sz="0" w:space="0" w:color="auto"/>
        <w:left w:val="none" w:sz="0" w:space="0" w:color="auto"/>
        <w:bottom w:val="none" w:sz="0" w:space="0" w:color="auto"/>
        <w:right w:val="none" w:sz="0" w:space="0" w:color="auto"/>
      </w:divBdr>
    </w:div>
    <w:div w:id="573588168">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4086578">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9785408">
      <w:bodyDiv w:val="1"/>
      <w:marLeft w:val="0"/>
      <w:marRight w:val="0"/>
      <w:marTop w:val="0"/>
      <w:marBottom w:val="0"/>
      <w:divBdr>
        <w:top w:val="none" w:sz="0" w:space="0" w:color="auto"/>
        <w:left w:val="none" w:sz="0" w:space="0" w:color="auto"/>
        <w:bottom w:val="none" w:sz="0" w:space="0" w:color="auto"/>
        <w:right w:val="none" w:sz="0" w:space="0" w:color="auto"/>
      </w:divBdr>
    </w:div>
    <w:div w:id="757336789">
      <w:bodyDiv w:val="1"/>
      <w:marLeft w:val="0"/>
      <w:marRight w:val="0"/>
      <w:marTop w:val="0"/>
      <w:marBottom w:val="0"/>
      <w:divBdr>
        <w:top w:val="none" w:sz="0" w:space="0" w:color="auto"/>
        <w:left w:val="none" w:sz="0" w:space="0" w:color="auto"/>
        <w:bottom w:val="none" w:sz="0" w:space="0" w:color="auto"/>
        <w:right w:val="none" w:sz="0" w:space="0" w:color="auto"/>
      </w:divBdr>
      <w:divsChild>
        <w:div w:id="236941165">
          <w:marLeft w:val="446"/>
          <w:marRight w:val="0"/>
          <w:marTop w:val="0"/>
          <w:marBottom w:val="0"/>
          <w:divBdr>
            <w:top w:val="none" w:sz="0" w:space="0" w:color="auto"/>
            <w:left w:val="none" w:sz="0" w:space="0" w:color="auto"/>
            <w:bottom w:val="none" w:sz="0" w:space="0" w:color="auto"/>
            <w:right w:val="none" w:sz="0" w:space="0" w:color="auto"/>
          </w:divBdr>
        </w:div>
        <w:div w:id="1388576781">
          <w:marLeft w:val="446"/>
          <w:marRight w:val="0"/>
          <w:marTop w:val="0"/>
          <w:marBottom w:val="0"/>
          <w:divBdr>
            <w:top w:val="none" w:sz="0" w:space="0" w:color="auto"/>
            <w:left w:val="none" w:sz="0" w:space="0" w:color="auto"/>
            <w:bottom w:val="none" w:sz="0" w:space="0" w:color="auto"/>
            <w:right w:val="none" w:sz="0" w:space="0" w:color="auto"/>
          </w:divBdr>
        </w:div>
        <w:div w:id="1726248649">
          <w:marLeft w:val="446"/>
          <w:marRight w:val="0"/>
          <w:marTop w:val="0"/>
          <w:marBottom w:val="0"/>
          <w:divBdr>
            <w:top w:val="none" w:sz="0" w:space="0" w:color="auto"/>
            <w:left w:val="none" w:sz="0" w:space="0" w:color="auto"/>
            <w:bottom w:val="none" w:sz="0" w:space="0" w:color="auto"/>
            <w:right w:val="none" w:sz="0" w:space="0" w:color="auto"/>
          </w:divBdr>
        </w:div>
        <w:div w:id="1812481470">
          <w:marLeft w:val="446"/>
          <w:marRight w:val="0"/>
          <w:marTop w:val="0"/>
          <w:marBottom w:val="0"/>
          <w:divBdr>
            <w:top w:val="none" w:sz="0" w:space="0" w:color="auto"/>
            <w:left w:val="none" w:sz="0" w:space="0" w:color="auto"/>
            <w:bottom w:val="none" w:sz="0" w:space="0" w:color="auto"/>
            <w:right w:val="none" w:sz="0" w:space="0" w:color="auto"/>
          </w:divBdr>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491075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8615145">
      <w:bodyDiv w:val="1"/>
      <w:marLeft w:val="0"/>
      <w:marRight w:val="0"/>
      <w:marTop w:val="0"/>
      <w:marBottom w:val="0"/>
      <w:divBdr>
        <w:top w:val="none" w:sz="0" w:space="0" w:color="auto"/>
        <w:left w:val="none" w:sz="0" w:space="0" w:color="auto"/>
        <w:bottom w:val="none" w:sz="0" w:space="0" w:color="auto"/>
        <w:right w:val="none" w:sz="0" w:space="0" w:color="auto"/>
      </w:divBdr>
    </w:div>
    <w:div w:id="89262007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387748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3146429">
      <w:bodyDiv w:val="1"/>
      <w:marLeft w:val="0"/>
      <w:marRight w:val="0"/>
      <w:marTop w:val="0"/>
      <w:marBottom w:val="0"/>
      <w:divBdr>
        <w:top w:val="none" w:sz="0" w:space="0" w:color="auto"/>
        <w:left w:val="none" w:sz="0" w:space="0" w:color="auto"/>
        <w:bottom w:val="none" w:sz="0" w:space="0" w:color="auto"/>
        <w:right w:val="none" w:sz="0" w:space="0" w:color="auto"/>
      </w:divBdr>
      <w:divsChild>
        <w:div w:id="511528912">
          <w:marLeft w:val="547"/>
          <w:marRight w:val="0"/>
          <w:marTop w:val="0"/>
          <w:marBottom w:val="240"/>
          <w:divBdr>
            <w:top w:val="none" w:sz="0" w:space="0" w:color="auto"/>
            <w:left w:val="none" w:sz="0" w:space="0" w:color="auto"/>
            <w:bottom w:val="none" w:sz="0" w:space="0" w:color="auto"/>
            <w:right w:val="none" w:sz="0" w:space="0" w:color="auto"/>
          </w:divBdr>
        </w:div>
        <w:div w:id="1496653446">
          <w:marLeft w:val="547"/>
          <w:marRight w:val="0"/>
          <w:marTop w:val="0"/>
          <w:marBottom w:val="240"/>
          <w:divBdr>
            <w:top w:val="none" w:sz="0" w:space="0" w:color="auto"/>
            <w:left w:val="none" w:sz="0" w:space="0" w:color="auto"/>
            <w:bottom w:val="none" w:sz="0" w:space="0" w:color="auto"/>
            <w:right w:val="none" w:sz="0" w:space="0" w:color="auto"/>
          </w:divBdr>
        </w:div>
        <w:div w:id="1792629141">
          <w:marLeft w:val="547"/>
          <w:marRight w:val="0"/>
          <w:marTop w:val="0"/>
          <w:marBottom w:val="0"/>
          <w:divBdr>
            <w:top w:val="none" w:sz="0" w:space="0" w:color="auto"/>
            <w:left w:val="none" w:sz="0" w:space="0" w:color="auto"/>
            <w:bottom w:val="none" w:sz="0" w:space="0" w:color="auto"/>
            <w:right w:val="none" w:sz="0" w:space="0" w:color="auto"/>
          </w:divBdr>
        </w:div>
      </w:divsChild>
    </w:div>
    <w:div w:id="1014262271">
      <w:bodyDiv w:val="1"/>
      <w:marLeft w:val="0"/>
      <w:marRight w:val="0"/>
      <w:marTop w:val="0"/>
      <w:marBottom w:val="0"/>
      <w:divBdr>
        <w:top w:val="none" w:sz="0" w:space="0" w:color="auto"/>
        <w:left w:val="none" w:sz="0" w:space="0" w:color="auto"/>
        <w:bottom w:val="none" w:sz="0" w:space="0" w:color="auto"/>
        <w:right w:val="none" w:sz="0" w:space="0" w:color="auto"/>
      </w:divBdr>
    </w:div>
    <w:div w:id="1037044081">
      <w:bodyDiv w:val="1"/>
      <w:marLeft w:val="0"/>
      <w:marRight w:val="0"/>
      <w:marTop w:val="0"/>
      <w:marBottom w:val="0"/>
      <w:divBdr>
        <w:top w:val="none" w:sz="0" w:space="0" w:color="auto"/>
        <w:left w:val="none" w:sz="0" w:space="0" w:color="auto"/>
        <w:bottom w:val="none" w:sz="0" w:space="0" w:color="auto"/>
        <w:right w:val="none" w:sz="0" w:space="0" w:color="auto"/>
      </w:divBdr>
    </w:div>
    <w:div w:id="1057707256">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12749927">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70364578">
      <w:bodyDiv w:val="1"/>
      <w:marLeft w:val="0"/>
      <w:marRight w:val="0"/>
      <w:marTop w:val="0"/>
      <w:marBottom w:val="0"/>
      <w:divBdr>
        <w:top w:val="none" w:sz="0" w:space="0" w:color="auto"/>
        <w:left w:val="none" w:sz="0" w:space="0" w:color="auto"/>
        <w:bottom w:val="none" w:sz="0" w:space="0" w:color="auto"/>
        <w:right w:val="none" w:sz="0" w:space="0" w:color="auto"/>
      </w:divBdr>
      <w:divsChild>
        <w:div w:id="264458435">
          <w:marLeft w:val="550"/>
          <w:marRight w:val="0"/>
          <w:marTop w:val="0"/>
          <w:marBottom w:val="0"/>
          <w:divBdr>
            <w:top w:val="none" w:sz="0" w:space="0" w:color="auto"/>
            <w:left w:val="none" w:sz="0" w:space="0" w:color="auto"/>
            <w:bottom w:val="none" w:sz="0" w:space="0" w:color="auto"/>
            <w:right w:val="none" w:sz="0" w:space="0" w:color="auto"/>
          </w:divBdr>
        </w:div>
        <w:div w:id="960111380">
          <w:marLeft w:val="550"/>
          <w:marRight w:val="0"/>
          <w:marTop w:val="0"/>
          <w:marBottom w:val="0"/>
          <w:divBdr>
            <w:top w:val="none" w:sz="0" w:space="0" w:color="auto"/>
            <w:left w:val="none" w:sz="0" w:space="0" w:color="auto"/>
            <w:bottom w:val="none" w:sz="0" w:space="0" w:color="auto"/>
            <w:right w:val="none" w:sz="0" w:space="0" w:color="auto"/>
          </w:divBdr>
        </w:div>
        <w:div w:id="1895195710">
          <w:marLeft w:val="550"/>
          <w:marRight w:val="0"/>
          <w:marTop w:val="0"/>
          <w:marBottom w:val="0"/>
          <w:divBdr>
            <w:top w:val="none" w:sz="0" w:space="0" w:color="auto"/>
            <w:left w:val="none" w:sz="0" w:space="0" w:color="auto"/>
            <w:bottom w:val="none" w:sz="0" w:space="0" w:color="auto"/>
            <w:right w:val="none" w:sz="0" w:space="0" w:color="auto"/>
          </w:divBdr>
        </w:div>
      </w:divsChild>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72127670">
      <w:bodyDiv w:val="1"/>
      <w:marLeft w:val="0"/>
      <w:marRight w:val="0"/>
      <w:marTop w:val="0"/>
      <w:marBottom w:val="0"/>
      <w:divBdr>
        <w:top w:val="none" w:sz="0" w:space="0" w:color="auto"/>
        <w:left w:val="none" w:sz="0" w:space="0" w:color="auto"/>
        <w:bottom w:val="none" w:sz="0" w:space="0" w:color="auto"/>
        <w:right w:val="none" w:sz="0" w:space="0" w:color="auto"/>
      </w:divBdr>
    </w:div>
    <w:div w:id="1277908983">
      <w:bodyDiv w:val="1"/>
      <w:marLeft w:val="0"/>
      <w:marRight w:val="0"/>
      <w:marTop w:val="0"/>
      <w:marBottom w:val="0"/>
      <w:divBdr>
        <w:top w:val="none" w:sz="0" w:space="0" w:color="auto"/>
        <w:left w:val="none" w:sz="0" w:space="0" w:color="auto"/>
        <w:bottom w:val="none" w:sz="0" w:space="0" w:color="auto"/>
        <w:right w:val="none" w:sz="0" w:space="0" w:color="auto"/>
      </w:divBdr>
    </w:div>
    <w:div w:id="1280718042">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84923531">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20576030">
      <w:bodyDiv w:val="1"/>
      <w:marLeft w:val="0"/>
      <w:marRight w:val="0"/>
      <w:marTop w:val="0"/>
      <w:marBottom w:val="0"/>
      <w:divBdr>
        <w:top w:val="none" w:sz="0" w:space="0" w:color="auto"/>
        <w:left w:val="none" w:sz="0" w:space="0" w:color="auto"/>
        <w:bottom w:val="none" w:sz="0" w:space="0" w:color="auto"/>
        <w:right w:val="none" w:sz="0" w:space="0" w:color="auto"/>
      </w:divBdr>
    </w:div>
    <w:div w:id="1322612755">
      <w:bodyDiv w:val="1"/>
      <w:marLeft w:val="0"/>
      <w:marRight w:val="0"/>
      <w:marTop w:val="0"/>
      <w:marBottom w:val="0"/>
      <w:divBdr>
        <w:top w:val="none" w:sz="0" w:space="0" w:color="auto"/>
        <w:left w:val="none" w:sz="0" w:space="0" w:color="auto"/>
        <w:bottom w:val="none" w:sz="0" w:space="0" w:color="auto"/>
        <w:right w:val="none" w:sz="0" w:space="0" w:color="auto"/>
      </w:divBdr>
    </w:div>
    <w:div w:id="135819444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7843572">
      <w:bodyDiv w:val="1"/>
      <w:marLeft w:val="0"/>
      <w:marRight w:val="0"/>
      <w:marTop w:val="0"/>
      <w:marBottom w:val="0"/>
      <w:divBdr>
        <w:top w:val="none" w:sz="0" w:space="0" w:color="auto"/>
        <w:left w:val="none" w:sz="0" w:space="0" w:color="auto"/>
        <w:bottom w:val="none" w:sz="0" w:space="0" w:color="auto"/>
        <w:right w:val="none" w:sz="0" w:space="0" w:color="auto"/>
      </w:divBdr>
    </w:div>
    <w:div w:id="1499267153">
      <w:bodyDiv w:val="1"/>
      <w:marLeft w:val="0"/>
      <w:marRight w:val="0"/>
      <w:marTop w:val="0"/>
      <w:marBottom w:val="0"/>
      <w:divBdr>
        <w:top w:val="none" w:sz="0" w:space="0" w:color="auto"/>
        <w:left w:val="none" w:sz="0" w:space="0" w:color="auto"/>
        <w:bottom w:val="none" w:sz="0" w:space="0" w:color="auto"/>
        <w:right w:val="none" w:sz="0" w:space="0" w:color="auto"/>
      </w:divBdr>
    </w:div>
    <w:div w:id="1510218799">
      <w:bodyDiv w:val="1"/>
      <w:marLeft w:val="0"/>
      <w:marRight w:val="0"/>
      <w:marTop w:val="0"/>
      <w:marBottom w:val="0"/>
      <w:divBdr>
        <w:top w:val="none" w:sz="0" w:space="0" w:color="auto"/>
        <w:left w:val="none" w:sz="0" w:space="0" w:color="auto"/>
        <w:bottom w:val="none" w:sz="0" w:space="0" w:color="auto"/>
        <w:right w:val="none" w:sz="0" w:space="0" w:color="auto"/>
      </w:divBdr>
    </w:div>
    <w:div w:id="1522621299">
      <w:bodyDiv w:val="1"/>
      <w:marLeft w:val="0"/>
      <w:marRight w:val="0"/>
      <w:marTop w:val="0"/>
      <w:marBottom w:val="0"/>
      <w:divBdr>
        <w:top w:val="none" w:sz="0" w:space="0" w:color="auto"/>
        <w:left w:val="none" w:sz="0" w:space="0" w:color="auto"/>
        <w:bottom w:val="none" w:sz="0" w:space="0" w:color="auto"/>
        <w:right w:val="none" w:sz="0" w:space="0" w:color="auto"/>
      </w:divBdr>
      <w:divsChild>
        <w:div w:id="95247994">
          <w:marLeft w:val="446"/>
          <w:marRight w:val="0"/>
          <w:marTop w:val="0"/>
          <w:marBottom w:val="0"/>
          <w:divBdr>
            <w:top w:val="none" w:sz="0" w:space="0" w:color="auto"/>
            <w:left w:val="none" w:sz="0" w:space="0" w:color="auto"/>
            <w:bottom w:val="none" w:sz="0" w:space="0" w:color="auto"/>
            <w:right w:val="none" w:sz="0" w:space="0" w:color="auto"/>
          </w:divBdr>
        </w:div>
        <w:div w:id="108548531">
          <w:marLeft w:val="446"/>
          <w:marRight w:val="0"/>
          <w:marTop w:val="0"/>
          <w:marBottom w:val="0"/>
          <w:divBdr>
            <w:top w:val="none" w:sz="0" w:space="0" w:color="auto"/>
            <w:left w:val="none" w:sz="0" w:space="0" w:color="auto"/>
            <w:bottom w:val="none" w:sz="0" w:space="0" w:color="auto"/>
            <w:right w:val="none" w:sz="0" w:space="0" w:color="auto"/>
          </w:divBdr>
        </w:div>
        <w:div w:id="629170906">
          <w:marLeft w:val="446"/>
          <w:marRight w:val="0"/>
          <w:marTop w:val="0"/>
          <w:marBottom w:val="0"/>
          <w:divBdr>
            <w:top w:val="none" w:sz="0" w:space="0" w:color="auto"/>
            <w:left w:val="none" w:sz="0" w:space="0" w:color="auto"/>
            <w:bottom w:val="none" w:sz="0" w:space="0" w:color="auto"/>
            <w:right w:val="none" w:sz="0" w:space="0" w:color="auto"/>
          </w:divBdr>
        </w:div>
        <w:div w:id="910045617">
          <w:marLeft w:val="446"/>
          <w:marRight w:val="0"/>
          <w:marTop w:val="0"/>
          <w:marBottom w:val="0"/>
          <w:divBdr>
            <w:top w:val="none" w:sz="0" w:space="0" w:color="auto"/>
            <w:left w:val="none" w:sz="0" w:space="0" w:color="auto"/>
            <w:bottom w:val="none" w:sz="0" w:space="0" w:color="auto"/>
            <w:right w:val="none" w:sz="0" w:space="0" w:color="auto"/>
          </w:divBdr>
        </w:div>
        <w:div w:id="1217006582">
          <w:marLeft w:val="446"/>
          <w:marRight w:val="0"/>
          <w:marTop w:val="0"/>
          <w:marBottom w:val="0"/>
          <w:divBdr>
            <w:top w:val="none" w:sz="0" w:space="0" w:color="auto"/>
            <w:left w:val="none" w:sz="0" w:space="0" w:color="auto"/>
            <w:bottom w:val="none" w:sz="0" w:space="0" w:color="auto"/>
            <w:right w:val="none" w:sz="0" w:space="0" w:color="auto"/>
          </w:divBdr>
        </w:div>
        <w:div w:id="1298951309">
          <w:marLeft w:val="446"/>
          <w:marRight w:val="0"/>
          <w:marTop w:val="0"/>
          <w:marBottom w:val="0"/>
          <w:divBdr>
            <w:top w:val="none" w:sz="0" w:space="0" w:color="auto"/>
            <w:left w:val="none" w:sz="0" w:space="0" w:color="auto"/>
            <w:bottom w:val="none" w:sz="0" w:space="0" w:color="auto"/>
            <w:right w:val="none" w:sz="0" w:space="0" w:color="auto"/>
          </w:divBdr>
        </w:div>
        <w:div w:id="1966427756">
          <w:marLeft w:val="446"/>
          <w:marRight w:val="0"/>
          <w:marTop w:val="0"/>
          <w:marBottom w:val="0"/>
          <w:divBdr>
            <w:top w:val="none" w:sz="0" w:space="0" w:color="auto"/>
            <w:left w:val="none" w:sz="0" w:space="0" w:color="auto"/>
            <w:bottom w:val="none" w:sz="0" w:space="0" w:color="auto"/>
            <w:right w:val="none" w:sz="0" w:space="0" w:color="auto"/>
          </w:divBdr>
        </w:div>
      </w:divsChild>
    </w:div>
    <w:div w:id="1541933619">
      <w:bodyDiv w:val="1"/>
      <w:marLeft w:val="0"/>
      <w:marRight w:val="0"/>
      <w:marTop w:val="0"/>
      <w:marBottom w:val="0"/>
      <w:divBdr>
        <w:top w:val="none" w:sz="0" w:space="0" w:color="auto"/>
        <w:left w:val="none" w:sz="0" w:space="0" w:color="auto"/>
        <w:bottom w:val="none" w:sz="0" w:space="0" w:color="auto"/>
        <w:right w:val="none" w:sz="0" w:space="0" w:color="auto"/>
      </w:divBdr>
    </w:div>
    <w:div w:id="1602758286">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41126799">
      <w:bodyDiv w:val="1"/>
      <w:marLeft w:val="0"/>
      <w:marRight w:val="0"/>
      <w:marTop w:val="0"/>
      <w:marBottom w:val="0"/>
      <w:divBdr>
        <w:top w:val="none" w:sz="0" w:space="0" w:color="auto"/>
        <w:left w:val="none" w:sz="0" w:space="0" w:color="auto"/>
        <w:bottom w:val="none" w:sz="0" w:space="0" w:color="auto"/>
        <w:right w:val="none" w:sz="0" w:space="0" w:color="auto"/>
      </w:divBdr>
    </w:div>
    <w:div w:id="174988156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2059830">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3905220">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0280993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228949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jcpalma@collahuasi.cl" TargetMode="External"/><Relationship Id="rId117" Type="http://schemas.openxmlformats.org/officeDocument/2006/relationships/image" Target="media/image86.jpeg"/><Relationship Id="rId21" Type="http://schemas.openxmlformats.org/officeDocument/2006/relationships/image" Target="media/image2.emf"/><Relationship Id="rId42" Type="http://schemas.openxmlformats.org/officeDocument/2006/relationships/image" Target="media/image16.jpeg"/><Relationship Id="rId47" Type="http://schemas.openxmlformats.org/officeDocument/2006/relationships/image" Target="media/image21.jpeg"/><Relationship Id="rId63" Type="http://schemas.openxmlformats.org/officeDocument/2006/relationships/image" Target="media/image33.jpeg"/><Relationship Id="rId68" Type="http://schemas.openxmlformats.org/officeDocument/2006/relationships/image" Target="media/image37.jpeg"/><Relationship Id="rId84" Type="http://schemas.openxmlformats.org/officeDocument/2006/relationships/image" Target="media/image53.jpeg"/><Relationship Id="rId89" Type="http://schemas.openxmlformats.org/officeDocument/2006/relationships/image" Target="media/image58.jpeg"/><Relationship Id="rId112" Type="http://schemas.openxmlformats.org/officeDocument/2006/relationships/image" Target="media/image81.jpeg"/><Relationship Id="rId133" Type="http://schemas.openxmlformats.org/officeDocument/2006/relationships/image" Target="media/image100.jpeg"/><Relationship Id="rId138" Type="http://schemas.openxmlformats.org/officeDocument/2006/relationships/image" Target="media/image104.jpeg"/><Relationship Id="rId154" Type="http://schemas.openxmlformats.org/officeDocument/2006/relationships/oleObject" Target="embeddings/oleObject13.bin"/><Relationship Id="rId16" Type="http://schemas.openxmlformats.org/officeDocument/2006/relationships/settings" Target="settings.xml"/><Relationship Id="rId107" Type="http://schemas.openxmlformats.org/officeDocument/2006/relationships/image" Target="media/image76.jpeg"/><Relationship Id="rId11" Type="http://schemas.openxmlformats.org/officeDocument/2006/relationships/customXml" Target="../customXml/item11.xml"/><Relationship Id="rId32" Type="http://schemas.openxmlformats.org/officeDocument/2006/relationships/image" Target="media/image9.jpeg"/><Relationship Id="rId37" Type="http://schemas.openxmlformats.org/officeDocument/2006/relationships/image" Target="media/image12.jpeg"/><Relationship Id="rId53" Type="http://schemas.openxmlformats.org/officeDocument/2006/relationships/image" Target="media/image27.jpeg"/><Relationship Id="rId58" Type="http://schemas.openxmlformats.org/officeDocument/2006/relationships/oleObject" Target="embeddings/oleObject3.bin"/><Relationship Id="rId74" Type="http://schemas.openxmlformats.org/officeDocument/2006/relationships/image" Target="media/image43.jpeg"/><Relationship Id="rId79" Type="http://schemas.openxmlformats.org/officeDocument/2006/relationships/image" Target="media/image48.jpeg"/><Relationship Id="rId102" Type="http://schemas.openxmlformats.org/officeDocument/2006/relationships/image" Target="media/image71.jpeg"/><Relationship Id="rId123" Type="http://schemas.openxmlformats.org/officeDocument/2006/relationships/image" Target="media/image91.jpeg"/><Relationship Id="rId128" Type="http://schemas.openxmlformats.org/officeDocument/2006/relationships/image" Target="media/image96.jpeg"/><Relationship Id="rId144" Type="http://schemas.openxmlformats.org/officeDocument/2006/relationships/image" Target="media/image110.jpeg"/><Relationship Id="rId149" Type="http://schemas.openxmlformats.org/officeDocument/2006/relationships/image" Target="media/image114.jpeg"/><Relationship Id="rId5" Type="http://schemas.openxmlformats.org/officeDocument/2006/relationships/customXml" Target="../customXml/item5.xml"/><Relationship Id="rId90" Type="http://schemas.openxmlformats.org/officeDocument/2006/relationships/image" Target="media/image59.jpeg"/><Relationship Id="rId95" Type="http://schemas.openxmlformats.org/officeDocument/2006/relationships/image" Target="media/image64.jpeg"/><Relationship Id="rId22" Type="http://schemas.openxmlformats.org/officeDocument/2006/relationships/footer" Target="footer1.xml"/><Relationship Id="rId27" Type="http://schemas.openxmlformats.org/officeDocument/2006/relationships/hyperlink" Target="mailto:jcpalma@collahuasi.cl" TargetMode="External"/><Relationship Id="rId43" Type="http://schemas.openxmlformats.org/officeDocument/2006/relationships/image" Target="media/image17.jpeg"/><Relationship Id="rId48" Type="http://schemas.openxmlformats.org/officeDocument/2006/relationships/image" Target="media/image22.jpeg"/><Relationship Id="rId64" Type="http://schemas.openxmlformats.org/officeDocument/2006/relationships/oleObject" Target="embeddings/oleObject6.bin"/><Relationship Id="rId69" Type="http://schemas.openxmlformats.org/officeDocument/2006/relationships/image" Target="media/image38.jpeg"/><Relationship Id="rId113" Type="http://schemas.openxmlformats.org/officeDocument/2006/relationships/image" Target="media/image82.jpeg"/><Relationship Id="rId118" Type="http://schemas.openxmlformats.org/officeDocument/2006/relationships/image" Target="media/image87.jpeg"/><Relationship Id="rId134" Type="http://schemas.openxmlformats.org/officeDocument/2006/relationships/oleObject" Target="embeddings/oleObject9.bin"/><Relationship Id="rId139" Type="http://schemas.openxmlformats.org/officeDocument/2006/relationships/image" Target="media/image105.jpeg"/><Relationship Id="rId80" Type="http://schemas.openxmlformats.org/officeDocument/2006/relationships/image" Target="media/image49.jpeg"/><Relationship Id="rId85" Type="http://schemas.openxmlformats.org/officeDocument/2006/relationships/image" Target="media/image54.jpeg"/><Relationship Id="rId150" Type="http://schemas.openxmlformats.org/officeDocument/2006/relationships/oleObject" Target="embeddings/oleObject11.bin"/><Relationship Id="rId155" Type="http://schemas.openxmlformats.org/officeDocument/2006/relationships/fontTable" Target="fontTable.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image" Target="media/image5.png"/><Relationship Id="rId33" Type="http://schemas.openxmlformats.org/officeDocument/2006/relationships/image" Target="media/image99.jpeg"/><Relationship Id="rId38" Type="http://schemas.openxmlformats.org/officeDocument/2006/relationships/image" Target="media/image13.png"/><Relationship Id="rId46" Type="http://schemas.openxmlformats.org/officeDocument/2006/relationships/image" Target="media/image20.jpeg"/><Relationship Id="rId59" Type="http://schemas.openxmlformats.org/officeDocument/2006/relationships/image" Target="media/image31.jpeg"/><Relationship Id="rId67" Type="http://schemas.openxmlformats.org/officeDocument/2006/relationships/image" Target="media/image36.jpeg"/><Relationship Id="rId103" Type="http://schemas.openxmlformats.org/officeDocument/2006/relationships/image" Target="media/image72.jpeg"/><Relationship Id="rId108" Type="http://schemas.openxmlformats.org/officeDocument/2006/relationships/image" Target="media/image77.jpeg"/><Relationship Id="rId116" Type="http://schemas.openxmlformats.org/officeDocument/2006/relationships/image" Target="media/image85.jpeg"/><Relationship Id="rId124" Type="http://schemas.openxmlformats.org/officeDocument/2006/relationships/image" Target="media/image92.jpeg"/><Relationship Id="rId129" Type="http://schemas.openxmlformats.org/officeDocument/2006/relationships/image" Target="media/image97.jpeg"/><Relationship Id="rId137" Type="http://schemas.openxmlformats.org/officeDocument/2006/relationships/image" Target="media/image103.jpeg"/><Relationship Id="rId20" Type="http://schemas.openxmlformats.org/officeDocument/2006/relationships/image" Target="media/image1.emf"/><Relationship Id="rId41" Type="http://schemas.openxmlformats.org/officeDocument/2006/relationships/image" Target="media/image15.jpeg"/><Relationship Id="rId54" Type="http://schemas.openxmlformats.org/officeDocument/2006/relationships/image" Target="media/image28.jpeg"/><Relationship Id="rId62" Type="http://schemas.openxmlformats.org/officeDocument/2006/relationships/oleObject" Target="embeddings/oleObject5.bin"/><Relationship Id="rId70" Type="http://schemas.openxmlformats.org/officeDocument/2006/relationships/image" Target="media/image39.jpeg"/><Relationship Id="rId75" Type="http://schemas.openxmlformats.org/officeDocument/2006/relationships/image" Target="media/image44.jpeg"/><Relationship Id="rId83" Type="http://schemas.openxmlformats.org/officeDocument/2006/relationships/image" Target="media/image52.jpeg"/><Relationship Id="rId88" Type="http://schemas.openxmlformats.org/officeDocument/2006/relationships/image" Target="media/image57.jpeg"/><Relationship Id="rId91" Type="http://schemas.openxmlformats.org/officeDocument/2006/relationships/image" Target="media/image60.jpeg"/><Relationship Id="rId96" Type="http://schemas.openxmlformats.org/officeDocument/2006/relationships/image" Target="media/image65.jpeg"/><Relationship Id="rId111" Type="http://schemas.openxmlformats.org/officeDocument/2006/relationships/image" Target="media/image80.jpeg"/><Relationship Id="rId132" Type="http://schemas.openxmlformats.org/officeDocument/2006/relationships/oleObject" Target="embeddings/oleObject8.bin"/><Relationship Id="rId140" Type="http://schemas.openxmlformats.org/officeDocument/2006/relationships/image" Target="media/image106.jpeg"/><Relationship Id="rId145" Type="http://schemas.openxmlformats.org/officeDocument/2006/relationships/image" Target="media/image111.jpeg"/><Relationship Id="rId153" Type="http://schemas.openxmlformats.org/officeDocument/2006/relationships/image" Target="media/image116.png"/><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image" Target="media/image6.jpeg"/><Relationship Id="rId36" Type="http://schemas.openxmlformats.org/officeDocument/2006/relationships/image" Target="media/image11.jpeg"/><Relationship Id="rId49" Type="http://schemas.openxmlformats.org/officeDocument/2006/relationships/image" Target="media/image23.jpeg"/><Relationship Id="rId57" Type="http://schemas.openxmlformats.org/officeDocument/2006/relationships/image" Target="media/image30.jpeg"/><Relationship Id="rId106" Type="http://schemas.openxmlformats.org/officeDocument/2006/relationships/image" Target="media/image75.jpeg"/><Relationship Id="rId114" Type="http://schemas.openxmlformats.org/officeDocument/2006/relationships/image" Target="media/image83.jpeg"/><Relationship Id="rId119" Type="http://schemas.openxmlformats.org/officeDocument/2006/relationships/image" Target="media/image88.jpeg"/><Relationship Id="rId127" Type="http://schemas.openxmlformats.org/officeDocument/2006/relationships/image" Target="media/image95.jpeg"/><Relationship Id="rId10" Type="http://schemas.openxmlformats.org/officeDocument/2006/relationships/customXml" Target="../customXml/item10.xml"/><Relationship Id="rId31" Type="http://schemas.openxmlformats.org/officeDocument/2006/relationships/image" Target="media/image810.jpeg"/><Relationship Id="rId44" Type="http://schemas.openxmlformats.org/officeDocument/2006/relationships/image" Target="media/image18.jpeg"/><Relationship Id="rId52" Type="http://schemas.openxmlformats.org/officeDocument/2006/relationships/image" Target="media/image26.jpeg"/><Relationship Id="rId60" Type="http://schemas.openxmlformats.org/officeDocument/2006/relationships/oleObject" Target="embeddings/oleObject4.bin"/><Relationship Id="rId65" Type="http://schemas.openxmlformats.org/officeDocument/2006/relationships/image" Target="media/image34.jpeg"/><Relationship Id="rId73" Type="http://schemas.openxmlformats.org/officeDocument/2006/relationships/image" Target="media/image42.jpeg"/><Relationship Id="rId78" Type="http://schemas.openxmlformats.org/officeDocument/2006/relationships/image" Target="media/image47.jpeg"/><Relationship Id="rId81" Type="http://schemas.openxmlformats.org/officeDocument/2006/relationships/image" Target="media/image50.jpeg"/><Relationship Id="rId86" Type="http://schemas.openxmlformats.org/officeDocument/2006/relationships/image" Target="media/image55.jpeg"/><Relationship Id="rId94" Type="http://schemas.openxmlformats.org/officeDocument/2006/relationships/image" Target="media/image63.jpeg"/><Relationship Id="rId99" Type="http://schemas.openxmlformats.org/officeDocument/2006/relationships/image" Target="media/image68.jpeg"/><Relationship Id="rId101" Type="http://schemas.openxmlformats.org/officeDocument/2006/relationships/image" Target="media/image70.jpeg"/><Relationship Id="rId122" Type="http://schemas.openxmlformats.org/officeDocument/2006/relationships/oleObject" Target="embeddings/oleObject7.bin"/><Relationship Id="rId130" Type="http://schemas.openxmlformats.org/officeDocument/2006/relationships/image" Target="media/image98.jpeg"/><Relationship Id="rId135" Type="http://schemas.openxmlformats.org/officeDocument/2006/relationships/image" Target="media/image101.jpeg"/><Relationship Id="rId143" Type="http://schemas.openxmlformats.org/officeDocument/2006/relationships/image" Target="media/image109.jpeg"/><Relationship Id="rId148" Type="http://schemas.openxmlformats.org/officeDocument/2006/relationships/oleObject" Target="embeddings/oleObject10.bin"/><Relationship Id="rId151" Type="http://schemas.openxmlformats.org/officeDocument/2006/relationships/image" Target="media/image115.png"/><Relationship Id="rId156"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numbering" Target="numbering.xml"/><Relationship Id="rId18" Type="http://schemas.openxmlformats.org/officeDocument/2006/relationships/footnotes" Target="footnotes.xml"/><Relationship Id="rId39" Type="http://schemas.openxmlformats.org/officeDocument/2006/relationships/oleObject" Target="embeddings/oleObject1.bin"/><Relationship Id="rId109" Type="http://schemas.openxmlformats.org/officeDocument/2006/relationships/image" Target="media/image78.jpeg"/><Relationship Id="rId34" Type="http://schemas.openxmlformats.org/officeDocument/2006/relationships/image" Target="media/image10.jpeg"/><Relationship Id="rId50" Type="http://schemas.openxmlformats.org/officeDocument/2006/relationships/image" Target="media/image24.jpeg"/><Relationship Id="rId55" Type="http://schemas.openxmlformats.org/officeDocument/2006/relationships/image" Target="media/image29.png"/><Relationship Id="rId76" Type="http://schemas.openxmlformats.org/officeDocument/2006/relationships/image" Target="media/image45.jpeg"/><Relationship Id="rId97" Type="http://schemas.openxmlformats.org/officeDocument/2006/relationships/image" Target="media/image66.jpeg"/><Relationship Id="rId104" Type="http://schemas.openxmlformats.org/officeDocument/2006/relationships/image" Target="media/image73.jpeg"/><Relationship Id="rId120" Type="http://schemas.openxmlformats.org/officeDocument/2006/relationships/image" Target="media/image89.jpeg"/><Relationship Id="rId125" Type="http://schemas.openxmlformats.org/officeDocument/2006/relationships/image" Target="media/image93.jpeg"/><Relationship Id="rId141" Type="http://schemas.openxmlformats.org/officeDocument/2006/relationships/image" Target="media/image107.jpeg"/><Relationship Id="rId146" Type="http://schemas.openxmlformats.org/officeDocument/2006/relationships/image" Target="media/image112.jpeg"/><Relationship Id="rId7" Type="http://schemas.openxmlformats.org/officeDocument/2006/relationships/customXml" Target="../customXml/item7.xml"/><Relationship Id="rId71" Type="http://schemas.openxmlformats.org/officeDocument/2006/relationships/image" Target="media/image40.jpeg"/><Relationship Id="rId92" Type="http://schemas.openxmlformats.org/officeDocument/2006/relationships/image" Target="media/image61.jpeg"/><Relationship Id="rId2" Type="http://schemas.openxmlformats.org/officeDocument/2006/relationships/customXml" Target="../customXml/item2.xml"/><Relationship Id="rId29" Type="http://schemas.openxmlformats.org/officeDocument/2006/relationships/image" Target="media/image7.jpeg"/><Relationship Id="rId24" Type="http://schemas.openxmlformats.org/officeDocument/2006/relationships/footer" Target="footer2.xml"/><Relationship Id="rId40" Type="http://schemas.openxmlformats.org/officeDocument/2006/relationships/image" Target="media/image14.jpeg"/><Relationship Id="rId45" Type="http://schemas.openxmlformats.org/officeDocument/2006/relationships/image" Target="media/image19.jpeg"/><Relationship Id="rId66" Type="http://schemas.openxmlformats.org/officeDocument/2006/relationships/image" Target="media/image35.jpeg"/><Relationship Id="rId87" Type="http://schemas.openxmlformats.org/officeDocument/2006/relationships/image" Target="media/image56.jpeg"/><Relationship Id="rId110" Type="http://schemas.openxmlformats.org/officeDocument/2006/relationships/image" Target="media/image79.jpeg"/><Relationship Id="rId115" Type="http://schemas.openxmlformats.org/officeDocument/2006/relationships/image" Target="media/image84.jpeg"/><Relationship Id="rId131" Type="http://schemas.openxmlformats.org/officeDocument/2006/relationships/image" Target="media/image99.png"/><Relationship Id="rId136" Type="http://schemas.openxmlformats.org/officeDocument/2006/relationships/image" Target="media/image102.jpeg"/><Relationship Id="rId61" Type="http://schemas.openxmlformats.org/officeDocument/2006/relationships/image" Target="media/image32.jpeg"/><Relationship Id="rId82" Type="http://schemas.openxmlformats.org/officeDocument/2006/relationships/image" Target="media/image51.jpeg"/><Relationship Id="rId152" Type="http://schemas.openxmlformats.org/officeDocument/2006/relationships/oleObject" Target="embeddings/oleObject12.bin"/><Relationship Id="rId19" Type="http://schemas.openxmlformats.org/officeDocument/2006/relationships/endnotes" Target="endnotes.xml"/><Relationship Id="rId14" Type="http://schemas.openxmlformats.org/officeDocument/2006/relationships/styles" Target="styles.xml"/><Relationship Id="rId30" Type="http://schemas.openxmlformats.org/officeDocument/2006/relationships/image" Target="media/image8.jpeg"/><Relationship Id="rId35" Type="http://schemas.openxmlformats.org/officeDocument/2006/relationships/image" Target="media/image1010.jpeg"/><Relationship Id="rId56" Type="http://schemas.openxmlformats.org/officeDocument/2006/relationships/oleObject" Target="embeddings/oleObject2.bin"/><Relationship Id="rId77" Type="http://schemas.openxmlformats.org/officeDocument/2006/relationships/image" Target="media/image46.jpeg"/><Relationship Id="rId100" Type="http://schemas.openxmlformats.org/officeDocument/2006/relationships/image" Target="media/image69.jpeg"/><Relationship Id="rId105" Type="http://schemas.openxmlformats.org/officeDocument/2006/relationships/image" Target="media/image74.jpeg"/><Relationship Id="rId126" Type="http://schemas.openxmlformats.org/officeDocument/2006/relationships/image" Target="media/image94.jpeg"/><Relationship Id="rId147" Type="http://schemas.openxmlformats.org/officeDocument/2006/relationships/image" Target="media/image113.jpeg"/><Relationship Id="rId8" Type="http://schemas.openxmlformats.org/officeDocument/2006/relationships/customXml" Target="../customXml/item8.xml"/><Relationship Id="rId51" Type="http://schemas.openxmlformats.org/officeDocument/2006/relationships/image" Target="media/image25.jpeg"/><Relationship Id="rId72" Type="http://schemas.openxmlformats.org/officeDocument/2006/relationships/image" Target="media/image41.jpeg"/><Relationship Id="rId93" Type="http://schemas.openxmlformats.org/officeDocument/2006/relationships/image" Target="media/image62.jpeg"/><Relationship Id="rId98" Type="http://schemas.openxmlformats.org/officeDocument/2006/relationships/image" Target="media/image67.jpeg"/><Relationship Id="rId121" Type="http://schemas.openxmlformats.org/officeDocument/2006/relationships/image" Target="media/image90.jpeg"/><Relationship Id="rId142" Type="http://schemas.openxmlformats.org/officeDocument/2006/relationships/image" Target="media/image108.jpe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+bJRLEiOcLgyTAfKMgy3O5ecB54=</DigestValue>
    </Reference>
    <Reference URI="#idOfficeObject" Type="http://www.w3.org/2000/09/xmldsig#Object">
      <DigestMethod Algorithm="http://www.w3.org/2000/09/xmldsig#sha1"/>
      <DigestValue>+4bsvKhLZhABRWb0Ej5fAtEAXuY=</DigestValue>
    </Reference>
    <Reference URI="#idSignedProperties" Type="http://uri.etsi.org/01903#SignedProperties">
      <Transforms>
        <Transform Algorithm="http://www.w3.org/TR/2001/REC-xml-c14n-20010315"/>
      </Transforms>
      <DigestMethod Algorithm="http://www.w3.org/2000/09/xmldsig#sha1"/>
      <DigestValue>sG9qGlG/WitL3LoDRY5comswrUg=</DigestValue>
    </Reference>
    <Reference URI="#idValidSigLnImg" Type="http://www.w3.org/2000/09/xmldsig#Object">
      <DigestMethod Algorithm="http://www.w3.org/2000/09/xmldsig#sha1"/>
      <DigestValue>Q3yGwj7zGx6yhjOu4UDRe6TSNYY=</DigestValue>
    </Reference>
    <Reference URI="#idInvalidSigLnImg" Type="http://www.w3.org/2000/09/xmldsig#Object">
      <DigestMethod Algorithm="http://www.w3.org/2000/09/xmldsig#sha1"/>
      <DigestValue>r1QTlbteYLr7+/YKOwCxwxMLYmg=</DigestValue>
    </Reference>
  </SignedInfo>
  <SignatureValue>UsIXr+CUioo0JW9YU86WYHxlj58J5WwpGN8yw9fQ8OWIt+zonZEt465q1wpKSMxh6rir+y5TP3mq
12bSoDnxilrk1XLP3GUJsT3P4BnRD2qgXKfx9EetAmRD25oRRAJSYMyMo2muNC9LEqW1Sy0KZht3
mM4dxMvEwIHNjCDG19N9rzbK5u6BgwWCmEDuUZUWsB6aRnPRNfj/LsuPXtv/96h7cGvw1K5DpRCh
B3osWWsNr0s8iUwejouUZiVgKDUSU/0+KF+rtTg0jTgj+RLZlB6qvqKzPdi6o6yeNZKt8vqr73Zt
sx++nbTqZA62y8Eh9tpUyMWetNSDaPDWIhPyLw==</SignatureValue>
  <KeyInfo>
    <X509Data>
      <X509Certificate>MIIHQjCCBiqgAwIBAgIQdd+2/irHvfb54Fvg9QshkDANBgkqhkiG9w0BAQsFADCB4DELMAkGA1UE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IGRlIENoaWxlIENBMR8wHQYJKoZIhvcNAQkBFhBlLXNpZ25AZS1zaWduLmNsMB4XDTE2MTIxOTAw
MDAwMFoXDTE3MTIxOTIzNTk1OVowggEoMQswCQYDVQQGEwJDTDElMCMGA1UECAwcUFJJTUVSQSAt
IFJFR0lPTiBERSBUQVJBUEFDQTEQMA4GA1UEBwwHSXF1aXF1ZTEsMCoGA1UECgwjU3VwZXJpbnRl
bmRlbmNpYSBkZWwgTWVkaW8gQW1iaWVudGUxKjAoBgNVBAsTIVRlcm1zIG9mIHVzZSBhdCB3d3cu
ZS1zaWduLmNsL3JwYTEZMBcGA1UECxQQUlVUIC0gMTI1ODU1NjYtMDEVMBMGA1UEDAwMRmlzY2Fs
aXphZG9yMSkwJwYDVQQDDCBMZW9uYXJkbyBNYXVyaWNpbyBUb3JyZXMgUGF0acOxbzEpMCcGCSqG
SIb3DQEJARYabGVvbmFyZG8udG9ycmVzQHNtYS5nb2IuY2wwggEiMA0GCSqGSIb3DQEBAQUAA4IB
DwAwggEKAoIBAQC78cPu/w/P+7HSXQop/Y0D8ir0pkGvYTSP7vhGtBKqQj9bW0QWPGxQRhPkxU+L
MxqWff9RuPAJQI3ckPQkydASzXyVGiX9lgNJAAjYoCbwBMvTTV7FabMBjVyZSW09qb0vaEH5qr96
UiiYx3wVRODL0yul9et39cx7lJoCt6PDYVKPL/QPDuNt+i9jDt1PbsReIu5xBVRJM3EtUMI7VOY2
Uko88C15g0YyVUfLKa75+zV0ptMyJtCYcsbzDqZ4guMVcermFr+FOrGEF/u7/9KLzbj+Woy5V7cJ
LeJMNN971AEz9VJlTD5VwUx1xZ3Ryaxo7uMdwqqI1homBcPGYuoNAgMBAAGjggKrMIICpzAjBgNV
HREEHDAaoBgGCCsGAQQBwQEBoAwWCjEyNTg1NTY2LTAwCQYDVR0TBAIwADALBgNVHQ8EBAMCBeAw
ZgYDVR0fBF8wXTBboFmgV4ZVaHR0cDovL29uc2l0ZWNybC52ZXJpc2lnbi5jb20vRVNpZ25TQUF1
dG9yaWRhZGRlUmVnaXN0cm9Fc3RhZG9kZUNoaWxlRzIvTGF0ZXN0Q1JMLmNybDAfBgNVHSMEGDAW
gBQbqh6evZl573NlxAkqWXR8MXQrgjAdBgNVHQ4EFgQUxbb7+P5GPlvvlUQ2Onca8fd63mEwOwYI
KwYBBQUHAQEELzAtMCsGCCsGAQUFBzABhh9odHRwOi8vb25zaXRlLW9jc3AudmVyaXNpZ24uY29t
MIIBFwYDVR0gBIIBDjCCAQowggEGBgtghkgBhvhFAQcXAjCB9jAyBggrBgEFBQcCARYmaHR0cHM6
Ly93d3cuZS1zaWduLmNsL3JlcG9zaXRvcmlvLmh0bWwwgb8GCCsGAQUFBwICMIGyGoGvQ2VydGlm
aWNhZG8gcGFyYSBmaXJtYSBlbGVjdHJvbmljYSBhdmFuemFkYS4gUFNDIGFjcmVkaXRhZG8gcG9y
IFJlc29sdWNpb24gRXhlbnRhIGRlIGxhIFN1YnNlY3JldGFyaWEgZGUgRWNvbm9taWEgZGlzcG9u
aWJsZSBlbiBodHRwczovL3d3dy5lLXNpZ24uY2wvcmVwb3NpdG9yaW8vYWNyZWRpdGFjaW9uLzAR
BglghkgBhvhCAQEEBAMCB4AwEQYKYIZIAYb4RQEGCQQDAQH/MB0GA1UdJQQWMBQGCCsGAQUFBwMC
BggrBgEFBQcDBDAjBgNVHRIEHDAaoBgGCCsGAQQBwQECoAwWCjk5NTUxNzQwLUswDQYJKoZIhvcN
AQELBQADggEBAF89gz16PoP2xJb1/HSVPdSLsSAuNck8Uk4xt/pf32ifFMkGgoHwb4ngq+9WYxYi
c1e5sHZYqAl9sURXps777WIUOovfsi2Nb+aBW/3m7jamonP7wPqKgACTZ4LS+eWCqGT6dJ/gk3cD
okYdtHdUehyPB4vRNeKTZR+oj/qmOF1gJwqUEhGRHgNQfKHfg5R1SgsrsERtoKBJE5UtwtvfBwuA
xf+rSFB0PuDFPLprIH1avRmcjEDJKYP1WKjYlQMb90Sxh3UOJwibsS8CeNHPDp//XsRlCsl1LJDA
veK/t6WdZXGzLECjsksVT/meXZ5mhjeaGvoVXqaofspAlgJ8X84=</X509Certificate>
    </X509Data>
  </KeyInfo>
  <Object xmlns:mdssi="http://schemas.openxmlformats.org/package/2006/digital-signature" Id="idPackageObject">
    <Manifest>
      <Reference URI="/word/media/image810.jpeg?ContentType=image/jpeg">
        <DigestMethod Algorithm="http://www.w3.org/2000/09/xmldsig#sha1"/>
        <DigestValue>nZJ6FCf29HRy3Pp0L5dh59TcHsk=</DigestValue>
      </Reference>
      <Reference URI="/word/media/image1.emf?ContentType=image/x-emf">
        <DigestMethod Algorithm="http://www.w3.org/2000/09/xmldsig#sha1"/>
        <DigestValue>ecPSNmqIIdj42tlaFeV75bnVHrI=</DigestValue>
      </Reference>
      <Reference URI="/word/media/image9.jpeg?ContentType=image/jpeg">
        <DigestMethod Algorithm="http://www.w3.org/2000/09/xmldsig#sha1"/>
        <DigestValue>Z+JXcqYcEWbW84OXhMi72YLjp+c=</DigestValue>
      </Reference>
      <Reference URI="/word/media/image10.jpeg?ContentType=image/jpeg">
        <DigestMethod Algorithm="http://www.w3.org/2000/09/xmldsig#sha1"/>
        <DigestValue>6cyPcGr7g2ybHA9ac7Ofme1gIrU=</DigestValue>
      </Reference>
      <Reference URI="/word/media/image11.jpeg?ContentType=image/jpeg">
        <DigestMethod Algorithm="http://www.w3.org/2000/09/xmldsig#sha1"/>
        <DigestValue>SOKVqtSmNdpn+vRMM/jHVNb/5Bw=</DigestValue>
      </Reference>
      <Reference URI="/word/media/image18.jpeg?ContentType=image/jpeg">
        <DigestMethod Algorithm="http://www.w3.org/2000/09/xmldsig#sha1"/>
        <DigestValue>TETa52dxSs+qhQfammIkGx7G8KM=</DigestValue>
      </Reference>
      <Reference URI="/word/media/image19.jpeg?ContentType=image/jpeg">
        <DigestMethod Algorithm="http://www.w3.org/2000/09/xmldsig#sha1"/>
        <DigestValue>Z7+1sIhcXp2b36/uOCdb1fCQUBk=</DigestValue>
      </Reference>
      <Reference URI="/word/media/image20.jpeg?ContentType=image/jpeg">
        <DigestMethod Algorithm="http://www.w3.org/2000/09/xmldsig#sha1"/>
        <DigestValue>oUyWYuXUYUpOqMvBLXGpGnOc3js=</DigestValue>
      </Reference>
      <Reference URI="/word/media/image116.png?ContentType=image/png">
        <DigestMethod Algorithm="http://www.w3.org/2000/09/xmldsig#sha1"/>
        <DigestValue>PIUSy/QvztA6X3fAguuDJh6jUvU=</DigestValue>
      </Reference>
      <Reference URI="/word/embeddings/oleObject13.bin?ContentType=application/vnd.openxmlformats-officedocument.oleObject">
        <DigestMethod Algorithm="http://www.w3.org/2000/09/xmldsig#sha1"/>
        <DigestValue>/Aoo6abTRa8th2poHrTAEH9ol64=</DigestValue>
      </Reference>
      <Reference URI="/word/theme/theme1.xml?ContentType=application/vnd.openxmlformats-officedocument.theme+xml">
        <DigestMethod Algorithm="http://www.w3.org/2000/09/xmldsig#sha1"/>
        <DigestValue>aed2ly2g7prYFMNM9yD108Dh+QE=</DigestValue>
      </Reference>
      <Reference URI="/word/media/image6.jpeg?ContentType=image/jpeg">
        <DigestMethod Algorithm="http://www.w3.org/2000/09/xmldsig#sha1"/>
        <DigestValue>4TGkfB01vYmNcQCtciEnbNSg/RU=</DigestValue>
      </Reference>
      <Reference URI="/word/media/image7.jpeg?ContentType=image/jpeg">
        <DigestMethod Algorithm="http://www.w3.org/2000/09/xmldsig#sha1"/>
        <DigestValue>RPQefcWqNbVyeQFM5x4OQtArYrM=</DigestValue>
      </Reference>
      <Reference URI="/word/media/image8.jpeg?ContentType=image/jpeg">
        <DigestMethod Algorithm="http://www.w3.org/2000/09/xmldsig#sha1"/>
        <DigestValue>nZJ6FCf29HRy3Pp0L5dh59TcHsk=</DigestValue>
      </Reference>
      <Reference URI="/word/media/image4.jpeg?ContentType=image/jpeg">
        <DigestMethod Algorithm="http://www.w3.org/2000/09/xmldsig#sha1"/>
        <DigestValue>l+vOtIVsiqv5P/tRAHWAnOWOhRA=</DigestValue>
      </Reference>
      <Reference URI="/word/media/image3.png?ContentType=image/png">
        <DigestMethod Algorithm="http://www.w3.org/2000/09/xmldsig#sha1"/>
        <DigestValue>DL142EyPdk3S0NuDNGFFCa4/4ls=</DigestValue>
      </Reference>
      <Reference URI="/word/media/image2.emf?ContentType=image/x-emf">
        <DigestMethod Algorithm="http://www.w3.org/2000/09/xmldsig#sha1"/>
        <DigestValue>/RFXoBmAW8yRZJjB55kj4k+n/xk=</DigestValue>
      </Reference>
      <Reference URI="/word/media/image21.jpeg?ContentType=image/jpeg">
        <DigestMethod Algorithm="http://www.w3.org/2000/09/xmldsig#sha1"/>
        <DigestValue>MmDMyw9Fo9v++PZL03SyJDCXH9A=</DigestValue>
      </Reference>
      <Reference URI="/word/media/image17.jpeg?ContentType=image/jpeg">
        <DigestMethod Algorithm="http://www.w3.org/2000/09/xmldsig#sha1"/>
        <DigestValue>CvzaZTLrc3xmbJx/NiEd3Y3BC1k=</DigestValue>
      </Reference>
      <Reference URI="/word/media/image16.jpeg?ContentType=image/jpeg">
        <DigestMethod Algorithm="http://www.w3.org/2000/09/xmldsig#sha1"/>
        <DigestValue>tthbnOLcR3XqZXLCA6yM/magCxU=</DigestValue>
      </Reference>
      <Reference URI="/word/media/image95.jpeg?ContentType=image/jpeg">
        <DigestMethod Algorithm="http://www.w3.org/2000/09/xmldsig#sha1"/>
        <DigestValue>vcNaJ0JuR3vrS2qZRODBzy6nlBo=</DigestValue>
      </Reference>
      <Reference URI="/word/media/image96.jpeg?ContentType=image/jpeg">
        <DigestMethod Algorithm="http://www.w3.org/2000/09/xmldsig#sha1"/>
        <DigestValue>mV9as/75uScENYDNSlJHyTYTVbM=</DigestValue>
      </Reference>
      <Reference URI="/word/media/image97.jpeg?ContentType=image/jpeg">
        <DigestMethod Algorithm="http://www.w3.org/2000/09/xmldsig#sha1"/>
        <DigestValue>jINY8PycG0TEIUbdcrSh4NNhWN4=</DigestValue>
      </Reference>
      <Reference URI="/word/media/image98.jpeg?ContentType=image/jpeg">
        <DigestMethod Algorithm="http://www.w3.org/2000/09/xmldsig#sha1"/>
        <DigestValue>Tf6GmNXSvpFxk4aKeiahj3Xfj0s=</DigestValue>
      </Reference>
      <Reference URI="/word/media/image99.png?ContentType=image/png">
        <DigestMethod Algorithm="http://www.w3.org/2000/09/xmldsig#sha1"/>
        <DigestValue>88fmkk1OrxxHT03rT870o5KJbUg=</DigestValue>
      </Reference>
      <Reference URI="/word/media/image93.jpeg?ContentType=image/jpeg">
        <DigestMethod Algorithm="http://www.w3.org/2000/09/xmldsig#sha1"/>
        <DigestValue>7lLIvu3+o3fVAj1bIDUjKrmqMsQ=</DigestValue>
      </Reference>
      <Reference URI="/word/media/image92.jpeg?ContentType=image/jpeg">
        <DigestMethod Algorithm="http://www.w3.org/2000/09/xmldsig#sha1"/>
        <DigestValue>n5AEeSm4hVhg03gBfFfnqs0Hfq8=</DigestValue>
      </Reference>
      <Reference URI="/word/media/image94.jpeg?ContentType=image/jpeg">
        <DigestMethod Algorithm="http://www.w3.org/2000/09/xmldsig#sha1"/>
        <DigestValue>ow+x3Jwtsv7u0xWqaXaYOozWA6I=</DigestValue>
      </Reference>
      <Reference URI="/word/media/image84.jpeg?ContentType=image/jpeg">
        <DigestMethod Algorithm="http://www.w3.org/2000/09/xmldsig#sha1"/>
        <DigestValue>tDbscRMiPe1ayK3MrcCbb+hmxvM=</DigestValue>
      </Reference>
      <Reference URI="/word/media/image42.jpeg?ContentType=image/jpeg">
        <DigestMethod Algorithm="http://www.w3.org/2000/09/xmldsig#sha1"/>
        <DigestValue>OtTgpAVT/B90qQSGEbpumdk2cL0=</DigestValue>
      </Reference>
      <Reference URI="/word/media/image15.jpeg?ContentType=image/jpeg">
        <DigestMethod Algorithm="http://www.w3.org/2000/09/xmldsig#sha1"/>
        <DigestValue>1L7JXuAyLJNGjYsFDvdAcqUfUz8=</DigestValue>
      </Reference>
      <Reference URI="/word/media/image12.jpeg?ContentType=image/jpeg">
        <DigestMethod Algorithm="http://www.w3.org/2000/09/xmldsig#sha1"/>
        <DigestValue>Rgv1wDYic+BLWIJzCmOBBvlglwo=</DigestValue>
      </Reference>
      <Reference URI="/word/media/image13.png?ContentType=image/png">
        <DigestMethod Algorithm="http://www.w3.org/2000/09/xmldsig#sha1"/>
        <DigestValue>kJsWjJ7Hm/PQ/M9A8TuQ5q+e0bw=</DigestValue>
      </Reference>
      <Reference URI="/word/media/image46.jpeg?ContentType=image/jpeg">
        <DigestMethod Algorithm="http://www.w3.org/2000/09/xmldsig#sha1"/>
        <DigestValue>Sxwg7ErNwfHkSfEv1ZnL1LL2tEI=</DigestValue>
      </Reference>
      <Reference URI="/word/media/image14.jpeg?ContentType=image/jpeg">
        <DigestMethod Algorithm="http://www.w3.org/2000/09/xmldsig#sha1"/>
        <DigestValue>7JqZor3gv5U1sVrFbst25QWyuRE=</DigestValue>
      </Reference>
      <Reference URI="/word/media/image45.jpeg?ContentType=image/jpeg">
        <DigestMethod Algorithm="http://www.w3.org/2000/09/xmldsig#sha1"/>
        <DigestValue>OweuKFkFn4DOpSY388QqMg2qnm4=</DigestValue>
      </Reference>
      <Reference URI="/word/media/image5.png?ContentType=image/png">
        <DigestMethod Algorithm="http://www.w3.org/2000/09/xmldsig#sha1"/>
        <DigestValue>ivLqPINeEIAy977hf0AdRlTVr2g=</DigestValue>
      </Reference>
      <Reference URI="/word/media/image22.jpeg?ContentType=image/jpeg">
        <DigestMethod Algorithm="http://www.w3.org/2000/09/xmldsig#sha1"/>
        <DigestValue>GtEwyoQOFffix5anBBdblFwiJZM=</DigestValue>
      </Reference>
      <Reference URI="/word/embeddings/oleObject1.bin?ContentType=application/vnd.openxmlformats-officedocument.oleObject">
        <DigestMethod Algorithm="http://www.w3.org/2000/09/xmldsig#sha1"/>
        <DigestValue>luy6VAhePBGCfzUxgPqyEoQ08Jk=</DigestValue>
      </Reference>
      <Reference URI="/word/embeddings/oleObject2.bin?ContentType=application/vnd.openxmlformats-officedocument.oleObject">
        <DigestMethod Algorithm="http://www.w3.org/2000/09/xmldsig#sha1"/>
        <DigestValue>YLo6x0G5JV4EFAx4FeQom5OKFZ0=</DigestValue>
      </Reference>
      <Reference URI="/word/embeddings/oleObject4.bin?ContentType=application/vnd.openxmlformats-officedocument.oleObject">
        <DigestMethod Algorithm="http://www.w3.org/2000/09/xmldsig#sha1"/>
        <DigestValue>YLo6x0G5JV4EFAx4FeQom5OKFZ0=</DigestValue>
      </Reference>
      <Reference URI="/word/media/image32.jpeg?ContentType=image/jpeg">
        <DigestMethod Algorithm="http://www.w3.org/2000/09/xmldsig#sha1"/>
        <DigestValue>BT0phIGQdoav2RM9qzqJiUkO9Mc=</DigestValue>
      </Reference>
      <Reference URI="/word/media/image30.jpeg?ContentType=image/jpeg">
        <DigestMethod Algorithm="http://www.w3.org/2000/09/xmldsig#sha1"/>
        <DigestValue>caSFTT8HRquEu4ya+KeceZ0MBXI=</DigestValue>
      </Reference>
      <Reference URI="/word/media/image33.jpeg?ContentType=image/jpeg">
        <DigestMethod Algorithm="http://www.w3.org/2000/09/xmldsig#sha1"/>
        <DigestValue>iprezLIcAwrk2qIg46N8aKX7qX4=</DigestValue>
      </Reference>
      <Reference URI="/word/media/image29.png?ContentType=image/png">
        <DigestMethod Algorithm="http://www.w3.org/2000/09/xmldsig#sha1"/>
        <DigestValue>WAYKI9phMQ7ARiuC5pqRX4e1TJE=</DigestValue>
      </Reference>
      <Reference URI="/word/media/image25.jpeg?ContentType=image/jpeg">
        <DigestMethod Algorithm="http://www.w3.org/2000/09/xmldsig#sha1"/>
        <DigestValue>4XHaDCxLWm/K0CPryK9qStx6bHs=</DigestValue>
      </Reference>
      <Reference URI="/word/media/image31.jpeg?ContentType=image/jpeg">
        <DigestMethod Algorithm="http://www.w3.org/2000/09/xmldsig#sha1"/>
        <DigestValue>Lhi9KPWPYTG5xJMcvELVrpc2Wtw=</DigestValue>
      </Reference>
      <Reference URI="/word/embeddings/oleObject3.bin?ContentType=application/vnd.openxmlformats-officedocument.oleObject">
        <DigestMethod Algorithm="http://www.w3.org/2000/09/xmldsig#sha1"/>
        <DigestValue>YLo6x0G5JV4EFAx4FeQom5OKFZ0=</DigestValue>
      </Reference>
      <Reference URI="/word/settings.xml?ContentType=application/vnd.openxmlformats-officedocument.wordprocessingml.settings+xml">
        <DigestMethod Algorithm="http://www.w3.org/2000/09/xmldsig#sha1"/>
        <DigestValue>vBIa2xpyNjgwa10WohQVRpmW1JE=</DigestValue>
      </Reference>
      <Reference URI="/word/media/image99.jpeg?ContentType=image/jpeg">
        <DigestMethod Algorithm="http://www.w3.org/2000/09/xmldsig#sha1"/>
        <DigestValue>Z+JXcqYcEWbW84OXhMi72YLjp+c=</DigestValue>
      </Reference>
      <Reference URI="/word/webSettings.xml?ContentType=application/vnd.openxmlformats-officedocument.wordprocessingml.webSettings+xml">
        <DigestMethod Algorithm="http://www.w3.org/2000/09/xmldsig#sha1"/>
        <DigestValue>HxcoyVUU1/hyqRmRrPhqx3b5+w8=</DigestValue>
      </Reference>
      <Reference URI="/word/styles.xml?ContentType=application/vnd.openxmlformats-officedocument.wordprocessingml.styles+xml">
        <DigestMethod Algorithm="http://www.w3.org/2000/09/xmldsig#sha1"/>
        <DigestValue>Sj0QoQ+KHBxJzl51+lJF5z5MoKw=</DigestValue>
      </Reference>
      <Reference URI="/word/numbering.xml?ContentType=application/vnd.openxmlformats-officedocument.wordprocessingml.numbering+xml">
        <DigestMethod Algorithm="http://www.w3.org/2000/09/xmldsig#sha1"/>
        <DigestValue>MimV6SQ0CD77qsuA+He4/fdwBQc=</DigestValue>
      </Reference>
      <Reference URI="/word/stylesWithEffects.xml?ContentType=application/vnd.ms-word.stylesWithEffects+xml">
        <DigestMethod Algorithm="http://www.w3.org/2000/09/xmldsig#sha1"/>
        <DigestValue>BmQVYup5m3RgZBEBo0/JF8Ux2C8=</DigestValue>
      </Reference>
      <Reference URI="/word/fontTable.xml?ContentType=application/vnd.openxmlformats-officedocument.wordprocessingml.fontTable+xml">
        <DigestMethod Algorithm="http://www.w3.org/2000/09/xmldsig#sha1"/>
        <DigestValue>pgT91yXoDq/EDwfOQZ+O/yl9Ia4=</DigestValue>
      </Reference>
      <Reference URI="/word/media/image26.jpeg?ContentType=image/jpeg">
        <DigestMethod Algorithm="http://www.w3.org/2000/09/xmldsig#sha1"/>
        <DigestValue>F7FNDUjKd7ILnLtKi1DSbK7VvLQ=</DigestValue>
      </Reference>
      <Reference URI="/word/media/image27.jpeg?ContentType=image/jpeg">
        <DigestMethod Algorithm="http://www.w3.org/2000/09/xmldsig#sha1"/>
        <DigestValue>ozHjVWFViXQCL/vZUieaBVmVSD4=</DigestValue>
      </Reference>
      <Reference URI="/word/media/image28.jpeg?ContentType=image/jpeg">
        <DigestMethod Algorithm="http://www.w3.org/2000/09/xmldsig#sha1"/>
        <DigestValue>khJh4iJw0Ut+F6LAaFa/K4tyLj8=</DigestValue>
      </Reference>
      <Reference URI="/word/media/image38.jpeg?ContentType=image/jpeg">
        <DigestMethod Algorithm="http://www.w3.org/2000/09/xmldsig#sha1"/>
        <DigestValue>/olRvVIkC8wdWKQF5GPh1d1KorI=</DigestValue>
      </Reference>
      <Reference URI="/word/media/image34.jpeg?ContentType=image/jpeg">
        <DigestMethod Algorithm="http://www.w3.org/2000/09/xmldsig#sha1"/>
        <DigestValue>56DWklTNF065asjE/QfEYTMRmVA=</DigestValue>
      </Reference>
      <Reference URI="/word/media/image35.jpeg?ContentType=image/jpeg">
        <DigestMethod Algorithm="http://www.w3.org/2000/09/xmldsig#sha1"/>
        <DigestValue>JtcNzPbacfmzLPJVca5FPG0QkZg=</DigestValue>
      </Reference>
      <Reference URI="/word/media/image36.jpeg?ContentType=image/jpeg">
        <DigestMethod Algorithm="http://www.w3.org/2000/09/xmldsig#sha1"/>
        <DigestValue>BtxMynB2QumWxUy9D4uqqJvjVz4=</DigestValue>
      </Reference>
      <Reference URI="/word/media/image37.jpeg?ContentType=image/jpeg">
        <DigestMethod Algorithm="http://www.w3.org/2000/09/xmldsig#sha1"/>
        <DigestValue>4k8DDsPrOAsn0reZISZce4NcWyU=</DigestValue>
      </Reference>
      <Reference URI="/word/media/image24.jpeg?ContentType=image/jpeg">
        <DigestMethod Algorithm="http://www.w3.org/2000/09/xmldsig#sha1"/>
        <DigestValue>h/OiD99AaIo1rtGTQ4Cwm9SVGBc=</DigestValue>
      </Reference>
      <Reference URI="/word/media/image39.jpeg?ContentType=image/jpeg">
        <DigestMethod Algorithm="http://www.w3.org/2000/09/xmldsig#sha1"/>
        <DigestValue>/MBqDaTdooalzn3efOo6OlK9VYU=</DigestValue>
      </Reference>
      <Reference URI="/word/media/image40.jpeg?ContentType=image/jpeg">
        <DigestMethod Algorithm="http://www.w3.org/2000/09/xmldsig#sha1"/>
        <DigestValue>JhTicJ+sLSa4Yx+mTphaYQLzJ0E=</DigestValue>
      </Reference>
      <Reference URI="/word/media/image44.jpeg?ContentType=image/jpeg">
        <DigestMethod Algorithm="http://www.w3.org/2000/09/xmldsig#sha1"/>
        <DigestValue>J/WMVJ9B54qMMtvnq2OiXehQHVw=</DigestValue>
      </Reference>
      <Reference URI="/word/embeddings/oleObject5.bin?ContentType=application/vnd.openxmlformats-officedocument.oleObject">
        <DigestMethod Algorithm="http://www.w3.org/2000/09/xmldsig#sha1"/>
        <DigestValue>YLo6x0G5JV4EFAx4FeQom5OKFZ0=</DigestValue>
      </Reference>
      <Reference URI="/word/embeddings/oleObject12.bin?ContentType=application/vnd.openxmlformats-officedocument.oleObject">
        <DigestMethod Algorithm="http://www.w3.org/2000/09/xmldsig#sha1"/>
        <DigestValue>U/1Thxq1VY1yDDRjNvLE/pxg5TI=</DigestValue>
      </Reference>
      <Reference URI="/word/embeddings/oleObject6.bin?ContentType=application/vnd.openxmlformats-officedocument.oleObject">
        <DigestMethod Algorithm="http://www.w3.org/2000/09/xmldsig#sha1"/>
        <DigestValue>YLo6x0G5JV4EFAx4FeQom5OKFZ0=</DigestValue>
      </Reference>
      <Reference URI="/word/media/image41.jpeg?ContentType=image/jpeg">
        <DigestMethod Algorithm="http://www.w3.org/2000/09/xmldsig#sha1"/>
        <DigestValue>krq90NWZOlHO7LWy6CYCnKeNDuU=</DigestValue>
      </Reference>
      <Reference URI="/word/media/image23.jpeg?ContentType=image/jpeg">
        <DigestMethod Algorithm="http://www.w3.org/2000/09/xmldsig#sha1"/>
        <DigestValue>MfqciMbPut42sgopXjuIfiiaXD4=</DigestValue>
      </Reference>
      <Reference URI="/word/media/image43.jpeg?ContentType=image/jpeg">
        <DigestMethod Algorithm="http://www.w3.org/2000/09/xmldsig#sha1"/>
        <DigestValue>0/Ysr2GdSN8eDHrhSrb9cDTj/78=</DigestValue>
      </Reference>
      <Reference URI="/word/media/image91.jpeg?ContentType=image/jpeg">
        <DigestMethod Algorithm="http://www.w3.org/2000/09/xmldsig#sha1"/>
        <DigestValue>03bgO132IzqGgKjgPlv9ZE13kwE=</DigestValue>
      </Reference>
      <Reference URI="/word/media/image86.jpeg?ContentType=image/jpeg">
        <DigestMethod Algorithm="http://www.w3.org/2000/09/xmldsig#sha1"/>
        <DigestValue>LxmW0I29jl0CqfEG1gYZpXamcno=</DigestValue>
      </Reference>
      <Reference URI="/word/media/image87.jpeg?ContentType=image/jpeg">
        <DigestMethod Algorithm="http://www.w3.org/2000/09/xmldsig#sha1"/>
        <DigestValue>Hxj+w43WzYe5h6dadrmQak1Jnow=</DigestValue>
      </Reference>
      <Reference URI="/word/media/image83.jpeg?ContentType=image/jpeg">
        <DigestMethod Algorithm="http://www.w3.org/2000/09/xmldsig#sha1"/>
        <DigestValue>1QjJUrUr0CIFVbrE+zQ6/h7jkqM=</DigestValue>
      </Reference>
      <Reference URI="/word/media/image66.jpeg?ContentType=image/jpeg">
        <DigestMethod Algorithm="http://www.w3.org/2000/09/xmldsig#sha1"/>
        <DigestValue>HKrN3+U6qZARLVNbs08bvFeCEag=</DigestValue>
      </Reference>
      <Reference URI="/word/media/image73.jpeg?ContentType=image/jpeg">
        <DigestMethod Algorithm="http://www.w3.org/2000/09/xmldsig#sha1"/>
        <DigestValue>6VZsLYu7IXPg16qgT3FpZ9DUfr4=</DigestValue>
      </Reference>
      <Reference URI="/word/media/image68.jpeg?ContentType=image/jpeg">
        <DigestMethod Algorithm="http://www.w3.org/2000/09/xmldsig#sha1"/>
        <DigestValue>KKr54itYQhez+7abZMQFiMZWpAs=</DigestValue>
      </Reference>
      <Reference URI="/word/media/image76.jpeg?ContentType=image/jpeg">
        <DigestMethod Algorithm="http://www.w3.org/2000/09/xmldsig#sha1"/>
        <DigestValue>eA7GlgaaGprQq0V3FhWWyq7GGXM=</DigestValue>
      </Reference>
      <Reference URI="/word/media/image77.jpeg?ContentType=image/jpeg">
        <DigestMethod Algorithm="http://www.w3.org/2000/09/xmldsig#sha1"/>
        <DigestValue>pMGhCb9WmgXwZRdl6RyeJ/fkQmo=</DigestValue>
      </Reference>
      <Reference URI="/word/media/image55.jpeg?ContentType=image/jpeg">
        <DigestMethod Algorithm="http://www.w3.org/2000/09/xmldsig#sha1"/>
        <DigestValue>o3li5/Sll2iYJyyV+YnXFdI/FZg=</DigestValue>
      </Reference>
      <Reference URI="/word/media/image54.jpeg?ContentType=image/jpeg">
        <DigestMethod Algorithm="http://www.w3.org/2000/09/xmldsig#sha1"/>
        <DigestValue>atBQ1Nn/cKNt8NRnUwA7PMRysGo=</DigestValue>
      </Reference>
      <Reference URI="/word/media/image53.jpeg?ContentType=image/jpeg">
        <DigestMethod Algorithm="http://www.w3.org/2000/09/xmldsig#sha1"/>
        <DigestValue>Fq65MXc4Y59HfhViuSBuvVFDaGE=</DigestValue>
      </Reference>
      <Reference URI="/word/media/image56.jpeg?ContentType=image/jpeg">
        <DigestMethod Algorithm="http://www.w3.org/2000/09/xmldsig#sha1"/>
        <DigestValue>MSkaE/qLybGregIGmALU1pDtDqk=</DigestValue>
      </Reference>
      <Reference URI="/word/media/image1010.jpeg?ContentType=image/jpeg">
        <DigestMethod Algorithm="http://www.w3.org/2000/09/xmldsig#sha1"/>
        <DigestValue>6cyPcGr7g2ybHA9ac7Ofme1gIrU=</DigestValue>
      </Reference>
      <Reference URI="/word/media/image49.jpeg?ContentType=image/jpeg">
        <DigestMethod Algorithm="http://www.w3.org/2000/09/xmldsig#sha1"/>
        <DigestValue>/7opmVQHsmXZ7a7Phg6jdhp3eDg=</DigestValue>
      </Reference>
      <Reference URI="/word/media/image50.jpeg?ContentType=image/jpeg">
        <DigestMethod Algorithm="http://www.w3.org/2000/09/xmldsig#sha1"/>
        <DigestValue>FiF1lsoAfg1uFnmCZ/5u9YLH5bk=</DigestValue>
      </Reference>
      <Reference URI="/word/media/image51.jpeg?ContentType=image/jpeg">
        <DigestMethod Algorithm="http://www.w3.org/2000/09/xmldsig#sha1"/>
        <DigestValue>tfJllkq2UBrouCCmulJxfJi50Yk=</DigestValue>
      </Reference>
      <Reference URI="/word/media/image52.jpeg?ContentType=image/jpeg">
        <DigestMethod Algorithm="http://www.w3.org/2000/09/xmldsig#sha1"/>
        <DigestValue>uV/nxAOeUzfCYtV3FzlmlIlgGb4=</DigestValue>
      </Reference>
      <Reference URI="/word/media/image78.jpeg?ContentType=image/jpeg">
        <DigestMethod Algorithm="http://www.w3.org/2000/09/xmldsig#sha1"/>
        <DigestValue>55unWCL30O/d1F2w0j7Sqw+hlMg=</DigestValue>
      </Reference>
      <Reference URI="/word/media/image79.jpeg?ContentType=image/jpeg">
        <DigestMethod Algorithm="http://www.w3.org/2000/09/xmldsig#sha1"/>
        <DigestValue>AEk9AvbgIIuP0MbcfFAxOg+zRww=</DigestValue>
      </Reference>
      <Reference URI="/word/media/image80.jpeg?ContentType=image/jpeg">
        <DigestMethod Algorithm="http://www.w3.org/2000/09/xmldsig#sha1"/>
        <DigestValue>LNgVY/Ixz1z/nDsrxzUqQ6bqivM=</DigestValue>
      </Reference>
      <Reference URI="/word/endnotes.xml?ContentType=application/vnd.openxmlformats-officedocument.wordprocessingml.endnotes+xml">
        <DigestMethod Algorithm="http://www.w3.org/2000/09/xmldsig#sha1"/>
        <DigestValue>+aYyAyk/w1cbOrRAh14bCAiDmic=</DigestValue>
      </Reference>
      <Reference URI="/word/footnotes.xml?ContentType=application/vnd.openxmlformats-officedocument.wordprocessingml.footnotes+xml">
        <DigestMethod Algorithm="http://www.w3.org/2000/09/xmldsig#sha1"/>
        <DigestValue>wqzVlmrjYDdzt+aX4Oyi8GMs1Lg=</DigestValue>
      </Reference>
      <Reference URI="/word/footer2.xml?ContentType=application/vnd.openxmlformats-officedocument.wordprocessingml.footer+xml">
        <DigestMethod Algorithm="http://www.w3.org/2000/09/xmldsig#sha1"/>
        <DigestValue>kn6k9CGvxsL1xRrgSZCgzxMyiQY=</DigestValue>
      </Reference>
      <Reference URI="/word/footer1.xml?ContentType=application/vnd.openxmlformats-officedocument.wordprocessingml.footer+xml">
        <DigestMethod Algorithm="http://www.w3.org/2000/09/xmldsig#sha1"/>
        <DigestValue>cEgpVfFJVj40gMWtuE7O0h9R5Cs=</DigestValue>
      </Reference>
      <Reference URI="/word/header1.xml?ContentType=application/vnd.openxmlformats-officedocument.wordprocessingml.header+xml">
        <DigestMethod Algorithm="http://www.w3.org/2000/09/xmldsig#sha1"/>
        <DigestValue>sRJCI7YePASXUUvIKuc5+9IGD9k=</DigestValue>
      </Reference>
      <Reference URI="/word/document.xml?ContentType=application/vnd.openxmlformats-officedocument.wordprocessingml.document.main+xml">
        <DigestMethod Algorithm="http://www.w3.org/2000/09/xmldsig#sha1"/>
        <DigestValue>8y0aBFVVEj8tFC6g0UeM0+nB4dw=</DigestValue>
      </Reference>
      <Reference URI="/word/media/image72.jpeg?ContentType=image/jpeg">
        <DigestMethod Algorithm="http://www.w3.org/2000/09/xmldsig#sha1"/>
        <DigestValue>YAQTyoLKeyVgZZXch7i1LcGX1TA=</DigestValue>
      </Reference>
      <Reference URI="/word/media/image115.png?ContentType=image/png">
        <DigestMethod Algorithm="http://www.w3.org/2000/09/xmldsig#sha1"/>
        <DigestValue>Cgnz2Cda/WlRBa0eYtUcH0uJwNY=</DigestValue>
      </Reference>
      <Reference URI="/word/media/image71.jpeg?ContentType=image/jpeg">
        <DigestMethod Algorithm="http://www.w3.org/2000/09/xmldsig#sha1"/>
        <DigestValue>rpCDTCPmI9xmrUnEA/K0ytBIkgA=</DigestValue>
      </Reference>
      <Reference URI="/word/media/image81.jpeg?ContentType=image/jpeg">
        <DigestMethod Algorithm="http://www.w3.org/2000/09/xmldsig#sha1"/>
        <DigestValue>0GdNNRP9oBUrdjGM8uxRgkMyw64=</DigestValue>
      </Reference>
      <Reference URI="/word/media/image82.jpeg?ContentType=image/jpeg">
        <DigestMethod Algorithm="http://www.w3.org/2000/09/xmldsig#sha1"/>
        <DigestValue>8vXqKEGlgmGCRLAdF6eDoO5EYzY=</DigestValue>
      </Reference>
      <Reference URI="/word/media/image74.jpeg?ContentType=image/jpeg">
        <DigestMethod Algorithm="http://www.w3.org/2000/09/xmldsig#sha1"/>
        <DigestValue>GAfHJRRK9d6QvPtWvhrfLvIr3DE=</DigestValue>
      </Reference>
      <Reference URI="/word/media/image75.jpeg?ContentType=image/jpeg">
        <DigestMethod Algorithm="http://www.w3.org/2000/09/xmldsig#sha1"/>
        <DigestValue>u5PC2tuRLQYOwx+DV3e1So1kI5E=</DigestValue>
      </Reference>
      <Reference URI="/word/media/image69.jpeg?ContentType=image/jpeg">
        <DigestMethod Algorithm="http://www.w3.org/2000/09/xmldsig#sha1"/>
        <DigestValue>ajyYA/RFs3xw/0s1cJNwGeSb42E=</DigestValue>
      </Reference>
      <Reference URI="/word/media/image70.jpeg?ContentType=image/jpeg">
        <DigestMethod Algorithm="http://www.w3.org/2000/09/xmldsig#sha1"/>
        <DigestValue>htXUTi4/RMitkvqpz5p4wLjsgwc=</DigestValue>
      </Reference>
      <Reference URI="/word/media/image57.jpeg?ContentType=image/jpeg">
        <DigestMethod Algorithm="http://www.w3.org/2000/09/xmldsig#sha1"/>
        <DigestValue>hTNd3yrkSlEu2B3W9Pbd6HOXJSw=</DigestValue>
      </Reference>
      <Reference URI="/word/media/image48.jpeg?ContentType=image/jpeg">
        <DigestMethod Algorithm="http://www.w3.org/2000/09/xmldsig#sha1"/>
        <DigestValue>Z1HJ3STi12Hgm3nXdVQl6Kdn58Q=</DigestValue>
      </Reference>
      <Reference URI="/word/media/image65.jpeg?ContentType=image/jpeg">
        <DigestMethod Algorithm="http://www.w3.org/2000/09/xmldsig#sha1"/>
        <DigestValue>RiMsm5HVfmE5hpZZYTyKs0B0lfo=</DigestValue>
      </Reference>
      <Reference URI="/word/media/image113.jpeg?ContentType=image/jpeg">
        <DigestMethod Algorithm="http://www.w3.org/2000/09/xmldsig#sha1"/>
        <DigestValue>9oBi3qudZUzwrGYYqOD1tMQT8eo=</DigestValue>
      </Reference>
      <Reference URI="/word/embeddings/oleObject10.bin?ContentType=application/vnd.openxmlformats-officedocument.oleObject">
        <DigestMethod Algorithm="http://www.w3.org/2000/09/xmldsig#sha1"/>
        <DigestValue>YLo6x0G5JV4EFAx4FeQom5OKFZ0=</DigestValue>
      </Reference>
      <Reference URI="/word/media/image114.jpeg?ContentType=image/jpeg">
        <DigestMethod Algorithm="http://www.w3.org/2000/09/xmldsig#sha1"/>
        <DigestValue>EXjPcGQB9y8Q5uqokTxwMPvtQkA=</DigestValue>
      </Reference>
      <Reference URI="/word/embeddings/oleObject11.bin?ContentType=application/vnd.openxmlformats-officedocument.oleObject">
        <DigestMethod Algorithm="http://www.w3.org/2000/09/xmldsig#sha1"/>
        <DigestValue>YLo6x0G5JV4EFAx4FeQom5OKFZ0=</DigestValue>
      </Reference>
      <Reference URI="/word/media/image58.jpeg?ContentType=image/jpeg">
        <DigestMethod Algorithm="http://www.w3.org/2000/09/xmldsig#sha1"/>
        <DigestValue>WLBkwMKx8xlGwUzWrw0mcRv7yFI=</DigestValue>
      </Reference>
      <Reference URI="/word/media/image109.jpeg?ContentType=image/jpeg">
        <DigestMethod Algorithm="http://www.w3.org/2000/09/xmldsig#sha1"/>
        <DigestValue>C0g6JjojSkbc94ccYYhj45eIlhs=</DigestValue>
      </Reference>
      <Reference URI="/word/media/image112.jpeg?ContentType=image/jpeg">
        <DigestMethod Algorithm="http://www.w3.org/2000/09/xmldsig#sha1"/>
        <DigestValue>EkdQu+RH5W6TCXCHvk8Oi4pkMa0=</DigestValue>
      </Reference>
      <Reference URI="/word/media/image111.jpeg?ContentType=image/jpeg">
        <DigestMethod Algorithm="http://www.w3.org/2000/09/xmldsig#sha1"/>
        <DigestValue>Gz45MMxcoKXCHbJ+YBBH3PAAsaY=</DigestValue>
      </Reference>
      <Reference URI="/word/embeddings/oleObject9.bin?ContentType=application/vnd.openxmlformats-officedocument.oleObject">
        <DigestMethod Algorithm="http://www.w3.org/2000/09/xmldsig#sha1"/>
        <DigestValue>YLo6x0G5JV4EFAx4FeQom5OKFZ0=</DigestValue>
      </Reference>
      <Reference URI="/word/media/image47.jpeg?ContentType=image/jpeg">
        <DigestMethod Algorithm="http://www.w3.org/2000/09/xmldsig#sha1"/>
        <DigestValue>VkNupEH/a30uatezMurLT1d6Zxw=</DigestValue>
      </Reference>
      <Reference URI="/word/media/image89.jpeg?ContentType=image/jpeg">
        <DigestMethod Algorithm="http://www.w3.org/2000/09/xmldsig#sha1"/>
        <DigestValue>Sffc52rU7smaJVVvIxtG5zssZJw=</DigestValue>
      </Reference>
      <Reference URI="/word/media/image90.jpeg?ContentType=image/jpeg">
        <DigestMethod Algorithm="http://www.w3.org/2000/09/xmldsig#sha1"/>
        <DigestValue>LVKTzGa33qTY3C30dBrEvt90/sc=</DigestValue>
      </Reference>
      <Reference URI="/word/embeddings/oleObject7.bin?ContentType=application/vnd.openxmlformats-officedocument.oleObject">
        <DigestMethod Algorithm="http://www.w3.org/2000/09/xmldsig#sha1"/>
        <DigestValue>YLo6x0G5JV4EFAx4FeQom5OKFZ0=</DigestValue>
      </Reference>
      <Reference URI="/word/embeddings/oleObject8.bin?ContentType=application/vnd.openxmlformats-officedocument.oleObject">
        <DigestMethod Algorithm="http://www.w3.org/2000/09/xmldsig#sha1"/>
        <DigestValue>YLo6x0G5JV4EFAx4FeQom5OKFZ0=</DigestValue>
      </Reference>
      <Reference URI="/word/media/image100.jpeg?ContentType=image/jpeg">
        <DigestMethod Algorithm="http://www.w3.org/2000/09/xmldsig#sha1"/>
        <DigestValue>2P2zJI8iSgBavgEfF4nIVc/lGL4=</DigestValue>
      </Reference>
      <Reference URI="/word/media/image108.jpeg?ContentType=image/jpeg">
        <DigestMethod Algorithm="http://www.w3.org/2000/09/xmldsig#sha1"/>
        <DigestValue>vP4D844fYyNDSvN36hWn5HSe5/4=</DigestValue>
      </Reference>
      <Reference URI="/word/media/image110.jpeg?ContentType=image/jpeg">
        <DigestMethod Algorithm="http://www.w3.org/2000/09/xmldsig#sha1"/>
        <DigestValue>CVMgn0O3gxOPmoflFSfWwGj0Jdc=</DigestValue>
      </Reference>
      <Reference URI="/word/media/image102.jpeg?ContentType=image/jpeg">
        <DigestMethod Algorithm="http://www.w3.org/2000/09/xmldsig#sha1"/>
        <DigestValue>gRWJYP/lY2J6re+RTnR7/Gh47Dw=</DigestValue>
      </Reference>
      <Reference URI="/word/media/image59.jpeg?ContentType=image/jpeg">
        <DigestMethod Algorithm="http://www.w3.org/2000/09/xmldsig#sha1"/>
        <DigestValue>z42XZ9OBHrT0zdz9cK+8RlrI+nE=</DigestValue>
      </Reference>
      <Reference URI="/word/media/image101.jpeg?ContentType=image/jpeg">
        <DigestMethod Algorithm="http://www.w3.org/2000/09/xmldsig#sha1"/>
        <DigestValue>4hHy89cc5MniXh/69N/cyYTmyc4=</DigestValue>
      </Reference>
      <Reference URI="/word/media/image61.jpeg?ContentType=image/jpeg">
        <DigestMethod Algorithm="http://www.w3.org/2000/09/xmldsig#sha1"/>
        <DigestValue>6qqzR29vGN5uYlx1iokqmf1sIZs=</DigestValue>
      </Reference>
      <Reference URI="/word/media/image62.jpeg?ContentType=image/jpeg">
        <DigestMethod Algorithm="http://www.w3.org/2000/09/xmldsig#sha1"/>
        <DigestValue>idYRZour/wPzy1ttTLwNVuVDN6Q=</DigestValue>
      </Reference>
      <Reference URI="/word/media/image63.jpeg?ContentType=image/jpeg">
        <DigestMethod Algorithm="http://www.w3.org/2000/09/xmldsig#sha1"/>
        <DigestValue>iBfH7p6MWvY8gPGCjz7zmFfCNbw=</DigestValue>
      </Reference>
      <Reference URI="/word/media/image64.jpeg?ContentType=image/jpeg">
        <DigestMethod Algorithm="http://www.w3.org/2000/09/xmldsig#sha1"/>
        <DigestValue>/cuRZ7KYyvk2pVvNqbqU70uG1d8=</DigestValue>
      </Reference>
      <Reference URI="/word/media/image67.jpeg?ContentType=image/jpeg">
        <DigestMethod Algorithm="http://www.w3.org/2000/09/xmldsig#sha1"/>
        <DigestValue>Udd9E5sm6KqE72LQR7gRRNJ0ht4=</DigestValue>
      </Reference>
      <Reference URI="/word/media/image60.jpeg?ContentType=image/jpeg">
        <DigestMethod Algorithm="http://www.w3.org/2000/09/xmldsig#sha1"/>
        <DigestValue>E+Fl8yhK2smljZxMbNAbqS2+TjA=</DigestValue>
      </Reference>
      <Reference URI="/word/media/image85.jpeg?ContentType=image/jpeg">
        <DigestMethod Algorithm="http://www.w3.org/2000/09/xmldsig#sha1"/>
        <DigestValue>R38Bkc9qM5M1qUzBePTadkNdoTM=</DigestValue>
      </Reference>
      <Reference URI="/word/media/image103.jpeg?ContentType=image/jpeg">
        <DigestMethod Algorithm="http://www.w3.org/2000/09/xmldsig#sha1"/>
        <DigestValue>TcpCo+raNXW740S1OdwHrqc/r3k=</DigestValue>
      </Reference>
      <Reference URI="/word/media/image104.jpeg?ContentType=image/jpeg">
        <DigestMethod Algorithm="http://www.w3.org/2000/09/xmldsig#sha1"/>
        <DigestValue>BgxoDutYJDk/M3yGwjrXrEy51FY=</DigestValue>
      </Reference>
      <Reference URI="/word/media/image88.jpeg?ContentType=image/jpeg">
        <DigestMethod Algorithm="http://www.w3.org/2000/09/xmldsig#sha1"/>
        <DigestValue>IfqGA2PvxpGq4szaABPyeHJbyvw=</DigestValue>
      </Reference>
      <Reference URI="/word/media/image105.jpeg?ContentType=image/jpeg">
        <DigestMethod Algorithm="http://www.w3.org/2000/09/xmldsig#sha1"/>
        <DigestValue>uJmPtwP0Gp/pGOqNaZYwi+nNCVU=</DigestValue>
      </Reference>
      <Reference URI="/word/media/image106.jpeg?ContentType=image/jpeg">
        <DigestMethod Algorithm="http://www.w3.org/2000/09/xmldsig#sha1"/>
        <DigestValue>743RFZCIk1kEWjKdIE+4gsE5W/Q=</DigestValue>
      </Reference>
      <Reference URI="/word/media/image107.jpeg?ContentType=image/jpeg">
        <DigestMethod Algorithm="http://www.w3.org/2000/09/xmldsig#sha1"/>
        <DigestValue>iK4txerfLBiNCUjqxf/lZ7xvNvE=</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+dfEeQlm1AydskHy/toqVfvkir4=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117"/>
            <mdssi:RelationshipReference SourceId="rId21"/>
            <mdssi:RelationshipReference SourceId="rId42"/>
            <mdssi:RelationshipReference SourceId="rId47"/>
            <mdssi:RelationshipReference SourceId="rId63"/>
            <mdssi:RelationshipReference SourceId="rId68"/>
            <mdssi:RelationshipReference SourceId="rId84"/>
            <mdssi:RelationshipReference SourceId="rId89"/>
            <mdssi:RelationshipReference SourceId="rId112"/>
            <mdssi:RelationshipReference SourceId="rId133"/>
            <mdssi:RelationshipReference SourceId="rId138"/>
            <mdssi:RelationshipReference SourceId="rId154"/>
            <mdssi:RelationshipReference SourceId="rId16"/>
            <mdssi:RelationshipReference SourceId="rId107"/>
            <mdssi:RelationshipReference SourceId="rId32"/>
            <mdssi:RelationshipReference SourceId="rId37"/>
            <mdssi:RelationshipReference SourceId="rId53"/>
            <mdssi:RelationshipReference SourceId="rId58"/>
            <mdssi:RelationshipReference SourceId="rId74"/>
            <mdssi:RelationshipReference SourceId="rId79"/>
            <mdssi:RelationshipReference SourceId="rId102"/>
            <mdssi:RelationshipReference SourceId="rId123"/>
            <mdssi:RelationshipReference SourceId="rId128"/>
            <mdssi:RelationshipReference SourceId="rId144"/>
            <mdssi:RelationshipReference SourceId="rId149"/>
            <mdssi:RelationshipReference SourceId="rId90"/>
            <mdssi:RelationshipReference SourceId="rId95"/>
            <mdssi:RelationshipReference SourceId="rId22"/>
            <mdssi:RelationshipReference SourceId="rId27"/>
            <mdssi:RelationshipReference SourceId="rId43"/>
            <mdssi:RelationshipReference SourceId="rId48"/>
            <mdssi:RelationshipReference SourceId="rId64"/>
            <mdssi:RelationshipReference SourceId="rId69"/>
            <mdssi:RelationshipReference SourceId="rId113"/>
            <mdssi:RelationshipReference SourceId="rId118"/>
            <mdssi:RelationshipReference SourceId="rId134"/>
            <mdssi:RelationshipReference SourceId="rId139"/>
            <mdssi:RelationshipReference SourceId="rId80"/>
            <mdssi:RelationshipReference SourceId="rId85"/>
            <mdssi:RelationshipReference SourceId="rId150"/>
            <mdssi:RelationshipReference SourceId="rId15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103"/>
            <mdssi:RelationshipReference SourceId="rId108"/>
            <mdssi:RelationshipReference SourceId="rId116"/>
            <mdssi:RelationshipReference SourceId="rId124"/>
            <mdssi:RelationshipReference SourceId="rId129"/>
            <mdssi:RelationshipReference SourceId="rId13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11"/>
            <mdssi:RelationshipReference SourceId="rId132"/>
            <mdssi:RelationshipReference SourceId="rId140"/>
            <mdssi:RelationshipReference SourceId="rId145"/>
            <mdssi:RelationshipReference SourceId="rId15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6"/>
            <mdssi:RelationshipReference SourceId="rId114"/>
            <mdssi:RelationshipReference SourceId="rId119"/>
            <mdssi:RelationshipReference SourceId="rId12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9"/>
            <mdssi:RelationshipReference SourceId="rId101"/>
            <mdssi:RelationshipReference SourceId="rId122"/>
            <mdssi:RelationshipReference SourceId="rId130"/>
            <mdssi:RelationshipReference SourceId="rId135"/>
            <mdssi:RelationshipReference SourceId="rId143"/>
            <mdssi:RelationshipReference SourceId="rId148"/>
            <mdssi:RelationshipReference SourceId="rId151"/>
            <mdssi:RelationshipReference SourceId="rId156"/>
            <mdssi:RelationshipReference SourceId="rId13"/>
            <mdssi:RelationshipReference SourceId="rId18"/>
            <mdssi:RelationshipReference SourceId="rId39"/>
            <mdssi:RelationshipReference SourceId="rId109"/>
            <mdssi:RelationshipReference SourceId="rId34"/>
            <mdssi:RelationshipReference SourceId="rId50"/>
            <mdssi:RelationshipReference SourceId="rId55"/>
            <mdssi:RelationshipReference SourceId="rId76"/>
            <mdssi:RelationshipReference SourceId="rId97"/>
            <mdssi:RelationshipReference SourceId="rId104"/>
            <mdssi:RelationshipReference SourceId="rId120"/>
            <mdssi:RelationshipReference SourceId="rId125"/>
            <mdssi:RelationshipReference SourceId="rId141"/>
            <mdssi:RelationshipReference SourceId="rId146"/>
            <mdssi:RelationshipReference SourceId="rId71"/>
            <mdssi:RelationshipReference SourceId="rId92"/>
            <mdssi:RelationshipReference SourceId="rId29"/>
            <mdssi:RelationshipReference SourceId="rId24"/>
            <mdssi:RelationshipReference SourceId="rId40"/>
            <mdssi:RelationshipReference SourceId="rId45"/>
            <mdssi:RelationshipReference SourceId="rId66"/>
            <mdssi:RelationshipReference SourceId="rId87"/>
            <mdssi:RelationshipReference SourceId="rId110"/>
            <mdssi:RelationshipReference SourceId="rId115"/>
            <mdssi:RelationshipReference SourceId="rId131"/>
            <mdssi:RelationshipReference SourceId="rId136"/>
            <mdssi:RelationshipReference SourceId="rId61"/>
            <mdssi:RelationshipReference SourceId="rId82"/>
            <mdssi:RelationshipReference SourceId="rId152"/>
            <mdssi:RelationshipReference SourceId="rId19"/>
            <mdssi:RelationshipReference SourceId="rId14"/>
            <mdssi:RelationshipReference SourceId="rId30"/>
            <mdssi:RelationshipReference SourceId="rId35"/>
            <mdssi:RelationshipReference SourceId="rId56"/>
            <mdssi:RelationshipReference SourceId="rId77"/>
            <mdssi:RelationshipReference SourceId="rId100"/>
            <mdssi:RelationshipReference SourceId="rId105"/>
            <mdssi:RelationshipReference SourceId="rId126"/>
            <mdssi:RelationshipReference SourceId="rId147"/>
            <mdssi:RelationshipReference SourceId="rId51"/>
            <mdssi:RelationshipReference SourceId="rId72"/>
            <mdssi:RelationshipReference SourceId="rId93"/>
            <mdssi:RelationshipReference SourceId="rId98"/>
            <mdssi:RelationshipReference SourceId="rId121"/>
            <mdssi:RelationshipReference SourceId="rId142"/>
          </Transform>
          <Transform Algorithm="http://www.w3.org/TR/2001/REC-xml-c14n-20010315"/>
        </Transforms>
        <DigestMethod Algorithm="http://www.w3.org/2000/09/xmldsig#sha1"/>
        <DigestValue>Z7RimdGeEdR7n9aqKlCewMMqDaY=</DigestValue>
      </Reference>
    </Manifest>
    <SignatureProperties>
      <SignatureProperty Id="idSignatureTime" Target="#idPackageSignature">
        <mdssi:SignatureTime>
          <mdssi:Format>YYYY-MM-DDThh:mm:ssTZD</mdssi:Format>
          <mdssi:Value>2017-02-13T14:02:23Z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A8AAAAAAAAAAAAAADjCgAAZwgAACBFTUYAAAEAZF0AAAwAAAABAAAAAAAAAAAAAAAAAAAAVgUAAAADAADiAQAADwEAAAAAAAAAAAAAAAAAAGZaBwBVIgQARgAAACwAAAAgAAAARU1GKwFAAQAcAAAAEAAAAAIQwNsBAAAAYAAAAGAAAABGAAAAIAgAABQIAABFTUYrIkAEAAwAAAAAAAAAHkAJAAwAAAAAAAAAJEABAAwAAAAAAAAAMEACABAAAAAEAAAAAACAPyFABwAMAAAAAAAAAAhAAAVsBwAAYAcAAAIQwNsBAAAAAAAAAAAAAAAAAAAAAAAAAAEAAAD/2P/gABBKRklGAAEBAQDIAMgAAP/bAEMACgcHCQcGCgkICQsLCgwPGRAPDg4PHhYXEhkkICYlIyAjIigtOTAoKjYrIiMyRDI2Oz1AQEAmMEZLRT5KOT9APf/bAEMBCwsLDw0PHRAQHT0pIyk9PT09PT09PT09PT09PT09PT09PT09PT09PT09PT09PT09PT09PT09PT09PT09PT09Pf/AABEIAIAAp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P7G03/oH2n/fhf8KP7G03/oH2n/fhf8Ku0UAUv7G03/oH2n/fhf8ACj+xtN/6B9p/34X/AAq7RQBS/sbTf+gfaf8Afhf8KP7G03/oH2n/AH4X/CrtFAFL+xtN/wCgfaf9+F/wo/sbTf8AoH2n/fhf8Ku0UAUv7G03/oH2n/fhf8KP7G03/oH2n/fhf8Ku0UAUv7G03/oH2n/fhf8ACj+xtN/6B9p/34X/AAq7RQBS/sbTf+gfaf8Afhf8KP7G03/oH2n/AH4X/CrtFAFL+xtN/wCgfaf9+F/wo/sbTf8AoH2n/fhf8Ku0UAUv7G03/oH2n/fhf8KP7G03/oH2n/fhf8Ku0UAUv7G03/oH2n/fhf8ACj+xtN/6B9p/34X/AAq7RQBS/sbTf+gfaf8Afhf8KKu0UAFFFFABRRRQAUUUUAFFFFABRRRQAUUUUAFFFFABRRRQAUUUtACUUUUAFFFFABRRRQAUUUUAFFFFABRRTWkVDgnk9hyfyoAdRUe6RvuoFHqx/oKPLkP3pSD/ALCgfzzQBJRUfkA/eeQn13kfypPLkH3Jm9gwBH9D+tAEtFMjcuDuG1lOCM5p9ABRRRQAUtJS0AJRRRQAUUUUAFFFFABRRRQAU13VFLMcCh3CKWboKakZZhJJ97sP7v8A9egBP3kvrGn/AI8f8P8APSnqioMKMZ6+9OqMzLkqgZ2HUL2/HpQBJRUX75v+eafm2f5UbZ/+ekX/AH7P/wAVQBLRUQEw5Lxt7bSP1yaZJM24RMNhbq4OQB9ex7DP60ASR/Mzv2J2j6D/AOvmpKQAKAAMAcACloAKKjSYOwChsEEhux/zmpKAClpKWgBKKKKACiiigAooooAKKKKAI5OZIwemc/U46f1/CpKbIm8DBwwOQfQ00TDIWQbGPGD0P0PegBuDOTkkRgkYHBbH9P8APSpVUKAFAAHQCmYeMnaAy5zjOCPpR5uPvRyL+Gf5ZoAkqKV2ztiILg8gjP5+lL5oP3Uc/wDAcfzxUbFYQzi3CnOc4HJP0ycmgBt5erYWfmzEM+MBV43N7VHpkouLPMkiSSvlpAMcZ7Y9Mcf4002IuJVudQ25X7sW75V54+p/z6YtKu5dqL5cffAwT9B2/wA/WgB0P+qHJI5wT3GeP0qN5BKdoG8f3R/F9fQfz/mM0bphyiwHj5uA/wD9b+f06vieA/JC0frtQj+lADkQglnILn06D2FPoooAKWkpaAEooooAKKKKACiiigAooooAKQgMCGAIPUGlooAi8hR/q2ZP908fkeKXbKOkikf7SZP6EVJRQBGfNUEtJGAOSSh/xqvi4lk344H3M/KPr3Ofw/rU5/fPj/lmp5/2j/gP5/TmWgCutvITuaQKfVRkj8Tn+QqN7cT5HzSIOGDucSH0I6Y/Cp5CXby1JHdiOw9Pqf8APapAAoAUAAcADtQBAkDoSyLBET2VM/rkZqZQerYLeoGKdRQAUUUUAFLSUtACUUUUAFFFFABRRRQAUUUUAFFFFABSMCVIBwT39KWigBFUKoVRgAYApaKKAGogQHuSck+pp1FFABRRRQAUUUUAFLSUUAFFFFABRRRQAUUUUAFFFFABRRRQAUUUUAFFFFABRRRQAUUUUAFFJRQAtFFFABRRRQAUUUUAf//ZAAAIQAEIJAAAABgAAAACEMDbAQAAAAMAAAAAAAAAAAAAAAAAAAAbQAAAQAAAADQAAAABAAAAAgAAAAAAAL8AAAC/AAAkQwAAAEMDAAAAAAAAgAAAAID//51CAAAAgAAAAID//3NCIQAAAAgAAABiAAAADAAAAAEAAAAVAAAADAAAAAQAAAAVAAAADAAAAAQAAABRAAAA4FMAAAAAAAAAAAAATgAAADwAAAAAAAAAAAAAAAAAAAAAAAAApAAAAIAAAABQAAAAkAEAAOABAAAAUgAAAAAAACAAzABPAAAAPQAAACgAAACkAAAAgAAAAAEACAAAAAAAAAAAAAAAAAAAAAAAWgAAAAAAAAAAAAAA////AIGBgQD+/v4A/Pz8AP39/QD6+voA+/v7APb29gD5+fkA+Pj4APf39wDv7+8A7e3tAOjo6ADh4eEA29vbANXV1QDQ0NAAzs7OAOXl5QDz8/MA7OzsAODg4ADMzMwAx8fHAOTk5ADr6+sA8fHxAMHBwQDIyMgA39/fAOfn5wDS0tIA3NzcAOnp6QD19fUA6urqAM/PzwC8vLwA4+PjAOLi4gDw8PAA5ubmAPT09ADy8vIA1tbWANnZ2QDX19cA0dHRAO7u7gDd3d0A3t7eAMnJyQDLy8sAwMDAANjY2ADa2toAr6+vAMXFxQDT09MAysrKAM3NzQCampoA1NTUAKOjowDDw8MAsbGxAJ6engCtra0AxMTEALi4uACnp6cArq6uAKampgC9vb0AsrKyAL6+vgC5ubkAwsLCALW1tQCwsLAAqKioALu7uwCioqIAn5+fALe3twCUlJQAv7+/ALq6ugA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EBBQMBAQMHAQEBAQQHAQEDAwMDAwMDAwMGBAEBBgcBAwMDAwMDAwMDAwMDAwMDAwMDAwMDAwMDAwMDAwMDAwMDAwMDAwMDAwMDAwMDAwMDAQEBAQEBAQEDAwMDAwMDAwMDAwMDAwMDAwMDAwMDAwMDAwMDAwMDAwMDAwMDAwMDAwMDAwMDAwMDAwMDAwMDAwMDAwMDAwMDAwMDAwMDAwMDAwMDAQEBAwUFAQEEBAUBAQMBAQMDAwMDAwMDAQMEAwEDBQUDAwMDAwMDAwMDAwMDAwMDAwMDAwMDAwMDAwMDAwMDAwMDAwMDAwMDAwMDAwMDAwMBAQEBAQEBAQMDAwMDAwMDAwMDAwMDAwMDAwMDAwMDAwMDAwMDAwMDAwMDAwMDAwMDAwMDAwMDAwMDAwMDAwMDAwMDAwMDAwMDAwMDAwMDAwMDAwMEAQEBBwYBAQcHBAMBAQEEAwMDAwMDAwMBAQUGBQEBBgMDAwMDAwMDAwMDAwMDAwMDAwMDAwMDAwMDAwMDAwMDAwMDAwMDAwMDAwMDAwMDAwEBAQEBAQEBAwMDAwMDAwMDAwMDAwMDAwMDAwMDAwMDAwMDAwMDAwMDAwMDAwMDAwMDAwMDAwMDAwMDAwMDAwMDAwMDAwMDAwMDAwMDAwMDAwMDAwQDAQEFBwYJAwEDBAEBAQYDAwMDAwMDAwkBAQQFAQEHAwMDAwMDAwMDAwMDAwMDAwMDAwMDAwMDAwMDAwMDAwMDAwMDAwMDAwMDAwMDAwMDAQEBAQEBAQEDAwMDAwMDAwMDAwMDAwMDAwMDAwMDAwMDAwMDAwMDAwMDAwMDAwMDAwMDAwMDAwMDAwMDAwMDAwMDAwMDAwMDAwMDAwMDAwMDAwMDAwQEAQEDLCUBAQEHBwEBBwMDAwMDAwMDDQoBAQEBAQEDAwMDAwMDAwMDAwMDAwMDAwMDAwMDAwMDAwMDAwMDAwMDAwMDAwMDAwMDAwMDAwMBAQEBAQEBAQMDAwMDAwMDAwMDAwMDAwMDAwMDAwMDAwMDAwMDAwMDAwMDAwMDAwMDAwMDAwMDAwMDAwMDAwMDAwMDAwMDAwMDAwMDAwMDAwMDAwMBBwkDAQEVKwoBAQQGAQEEAwMDAwMDAwMWDAoBAQUDAQMDAwMDAwMDAwMDAwMDAwMDAwMDAwMDAwMDAwMDAwMDAwMDAwMDAwMDAwMDAwMDAwEBAQEBAQEBAwMDAwMDAwMDAwMDAwMDAwMDAwMDAwMDAwMDAwMDAwMDAwMDAwMDAwMDAwMDAwMDAwMDAwMDAwMDAwMDAwMDAwMDAwMDAwMDAwMDAwEFBwMBAQkcKwoBAwYBAQQDAwMDAwMDAwklIwYBBAYBAwMDAwMDAwMDAwMDAwMDAwMDAwMDAwMDAwMDAwMDAwMDAwMDAwMDAwMDAwMDAwMDAQEBAQEBAQEDAwMDAwMDAwMDAwMDAwMDAwMDAwMDAwMDAwMDAwMDAwMDAwMDAwMDAwMDAwMDAwMDAwMDAwMDAwMDAwMDAwMDAwMDAwMDAwMDAwMDAQEFBQMBAQEuKgEBBAEBBwMDAwMDAwMDAQ4zLAEECwEDAwMDAwMDAwMDAwMDAwMDAwMDAwMDAwMDAwMDAwMDAwMDAwMDAwMDAwMDAwMDAwMBAQEBAQEBAQMDAwMDAwMDAwMDAwMDAwMDAwMDAwMDAwMDAwMDAwMDAwMDAwMDAwMDAwMDAwMDAwMDAwMDAwMDAwMDAwMDAwMDAwMDAwMDAwMDAwMDAwMDAwMDAwkuAQYIAQEGAwMDAwMDAwMBATQlAwEMAQEJCwUBBAQBAwMDAwMDAwMDAwMDAwMDAwMDAwMDAwMDAwMDAwMDAwMDAwMDAwMDAwEBAQEBAQEBAwMDAwMDAwMDAwMDAwMDAwMDAwMDAwMDAwMDAwMDAwMDAwMDAwMDAwMDAwMDAwMDAwMDAwMDAwMDAwMDAwMDAwMDAwMDAwMDAwMDAwMDAwMDAwMDBwo8AQEIBAEDAwMDAwMDAwUHAS4qLQEMAQMBAQEGBgEDAwMDAwMDAwMDAwMDAwMDAwMDAwMDAwMDAwMDAwMDAwMDAwMDAwMDAQEBAQEBAQEDAwMDAwMDAwMDAwMDAwMDAwMDAwMDAwMDAwMDAwMDAwMDAwMDAwMDAwMDAwMDAwMDAwMDAwMDAwMDAwMDAwMDAwMDAwMDAwMDAwMDAwMDAwMDAwMEAT4tAQUsAQMDAwMDAwMDCgEFAUYDASwFAwEBAQkJAwMDAwMDAwMDAwMDAwMDAwMDAwMDAwMDAwMDAwMDAwMDAwMDAwMDAwMBAQEBAQEBAQMDAwMDAwMDAwMDAwMDAwMDAwMDAwMDAwMDAwMDAwMDAwMDAwMDAwMDAwMDAwMDAwMDAwMDAwMDAwMDAwMDAwMDAwMDAwMDAwMDAwMDAwMDAwMDAwEcAU0BFQEDAwMDAwMDAwMBDAEBFR8HAQQHBAUFBAQDAwMDAwMDAwMDAwMDAwMDAwMDAwMDAwMDAwMDAwMDAwMDAwMDAwMDAwEBAQEBAQEBAwMDAwMDAwMDAwMDAwMDAwMDAwMDAwMDAwMDAwMDAwMDAwMDAwMDAwMDAwMDAwMDAwMDAwMDAwMDAwMDAwMDAwMDAwMDAwMDAwMDAwMDAwMDAwMDBgEEAVMBDQEDAwMDAwMDAwEICgMBNDQBAQEGCQQBAQQDAwMDAwMDAwMDAwMDAwMDAwMDAwMDAwMDAwMDAwMDAwMDAwMDAwMDAQEBAQEBAQEDAwMDAwMDAwMDAwMDAwMDAwMDAwMDAwMDAwMDAwMDAwMDAwMDAwMDAwMDAwMDAwMDAwMDAwMDAwMDAwMDAwMDAwMDAwMDAwMDAwMDAwMDAwMDAwMBJAEBLT0BBgMDAwMDAwMDCgEWAQkEEw0BAQEEBQEBBwMDAwMDAwMDAwMDAwMDAwMDAwMDAwMDAwMDAwMDAwMDAwMDAwMDAwMBAQEBAQEBAQMDAwMDAwMDAwMDAwMDAwMDAwMDAwMDAwMDAwMDAwMDAwMDAwMDAwMDAwMDAwMDAwMDAwMDAwMDAwMDAwMDAwMDAwMDAwMDAwMDAwMDAwMDAwMDAwEECAEBLiQtAwMDAwMDAwMDBAElASoIFxwFAQEHBQEDAwMDAwMDAwMDAwMDAwMDAwMDAwMDAwMDAwMDAwMDAwMDAwMDAwMDAwEBAQEBAQEBAwMDAwMDAwMDAwMDAwMDAwMDAwMDAwMDAwMDAwMDAwMDAwMDAwMDAwMDAwMDAwMDAwMDAwMDAwMDAwMDAwMDAwMDAwMDAwMDAwMDAwMDAwMDAwMDAwEBCwEBPA0DAwMDAwMDAwEIBwEtAQEqLgwBAQkJAQEDAwMDAwMDAwMDAwMDAwMDAwMDAwMDAwMDAwMDAwMDAwMDAwMDAwMDAQEBAQEBAQEDAwMDAwMDAwMDAwMDAwMDAwMDAwMDAwMDAwMDAwMDAwMDAwMDAwMDAwMDAwMDAwMDAwMDAwMDAwMDAwMBAwcGBAUEBwkHAwEBAwcKAwUEBAUDAQEBAQEDAQEcIiQKAQUBFQEBAQYLBAEBAQYsDiUFAQcJAQsBAQEECAkDAwMDAQEBAQEDAwMDAwMDAwMDAwMDAwMDAwMDAwMDAwMBAQEBAQEBAQMDAwMDAwMDAwMDAwMDAwMDAwMDAwMDAwMDAwMDAwMDAwMDAwMDAwMDAwMDAwMDAwMDAwMDAwMDAwMDAwQEBQMBAQEBBQcKCwYBAQEFAQEBAQEHCwUFBgkDAQcyEioyASwBLBwKAQEBBSQLBSQoFAUBBwoBAQELCgEBAQEGBgYHBAMBAQMDAwMDAwMDAwMDAwMDAwMDAwMDAwMDAwEBAQEBAQEBAwMDAwMDAwMDAwMDAwMDAwMDAwMDAwMDAwMDAwMDAwMDAwMDAwMDAwMDAwMDAwMDAwMDAwMDAwMDAwMDCQQBAQEBAQEBAQEBAQYVDAYHBQEDBAkKAQEBBAEBAQEEMxBZGg8BAQEJDC0BAQEBAQsODiQBBy0sCQEBAwotKgEBAQMFBAQEAwMDAwMDAwMDAwMDAwMDAwMDAwMDAwMDAQEBAQEBAQEDAwMDAwMDAwMDAwMDAwMDAwMDAwMDAwMDAwMDAwMDAwMDAwMDAwMDAwMDAwMDAwMDAwMDAwMDAwMDAwMHAwEDBwYHBQEFCQsJAQEBAQEEBwUBAQEFBQQGCQcDAQYjHwELGlhTPiUBAQUMLQQKAQgfKwQyGTU5KgUBAQEBCAoHAwEDBAcDAwMDAwMDAwMDAwMDAwMDAwMDAwMDAwMBAQEBAQEBAQMDAwMDAwMDAwMDAwMDAwMDAwMDAwMDAwMDAwMDAwMDAwMDAwMDAwMDAwMDAwMDAwMDAwMDAwMDAwMDAwEDBQQHBAEBCQQBAQEFCiwFCCMiMTYeHjgvEBA4ETA5IC9GLjMICAMkLzdPNAkBAQMBASA5IwcBAxsuEyE8Nh0pDhwJAQEBAQMDAwMDAwMDAwMDAwMDAwMDAwMDAwMDAwEBAQEBAQEBAwMDAwMDAwMDAwMDAwMDAwMDAwMDAwMDAwMDAwMDAwMDAwMDAwMDAwMDAwMDAwMDAwMDAwMDAwMDAwMDAQUHBAEBAQEBAQEELRQwJjg0DiwBAQEBBAQBAQEBAwEEBAEeKA8JEAwHAQEbQBlCNR8BAQswKQEBAQkIBwEBAS0kBgMBAQMFAwMDAwMDAwMDAwMDAwMDAwMDAwMDAwMDAQEBAQEBAQEDAwMDAwMDAwMDAwMDAwMDAwMDAwMDAwMDAwMDAwMDAwMDAwMDAwMDAwMDAwMDAwMDAwMDAwMDAwMDAwMBBQYFAQEHFQoNMzwRFAkBAwEBAQEBBgsBBwcBAQEDASQBJAsSCzILJSkfDgkBAQYsDzEeTUswCggFAQEHCgcBAQEBAwcHBwQDAwMDAwMDAwMDAwMDAwMDAwMDAwMDAwMBAQEBAQEBAQMDAwMDAwMDAwMDAwMDAwMDAwMDAwMDAwMDAwMDAwMDAwMDAwMDAwMDAwMDAwMDAwMDAwMDAwMDAwMDAwEDBgMBBBsiLhcMBAEBBQoBAQUEBAUDAQEDBwEBBQQBAQsBAQYuGwEBBSQOHxokAQEBCggBARFXQDVPPhoKAQEBBywqHAsBAQMDAwMDAwMDAwMDAwMDAwMDAwMDAwMDAwEBAQEBAQEBAwMDAwMDAwMDAwMDAwMDAwMDAwMDAwMDAwMDAwMDAwMDAwMDAwMDAwMDAwMDAwMDAwMDAwEHCQEBBAcBCwEBASkxFwYBAQEGCQcDAQEBAQEBAQEBAQMDBQQEBwcHARUIASpAAQEBAwMHMiYNBwEGBQUGAQEYAQUBLDg+EjU+GD0uDQEBAwMDAwMDAwMDAwMDAwMDAwMDAwMDAwMDAQEBAQEBAQEDAwMDAwMDAwMDAwMDAwMDAwMDAwMDAwMDAwMDAwMDAwMDAwMDAwMDAwMDAwMDAwMDAwMDAQMBAQMEAQEBFRAiGwgHBQEFBwEBAQEsAQEKKiszLjwxQBAaMgsDAQcBAQUBLDA7AwMBLQEBAxw0MwMDAQEtCQNNAQcIBgkBAQEBCQsFAQQDAwMDAwMDAwMDAwMDAwMDAwMDAwMDAwMBAQEBAQEBAQMDAwMDAwMDAwMDAwMDAwMDAwMDAwMDAwMDAwMDAwMDAwMDAwMDAwMDAwMDAwMDAwMDAwMEAQEBBAMBARYUFAwHAQEBAQEEBAQIFhQmPBAUKgYBAQEBBSwlDzkuDzAvLjgKAQ0+FwEBCgEBBC0JOBwBCQEtBQFGAQEDAQEkBgMDAQEBBQMDAwMDAwMDAwMDAwMDAwMDAwMDAwMDAwEBAQEBAQEBAwMDAwMDAwMDAwMDAwMDAwMDAwMDAwMDAwMDAwMDAwMDAwMDAwMDAwMDAwMDAwMDAwMDAwcBAQEFAQcVQBYBAQEICgEBAwYcGjQrLQEBAQMHCgsICwoHAwEBAQEBCgYBCBYoIVNTDwEyAxwBAQwFHw8BLQEBAwE1AQYVCQQDAQEBAQQGAwMDAwMDAwMDAwMDAwMDAwMDAwMDAwMDAQEBAQEBAQEDAwMDAwMDAwMDAwMDAwMDAwMDAwMDAwMDAwMDAwMDAwMDAwMDAwMDAwMDAwMDAwMDAwMDAwEBAQEFLRQGBQMFBwUBAQUsMjIyKgQBBwQDAQEBAQEBAQEBBQYKCC0KCgEBASQBCFYiPQEcAQUUAQQBDRIBAQYIBAEZAQYGAQEBAwMDAQEDAwMDAwMDAwMDAwMDAwMDAwMDAwMDAwMBAQEBAQEBAQMDAwMDAwMDAwMDAwMDAwMDAwMDAwMDAwMDAwMDAwMDAwMDAwMDAwMDAwMDAwMDAwMDAwMBBQUBASQbIAEBBAsGAQEBATIUFQEBAQMBAQEDBAkLCAkGBwQDAQEBAQEBDQoECQEBBR0xVQMNAQEkAQUkBTMbBwEFBAE+AQEDBgoHBwcDAQMDAwMDAwMDAwMDAwMDAwMDAwMDAwMDAwEBAQEBAQEBAwMDAwMDAwMDAwMDAwMDAwMDAwMDAwMDAwMDAwMDAwMDAwMDAwMDAwMDAwMDAwMDAwMDAwEHBAEGIyUGCwEBAQEBAwcDDBYEAQEKJAYGBwQFAwEBAQEBAQEDBQQHFQUBAQEBBgEkAVJTVDAbAQErCQEFBjkGAQEJAwE7BgEBAQEBCSwkAwMDAwMDAwMDAwMDAwMDAwMDAwMDAwMDAQEBAQEBAQEDAwMDAwMDAwMDAwMDAwMDAwMDAwMDAwMDAwMDAwMDAwMDAwMDAwMDAwMDAwMDAwMDAwMDAQYFASwfFgEBAQMGAwEBJDIqBwEBJAQBAwMDAwMDAQEJBgYHBwQEBQFOQhYvEAUFBgEKFk9QPxMYOBUFAQEICSAyJAEBBQtRNhIPCwEBBQEDAwMDAwMDAwMDAwMDAwMDAwMDAwMDAwMBAQEBAQEBAQMDAwMDAwMDAwMDAwMDAwMDAwMDAwMDAwMDAwMDAwMDAwMDAwMDAwMDAwMDAwMDAwMDAwMEASQBAT4BAQMDAwMDAwMDFTIkAS0VAQsHBQMFBAUBAQMDAwMDAwMDAS0vHyQBAQUJCgEBM0lKS0xGTScoAQMFLwUBAQEJAwYPLBc4FgEEAQUKBwEBJAoBAwMDAwMDAwMDAwMDAwMDAwEBAQEBAQEBAwMDAwMDAwMDAwMDAwMDAwMDAwMDAwMDAwMDAwMDAwMDAwMDAwMDAwMDAwMDAwMDAwMDAwQBBwQqDQoDAwMDAwMDAwMBRggBBQEVAQEBAQEBAQMBAwMDAwMDAwMJBQEKIykMAQEHBgELOEdIQhEgAQEBAQsgMgcHBwEBBCQvAQErMQQKAQEFCQUBAQQDAwMDAwMDAwMDAwMDAwMDAQEBAQEBAQEDAwMDAwMDAwMDAwMDAwMDAwMDAwMDAwMDAwMDAwMDAwMDAwMDAwMDAwMDAwMDAwMDAwMDBgEBJB8BLAQDAwMDAwMDAwEWIQEBDQEyAQMBAQEBAwcDAwMDAwMDAwUDAQEJMg0tAQEBAQEKNkRFHCwHARUsAQEXBwckAQUFBQQpAQwILyUHAQEJBwEBCwMDAwMDAwMDAwMDAwMDAwMBAQEBAQEBAQMDAwMDAwMDAwMDAwMDAwMDAwMDAwMDAwMDAwMDAwMDAwMDAwMDAwMDAwMDAwMDAwMDAwMKAQEkGgQHBAMDAwMDAwMDATIsICsBAQUEBgkHAQEBBQMDAwMDAwMDAQQsBwEGIC8zBgEBAwEOQkMZAQEoAwELAS8BARUBCQUBARU2AQEVMyItAQEDAQEEAwMDAwMDAwMDAwMDAwMDAwEBAQEBAQEBAwMDAwMDAwMDAwMDAwMDAwMDAwMDAwMDAwMDAwMDAwMDAwMDAwMDAwMDAwMDAwMDAwMDAwoBCQcJOQEBAwMDAwMDAwMFFQcoIgoBAQEDBwYEAwEBAwMDAwMDAwMDAQEBKhcQHz0cAQkIAQEVQScJLAEBGgEBQAEBFQELAQsECgEmBQEJKRoqAQEFBgEDAwMDAwMDAwMDAwMDAwMDAQEBAQEBAQEDAwMDAwMDAwMDAwMDAwMDAwMDAwMDAwMDAwMDAwMDAwMDAwMDAwMDAwMDAwMDAwMDAwMDBwEIAQE9AQEDAwMDAwMDAwoBJQEsPiwVAQEBAQQHAwEDAwMDAwMDAwgFAQEVDgwFFgUBCwoBAQkUPykBLAEsBCMwAQEkAQYBAxUBCQpABgEBGx8qAQEFBQMDAwMDAwMDAwMDAwMDAwMBAQEBAQEBAQMDAwMDAwMDAwMDAwMDAwMDAwMDAwMDAwMDAwMDAwMDAwMDAwMDAwMDAwMDAwMDAwMDAwMBAQoBAzMsAwMDAwMDAwMDARwBBwgkPRsqCQEBBQYFAQMDAwMDAwMDAQkKAwEBAQEBAQEFAwEHCAEaLwcBBQMBKBYEBQcBAwUFATIEAQkRCQEJDiMIAQEFAwMDAwMDAwMDAwMDAwMDAwEBAQEBAQEBAwMDAwMDAwMDAwMDAwMDAwMDAwMDAwMDAwMDAwMDAwMDAwMDAwMDAwMDAwMDAwMDAwMDAwEFBwEqChQHAwMDAwMDAwMVAQoLAQEEKTkjBgEFBgMBAwMDAwMDAwMBAQQBAwkKBgUJBAEBBwUBByQ4AwgtAR0WAQUHAQEBCgEKAQEJBwsYCwEBDCMkAQEDAwMDAwMDAwMDAwMDAwMDAQEBAQEBAQEDAwMDAwMDAwMDAwMDAwMDAwMDAwMDAwMDAwMDAwMDAwMDAwMDAwMDAwMDAwMDAwMDAwMDAQUEAQEKJTQBBgoBAQQHAQMDAwMDAwMDHBQzKwkBAQQGAwEBBwYFAQUFBQUFBQUFCAkEAQEBBAYFCS0fAQEmIwEFBQEDCgcBAwMDAwMDAwM8MgcBIAMDAwMDAwMDAwMDAwMDAwMDAwMBAQEBAQEBAQMDAwMDAwMDAwMDAwMDAwMDAwMDAwMDAwMDAwMDAwMDAwMDAwMDAwMDAwMDAwMDAwMDAwMBBQQDAQYyFA0BAQEGAQEFAwMDAwMDAwMBBCguLyAkBQcHBwcFAwMFAQEBAQEBAQEBAQMJCwkEAwEBAQg6OwEBAQUFAQEJCgUDAwMDAwMDAyAMGww4CAMBAwMDAwMDAwMDAwMDAwMDAwEBAQEBAQEBAwMDAwMDAwMDAwMDAwMDAwMDAwMDAwMDAwMDAwMDAwMDAwMDAwMDAwMDAwMDAwMDAwMDAwEEBwUBBCQMNAoBAQYBAQEDAwMDAwMDAxUHAQEHFjQuAQMGBAEBAQcEBAQEBAQEBC0LBQEBAQEBCAE4OB8oAQoBBwcBAQUGBgMDAwMDAwMDBywgKzkLAQMDAwMDAwMDAwMDAwMDAwMDAQEBAQEBAQEDAwMDAwMDAwMDAwMDAwMDAwMDAwMDAwMDAwMDAwMDAwMDAwMDAwMDAwMDAwMDAwMDAwMDAQUHBAMDBAklDhUBAQkGAQMDAwMDAwMDCQEBAQEKLBUTEhEPDAYBAQEBAQEBAQEBAQEBAQQqKCIoNB8BCjQVAwUGBgUBAQEBAwMDAwMDAwMBBgsLHAEBCQMDAwMDAwMDAwMDAwMDAwMBAQEBAQEBAQMDAwMDAwMDAwMDAwMDAwMDAwMDAwMDAwMDAwMDAwMDAwMDAwMDAwMDAwMDAwMDAwMDAwMBBQQEAwEBAQkOFCQBBQQBAwMDAwMDAwMBAQQKCQEBAQEBBgwPERITHh4eHh4eHh41GRk2ESgcBiMBASQBIDcBAQEFBwUBAQEDAwMDAwMDAwMHAQEBAQELAwMDAwMDAwMDAwMDAwMDAwEBAQEBAQEBAwMDAwMDAwMDAwMDAwMDAwMDAwMDAwMDAwMDAwMDAwMDAwMDAwMDAwMDAwMDAwMDAwMDAwEDBQUFAwEBBwkNKDIBAQgDAwMDAwMDAwoGAwEBAQYtBwEBAQQGAwEBAQEBAQEBAQEBAwYJBwEBAR8BARsBBR4BAQEFCQQDAwMDAwMDAwMDBQsBAwUkAQYDAwMDAwMDAwMDAwMDAwMDAQEBAQEBAQEDAwMDAwMDAwMDAwMDAwMDAwMDAwMDAwMDAwMDAwMDAwMDAwMDAwMDAwMDAwMDAwMDAwMDAQEBAwUFAwEFAQkrGiwDBwMDAwMDAwMDAQMGCQYHBwcFAwMFBwYHBwUFBQUFBQUFKiwGAQEBBQccBgEBBwEJNCoEAQEJBwUFAwMDAwMDAwMBLAEKAxUBBQMDAwMDAwMDAwMDAwMDAwMBAQEBAQEBAQMDAwMDAwMDAwMDAwMDAwMDAwMDAwMDAwMDAwMDAwMDAwMDAwMDAwMDAwMDAwMDAwMDAwMBAQEBBQQEBQEDBAogEA0BAwMDAwMDAwMGBQEBAQEBAQEFBgcBAQMGAwMDAwMDAwMBAQEEBgcDAQEBDAoBCwMDMxwBAQQFAQEDAwMDAwMDAwEsAQQBBwEDAwMDAwMDAwMDAwMDAwMDAwEBAQEBAQEBAwMDAwMDAwMDAwMDAwMDAwMDAwMDAwMDAwMDAwMDAwMDAwMDAwMDAwMDAwMDAwMDAwMDAwMDAwMDAwMDBAQDAwYcGiIBBQMBBQEBBQUBAQEHCQUBAwMDAwMDAwMDAwMDAwMDAwMDAwMDAwMDAwMDAwMDAwMLLgEFAQUDBQMDAwMDAwMDAwMDAwMDAwMDAwMDAwMDAwMDAwMDAwMDAQEBAQEBAQEDAwMDAwMDAwMDAwMDAwMDAwMDAwMDAwMDAwMDAwMDAwMDAwMDAwMDAwMDAwMDAwMDAwMDAwMDAwMDAwMEBAMBBQsyIC8LAQEBBy0BAwMFBQQFAwMDAwMDAwMDAwMDAwMDAwMDAwMDAwMDAwMDAwMDAwMDAwYfCgEBBwEFAwMDAwMDAwMDAwMDAwMDAwMDAwMDAwMDAwMDAwMDAwMBAQEBAQEBAQMDAwMDAwMDAwMDAwMDAwMDAwMDAwMDAwMDAwMDAwMDAwMDAwMDAwMDAwMDAwMDAwMDAwMDAwMDAwMDAwUFBQEBAwkkFjAlBSQBAS0DBQQEAwEDBQMDAwMDAwMDAwMDAwMDAwMDAwMDAwMDAwMDAwMDAwMDBRYaAQEGAQMDAwMDAwMDAwMDAwMDAwMDAwMDAwMDAwMDAwMDAwMDAwEBAQEBAQEBAwMDAwMDAwMDAwMDAwMDAwMDAwMDAwMDAwMDAwMDAwMDAwMDAwMDAwMDAwMDAwMDAwMDAwMDAwMDAwMDAQMFAwEBAQUGASIxBgEVAQUBAQEDBQUBAwMDAwMDAwMDAwMDAwMDAwMDAwMDAwMDAwMDAwMDAwMBCS4BBQkBAQMDAwMDAwMDAwMDAwMDAwMDAwMDAwMDAwMDAwMDAwMDAQEBAQEBAQEDAwMDAwMDAwMDAwMDAwMDAwMDAwMDAwMDAwMDAwMDAwMDAwMDAwMDAwMDAwMDAwMDAwMDAwMDAwMDAwMBAQUFAwEBAwEVAQYxIgEGBwEBAQUJBAEDAwMDAwMDAwMDAwMDAwMDAwMDAwMDAwMDAwMDAwMDAwEBLgUEBAEBAwMDAwMDAwMDAwMDAwMDAwMDAwMDAwMDAwMDAwMDAwMBAQEBAQEBAQMDAwMDAwMDAwMDAwMDAwMDAwMDAwMDAwMDAwMDAwMDAwMDAwMDAwMDAwMDAwMDAwMDAwMDAwMDAwMDAwEBBAQFAwUHLQEBJAUlMBYIBwEBBQYEAQMDAwMDAwMDAwMDAwMDAwMDAwMDAwMDAwMDAwMDAwMDAQEUDAcBBQMDAwMDAwMDAwMDAwMDAwMDAwMDAwMDAwMDAwMDAwMDAwEBAQEBAQEBAwMDAwMDAwMDAwMDAwMDAwMDAwMDAwMDAwMDAwMDAwMDAwMDAwMDAwMDAwMDAwMDAwMDAwMDAwMDAwMDAQMEBAUDBQcBLQcBAQELLyoqLQsDAQMGAwMDAwMDAwMDAwMDAwMDAwMDAwMDAwMDAwMDAwMDAwMEAQkfBgEGBQMDAwMDAwMDAwMDAwMDAwMDAwMDAwMDAwMDAwMDAwMDAQEBAQEBAQEDAwMDAwMDAwMDAwMDAwMDAwMDAwMDAwMDAwMDAwMDAwMDAwMDAwMDAwMDAwMDAwMDAwMDAwMDAwMDAwMBBQQFAQEDBAUBAQUBAwUBFhQaDAEBAQgDAwMDAwMDAwMDAwMDAwMDAwMDAwMDAwMDAwMDAwMDAwYEAS4GAQoEAwMDAwMDAwMDAwMDAwMDAwMDAwMDAwMDAwMDAwMDAwMBAQEBAQEBAQMDAwMDAwMDAwMDAwMDAwMDAwMDAwMDAwMDAwMDAwMDAwMDAwMDAwMDAwMDAwMDAwMDAwMDAwMDAwMDAwMDAwMDAwMDAwMDAwMDAwMBBRwUFyAkAQQEBQMBAQEBAQEBAwUDAQEDAwEBAQEBAQcBAQEGCQQBASooKgMBBAMDAwMDAwMDAwMDAwMDAwMDAwMDAwMDAwMDAwMDAwMDAwEBAQEBAQEBAwMDAwMDAwMDAwMDAwMDAwMDAwMDAwMDAwMDAwMDAwMDAwMDAwMDAwMDAwMDAwMDAwMDAwMDAwMDAwMDAwMDAwMDAwMDAwMDAwMDAwcBAQEHDCsPLAoBAQEBBggBAQEBAQEBAQEBAQMEBwcHCwYFAQEBAQEBLRYJAQEHBwMDAwMDAwMDAwMDAwMDAwMDAwMDAwMDAwMDAwMDAwMDAQEBAQEBAQEDAwMDAwMDAwMDAwMDAwMDAwMDAwMDAwMDAwMDAwMDAwMDAwMDAwMDAwMDAwMDAwMDAwMDAwMDAwMDAwMDAwMDAwMDAwMDAwMDAwMDBAEBAQMJJBUaKBoOKgYBAQQEBQUFBAcHBAQEBQEBAQEBAQMEBgsVKiApDgYBAQMBAwMDAwMDAwMDAwMDAwMDAwMDAwMDAwMDAwMDAwMDAwMBAQEBAQEBAQMDAwMDAwMDAwMDAwMDAwMDAwMDAwMDAwMDAwMDAwMDAwMDAwMDAwMDAwMDAwMDAwMDAwMDAwMDAwMDAwMDAwMDAwMDAwMDAwMDAwMBBQkICgMBAQEKDRoXKCUMAQEBAQEBAwUBAQEFBwkLCAMGCAoBAQEBHykNBAEBAwEDAwMDAwMDAwMDAwMDAwMDAwMDAwMDAwMDAwMDAwMDAwEBAQEBAQEBAwMDAwMDAwMDAwMDAwMDAwMDAwMDAwMDAwMDAwMDAwMDAwMDAwMDAwMDAwMDAwMDAwMDAwMDAwMDAwMDAwMDAwMDAwMDAwMDAwMDAwMBAQEBAQQGAQEBAQYcIA8YISIjJAEBAQsGAQEBAQEBBgMBAQMlJicKBwEBAQYGBQMDAwMDAwMDAwMDAwMDAwMDAwMDAwMDAwMDAwMDAwMDAQEBAQEBAQEDAwMDAwMDAwMDAwMDAwMDAwMDAwMDAwMDAwMDAwMDAwMDAwMDAwMDAwMDAwMDAwMDAwMDAwMDAwMDAwMDAwMDAwMDAwMDAwMDAwMDAQMBAQEBBwsICQUBAQEBAQEFCBYXERgZFxobFQoHBwccDxgdHh8JAQEBAQEECQcDAwMDAwMDAwMDAwMDAwMDAwMDAwMDAwMDAwMDAwMDAwMBAQEBAQEBAQMDAwMDAwMDAwMDAwMDAwMDAwMDAwMDAwMDAwMDAwMDAwMDAwMDAwMDAwMDAwMDAwMDAwMDAwMDAwMDAwMDAwMDAwMDAwMDAwMDAwMBBAoLBAEBAQEBAQkICwYFAQMDAwMBAQEMDQ4PEBESExQMBQEBAQkVCgcEBgYEAQEDAwMDAwMDAwMDAwMDAwMDAwMDAwMDAwMDAwMDAwMDAwEBAQEBAQEBAwMDAwMDAwMDAwMDAwMDAwMDAwMDAwMDAwMDAwMDAwMDAwMDAwMDAwMDAwMDAwMDAwMDAwMDAwMDAwMDAwMDAwMDAwMDAwMDAwMDAwEFBQEBAQEHCAkFAQEBAQMBAwQHBwUBAQEBAwcGBQEBBAEBAQMDAQEBAQEBBQMB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BAQEBAQEBAQEBAQEBAQEBAQEBAQEBAQEBAQEBAQEBAQEBAQEBAQEBAQEBAQEBAQEBAQEBAQEBAQEBAQEBAQEBAQEBAQEBAQEBAQEBAQEBAQEBAQEBAQEBAQEBAQEBAQEBAQEBAQEBAQEBAQEBAQEBAQEBAQEBAQEBAQEBAQEBAQEBAQEBAQEBAQEBAQEBAQEBAQEBAQEBAQEBAQEBAQEBAQEBAQYGBgYGBgYGBgYGBgYGBgYGBgYGBgYGBgYGBgYGBgYGBgYGBgYGBgYGBgYGBgYGBgYGBgYGBgYGBgYGBgYGBgYGBgYGBgYGBgYGBgYGBgYGBgYGBgYGBgYGBgYGBgYGBgYGBgYGBgYGBgYGBgYGBgYGBgYGBgYGBgYGBgYGBgYGBgYGBgYGBgYGBgYGBgYGBgYGBgYGBgYGBgYGBgYGBgYGBgYGAQEBAQEBAQEBAQEBAQEBAQEBAQEBAQEBAQEBAQEBAQEBAQEBAQEBAQEBAQEBAQEBAQEBAQEBAQEBAQEBAQEBAQEBAQEBAQEBAQEBAQEBAQEBAQEBAQEBAQEBAQEBAQEBAQEBAQEBAQEBAQEBAQEBAQEBAQEBAQEBAQEBAQEBAQEBAQEBAQEBAQEBAQEBAQEBAQEBAQEBAQEBAQEBAQEBAQEBAQEFBQUFBQUFBQUFBQUFBQUFBQUFBQUFBQUFBQUFBQUFBQUFBQUFBQUFBQUFBQUFBQUFBQUFBQUFBQUFBQUFBQUFBQUFBQUFBQUFBQUFBQUFBQUFBQUFBQUFBQUFBQUFBQUFBQUFBQUFBQUFBQUFBQUFBQUFBQUFBQUFBQUFBQUFBQUFBQUFBQUFBQUFBQUFBQUFBQUFBQUFBQUFBQUFBQUFBQUFBQMDAwMDAwMDAwMDAwMDAwMDAwMDAwMDAwMDAwMDAwMDAwMDAwMDAwMDAwMDAwMDAwMDAwMDAwMDAwMDAwMDAwMDAwMDAwMDAwMDAwMDAwMDAwMDAwMDAwMDAwMDAwMDAwMDAwMDAwMDAwMDAwMDAwMDAwMDAwMDAwMDAwMDAwMDAwMDAwMDAwMDAwMDAwMDAwMDAwMDAwMDAwMDAwMDAwMDAwMDBAQEBAQEBAQEBAQEBAQEBAQEBAQEBAQEBAQEBAQEBAQEBAQEBAQEBAQEBAQEBAQEBAQEBAQEBAQEBAQEBAQEBAQEBAQEBAQEBAQEBAQEBAQEBAQEBAQEBAQEBAQEBAQEBAQEBAQEBAQEBAQEBAQEBAQEBAQEBAQEBAQEBAQEBAQEBAQEBAQEBAQEBAQEBAQEBAQEBAQEBAQEBAQEBAQEBAQEBAQDAwMDAwMDAwMDAwMDAwMDAwMDAwMDAwMDAwMDAwMDAwMDAwMDAwMDAwMDAwMDAwMDAwMDAwMDAwMDAwMDAwMDAwMDAwMDAwMDAwMDAwMDAwMDAwMDAwMDAwMDAwMDAwMDAwMDAwMDAwMDAwMDAwMDAwMDAwMDAwMDAwMDAwMDAwMDAwMDAwMDAwMDAwMDAwMDAwMDAwMDAwMDAwMDAwMDAwMDAwICAgICAgICAgICAgICAgICAgICAgICAgICAgICAgICAgICAgICAgICAgICAgICAgICAgICAgICAgICAgICAgICAgICAgICAgICAgICAgICAgICAgICAgICAgICAgICAgICAgICAgICAgICAgICAgICAgICAgICAgICAgICAgICAgICAgICAgICAgICAgICAgICAgICAgICAgICAgICAgICAgICTAAAAGQAAAAAAAAAAAAAAE4AAAA8AAAAAAAAAAAAAABP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2017-02-13T14:02:23Z</xd:SigningTime>
          <xd:SigningCertificate>
            <xd:Cert>
              <xd:CertDigest>
                <DigestMethod Algorithm="http://www.w3.org/2000/09/xmldsig#sha1"/>
                <DigestValue>7/qnIil9KbhGH/qK+VwkP6lDK0Q=</DigestValue>
              </xd:CertDigest>
              <xd:IssuerSerial>
                <X509IssuerName>C=CL, O=E-Sign S.A., OU=Symantec Trust Network, OU=Class 2 Managed PKI Individual Subscriber CA, CN=E-Sign Firma Electronica Avanzada para Estado de Chile CA, E=e-sign@e-sign.cl</X509IssuerName>
                <X509SerialNumber>156681269242029410651836234813785448848</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P8AAAB/AAAAAAAAAAAAAABKIwAApREAACBFTUYAAAEAaG4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wl4kxxgAurrHXpA18F4BAAAAjInrXvCO7F7g4dwFkDXwXgEAAACMietepInrXiDzRwUg80cFbMcYAB2Bwl5UBvBeAQAAAIyJ6154xxgAgAHcdg5c13bgW9d2eMcYAGQBAAAAAAAAAAAAAIFifXaBYn12CFdVAAAIAAAAAgAAAAAAAKDHGAAWan12AAAAAAAAAADQyBgABgAAAMTIGAAGAAAAAAAAAAAAAADEyBgA2McYAOLqfHYAAAAAAAIAAAAAGAAGAAAAxMgYAAYAAABMEn52AAAAAAAAAADEyBgABgAAALAuHwIEyBgAii58dgAAAAAAAgAAxMg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MAoPj///IBAAAAAAAA/BvrA4D4//8IAFh++/b//wAAAAAAAAAA4BvrA4D4/////wAAAAAAAAAAAAAAAAAAYGteAFjWGACwLh8CYw4KC9DVGABjXNd2bVzXdvX///8AAAAAAAAAAAAAAACQAQAAjONud9wYRneUdhcCrAFYAAAAWAB1AGkAAAAAAH4AAgAlAQAAAAAAAAAAAAAAAAAAgWJ9doFifXYlAQAAAAgAAAACAAAAAAAAsNQYABZqfXYAAAAAAAAAAOLVGAAHAAAA1NUYAAcAAAAAAAAAAAAAANTVGADo1BgA4up8dgAAAAAAAgAAAAAYAAcAAADU1RgABwAAAEwSfnYAAAAAAAAAANTVGAAHAAAAsC4fAhTVGACKLnx2AAAAAAACAADU1R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Oj8/AAAAAAAAAAB0LkE/AAAkQgAAyEEkAAAAJAAAAFo6Pz8AAAAAAAAAAHQuQT8AACRCAADIQQQAAABzAAAADAAAAAAAAAANAAAAEAAAACkAAAAZAAAAUgAAAHABAAADAAAAEAAAAAcAAAAAAAAAAAAAALwCAAAAAAAABwICIlMAeQBzAHQAZQBtAAAAEwCg+P//8gEAAAAAAAD8G+sDgPj//wgAWH779v//AAAAAAAAAADgG+sDgPj/////AAAAAAAAAAAAAAAAAAAAAAAAAAAAAAAAAABIrSQJAAAAAKgRIXoiAIoB/p3XdgIU016TEgGMAAAAAAAAAADwcRgAAAAAABBwGADWE9NejHAYAAAAAAAA9FUA8HEYAAAAAADUcBgAQBLTXoxwGAAA9FUAAQAAAAD0VQABAAAAXBLTXgAAAADYcRgAIEZVANBxGAAA9FUAgAHcdp8QEwASDwpmeHAYADaB13Z4c1IGAAAAAIAB3HZ4cBgAVYHXdoAB3HYAAAGMIAgSDKBwGACTgNd2AQAAAIhwGAAQAAAAVABhAJxwGAARGcBe5HAYALhwGACGF8BeAADHAsxwGAAvMNh2ZHYACAAAAAAlAAAADAAAAAMAAABGAAAAKAAAABwAAABHRElDAgAAAAAAAAAAAAAATwAAAD0AAAAAAAAAIQAAAAgAAABiAAAADAAAAAEAAAAVAAAADAAAAAQAAAAVAAAADAAAAAQAAABRAAAAPFMAACkAAAAZAAAAYgAAAEUAAAAAAAAAAAAAAAAAAAAAAAAAowAAAH8AAABQAAAAkAEAAOABAABcUQAAAAAAACAAzABOAAAAPAAAACgAAACjAAAAfwAAAAEACAAAAAAAAAAAAAAAAAAAAAAAWgAAAAAAAAAAAAAA////AIGBgQD+/v4A/Pz8AP39/QD6+voA+/v7APb29gD5+fkA+Pj4APf39wDv7+8A7e3tAOjo6ADh4eEA29vbANXV1QDQ0NAAzs7OAOXl5QDz8/MA7OzsAODg4ADMzMwAx8fHAOTk5ADr6+sA8fHxAMHBwQDIyMgA39/fAOfn5wDS0tIA3NzcAOnp6QD19fUA6urqAM/PzwC8vLwA4+PjAOLi4gDw8PAA5ubmAPT09ADy8vIA1tbWANnZ2QDX19cA0dHRAO7u7gDd3d0A3t7eAMnJyQDLy8sAwMDAANjY2ADa2toAr6+vAMXFxQDT09MAysrKAM3NzQCampoA1NTUAKOjowDDw8MAsbGxAJ6engCtra0AxMTEALi4uACnp6cArq6uAKampgC9vb0AsrKyAL6+vgC5ubkAwsLCALW1tQCwsLAAqKioALu7uwCioqIAn5+fALe3twCUlJQAv7+/ALq6ugA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BAQUDAQEDBwEBAQEEBwEBAwMDAwMDAwMDBgQBAQYHAQMDAwMDAwMDAwMDAwMDAwMDAwMDAwMDAwMDAwMDAwMDAwMDAwMDAwMDAwMDAwMDAwEBAQEBAQEBAwMDAwMDAwMDAwMDAwMDAwMDAwADAwMDAwMDAwMDAwMDAwMDAwMDAwMDAwMDAwMDAwMDAwMDAwMDAwMDAwMDAwMDAwMDAwMDAwMDAwEBAQMFBQEBBAQFAQEDAQEDAwMDAwMDAwEDBAMBAwUFAwMDAwMDAwMDAwMDAwMDAwMDAwMDAwMDAwMDAwMDAwMDAwMDAwMDAwMDAwMDAwMDAQEBAQEBAQEDAwMDAwMDAwMDAwMDAwMDAwMDAAMDAwMDAwMDAwMDAwMDAwMDAwMDAwMDAwMDAwMDAwMDAwMDAwMDAwMDAwMDAwMDAwMDAwMDAwMDBAEBAQcGAQEHBwQDAQEBBAMDAwMDAwMDAQEFBgUBAQYDAwMDAwMDAwMDAwMDAwMDAwMDAwMDAwMDAwMDAwMDAwMDAwMDAwMDAwMDAwMDAwMBAQEBAQEBAQMDAwMDAwMDAwMDAwMDAwMDAwMAAwMDAwMDAwMDAwMDAwMDAwMDAwMDAwMDAwMDAwMDAwMDAwMDAwMDAwMDAwMDAwMDAwMDAwMDAwMEAwEBBQcGCQMBAwQBAQEGAwMDAwMDAwMJAQEEBQEBBwMDAwMDAwMDAwMDAwMDAwMDAwMDAwMDAwMDAwMDAwMDAwMDAwMDAwMDAwMDAwMDAwEBAQEBAQEBAwMDAwMDAwMDAwMDAwMDAwMDAwADAwMDAwMDAwMDAwMDAwMDAwMDAwMDAwMDAwMDAwMDAwMDAwMDAwMDAwMDAwMDAwMDAwMDAwMDAwMEBAEBAywlAQEBBwcBAQcDAwMDAwMDAw0KAQEBAQEBAwMDAwMDAwMDAwMDAwMDAwMDAwMDAwMDAwMDAwMDAwMDAwMDAwMDAwMDAwMDAwMDAQEBAQEBAQEDAwMDAwMDAwMDAwMDAwMDAwMDAAMDAwMDAwMDAwMDAwMDAwMDAwMDAwMDAwMDAwMDAwMDAwMDAwMDAwMDAwMDAwMDAwMDAwMDAwMDAQcJAwEBFSsKAQEEBgEBBAMDAwMDAwMDFgwKAQEFAwEDAwMDAwMDAwMDAwMDAwMDAwMDAwMDAwMDAwMDAwMDAwMDAwMDAwMDAwMDAwMDAwMBAQEBAQEBAQMDAwMDAwMDAwMDAwMDAwMDAwMAAwMDAwMDAwMDAwMDAwMDAwMDAwMDAwMDAwMDAwMDAwMDAwMDAwMDAwMDAwMDAwMDAwMDAwMDAwMBBQcDAQEJHCsKAQMGAQEEAwMDAwMDAwMJJSMGAQQGAQMDAwMDAwMDAwMDAwMDAwMDAwMDAwMDAwMDAwMDAwMDAwMDAwMDAwMDAwMDAwMDAwEBAQEBAQEBAwMDAwMDAwMDAwMDAwMDAwMDAwADAwMDAwMDAwMDAwMDAwMDAwMDAwMDAwMDAwMDAwMDAwMDAwMDAwMDAwMDAwMDAwMDAwMDAwMDAwEBBQUDAQEBLioBAQQBAQcDAwMDAwMDAwEOMywBBAsBAwMDAwMDAwMDAwMDAwMDAwMDAwMDAwMDAwMDAwMDAwMDAwMDAwMDAwMDAwMDAwMDAQEBAQEBAQEDAwMDAwMDAwMDAwMDAwMDAwMDAAMDAwMDAwMDAwMDAwMDAwMDAwMDAwMDAwMDAwMDAwMDAwMDAwMDAwMDAwMDAwMDAwMDAwMDAwMDAwMDAwMDAwMJLgEGCAEBBgMDAwMDAwMDAQE0JQMBDAEBCQsFAQQEAQMDAwMDAwMDAwMDAwMDAwMDAwMDAwMDAwMDAwMDAwMDAwMDAwMDAwMBAQEBAQEBAQMDAwMDAwMDAwMDAwMDAwMDAwMAAwMDAwMDAwMDAwMDAwMDAwMDAwMDAwMDAwMDAwMDAwMDAwMDAwMDAwMDAwMDAwMDAwMDAwMDAwMDAwMDAwMDAwcKPAEBCAQBAwMDAwMDAwMFBwEuKi0BDAEDAQEBBgYBAwMDAwMDAwMDAwMDAwMDAwMDAwMDAwMDAwMDAwMDAwMDAwMDAwMDAwEBAQEBAQEBAwMDAwMDAwMDAwMDAwMDAwMDAwADAwMDAwMDAwMDAwMDAwMDAwMDAwMDAwMDAwMDAwMDAwMDAwMDAwMDAwMDAwMDAwMDAwMDAwMDAwMDAwMDAwMDBAE+LQEFLAEDAwMDAwMDAwoBBQFGAwEsBQMBAQEJCQMDAwMDAwMDAwMDAwMDAwMDAwMDAwMDAwMDAwMDAwMDAwMDAwMDAwMDAQEBAQEBAQEDAwMDAwMDAwMDAwMDAwMDAwMDAAMDAwMDAwMDAwMDAwMDAwMDAwMDAwMDAwMDAwMDAwMDAwMDAwMDAwMDAwMDAwMDAwMDAwMDAwMDAwMDAwMDAwMBHAFNARUBAwMDAwMDAwMDAQwBARUfBwEEBwQFBQQEAwMDAwMDAwMDAwMDAwMDAwMDAwMDAwMDAwMDAwMDAwMDAwMDAwMDAwMBAQEBAQEBAQMDAwMDAwMDAwMDAwMDAwMDAwMAAwMDAwMDAwMDAwMDAwMDAwMDAwMDAwMDAwMDAwMDAwMDAwMDAwMDAwMDAwMDAwMDAwMDAwMDAwMDAwMDAwMDAwYBBAFTAQ0BAwMDAwMDAwMBCAoDATQ0AQEBBgkEAQEEAwMDAwMDAwMDAwMDAwMDAwMDAwMDAwMDAwMDAwMDAwMDAwMDAwMDAwEBAQEBAQEBAwMDAwMDAwMDAwMDAwMDAwMDAwADAwMDAwMDAwMDAwMDAwMDAwMDAwMDAwMDAwMDAwMDAwMDAwMDAwMDAwMDAwMDAwMDAwMDAwMDAwMDAwMDAwMDASQBAS09AQYDAwMDAwMDAwoBFgEJBBMNAQEBBAUBAQcDAwMDAwMDAwMDAwMDAwMDAwMDAwMDAwMDAwMDAwMDAwMDAwMDAwMDAQEBAQEBAQEDAwMDAwMDAwMDAwMDAwMDAwMDAAMDAwMDAwMDAwMDAwMDAwMDAwMDAwMDAwMDAwMDAwMDAwMDAwMDAwMDAwMDAwMDAwMDAwMDAwMDAwMDAwMDAwMBBAgBAS4kLQMDAwMDAwMDAwQBJQEqCBccBQEBBwUBAwMDAwMDAwMDAwMDAwMDAwMDAwMDAwMDAwMDAwMDAwMDAwMDAwMDAwMBAQEBAQEBAQMDAwMDAwMDAwMDAwMDAwMDAwMAAwMDAwMDAwMDAwMDAwMDAwMDAwMDAwMDAwMDAwMDAwMDAwMDAwMDAwMDAwMDAwMDAwMDAwMDAwMDAwMDAwMDAwMBAQsBATwNAwMDAwMDAwMBCAcBLQEBKi4MAQEJCQEBAwMDAwMDAwMDAwMDAwMDAwMDAwMDAwMDAwMDAwMDAwMDAwMDAwMDAwEBAQEBAQEBAwMDAwMDAwMDAwMDAwMDAwMDAwADAwMDAwMDAwMDAwMDAwMDAwMDAwMDAwMDAwMDAwMDAwMDAwMDAwMDAQMHBgQFBAcJBwMBAQMHCgMFBAQFAwEBAQEBAwEBHCIkCgEFARUBAQEGCwQBAQEGLA4lBQEHCQELAQEBBAgJAwMDAwEBAQEBAwMDAwMDAwMDAwMDAwMDAwMDAwMDAwMDAQEBAQEBAQEDAwMDAwMDAwMDAwMDAwMDAwMDAAMDAwMDAwMDAwMDAwMDAwMDAwMDAwMDAwMDAwMDAwMDAwMDAwMDAwMEBAUDAQEBAQUHCgsGAQEBBQEBAQEBBwsFBQYJAwEHMhIqMgEsASwcCgEBAQUkCwUkKBQFAQcKAQEBCwoBAQEBBgYGBwQDAQEDAwMDAwMDAwMDAwMDAwMDAwMDAwMDAwMBAQEBAQEBAQMDAwMDAwMDAwMDAwMDAwMDAwMAAwMDAwMDAwMDAwMDAwMDAwMDAwMDAwMDAwMDAwMDAwMDAwMDAwMDAwkEAQEBAQEBAQEBAQEGFQwGBwUBAwQJCgEBAQQBAQEBBDMQWRoPAQEBCQwtAQEBAQELDg4kAQctLAkBAQMKLSoBAQEDBQQEBAMDAwMDAwMDAwMDAwMDAwMDAwMDAwMDAwEBAQEBAQEBAwMDAwMDAwMDAwMDAwMDAwMDAwADAwMDAwMDAwMDAwMDAwMDAwMDAwMDAwMDAwMDAwMDAwMDAwMDAwMDBwMBAwcGBwUBBQkLCQEBAQEBBAcFAQEBBQUEBgkHAwEGIx8BCxpYUz4lAQEFDC0ECgEIHysEMhk1OSoFAQEBAQgKBwMBAwQHAwMDAwMDAwMDAwMDAwMDAwMDAwMDAwMDAQEBAQEBAQEDAwMDAwMDAwMDAwMDAwMDAwMDAAMDAwMDAwMDAwMDAwMDAwMDAwMDAwMDAwMDAwMDAwMDAwMDAwMDAwMBAwUEBwQBAQkEAQEBBQosBQgjIjE2Hh44LxAQOBEwOSAvRi4zCAgDJC83TzQJAQEDAQEgOSMHAQMbLhMhPDYdKQ4cCQEBAQEDAwMDAwMDAwMDAwMDAwMDAwMDAwMDAwMBAQEBAQEBAQMDAwMDAwMDAwMDAwMDAwMDAwMAAwMDAwMDAwMDAwMDAwMDAwMDAwMDAwMDAwMDAwMDAwMDAwMDAwMDAwEFBwQBAQEBAQEBBC0UMCY4NA4sAQEBAQQEAQEBAQMBBAQBHigPCRAMBwEBG0AZQjUfAQELMCkBAQEJCAcBAQEtJAYDAQEDBQMDAwMDAwMDAwMDAwMDAwMDAwMDAwMDAwEBAQEBAQEBAwMDAwMDAwMDAwMDAwMDAwMDAwADAwMDAwMDAwMDAwMDAwMDAwMDAwMDAwMDAwMDAwMDAwMDAwMDAwMDAQUGBQEBBxUKDTM8ERQJAQMBAQEBAQYLAQcHAQEBAwEkASQLEgsyCyUpHw4JAQEGLA8xHk1LMAoIBQEBBwoHAQEBAQMHBwcEAwMDAwMDAwMDAwMDAwMDAwMDAwMDAwMDAQEBAQEBAQEDAwMDAwMDAwMDAwMDAwMDAwMDAAMDAwMDAwMDAwMDAwMDAwMDAwMDAwMDAwMDAwMDAwMDAwMDAwMDAwMBAwYDAQQbIi4XDAQBAQUKAQEFBAQFAwEBAwcBAQUEAQELAQEGLhsBAQUkDh8aJAEBAQoIAQERV0A1Tz4aCgEBAQcsKhwLAQEDAwMDAwMDAwMDAwMDAwMDAwMDAwMDAwMBAQEBAQEBAQMDAwMDAwMDAwMDAwMDAwMDAwMAAwMDAwMDAwMDAwMDAwMDAwMDAwMDAwMDAwMDAwMDAwMBBwkBAQQHAQsBAQEpMRcGAQEBBgkHAwEBAQEBAQEBAQEDAwUEBAcHBwEVCAEqQAEBAQMDBzImDQcBBgUFBgEBGAEFASw4PhI1Phg9Lg0BAQMDAwMDAwMDAwMDAwMDAwMDAwMDAwMDAwEBAQEBAQEBAwMDAwMDAwMDAwMDAwMDAwMDAwADAwMDAwMDAwMDAwMDAwMDAwMDAwMDAwMDAwMDAwMDAwEDAQEDBAEBARUQIhsIBwUBBQcBAQEBLAEBCiorMy48MUAQGjILAwEHAQEFASwwOwMDAS0BAQMcNDMDAwEBLQkDTQEHCAYJAQEBAQkLBQEEAwMDAwMDAwMDAwMDAwMDAwMDAwMDAwMDAQEBAQEBAQEDAwMDAwMDAwMDAwMDAwMDAwMDAAMDAwMDAwMDAwMDAwMDAwMDAwMDAwMDAwMDAwMDAwMDBAEBAQQDAQEWFBQMBwEBAQEBBAQECBYUJjwQFCoGAQEBAQUsJQ85Lg8wLy44CgENPhcBAQoBAQQtCTgcAQkBLQUBRgEBAwEBJAYDAwEBAQUDAwMDAwMDAwMDAwMDAwMDAwMDAwMDAwMBAQEBAQEBAQMDAwMDAwMDAwMDAwMDAwMDAwMAAwMDAwMDAwMDAwMDAwMDAwMDAwMDAwMDAwMDAwMDAwMHAQEBBQEHFUAWAQEBCAoBAQMGHBo0Ky0BAQEDBwoLCAsKBwMBAQEBAQoGAQgWKCFTUw8BMgMcAQEMBR8PAS0BAQMBNQEGFQkEAwEBAQEEBgMDAwMDAwMDAwMDAwMDAwMDAwMDAwMDAwEBAQEBAQEBAwMDAwMDAwMDAwMDAwMDAwMDAwADAwMDAwMDAwMDAwMDAwMDAwMDAwMDAwMDAwMDAwMDAwMBAQEBBS0UBgUDBQcFAQEFLDIyMioEAQcEAwEBAQEBAQEBAQUGCggtCgoBAQEkAQhWIj0BHAEFFAEEAQ0SAQEGCAQBGQEGBgEBAQMDAwEBAwMDAwMDAwMDAwMDAwMDAwMDAwMDAwMDAQEBAQEBAQEDAwMDAwMDAwMDAwMDAwMDAwMDAAMDAwMDAwMDAwMDAwMDAwMDAwMDAwMDAwMDAwMDAwMDAQUFAQEkGyABAQQLBgEBAQEyFBUBAQEDAQEBAwQJCwgJBgcEAwEBAQEBAQ0KBAkBAQUdMVUDDQEBJAEFJAUzGwcBBQQBPgEBAwYKBwcHAwEDAwMDAwMDAwMDAwMDAwMDAwMDAwMDAwMBAQEBAQEBAQMDAwMDAwMDAwMDAwMDAwMDAwMAAwMDAwMDAwMDAwMDAwMDAwMDAwMDAwMDAwMDAwMDAwMBBwQBBiMlBgsBAQEBAQMHAwwWBAEBCiQGBgcEBQMBAQEBAQEBAwUEBxUFAQEBAQYBJAFSU1QwGwEBKwkBBQY5BgEBCQMBOwYBAQEBAQksJAMDAwMDAwMDAwMDAwMDAwMDAwMDAwMDAwEBAQEBAQEBAwMDAwMDAwMDAwMDAwMDAwMDAwADAwMDAwMDAwMDAwMDAwMDAwMDAwMDAwMDAwMDAwMDAwEGBQEsHxYBAQEDBgMBASQyKgcBASQEAQMDAwMDAwEBCQYGBwcEBAUBTkIWLxAFBQYBChZPUD8TGDgVBQEBCAkgMiQBAQULUTYSDwsBAQUBAwMDAwMDAwMDAwMDAwMDAwMDAwMDAwMDAQEBAQEBAQEDAwMDAwMDAwMDAwMDAwMDAwMDAAMDAwMDAwMDAwMDAwMDAwMDAwMDAwMDAwMDAwMDAwMDBAEkAQE+AQEDAwMDAwMDAxUyJAEtFQELBwUDBQQFAQEDAwMDAwMDAwEtLx8kAQEFCQoBATNJSktMRk0nKAEDBS8FAQEBCQMGDywXOBYBBAEFCgcBASQKAQMDAwMDAwMDAwMDAwMDAwMBAQEBAQEBAQMDAwMDAwMDAwMDAwMDAwMDAwMAAwMDAwMDAwMDAwMDAwMDAwMDAwMDAwMDAwMDAwMDAwMEAQcEKg0KAwMDAwMDAwMDAUYIAQUBFQEBAQEBAQEDAQMDAwMDAwMDCQUBCiMpDAEBBwYBCzhHSEIRIAEBAQELIDIHBwcBAQQkLwEBKzEECgEBBQkFAQEEAwMDAwMDAwMDAwMDAwMDAwEBAQEBAQEBAwMDAwMDAwMDAwMDAwMDAwMDAwADAwMDAwMDAwMDAwMDAwMDAwMDAwMDAwMDAwMDAwMDAwYBASQfASwEAwMDAwMDAwMBFiEBAQ0BMgEDAQEBAQMHAwMDAwMDAwMFAwEBCTINLQEBAQEBCjZERRwsBwEVLAEBFwcHJAEFBQUEKQEMCC8lBwEBCQcBAQsDAwMDAwMDAwMDAwMDAwMDAQEBAQEBAQEDAwMDAwMDAwMDAwMDAwMDAwMDAAMDAwMDAwMDAwMDAwMDAwMDAwMDAwMDAwMDAwMDAwMDCgEBJBoEBwQDAwMDAwMDAwEyLCArAQEFBAYJBwEBAQUDAwMDAwMDAwEELAcBBiAvMwYBAQMBDkJDGQEBKAMBCwEvAQEVAQkFAQEVNgEBFTMiLQEBAwEBBAMDAwMDAwMDAwMDAwMDAwMBAQEBAQEBAQMDAwMDAwMDAwMDAwMDAwMDAwMAAwMDAwMDAwMDAwMDAwMDAwMDAwMDAwMDAwMDAwMDAwMKAQkHCTkBAQMDAwMDAwMDBRUHKCIKAQEBAwcGBAMBAQMDAwMDAwMDAwEBASoXEB89HAEJCAEBFUEnCSwBARoBAUABARUBCwELBAoBJgUBCSkaKgEBBQYBAwMDAwMDAwMDAwMDAwMDAwEBAQEBAQEBAwMDAwMDAwMDAwMDAwMDAwMDAwADAwMDAwMDAwMDAwMDAwMDAwMDAwMDAwMDAwMDAwMDAwcBCAEBPQEBAwMDAwMDAwMKASUBLD4sFQEBAQEEBwMBAwMDAwMDAwMIBQEBFQ4MBRYFAQsKAQEJFD8pASwBLAQjMAEBJAEGAQMVAQkKQAYBARsfKgEBBQUDAwMDAwMDAwMDAwMDAwMDAQEBAQEBAQEDAwMDAwMDAwMDAwMDAwMDAwMDAAMDAwMDAwMDAwMDAwMDAwMDAwMDAwMDAwMDAwMDAwMDAQEKAQMzLAMDAwMDAwMDAwEcAQcIJD0bKgkBAQUGBQEDAwMDAwMDAwEJCgMBAQEBAQEBBQMBBwgBGi8HAQUDASgWBAUHAQMFBQEyBAEJEQkBCQ4jCAEBBQMDAwMDAwMDAwMDAwMDAwMBAQEBAQEBAQMDAwMDAwMDAwMDAwMDAwMDAwMAAwMDAwMDAwMDAwMDAwMDAwMDAwMDAwMDAwMDAwMDAwMBBQcBKgoUBwMDAwMDAwMDFQEKCwEBBCk5IwYBBQYDAQMDAwMDAwMDAQEEAQMJCgYFCQQBAQcFAQckOAMILQEdFgEFBwEBAQoBCgEBCQcLGAsBAQwjJAEBAwMDAwMDAwMDAwMDAwMDAwEBAQEBAQEBAwMDAwMDAwMDAwMDAwMDAwMDAwADAwMDAwMDAwMDAwMDAwMDAwMDAwMDAwMDAwMDAwMDAwEFBAEBCiU0AQYKAQEEBwEDAwMDAwMDAxwUMysJAQEEBgMBAQcGBQEFBQUFBQUFBQgJBAEBAQQGBQktHwEBJiMBBQUBAwoHAQMDAwMDAwMDPDIHASADAwMDAwMDAwMDAwMDAwMDAwMDAQEBAQEBAQEDAwMDAwMDAwMDAwMDAwMDAwMDAAMDAwMDAwMDAwMDAwMDAwMDAwMDAwMDAwMDAwMDAwMDAQUEAwEGMhQNAQEBBgEBBQMDAwMDAwMDAQQoLi8gJAUHBwcHBQMDBQEBAQEBAQEBAQEDCQsJBAMBAQEIOjsBAQEFBQEBCQoFAwMDAwMDAwMgDBsMOAgDAQMDAwMDAwMDAwMDAwMDAwMBAQEBAQEBAQMDAwMDAwMDAwMDAwMDAwMDAwMAAwMDAwMDAwMDAwMDAwMDAwMDAwMDAwMDAwMDAwMDAwMBBAcFAQQkDDQKAQEGAQEBAwMDAwMDAwMVBwEBBxY0LgEDBgQBAQEHBAQEBAQEBAQtCwUBAQEBAQgBODgfKAEKAQcHAQEFBgYDAwMDAwMDAwcsICs5CwEDAwMDAwMDAwMDAwMDAwMDAwEBAQEBAQEBAwMDAwMDAwMDAwMDAwMDAwMDAwADAwMDAwMDAwMDAwMDAwMDAwMDAwMDAwMDAwMDAwMDAwEFBwQDAwQJJQ4VAQEJBgEDAwMDAwMDAwkBAQEBCiwVExIRDwwGAQEBAQEBAQEBAQEBAQEEKigiKDQfAQo0FQMFBgYFAQEBAQMDAwMDAwMDAQYLCxwBAQkDAwMDAwMDAwMDAwMDAwMDAQEBAQEBAQEDAwMDAwMDAwMDAwMDAwMDAwMDAAMDAwMDAwMDAwMDAwMDAwMDAwMDAwMDAwMDAwMDAwMDAQUEBAMBAQEJDhQkAQUEAQMDAwMDAwMDAQEECgkBAQEBAQYMDxESEx4eHh4eHh4eNRkZNhEoHAYjAQEkASA3AQEBBQcFAQEBAwMDAwMDAwMDBwEBAQEBCwMDAwMDAwMDAwMDAwMDAwMBAQEBAQEBAQMDAwMDAwMDAwMDAwMDAwMDAwMAAwMDAwMDAwMDAwMDAwMDAwMDAwMDAwMDAwMDAwMDAwMBAwUFBQMBAQcJDSgyAQEIAwMDAwMDAwMKBgMBAQEGLQcBAQEEBgMBAQEBAQEBAQEBAQMGCQcBAQEfAQEbAQUeAQEBBQkEAwMDAwMDAwMDAwULAQMFJAEGAwMDAwMDAwMDAwMDAwMDAwEBAQEBAQEBAwMDAwMDAwMDAwMDAwMDAwMDAwADAwMDAwMDAwMDAwMDAwMDAwMDAwMDAwMDAwMDAwMDAwEBAQMFBQMBBQEJKxosAwcDAwMDAwMDAwEDBgkGBwcHBQMDBQcGBwcFBQUFBQUFBSosBgEBAQUHHAYBAQcBCTQqBAEBCQcFBQMDAwMDAwMDASwBCgMVAQUDAwMDAwMDAwMDAwMDAwMDAQEBAQEBAQEDAwMDAwMDAwMDAwMDAwMDAwMDAAMDAwMDAwMDAwMDAwMDAwMDAwMDAwMDAwMDAwMDAwMDAQEBAQUEBAUBAwQKIBANAQMDAwMDAwMDBgUBAQEBAQEBBQYHAQEDBgMDAwMDAwMDAQEBBAYHAwEBAQwKAQsDAzMcAQEEBQEBAwMDAwMDAwMBLAEEAQcBAwMDAwMDAwMDAwMDAwMDAwMBAQEBAQEBAQMDAwMDAwMDAwMDAwMDAwMDAwMAAwMDAwMDAwMDAwMDAwMDAwMDAwMDAwMDAwMDAwMDAwMDAwMDAwMDAwQEAwMGHBoiAQUDAQUBAQUFAQEBBwkFAQMDAwMDAwMDAwMDAwMDAwMDAwMDAwMDAwMDAwMDAwMDCy4BBQEFAwUDAwMDAwMDAwMDAwMDAwMDAwMDAwMDAwMDAwMDAwMDAwEBAQEBAQEBAwMDAwMDAwMDAwMDAwMDAwMDAwADAwMDAwMDAwMDAwMDAwMDAwMDAwMDAwMDAwMDAwMDAwMDAwMDAwMDBAQDAQULMiAvCwEBAQctAQMDBQUEBQMDAwMDAwMDAwMDAwMDAwMDAwMDAwMDAwMDAwMDAwMDAwMGHwoBAQcBBQMDAwMDAwMDAwMDAwMDAwMDAwMDAwMDAwMDAwMDAwMDAQEBAQEBAQEDAwMDAwMDAwMDAwMDAwMDAwMDAAMDAwMDAwMDAwMDAwMDAwMDAwMDAwMDAwMDAwMDAwMDAwMDAwMDAwMFBQUBAQMJJBYwJQUkAQEtAwUEBAMBAwUDAwMDAwMDAwMDAwMDAwMDAwMDAwMDAwMDAwMDAwMDAwUWGgEBBgEDAwMDAwMDAwMDAwMDAwMDAwMDAwMDAwMDAwMDAwMDAwMBAQEBAQEBAQMDAwMDAwMDAwMDAwMDAwMDAwMAAwMDAwMDAwMDAwMDAwMDAwMDAwMDAwMDAwMDAwMDAwMDAwMDAwMDAwEDBQMBAQEFBgEiMQYBFQEFAQEBAwUFAQMDAwMDAwMDAwMDAwMDAwMDAwMDAwMDAwMDAwMDAwMDAQkuAQUJAQEDAwMDAwMDAwMDAwMDAwMDAwMDAwMDAwMDAwMDAwMDAwEBAQEBAQEBAwMDAwMDAwMDAwMDAwMDAwMDAwADAwMDAwMDAwMDAwMDAwMDAwMDAwMDAwMDAwMDAwMDAwMDAwMDAwMDAQEFBQMBAQMBFQEGMSIBBgcBAQEFCQQBAwMDAwMDAwMDAwMDAwMDAwMDAwMDAwMDAwMDAwMDAwMBAS4FBAQBAQMDAwMDAwMDAwMDAwMDAwMDAwMDAwMDAwMDAwMDAwMDAQEBAQEBAQEDAwMDAwMDAwMDAwMDAwMDAwMDAAMDAwMDAwMDAwMDAwMDAwMDAwMDAwMDAwMDAwMDAwMDAwMDAwMDAwMBAQQEBQMFBy0BASQFJTAWCAcBAQUGBAEDAwMDAwMDAwMDAwMDAwMDAwMDAwMDAwMDAwMDAwMDAwEBFAwHAQUDAwMDAwMDAwMDAwMDAwMDAwMDAwMDAwMDAwMDAwMDAwMBAQEBAQEBAQMDAwMDAwMDAwMDAwMDAwMDAwMAAwMDAwMDAwMDAwMDAwMDAwMDAwMDAwMDAwMDAwMDAwMDAwMDAwMDAwEDBAQFAwUHAS0HAQEBCy8qKi0LAwEDBgMDAwMDAwMDAwMDAwMDAwMDAwMDAwMDAwMDAwMDAwMDBAEJHwYBBgUDAwMDAwMDAwMDAwMDAwMDAwMDAwMDAwMDAwMDAwMDAwEBAQEBAQEBAwMDAwMDAwMDAwMDAwMDAwMDAwADAwMDAwMDAwMDAwMDAwMDAwMDAwMDAwMDAwMDAwMDAwMDAwMDAwMDAQUEBQEBAwQFAQEFAQMFARYUGgwBAQEIAwMDAwMDAwMDAwMDAwMDAwMDAwMDAwMDAwMDAwMDAwMGBAEuBgEKBAMDAwMDAwMDAwMDAwMDAwMDAwMDAwMDAwMDAwMDAwMDAQEBAQEBAQEDAwMDAwMDAwMDAwMDAwMDAwMDAAMDAwMDAwMDAwMDAwMDAwMDAwMDAwMDAwMDAwMDAwMDAwMDAwMDAwMDAwMDAwMDAwMDAwMDAwMDAQUcFBcgJAEEBAUDAQEBAQEBAQMFAwEBAwMBAQEBAQEHAQEBBgkEAQEqKCoDAQQDAwMDAwMDAwMDAwMDAwMDAwMDAwMDAwMDAwMDAwMDAwMBAQEBAQEBAQMDAwMDAwMDAwMDAwMDAwMDAwMAAwMDAwMDAwMDAwMDAwMDAwMDAwMDAwMDAwMDAwMDAwMDAwMDAwMDAwMDAwMDAwMDAwMDAwMDAwMHAQEBBwwrDywKAQEBAQYIAQEBAQEBAQEBAQEDBAcHBwsGBQEBAQEBAS0WCQEBBwcDAwMDAwMDAwMDAwMDAwMDAwMDAwMDAwMDAwMDAwMDAwEBAQEBAQEBAwMDAwMDAwMDAwMDAwMDAwMDAwADAwMDAwMDAwMDAwMDAwMDAwMDAwMDAwMDAwMDAwMDAwMDAwMDAwMDAwMDAwMDAwMDAwMDAwMDAwQBAQEDCSQVGigaDioGAQEEBAUFBQQHBwQEBAUBAQEBAQEDBAYLFSogKQ4GAQEDAQMDAwMDAwMDAwMDAwMDAwMDAwMDAwMDAwMDAwMDAwMDAQEBAQEBAQEDAwMDAwMDAwMDAwMDAwMDAwMDAAMDAwMDAwMDAwMDAwMDAwMDAwMDAwMDAwMDAwMDAwMDAwMDAwMDAwMDAwMDAwMDAwMDAwMDAwMDAQUJCAoDAQEBCg0aFyglDAEBAQEBAQMFAQEBBQcJCwgDBggKAQEBAR8pDQQBAQMBAwMDAwMDAwMDAwMDAwMDAwMDAwMDAwMDAwMDAwMDAwMBAQEBAQEBAQMDAwMDAwMDAwMDAwMDAwMDAwMAAwMDAwMDAwMDAwMDAwMDAwMDAwMDAwMDAwMDAwMDAwMDAwMDAwMDAwMDAwMDAwMDAwMDAwMDAwMDAQEBAQEEBgEBAQEGHCAPGCEiIyQBAQELBgEBAQEBAQYDAQEDJSYnCgcBAQEGBgUDAwMDAwMDAwMDAwMDAwMDAwMDAwMDAwMDAwMDAwMDAwEBAQEBAQEBAwMDAwMDAwMDAwMDAwMDAwMDAwADAwMDAwMDAwMDAwMDAwMDAwMDAwMDAwMDAwMDAwMDAwMDAwMDAwMDAwMDAwMDAwMDAwMDAwMDAwEDAQEBAQcLCAkFAQEBAQEBBQgWFxEYGRcaGxUKBwcHHA8YHR4fCQEBAQEBBAkHAwMDAwMDAwMDAwMDAwMDAwMDAwMDAwMDAwMDAwMDAwMDAQEBAQEBAQEDAwMDAwMDAwMDAwMDAwMDAwMDAAMDAwMDAwMDAwMDAwMDAwMDAwMDAwMDAwMDAwMDAwMDAwMDAwMDAwMDAwMDAwMDAwMDAwMDAwMDAQQKCwQBAQEBAQEJCAsGBQEDAwMDAQEBDA0ODxAREhMUDAUBAQEJFQoHBAYGBAEBAwMDAwMDAwMDAwMDAwMDAwMDAwMDAwMDAwMDAwMDAwMBAQEBAQEBAQMDAwMDAwMDAwMDAwMDAwMDAwMAAwMDAwMDAwMDAwMDAwMDAwMDAwMDAwMDAwMDAwMDAwMDAwMDAwMDAwMDAwMDAwMDAwMDAwMDAwMBBQUBAQEBBwgJBQEBAQEDAQMEBwcFAQEBAQMHBgUBAQQBAQEDAwEBAQEBAQUDAQ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QEBAQEBAQEBAQEBAQEBAQEBAQEBAQEBAQEBAQEBAQEBAQEBAQEBAQEBAQEBAQEBAQEBAQEBAQEBAQEBAQEBAQEBAQEBAQEBAQEBAQEBAQEBAQEBAQEBAQEBAQEBAQEBAQEBAQEBAQEBAQEBAQEBAQEBAQEBAQEBAQEBAQEBAQEBAQEBAQEBAQEBAQEBAQEBAQEBAQEBAQEBAQEBAQEBAQEBAQMGBgYGBgYGBgYGBgYGBgYGBgYGBgYGBgYGBgYGBgYGBgYGBgYGBgYGBgYGBgYGBgYGBgYGBgYGBgYGBgYGBgYGBgYGBgYGBgYGBgYGBgYGBgYGBgYGBgYGBgYGBgYGBgYGBgYGBgYGBgYGBgYGBgYGBgYGBgYGBgYGBgYGBgYGBgYGBgYGBgYGBgYGBgYGBgYGBgYGBgYGBgYGBgYGBgYGBgYGAQEBAQEBAQEBAQEBAQEBAQEBAQEBAQEBAQEBAQEBAQEBAQEBAQEBAQEBAQEBAQEBAQEBAQEBAQEBAQEBAQEBAQEBAQEBAQEBAQEBAQEBAQEBAQEBAQEBAQEBAQEBAQEBAQEBAQEBAQEBAQEBAQEBAQEBAQEBAQEBAQEBAQEBAQEBAQEBAQEBAQEBAQEBAQEBAQEBAQEBAQEBAQEBAQEBAQEBAQEGBQUFBQUFBQUFBQUFBQUFBQUFBQUFBQUFBQUFBQUFBQUFBQUFBQUFBQUFBQUFBQUFBQUFBQUFBQUFBQUFBQUFBQUFBQUFBQUFBQUFBQUFBQUFBQUFBQUFBQUFBQUFBQUFBQUFBQUFBQUFBQUFBQUFBQUFBQUFBQUFBQUFBQUFBQUFBQUFBQUFBQUFBQUFBQUFBQUFBQUFBQUFBQUFBQUFBQUFBQEDAwMDAwMDAwMDAwMDAwMDAwMDAwMDAwMDAwMDAwMDAwMDAwMDAwMDAwMDAwMDAwMDAwMDAwMDAwMDAwMDAwMDAwMDAwMDAwMDAwMDAwMDAwMDAwMDAwMDAwMDAwMDAwMDAwMDAwMDAwMDAwMDAwMDAwMDAwMDAwMDAwMDAwMDAwMDAwMDAwMDAwMDAwMDAwMDAwMDAwMDAwMDAwMDAwMDAwMDBQQEBAQEBAQEBAQEBAQEBAQEBAQEBAQEBAQEBAQEBAQEBAQEBAQEBAQEBAQEBAQEBAQEBAQEBAQEBAQEBAQEBAQEBAQEBAQEBAQEBAQEBAQEBAQEBAQEBAQEBAQEBAQEBAQEBAQEBAQEBAQEBAQEBAQEBAQEBAQEBAQEBAQEBAQEBAQEBAQEBAQEBAQEBAQEBAQEBAQEBAQEBAQEBAQEBAQEBAQDAwMDAwMDAwMDAwMDAwMDAwMDAwMDAwMDAwMDAwMDAwMDAwMDAwMDAwMDAwMDAwMDAwMDAwMDAwMDAwMDAwMDAwMDAwMDAwMDAwMDAwMDAwMDAwMDAwMDAwMDAwMDAwMDAwMDAwMDAwMDAwMDAwMDAwMDAwMDAwMDAwMDAwMDAwMDAwMDAwMDAwMDAwMDAwMDAwMDAwMDAwMDAwMDAwMDAwMDAwQCAgICAgICAgICAgICAgICAgICAgICAgICAgICAgICAgICAgICAgICAgICAgICAgICAgICAgICAgICAgICAgICAgICAgICAgICAgICAgICAgICAgICAgICAgICAgICAgICAgICAgICAgICAgICAgICAgICAgICAgICAgICAgICAgICAgICAgICAgICAgICAgICAgICAgICAgICAgICAgICAgICA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AABM1TkCAAAAAHDWGAAAAAAAElu9XtUuBjaIAQAA+NNaAHDWGAD4jw0CBNRaAETVGAAo2hgADLO6XwAAAAAtS3129B5+dgAAAAC01RgAgAHcdg5c13bgW9d2tNUYAGQBAAAAAAAAAAAAAIFifXaBYn12WFZVAAAIAAAAAgAAAAAAANzVGAAWan12AAAAAAAAAAAO1xgABwAAAADXGAAHAAAAAAAAAAAAAAAA1xgAFNYYAOLqfHYAAAAAAAIAAAAAGAAHAAAAANcYAAcAAABMEn52AAAAAAAAAAAA1xgABwAAALAuHwJA1hgAii58dgAAAAAAAgAAANcYAAcAAABkdgAIAAAAACUAAAAMAAAAAwAAABgAAAAMAAAAAAAAAhIAAAAMAAAAAQAAAB4AAAAYAAAACQAAAFAAAAD3AAAAXQAAACUAAAAMAAAAAwAAAFQAAAC4AAAACgAAAFAAAABlAAAAXAAAAAEAAABbJA1CVSUNQgoAAABQAAAAEgAAAEwAAAAAAAAAAAAAAAAAAAD//////////3AAAABMAGUAbwBuAGEAcgBkAG8AIABUAG8AcgByAGUAcwAgAFAALgAFAAAABgAAAAYAAAAGAAAABgAAAAQAAAAGAAAABgAAAAMAAAAGAAAABgAAAAQAAAAEAAAABgAAAAUAAAADAAAABg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wAAABgAAAAMAAAAAAAAAhIAAAAMAAAAAQAAABYAAAAMAAAAAAAAAFQAAABUAQAACgAAAHAAAADjAAAAfAAAAAEAAABbJA1CVSUNQgoAAABwAAAALAAAAEwAAAAEAAAACQAAAHAAAADlAAAAfQAAAKQAAABGAGkAcgBtAGEAZABvACAAcABvAHIAOgAgAEwAZQBvAG4AYQByAGQAbwAgAE0AYQB1AHIAaQBjAGkAbwAgAFQAbwByAHIAZQBzACAAUABhAHQAaQDxAG8ABgAAAAIAAAAEAAAACAAAAAYAAAAGAAAABgAAAAMAAAAGAAAABgAAAAQAAAAEAAAAAwAAAAUAAAAGAAAABgAAAAYAAAAGAAAABAAAAAYAAAAGAAAAAwAAAAgAAAAGAAAABgAAAAQAAAACAAAABQAAAAIAAAAGAAAAAwAAAAYAAAAGAAAABAAAAAQAAAAGAAAABQAAAAMAAAAGAAAABgAAAAQAAAACAAAABgAAAAYAAAAWAAAADAAAAAAAAAAlAAAADAAAAAIAAAAOAAAAFAAAAAAAAAAQAAAAFAAAAA==</Object>
  <Object Id="idInvalidSigLnImg">AQAAAGwAAAAAAAAAAAAAAP8AAAB/AAAAAAAAAAAAAABKIwAApREAACBFTUYAAAEAwHM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AAEzVOQIAAAAAcNYYAAAAAAASW71e1S4GNogBAAD401oAcNYYAPiPDQIE1FoARNUYACjaGAAMs7pfAAAAAC1LfXb0Hn52AAAAALTVGACAAdx2DlzXduBb13a01RgAZAEAAAAAAAAAAAAAgWJ9doFifXZYVlUAAAgAAAACAAAAAAAA3NUYABZqfXYAAAAAAAAAAA7XGAAHAAAAANcYAAcAAAAAAAAAAAAAAADXGAAU1hgA4up8dgAAAAAAAgAAAAAYAAcAAAAA1xgABwAAAEwSfnYAAAAAAAAAAADXGAAHAAAAsC4fAkDWGACKLnx2AAAAAAACAAAA1xgABwAAAGR2AAgAAAAAJQAAAAwAAAABAAAAGAAAAAwAAAD/AAACEgAAAAwAAAABAAAAHgAAABgAAAAiAAAABAAAAGwAAAARAAAAJQAAAAwAAAABAAAAVAAAAKgAAAAjAAAABAAAAGoAAAAQAAAAAQAAAFskDUJVJQ1CIwAAAAQAAAAPAAAATAAAAAAAAAAAAAAAAAAAAP//////////bAAAAEYAaQByAG0AYQAgAG4AbwAgAHYA4QBsAGkAZABhAB8CBgAAAAIAAAAEAAAACAAAAAYAAAADAAAABgAAAAYAAAADAAAABgAAAAYAAAACAAAAAgAAAAYAAAAGAAAASwAAAEAAAAAwAAAABQAAACAAAAABAAAAAQAAABAAAAAAAAAAAAAAAAABAACAAAAAAAAAAAAAAAAAAQAAgAAAAFIAAABwAQAAAgAAABAAAAAHAAAAAAAAAAAAAAC8AgAAAAAAAAECAiJTAHkAcwB0AGUAbQAAABMAoPj///IBAAAAAAAA/BvrA4D4//8IAFh++/b//wAAAAAAAAAA4BvrA4D4/////wAAAAAAAAAAAAAAAAAAYGteAFjWGACwLh8CYw4KC9DVGABjXNd2bVzXdvX///8AAAAAAAAAAAAAAACQAQAAjONud9wYRneUdhcCrAFYAAAAWAB1AGkAAAAAAH4AAgAlAQAAAAAAAAAAAAAAAAAAgWJ9doFifXYlAQAAAAgAAAACAAAAAAAAsNQYABZqfXYAAAAAAAAAAOLVGAAHAAAA1NUYAAcAAAAAAAAAAAAAANTVGADo1BgA4up8dgAAAAAAAgAAAAAYAAcAAADU1RgABwAAAEwSfnYAAAAAAAAAANTVGAAHAAAAsC4fAhTVGACKLnx2AAAAAAACAADU1R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eJMcYALq6x16QNfBeAQAAAIyJ617wjuxe4OHcBZA18F4BAAAAjInrXqSJ614g80cFIPNHBWzHGAAdgcJeVAbwXgEAAACMieteeMcYAIAB3HYOXNd24FvXdnjHGABkAQAAAAAAAAAAAACBYn12gWJ9dghXVQAACAAAAAIAAAAAAACgxxgAFmp9dgAAAAAAAAAA0MgYAAYAAADEyBgABgAAAAAAAAAAAAAAxMgYANjHGADi6nx2AAAAAAACAAAAABgABgAAAMTIGAAGAAAATBJ+dgAAAAAAAAAAxMgYAAYAAACwLh8CBMgYAIoufHYAAAAAAAIAAMTIGAAGAAAAZHYACAAAAAAlAAAADAAAAAMAAAAYAAAADAAAAAAAAAISAAAADAAAAAEAAAAWAAAADAAAAAgAAABUAAAAVAAAAAoAAAAnAAAAHgAAAEoAAAABAAAAWyQNQlUlDUIKAAAASwAAAAEAAABMAAAABAAAAAkAAAAnAAAAIAAAAEsAAABQAAAAWACx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TAKD4///yAQAAAAAAAPwb6wOA+P//CABYfvv2//8AAAAAAAAAAOAb6wOA+P////8AAAAAAAAAAAAAAAAAAAAAAAAAAAAA4G8YAEitJAk4xVl1jxIhjSIAigHsbxgAWGlVdQAAAAAAAAAApHAYANaGVHUCAAAAAAAAAIYPAQMAAAAAwPF3CQEAAADA8XcJAAAAAA8AAAAGAAAAgAHcdsDxdwlAdlIGgAHcdo8QEwBgDgoFAAAYADaB13ZAdlIGwPF3CYAB3HZYcBgAVYHXdoAB3HaGDwEDhg8BA4BwGACTgNd2AQAAAGhwGAD+ndd2AhTTXgAAAQMAAAAAAAAAAIByGAAAAAAAoHAYANYT014ccRgAAAAAAAD0VQCAchgAAAAAAGRxGABAEtNezHAYAC8w2HZkdgAIAAAAACUAAAAMAAAABAAAAEYAAAAoAAAAHAAAAEdESUMCAAAAAAAAAAAAAABPAAAAPQAAAAAAAAAhAAAACAAAAGIAAAAMAAAAAQAAABUAAAAMAAAABAAAABUAAAAMAAAABAAAAFEAAAA8UwAAKQAAABkAAABiAAAARQAAAAAAAAAAAAAAAAAAAAAAAACjAAAAfwAAAFAAAACQAQAA4AEAAFxRAAAAAAAAIADMAE4AAAA8AAAAKAAAAKMAAAB/AAAAAQAIAAAAAAAAAAAAAAAAAAAAAABaAAAAAAAAAAAAAAD///8AgYGBAP7+/gD8/PwA/f39APr6+gD7+/sA9vb2APn5+QD4+PgA9/f3AO/v7wDt7e0A6OjoAOHh4QDb29sA1dXVANDQ0ADOzs4A5eXlAPPz8wDs7OwA4ODgAMzMzADHx8cA5OTkAOvr6wDx8fEAwcHBAMjIyADf398A5+fnANLS0gDc3NwA6enpAPX19QDq6uoAz8/PALy8vADj4+MA4uLiAPDw8ADm5uYA9PT0APLy8gDW1tYA2dnZANfX1wDR0dEA7u7uAN3d3QDe3t4AycnJAMvLywDAwMAA2NjYANra2gCvr68AxcXFANPT0wDKysoAzc3NAJqamgDU1NQAo6OjAMPDwwCxsbEAnp6eAK2trQDExMQAuLi4AKenpwCurq4ApqamAL29vQCysrIAvr6+ALm5uQDCwsIAtbW1ALCwsACoqKgAu7u7AKKiogCfn58At7e3AJSUlAC/v78Aurq6AA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EBBQMBAQMHAQEBAQQHAQEDAwMDAwMDAwMGBAEBBgcBAwMDAwMDAwMDAwMDAwMDAwMDAwMDAwMDAwMDAwMDAwMDAwMDAwMDAwMDAwMDAwMDAQEBAQEBAQEDAwMDAwMDAwMDAwMDAwMDAwMDAAMDAwMDAwMDAwMDAwMDAwMDAwMDAwMDAwMDAwMDAwMDAwMDAwMDAwMDAwMDAwMDAwMDAwMDAwMDAQEBAwUFAQEEBAUBAQMBAQMDAwMDAwMDAQMEAwEDBQUDAwMDAwMDAwMDAwMDAwMDAwMDAwMDAwMDAwMDAwMDAwMDAwMDAwMDAwMDAwMDAwMBAQEBAQEBAQMDAwMDAwMDAwMDAwMDAwMDAwMAAwMDAwMDAwMDAwMDAwMDAwMDAwMDAwMDAwMDAwMDAwMDAwMDAwMDAwMDAwMDAwMDAwMDAwMDAwMEAQEBBwYBAQcHBAMBAQEEAwMDAwMDAwMBAQUGBQEBBgMDAwMDAwMDAwMDAwMDAwMDAwMDAwMDAwMDAwMDAwMDAwMDAwMDAwMDAwMDAwMDAwEBAQEBAQEBAwMDAwMDAwMDAwMDAwMDAwMDAwADAwMDAwMDAwMDAwMDAwMDAwMDAwMDAwMDAwMDAwMDAwMDAwMDAwMDAwMDAwMDAwMDAwMDAwMDAwQDAQEFBwYJAwEDBAEBAQYDAwMDAwMDAwkBAQQFAQEHAwMDAwMDAwMDAwMDAwMDAwMDAwMDAwMDAwMDAwMDAwMDAwMDAwMDAwMDAwMDAwMDAQEBAQEBAQEDAwMDAwMDAwMDAwMDAwMDAwMDAAMDAwMDAwMDAwMDAwMDAwMDAwMDAwMDAwMDAwMDAwMDAwMDAwMDAwMDAwMDAwMDAwMDAwMDAwMDAwQEAQEDLCUBAQEHBwEBBwMDAwMDAwMDDQoBAQEBAQEDAwMDAwMDAwMDAwMDAwMDAwMDAwMDAwMDAwMDAwMDAwMDAwMDAwMDAwMDAwMDAwMBAQEBAQEBAQMDAwMDAwMDAwMDAwMDAwMDAwMAAwMDAwMDAwMDAwMDAwMDAwMDAwMDAwMDAwMDAwMDAwMDAwMDAwMDAwMDAwMDAwMDAwMDAwMDAwMBBwkDAQEVKwoBAQQGAQEEAwMDAwMDAwMWDAoBAQUDAQMDAwMDAwMDAwMDAwMDAwMDAwMDAwMDAwMDAwMDAwMDAwMDAwMDAwMDAwMDAwMDAwEBAQEBAQEBAwMDAwMDAwMDAwMDAwMDAwMDAwADAwMDAwMDAwMDAwMDAwMDAwMDAwMDAwMDAwMDAwMDAwMDAwMDAwMDAwMDAwMDAwMDAwMDAwMDAwEFBwMBAQkcKwoBAwYBAQQDAwMDAwMDAwklIwYBBAYBAwMDAwMDAwMDAwMDAwMDAwMDAwMDAwMDAwMDAwMDAwMDAwMDAwMDAwMDAwMDAwMDAQEBAQEBAQEDAwMDAwMDAwMDAwMDAwMDAwMDAAMDAwMDAwMDAwMDAwMDAwMDAwMDAwMDAwMDAwMDAwMDAwMDAwMDAwMDAwMDAwMDAwMDAwMDAwMDAQEFBQMBAQEuKgEBBAEBBwMDAwMDAwMDAQ4zLAEECwEDAwMDAwMDAwMDAwMDAwMDAwMDAwMDAwMDAwMDAwMDAwMDAwMDAwMDAwMDAwMDAwMBAQEBAQEBAQMDAwMDAwMDAwMDAwMDAwMDAwMAAwMDAwMDAwMDAwMDAwMDAwMDAwMDAwMDAwMDAwMDAwMDAwMDAwMDAwMDAwMDAwMDAwMDAwMDAwMDAwMDAwMDAwkuAQYIAQEGAwMDAwMDAwMBATQlAwEMAQEJCwUBBAQBAwMDAwMDAwMDAwMDAwMDAwMDAwMDAwMDAwMDAwMDAwMDAwMDAwMDAwEBAQEBAQEBAwMDAwMDAwMDAwMDAwMDAwMDAwADAwMDAwMDAwMDAwMDAwMDAwMDAwMDAwMDAwMDAwMDAwMDAwMDAwMDAwMDAwMDAwMDAwMDAwMDAwMDAwMDAwMDBwo8AQEIBAEDAwMDAwMDAwUHAS4qLQEMAQMBAQEGBgEDAwMDAwMDAwMDAwMDAwMDAwMDAwMDAwMDAwMDAwMDAwMDAwMDAwMDAQEBAQEBAQEDAwMDAwMDAwMDAwMDAwMDAwMDAAMDAwMDAwMDAwMDAwMDAwMDAwMDAwMDAwMDAwMDAwMDAwMDAwMDAwMDAwMDAwMDAwMDAwMDAwMDAwMDAwMDAwMEAT4tAQUsAQMDAwMDAwMDCgEFAUYDASwFAwEBAQkJAwMDAwMDAwMDAwMDAwMDAwMDAwMDAwMDAwMDAwMDAwMDAwMDAwMDAwMBAQEBAQEBAQMDAwMDAwMDAwMDAwMDAwMDAwMAAwMDAwMDAwMDAwMDAwMDAwMDAwMDAwMDAwMDAwMDAwMDAwMDAwMDAwMDAwMDAwMDAwMDAwMDAwMDAwMDAwMDAwEcAU0BFQEDAwMDAwMDAwMBDAEBFR8HAQQHBAUFBAQDAwMDAwMDAwMDAwMDAwMDAwMDAwMDAwMDAwMDAwMDAwMDAwMDAwMDAwEBAQEBAQEBAwMDAwMDAwMDAwMDAwMDAwMDAwADAwMDAwMDAwMDAwMDAwMDAwMDAwMDAwMDAwMDAwMDAwMDAwMDAwMDAwMDAwMDAwMDAwMDAwMDAwMDAwMDAwMDBgEEAVMBDQEDAwMDAwMDAwEICgMBNDQBAQEGCQQBAQQDAwMDAwMDAwMDAwMDAwMDAwMDAwMDAwMDAwMDAwMDAwMDAwMDAwMDAQEBAQEBAQEDAwMDAwMDAwMDAwMDAwMDAwMDAAMDAwMDAwMDAwMDAwMDAwMDAwMDAwMDAwMDAwMDAwMDAwMDAwMDAwMDAwMDAwMDAwMDAwMDAwMDAwMDAwMDAwMBJAEBLT0BBgMDAwMDAwMDCgEWAQkEEw0BAQEEBQEBBwMDAwMDAwMDAwMDAwMDAwMDAwMDAwMDAwMDAwMDAwMDAwMDAwMDAwMBAQEBAQEBAQMDAwMDAwMDAwMDAwMDAwMDAwMAAwMDAwMDAwMDAwMDAwMDAwMDAwMDAwMDAwMDAwMDAwMDAwMDAwMDAwMDAwMDAwMDAwMDAwMDAwMDAwMDAwMDAwEECAEBLiQtAwMDAwMDAwMDBAElASoIFxwFAQEHBQEDAwMDAwMDAwMDAwMDAwMDAwMDAwMDAwMDAwMDAwMDAwMDAwMDAwMDAwEBAQEBAQEBAwMDAwMDAwMDAwMDAwMDAwMDAwADAwMDAwMDAwMDAwMDAwMDAwMDAwMDAwMDAwMDAwMDAwMDAwMDAwMDAwMDAwMDAwMDAwMDAwMDAwMDAwMDAwMDAwEBCwEBPA0DAwMDAwMDAwEIBwEtAQEqLgwBAQkJAQEDAwMDAwMDAwMDAwMDAwMDAwMDAwMDAwMDAwMDAwMDAwMDAwMDAwMDAQEBAQEBAQEDAwMDAwMDAwMDAwMDAwMDAwMDAAMDAwMDAwMDAwMDAwMDAwMDAwMDAwMDAwMDAwMDAwMDAwMDAwMDAwMBAwcGBAUEBwkHAwEBAwcKAwUEBAUDAQEBAQEDAQEcIiQKAQUBFQEBAQYLBAEBAQYsDiUFAQcJAQsBAQEECAkDAwMDAQEBAQEDAwMDAwMDAwMDAwMDAwMDAwMDAwMDAwMBAQEBAQEBAQMDAwMDAwMDAwMDAwMDAwMDAwMAAwMDAwMDAwMDAwMDAwMDAwMDAwMDAwMDAwMDAwMDAwMDAwMDAwMDAwQEBQMBAQEBBQcKCwYBAQEFAQEBAQEHCwUFBgkDAQcyEioyASwBLBwKAQEBBSQLBSQoFAUBBwoBAQELCgEBAQEGBgYHBAMBAQMDAwMDAwMDAwMDAwMDAwMDAwMDAwMDAwEBAQEBAQEBAwMDAwMDAwMDAwMDAwMDAwMDAwADAwMDAwMDAwMDAwMDAwMDAwMDAwMDAwMDAwMDAwMDAwMDAwMDAwMDCQQBAQEBAQEBAQEBAQYVDAYHBQEDBAkKAQEBBAEBAQEEMxBZGg8BAQEJDC0BAQEBAQsODiQBBy0sCQEBAwotKgEBAQMFBAQEAwMDAwMDAwMDAwMDAwMDAwMDAwMDAwMDAQEBAQEBAQEDAwMDAwMDAwMDAwMDAwMDAwMDAAMDAwMDAwMDAwMDAwMDAwMDAwMDAwMDAwMDAwMDAwMDAwMDAwMDAwMHAwEDBwYHBQEFCQsJAQEBAQEEBwUBAQEFBQQGCQcDAQYjHwELGlhTPiUBAQUMLQQKAQgfKwQyGTU5KgUBAQEBCAoHAwEDBAcDAwMDAwMDAwMDAwMDAwMDAwMDAwMDAwMBAQEBAQEBAQMDAwMDAwMDAwMDAwMDAwMDAwMAAwMDAwMDAwMDAwMDAwMDAwMDAwMDAwMDAwMDAwMDAwMDAwMDAwMDAwEDBQQHBAEBCQQBAQEFCiwFCCMiMTYeHjgvEBA4ETA5IC9GLjMICAMkLzdPNAkBAQMBASA5IwcBAxsuEyE8Nh0pDhwJAQEBAQMDAwMDAwMDAwMDAwMDAwMDAwMDAwMDAwEBAQEBAQEBAwMDAwMDAwMDAwMDAwMDAwMDAwADAwMDAwMDAwMDAwMDAwMDAwMDAwMDAwMDAwMDAwMDAwMDAwMDAwMDAQUHBAEBAQEBAQEELRQwJjg0DiwBAQEBBAQBAQEBAwEEBAEeKA8JEAwHAQEbQBlCNR8BAQswKQEBAQkIBwEBAS0kBgMBAQMFAwMDAwMDAwMDAwMDAwMDAwMDAwMDAwMDAQEBAQEBAQEDAwMDAwMDAwMDAwMDAwMDAwMDAAMDAwMDAwMDAwMDAwMDAwMDAwMDAwMDAwMDAwMDAwMDAwMDAwMDAwMBBQYFAQEHFQoNMzwRFAkBAwEBAQEBBgsBBwcBAQEDASQBJAsSCzILJSkfDgkBAQYsDzEeTUswCggFAQEHCgcBAQEBAwcHBwQDAwMDAwMDAwMDAwMDAwMDAwMDAwMDAwMBAQEBAQEBAQMDAwMDAwMDAwMDAwMDAwMDAwMAAwMDAwMDAwMDAwMDAwMDAwMDAwMDAwMDAwMDAwMDAwMDAwMDAwMDAwEDBgMBBBsiLhcMBAEBBQoBAQUEBAUDAQEDBwEBBQQBAQsBAQYuGwEBBSQOHxokAQEBCggBARFXQDVPPhoKAQEBBywqHAsBAQMDAwMDAwMDAwMDAwMDAwMDAwMDAwMDAwEBAQEBAQEBAwMDAwMDAwMDAwMDAwMDAwMDAwADAwMDAwMDAwMDAwMDAwMDAwMDAwMDAwMDAwMDAwMDAwEHCQEBBAcBCwEBASkxFwYBAQEGCQcDAQEBAQEBAQEBAQMDBQQEBwcHARUIASpAAQEBAwMHMiYNBwEGBQUGAQEYAQUBLDg+EjU+GD0uDQEBAwMDAwMDAwMDAwMDAwMDAwMDAwMDAwMDAQEBAQEBAQEDAwMDAwMDAwMDAwMDAwMDAwMDAAMDAwMDAwMDAwMDAwMDAwMDAwMDAwMDAwMDAwMDAwMDAQMBAQMEAQEBFRAiGwgHBQEFBwEBAQEsAQEKKiszLjwxQBAaMgsDAQcBAQUBLDA7AwMBLQEBAxw0MwMDAQEtCQNNAQcIBgkBAQEBCQsFAQQDAwMDAwMDAwMDAwMDAwMDAwMDAwMDAwMBAQEBAQEBAQMDAwMDAwMDAwMDAwMDAwMDAwMAAwMDAwMDAwMDAwMDAwMDAwMDAwMDAwMDAwMDAwMDAwMEAQEBBAMBARYUFAwHAQEBAQEEBAQIFhQmPBAUKgYBAQEBBSwlDzkuDzAvLjgKAQ0+FwEBCgEBBC0JOBwBCQEtBQFGAQEDAQEkBgMDAQEBBQMDAwMDAwMDAwMDAwMDAwMDAwMDAwMDAwEBAQEBAQEBAwMDAwMDAwMDAwMDAwMDAwMDAwADAwMDAwMDAwMDAwMDAwMDAwMDAwMDAwMDAwMDAwMDAwcBAQEFAQcVQBYBAQEICgEBAwYcGjQrLQEBAQMHCgsICwoHAwEBAQEBCgYBCBYoIVNTDwEyAxwBAQwFHw8BLQEBAwE1AQYVCQQDAQEBAQQGAwMDAwMDAwMDAwMDAwMDAwMDAwMDAwMDAQEBAQEBAQEDAwMDAwMDAwMDAwMDAwMDAwMDAAMDAwMDAwMDAwMDAwMDAwMDAwMDAwMDAwMDAwMDAwMDAwEBAQEFLRQGBQMFBwUBAQUsMjIyKgQBBwQDAQEBAQEBAQEBBQYKCC0KCgEBASQBCFYiPQEcAQUUAQQBDRIBAQYIBAEZAQYGAQEBAwMDAQEDAwMDAwMDAwMDAwMDAwMDAwMDAwMDAwMBAQEBAQEBAQMDAwMDAwMDAwMDAwMDAwMDAwMAAwMDAwMDAwMDAwMDAwMDAwMDAwMDAwMDAwMDAwMDAwMBBQUBASQbIAEBBAsGAQEBATIUFQEBAQMBAQEDBAkLCAkGBwQDAQEBAQEBDQoECQEBBR0xVQMNAQEkAQUkBTMbBwEFBAE+AQEDBgoHBwcDAQMDAwMDAwMDAwMDAwMDAwMDAwMDAwMDAwEBAQEBAQEBAwMDAwMDAwMDAwMDAwMDAwMDAwADAwMDAwMDAwMDAwMDAwMDAwMDAwMDAwMDAwMDAwMDAwEHBAEGIyUGCwEBAQEBAwcDDBYEAQEKJAYGBwQFAwEBAQEBAQEDBQQHFQUBAQEBBgEkAVJTVDAbAQErCQEFBjkGAQEJAwE7BgEBAQEBCSwkAwMDAwMDAwMDAwMDAwMDAwMDAwMDAwMDAQEBAQEBAQEDAwMDAwMDAwMDAwMDAwMDAwMDAAMDAwMDAwMDAwMDAwMDAwMDAwMDAwMDAwMDAwMDAwMDAQYFASwfFgEBAQMGAwEBJDIqBwEBJAQBAwMDAwMDAQEJBgYHBwQEBQFOQhYvEAUFBgEKFk9QPxMYOBUFAQEICSAyJAEBBQtRNhIPCwEBBQEDAwMDAwMDAwMDAwMDAwMDAwMDAwMDAwMBAQEBAQEBAQMDAwMDAwMDAwMDAwMDAwMDAwMAAwMDAwMDAwMDAwMDAwMDAwMDAwMDAwMDAwMDAwMDAwMEASQBAT4BAQMDAwMDAwMDFTIkAS0VAQsHBQMFBAUBAQMDAwMDAwMDAS0vHyQBAQUJCgEBM0lKS0xGTScoAQMFLwUBAQEJAwYPLBc4FgEEAQUKBwEBJAoBAwMDAwMDAwMDAwMDAwMDAwEBAQEBAQEBAwMDAwMDAwMDAwMDAwMDAwMDAwADAwMDAwMDAwMDAwMDAwMDAwMDAwMDAwMDAwMDAwMDAwQBBwQqDQoDAwMDAwMDAwMBRggBBQEVAQEBAQEBAQMBAwMDAwMDAwMJBQEKIykMAQEHBgELOEdIQhEgAQEBAQsgMgcHBwEBBCQvAQErMQQKAQEFCQUBAQQDAwMDAwMDAwMDAwMDAwMDAQEBAQEBAQEDAwMDAwMDAwMDAwMDAwMDAwMDAAMDAwMDAwMDAwMDAwMDAwMDAwMDAwMDAwMDAwMDAwMDBgEBJB8BLAQDAwMDAwMDAwEWIQEBDQEyAQMBAQEBAwcDAwMDAwMDAwUDAQEJMg0tAQEBAQEKNkRFHCwHARUsAQEXBwckAQUFBQQpAQwILyUHAQEJBwEBCwMDAwMDAwMDAwMDAwMDAwMBAQEBAQEBAQMDAwMDAwMDAwMDAwMDAwMDAwMAAwMDAwMDAwMDAwMDAwMDAwMDAwMDAwMDAwMDAwMDAwMKAQEkGgQHBAMDAwMDAwMDATIsICsBAQUEBgkHAQEBBQMDAwMDAwMDAQQsBwEGIC8zBgEBAwEOQkMZAQEoAwELAS8BARUBCQUBARU2AQEVMyItAQEDAQEEAwMDAwMDAwMDAwMDAwMDAwEBAQEBAQEBAwMDAwMDAwMDAwMDAwMDAwMDAwADAwMDAwMDAwMDAwMDAwMDAwMDAwMDAwMDAwMDAwMDAwoBCQcJOQEBAwMDAwMDAwMFFQcoIgoBAQEDBwYEAwEBAwMDAwMDAwMDAQEBKhcQHz0cAQkIAQEVQScJLAEBGgEBQAEBFQELAQsECgEmBQEJKRoqAQEFBgEDAwMDAwMDAwMDAwMDAwMDAQEBAQEBAQEDAwMDAwMDAwMDAwMDAwMDAwMDAAMDAwMDAwMDAwMDAwMDAwMDAwMDAwMDAwMDAwMDAwMDBwEIAQE9AQEDAwMDAwMDAwoBJQEsPiwVAQEBAQQHAwEDAwMDAwMDAwgFAQEVDgwFFgUBCwoBAQkUPykBLAEsBCMwAQEkAQYBAxUBCQpABgEBGx8qAQEFBQMDAwMDAwMDAwMDAwMDAwMBAQEBAQEBAQMDAwMDAwMDAwMDAwMDAwMDAwMAAwMDAwMDAwMDAwMDAwMDAwMDAwMDAwMDAwMDAwMDAwMBAQoBAzMsAwMDAwMDAwMDARwBBwgkPRsqCQEBBQYFAQMDAwMDAwMDAQkKAwEBAQEBAQEFAwEHCAEaLwcBBQMBKBYEBQcBAwUFATIEAQkRCQEJDiMIAQEFAwMDAwMDAwMDAwMDAwMDAwEBAQEBAQEBAwMDAwMDAwMDAwMDAwMDAwMDAwADAwMDAwMDAwMDAwMDAwMDAwMDAwMDAwMDAwMDAwMDAwEFBwEqChQHAwMDAwMDAwMVAQoLAQEEKTkjBgEFBgMBAwMDAwMDAwMBAQQBAwkKBgUJBAEBBwUBByQ4AwgtAR0WAQUHAQEBCgEKAQEJBwsYCwEBDCMkAQEDAwMDAwMDAwMDAwMDAwMDAQEBAQEBAQEDAwMDAwMDAwMDAwMDAwMDAwMDAAMDAwMDAwMDAwMDAwMDAwMDAwMDAwMDAwMDAwMDAwMDAQUEAQEKJTQBBgoBAQQHAQMDAwMDAwMDHBQzKwkBAQQGAwEBBwYFAQUFBQUFBQUFCAkEAQEBBAYFCS0fAQEmIwEFBQEDCgcBAwMDAwMDAwM8MgcBIAMDAwMDAwMDAwMDAwMDAwMDAwMBAQEBAQEBAQMDAwMDAwMDAwMDAwMDAwMDAwMAAwMDAwMDAwMDAwMDAwMDAwMDAwMDAwMDAwMDAwMDAwMBBQQDAQYyFA0BAQEGAQEFAwMDAwMDAwMBBCguLyAkBQcHBwcFAwMFAQEBAQEBAQEBAQMJCwkEAwEBAQg6OwEBAQUFAQEJCgUDAwMDAwMDAyAMGww4CAMBAwMDAwMDAwMDAwMDAwMDAwEBAQEBAQEBAwMDAwMDAwMDAwMDAwMDAwMDAwADAwMDAwMDAwMDAwMDAwMDAwMDAwMDAwMDAwMDAwMDAwEEBwUBBCQMNAoBAQYBAQEDAwMDAwMDAxUHAQEHFjQuAQMGBAEBAQcEBAQEBAQEBC0LBQEBAQEBCAE4OB8oAQoBBwcBAQUGBgMDAwMDAwMDBywgKzkLAQMDAwMDAwMDAwMDAwMDAwMDAQEBAQEBAQEDAwMDAwMDAwMDAwMDAwMDAwMDAAMDAwMDAwMDAwMDAwMDAwMDAwMDAwMDAwMDAwMDAwMDAQUHBAMDBAklDhUBAQkGAQMDAwMDAwMDCQEBAQEKLBUTEhEPDAYBAQEBAQEBAQEBAQEBAQQqKCIoNB8BCjQVAwUGBgUBAQEBAwMDAwMDAwMBBgsLHAEBCQMDAwMDAwMDAwMDAwMDAwMBAQEBAQEBAQMDAwMDAwMDAwMDAwMDAwMDAwMAAwMDAwMDAwMDAwMDAwMDAwMDAwMDAwMDAwMDAwMDAwMBBQQEAwEBAQkOFCQBBQQBAwMDAwMDAwMBAQQKCQEBAQEBBgwPERITHh4eHh4eHh41GRk2ESgcBiMBASQBIDcBAQEFBwUBAQEDAwMDAwMDAwMHAQEBAQELAwMDAwMDAwMDAwMDAwMDAwEBAQEBAQEBAwMDAwMDAwMDAwMDAwMDAwMDAwADAwMDAwMDAwMDAwMDAwMDAwMDAwMDAwMDAwMDAwMDAwEDBQUFAwEBBwkNKDIBAQgDAwMDAwMDAwoGAwEBAQYtBwEBAQQGAwEBAQEBAQEBAQEBAwYJBwEBAR8BARsBBR4BAQEFCQQDAwMDAwMDAwMDBQsBAwUkAQYDAwMDAwMDAwMDAwMDAwMDAQEBAQEBAQEDAwMDAwMDAwMDAwMDAwMDAwMDAAMDAwMDAwMDAwMDAwMDAwMDAwMDAwMDAwMDAwMDAwMDAQEBAwUFAwEFAQkrGiwDBwMDAwMDAwMDAQMGCQYHBwcFAwMFBwYHBwUFBQUFBQUFKiwGAQEBBQccBgEBBwEJNCoEAQEJBwUFAwMDAwMDAwMBLAEKAxUBBQMDAwMDAwMDAwMDAwMDAwMBAQEBAQEBAQMDAwMDAwMDAwMDAwMDAwMDAwMAAwMDAwMDAwMDAwMDAwMDAwMDAwMDAwMDAwMDAwMDAwMBAQEBBQQEBQEDBAogEA0BAwMDAwMDAwMGBQEBAQEBAQEFBgcBAQMGAwMDAwMDAwMBAQEEBgcDAQEBDAoBCwMDMxwBAQQFAQEDAwMDAwMDAwEsAQQBBwEDAwMDAwMDAwMDAwMDAwMDAwEBAQEBAQEBAwMDAwMDAwMDAwMDAwMDAwMDAwADAwMDAwMDAwMDAwMDAwMDAwMDAwMDAwMDAwMDAwMDAwMDAwMDAwMDBAQDAwYcGiIBBQMBBQEBBQUBAQEHCQUBAwMDAwMDAwMDAwMDAwMDAwMDAwMDAwMDAwMDAwMDAwMLLgEFAQUDBQMDAwMDAwMDAwMDAwMDAwMDAwMDAwMDAwMDAwMDAwMDAQEBAQEBAQEDAwMDAwMDAwMDAwMDAwMDAwMDAAMDAwMDAwMDAwMDAwMDAwMDAwMDAwMDAwMDAwMDAwMDAwMDAwMDAwMEBAMBBQsyIC8LAQEBBy0BAwMFBQQFAwMDAwMDAwMDAwMDAwMDAwMDAwMDAwMDAwMDAwMDAwMDAwYfCgEBBwEFAwMDAwMDAwMDAwMDAwMDAwMDAwMDAwMDAwMDAwMDAwMBAQEBAQEBAQMDAwMDAwMDAwMDAwMDAwMDAwMAAwMDAwMDAwMDAwMDAwMDAwMDAwMDAwMDAwMDAwMDAwMDAwMDAwMDAwUFBQEBAwkkFjAlBSQBAS0DBQQEAwEDBQMDAwMDAwMDAwMDAwMDAwMDAwMDAwMDAwMDAwMDAwMDBRYaAQEGAQMDAwMDAwMDAwMDAwMDAwMDAwMDAwMDAwMDAwMDAwMDAwEBAQEBAQEBAwMDAwMDAwMDAwMDAwMDAwMDAwADAwMDAwMDAwMDAwMDAwMDAwMDAwMDAwMDAwMDAwMDAwMDAwMDAwMDAQMFAwEBAQUGASIxBgEVAQUBAQEDBQUBAwMDAwMDAwMDAwMDAwMDAwMDAwMDAwMDAwMDAwMDAwMBCS4BBQkBAQMDAwMDAwMDAwMDAwMDAwMDAwMDAwMDAwMDAwMDAwMDAQEBAQEBAQEDAwMDAwMDAwMDAwMDAwMDAwMDAAMDAwMDAwMDAwMDAwMDAwMDAwMDAwMDAwMDAwMDAwMDAwMDAwMDAwMBAQUFAwEBAwEVAQYxIgEGBwEBAQUJBAEDAwMDAwMDAwMDAwMDAwMDAwMDAwMDAwMDAwMDAwMDAwEBLgUEBAEBAwMDAwMDAwMDAwMDAwMDAwMDAwMDAwMDAwMDAwMDAwMBAQEBAQEBAQMDAwMDAwMDAwMDAwMDAwMDAwMAAwMDAwMDAwMDAwMDAwMDAwMDAwMDAwMDAwMDAwMDAwMDAwMDAwMDAwEBBAQFAwUHLQEBJAUlMBYIBwEBBQYEAQMDAwMDAwMDAwMDAwMDAwMDAwMDAwMDAwMDAwMDAwMDAQEUDAcBBQMDAwMDAwMDAwMDAwMDAwMDAwMDAwMDAwMDAwMDAwMDAwEBAQEBAQEBAwMDAwMDAwMDAwMDAwMDAwMDAwADAwMDAwMDAwMDAwMDAwMDAwMDAwMDAwMDAwMDAwMDAwMDAwMDAwMDAQMEBAUDBQcBLQcBAQELLyoqLQsDAQMGAwMDAwMDAwMDAwMDAwMDAwMDAwMDAwMDAwMDAwMDAwMEAQkfBgEGBQMDAwMDAwMDAwMDAwMDAwMDAwMDAwMDAwMDAwMDAwMDAQEBAQEBAQEDAwMDAwMDAwMDAwMDAwMDAwMDAAMDAwMDAwMDAwMDAwMDAwMDAwMDAwMDAwMDAwMDAwMDAwMDAwMDAwMBBQQFAQEDBAUBAQUBAwUBFhQaDAEBAQgDAwMDAwMDAwMDAwMDAwMDAwMDAwMDAwMDAwMDAwMDAwYEAS4GAQoEAwMDAwMDAwMDAwMDAwMDAwMDAwMDAwMDAwMDAwMDAwMBAQEBAQEBAQMDAwMDAwMDAwMDAwMDAwMDAwMAAwMDAwMDAwMDAwMDAwMDAwMDAwMDAwMDAwMDAwMDAwMDAwMDAwMDAwMDAwMDAwMDAwMDAwMDAwMBBRwUFyAkAQQEBQMBAQEBAQEBAwUDAQEDAwEBAQEBAQcBAQEGCQQBASooKgMBBAMDAwMDAwMDAwMDAwMDAwMDAwMDAwMDAwMDAwMDAwMDAwEBAQEBAQEBAwMDAwMDAwMDAwMDAwMDAwMDAwADAwMDAwMDAwMDAwMDAwMDAwMDAwMDAwMDAwMDAwMDAwMDAwMDAwMDAwMDAwMDAwMDAwMDAwMDAwcBAQEHDCsPLAoBAQEBBggBAQEBAQEBAQEBAQMEBwcHCwYFAQEBAQEBLRYJAQEHBwMDAwMDAwMDAwMDAwMDAwMDAwMDAwMDAwMDAwMDAwMDAQEBAQEBAQEDAwMDAwMDAwMDAwMDAwMDAwMDAAMDAwMDAwMDAwMDAwMDAwMDAwMDAwMDAwMDAwMDAwMDAwMDAwMDAwMDAwMDAwMDAwMDAwMDAwMDBAEBAQMJJBUaKBoOKgYBAQQEBQUFBAcHBAQEBQEBAQEBAQMEBgsVKiApDgYBAQMBAwMDAwMDAwMDAwMDAwMDAwMDAwMDAwMDAwMDAwMDAwMBAQEBAQEBAQMDAwMDAwMDAwMDAwMDAwMDAwMAAwMDAwMDAwMDAwMDAwMDAwMDAwMDAwMDAwMDAwMDAwMDAwMDAwMDAwMDAwMDAwMDAwMDAwMDAwMBBQkICgMBAQEKDRoXKCUMAQEBAQEBAwUBAQEFBwkLCAMGCAoBAQEBHykNBAEBAwEDAwMDAwMDAwMDAwMDAwMDAwMDAwMDAwMDAwMDAwMDAwEBAQEBAQEBAwMDAwMDAwMDAwMDAwMDAwMDAwADAwMDAwMDAwMDAwMDAwMDAwMDAwMDAwMDAwMDAwMDAwMDAwMDAwMDAwMDAwMDAwMDAwMDAwMDAwMBAQEBAQQGAQEBAQYcIA8YISIjJAEBAQsGAQEBAQEBBgMBAQMlJicKBwEBAQYGBQMDAwMDAwMDAwMDAwMDAwMDAwMDAwMDAwMDAwMDAwMDAQEBAQEBAQEDAwMDAwMDAwMDAwMDAwMDAwMDAAMDAwMDAwMDAwMDAwMDAwMDAwMDAwMDAwMDAwMDAwMDAwMDAwMDAwMDAwMDAwMDAwMDAwMDAwMDAQMBAQEBBwsICQUBAQEBAQEFCBYXERgZFxobFQoHBwccDxgdHh8JAQEBAQEECQcDAwMDAwMDAwMDAwMDAwMDAwMDAwMDAwMDAwMDAwMDAwMBAQEBAQEBAQMDAwMDAwMDAwMDAwMDAwMDAwMAAwMDAwMDAwMDAwMDAwMDAwMDAwMDAwMDAwMDAwMDAwMDAwMDAwMDAwMDAwMDAwMDAwMDAwMDAwMBBAoLBAEBAQEBAQkICwYFAQMDAwMBAQEMDQ4PEBESExQMBQEBAQkVCgcEBgYEAQEDAwMDAwMDAwMDAwMDAwMDAwMDAwMDAwMDAwMDAwMDAwEBAQEBAQEBAwMDAwMDAwMDAwMDAwMDAwMDAwADAwMDAwMDAwMDAwMDAwMDAwMDAwMDAwMDAwMDAwMDAwMDAwMDAwMDAwMDAwMDAwMDAwMDAwMDAwEFBQEBAQEHCAkFAQEBAQMBAwQHBwUBAQEBAwcGBQEBBAEBAQMDAQEBAQEBBQMB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EBAQEBAQEBAwMDAwMDAwMDAwMDAwMDAwMDAwADAwMDAwMDAwMDAwMDAwMDAwMDAwMDAwMDAwMDAwMDAwMDAwMDAwMDAwMDAwMDAwMDAwMDAwMDAwMDAwMDAwMDAwMDAwMDAwMDAwMDAwMDAwMDAwMDAwMDAwMDAwMDAwMDAwMDAwMDAwMDAwMDAwMDAwMDAwMDAwMDAwMDAwMDAwMDAwMDAwMDAQEBAQEBAQEDAwMDAwMDAwMDAwMDAwMDAwMDAAMDAwMDAwMDAwMDAwMDAwMDAwMDAwMDAwMDAwMDAwMDAwMDAwMDAwMDAwMDAwMDAwMDAwMDAwMDAwMDAwMDAwMDAwMDAwMDAwMDAwMDAwMDAwMDAwMDAwMDAwMDAwMDAwMDAwMDAwMDAwMDAwMDAwMDAwMDAwMDAwMDAwMDAwMDAwMDAwMDAwMBAQEBAQEBAQ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BAQEBAQEBAQEBAQEBAQEBAQEBAQEBAQEBAQEBAQEBAQEBAQEBAQEBAQEBAQEBAQEBAQEBAQEBAQEBAQEBAQEBAQEBAQEBAQEBAQEBAQEBAQEBAQEBAQEBAQEBAQEBAQEBAQEBAQEBAQEBAQEBAQEBAQEBAQEBAQEBAQEBAQEBAQEBAQEBAQEBAQEBAQEBAQEBAQEBAQEBAQEBAQEBAQEBAQEBAwYGBgYGBgYGBgYGBgYGBgYGBgYGBgYGBgYGBgYGBgYGBgYGBgYGBgYGBgYGBgYGBgYGBgYGBgYGBgYGBgYGBgYGBgYGBgYGBgYGBgYGBgYGBgYGBgYGBgYGBgYGBgYGBgYGBgYGBgYGBgYGBgYGBgYGBgYGBgYGBgYGBgYGBgYGBgYGBgYGBgYGBgYGBgYGBgYGBgYGBgYGBgYGBgYGBgYGBgYBAQEBAQEBAQEBAQEBAQEBAQEBAQEBAQEBAQEBAQEBAQEBAQEBAQEBAQEBAQEBAQEBAQEBAQEBAQEBAQEBAQEBAQEBAQEBAQEBAQEBAQEBAQEBAQEBAQEBAQEBAQEBAQEBAQEBAQEBAQEBAQEBAQEBAQEBAQEBAQEBAQEBAQEBAQEBAQEBAQEBAQEBAQEBAQEBAQEBAQEBAQEBAQEBAQEBAQEBAQYFBQUFBQUFBQUFBQUFBQUFBQUFBQUFBQUFBQUFBQUFBQUFBQUFBQUFBQUFBQUFBQUFBQUFBQUFBQUFBQUFBQUFBQUFBQUFBQUFBQUFBQUFBQUFBQUFBQUFBQUFBQUFBQUFBQUFBQUFBQUFBQUFBQUFBQUFBQUFBQUFBQUFBQUFBQUFBQUFBQUFBQUFBQUFBQUFBQUFBQUFBQUFBQUFBQUFBQUFAQMDAwMDAwMDAwMDAwMDAwMDAwMDAwMDAwMDAwMDAwMDAwMDAwMDAwMDAwMDAwMDAwMDAwMDAwMDAwMDAwMDAwMDAwMDAwMDAwMDAwMDAwMDAwMDAwMDAwMDAwMDAwMDAwMDAwMDAwMDAwMDAwMDAwMDAwMDAwMDAwMDAwMDAwMDAwMDAwMDAwMDAwMDAwMDAwMDAwMDAwMDAwMDAwMDAwMDAwMFBAQEBAQEBAQEBAQEBAQEBAQEBAQEBAQEBAQEBAQEBAQEBAQEBAQEBAQEBAQEBAQEBAQEBAQEBAQEBAQEBAQEBAQEBAQEBAQEBAQEBAQEBAQEBAQEBAQEBAQEBAQEBAQEBAQEBAQEBAQEBAQEBAQEBAQEBAQEBAQEBAQEBAQEBAQEBAQEBAQEBAQEBAQEBAQEBAQEBAQEBAQEBAQEBAQEBAQEBAMDAwMDAwMDAwMDAwMDAwMDAwMDAwMDAwMDAwMDAwMDAwMDAwMDAwMDAwMDAwMDAwMDAwMDAwMDAwMDAwMDAwMDAwMDAwMDAwMDAwMDAwMDAwMDAwMDAwMDAwMDAwMDAwMDAwMDAwMDAwMDAwMDAwMDAwMDAwMDAwMDAwMDAwMDAwMDAwMDAwMDAwMDAwMDAwMDAwMDAwMDAwMDAwMDAwMDAwMDBAICAgICAgICAgICAgICAgICAgICAgICAgICAgICAgICAgICAgICAgICAgICAgICAgICAgICAgICAgICAgICAgICAgICAgICAgICAgICAgICAgICAgICAgICAgICAgICAgICAgICAgICAgICAgICAgICAgICAgICAgICAgICAgICAgICAgICAgICAgICAgICAgICAgICAgICAgICAgICAgICAgID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lAAAAXAAAAAEAAABbJA1CVSUNQgoAAABQAAAAEgAAAEwAAAAAAAAAAAAAAAAAAAD//////////3AAAABMAGUAbwBuAGEAcgBkAG8AIABUAG8AcgByAGUAcwAgAFAALgAFAAAABgAAAAYAAAAGAAAABgAAAAQAAAAGAAAABgAAAAMAAAAGAAAABgAAAAQAAAAEAAAABgAAAAUAAAADAAAABg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hIAAAAMAAAAAQAAABYAAAAMAAAAAAAAAFQAAABUAQAACgAAAHAAAADjAAAAfAAAAAEAAABbJA1CVSUNQgoAAABwAAAALAAAAEwAAAAEAAAACQAAAHAAAADlAAAAfQAAAKQAAABGAGkAcgBtAGEAZABvACAAcABvAHIAOgAgAEwAZQBvAG4AYQByAGQAbwAgAE0AYQB1AHIAaQBjAGkAbwAgAFQAbwByAHIAZQBzACAAUABhAHQAaQDxAG8ABgAAAAIAAAAEAAAACAAAAAYAAAAGAAAABgAAAAMAAAAGAAAABgAAAAQAAAAEAAAAAwAAAAUAAAAGAAAABgAAAAYAAAAGAAAABAAAAAYAAAAGAAAAAwAAAAgAAAAGAAAABgAAAAQAAAACAAAABQAAAAIAAAAGAAAAAwAAAAYAAAAGAAAABAAAAAQAAAAGAAAABQAAAAMAAAAGAAAABgAAAAQAAAACAAAABg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Rq4GRY/Kb4cp7o569YR5jOjgHgszOKuewKwvLppc4Mo=</DigestValue>
    </Reference>
    <Reference Type="http://www.w3.org/2000/09/xmldsig#Object" URI="#idOfficeObject">
      <DigestMethod Algorithm="http://www.w3.org/2001/04/xmlenc#sha256"/>
      <DigestValue>j+fSAkat1u5Q8c69kM6Nb5dE7NWeMERwyFGkuNK+Ums=</DigestValue>
    </Reference>
    <Reference Type="http://uri.etsi.org/01903#SignedProperties" URI="#idSignedProperties">
      <Transforms>
        <Transform Algorithm="http://www.w3.org/TR/2001/REC-xml-c14n-20010315"/>
      </Transforms>
      <DigestMethod Algorithm="http://www.w3.org/2001/04/xmlenc#sha256"/>
      <DigestValue>Jheg/J0r/jCgs7Uh0cL0oXcW2t8ZMdDMbuZunhSpp2c=</DigestValue>
    </Reference>
    <Reference Type="http://www.w3.org/2000/09/xmldsig#Object" URI="#idValidSigLnImg">
      <DigestMethod Algorithm="http://www.w3.org/2001/04/xmlenc#sha256"/>
      <DigestValue>6Qc1rNodoc7IaKJlglm0SyURnb7BV8PaFxA+t/afJrI=</DigestValue>
    </Reference>
    <Reference Type="http://www.w3.org/2000/09/xmldsig#Object" URI="#idInvalidSigLnImg">
      <DigestMethod Algorithm="http://www.w3.org/2001/04/xmlenc#sha256"/>
      <DigestValue>L9pbswWhbK0YiyfUUPzr2H7KJNfqTD8z/okLKGGaveM=</DigestValue>
    </Reference>
  </SignedInfo>
  <SignatureValue>krYpZiYZ5SSuOGwjn/stRT0HcpRmwnCA/AaZl2y5Xmafj1SY2iuLeBZKvbVVpoxvM2Zkn0mWA5CH
OTwXeRZeWSjfF5uEi1ZpH0xp41G1WCw8ZCwjEwPlKff0Au9bxNqacbjx2vcDlsjAymTjnOyMjZLl
VVYvVRaC9xsLI1xlkXLm3mjgttj8Px3JNoE1UprIZdAlR2BCsdJZsUQpHUNSH5yQmgA8ywN0LO6T
nwIYC8HyMpkJccmBGTunPzMc9gB8wp+jfVeVg+75tXgCKktguqT8v2H2M+qfkFeXamY8Z2LdxtEU
ZWfkxstkBcIYZU+Loasd4jjUgpYE9R95sm+muA==</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38"/>
            <mdssi:RelationshipReference xmlns:mdssi="http://schemas.openxmlformats.org/package/2006/digital-signature" SourceId="rId154"/>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16"/>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13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12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26"/>
            <mdssi:RelationshipReference xmlns:mdssi="http://schemas.openxmlformats.org/package/2006/digital-signature" SourceId="rId117"/>
          </Transform>
          <Transform Algorithm="http://www.w3.org/TR/2001/REC-xml-c14n-20010315"/>
        </Transforms>
        <DigestMethod Algorithm="http://www.w3.org/2001/04/xmlenc#sha256"/>
        <DigestValue>e7p5LoRGb3BDhkgqvS7E28U/L3dYgiplWx8vv8mnsFo=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HXuoaMbdxmVKVejgeAzxelq2B5CfPK7N/9AU+xh/aS4=</DigestValue>
      </Reference>
      <Reference URI="/word/embeddings/oleObject1.bin?ContentType=application/vnd.openxmlformats-officedocument.oleObject">
        <DigestMethod Algorithm="http://www.w3.org/2001/04/xmlenc#sha256"/>
        <DigestValue>3px3SHw/YyD2x7cAxEuDFSzxhGK8xbt77eFHXRqpYxY=</DigestValue>
      </Reference>
      <Reference URI="/word/embeddings/oleObject10.bin?ContentType=application/vnd.openxmlformats-officedocument.oleObject">
        <DigestMethod Algorithm="http://www.w3.org/2001/04/xmlenc#sha256"/>
        <DigestValue>RtIGsnDbnDu1pZ2JVX7G4mOaVyRZ36e1F6kSJTOPzTU=</DigestValue>
      </Reference>
      <Reference URI="/word/embeddings/oleObject11.bin?ContentType=application/vnd.openxmlformats-officedocument.oleObject">
        <DigestMethod Algorithm="http://www.w3.org/2001/04/xmlenc#sha256"/>
        <DigestValue>RtIGsnDbnDu1pZ2JVX7G4mOaVyRZ36e1F6kSJTOPzTU=</DigestValue>
      </Reference>
      <Reference URI="/word/embeddings/oleObject12.bin?ContentType=application/vnd.openxmlformats-officedocument.oleObject">
        <DigestMethod Algorithm="http://www.w3.org/2001/04/xmlenc#sha256"/>
        <DigestValue>4+wGsftMA2EoVdd466GPi8pVj2bo4sdRkpYIAHYXFeY=</DigestValue>
      </Reference>
      <Reference URI="/word/embeddings/oleObject13.bin?ContentType=application/vnd.openxmlformats-officedocument.oleObject">
        <DigestMethod Algorithm="http://www.w3.org/2001/04/xmlenc#sha256"/>
        <DigestValue>1LT350XiJ7CClRcKNnhMjvvoeEHfkwMGT9o/u2CnAXo=</DigestValue>
      </Reference>
      <Reference URI="/word/embeddings/oleObject2.bin?ContentType=application/vnd.openxmlformats-officedocument.oleObject">
        <DigestMethod Algorithm="http://www.w3.org/2001/04/xmlenc#sha256"/>
        <DigestValue>RtIGsnDbnDu1pZ2JVX7G4mOaVyRZ36e1F6kSJTOPzTU=</DigestValue>
      </Reference>
      <Reference URI="/word/embeddings/oleObject3.bin?ContentType=application/vnd.openxmlformats-officedocument.oleObject">
        <DigestMethod Algorithm="http://www.w3.org/2001/04/xmlenc#sha256"/>
        <DigestValue>RtIGsnDbnDu1pZ2JVX7G4mOaVyRZ36e1F6kSJTOPzTU=</DigestValue>
      </Reference>
      <Reference URI="/word/embeddings/oleObject4.bin?ContentType=application/vnd.openxmlformats-officedocument.oleObject">
        <DigestMethod Algorithm="http://www.w3.org/2001/04/xmlenc#sha256"/>
        <DigestValue>RtIGsnDbnDu1pZ2JVX7G4mOaVyRZ36e1F6kSJTOPzTU=</DigestValue>
      </Reference>
      <Reference URI="/word/embeddings/oleObject5.bin?ContentType=application/vnd.openxmlformats-officedocument.oleObject">
        <DigestMethod Algorithm="http://www.w3.org/2001/04/xmlenc#sha256"/>
        <DigestValue>RtIGsnDbnDu1pZ2JVX7G4mOaVyRZ36e1F6kSJTOPzTU=</DigestValue>
      </Reference>
      <Reference URI="/word/embeddings/oleObject6.bin?ContentType=application/vnd.openxmlformats-officedocument.oleObject">
        <DigestMethod Algorithm="http://www.w3.org/2001/04/xmlenc#sha256"/>
        <DigestValue>RtIGsnDbnDu1pZ2JVX7G4mOaVyRZ36e1F6kSJTOPzTU=</DigestValue>
      </Reference>
      <Reference URI="/word/embeddings/oleObject7.bin?ContentType=application/vnd.openxmlformats-officedocument.oleObject">
        <DigestMethod Algorithm="http://www.w3.org/2001/04/xmlenc#sha256"/>
        <DigestValue>RtIGsnDbnDu1pZ2JVX7G4mOaVyRZ36e1F6kSJTOPzTU=</DigestValue>
      </Reference>
      <Reference URI="/word/embeddings/oleObject8.bin?ContentType=application/vnd.openxmlformats-officedocument.oleObject">
        <DigestMethod Algorithm="http://www.w3.org/2001/04/xmlenc#sha256"/>
        <DigestValue>RtIGsnDbnDu1pZ2JVX7G4mOaVyRZ36e1F6kSJTOPzTU=</DigestValue>
      </Reference>
      <Reference URI="/word/embeddings/oleObject9.bin?ContentType=application/vnd.openxmlformats-officedocument.oleObject">
        <DigestMethod Algorithm="http://www.w3.org/2001/04/xmlenc#sha256"/>
        <DigestValue>RtIGsnDbnDu1pZ2JVX7G4mOaVyRZ36e1F6kSJTOPzTU=</DigestValue>
      </Reference>
      <Reference URI="/word/endnotes.xml?ContentType=application/vnd.openxmlformats-officedocument.wordprocessingml.endnotes+xml">
        <DigestMethod Algorithm="http://www.w3.org/2001/04/xmlenc#sha256"/>
        <DigestValue>D5YpeLi6Jpo3uFJMXyqhqW+wg7bIeuu/jWjHn+5UYhY=</DigestValue>
      </Reference>
      <Reference URI="/word/fontTable.xml?ContentType=application/vnd.openxmlformats-officedocument.wordprocessingml.fontTable+xml">
        <DigestMethod Algorithm="http://www.w3.org/2001/04/xmlenc#sha256"/>
        <DigestValue>5y5vQh4rMZqV5G+LdXOeAMLOXgEBYsj7Sb1PtS8fKE4=</DigestValue>
      </Reference>
      <Reference URI="/word/footer1.xml?ContentType=application/vnd.openxmlformats-officedocument.wordprocessingml.footer+xml">
        <DigestMethod Algorithm="http://www.w3.org/2001/04/xmlenc#sha256"/>
        <DigestValue>yqgDba5Ronk0zl4JocF/YI60jrQqWnmTjMkSXaanVSY=</DigestValue>
      </Reference>
      <Reference URI="/word/footer2.xml?ContentType=application/vnd.openxmlformats-officedocument.wordprocessingml.footer+xml">
        <DigestMethod Algorithm="http://www.w3.org/2001/04/xmlenc#sha256"/>
        <DigestValue>H9BECNx3i63JYTKFWA9UEOFB+VyhoU5N4jMCTtRDaHc=</DigestValue>
      </Reference>
      <Reference URI="/word/footnotes.xml?ContentType=application/vnd.openxmlformats-officedocument.wordprocessingml.footnotes+xml">
        <DigestMethod Algorithm="http://www.w3.org/2001/04/xmlenc#sha256"/>
        <DigestValue>GUVlnP0sIXq0BOnedhm1Y9/4bbehrSFa9VbkJyQ19Hs=</DigestValue>
      </Reference>
      <Reference URI="/word/header1.xml?ContentType=application/vnd.openxmlformats-officedocument.wordprocessingml.header+xml">
        <DigestMethod Algorithm="http://www.w3.org/2001/04/xmlenc#sha256"/>
        <DigestValue>IlFK78//UaIWhT2JPcp7by3hbFsSo6MjffurE12MdBE=</DigestValue>
      </Reference>
      <Reference URI="/word/media/image1.emf?ContentType=image/x-emf">
        <DigestMethod Algorithm="http://www.w3.org/2001/04/xmlenc#sha256"/>
        <DigestValue>yivunZ9m7TV9eCWh85Nxyw48gCWb2+Yu9Okco5m7vNk=</DigestValue>
      </Reference>
      <Reference URI="/word/media/image10.jpeg?ContentType=image/jpeg">
        <DigestMethod Algorithm="http://www.w3.org/2001/04/xmlenc#sha256"/>
        <DigestValue>HQvybU7hjjyfeigoI4Sj31p8abH0zlm9JKgPmiG5SsQ=</DigestValue>
      </Reference>
      <Reference URI="/word/media/image100.jpeg?ContentType=image/jpeg">
        <DigestMethod Algorithm="http://www.w3.org/2001/04/xmlenc#sha256"/>
        <DigestValue>ZWDc2BKT7w0upe9JP/GPBw61jJDvh0QjgVQBL4qtcco=</DigestValue>
      </Reference>
      <Reference URI="/word/media/image101.jpeg?ContentType=image/jpeg">
        <DigestMethod Algorithm="http://www.w3.org/2001/04/xmlenc#sha256"/>
        <DigestValue>/Tv41CrpztVOzlrKk53a/LjyV+BbG4nohXd+G9gMjoQ=</DigestValue>
      </Reference>
      <Reference URI="/word/media/image1010.jpeg?ContentType=image/jpeg">
        <DigestMethod Algorithm="http://www.w3.org/2001/04/xmlenc#sha256"/>
        <DigestValue>HQvybU7hjjyfeigoI4Sj31p8abH0zlm9JKgPmiG5SsQ=</DigestValue>
      </Reference>
      <Reference URI="/word/media/image102.jpeg?ContentType=image/jpeg">
        <DigestMethod Algorithm="http://www.w3.org/2001/04/xmlenc#sha256"/>
        <DigestValue>4RUUGM51oH4SdEciOUuVkTb3PFPfvSLoxYgcFxot7TM=</DigestValue>
      </Reference>
      <Reference URI="/word/media/image103.jpeg?ContentType=image/jpeg">
        <DigestMethod Algorithm="http://www.w3.org/2001/04/xmlenc#sha256"/>
        <DigestValue>1xwzVUyNDJ5i6GrMf2l5kzMSQlTHoxEW4qlY9titJGY=</DigestValue>
      </Reference>
      <Reference URI="/word/media/image104.jpeg?ContentType=image/jpeg">
        <DigestMethod Algorithm="http://www.w3.org/2001/04/xmlenc#sha256"/>
        <DigestValue>dNxKJgpEiStrm5hjYOCR7Uv7XBqOdlv5g6SzFT+S24I=</DigestValue>
      </Reference>
      <Reference URI="/word/media/image105.jpeg?ContentType=image/jpeg">
        <DigestMethod Algorithm="http://www.w3.org/2001/04/xmlenc#sha256"/>
        <DigestValue>St5DYOLNsnzVA2f5cfM5yxvhEsgg3BISwUPZgj/ZUgQ=</DigestValue>
      </Reference>
      <Reference URI="/word/media/image106.jpeg?ContentType=image/jpeg">
        <DigestMethod Algorithm="http://www.w3.org/2001/04/xmlenc#sha256"/>
        <DigestValue>seNqRcbG65838g2kqLHxfJ48a6WpHyWSrldU+tLdlec=</DigestValue>
      </Reference>
      <Reference URI="/word/media/image107.jpeg?ContentType=image/jpeg">
        <DigestMethod Algorithm="http://www.w3.org/2001/04/xmlenc#sha256"/>
        <DigestValue>PXx2oxuvRAdHI/Du4k1C3hY2WaXwTmNRuR2U00S8cIg=</DigestValue>
      </Reference>
      <Reference URI="/word/media/image108.jpeg?ContentType=image/jpeg">
        <DigestMethod Algorithm="http://www.w3.org/2001/04/xmlenc#sha256"/>
        <DigestValue>lzA9YNtPAbG55OuRnNeL/1aXfZKPWLvj0lMPeuq4Y2g=</DigestValue>
      </Reference>
      <Reference URI="/word/media/image109.jpeg?ContentType=image/jpeg">
        <DigestMethod Algorithm="http://www.w3.org/2001/04/xmlenc#sha256"/>
        <DigestValue>uI5XgWDYniafq35rgGtWFCbE+O6WGmTdywYPtvG6GRE=</DigestValue>
      </Reference>
      <Reference URI="/word/media/image11.jpeg?ContentType=image/jpeg">
        <DigestMethod Algorithm="http://www.w3.org/2001/04/xmlenc#sha256"/>
        <DigestValue>3m37LclPq9yrXfrma7Ka+HEkhMmJSAJYMn7Q1IFr+v0=</DigestValue>
      </Reference>
      <Reference URI="/word/media/image110.jpeg?ContentType=image/jpeg">
        <DigestMethod Algorithm="http://www.w3.org/2001/04/xmlenc#sha256"/>
        <DigestValue>BzqlYNZSnMMrTL0/iARN5fmaANderwAiVQr0e2w5WfY=</DigestValue>
      </Reference>
      <Reference URI="/word/media/image111.jpeg?ContentType=image/jpeg">
        <DigestMethod Algorithm="http://www.w3.org/2001/04/xmlenc#sha256"/>
        <DigestValue>qZViSoGeQTLLO5Nr9bAk7JJZMVB4d6uv2AKIhGAALmo=</DigestValue>
      </Reference>
      <Reference URI="/word/media/image112.jpeg?ContentType=image/jpeg">
        <DigestMethod Algorithm="http://www.w3.org/2001/04/xmlenc#sha256"/>
        <DigestValue>REahwAt2MaeIukELw1VmxublHTv1E1JbyvCSGuuBces=</DigestValue>
      </Reference>
      <Reference URI="/word/media/image113.jpeg?ContentType=image/jpeg">
        <DigestMethod Algorithm="http://www.w3.org/2001/04/xmlenc#sha256"/>
        <DigestValue>8YYkYhWd5sotG3fRv0OLTSh68+7QsPFPxxpgbOscxLQ=</DigestValue>
      </Reference>
      <Reference URI="/word/media/image114.jpeg?ContentType=image/jpeg">
        <DigestMethod Algorithm="http://www.w3.org/2001/04/xmlenc#sha256"/>
        <DigestValue>+/8tF1St1tCYzt9QZfzNJ3TXTjUvkRmsRjgA0LwpiGw=</DigestValue>
      </Reference>
      <Reference URI="/word/media/image115.png?ContentType=image/png">
        <DigestMethod Algorithm="http://www.w3.org/2001/04/xmlenc#sha256"/>
        <DigestValue>BC7vAxvwnULVIZcvACs7umHfiBT0cZ4Cvpt/kNDi4Q0=</DigestValue>
      </Reference>
      <Reference URI="/word/media/image116.png?ContentType=image/png">
        <DigestMethod Algorithm="http://www.w3.org/2001/04/xmlenc#sha256"/>
        <DigestValue>MQ6IrgrSXG8Wa4U2wOY8/0C10Q8hw1WzpzynD5uyXjQ=</DigestValue>
      </Reference>
      <Reference URI="/word/media/image12.jpeg?ContentType=image/jpeg">
        <DigestMethod Algorithm="http://www.w3.org/2001/04/xmlenc#sha256"/>
        <DigestValue>i0WkVz5jzUXmXAULKixiF0rlqptxyBWGXF5xIHg+/iM=</DigestValue>
      </Reference>
      <Reference URI="/word/media/image13.png?ContentType=image/png">
        <DigestMethod Algorithm="http://www.w3.org/2001/04/xmlenc#sha256"/>
        <DigestValue>vy8QSPQvlLVpFwK5KP3tI6nBRT4YLfn5Lesl1Z84LA8=</DigestValue>
      </Reference>
      <Reference URI="/word/media/image14.jpeg?ContentType=image/jpeg">
        <DigestMethod Algorithm="http://www.w3.org/2001/04/xmlenc#sha256"/>
        <DigestValue>AWXKymLwyfPHYhtlpn/BEofDQhHE0+y/A0GekqDH6IM=</DigestValue>
      </Reference>
      <Reference URI="/word/media/image15.jpeg?ContentType=image/jpeg">
        <DigestMethod Algorithm="http://www.w3.org/2001/04/xmlenc#sha256"/>
        <DigestValue>51S9V8kR6WEAKMne4H7xb4KwUbZFq0N/IKh4ukMirRI=</DigestValue>
      </Reference>
      <Reference URI="/word/media/image16.jpeg?ContentType=image/jpeg">
        <DigestMethod Algorithm="http://www.w3.org/2001/04/xmlenc#sha256"/>
        <DigestValue>m/vD3OHkd5qFvgx8VVR7mbn2tGyg+odoNPvdUSY4lg0=</DigestValue>
      </Reference>
      <Reference URI="/word/media/image17.jpeg?ContentType=image/jpeg">
        <DigestMethod Algorithm="http://www.w3.org/2001/04/xmlenc#sha256"/>
        <DigestValue>bHVElJwLIIMeYpjSHOAlemzCnRY+K8FMYvFnQqVMGUE=</DigestValue>
      </Reference>
      <Reference URI="/word/media/image18.jpeg?ContentType=image/jpeg">
        <DigestMethod Algorithm="http://www.w3.org/2001/04/xmlenc#sha256"/>
        <DigestValue>xC9CpOupAX8e6oysbAfHPN5b/CyiBPTXACpo26n4FTo=</DigestValue>
      </Reference>
      <Reference URI="/word/media/image19.jpeg?ContentType=image/jpeg">
        <DigestMethod Algorithm="http://www.w3.org/2001/04/xmlenc#sha256"/>
        <DigestValue>o9yvqgkh0XW3hozDy7KiVC6H2s2expND4ict/8vNk6I=</DigestValue>
      </Reference>
      <Reference URI="/word/media/image2.emf?ContentType=image/x-emf">
        <DigestMethod Algorithm="http://www.w3.org/2001/04/xmlenc#sha256"/>
        <DigestValue>z3PJSiHkUG+4EoC2KXd7oYtjRpf6bhISKeCoeoApERg=</DigestValue>
      </Reference>
      <Reference URI="/word/media/image20.jpeg?ContentType=image/jpeg">
        <DigestMethod Algorithm="http://www.w3.org/2001/04/xmlenc#sha256"/>
        <DigestValue>Bp6FrqPXgHIKjedzf+WAHOjtsyezmWn9HHfw8xtBNww=</DigestValue>
      </Reference>
      <Reference URI="/word/media/image21.jpeg?ContentType=image/jpeg">
        <DigestMethod Algorithm="http://www.w3.org/2001/04/xmlenc#sha256"/>
        <DigestValue>2qNq5hK9dbtWoWhQNjR7fBuJg+PMWPItwja5e7DceCU=</DigestValue>
      </Reference>
      <Reference URI="/word/media/image22.jpeg?ContentType=image/jpeg">
        <DigestMethod Algorithm="http://www.w3.org/2001/04/xmlenc#sha256"/>
        <DigestValue>DEAV7anyXX1gwQBxAnwjzI9GCJgLJzowZ4StTIbMAtk=</DigestValue>
      </Reference>
      <Reference URI="/word/media/image23.jpeg?ContentType=image/jpeg">
        <DigestMethod Algorithm="http://www.w3.org/2001/04/xmlenc#sha256"/>
        <DigestValue>aoaOUtuiZJ4ijgmfyIhL4+u09JbOHHCG+BeNHeBkxGw=</DigestValue>
      </Reference>
      <Reference URI="/word/media/image24.jpeg?ContentType=image/jpeg">
        <DigestMethod Algorithm="http://www.w3.org/2001/04/xmlenc#sha256"/>
        <DigestValue>a+KaZJtjfVO4mvG8pq0+JDR2d0SqSQ2nJpy9O3cAcfE=</DigestValue>
      </Reference>
      <Reference URI="/word/media/image25.jpeg?ContentType=image/jpeg">
        <DigestMethod Algorithm="http://www.w3.org/2001/04/xmlenc#sha256"/>
        <DigestValue>uGVWYzY0k38exE0IUp9fGIVOyQzA1jsOW5XoY5PPHqQ=</DigestValue>
      </Reference>
      <Reference URI="/word/media/image26.jpeg?ContentType=image/jpeg">
        <DigestMethod Algorithm="http://www.w3.org/2001/04/xmlenc#sha256"/>
        <DigestValue>9g1bqvpIzP3bIEnLHzGW8Nq1oe139GuVhIGACI3Wc0g=</DigestValue>
      </Reference>
      <Reference URI="/word/media/image27.jpeg?ContentType=image/jpeg">
        <DigestMethod Algorithm="http://www.w3.org/2001/04/xmlenc#sha256"/>
        <DigestValue>bSBWsSyvuygJLoWbATN8n1Ir2nHF8RZsQSVxvjx6jOk=</DigestValue>
      </Reference>
      <Reference URI="/word/media/image28.jpeg?ContentType=image/jpeg">
        <DigestMethod Algorithm="http://www.w3.org/2001/04/xmlenc#sha256"/>
        <DigestValue>0VwfiSMgQffZMr8rkuLQUxMN7Zu0ajESb4iuS7J8pZs=</DigestValue>
      </Reference>
      <Reference URI="/word/media/image29.png?ContentType=image/png">
        <DigestMethod Algorithm="http://www.w3.org/2001/04/xmlenc#sha256"/>
        <DigestValue>cGzaiA+lBjuD3CU5BWRWz21MgNYuvQ/7ba5Qj9/Dto0=</DigestValue>
      </Reference>
      <Reference URI="/word/media/image3.png?ContentType=image/png">
        <DigestMethod Algorithm="http://www.w3.org/2001/04/xmlenc#sha256"/>
        <DigestValue>cD8nodw6reSpaIPk/yV/8NRvttXjsfD0B+IeI2BQwmg=</DigestValue>
      </Reference>
      <Reference URI="/word/media/image30.jpeg?ContentType=image/jpeg">
        <DigestMethod Algorithm="http://www.w3.org/2001/04/xmlenc#sha256"/>
        <DigestValue>EQf0oYZ5dzDP073oZ4Vx3c/hf7KDFEEaBxH6CNaL3HQ=</DigestValue>
      </Reference>
      <Reference URI="/word/media/image31.jpeg?ContentType=image/jpeg">
        <DigestMethod Algorithm="http://www.w3.org/2001/04/xmlenc#sha256"/>
        <DigestValue>iQtmFnb3jb11K7M/jH8ojIEFtiVcrofJRxAiYJrFNW4=</DigestValue>
      </Reference>
      <Reference URI="/word/media/image32.jpeg?ContentType=image/jpeg">
        <DigestMethod Algorithm="http://www.w3.org/2001/04/xmlenc#sha256"/>
        <DigestValue>zb+Gn50jBju4k5hYBUo/g7w4s22Q1ftNUP2ZYfC4v1U=</DigestValue>
      </Reference>
      <Reference URI="/word/media/image33.jpeg?ContentType=image/jpeg">
        <DigestMethod Algorithm="http://www.w3.org/2001/04/xmlenc#sha256"/>
        <DigestValue>k8XRjHKUnPDsKHamjsnd4OfLWBQLTnzLPaStV+gfjcM=</DigestValue>
      </Reference>
      <Reference URI="/word/media/image34.jpeg?ContentType=image/jpeg">
        <DigestMethod Algorithm="http://www.w3.org/2001/04/xmlenc#sha256"/>
        <DigestValue>DQ+/XSFreTfdaNseUNHOuVMwNslxCjQll/M2juvMboA=</DigestValue>
      </Reference>
      <Reference URI="/word/media/image35.jpeg?ContentType=image/jpeg">
        <DigestMethod Algorithm="http://www.w3.org/2001/04/xmlenc#sha256"/>
        <DigestValue>f9uRL1NjML2prrv7sok3flPWyOYmgVMBk+raqfxCLlI=</DigestValue>
      </Reference>
      <Reference URI="/word/media/image36.jpeg?ContentType=image/jpeg">
        <DigestMethod Algorithm="http://www.w3.org/2001/04/xmlenc#sha256"/>
        <DigestValue>LKv26MQL4maRuGBmmZrdtzN8CimtxMXrYqiDxs/6AYg=</DigestValue>
      </Reference>
      <Reference URI="/word/media/image37.jpeg?ContentType=image/jpeg">
        <DigestMethod Algorithm="http://www.w3.org/2001/04/xmlenc#sha256"/>
        <DigestValue>3Hcgsm5+79aRy0JQJo8ZZgZLsdFg1kCxBWIJwIkTLek=</DigestValue>
      </Reference>
      <Reference URI="/word/media/image38.jpeg?ContentType=image/jpeg">
        <DigestMethod Algorithm="http://www.w3.org/2001/04/xmlenc#sha256"/>
        <DigestValue>cWpc6Z4C9pEiile7NezO9Q6H8eNOjFWp8Ic8RqkY5Hk=</DigestValue>
      </Reference>
      <Reference URI="/word/media/image39.jpeg?ContentType=image/jpeg">
        <DigestMethod Algorithm="http://www.w3.org/2001/04/xmlenc#sha256"/>
        <DigestValue>Tf5ONXbe8Kysxkxsu/KhVH7ppl5xNgA5PPyu7SlwG20=</DigestValue>
      </Reference>
      <Reference URI="/word/media/image4.jpeg?ContentType=image/jpeg">
        <DigestMethod Algorithm="http://www.w3.org/2001/04/xmlenc#sha256"/>
        <DigestValue>zWnVbplUXTXqhfhZ41ZIWSffgk3dJbZFuNwOP8eip0U=</DigestValue>
      </Reference>
      <Reference URI="/word/media/image40.jpeg?ContentType=image/jpeg">
        <DigestMethod Algorithm="http://www.w3.org/2001/04/xmlenc#sha256"/>
        <DigestValue>OaFBwdi30vSZiaYBVobrbnjcQ/JW9fFwO2zt+iw8dNw=</DigestValue>
      </Reference>
      <Reference URI="/word/media/image41.jpeg?ContentType=image/jpeg">
        <DigestMethod Algorithm="http://www.w3.org/2001/04/xmlenc#sha256"/>
        <DigestValue>u3WWnqZ5qznlC5ecMaoM/JvXyBmna+kKhxg6Q7OIQJo=</DigestValue>
      </Reference>
      <Reference URI="/word/media/image42.jpeg?ContentType=image/jpeg">
        <DigestMethod Algorithm="http://www.w3.org/2001/04/xmlenc#sha256"/>
        <DigestValue>1V2nNVJRVO9x/JkxA0pFR2AizqkpNTLau4pLRXaMLUs=</DigestValue>
      </Reference>
      <Reference URI="/word/media/image43.jpeg?ContentType=image/jpeg">
        <DigestMethod Algorithm="http://www.w3.org/2001/04/xmlenc#sha256"/>
        <DigestValue>D3aW4jkqSxqiGEU2OOHwFLy9KvEF77MAOqDiVkP046M=</DigestValue>
      </Reference>
      <Reference URI="/word/media/image44.jpeg?ContentType=image/jpeg">
        <DigestMethod Algorithm="http://www.w3.org/2001/04/xmlenc#sha256"/>
        <DigestValue>C0IR8kKrXV5MvAC0IUQmgS2xPvbRFmdz7QlVZt6AD/c=</DigestValue>
      </Reference>
      <Reference URI="/word/media/image45.jpeg?ContentType=image/jpeg">
        <DigestMethod Algorithm="http://www.w3.org/2001/04/xmlenc#sha256"/>
        <DigestValue>b7UoSFUO52CYYyuqhLUONRD9D+azg2BhutrL6Aub7Kk=</DigestValue>
      </Reference>
      <Reference URI="/word/media/image46.jpeg?ContentType=image/jpeg">
        <DigestMethod Algorithm="http://www.w3.org/2001/04/xmlenc#sha256"/>
        <DigestValue>MaNuCPuZsA6+FGJZxs+9zx1+hRnkLV6Su/zj63u8xnA=</DigestValue>
      </Reference>
      <Reference URI="/word/media/image47.jpeg?ContentType=image/jpeg">
        <DigestMethod Algorithm="http://www.w3.org/2001/04/xmlenc#sha256"/>
        <DigestValue>13W72e3oIxSPKsVt5L7U2cLfS/DNhED4H3uqyUdF+ZQ=</DigestValue>
      </Reference>
      <Reference URI="/word/media/image48.jpeg?ContentType=image/jpeg">
        <DigestMethod Algorithm="http://www.w3.org/2001/04/xmlenc#sha256"/>
        <DigestValue>tliEOOB0ayQA9XHiMWAhL0bqquIp2QYvXCtpar1zJUM=</DigestValue>
      </Reference>
      <Reference URI="/word/media/image49.jpeg?ContentType=image/jpeg">
        <DigestMethod Algorithm="http://www.w3.org/2001/04/xmlenc#sha256"/>
        <DigestValue>bhQeL5LA9IfjMisZZCHQNa67dEpc6+De9z7Hu8BkeMg=</DigestValue>
      </Reference>
      <Reference URI="/word/media/image5.png?ContentType=image/png">
        <DigestMethod Algorithm="http://www.w3.org/2001/04/xmlenc#sha256"/>
        <DigestValue>D2PPNjbAjSjhWFAUZHKNuXXPgY63zRwnfU8a/srBN5U=</DigestValue>
      </Reference>
      <Reference URI="/word/media/image50.jpeg?ContentType=image/jpeg">
        <DigestMethod Algorithm="http://www.w3.org/2001/04/xmlenc#sha256"/>
        <DigestValue>BvQwTSuTHTqLnJn7BhB2UosNoIKqU94e8+KLMBJRHKM=</DigestValue>
      </Reference>
      <Reference URI="/word/media/image51.jpeg?ContentType=image/jpeg">
        <DigestMethod Algorithm="http://www.w3.org/2001/04/xmlenc#sha256"/>
        <DigestValue>lwuMPB50Pn1zNBQfGoZtTc8+P+i/V5byp2ChJ/x0Tv4=</DigestValue>
      </Reference>
      <Reference URI="/word/media/image52.jpeg?ContentType=image/jpeg">
        <DigestMethod Algorithm="http://www.w3.org/2001/04/xmlenc#sha256"/>
        <DigestValue>B0t6+zym1sSUkiBLGPZa/WW9NYM2xZIxTVHGL1Iw3A8=</DigestValue>
      </Reference>
      <Reference URI="/word/media/image53.jpeg?ContentType=image/jpeg">
        <DigestMethod Algorithm="http://www.w3.org/2001/04/xmlenc#sha256"/>
        <DigestValue>7BA+dYZ9hmaa5CwfpoRAD8u+ESVABaBwx/DBBDc++Oc=</DigestValue>
      </Reference>
      <Reference URI="/word/media/image54.jpeg?ContentType=image/jpeg">
        <DigestMethod Algorithm="http://www.w3.org/2001/04/xmlenc#sha256"/>
        <DigestValue>ZyqWdeksNfEMeqVRAEVQ18EEV4SkuC7ksdd/RRg9Zgw=</DigestValue>
      </Reference>
      <Reference URI="/word/media/image55.jpeg?ContentType=image/jpeg">
        <DigestMethod Algorithm="http://www.w3.org/2001/04/xmlenc#sha256"/>
        <DigestValue>xNoLGqhJSVcIzpbRGS6qnL1n4mD9erSaxmCNxiL2K4A=</DigestValue>
      </Reference>
      <Reference URI="/word/media/image56.jpeg?ContentType=image/jpeg">
        <DigestMethod Algorithm="http://www.w3.org/2001/04/xmlenc#sha256"/>
        <DigestValue>62+2P9F6JfMQQtdqjxwYdkvgBs+DETQk9OJTavLx8UI=</DigestValue>
      </Reference>
      <Reference URI="/word/media/image57.jpeg?ContentType=image/jpeg">
        <DigestMethod Algorithm="http://www.w3.org/2001/04/xmlenc#sha256"/>
        <DigestValue>pnRWdM4oZKhdFAuw/NMfNYTOBmHv1QVRwNZRq9h3764=</DigestValue>
      </Reference>
      <Reference URI="/word/media/image58.jpeg?ContentType=image/jpeg">
        <DigestMethod Algorithm="http://www.w3.org/2001/04/xmlenc#sha256"/>
        <DigestValue>q4bUMW6mD3pXJb/3Oh0ultOlVsg4ALnR+np7/uJtnAw=</DigestValue>
      </Reference>
      <Reference URI="/word/media/image59.jpeg?ContentType=image/jpeg">
        <DigestMethod Algorithm="http://www.w3.org/2001/04/xmlenc#sha256"/>
        <DigestValue>mEA45cj39N5zhjca/aEADoO/UBMxn5dviDHkKxoFwhE=</DigestValue>
      </Reference>
      <Reference URI="/word/media/image6.jpeg?ContentType=image/jpeg">
        <DigestMethod Algorithm="http://www.w3.org/2001/04/xmlenc#sha256"/>
        <DigestValue>1VJJTQb+flmt4KsRaixJTIgp0fWX/KbwBhEECagWUZI=</DigestValue>
      </Reference>
      <Reference URI="/word/media/image60.jpeg?ContentType=image/jpeg">
        <DigestMethod Algorithm="http://www.w3.org/2001/04/xmlenc#sha256"/>
        <DigestValue>6r/jA7IBdiNxtz/dfPmCoWZsSRdvHs6d4jFBtAjILYM=</DigestValue>
      </Reference>
      <Reference URI="/word/media/image61.jpeg?ContentType=image/jpeg">
        <DigestMethod Algorithm="http://www.w3.org/2001/04/xmlenc#sha256"/>
        <DigestValue>2FymRyYvStQqOzDbkZYYYUumjz87MymgVCGuTQC8mwQ=</DigestValue>
      </Reference>
      <Reference URI="/word/media/image62.jpeg?ContentType=image/jpeg">
        <DigestMethod Algorithm="http://www.w3.org/2001/04/xmlenc#sha256"/>
        <DigestValue>irjQIrEZ/xYuLa48kcr0ppMqEefDXFQOg7neNuBfI00=</DigestValue>
      </Reference>
      <Reference URI="/word/media/image63.jpeg?ContentType=image/jpeg">
        <DigestMethod Algorithm="http://www.w3.org/2001/04/xmlenc#sha256"/>
        <DigestValue>Gs/f54JAnTNlBH5tXJgm+ZQricvX/i0kad4gshwwWbQ=</DigestValue>
      </Reference>
      <Reference URI="/word/media/image64.jpeg?ContentType=image/jpeg">
        <DigestMethod Algorithm="http://www.w3.org/2001/04/xmlenc#sha256"/>
        <DigestValue>s2Y1v1bGWZxW2HwqmIQ4h+Wz3IkzJquLUInxIgtzGmQ=</DigestValue>
      </Reference>
      <Reference URI="/word/media/image65.jpeg?ContentType=image/jpeg">
        <DigestMethod Algorithm="http://www.w3.org/2001/04/xmlenc#sha256"/>
        <DigestValue>HSk1D0mCKTGaeY6mL4U5c+KSzcOIEnooP98qt3zYWI8=</DigestValue>
      </Reference>
      <Reference URI="/word/media/image66.jpeg?ContentType=image/jpeg">
        <DigestMethod Algorithm="http://www.w3.org/2001/04/xmlenc#sha256"/>
        <DigestValue>fOOLD07LVjO6FwLL8zJXY4hWQVe4XfX/Mil+OkH/r64=</DigestValue>
      </Reference>
      <Reference URI="/word/media/image67.jpeg?ContentType=image/jpeg">
        <DigestMethod Algorithm="http://www.w3.org/2001/04/xmlenc#sha256"/>
        <DigestValue>z2SxtoyYsQ8qPyW0XKdx1q9UhSR/6XIwrBellLQB/OY=</DigestValue>
      </Reference>
      <Reference URI="/word/media/image68.jpeg?ContentType=image/jpeg">
        <DigestMethod Algorithm="http://www.w3.org/2001/04/xmlenc#sha256"/>
        <DigestValue>+ndc9Z1ageELB5O5BV2ZwQplr8iBBHm1a3rPda8Oxyc=</DigestValue>
      </Reference>
      <Reference URI="/word/media/image69.jpeg?ContentType=image/jpeg">
        <DigestMethod Algorithm="http://www.w3.org/2001/04/xmlenc#sha256"/>
        <DigestValue>G7spM8YmSkiqlFxAFNabGiHVPz0U6d4fSAsxzZ1Dj2k=</DigestValue>
      </Reference>
      <Reference URI="/word/media/image7.jpeg?ContentType=image/jpeg">
        <DigestMethod Algorithm="http://www.w3.org/2001/04/xmlenc#sha256"/>
        <DigestValue>5mAC03wXhM0TyCYcAd6ym0611RYUFt8/7bFDiJW9slM=</DigestValue>
      </Reference>
      <Reference URI="/word/media/image70.jpeg?ContentType=image/jpeg">
        <DigestMethod Algorithm="http://www.w3.org/2001/04/xmlenc#sha256"/>
        <DigestValue>rvvGySKC3GI5jzYoWPKV6lAkP8ma5aw8SEtUjpFxREw=</DigestValue>
      </Reference>
      <Reference URI="/word/media/image71.jpeg?ContentType=image/jpeg">
        <DigestMethod Algorithm="http://www.w3.org/2001/04/xmlenc#sha256"/>
        <DigestValue>Rn9N2WUJLE7F2OrNVNzOZ7nShCY+FbesSA3hHnV6FWI=</DigestValue>
      </Reference>
      <Reference URI="/word/media/image72.jpeg?ContentType=image/jpeg">
        <DigestMethod Algorithm="http://www.w3.org/2001/04/xmlenc#sha256"/>
        <DigestValue>c4fKYVSavHGkr7eRCzhnkGqx+NSvo0dlYvYt0sKtv94=</DigestValue>
      </Reference>
      <Reference URI="/word/media/image73.jpeg?ContentType=image/jpeg">
        <DigestMethod Algorithm="http://www.w3.org/2001/04/xmlenc#sha256"/>
        <DigestValue>XfeWrbdyc9T5bx/MiyYspwYpK89nZfpICnhIrcpQ5aM=</DigestValue>
      </Reference>
      <Reference URI="/word/media/image74.jpeg?ContentType=image/jpeg">
        <DigestMethod Algorithm="http://www.w3.org/2001/04/xmlenc#sha256"/>
        <DigestValue>P603epf7W5jQqTZjW9Vc0SgmUWLMSpD3CmJQODQBcRc=</DigestValue>
      </Reference>
      <Reference URI="/word/media/image75.jpeg?ContentType=image/jpeg">
        <DigestMethod Algorithm="http://www.w3.org/2001/04/xmlenc#sha256"/>
        <DigestValue>DaWQjbCt+EImUV+6WIQcpnuLxbM4ghe+15etxwyNuds=</DigestValue>
      </Reference>
      <Reference URI="/word/media/image76.jpeg?ContentType=image/jpeg">
        <DigestMethod Algorithm="http://www.w3.org/2001/04/xmlenc#sha256"/>
        <DigestValue>VgTUYeiKw4YqrI8Nf0XU5JWv5PcCgOEkCSt5kD/42Ts=</DigestValue>
      </Reference>
      <Reference URI="/word/media/image77.jpeg?ContentType=image/jpeg">
        <DigestMethod Algorithm="http://www.w3.org/2001/04/xmlenc#sha256"/>
        <DigestValue>ueav0UFhBRYZlL0w0KZWirzfZrx+zU+mpO9tX7XvuBc=</DigestValue>
      </Reference>
      <Reference URI="/word/media/image78.jpeg?ContentType=image/jpeg">
        <DigestMethod Algorithm="http://www.w3.org/2001/04/xmlenc#sha256"/>
        <DigestValue>WynYOcnrODwrt8gbS6f4tc2iSH0RoB4Ev4r8oEahW0M=</DigestValue>
      </Reference>
      <Reference URI="/word/media/image79.jpeg?ContentType=image/jpeg">
        <DigestMethod Algorithm="http://www.w3.org/2001/04/xmlenc#sha256"/>
        <DigestValue>31c1d5lO371xvyo0Zuox32Vyy/Ffk1DhxwdFi6Jp/Lw=</DigestValue>
      </Reference>
      <Reference URI="/word/media/image8.jpeg?ContentType=image/jpeg">
        <DigestMethod Algorithm="http://www.w3.org/2001/04/xmlenc#sha256"/>
        <DigestValue>M09NRni2qdvvcl4bEH6t8yxr3hwXKuOS5BLYskemupU=</DigestValue>
      </Reference>
      <Reference URI="/word/media/image80.jpeg?ContentType=image/jpeg">
        <DigestMethod Algorithm="http://www.w3.org/2001/04/xmlenc#sha256"/>
        <DigestValue>8xK9dXPWTFiRVMxcgp5qBzgTngU9Hd7Ef8GQtId3Ubg=</DigestValue>
      </Reference>
      <Reference URI="/word/media/image81.jpeg?ContentType=image/jpeg">
        <DigestMethod Algorithm="http://www.w3.org/2001/04/xmlenc#sha256"/>
        <DigestValue>CovQj2vTS457HgzTEGpHExA59wZqwXTBZT25+vUXYzQ=</DigestValue>
      </Reference>
      <Reference URI="/word/media/image810.jpeg?ContentType=image/jpeg">
        <DigestMethod Algorithm="http://www.w3.org/2001/04/xmlenc#sha256"/>
        <DigestValue>M09NRni2qdvvcl4bEH6t8yxr3hwXKuOS5BLYskemupU=</DigestValue>
      </Reference>
      <Reference URI="/word/media/image82.jpeg?ContentType=image/jpeg">
        <DigestMethod Algorithm="http://www.w3.org/2001/04/xmlenc#sha256"/>
        <DigestValue>/WpGBvXp3CCvKPuXNOWPdXw+00DKc+IbJng2OGBsSHY=</DigestValue>
      </Reference>
      <Reference URI="/word/media/image83.jpeg?ContentType=image/jpeg">
        <DigestMethod Algorithm="http://www.w3.org/2001/04/xmlenc#sha256"/>
        <DigestValue>X6KPC3dggFoK6sGKKZg85YL+hgsT8/N3n2C7OVd3o9s=</DigestValue>
      </Reference>
      <Reference URI="/word/media/image84.jpeg?ContentType=image/jpeg">
        <DigestMethod Algorithm="http://www.w3.org/2001/04/xmlenc#sha256"/>
        <DigestValue>hN/0WS0tKYnWZktMwmykkFhfs1jlflub62gTGzuQWaQ=</DigestValue>
      </Reference>
      <Reference URI="/word/media/image85.jpeg?ContentType=image/jpeg">
        <DigestMethod Algorithm="http://www.w3.org/2001/04/xmlenc#sha256"/>
        <DigestValue>ozfpoDdHm+U5XAq5V9ZVMNJTUIirXEnkdp5Y8deAan4=</DigestValue>
      </Reference>
      <Reference URI="/word/media/image86.jpeg?ContentType=image/jpeg">
        <DigestMethod Algorithm="http://www.w3.org/2001/04/xmlenc#sha256"/>
        <DigestValue>1ss/O/wSb2JPNxzu5hy4ZDgXUPaIE6D29fMigp8ZbgY=</DigestValue>
      </Reference>
      <Reference URI="/word/media/image87.jpeg?ContentType=image/jpeg">
        <DigestMethod Algorithm="http://www.w3.org/2001/04/xmlenc#sha256"/>
        <DigestValue>+kQM0WU9IXhi6xmHIwaPN6E3WeBhfo0Lly7JlYaxS7s=</DigestValue>
      </Reference>
      <Reference URI="/word/media/image88.jpeg?ContentType=image/jpeg">
        <DigestMethod Algorithm="http://www.w3.org/2001/04/xmlenc#sha256"/>
        <DigestValue>9D2t6cc7bbro0UGrdoUTidg7xpGhsEY64NHeMf7s2UY=</DigestValue>
      </Reference>
      <Reference URI="/word/media/image89.jpeg?ContentType=image/jpeg">
        <DigestMethod Algorithm="http://www.w3.org/2001/04/xmlenc#sha256"/>
        <DigestValue>GvwOn9dsJEIfwOkZzTgb2LJhXiywa0mCn7/XOn86Kwk=</DigestValue>
      </Reference>
      <Reference URI="/word/media/image9.jpeg?ContentType=image/jpeg">
        <DigestMethod Algorithm="http://www.w3.org/2001/04/xmlenc#sha256"/>
        <DigestValue>Lfk47gD7YUwFcavDUuUkEr0bTnNktmTYitJiIgM7p+Q=</DigestValue>
      </Reference>
      <Reference URI="/word/media/image90.jpeg?ContentType=image/jpeg">
        <DigestMethod Algorithm="http://www.w3.org/2001/04/xmlenc#sha256"/>
        <DigestValue>jpzYPiSK00aCZewIonPbJI8zXAVRgyMw1btVESnoMQE=</DigestValue>
      </Reference>
      <Reference URI="/word/media/image91.jpeg?ContentType=image/jpeg">
        <DigestMethod Algorithm="http://www.w3.org/2001/04/xmlenc#sha256"/>
        <DigestValue>vmyLCOxZGYUiMAQPjTJCU4XGO5sYpVfI6BR5k2vRRT4=</DigestValue>
      </Reference>
      <Reference URI="/word/media/image92.jpeg?ContentType=image/jpeg">
        <DigestMethod Algorithm="http://www.w3.org/2001/04/xmlenc#sha256"/>
        <DigestValue>Darrmjax8YZg4AdzXhf9EcGEk7NKBx+3YfFmSawih/8=</DigestValue>
      </Reference>
      <Reference URI="/word/media/image93.jpeg?ContentType=image/jpeg">
        <DigestMethod Algorithm="http://www.w3.org/2001/04/xmlenc#sha256"/>
        <DigestValue>svpl1RAQ/NlRQcoIcKaCgQeN5gHVf4W+K5rJ2O+AzFM=</DigestValue>
      </Reference>
      <Reference URI="/word/media/image94.jpeg?ContentType=image/jpeg">
        <DigestMethod Algorithm="http://www.w3.org/2001/04/xmlenc#sha256"/>
        <DigestValue>Z/BRxVHpY/YuUhFBt6BI7ouVMfnexIiV1bv7WBex4eE=</DigestValue>
      </Reference>
      <Reference URI="/word/media/image95.jpeg?ContentType=image/jpeg">
        <DigestMethod Algorithm="http://www.w3.org/2001/04/xmlenc#sha256"/>
        <DigestValue>0AIzKy1duA+u7Lmc6CfYwCeu8jFq+f9B0hfBeh2j2kk=</DigestValue>
      </Reference>
      <Reference URI="/word/media/image96.jpeg?ContentType=image/jpeg">
        <DigestMethod Algorithm="http://www.w3.org/2001/04/xmlenc#sha256"/>
        <DigestValue>4Wuo0lHXpCSlFF6uDPjEjbJTy07ra4BXzmJQxlz6TUI=</DigestValue>
      </Reference>
      <Reference URI="/word/media/image97.jpeg?ContentType=image/jpeg">
        <DigestMethod Algorithm="http://www.w3.org/2001/04/xmlenc#sha256"/>
        <DigestValue>3BHYPEWy+ugs29wKkIn37RMREfPeIQxVBkpyH5IC45w=</DigestValue>
      </Reference>
      <Reference URI="/word/media/image98.jpeg?ContentType=image/jpeg">
        <DigestMethod Algorithm="http://www.w3.org/2001/04/xmlenc#sha256"/>
        <DigestValue>2zjmxVmut0bpTTNUgnDfE7ZZw01OtWaYRoJspwHJmuM=</DigestValue>
      </Reference>
      <Reference URI="/word/media/image99.jpeg?ContentType=image/jpeg">
        <DigestMethod Algorithm="http://www.w3.org/2001/04/xmlenc#sha256"/>
        <DigestValue>Lfk47gD7YUwFcavDUuUkEr0bTnNktmTYitJiIgM7p+Q=</DigestValue>
      </Reference>
      <Reference URI="/word/media/image99.png?ContentType=image/png">
        <DigestMethod Algorithm="http://www.w3.org/2001/04/xmlenc#sha256"/>
        <DigestValue>WqK346gCc2gr9j5Ex021OqRZe4CdqheOfeUGTQCGdeM=</DigestValue>
      </Reference>
      <Reference URI="/word/numbering.xml?ContentType=application/vnd.openxmlformats-officedocument.wordprocessingml.numbering+xml">
        <DigestMethod Algorithm="http://www.w3.org/2001/04/xmlenc#sha256"/>
        <DigestValue>4noX+waI+8rQYDVzyDjMb1dul2+7Skm28ZmtzlMMcDM=</DigestValue>
      </Reference>
      <Reference URI="/word/settings.xml?ContentType=application/vnd.openxmlformats-officedocument.wordprocessingml.settings+xml">
        <DigestMethod Algorithm="http://www.w3.org/2001/04/xmlenc#sha256"/>
        <DigestValue>fxYkScyea5u9M1XYYu1VmaCrlJCiP+PBu8VNX935qXE=</DigestValue>
      </Reference>
      <Reference URI="/word/styles.xml?ContentType=application/vnd.openxmlformats-officedocument.wordprocessingml.styles+xml">
        <DigestMethod Algorithm="http://www.w3.org/2001/04/xmlenc#sha256"/>
        <DigestValue>LxSXiavOx1smvZMXMm6vDkUKZgfgnzwnDtUuLuRxzxA=</DigestValue>
      </Reference>
      <Reference URI="/word/stylesWithEffects.xml?ContentType=application/vnd.ms-word.stylesWithEffects+xml">
        <DigestMethod Algorithm="http://www.w3.org/2001/04/xmlenc#sha256"/>
        <DigestValue>I5f5H+xW24giTCbE4HkMvB4VTGY10A9hISwl7AkaCn0=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1jseZ/vWKIUyibq7IefxY20mpIQsqVDbGNAPs7vgubY=</DigestValue>
      </Reference>
    </Manifest>
    <SignatureProperties>
      <SignatureProperty Id="idSignatureTime" Target="#idPackageSignature">
        <mdssi:SignatureTime xmlns:mdssi="http://schemas.openxmlformats.org/package/2006/digital-signature">
          <mdssi:Format>YYYY-MM-DDThh:mm:ssTZD</mdssi:Format>
          <mdssi:Value>2017-02-13T13:06:44Z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2017-02-13T13:06:44Z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M4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zAAAA/wAAAIT7kgBhyi5lDwAAAImX8GgAAAAAEgAAAKR6bQARAAAAeMouZYT7kgCofG0lyA9BZQ8AAABcfG0A4xk/ZXtuQmUUeG0AgAEAdg1c+3XfW/t1FHhtAGQBAAAAAAAAAAAAAJZjonWWY6J1KDFGAwAIAAAAAgAAAAAAADx4bQApa6J1AAAAAAAAAABoeW0ABgAAAFx5bQAGAAAAAAAAAAAAAABceW0AdHhtAPbqoXUAAAAAAAIAAAAAbQAGAAAAXHltAAYAAABMEqN1AAAAAAAAAABceW0ABgAAAAAAAACgeG0Ani6hdQAAAAAAAgAAXHlt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AAAAAAAAFhNBgSA+P//VEQzAGD5//8MAwCA/////wMAAAAAAAAAAEwGBID4//89VQAAAAAAAJoBAABIAvt1zA37dfgY+3Xk8G0A6QA3d0bxbQDLAgAAAAD6dcwN+3UrATd3kOhWd0TxbQAAAAAARPFtAMDoVncM8W0A3PFtAAAA+nUAAPp1nwAAAOgAAADoAPp1AAAAAHjwbQB88G0AlmOidZZjonXc8W0AAAgAAAACAAAAAAAA6PBtAClronUAAAAAAAAAABbybQAHAAAACPJtAAcAAAAAAAAAAAAAAAjybQAg8W0A9uqhdQAAAAAAAgAAAABtAAcAAAAI8m0ABwAAAEwSo3UAAAAAAAAAAAjybQAHAAAAAAAAAEzxbQCeLqF1AAAAAAACAAAI8m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DSnzM/AAA0QgAAAEIkAAAAJAAAAEyPMj8AAAAAAAAAANKfMz8AADRCAAAAQgQAAABzAAAADAAAAAAAAAANAAAAEAAAAC0AAAAgAAAAUgAAAHABAAADAAAAFAAAAAkAAAAAAAAAAAAAALwCAAAAAAAABwICIlMAeQBzAHQAZQBtAAAAAAAAAAAAWE0GBID4//9URDMAYPn//wwDAID/////AwAAAAAAAAAATAYEgPj//z1VAAAAAHhl7I9tAAAAAAAAAAAAAAAAABUAAACAYPUGcAAAAI0UIYEiAIoBJAAAACQAAAAcAAAAFQAAAAAAAAAAAAAAAQ0BAAAAAABVAAAARA0sFxAAAAAAAAAAkLoNBwAAAAAAAAAA/////x4UCvLUkG0A1JBtADvG8mgAAAAAOA0sFwAADQdKxvJoHhQK8lgB+A24nQ8ZKFSwAEZSEHY5BQAAV/CJAABMvBZ0kG0A6J5tAAy7IG0AAAAAxJBtAIA5P2UAAIkAOQUAAGQAAAA4DSwXIA0AhGD5//8MAwCA/////wBMvBYAAAAAYeYWdtNxQGWwkm0AAfsVdviQbQAOPfx1ZHYACAAAAAAlAAAADAAAAAMAAABGAAAAKAAAABwAAABHRElDAgAAAAAAAAAAAAAAbQAAAE0AAAAAAAAAIQAAAAgAAABiAAAADAAAAAEAAAAVAAAADAAAAAQAAAAVAAAADAAAAAQAAABRAAAAELMAAC0AAAAgAAAAdwAAAFQAAAAAAAAAAAAAAAAAAAAAAAAAtAAAAH8AAABQAAAAKAAAAHgAAACYsgAAAAAAACAAzABsAAAATAAAACgAAAC0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ee/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957/3//f/9//3//f/9//3//f/9//3//f/9//3//f/9//3//f/9//3//f/9//3//f/9//3//f/9//3//f/9//3//f/9//3//f/9//3//f/9//3//f/9//3//f/9/e2/3Xv9/3nv/f/9//3//f/9//3//f/9//3//f/9//3//f/9//3//f/9//3//f/9//3//f/9//3//f/9//3//f/9//3//f/9//3//f/9//3//f/9//3//f/9//3//f/9//3//f/9//3//f/9//3//f/9//3//f/9//3//f/9//3//f/9//3//f/9//3//f/9//3//f/9//3//f/9//3//f/9//3//f/9//3//f/9//3//f/9//3//f/9//3//f/9//3//f/9//3//f/9//3//f/9//3//f/9//3//f/9//3//f/9//3//f/9//3//f/9//3//f/9//3//f/9//3//f/9//3//f/9//3//f/9//3//f/9//3//f/9//3//f/9//3//f/9//3//f/9//3//f/9//3//f/9//3//f/9//3//f/9//3//f/9//3//f/9//3//f/9//3//f/9//3//f/9//3//f957/3+UUtZa/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957GGP3Xt57/3//f/9//3//f/9//3//f/9//3//f/9//3//f/9//3//f/9//3//f/9//3//f/9//3//f/9//3//f/9//3//f/9//3//f/9//3//f/9//3//f/9//3//f957/3//f/9/ay3ee/9//3//f/9//3//f/9//3//f/9//3//f/9//3//f/9//3//f/9//3//f/9//3//f/9//3//f/9//3//f/9//3//f/9//3//f/9//3//f/9//3//f/9//3//f/9//3//f/9//3//f/9//3//f/9//3//f/9//3//f/9//3//f/9//3//f/9//3//f/9//3//f/9//3//f/9//3//f/9//3//f/9//3//f/9//3//f/9//3//f/9//3//f/9//3//f/9//3//f/9//3//f/9//3//f/9//3//f/9//3//f/9//3//f/9//3//f/9//3//f/9//3//f957/3//f/9//3/ee601nXP/f/9//3/de/9//3/ee/9//3//f5xz/3/ee/9//3//f/9//3//f/9//3//f/9//3//f3NOnHP/f/9//3//f/9//3//f/9//3//f/9//3//f/9//3//f/9//3//f/9/vXeMMf9//3//f/9//3//f/9//3//f/9//3//f/9//3//f/9//3//f/9//3//f/9//3//f/9//3//f/9//3//f/9//3//f/9//3//f/9//3//f/9//3//f/9//3//f/9//3//f/9//3//f/9//3//f/9//3//f/9//3//f/9//3//f/9//3//f/9//3//f/9//3//f/9//3//f/9//3//f/9//3//f/9//3//f/9//3//f/9//3//f/9//3//f/9//3//f/9//3//f/9//3//f/9//3//f/9//3//f/9//3//f/9//3//f/9//3//f/9//3//f/9//3/ee51zSin/f1pr/3//f997MUa1Vv9/vXf/f/5/3nv/f/9//3//f/9//3//f/9/3nv/f/9//3//f/9//3//f/9//3//f957c06UUv9/vnf/f/9//3//f/9//3//f/9//3//f/9//3//f/9//3+9d/9//39aa641/3//f/9/vXfee/9//3//f/9//3//f/9//3//f/9//3//f/9//3//f/9//3//f/9//3//f/9/3nv/f957/3/ee/9//3//f/9//3//f/9//3//f/9//3//f/9//3//f/9//3//f/9//3//f/9//3//f/9//3//f/9//3//f/9//3//f/9//3//f/9//3//f/9//3//f/9//3//f/9//3//f/9//3//f/9//3//f/9//3//f/9//3//f9573nv/f/9//3//f/9//3//f/9//3//f/9//3//f/9//3//f/9//3//f/9//3//f/9//3//f/9//3//f/9//3//f/9//3+9d/9//3/WWmst/3//f/9//3/ee/9//3//f/9//39aa/9/vXeEEP9//3//f/9//3//f/9//3//f/9//3/WWnNO/3//f/9/33v/f7133nvfe/9//3//f/9//3//f/9//3//f/9//3//fxhjUkr/f/9//3//f/9/33v/f/9//3//f/9//3//f/9//3//f/9//3//f/9//3//f/9//3//f/9//3//f/9//3//f/9//3//f/9//3//f957/3//f/9//3//f/9//3//f/9//3//f/9//3//f/9//3//f/9//3//f/9//3//f/9//3//f/9//3//f/9//3//f/9//3//f/9//3//f/9//3//f/9//3//f/9//3//f/9//3//f/9//3//f3tvtVaUUtZaOWecc/9//3//f/9//3//f/9//3//f/9//3//f/9//3//f/9//3//f/9//3//f/9//3//f/9//3//f/9/nHP/f/9/33v/f/9/ay29d/9//3//f/9//3//f/9//3//f/9/3nv/f957/3//f/9//3//f/9//3//f/9//3/ee9daEEL/f957/3//f/9//3//f/9//39baxFC/3//f/9//3//f/9/3nv/f/9/GGMQQt97/3//f713/3//f/9//3//f/9//3//f/9//3//f/9//3//f/9//3//f/9//3//f9573nv/f/9//3//f/9//3//f/9//3//f/9//3//f/9//3//f/9//3//f/9//3//f/9//3//f/9//3//f/9//3//f/9//3//f/9//3//f/9//3//f/9//3//f/9//3//f/9//3//f/9//3//f/9//3//f/9//3//f/9//3//f/9//3//f5xzOWcYY/dec07vPYwxjDFrLWwtay2MMYwxjTGMMZRSlVLWWvdeOmdba5xznHP/f/9//3//f/9//3//f/9//3//f/9//3//f/9/3nv/f/9/vXetNTln/3//f/9//3//f/9//3+9d/9//3//f/9//3//f/9//3//f/9//3//f/9//3//f957OWfvPd57/3//f/9//3//f/9//3//f/9//3//f/9/3nv/f/9//3//f/9/33vXWlJK/3/fe/9//3//f/9//3//f/9//3//f/9//3//f/9//3//f/9//3//f/9//3//f/9//3//f/9//3//f/9//3//f/9//3//f/9//3//f/9//3//f/9//3//f/9//3//f/9//3//f/9//3//f/9//3//f/9//3//f/9//3//f/9//3//f/9//3//f/9//3//f/9//3//f/9//3//f/9//3//f/9//3//f/9//3//f/9//3//f/9//3//f/9//3//f/9//3//f/9//3//f/9//3//f1prWms5Zxhj1lq1VnNOc07vPe89zjnOOa01rTWNMa01rTXvPTJGdE61VlprnHPee/9//3//fxBCtVb/f5xz/3//f/9/3nv/f/9/vXf/f/9//3//f/9//3//f/9//3//f/9//3//f/9/3nt7bxFCW2v/f/9//3//f/9//3/fe/9/33v/f/9//3//f/9//3//f/9//3/ee/deMUb/f/9//3//f/9//3//f/9//3//f/9//3//f/9//3//f/9//3//f/9//3//f/9/3nucczlnGGO1VnNOUkrWWpxz/3//f/9//3//f/9//3//f/9//3//f/9//3//f/9//3//f/9//3//f/9//3//f/9//3//f/9//3//f/9//3//f/9//3//f/9//3//f/9//3//f/9//3//f/9//3//f/9//3//f/9//3//f/9//3//f/9//3//f/9//3//f/9//3//f/9//3//f/9//3//f/9//3//f/9//3//f/9//3//f/9//3//f/9//3//f/9//3+cc753nHNaa5VS1lpzTvA97z2NMY0xCCGuNbVW+F73Xlpre2+9d99733v/f713/3//f/9//3//f/9//3//f/9/3nv/f/9//3/ee713rTX/f/9//3/ee/9//3//f/9//3//f/9//3//f/9//3//f/9//3//f/9/tVZSSv9//3//f/9//3+9d5xze29aazpn917WWtZalFJzTlJKMUYQQlJKEEIQQhBCUkqUUhhjWmu9d957/3//f/9/3nv/f/9//3//f/9//3//f/9//3//f/9//3//f/9//3//f/9//3//f/9//3//f/9//3//f/9//3//f/9//3//f/9//3//f/9//3//f/9//3//f/9//3//f/9//3//f/9//3//f/9//3//f/9//3//f/9//3+9d3tv3nv/f/9//3//f/9//3//f/9//3//f/9//3//f/9//3//f/9//3//f/9//3//f/9//3//f/9//3//f957/3//f/9//3//f/9//3//f997/38YY4wxe29ba/de1lq1Vu89U0rOOe897z3vPe898D3wPRBCEEIQQjFGU0pSSlNKdE6VUhFCUkrnHJRS1lpzTpRStVZSSnNOU0oxRhBCMUYRQjFGEEIQQhBCMUbPOe89MUbOOQghEEJSSnNOlFK2VtdaGWM5Z1pre2+cc713/3//f/9//3//f/9//3//f/9//3//f/9//3//f/9//3//f/9//3//f/9//3//f/9//3//f/9//3//f/9//3//f/9//3//f/9//3//f/9//3//f/9//3//f/9//3//f/9//3//f/9//3//f/9//3//f/9//3//f/9//3//f/9//3//f/9//3//f/9//3//f/9//3//f713/3//f7VWMUb/f713/3//f/9//3//f/9//3//f/9//3//f/9//3//f/9//3//f/9//3//f/9//3//f/9//3//f/9//3//f997/3/ee99//3//f753/3//f5xzay3fe/9//3//f/9//3//f/9//3//f/9//3/ee997/3//f/9//3/ee/9/W2vee3tvvXe9dwghWmvee51ze2//f957/3//f/9//3//f/9//3//f997/3//f753/3/ee7VWU0rfe/9/33vee/9//3//f/9//3//f/9//3//f/9//3//f/9//3//f/9//3//f/9//3//f/9//3//f/9//3//f/9//3//f/9//3//f/9//3//f/9//3//f/9//3//f/9//3//f/9//3//f/9//3//f/9//3//f/9//3//f/9//3//f/9//3//f/9//3//f/9//3//f/9//3//f/9//3//f/9/3nv/f/9//3//f/9//3+9d/9/jDF7b/9//3+9d/9//3//f/9//3+9d/hetVYQQs45jTGuNc45zzmNMc457z3OOWstjTHOOc45MUbXWr13/39zTjFGMUa1Vhljvne+d/9/vnf/f997/39sLd5733v/f51z/3//f/9/33v/f/9/33v/f/9//3/ee5xz/3//f/9//3+9d/9//3//f/9/ay2dc/9//3+9d/9//3//f/9//3//f997/3//f/9/3nv/f/9/3nv/f/9/tVbPOb13/3//f/9/3nv/f/9//3//f/9//3/ee/9//3//f/9//3//f/9//3//f/9//3//f/9//3//f/9//3//f/9//3//f/9//3//f/9//3//f/9//3//f/9//3//f/9//3//f/9//3//f/9//3//f/9//3//f/9//3//f/9//3//f/9//3//f/9//3//f/9//3//f/9//3//f/9//3//f/9//3//f/9//3//f/9/3nv/f/9//3+tNd57OWdzTnNOay2mFGQMYwznHM45c057b/9//3//f/9//3//f/9//3/fe/deEELOOa01zjnOOUop5xylFGwtc05aa7Za8D2uNYwxEEL3XlprSylLKWMMrjXwQRlnOWfee/9/GGMQQu89lFIYY3tv/3//f/9/3nv/f/9/3nv/f/9//3/ee997/38pJf9/vXf/f/9//3//f/9/vXf/f/9//3//f9973nv/f957/3/fe/9//3/ee2wt/3//f/9//3//f/9//3//f/9//3//f/9//3//f/9//3//f/9//3//f/9//3//f/9//3//f/9//3//f/9//3//f/9//3//f/9//3//f/9//3//f/9//3//f/9//3//f/9//3//f/9//3//f/9//3//f/9//3//f/9//3//f/9//3//f/9//3//f/9//3//f/9//3//f/9//3/ee/9//3//f/9//3//f/9/GGNzTmstzjlKKa01KiUIITFGGWM5Z957nXMYY9ZatlZSSs45ay2MMRBCtVa9d/9//39aa/denHP/f/9/Wms5Z+89pRQRQjlndE5KKe89/3++e/9/nXPXWhFC6BxzTt97U04RQrVWtlZrLSolYwz3Xt57WmuUUq01KiUxRpxze28IISklzzlaa/9//39aa7VWlFK9d641fG//f/9/3nvfe/9//3/fe/9//3//f/9//3//f/9//3//f/9//397b753rTX/f/9//3//f/9//3//f/9//3//f/9//3//f/9//3//f/9//3//f/9//3//f/9//3//f/9//3//f/9//3//f/9//3//f/9//3//f/9//3//f/9//3//f/9//3//f/9//3//f/9//3//f/9//3//f/9//3//f/9//3//f/9//3//f/9//3//f/9//3//f/9//3//f/9//3//f957/3//f1przjkQQu89OWd7b/9//3//f6UUc07/f/9/vnf/f9973nv/f/9//3//f/9//3//f51zOWdSSs457z21Vnxv33v/f/9//3+dc997zjkQQnNObC0yRltrEUZSSt9//3//f/9/GWPHGO89jTEIIVNK/3//fzpn/3+VUq01rTXWWv9//38YY601pRRba/9/nXMxRmstrjVrLRhj+F4yRo0xIQTWWv9//38QQuccrTVKKa013nu+d/9//3/ee/9//3//f/9//3//f957/3+MMd97/3//f/9/vXf/f/9//3//f/9//3/ee/9//3//f/9//3//f/9//3//f/9//3//f/9//3//f/9//3//f/9//3//f/9//3//f/9//3//f/9//3//f/9//3//f/9//3//f/9//3//f/9//3//f/9//3//f/9//3//f/9//3//f/9//3//f/9//3//f/9//3//f/9/3nv/f/9/GGOMMTFG/3//f/9//3//f5xz/3+9d6011lr/f/9//3//f/9//3+9d/9//3/ee957/3//f/9//3//f/9/vnedc3NOjDHPOfde3nv/f/9//3/OOfA9/398b2stKilSSs8533v/f/9//398bwkhvnv4Yq016Bxaa/9/3nv/f/9/33sYY641rTVba/9/8D1CCGst3nv/f753WmshBM45nHP/f/9/3nvwPccYjDHvPf9//3+9d/9/zjlLKZRS/3//f3NOSykQQvdevXf/f957ay0qJcYYay0qJbVW/3//f/9//3//f/9/3nv/f/9//3//f/9//3//f/9//3//f/9//3//f/9//3//f/9//3//f/9//3//f/9//3//f/9//3//f/9//3//f/9//3//f/9//3//f/9//3//f/9//3//f/9//3//f/9//3//f/9//3//f/9//3//f/9//3//f/9//3//f/9//3//f713vXf/f/9//3//f/9/3nv/f/9/3nv/f845jDF8b/9/3nv/f/9//3//f/9//3//f/9//3//f/9//3//f/9//3++d957/3//f/de8D2MMe89GGP/fxhjCSFaa/9/vncyRgkhjDH/f/9//3//f/9/jTEQQv9/vXcqKWstvnfee/9//3//f/9/vne1Vs85lFJTSowxKSX3Xv9/33v3XkspjTERQv9//3/fe/deMUbvPWwt11r/f997/3//f9ZaCSGMMXNO3ntbazlnEEKtNcYYUkr/f/9/zjm9d/dezjnOOZRSnHP/f/9//3//f/9//3//f/9//3//f/9//3//f/9//3//f/9//3//f/9//3//f/9//3//f/9//3//f/9//3//f/9//3//f/9//3//f/9//3//f/9//3//f/9//3//f/9//3//f/9//3//f/9//3//f/9//3//f/9//3//f/9//3//f/9//3//f/9//3//f/9//3//f/9//3//f957/3//fxhjSymUUv9//3//f/9//3//f/9//3//f/9//3//f/9//3//f/9//3//f/9//3//f/9//3//f7131lquNe89e28QQq45/3//f/9/U0qlFDJG/3//f997/38YY8cY3nv/fxBCQggQQr13/3/ee/9//3//f957e2+MMSklCCEhBFpr/3//f3NO7z1aa+cce2//f/9/lVIxRt571lopJdZa/3//f/9//3/WWoUQe2//f/9//3//fxhjCCGtNWst3nvOORlj/3//f/dezjkQQr13/3//f/9//3//f/9//3//f/9//3//f/9//3//f/9//3//f/9//3//f/9//3//f/9//3//f/9//3//f/9//3//f/9//3//f/9//3//f/9//3//f/9//3//f/9//3//f/9//3//f/9//3//f/9//3//f/9//3//f/9//3//f/9//3//f/9//3//f/9//3//f/9//3//f/9//3//f/9/SinwPd57/3//f/9//3//f/9//3//f/9//3//f/9//3//f/9//3/ee/9//3//f/9//3//f/9//3//f/5/vXd7b3tvrTWUUv9//39rLddaKSUYY/9//3//f/9/KSWVVv9/OWdrLUop+F7/f/9//3//f/9//3//f1tr8D2tNf9//3//f/9/WmsJId57MUYRQv9//39ba845/3//f3tvrTVTSv9//3/ee3xvhBCMMf9/33v/f/9/KSW9d997rTXOOZRSMkb/f/9//3/ee8458D3/f/9/3nv/f/9//3//f/9//3//f/9//3//f/9//3//f/9//3//f/9//3//f/9//3//f/9//3//f/9//3//f/9//3//f/9//3//f/9//3//f/9//3//f/9//3//f/9//3//f/9//3//f/9//3//f/9//3//f/9//3//f/9//3//f/9//3//f/9//3/ee/9//3//f/9//3//f/9/7z06Z601/3//f/9//3//f/9//3//f/9//3//f/9//3//f/9//3//f/9//3//f/9//3//f/9//3//f/9//3//f/9/3nuUUkop9157bzJG/38QQowx/3+9d/9//39SSmwtnHOcc6015xxTSv9//3//f/9//3//f/9//3//f0splFL/f/9/nHP/f2stzjnWWq01/3/fe713jTH/f9573ns5ZyollFL/f/9/fG/OOd57/3/ee/9//38pJXtv/39ba0opMUbvPf9//3+9d/9/fG+tNTFG/3++d/9//3//f/9/3nvee/9//3//f/9//3//f/9//3//f/9//3//f/9//3//f/9//3//f/9//3//f/9//3//f/9//3//f/9//3//f/9//3//f/9//3//f/9//3//f/9//3//f/9//3//f/9//3//f/9//3//f/9//3//f/9//3//f/9//3//f/9//3/ee/9//3//f/9//38pJTJGe2//f/9/3nv/f997/3//f/9//3//f/9/3nv/f/9//3//f/9//3//f/9//3//f/9//3//f/9//3//f/9//3//f/9/UkopJQgh/3//fzln5xy9d/9/vXf/f713jDExRv9/lFKlFDln/3//f/9//3//f/9//3//f/9/vXfvPRFC/3//f/9/WmtKKaUU/3//f/9/3nutNf9//3//f/9/W2tLKZRS/3//f/9//3//f753/3+9dxBCtVb/f/9/rTUyRikl/3//f957/3/fe5xzay1ba/9//3//f/9//3//f/9//3//f/9//3//f/9//3//f/9//3//f/9//3//f/9//3//f/9//3//f/9//3//f/9//3//f/9//3//f/9//3//f/9//3//f/9//3//f/9//3//f/9//3//f/9//3//f/9//3//f/9//3//f/9//3//f/9//3//f/9//3//f/9//3//f/9//3/WWpRSKSXfe/9//3//f/9//3//f/9//3//f/9//3//f/9//3//f/9//3//f/9//3//f/9//3//f/9//3//f957/3//f/9/vnf/f+gcjTEQQv9//38IIf9//3//f/9//39ba8YYEEIIISkl3nv/f/9//3//f/9//3//f/9//3//f3xvzjkYY/9//3//f9573nv/f/9//3//f40xe2/ee/9//3//f/de7z29d/9//3/fe/9//3//f997lFIpJZxz33sIIf9/ay33Xv9//3//f713/38xRhBC3nv/f/9/3nv/f/9//3//f/9//3//f/9//3//f/9//3//f/9//3//f/9//3//f/9//3//f/9//3//f/9//3//f/9//3//f/9//3//f/9//3//f/9//3//f/9//3//f/9//3//f/9//3//f/9//3//f/9//3//f/9//3//f/9//3//f/9//3//f957vXf/f/9//3//f845c07WWv9//3//f/9//3//f/9//3//f/9//3//f/9//3//f/9//3//f/9//3//f/9//3//f/9//3//f/9//3//f997/3//f+cc/385Z4wxay1aa/9//3//f/9//3+9d/9/vXe+d/9/jDE6Z/9//3//f/9/vXf/f/9/33v/f/9/vXf3Xs45nHP/f/9//3/ee/9//3//f/9/EELWWv9//3/fe/9//39SSvA9/3//f753/3//f/9//3//fxBCay2tNf9//3+UUnNO33v/f/9/3nvfe713zjk5Z/9//3//f957/3//f/9//3//f/9//3//f/9//3//f/9//3//f/9//3//f/9//3//f/9//3//f/9//3//f/9//3//f/9//3//f/9//3//f/9//3//f/9//3//f/9//3//f/9//3//f/9//3//f/9//3//f/9//3//f/9//3//f/9//3//f/9//3//f/9//3//f/9/SikpJXtv/3//f/9//3//f/9//3//f/9//3//f/9//3//f/9//3//f/9//3//f/9//3//f/9//3//f/9//3//f/9/vXf/f0op/3//f/9/vXf/f957/3//f997vXf/f753/3+9d/9//3+UUjFGvXf/f/9//3//f/9//3//f/9//3//f/9/MUYyRr133nv/f/9//3//f/9//3+1VnNO/3//f/9/nHP/f/9/ay0ZY/9//3//f/9//3//f957/3++d/9//3//f/deMkb/f/9//3//f/9//39SShBC/3//f/9//3//f/9//3//f/9//3//f/9//3//f/9//3//f/9//3//f/9//3//f/9//3//f/9//3//f/9//3//f/9//3//f/9//3//f/9//3//f/9//3//f/9//3//f/9//3//f/9//3//f/9//3//f/9//3//f/9//3//f/9//3//f/9/vXe1Vq01EELvPfhevndrLbVW/3/ee/9//3//f/9/3nv/f/9/vXf/f/9//3//f/9//3//f/9//3//f/9//3//f/9//3//f/9/vnf/f/9//3//f6013nv/f/9//3//f/9/vnf/f/9//3//f/9//3//f/9//3//f51zrTWdc753/3//f/9//3//f/9/vXf/f/9//3+9dxBC917/f957/3//f/9//3//f1prjTH/f/9//3/fe957/3+VUowx33v/f/9//3//f/9//3//f/9/vnf/f/9/e2+MMf9//3//f713/3/ee/9/Sym9d/9//3//f/9//3//f/9//3//f/9//3//f/9//3//f/9//3//f/9//3//f/9//3//f/9//3//f/9//3//f/9//3//f/9//3//f/9//3//f/9//3//f/9//3//f/9//3//f/9//3//f/9//3//f/9//3//f/9//3//f/9//3//f/9//3+9d5xzvXecc/deMUbvPaYUrTXvPZRS917ee/9/33v/f3tvrTVrLVJKOmf/f/9//3//f/9//3//f/9//3//f/9//3//f/9//3//f/9/vXetNZxz/3//f/9/33v/f/9//3//f/9//3/ee/9//3//f/9//3//f/9//38QQvde/3//f/9//3//f/9//3//f957/3/fe/9/GGMQQr13/3//f957/3/fe/9/nHPPOZ1z/3//f/9//3//f713rjXWWv9//3/ee/9//3//f/9//3//f997/3/fe601e2//f/9/vXf/f957/3/vPVpr/3//f957/3//f/9//3//f/9//3//f/9//3//f/9//3//f/9//3//f/9//3//f/9//3//f/9//3//f/9//3//f/9//3//f/9//3//f/9//3//f/9//3//f/9//3//f/9//3//f/9//3//f/9//3//f/9//3//f/9//3//f/9//3//f/9//3//f/9//3//f1trpRR7b5xz9150Ts85zjnwPUopMUZ0TlJKrjkqJfBBW2v/f/9//3/ee/9//3/ff/9//3//f/9//3//f/9/EEL3Xv9//3//f/9//3//f/9//3//f/9//3//f/9//3//f/9//3//f713/3//f9ZaMkbfe/9//3//f/9//3//f/9//3//f/9//3/ee3NOUkr/f/9//3//f/9//3//f+89nHPee/9//3//f957/3/XWowx/3//f/9//3+9d/9//3//f/9//3/fe/9/8D06Z/9//3//f/9/OWdaa+ccnHO9d/9//3//f957/3//f/9//3//f/9//3//f/9//3//f/9//3//f/9//3//f/9//3//f/9//3//f/9//3//f/9//3//f/9//3//f/9//3//f/9//3//f/9//3//f/9//3//f/9//3//f/9//3//f/9//3//f/9//3//f/9//3//f/9//3//f/9//3//f/9/CSHPOdZa3nv/f/9//3//f/9/Wmu+exljlFKVUjFGbC3oIColEEIxRnRS1145Z1trOmffe/9//3/ee40xGGP/f997/3//f/9//3//f/9//3//f/9//3//f/9//3//f/9//3//f/9//3//f713vXdrLVtr/3//f/9//3//f957/3//f/9/33v/f/9/vXetNVpr/3+9d997/3//f997UkqVUv9//3/ee/9//3//f5xzzjlaa997/3//f9573nv3Xpxzc07WWlJKMkYpJY0xEEJzTvdee285Z/9/MUZ7b/9//397b/9//3//f/9//3//f/9//3//f/9//3//f/9//3//f/9//3//f/9//3//f/9//3//f/9//3//f/9//3//f/9//3//f/9//3//f/9//3//f/9//3//f/9//3//f/9//3//f/9//3//f/9//3//f/9//3//f/9//3//f/9//3//f/9//3/ee/9/OWeVUpRSMUbfe/9//3//f957/3/fe/9//3//f/9//3//f7138EFrLXROWmtba1prGWOVUkspIgRrLfA9c04QQs45Ukp0TnROtVbWWhhjOWdba1tre297b51zvnf/f/9//3//f/9/nXP/f/9/33v/f3NOc07/f/9//3//f/9/33v/f/9//3//f/9/3nv/f1JKlFL/f997/3/ee3tvOWcxRs85OWf4XrVWUkoyRlJK7z0pJUspMUYxRrZW1lo5Z1trvXecc/9/vXf/f/deMUb/f/9//3//f/9//3+tNf9//3//f/9//3//f/9//3//f/9//3//f/9//3//f/9//3//f/9//3//f/9//3//f/9//3//f/9//3//f/9//3//f/9//3//f/9//3//f/9//3//f/9//3//f/9//3//f/9//3//f/9//3//f/9//3//f/9//3//f/9//3//f/9//3//f/9//3//f/9/nXPvPf9/OWeMMZ1zWmsAACEExhhrLe89lFJbb/9//3//f997/3//f3ROxxxLKc45SykRQvhe/3//f/9/nHP/f/9/3nv/f/9//3/ee5xze285ZzlnGGMYY/de11q1VpVSc05zTnRO11qtNVJKMUYRQpRSEEIpJe891loxRnNOMUaVUlJKU0oyRjFGtVYxRnROMUYIITlnMUYYY/deOmd7bxhjay1ba957/3//f/9/vnf/fxhj7z3ee/9//3+9d997/3//f/9//3//f/9/WmuMMf9//3//f/9//3//f4wx/3//f/9//3//f/9//3//f/9//3//f/9//3//f/9//3//f/9//3//f/9//3//f/9//3//f/9//3//f/9//3//f/9//3//f/9//3//f/9//3//f/9//3//f/9//3//f/9//3//f/9//3//f/9//3//f/9//3//f/9//3//f/9//3//f/9//3//f/9/vncyRntv/3/fe4wxWmv/f1pr1lpTSvA9jTEqKUopKiUJIccYbDHPOVNK11p7b5VSrjlTSv9//3++d/9//3/ee/9//3//f/9//3//f/9//3//f/9//3//f/9//3//f/9//3//f/9/nHP/f/9//3+9d/9//3//fxBCMkb/f/9//3//f/9//3//f957/3//f/9//39ba2st/3//f/9//3//f/9//38QQrVW33v/f/9//3//f753nXMqJZ1z/3//f957/3/ee/9//3//f/9//3//f2wt3nv/f/9//3//f/9/rTX/f/9//3//f/9//3//f/9//3//f/9//3//f/9//3//f/9//3//f/9//3//f/9//3//f/9//3//f/9//3//f/9//3//f/9//3//f/9//3//f/9//3//f/9//3//f/9//3//f/9//3//f/9//3//f/9//3//f/9//3//f/9/3nv/f/9//3//f/9//3//f4wx/3//f/9/8D0QQv9//3//f/9//3//f/9//3/fe1trEEJLKbZW/3+dc/9//386ZyopEUL/f/9//3//f/9/3nv/f/9//3//f/9//3//f/9//3//f/9//3//f/9//3//f/9//3/fe/9/3nv/f/9//3//f/9/OmeMMd57/3//f/9/33v/f/9//3//f957/3//f/9/bC3/f/9//3//f/9//3/ee1prrTW+d/9//3/ee/9//3//f0opWmv/f/9//3//f997/3++d/9//3+9d/9/jDH3Xr13/3//f/9/OWcxRv9//3//f/9//3//f/9//3//f/9//3//f/9//3//f/9//3//f/9//3//f/9//3//f/9//3//f/9//3//f/9//3//f/9//3//f/9//3//f/9//3//f/9//3//f/9//3//f/9//3//f/9//3//f/9//3//f/9//3//f/9//3//f957/3//f/9//3++d641nHP/f/9//3/ee4wxe2//f997/3//f/9/33vfe/9/33v/fzpnjTEyRp1z/3//f/9/e2/vPa01GWP/f/9//3//f/9//3//f/9//3//f/9//3//f/9//3//f/9//3//f/9//3//f/9//3+9d/9//3//f/9//3+9d4wxGGP/f/9/3nv/f957/3//f/9/vXf/f/9/vXeMMZxz/3//f957/3//f/9//3+uNXRO/3//f7533nv/f/9/MUZSSv9//3//f/9//3//f957/3//f/9//3+UUnNO/3//f957/39zTntv/3//f/9//3//f/9//3//f/9//3//f/9//3//f/9//3//f/9//3//f/9//3//f/9//3//f/9//3//f/9//3//f/9//3//f/9//3//f/9//3//f/9//3//f/9//3//f/9//3//f/9//3//f/9//3//f/9//3//f/9//3//f/9//3+9d/9//3//f3tvc07/f/9//3/ee/9/MUZ0Tr53/3//f957/3//f997/3//f997/3/fexBCKimcc/9//3//f/9/8D1rLZxz/3//f/9//3//f/9//3//f/9//3//f/9//3//f/9//3//f/9//3//f/9//3//f/9//3//f/9/3nv/f/9/lFIQQpxz/3//f/9//3//f/9//3//f/9//3+9d0op/3//f957/3//f/9/vXf/f9ZajTH/f/9//3//f997/3/3XjJG/3//f/9//3+9d/9//3//f/9/vXf/f3tvSin/f/9//3//f2st/3//f/9//3//f/9//3//f/9//3//f/9//3//f/9//3//f/9//3//f/9//3//f/9//3//f/9//3//f/9//3//f/9//3//f/9//3//f/9//3//f/9//3//f/9//3//f/9//3//f/9//3//f/9//3//f/9//3//f/9//3//f/9//3//f/9//3//f/9/jDH/f/9/3nv/f/9//397b4wxW2v/f/9//3//f997/3/ee/9//3//f/9/3nsxRo0x3nv/f/9//3//fzFGjDE6Z/9//3//f/9//3//f/9//3//f/9//3//f/9//3//f/9//3//f/9//3//f/9//3//f/9//3//f/9//39aaxBC1lr/f957/3//f/9//3//f/9//3//f5xzay3/f/9//3//f/9//3//f/9/nHOUUhBC/3//f/9/vXf/f1prjDH/f/9//3//f/9//3//f/9//3//f/9/3nuMMTln/3//f5xzrTX/f/9//3//f/9//3//f/9//3//f/9//3//f/9//3//f/9//3//f/9//3//f/9//3//f/9//3//f/9//3//f/9//3//f/9//3//f/9//3//f/9//3//f/9//3//f/9//3//f/9//3//f/9//3//f/9//3//f/9//3//f/9//3//f/9//3//f/9/OWcQQv9//3//f957/3/ee/9/zjkxRt573nv/f/9//3//f/9//3/ee/9//3//f/9/KiVSSv9//3/ee/9/vndSSs85e2//f753/3//f/9//3//f/9//3//f/9//3//f/9//3//f/9//3//f/9//3//f/9//3//f/9//3//f957914pJZxz/3/ee/9/3nv/f957/3//f/9/e28QQv9/vXf/f/9//3//f/9//3+cc3tvrTV7b957/3//f/9//3+MMb13/3/ee/9//3/ee/9//3//f/9/vXf/f5RSUkr/f/9/9173Xv9//3//f957/3//f/9//3//f/9//3//f/9//3//f/9//3//f/9//3//f/9//3//f/9//3//f/9//3//f/9//3//f/9//3//f/9//3//f/9//3//f/9//3//f/9//3//f/9//3//f/9//3//f/9//3//f/9//3//f/9//3//f/9//3//f/9//39rLf9//3//f/9//3//f/9/3nt7b+89tVb/f957/3//f/9/vXf/f/9/3nv/f/9//397byolnHP/f753/3/ee5xzEEIQQv9//3//f997/3//f/9//3//f/9//3//f/9//3//f/9//3//f/9//3//f/9//3//f/9//3//f/9/3nv/f3NOrTX/f/9//3//f/9/3nv/f/9/3ntSSntv/3//f/9//3//f/9//3//f/9/3ntzTlJKnHP/f713/3//f601OWf/f/9//3+9d/9//3//f/9//3//f957nHOMMf9//3+tNf9//3//f/9//3//f/9//3//f/9//3//f/9//3//f/9//3//f/9//3//f/9//3//f/9//3//f/9//3//f/9//3//f/9//3//f/9//3//f/9//3//f/9//3//f/9//3//f/9//3//f/9//3//f/9//3//f/9//3//f/9//3//f/9//3//f/9//3/WWrVW3nv/f/9//3/ee/9//3+9d/9/OWcIId57/3/ee/9//3//f/9//3/ee/9//3//f3xvay06Z/9//3//f/9//38YYyklvXf/f/9//3//f/9//3//f/9//3//f/9//3//f/9//3//f/9//3//f/9//3//f/9//3/ee/9//3/ee9573nvOOXNO/3//f957/3//f/9//3//f0op/3//f/9//3//f/9//3//f/9//3//f713zjnWWv9//3//f/9/rTVaa/9//3//f/9/3nvee/9/3nv/f5xz/3//f6011lpaa5RSnHP/f/9//3/ee/9//3//f/9//3//f/9//3//f/9//3//f/9//3//f/9//3//f/9//3//f/9//3//f/9//3//f/9//3//f/9//3//f/9//3//f/9//3//f/9//3//f/9//3//f/9//3//f/9//3//f/9//3//f/9//3//f/9//3//f/9//3//f4wx/3//f957/3//f/9//3//f/9//3//fzFG7z2cc/9//3//f957/3//f/9//3/ee/9//39rLTln/3//f753/3//f/9/ay3WWv9//3//f/9//3//f/9//3//f/9//3//f/9//3//f/9//3//f/9//3//f/9//3//f/9//3//f/9//3//f3tvjDGUUv9//3//f957/3//f1JK3nv/f/9//3//f/9//3//f/9//3//f/9/3ns5Z601lFL/f/9//3/OORhj/3//f/9//3//f957/3//f/9//3+9d/9/914pJc45/3/ee957/3//f/9//3//f/9//3//f/9//3//f/9//3//f/9//3//f/9//3//f/9//3//f/9//3//f/9//3//f/9//3//f/9//3//f/9//3//f/9//3//f/9//3//f/9//3//f/9//3//f/9//3//f/9//3//f/9//3//f/9//3//f/9//3//f3NOOWf/f/9//3//f/9//3//f/9/vXf/f957vXfvPRBCnHP/f/9//3/ee/9//3//f/9//3//f2stOWf/f/9/3nv/f/9//39zTvA9nHP/f/9//3//f/9//3//f/9//3//f/9//3//f/9//3//f/9//3//f/9//3//f/9/vXf/f/9//3//f/9//385Z4wxEEJ7b/9//3//f7VWe2//f/9//3//f/9//3//f/9/vXf/f/9//3//f957WmutNRhj3nv/fxBC3nv/f713/3//f/9//3//f/9//3//f/9/3nv/f5xz3nv/f/9//3/ee/9//3//f/9//3//f/9//3//f/9//3//f/9//3//f/9//3//f/9//3//f/9//3//f/9//3//f/9//3//f/9//3//f/9//3//f/9//3//f/9//3//f/9//3//f/9//3//f/9//3//f/9//3//f/9//3//f/9//3//f/9/3nv/f713EEL/f/9/3nv/f/9//3//f957/3//f/9//3//f3tvEEKUUpxz/3//f/9//3+9d/9/3nv/f/9/bC3/f/9//3//f957/3//fxhjtVacc/9//3//f/9//3//f/9//3//f/9//3//f/9//3//f/9//3//f/9//3//f/9//3//f/9//3//f957/3//f/9/3nuUUkopzjkxRmst/3//f/9//3//f/9//3//f/9//3//f/9//3//f/9/3nv/f1prjDExRjln7z3ee/9//3//f957vXf/f/9//3//f957/3+9d/9/nHP/f/9//3//f/9//3//f/9//3//f/9//3//f/9//3//f/9//3//f/9//3//f/9//3//f/9//3//f/9//3//f/9//3//f/9//3//f/9//3//f/9//3//f/9//3//f/9//3//f/9//3//f/9//3//f/9//3//f/9//3//f/9//3//f957/3//f/9/Sin/f957/3//f/9/3nv/f/9//3/ee/9//3//f/9//39aaxBCEELee/9//3//f/9//3//f/9/7z3ee/9//3/ee/9//3//f/9/zjk5Z/9//3//f/9//3//f/9//3//f/9//3//f/9//3//f/9/3nv/f/9//3//f/9//3//f/9//3//f/9/3nv/f/9/3nv/f/9/3nvee/9//3//f/9//3//f/9//3//f/9//3//f/9//3/ee/9//3//f957/3+9d5RSWmv/f/9//3//f/9//3/ee/9//3//f/9//3//f/9//3//f/9//3//f/9//3//f/9//3//f/9//3//f/9//3//f/9//3//f/9//3//f/9//3//f/9//3//f/9//3//f/9//3//f/9//3//f/9//3//f/9//3//f/9//3//f/9//3//f/9//3//f/9//3//f/9//3//f5xzWmv/f/9//3//f/9//3//f/9/e29zTt57/3//f/9//3//f/9//3//f/9//3//f/9/3nv/f/9/WmsQQu89fG//f/9/33v/f/9/Ukqcc997/3//f/9//3//f/9//38IIf9//3//f/9//3/ee/9//3//f/9//3//f/9//3//f/9//3//f/9//3//f/9//3//f/9//3//f/9//3//f/9//3//f/9//3//f/9//3//f/9//3//f/9//3//f/9//3//f/9//3//f/9//3//f/9//3//f/9//3//f/9//3//f/9//3//f/9//3//f/9//3//f/9//3//f/9//3//f/9//3//f/9//3//f/9//3//f/9//3//f/9//3//f/9//3//f/9//3//f/9//3//f/9//3//f/9//3//f/9//3//f/9//3//f/9//3//f/9//3//f/9//3//f/9//3//f/9//3//f/9//3//f/9/7z1SSv9//3//f/9//3//f/9/e2+tNf9/3nv/f/9//3//f/9//3//f/9/3nv/f/9//3//f/9//3//f713c06MMfde/3//f957ay3ee/9//3//f/9//3//f/9//3+1VrVW/3//f/9//3//f/9//3//f/9//3//f/9//3//f/9//3//f/9//3//f/9//3//f/9//3//f/9//3//f/9//3//f/9//3//f/9//3//f/9//3//f/9//3//f/9//3//f/9//3//f/9//3//f/9//3//f/9//3//f/9//3//f/9//3//f/9//3//f/9//3//f/9//3//f/9//3//f/9//3//f/9//3//f/9//3//f/9//3//f/9//3//f/9//3//f/9//3//f/9//3//f/9//3//f/9//3//f/9//3//f/9//3//f/9//3//f/9//3//f/9//3//f/9//3//f/9//3//f/9//3//f713/3/3XgghGGP/f/9//3//f/9//3+tNb13/3//f/9//3//f/9//3//f/9//3//f/9//3//f/9//3//f/9//3//fzlnzjmuNRBCOWf/f/9//3/ee/9//3//f957/3+cczFG/3//f/9/vXf/f/9//3//f/9//3//f/9//3//f/9//3//f/9//3//f/9//3//f/9//3//f/9//3//f/9//3//f/9//3//f/9//3//f/9//3//f/9//3//f/9//3//f/9//3//f/9//3//f/9//3//f/9//3//f/9//3//f/9//3//f/9//3//f/9//3//f/9//3//f/9//3//f/9//3//f/9//3//f/9//3//f/9//3//f/9//3//f/9//3//f/9//3//f/9//3//f/9//3//f/9//3//f/9//3//f/9//3//f/9//3//f/9//3//f/9//3//f/9//3//f/9//3//f/9//3+cc/9//3//f/9/c06tNfdevXf/f/9//397bzFG/3//f/9//3//f/9//3//f/9//3//f/9//3//f/9//3//f/9/3nvfe/9/WmutNbVW7z2tNdZa3nv/f/9//3//f/9//38YY/de3nv/f/9//3//f/9//3//f/9//3//f/9//3//f/9//3//f/9//3//f/9//3//f/9//3//f/9//3//f/9//3//f/9//3//f/9//3//f/9//3//f/9//3//f/9//3//f/9//3//f/9//3//f/9//3//f/9//3//f/9//3//f/9//3//f/9//3//f/9//3//f/9//3//f/9//3//f/9//3//f/9//3//f/9//3//f/9//3//f/9//3//f/9//3//f/9//3//f/9//3//f/9//3//f/9//3//f/9//3//f/9//3//f/9//3//f/9//3//f/9//3//f/9//3//f/9//3//f/9//3//f/9//3//f/9//3+9d/dejDExRntv/3/ee0op/3//f/9//3//f/9//3//f/9//3//f/9//3//f/9//3+9d/9//39aazFGUkr/f713/3//fxhj7z1KKc45c07XWtZarTWtNb13/3//f/9//3//f/9//3//f/9//3//f/9//3//f/9//3//f/9//3//f/9//3//f/9//3//f/9//3//f/9//3//f/9//3//f/9//3//f/9//3//f/9//3//f/9//3//f/9//3//f/9//3//f/9//3//f/9//3//f/9//3//f/9//3//f/9//3//f/9//3//f/9//3//f/9//3//f/9//3//f/9//3//f/9//3//f/9//3//f/9//3//f/9//3//f/9//3//f/9//3//f/9//3//f/9//3//f/9//3//f/9//3//f/9//3//f/9//3//f/9//3//f/9//3//f/9//3//f/9/3nv/f/9//3//f/9//3//f/9//3//f5RSrTUxRlJKvXf/f/9//3//f/9//3//f/9//3//f/9/3nv/f/9/vXdaa8457z2UUpxz/3++d/9//3//f/9//3//f713nHN7b3tvvXf/f/9//3//f/9//3//f/9//3//f/9//3//f/9//3//f/9//3//f/9//3//f/9//3//f/9//3//f/9//3//f/9//3//f/9//3//f/9//3//f/9//3//f/9//3//f/9//3//f/9//3//f/9//3//f/9//3//f/9//3//f/9//3//f/9//3//f/9//3//f/9//3//f/9//3//f/9//3//f/9//3//f/9//3//f/9//3//f/9//3//f/9//3//f/9//3//f/9//3//f/9//3//f/9//3//f/9//3//f/9//3//f/9//3//f/9//3//f/9//3//f/9//3//f/9//3//f/9//3//f/9//3//f/9//3//f/9/vXf/f/9/3nv/f957/3/ee5xzc07OOc457z0QQnNOlFK1VrVWUkpzTlJK7z2tNa01c073Xt57/3//f/9//3//f713/3//f/9//3//f/9//3//f/9//3//f9573nv/f/9//3//f/9//3//f/9//3//f/9//3//f/9//3//f/9//3//f/9//3//f/9//3//f/9//3//f/9//3//f/9//3//f/9//3//f/9//3//f/9//3//f/9//3//f/9//3//f/9//3//f/9//3//f/9//3//f/9//3//f/9//3//f/9//3//f/9//3//f/9//3//f/9//3//f/9//3//f/9//3//f/9//3//f/9//3//f/9//3//f/9//3//f/9//3//f/9//3//f/9//3//f/9//3//f/9//3//f/9//3//f/9//3//f/9//3//f/9//3//f/9//3//f/9//3//f/9/3nv/f713/3//f/9//3//f/9//3//f/9//3//f957/3//f/9/3nv/f9573nu9d5xz3nvee957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N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G0A8gI3dyLhNnfIAjd3qLVWd1huKmkAAAAA//8AAAAAUXV+WgAALK5tAOWFDm0AAAAAqHqkAICtbQBQ81J1AAAAAAAAQ2hhclVwcGVyVwABAHYNXPt131v7dcStbQBkAQAAAAAAAAAAAACWY6J1lmOidSgxRgMACAAAAAIAAAAAAADsrW0AKWuidQAAAAAAAAAAHq9tAAkAAAAMr20ACQAAAAAAAAAAAAAADK9tACSubQD26qF1AAAAAAACAAAAAG0ACQAAAAyvbQAJAAAATBKjdQAAAAAAAAAADK9tAAkAAAAAAAAAUK5tAJ4uoXUAAAAAAAIAAAyvbQAJAAAAZHYACAAAAAAlAAAADAAAAAMAAAAYAAAADAAAAAAAAAASAAAADAAAAAEAAAAeAAAAGAAAAAsAAABhAAAANQEAAHIAAAAlAAAADAAAAAM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AIAQAADAAAAHYAAADIAAAAhgAAAAEAAACrCg1CchwNQgwAAAB2AAAAHwAAAEwAAAAAAAAAAAAAAAAAAAD//////////4wAAABKAGUAZgBlACAATwBmAGkAYwBpAG4AYQAgAFIAZQBnAGkA8wBuACAAZABlACAAVABhAHIAYQBwAGEAYwDhAAAABQAAAAcAAAAEAAAABwAAAAQAAAAKAAAABAAAAAMAAAAGAAAAAwAAAAcAAAAHAAAABAAAAAgAAAAHAAAACAAAAAMAAAAIAAAAB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DAAAAGAAAAAwAAAAAAAAA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V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0A8gI3dyLhNnfIAjd3qLVWd1huKmkAAAAA//8AAAAAUXV+WgAALK5tAOWFDm0AAAAAqHqkAICtbQBQ81J1AAAAAAAAQ2hhclVwcGVyVwABAHYNXPt131v7dcStbQBkAQAAAAAAAAAAAACWY6J1lmOidSgxRgMACAAAAAIAAAAAAADsrW0AKWuidQAAAAAAAAAAHq9tAAkAAAAMr20ACQAAAAAAAAAAAAAADK9tACSubQD26qF1AAAAAAACAAAAAG0ACQAAAAyvbQAJAAAATBKjdQAAAAAAAAAADK9tAAkAAAAAAAAAUK5tAJ4uoXUAAAAAAAIAAAyvbQAJAAAAZHYACAAAAAAlAAAADAAAAAEAAAAYAAAADAAAAP8AAAASAAAADAAAAAEAAAAeAAAAGAAAACoAAAAFAAAAhQAAABYAAAAlAAAADAAAAAEAAABUAAAAqAAAACsAAAAFAAAAgwAAABUAAAABAAAAqwoNQnIcDUIrAAAABQAAAA8AAABMAAAAAAAAAAAAAAAAAAAA//////////9sAAAARgBpAHIAbQBhACAAbgBvACAAdgDhAGwAaQBkAGEAbQAGAAAAAwAAAAUAAAALAAAABwAAAAQAAAAHAAAACAAAAAQAAAAGAAAABwAAAAMAAAADAAAACAAAAAcAAABLAAAAQAAAADAAAAAFAAAAIAAAAAEAAAABAAAAEAAAAAAAAAAAAAAAQAEAAKAAAAAAAAAAAAAAAEABAACgAAAAUgAAAHABAAACAAAAFAAAAAkAAAAAAAAAAAAAALwCAAAAAAAAAQICIlMAeQBzAHQAZQBtAAAAAAAAAAAAWE0GBID4//9URDMAYPn//wwDAID/////AwAAAAAAAAAATAYEgPj//z1VAAAAAAAAmgEAAEgC+3XMDft1+Bj7deTwbQDpADd3RvFtAMsCAAAAAPp1zA37dSsBN3eQ6FZ3RPFtAAAAAABE8W0AwOhWdwzxbQDc8W0AAAD6dQAA+nWfAAAA6AAAAOgA+nUAAAAAePBtAHzwbQCWY6J1lmOiddzxbQAACAAAAAIAAAAAAADo8G0AKWuidQAAAAAAAAAAFvJtAAcAAAAI8m0ABwAAAAAAAAAAAAAACPJtACDxbQD26qF1AAAAAAACAAAAAG0ABwAAAAjybQAHAAAATBKjdQAAAAAAAAAACPJtAAcAAAAAAAAATPFtAJ4uoXUAAAAAAAIAAAjyb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zAAAA/wAAAIT7kgBhyi5lDwAAAImX8GgAAAAAEgAAAKR6bQARAAAAeMouZYT7kgCofG0lyA9BZQ8AAABcfG0A4xk/ZXtuQmUUeG0AgAEAdg1c+3XfW/t1FHhtAGQBAAAAAAAAAAAAAJZjonWWY6J1KDFGAwAIAAAAAgAAAAAAADx4bQApa6J1AAAAAAAAAABoeW0ABgAAAFx5bQAGAAAAAAAAAAAAAABceW0AdHhtAPbqoXUAAAAAAAIAAAAAbQAGAAAAXHltAAYAAABMEqN1AAAAAAAAAABceW0ABgAAAAAAAACgeG0Ani6hdQAAAAAAAgAAXHlt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hNBgSA+P//VEQzAGD5//8MAwCA/////wMAAAAAAAAAAEwGBID4//89VQAAAABtAPiTTWWQug0HKFSwAPSQbQAPAAAAgGD1BihUsAAqFSGIIgCKAREAAAARAAAA/////w8AAAAAAAAAAAAAAAANAQAAAAAAGQAAADgzVhcQAAAAAAAAAJC6DQdTAGUAZwBvAGUAIADhAAAAaJBtAEB6TWVIURoO4QAAAAEAAAAAAAAAVjNWF0hRGg6IkG0AvXlNZYSQbQAFAAAAAAAAAAAAAAAAAAAAVjNWF3SSbQAlk01lWKgBDgQAAACQug0HAAANB0mTTWUEAAAAKFSwACiebQBJk01lQEy8FgAAAAA4M1YXAAAAAAEAAAAAAAAAKhUhiAH7FXb4kG0ADj38dW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0AAAAcQAAAAEAAACrCg1CchwNQgwAAABhAAAAEQAAAEwAAAAAAAAAAAAAAAAAAAD//////////3AAAABCAG8AcgBpAHMAIABDAGUAcgBkAGEAIABQAGEAdgDpAHMAAA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gAAACGAAAAAQAAAKsKDUJyHA1CDAAAAHYAAAAfAAAATAAAAAAAAAAAAAAAAAAAAP//////////jAAAAEoAZQBmAGUAIABPAGYAaQBjAGkAbgBhACAAUgBlAGcAaQDzAG4AIABkAGUAIABUAGEAcgBhAHAAYQBjAOEAAAAFAAAABwAAAAQAAAAHAAAABAAAAAoAAAAEAAAAAwAAAAYAAAADAAAABwAAAAcAAAAEAAAACAAAAAcAAAAIAAAAAwAAAAgAAAAH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A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0D5E71B5-6AC3-4324-8BCC-DB7AB1C5BCBC}">
  <ds:schemaRefs>
    <ds:schemaRef ds:uri="http://schemas.openxmlformats.org/officeDocument/2006/bibliography"/>
  </ds:schemaRefs>
</ds:datastoreItem>
</file>

<file path=customXml/itemProps11.xml><?xml version="1.0" encoding="utf-8"?>
<ds:datastoreItem xmlns:ds="http://schemas.openxmlformats.org/officeDocument/2006/customXml" ds:itemID="{DB019F43-30B6-48E1-9126-CD6869FD0E70}">
  <ds:schemaRefs>
    <ds:schemaRef ds:uri="http://schemas.openxmlformats.org/officeDocument/2006/bibliography"/>
  </ds:schemaRefs>
</ds:datastoreItem>
</file>

<file path=customXml/itemProps12.xml><?xml version="1.0" encoding="utf-8"?>
<ds:datastoreItem xmlns:ds="http://schemas.openxmlformats.org/officeDocument/2006/customXml" ds:itemID="{2DE09240-CDDD-43D9-8E25-6A691164072F}">
  <ds:schemaRefs>
    <ds:schemaRef ds:uri="http://schemas.openxmlformats.org/officeDocument/2006/bibliography"/>
  </ds:schemaRefs>
</ds:datastoreItem>
</file>

<file path=customXml/itemProps2.xml><?xml version="1.0" encoding="utf-8"?>
<ds:datastoreItem xmlns:ds="http://schemas.openxmlformats.org/officeDocument/2006/customXml" ds:itemID="{0BD2CCF2-6820-4666-908D-74DA31AEFA73}">
  <ds:schemaRefs>
    <ds:schemaRef ds:uri="http://schemas.openxmlformats.org/officeDocument/2006/bibliography"/>
  </ds:schemaRefs>
</ds:datastoreItem>
</file>

<file path=customXml/itemProps3.xml><?xml version="1.0" encoding="utf-8"?>
<ds:datastoreItem xmlns:ds="http://schemas.openxmlformats.org/officeDocument/2006/customXml" ds:itemID="{D31B9ADE-E710-4AB8-B71E-B3C62046CC69}">
  <ds:schemaRefs>
    <ds:schemaRef ds:uri="http://schemas.openxmlformats.org/officeDocument/2006/bibliography"/>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614F7E0-7C6C-4A32-ACD5-BA362799F0D3}">
  <ds:schemaRefs>
    <ds:schemaRef ds:uri="http://schemas.openxmlformats.org/officeDocument/2006/bibliography"/>
  </ds:schemaRefs>
</ds:datastoreItem>
</file>

<file path=customXml/itemProps6.xml><?xml version="1.0" encoding="utf-8"?>
<ds:datastoreItem xmlns:ds="http://schemas.openxmlformats.org/officeDocument/2006/customXml" ds:itemID="{B2C49E5C-53F9-4CE5-9F44-57846976724D}">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BCD90B4D-44B6-4D8D-9042-3B7F86878A18}">
  <ds:schemaRefs>
    <ds:schemaRef ds:uri="http://schemas.openxmlformats.org/officeDocument/2006/bibliography"/>
  </ds:schemaRefs>
</ds:datastoreItem>
</file>

<file path=customXml/itemProps9.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31010</Words>
  <Characters>170555</Characters>
  <Application>Microsoft Office Word</Application>
  <DocSecurity>0</DocSecurity>
  <Lines>1421</Lines>
  <Paragraphs>402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201163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Leonardo Torres Patiño</cp:lastModifiedBy>
  <cp:revision>2</cp:revision>
  <cp:lastPrinted>2016-03-18T19:53:00Z</cp:lastPrinted>
  <dcterms:created xsi:type="dcterms:W3CDTF">2017-02-13T14:02:00Z</dcterms:created>
  <dcterms:modified xsi:type="dcterms:W3CDTF">2017-02-13T14:02:00Z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