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07655" w:rsidRPr="0025129B" w:rsidRDefault="00C07655" w:rsidP="00612EF2">
      <w:pPr>
        <w:spacing w:line="276" w:lineRule="auto"/>
        <w:rPr>
          <w:rFonts w:cstheme="minorHAnsi"/>
        </w:rPr>
      </w:pPr>
      <w:bookmarkStart w:id="0" w:name="_GoBack"/>
      <w:bookmarkEnd w:id="0"/>
    </w:p>
    <w:p w:rsidR="001A4615" w:rsidRPr="009F064F" w:rsidRDefault="009F064F" w:rsidP="009F064F">
      <w:pPr>
        <w:spacing w:line="276" w:lineRule="auto"/>
        <w:jc w:val="center"/>
        <w:rPr>
          <w:rFonts w:cstheme="minorHAnsi"/>
          <w:b/>
        </w:rPr>
      </w:pPr>
      <w:r w:rsidRPr="009F064F">
        <w:rPr>
          <w:rFonts w:cstheme="minorHAnsi"/>
          <w:b/>
          <w:noProof/>
        </w:rPr>
        <w:drawing>
          <wp:inline distT="0" distB="0" distL="0" distR="0">
            <wp:extent cx="6332220" cy="8165329"/>
            <wp:effectExtent l="0" t="0" r="635" b="762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332220" cy="8165329"/>
                    </a:xfrm>
                    <a:prstGeom prst="rect">
                      <a:avLst/>
                    </a:prstGeom>
                    <a:noFill/>
                    <a:ln>
                      <a:noFill/>
                    </a:ln>
                  </pic:spPr>
                </pic:pic>
              </a:graphicData>
            </a:graphic>
          </wp:inline>
        </w:drawing>
      </w:r>
      <w:bookmarkStart w:id="1" w:name="_Toc205640089"/>
    </w:p>
    <w:p w:rsidR="00F55D44" w:rsidRPr="00C35DF5" w:rsidRDefault="00655D0C" w:rsidP="00694B31">
      <w:pPr>
        <w:pStyle w:val="Ttulo1"/>
        <w:numPr>
          <w:ilvl w:val="0"/>
          <w:numId w:val="0"/>
        </w:numPr>
        <w:jc w:val="center"/>
        <w:rPr>
          <w:sz w:val="20"/>
        </w:rPr>
      </w:pPr>
      <w:bookmarkStart w:id="2" w:name="_Toc352940725"/>
      <w:bookmarkStart w:id="3" w:name="_Toc353998174"/>
      <w:bookmarkStart w:id="4" w:name="_Toc483990656"/>
      <w:bookmarkEnd w:id="1"/>
      <w:r w:rsidRPr="00C35DF5">
        <w:rPr>
          <w:sz w:val="20"/>
        </w:rPr>
        <w:lastRenderedPageBreak/>
        <w:t>Tabla de Contenidos</w:t>
      </w:r>
      <w:bookmarkEnd w:id="2"/>
      <w:bookmarkEnd w:id="3"/>
      <w:bookmarkEnd w:id="4"/>
    </w:p>
    <w:p w:rsidR="00AE34EF" w:rsidRDefault="003753AB">
      <w:pPr>
        <w:pStyle w:val="TDC1"/>
        <w:rPr>
          <w:rFonts w:eastAsiaTheme="minorEastAsia" w:cstheme="minorBidi"/>
          <w:b w:val="0"/>
          <w:bCs w:val="0"/>
          <w:caps w:val="0"/>
          <w:noProof/>
          <w:sz w:val="22"/>
          <w:szCs w:val="22"/>
          <w:lang w:eastAsia="es-CL"/>
        </w:rPr>
      </w:pPr>
      <w:r w:rsidRPr="00C35DF5">
        <w:fldChar w:fldCharType="begin"/>
      </w:r>
      <w:r w:rsidRPr="00C35DF5">
        <w:instrText xml:space="preserve"> TOC \o "1-3" \h \z \u </w:instrText>
      </w:r>
      <w:r w:rsidRPr="00C35DF5">
        <w:fldChar w:fldCharType="separate"/>
      </w:r>
      <w:hyperlink w:anchor="_Toc483990656" w:history="1"/>
    </w:p>
    <w:p w:rsidR="00AE34EF" w:rsidRDefault="00F0464A">
      <w:pPr>
        <w:pStyle w:val="TDC1"/>
        <w:rPr>
          <w:rFonts w:eastAsiaTheme="minorEastAsia" w:cstheme="minorBidi"/>
          <w:b w:val="0"/>
          <w:bCs w:val="0"/>
          <w:caps w:val="0"/>
          <w:noProof/>
          <w:sz w:val="22"/>
          <w:szCs w:val="22"/>
          <w:lang w:eastAsia="es-CL"/>
        </w:rPr>
      </w:pPr>
      <w:hyperlink w:anchor="_Toc483990657" w:history="1">
        <w:r w:rsidR="00AE34EF" w:rsidRPr="008966E2">
          <w:rPr>
            <w:rStyle w:val="Hipervnculo"/>
            <w:noProof/>
          </w:rPr>
          <w:t>1.</w:t>
        </w:r>
        <w:r w:rsidR="00AE34EF">
          <w:rPr>
            <w:rFonts w:eastAsiaTheme="minorEastAsia" w:cstheme="minorBidi"/>
            <w:b w:val="0"/>
            <w:bCs w:val="0"/>
            <w:caps w:val="0"/>
            <w:noProof/>
            <w:sz w:val="22"/>
            <w:szCs w:val="22"/>
            <w:lang w:eastAsia="es-CL"/>
          </w:rPr>
          <w:tab/>
        </w:r>
        <w:r w:rsidR="00AE34EF" w:rsidRPr="008966E2">
          <w:rPr>
            <w:rStyle w:val="Hipervnculo"/>
            <w:noProof/>
          </w:rPr>
          <w:t>RESUMEN.</w:t>
        </w:r>
        <w:r w:rsidR="00AE34EF">
          <w:rPr>
            <w:noProof/>
            <w:webHidden/>
          </w:rPr>
          <w:tab/>
        </w:r>
        <w:r w:rsidR="00AE34EF">
          <w:rPr>
            <w:noProof/>
            <w:webHidden/>
          </w:rPr>
          <w:fldChar w:fldCharType="begin"/>
        </w:r>
        <w:r w:rsidR="00AE34EF">
          <w:rPr>
            <w:noProof/>
            <w:webHidden/>
          </w:rPr>
          <w:instrText xml:space="preserve"> PAGEREF _Toc483990657 \h </w:instrText>
        </w:r>
        <w:r w:rsidR="00AE34EF">
          <w:rPr>
            <w:noProof/>
            <w:webHidden/>
          </w:rPr>
        </w:r>
        <w:r w:rsidR="00AE34EF">
          <w:rPr>
            <w:noProof/>
            <w:webHidden/>
          </w:rPr>
          <w:fldChar w:fldCharType="separate"/>
        </w:r>
        <w:r w:rsidR="00AE34EF">
          <w:rPr>
            <w:noProof/>
            <w:webHidden/>
          </w:rPr>
          <w:t>3</w:t>
        </w:r>
        <w:r w:rsidR="00AE34EF">
          <w:rPr>
            <w:noProof/>
            <w:webHidden/>
          </w:rPr>
          <w:fldChar w:fldCharType="end"/>
        </w:r>
      </w:hyperlink>
    </w:p>
    <w:p w:rsidR="00AE34EF" w:rsidRDefault="00F0464A">
      <w:pPr>
        <w:pStyle w:val="TDC1"/>
        <w:rPr>
          <w:rFonts w:eastAsiaTheme="minorEastAsia" w:cstheme="minorBidi"/>
          <w:b w:val="0"/>
          <w:bCs w:val="0"/>
          <w:caps w:val="0"/>
          <w:noProof/>
          <w:sz w:val="22"/>
          <w:szCs w:val="22"/>
          <w:lang w:eastAsia="es-CL"/>
        </w:rPr>
      </w:pPr>
      <w:hyperlink w:anchor="_Toc483990658" w:history="1">
        <w:r w:rsidR="00AE34EF" w:rsidRPr="008966E2">
          <w:rPr>
            <w:rStyle w:val="Hipervnculo"/>
            <w:noProof/>
          </w:rPr>
          <w:t>2.</w:t>
        </w:r>
        <w:r w:rsidR="00AE34EF">
          <w:rPr>
            <w:rFonts w:eastAsiaTheme="minorEastAsia" w:cstheme="minorBidi"/>
            <w:b w:val="0"/>
            <w:bCs w:val="0"/>
            <w:caps w:val="0"/>
            <w:noProof/>
            <w:sz w:val="22"/>
            <w:szCs w:val="22"/>
            <w:lang w:eastAsia="es-CL"/>
          </w:rPr>
          <w:tab/>
        </w:r>
        <w:r w:rsidR="00AE34EF" w:rsidRPr="008966E2">
          <w:rPr>
            <w:rStyle w:val="Hipervnculo"/>
            <w:noProof/>
          </w:rPr>
          <w:t>IDENTIFICACIÓN DEL PROYECTO, INSTALACIÓN, ACTIVIDAD O FUENTE FISCALIZADA</w:t>
        </w:r>
        <w:r w:rsidR="00AE34EF">
          <w:rPr>
            <w:noProof/>
            <w:webHidden/>
          </w:rPr>
          <w:tab/>
        </w:r>
        <w:r w:rsidR="00AE34EF">
          <w:rPr>
            <w:noProof/>
            <w:webHidden/>
          </w:rPr>
          <w:fldChar w:fldCharType="begin"/>
        </w:r>
        <w:r w:rsidR="00AE34EF">
          <w:rPr>
            <w:noProof/>
            <w:webHidden/>
          </w:rPr>
          <w:instrText xml:space="preserve"> PAGEREF _Toc483990658 \h </w:instrText>
        </w:r>
        <w:r w:rsidR="00AE34EF">
          <w:rPr>
            <w:noProof/>
            <w:webHidden/>
          </w:rPr>
        </w:r>
        <w:r w:rsidR="00AE34EF">
          <w:rPr>
            <w:noProof/>
            <w:webHidden/>
          </w:rPr>
          <w:fldChar w:fldCharType="separate"/>
        </w:r>
        <w:r w:rsidR="00AE34EF">
          <w:rPr>
            <w:noProof/>
            <w:webHidden/>
          </w:rPr>
          <w:t>4</w:t>
        </w:r>
        <w:r w:rsidR="00AE34EF">
          <w:rPr>
            <w:noProof/>
            <w:webHidden/>
          </w:rPr>
          <w:fldChar w:fldCharType="end"/>
        </w:r>
      </w:hyperlink>
    </w:p>
    <w:p w:rsidR="00AE34EF" w:rsidRDefault="00F0464A">
      <w:pPr>
        <w:pStyle w:val="TDC2"/>
        <w:tabs>
          <w:tab w:val="left" w:pos="880"/>
          <w:tab w:val="right" w:leader="dot" w:pos="9962"/>
        </w:tabs>
        <w:rPr>
          <w:rFonts w:eastAsiaTheme="minorEastAsia" w:cstheme="minorBidi"/>
          <w:smallCaps w:val="0"/>
          <w:noProof/>
          <w:sz w:val="22"/>
          <w:szCs w:val="22"/>
          <w:lang w:eastAsia="es-CL"/>
        </w:rPr>
      </w:pPr>
      <w:hyperlink w:anchor="_Toc483990659" w:history="1">
        <w:r w:rsidR="00AE34EF" w:rsidRPr="008966E2">
          <w:rPr>
            <w:rStyle w:val="Hipervnculo"/>
            <w:noProof/>
          </w:rPr>
          <w:t>2.1.</w:t>
        </w:r>
        <w:r w:rsidR="00AE34EF">
          <w:rPr>
            <w:rFonts w:eastAsiaTheme="minorEastAsia" w:cstheme="minorBidi"/>
            <w:smallCaps w:val="0"/>
            <w:noProof/>
            <w:sz w:val="22"/>
            <w:szCs w:val="22"/>
            <w:lang w:eastAsia="es-CL"/>
          </w:rPr>
          <w:tab/>
        </w:r>
        <w:r w:rsidR="00AE34EF" w:rsidRPr="008966E2">
          <w:rPr>
            <w:rStyle w:val="Hipervnculo"/>
            <w:noProof/>
          </w:rPr>
          <w:t>Antecedentes Generales</w:t>
        </w:r>
        <w:r w:rsidR="00AE34EF">
          <w:rPr>
            <w:noProof/>
            <w:webHidden/>
          </w:rPr>
          <w:tab/>
        </w:r>
        <w:r w:rsidR="00AE34EF">
          <w:rPr>
            <w:noProof/>
            <w:webHidden/>
          </w:rPr>
          <w:fldChar w:fldCharType="begin"/>
        </w:r>
        <w:r w:rsidR="00AE34EF">
          <w:rPr>
            <w:noProof/>
            <w:webHidden/>
          </w:rPr>
          <w:instrText xml:space="preserve"> PAGEREF _Toc483990659 \h </w:instrText>
        </w:r>
        <w:r w:rsidR="00AE34EF">
          <w:rPr>
            <w:noProof/>
            <w:webHidden/>
          </w:rPr>
        </w:r>
        <w:r w:rsidR="00AE34EF">
          <w:rPr>
            <w:noProof/>
            <w:webHidden/>
          </w:rPr>
          <w:fldChar w:fldCharType="separate"/>
        </w:r>
        <w:r w:rsidR="00AE34EF">
          <w:rPr>
            <w:noProof/>
            <w:webHidden/>
          </w:rPr>
          <w:t>4</w:t>
        </w:r>
        <w:r w:rsidR="00AE34EF">
          <w:rPr>
            <w:noProof/>
            <w:webHidden/>
          </w:rPr>
          <w:fldChar w:fldCharType="end"/>
        </w:r>
      </w:hyperlink>
    </w:p>
    <w:p w:rsidR="00AE34EF" w:rsidRDefault="00F0464A">
      <w:pPr>
        <w:pStyle w:val="TDC2"/>
        <w:tabs>
          <w:tab w:val="left" w:pos="880"/>
          <w:tab w:val="right" w:leader="dot" w:pos="9962"/>
        </w:tabs>
        <w:rPr>
          <w:rFonts w:eastAsiaTheme="minorEastAsia" w:cstheme="minorBidi"/>
          <w:smallCaps w:val="0"/>
          <w:noProof/>
          <w:sz w:val="22"/>
          <w:szCs w:val="22"/>
          <w:lang w:eastAsia="es-CL"/>
        </w:rPr>
      </w:pPr>
      <w:hyperlink w:anchor="_Toc483990660" w:history="1">
        <w:r w:rsidR="00AE34EF" w:rsidRPr="008966E2">
          <w:rPr>
            <w:rStyle w:val="Hipervnculo"/>
            <w:noProof/>
          </w:rPr>
          <w:t>2.2.</w:t>
        </w:r>
        <w:r w:rsidR="00AE34EF">
          <w:rPr>
            <w:rFonts w:eastAsiaTheme="minorEastAsia" w:cstheme="minorBidi"/>
            <w:smallCaps w:val="0"/>
            <w:noProof/>
            <w:sz w:val="22"/>
            <w:szCs w:val="22"/>
            <w:lang w:eastAsia="es-CL"/>
          </w:rPr>
          <w:tab/>
        </w:r>
        <w:r w:rsidR="00AE34EF" w:rsidRPr="008966E2">
          <w:rPr>
            <w:rStyle w:val="Hipervnculo"/>
            <w:noProof/>
          </w:rPr>
          <w:t>Ubicación y Layout</w:t>
        </w:r>
        <w:r w:rsidR="00AE34EF">
          <w:rPr>
            <w:noProof/>
            <w:webHidden/>
          </w:rPr>
          <w:tab/>
        </w:r>
        <w:r w:rsidR="00AE34EF">
          <w:rPr>
            <w:noProof/>
            <w:webHidden/>
          </w:rPr>
          <w:fldChar w:fldCharType="begin"/>
        </w:r>
        <w:r w:rsidR="00AE34EF">
          <w:rPr>
            <w:noProof/>
            <w:webHidden/>
          </w:rPr>
          <w:instrText xml:space="preserve"> PAGEREF _Toc483990660 \h </w:instrText>
        </w:r>
        <w:r w:rsidR="00AE34EF">
          <w:rPr>
            <w:noProof/>
            <w:webHidden/>
          </w:rPr>
        </w:r>
        <w:r w:rsidR="00AE34EF">
          <w:rPr>
            <w:noProof/>
            <w:webHidden/>
          </w:rPr>
          <w:fldChar w:fldCharType="separate"/>
        </w:r>
        <w:r w:rsidR="00AE34EF">
          <w:rPr>
            <w:noProof/>
            <w:webHidden/>
          </w:rPr>
          <w:t>5</w:t>
        </w:r>
        <w:r w:rsidR="00AE34EF">
          <w:rPr>
            <w:noProof/>
            <w:webHidden/>
          </w:rPr>
          <w:fldChar w:fldCharType="end"/>
        </w:r>
      </w:hyperlink>
    </w:p>
    <w:p w:rsidR="00AE34EF" w:rsidRDefault="00F0464A">
      <w:pPr>
        <w:pStyle w:val="TDC1"/>
        <w:rPr>
          <w:rFonts w:eastAsiaTheme="minorEastAsia" w:cstheme="minorBidi"/>
          <w:b w:val="0"/>
          <w:bCs w:val="0"/>
          <w:caps w:val="0"/>
          <w:noProof/>
          <w:sz w:val="22"/>
          <w:szCs w:val="22"/>
          <w:lang w:eastAsia="es-CL"/>
        </w:rPr>
      </w:pPr>
      <w:hyperlink w:anchor="_Toc483990661" w:history="1">
        <w:r w:rsidR="00AE34EF" w:rsidRPr="008966E2">
          <w:rPr>
            <w:rStyle w:val="Hipervnculo"/>
            <w:noProof/>
          </w:rPr>
          <w:t>3.</w:t>
        </w:r>
        <w:r w:rsidR="00AE34EF">
          <w:rPr>
            <w:rFonts w:eastAsiaTheme="minorEastAsia" w:cstheme="minorBidi"/>
            <w:b w:val="0"/>
            <w:bCs w:val="0"/>
            <w:caps w:val="0"/>
            <w:noProof/>
            <w:sz w:val="22"/>
            <w:szCs w:val="22"/>
            <w:lang w:eastAsia="es-CL"/>
          </w:rPr>
          <w:tab/>
        </w:r>
        <w:r w:rsidR="00AE34EF" w:rsidRPr="008966E2">
          <w:rPr>
            <w:rStyle w:val="Hipervnculo"/>
            <w:noProof/>
          </w:rPr>
          <w:t>INSTRUMENTO DE GESTIÓN AMBIENTAL QUE REGULA LA ACTIVIDAD FISCALIZADA.</w:t>
        </w:r>
        <w:r w:rsidR="00AE34EF">
          <w:rPr>
            <w:noProof/>
            <w:webHidden/>
          </w:rPr>
          <w:tab/>
        </w:r>
        <w:r w:rsidR="00AE34EF">
          <w:rPr>
            <w:noProof/>
            <w:webHidden/>
          </w:rPr>
          <w:fldChar w:fldCharType="begin"/>
        </w:r>
        <w:r w:rsidR="00AE34EF">
          <w:rPr>
            <w:noProof/>
            <w:webHidden/>
          </w:rPr>
          <w:instrText xml:space="preserve"> PAGEREF _Toc483990661 \h </w:instrText>
        </w:r>
        <w:r w:rsidR="00AE34EF">
          <w:rPr>
            <w:noProof/>
            <w:webHidden/>
          </w:rPr>
        </w:r>
        <w:r w:rsidR="00AE34EF">
          <w:rPr>
            <w:noProof/>
            <w:webHidden/>
          </w:rPr>
          <w:fldChar w:fldCharType="separate"/>
        </w:r>
        <w:r w:rsidR="00AE34EF">
          <w:rPr>
            <w:noProof/>
            <w:webHidden/>
          </w:rPr>
          <w:t>7</w:t>
        </w:r>
        <w:r w:rsidR="00AE34EF">
          <w:rPr>
            <w:noProof/>
            <w:webHidden/>
          </w:rPr>
          <w:fldChar w:fldCharType="end"/>
        </w:r>
      </w:hyperlink>
    </w:p>
    <w:p w:rsidR="00AE34EF" w:rsidRDefault="00F0464A">
      <w:pPr>
        <w:pStyle w:val="TDC1"/>
        <w:rPr>
          <w:rFonts w:eastAsiaTheme="minorEastAsia" w:cstheme="minorBidi"/>
          <w:b w:val="0"/>
          <w:bCs w:val="0"/>
          <w:caps w:val="0"/>
          <w:noProof/>
          <w:sz w:val="22"/>
          <w:szCs w:val="22"/>
          <w:lang w:eastAsia="es-CL"/>
        </w:rPr>
      </w:pPr>
      <w:hyperlink w:anchor="_Toc483990662" w:history="1">
        <w:r w:rsidR="00AE34EF" w:rsidRPr="008966E2">
          <w:rPr>
            <w:rStyle w:val="Hipervnculo"/>
            <w:noProof/>
          </w:rPr>
          <w:t>4.</w:t>
        </w:r>
        <w:r w:rsidR="00AE34EF">
          <w:rPr>
            <w:rFonts w:eastAsiaTheme="minorEastAsia" w:cstheme="minorBidi"/>
            <w:b w:val="0"/>
            <w:bCs w:val="0"/>
            <w:caps w:val="0"/>
            <w:noProof/>
            <w:sz w:val="22"/>
            <w:szCs w:val="22"/>
            <w:lang w:eastAsia="es-CL"/>
          </w:rPr>
          <w:tab/>
        </w:r>
        <w:r w:rsidR="00AE34EF" w:rsidRPr="008966E2">
          <w:rPr>
            <w:rStyle w:val="Hipervnculo"/>
            <w:noProof/>
          </w:rPr>
          <w:t>ANTECEDENTES DE LA ACTIVIDAD DE FISCALIZACIÓN.</w:t>
        </w:r>
        <w:r w:rsidR="00AE34EF">
          <w:rPr>
            <w:noProof/>
            <w:webHidden/>
          </w:rPr>
          <w:tab/>
        </w:r>
        <w:r w:rsidR="00AE34EF">
          <w:rPr>
            <w:noProof/>
            <w:webHidden/>
          </w:rPr>
          <w:fldChar w:fldCharType="begin"/>
        </w:r>
        <w:r w:rsidR="00AE34EF">
          <w:rPr>
            <w:noProof/>
            <w:webHidden/>
          </w:rPr>
          <w:instrText xml:space="preserve"> PAGEREF _Toc483990662 \h </w:instrText>
        </w:r>
        <w:r w:rsidR="00AE34EF">
          <w:rPr>
            <w:noProof/>
            <w:webHidden/>
          </w:rPr>
        </w:r>
        <w:r w:rsidR="00AE34EF">
          <w:rPr>
            <w:noProof/>
            <w:webHidden/>
          </w:rPr>
          <w:fldChar w:fldCharType="separate"/>
        </w:r>
        <w:r w:rsidR="00AE34EF">
          <w:rPr>
            <w:noProof/>
            <w:webHidden/>
          </w:rPr>
          <w:t>8</w:t>
        </w:r>
        <w:r w:rsidR="00AE34EF">
          <w:rPr>
            <w:noProof/>
            <w:webHidden/>
          </w:rPr>
          <w:fldChar w:fldCharType="end"/>
        </w:r>
      </w:hyperlink>
    </w:p>
    <w:p w:rsidR="00AE34EF" w:rsidRDefault="00F0464A">
      <w:pPr>
        <w:pStyle w:val="TDC2"/>
        <w:tabs>
          <w:tab w:val="left" w:pos="880"/>
          <w:tab w:val="right" w:leader="dot" w:pos="9962"/>
        </w:tabs>
        <w:rPr>
          <w:rFonts w:eastAsiaTheme="minorEastAsia" w:cstheme="minorBidi"/>
          <w:smallCaps w:val="0"/>
          <w:noProof/>
          <w:sz w:val="22"/>
          <w:szCs w:val="22"/>
          <w:lang w:eastAsia="es-CL"/>
        </w:rPr>
      </w:pPr>
      <w:hyperlink w:anchor="_Toc483990663" w:history="1">
        <w:r w:rsidR="00AE34EF" w:rsidRPr="008966E2">
          <w:rPr>
            <w:rStyle w:val="Hipervnculo"/>
            <w:noProof/>
          </w:rPr>
          <w:t>4.1.</w:t>
        </w:r>
        <w:r w:rsidR="00AE34EF">
          <w:rPr>
            <w:rFonts w:eastAsiaTheme="minorEastAsia" w:cstheme="minorBidi"/>
            <w:smallCaps w:val="0"/>
            <w:noProof/>
            <w:sz w:val="22"/>
            <w:szCs w:val="22"/>
            <w:lang w:eastAsia="es-CL"/>
          </w:rPr>
          <w:tab/>
        </w:r>
        <w:r w:rsidR="00AE34EF" w:rsidRPr="008966E2">
          <w:rPr>
            <w:rStyle w:val="Hipervnculo"/>
            <w:noProof/>
          </w:rPr>
          <w:t>Motivo de la Actividad de Fiscalización.</w:t>
        </w:r>
        <w:r w:rsidR="00AE34EF">
          <w:rPr>
            <w:noProof/>
            <w:webHidden/>
          </w:rPr>
          <w:tab/>
        </w:r>
        <w:r w:rsidR="00AE34EF">
          <w:rPr>
            <w:noProof/>
            <w:webHidden/>
          </w:rPr>
          <w:fldChar w:fldCharType="begin"/>
        </w:r>
        <w:r w:rsidR="00AE34EF">
          <w:rPr>
            <w:noProof/>
            <w:webHidden/>
          </w:rPr>
          <w:instrText xml:space="preserve"> PAGEREF _Toc483990663 \h </w:instrText>
        </w:r>
        <w:r w:rsidR="00AE34EF">
          <w:rPr>
            <w:noProof/>
            <w:webHidden/>
          </w:rPr>
        </w:r>
        <w:r w:rsidR="00AE34EF">
          <w:rPr>
            <w:noProof/>
            <w:webHidden/>
          </w:rPr>
          <w:fldChar w:fldCharType="separate"/>
        </w:r>
        <w:r w:rsidR="00AE34EF">
          <w:rPr>
            <w:noProof/>
            <w:webHidden/>
          </w:rPr>
          <w:t>8</w:t>
        </w:r>
        <w:r w:rsidR="00AE34EF">
          <w:rPr>
            <w:noProof/>
            <w:webHidden/>
          </w:rPr>
          <w:fldChar w:fldCharType="end"/>
        </w:r>
      </w:hyperlink>
    </w:p>
    <w:p w:rsidR="00AE34EF" w:rsidRDefault="00F0464A">
      <w:pPr>
        <w:pStyle w:val="TDC2"/>
        <w:tabs>
          <w:tab w:val="left" w:pos="880"/>
          <w:tab w:val="right" w:leader="dot" w:pos="9962"/>
        </w:tabs>
        <w:rPr>
          <w:rFonts w:eastAsiaTheme="minorEastAsia" w:cstheme="minorBidi"/>
          <w:smallCaps w:val="0"/>
          <w:noProof/>
          <w:sz w:val="22"/>
          <w:szCs w:val="22"/>
          <w:lang w:eastAsia="es-CL"/>
        </w:rPr>
      </w:pPr>
      <w:hyperlink w:anchor="_Toc483990664" w:history="1">
        <w:r w:rsidR="00AE34EF" w:rsidRPr="008966E2">
          <w:rPr>
            <w:rStyle w:val="Hipervnculo"/>
            <w:noProof/>
          </w:rPr>
          <w:t>4.2.</w:t>
        </w:r>
        <w:r w:rsidR="00AE34EF">
          <w:rPr>
            <w:rFonts w:eastAsiaTheme="minorEastAsia" w:cstheme="minorBidi"/>
            <w:smallCaps w:val="0"/>
            <w:noProof/>
            <w:sz w:val="22"/>
            <w:szCs w:val="22"/>
            <w:lang w:eastAsia="es-CL"/>
          </w:rPr>
          <w:tab/>
        </w:r>
        <w:r w:rsidR="00AE34EF" w:rsidRPr="008966E2">
          <w:rPr>
            <w:rStyle w:val="Hipervnculo"/>
            <w:noProof/>
          </w:rPr>
          <w:t>Materias Específicas Objeto de la Fiscalización Ambiental.</w:t>
        </w:r>
        <w:r w:rsidR="00AE34EF">
          <w:rPr>
            <w:noProof/>
            <w:webHidden/>
          </w:rPr>
          <w:tab/>
        </w:r>
        <w:r w:rsidR="00AE34EF">
          <w:rPr>
            <w:noProof/>
            <w:webHidden/>
          </w:rPr>
          <w:fldChar w:fldCharType="begin"/>
        </w:r>
        <w:r w:rsidR="00AE34EF">
          <w:rPr>
            <w:noProof/>
            <w:webHidden/>
          </w:rPr>
          <w:instrText xml:space="preserve"> PAGEREF _Toc483990664 \h </w:instrText>
        </w:r>
        <w:r w:rsidR="00AE34EF">
          <w:rPr>
            <w:noProof/>
            <w:webHidden/>
          </w:rPr>
        </w:r>
        <w:r w:rsidR="00AE34EF">
          <w:rPr>
            <w:noProof/>
            <w:webHidden/>
          </w:rPr>
          <w:fldChar w:fldCharType="separate"/>
        </w:r>
        <w:r w:rsidR="00AE34EF">
          <w:rPr>
            <w:noProof/>
            <w:webHidden/>
          </w:rPr>
          <w:t>8</w:t>
        </w:r>
        <w:r w:rsidR="00AE34EF">
          <w:rPr>
            <w:noProof/>
            <w:webHidden/>
          </w:rPr>
          <w:fldChar w:fldCharType="end"/>
        </w:r>
      </w:hyperlink>
    </w:p>
    <w:p w:rsidR="00AE34EF" w:rsidRDefault="00F0464A">
      <w:pPr>
        <w:pStyle w:val="TDC2"/>
        <w:tabs>
          <w:tab w:val="left" w:pos="880"/>
          <w:tab w:val="right" w:leader="dot" w:pos="9962"/>
        </w:tabs>
        <w:rPr>
          <w:rFonts w:eastAsiaTheme="minorEastAsia" w:cstheme="minorBidi"/>
          <w:smallCaps w:val="0"/>
          <w:noProof/>
          <w:sz w:val="22"/>
          <w:szCs w:val="22"/>
          <w:lang w:eastAsia="es-CL"/>
        </w:rPr>
      </w:pPr>
      <w:hyperlink w:anchor="_Toc483990665" w:history="1">
        <w:r w:rsidR="00AE34EF" w:rsidRPr="008966E2">
          <w:rPr>
            <w:rStyle w:val="Hipervnculo"/>
            <w:noProof/>
          </w:rPr>
          <w:t>4.3.</w:t>
        </w:r>
        <w:r w:rsidR="00AE34EF">
          <w:rPr>
            <w:rFonts w:eastAsiaTheme="minorEastAsia" w:cstheme="minorBidi"/>
            <w:smallCaps w:val="0"/>
            <w:noProof/>
            <w:sz w:val="22"/>
            <w:szCs w:val="22"/>
            <w:lang w:eastAsia="es-CL"/>
          </w:rPr>
          <w:tab/>
        </w:r>
        <w:r w:rsidR="00AE34EF" w:rsidRPr="008966E2">
          <w:rPr>
            <w:rStyle w:val="Hipervnculo"/>
            <w:noProof/>
          </w:rPr>
          <w:t>Aspectos relativos a la ejecución de la Inspección Ambiental.</w:t>
        </w:r>
        <w:r w:rsidR="00AE34EF">
          <w:rPr>
            <w:noProof/>
            <w:webHidden/>
          </w:rPr>
          <w:tab/>
        </w:r>
        <w:r w:rsidR="00AE34EF">
          <w:rPr>
            <w:noProof/>
            <w:webHidden/>
          </w:rPr>
          <w:fldChar w:fldCharType="begin"/>
        </w:r>
        <w:r w:rsidR="00AE34EF">
          <w:rPr>
            <w:noProof/>
            <w:webHidden/>
          </w:rPr>
          <w:instrText xml:space="preserve"> PAGEREF _Toc483990665 \h </w:instrText>
        </w:r>
        <w:r w:rsidR="00AE34EF">
          <w:rPr>
            <w:noProof/>
            <w:webHidden/>
          </w:rPr>
        </w:r>
        <w:r w:rsidR="00AE34EF">
          <w:rPr>
            <w:noProof/>
            <w:webHidden/>
          </w:rPr>
          <w:fldChar w:fldCharType="separate"/>
        </w:r>
        <w:r w:rsidR="00AE34EF">
          <w:rPr>
            <w:noProof/>
            <w:webHidden/>
          </w:rPr>
          <w:t>8</w:t>
        </w:r>
        <w:r w:rsidR="00AE34EF">
          <w:rPr>
            <w:noProof/>
            <w:webHidden/>
          </w:rPr>
          <w:fldChar w:fldCharType="end"/>
        </w:r>
      </w:hyperlink>
    </w:p>
    <w:p w:rsidR="00AE34EF" w:rsidRDefault="00F0464A">
      <w:pPr>
        <w:pStyle w:val="TDC3"/>
        <w:tabs>
          <w:tab w:val="left" w:pos="1320"/>
          <w:tab w:val="right" w:leader="dot" w:pos="9962"/>
        </w:tabs>
        <w:rPr>
          <w:rFonts w:eastAsiaTheme="minorEastAsia" w:cstheme="minorBidi"/>
          <w:i w:val="0"/>
          <w:iCs w:val="0"/>
          <w:noProof/>
          <w:sz w:val="22"/>
          <w:szCs w:val="22"/>
          <w:lang w:eastAsia="es-CL"/>
        </w:rPr>
      </w:pPr>
      <w:hyperlink w:anchor="_Toc483990666" w:history="1">
        <w:r w:rsidR="00AE34EF" w:rsidRPr="008966E2">
          <w:rPr>
            <w:rStyle w:val="Hipervnculo"/>
            <w:noProof/>
          </w:rPr>
          <w:t>4.3.1.</w:t>
        </w:r>
        <w:r w:rsidR="00AE34EF">
          <w:rPr>
            <w:rFonts w:eastAsiaTheme="minorEastAsia" w:cstheme="minorBidi"/>
            <w:i w:val="0"/>
            <w:iCs w:val="0"/>
            <w:noProof/>
            <w:sz w:val="22"/>
            <w:szCs w:val="22"/>
            <w:lang w:eastAsia="es-CL"/>
          </w:rPr>
          <w:tab/>
        </w:r>
        <w:r w:rsidR="00AE34EF" w:rsidRPr="008966E2">
          <w:rPr>
            <w:rStyle w:val="Hipervnculo"/>
            <w:noProof/>
          </w:rPr>
          <w:t>Día de inspección.</w:t>
        </w:r>
        <w:r w:rsidR="00AE34EF">
          <w:rPr>
            <w:noProof/>
            <w:webHidden/>
          </w:rPr>
          <w:tab/>
        </w:r>
        <w:r w:rsidR="00AE34EF">
          <w:rPr>
            <w:noProof/>
            <w:webHidden/>
          </w:rPr>
          <w:fldChar w:fldCharType="begin"/>
        </w:r>
        <w:r w:rsidR="00AE34EF">
          <w:rPr>
            <w:noProof/>
            <w:webHidden/>
          </w:rPr>
          <w:instrText xml:space="preserve"> PAGEREF _Toc483990666 \h </w:instrText>
        </w:r>
        <w:r w:rsidR="00AE34EF">
          <w:rPr>
            <w:noProof/>
            <w:webHidden/>
          </w:rPr>
        </w:r>
        <w:r w:rsidR="00AE34EF">
          <w:rPr>
            <w:noProof/>
            <w:webHidden/>
          </w:rPr>
          <w:fldChar w:fldCharType="separate"/>
        </w:r>
        <w:r w:rsidR="00AE34EF">
          <w:rPr>
            <w:noProof/>
            <w:webHidden/>
          </w:rPr>
          <w:t>8</w:t>
        </w:r>
        <w:r w:rsidR="00AE34EF">
          <w:rPr>
            <w:noProof/>
            <w:webHidden/>
          </w:rPr>
          <w:fldChar w:fldCharType="end"/>
        </w:r>
      </w:hyperlink>
    </w:p>
    <w:p w:rsidR="00AE34EF" w:rsidRDefault="00F0464A">
      <w:pPr>
        <w:pStyle w:val="TDC3"/>
        <w:tabs>
          <w:tab w:val="left" w:pos="1320"/>
          <w:tab w:val="right" w:leader="dot" w:pos="9962"/>
        </w:tabs>
        <w:rPr>
          <w:rFonts w:eastAsiaTheme="minorEastAsia" w:cstheme="minorBidi"/>
          <w:i w:val="0"/>
          <w:iCs w:val="0"/>
          <w:noProof/>
          <w:sz w:val="22"/>
          <w:szCs w:val="22"/>
          <w:lang w:eastAsia="es-CL"/>
        </w:rPr>
      </w:pPr>
      <w:hyperlink w:anchor="_Toc483990667" w:history="1">
        <w:r w:rsidR="00AE34EF" w:rsidRPr="008966E2">
          <w:rPr>
            <w:rStyle w:val="Hipervnculo"/>
            <w:noProof/>
          </w:rPr>
          <w:t>4.3.2.</w:t>
        </w:r>
        <w:r w:rsidR="00AE34EF">
          <w:rPr>
            <w:rFonts w:eastAsiaTheme="minorEastAsia" w:cstheme="minorBidi"/>
            <w:i w:val="0"/>
            <w:iCs w:val="0"/>
            <w:noProof/>
            <w:sz w:val="22"/>
            <w:szCs w:val="22"/>
            <w:lang w:eastAsia="es-CL"/>
          </w:rPr>
          <w:tab/>
        </w:r>
        <w:r w:rsidR="00AE34EF" w:rsidRPr="008966E2">
          <w:rPr>
            <w:rStyle w:val="Hipervnculo"/>
            <w:noProof/>
          </w:rPr>
          <w:t>Esquema de recorrido.</w:t>
        </w:r>
        <w:r w:rsidR="00AE34EF">
          <w:rPr>
            <w:noProof/>
            <w:webHidden/>
          </w:rPr>
          <w:tab/>
        </w:r>
        <w:r w:rsidR="00AE34EF">
          <w:rPr>
            <w:noProof/>
            <w:webHidden/>
          </w:rPr>
          <w:fldChar w:fldCharType="begin"/>
        </w:r>
        <w:r w:rsidR="00AE34EF">
          <w:rPr>
            <w:noProof/>
            <w:webHidden/>
          </w:rPr>
          <w:instrText xml:space="preserve"> PAGEREF _Toc483990667 \h </w:instrText>
        </w:r>
        <w:r w:rsidR="00AE34EF">
          <w:rPr>
            <w:noProof/>
            <w:webHidden/>
          </w:rPr>
        </w:r>
        <w:r w:rsidR="00AE34EF">
          <w:rPr>
            <w:noProof/>
            <w:webHidden/>
          </w:rPr>
          <w:fldChar w:fldCharType="separate"/>
        </w:r>
        <w:r w:rsidR="00AE34EF">
          <w:rPr>
            <w:noProof/>
            <w:webHidden/>
          </w:rPr>
          <w:t>9</w:t>
        </w:r>
        <w:r w:rsidR="00AE34EF">
          <w:rPr>
            <w:noProof/>
            <w:webHidden/>
          </w:rPr>
          <w:fldChar w:fldCharType="end"/>
        </w:r>
      </w:hyperlink>
    </w:p>
    <w:p w:rsidR="00AE34EF" w:rsidRDefault="00F0464A">
      <w:pPr>
        <w:pStyle w:val="TDC3"/>
        <w:tabs>
          <w:tab w:val="left" w:pos="1320"/>
          <w:tab w:val="right" w:leader="dot" w:pos="9962"/>
        </w:tabs>
        <w:rPr>
          <w:rFonts w:eastAsiaTheme="minorEastAsia" w:cstheme="minorBidi"/>
          <w:i w:val="0"/>
          <w:iCs w:val="0"/>
          <w:noProof/>
          <w:sz w:val="22"/>
          <w:szCs w:val="22"/>
          <w:lang w:eastAsia="es-CL"/>
        </w:rPr>
      </w:pPr>
      <w:hyperlink w:anchor="_Toc483990668" w:history="1">
        <w:r w:rsidR="00AE34EF" w:rsidRPr="008966E2">
          <w:rPr>
            <w:rStyle w:val="Hipervnculo"/>
            <w:noProof/>
          </w:rPr>
          <w:t>4.3.3.</w:t>
        </w:r>
        <w:r w:rsidR="00AE34EF">
          <w:rPr>
            <w:rFonts w:eastAsiaTheme="minorEastAsia" w:cstheme="minorBidi"/>
            <w:i w:val="0"/>
            <w:iCs w:val="0"/>
            <w:noProof/>
            <w:sz w:val="22"/>
            <w:szCs w:val="22"/>
            <w:lang w:eastAsia="es-CL"/>
          </w:rPr>
          <w:tab/>
        </w:r>
        <w:r w:rsidR="00AE34EF" w:rsidRPr="008966E2">
          <w:rPr>
            <w:rStyle w:val="Hipervnculo"/>
            <w:noProof/>
          </w:rPr>
          <w:t>Detalle del Recorrido de la Inspección.</w:t>
        </w:r>
        <w:r w:rsidR="00AE34EF">
          <w:rPr>
            <w:noProof/>
            <w:webHidden/>
          </w:rPr>
          <w:tab/>
        </w:r>
        <w:r w:rsidR="00AE34EF">
          <w:rPr>
            <w:noProof/>
            <w:webHidden/>
          </w:rPr>
          <w:fldChar w:fldCharType="begin"/>
        </w:r>
        <w:r w:rsidR="00AE34EF">
          <w:rPr>
            <w:noProof/>
            <w:webHidden/>
          </w:rPr>
          <w:instrText xml:space="preserve"> PAGEREF _Toc483990668 \h </w:instrText>
        </w:r>
        <w:r w:rsidR="00AE34EF">
          <w:rPr>
            <w:noProof/>
            <w:webHidden/>
          </w:rPr>
        </w:r>
        <w:r w:rsidR="00AE34EF">
          <w:rPr>
            <w:noProof/>
            <w:webHidden/>
          </w:rPr>
          <w:fldChar w:fldCharType="separate"/>
        </w:r>
        <w:r w:rsidR="00AE34EF">
          <w:rPr>
            <w:noProof/>
            <w:webHidden/>
          </w:rPr>
          <w:t>9</w:t>
        </w:r>
        <w:r w:rsidR="00AE34EF">
          <w:rPr>
            <w:noProof/>
            <w:webHidden/>
          </w:rPr>
          <w:fldChar w:fldCharType="end"/>
        </w:r>
      </w:hyperlink>
    </w:p>
    <w:p w:rsidR="00AE34EF" w:rsidRDefault="00F0464A">
      <w:pPr>
        <w:pStyle w:val="TDC1"/>
        <w:rPr>
          <w:rFonts w:eastAsiaTheme="minorEastAsia" w:cstheme="minorBidi"/>
          <w:b w:val="0"/>
          <w:bCs w:val="0"/>
          <w:caps w:val="0"/>
          <w:noProof/>
          <w:sz w:val="22"/>
          <w:szCs w:val="22"/>
          <w:lang w:eastAsia="es-CL"/>
        </w:rPr>
      </w:pPr>
      <w:hyperlink w:anchor="_Toc483990669" w:history="1">
        <w:r w:rsidR="00AE34EF" w:rsidRPr="008966E2">
          <w:rPr>
            <w:rStyle w:val="Hipervnculo"/>
            <w:noProof/>
          </w:rPr>
          <w:t>5.</w:t>
        </w:r>
        <w:r w:rsidR="00AE34EF">
          <w:rPr>
            <w:rFonts w:eastAsiaTheme="minorEastAsia" w:cstheme="minorBidi"/>
            <w:b w:val="0"/>
            <w:bCs w:val="0"/>
            <w:caps w:val="0"/>
            <w:noProof/>
            <w:sz w:val="22"/>
            <w:szCs w:val="22"/>
            <w:lang w:eastAsia="es-CL"/>
          </w:rPr>
          <w:tab/>
        </w:r>
        <w:r w:rsidR="00AE34EF" w:rsidRPr="008966E2">
          <w:rPr>
            <w:rStyle w:val="Hipervnculo"/>
            <w:noProof/>
          </w:rPr>
          <w:t>HECHOS CONSTATADOS.</w:t>
        </w:r>
        <w:r w:rsidR="00AE34EF">
          <w:rPr>
            <w:noProof/>
            <w:webHidden/>
          </w:rPr>
          <w:tab/>
        </w:r>
        <w:r w:rsidR="00AE34EF">
          <w:rPr>
            <w:noProof/>
            <w:webHidden/>
          </w:rPr>
          <w:fldChar w:fldCharType="begin"/>
        </w:r>
        <w:r w:rsidR="00AE34EF">
          <w:rPr>
            <w:noProof/>
            <w:webHidden/>
          </w:rPr>
          <w:instrText xml:space="preserve"> PAGEREF _Toc483990669 \h </w:instrText>
        </w:r>
        <w:r w:rsidR="00AE34EF">
          <w:rPr>
            <w:noProof/>
            <w:webHidden/>
          </w:rPr>
        </w:r>
        <w:r w:rsidR="00AE34EF">
          <w:rPr>
            <w:noProof/>
            <w:webHidden/>
          </w:rPr>
          <w:fldChar w:fldCharType="separate"/>
        </w:r>
        <w:r w:rsidR="00AE34EF">
          <w:rPr>
            <w:noProof/>
            <w:webHidden/>
          </w:rPr>
          <w:t>10</w:t>
        </w:r>
        <w:r w:rsidR="00AE34EF">
          <w:rPr>
            <w:noProof/>
            <w:webHidden/>
          </w:rPr>
          <w:fldChar w:fldCharType="end"/>
        </w:r>
      </w:hyperlink>
    </w:p>
    <w:p w:rsidR="00AE34EF" w:rsidRDefault="00F0464A">
      <w:pPr>
        <w:pStyle w:val="TDC2"/>
        <w:tabs>
          <w:tab w:val="left" w:pos="880"/>
          <w:tab w:val="right" w:leader="dot" w:pos="9962"/>
        </w:tabs>
        <w:rPr>
          <w:rFonts w:eastAsiaTheme="minorEastAsia" w:cstheme="minorBidi"/>
          <w:smallCaps w:val="0"/>
          <w:noProof/>
          <w:sz w:val="22"/>
          <w:szCs w:val="22"/>
          <w:lang w:eastAsia="es-CL"/>
        </w:rPr>
      </w:pPr>
      <w:hyperlink w:anchor="_Toc483990670" w:history="1">
        <w:r w:rsidR="00AE34EF" w:rsidRPr="008966E2">
          <w:rPr>
            <w:rStyle w:val="Hipervnculo"/>
            <w:noProof/>
          </w:rPr>
          <w:t>5.1.</w:t>
        </w:r>
        <w:r w:rsidR="00AE34EF">
          <w:rPr>
            <w:rFonts w:eastAsiaTheme="minorEastAsia" w:cstheme="minorBidi"/>
            <w:smallCaps w:val="0"/>
            <w:noProof/>
            <w:sz w:val="22"/>
            <w:szCs w:val="22"/>
            <w:lang w:eastAsia="es-CL"/>
          </w:rPr>
          <w:tab/>
        </w:r>
        <w:r w:rsidR="00AE34EF" w:rsidRPr="008966E2">
          <w:rPr>
            <w:rStyle w:val="Hipervnculo"/>
            <w:noProof/>
          </w:rPr>
          <w:t>Manejo de RILes.</w:t>
        </w:r>
        <w:r w:rsidR="00AE34EF">
          <w:rPr>
            <w:noProof/>
            <w:webHidden/>
          </w:rPr>
          <w:tab/>
        </w:r>
        <w:r w:rsidR="00AE34EF">
          <w:rPr>
            <w:noProof/>
            <w:webHidden/>
          </w:rPr>
          <w:fldChar w:fldCharType="begin"/>
        </w:r>
        <w:r w:rsidR="00AE34EF">
          <w:rPr>
            <w:noProof/>
            <w:webHidden/>
          </w:rPr>
          <w:instrText xml:space="preserve"> PAGEREF _Toc483990670 \h </w:instrText>
        </w:r>
        <w:r w:rsidR="00AE34EF">
          <w:rPr>
            <w:noProof/>
            <w:webHidden/>
          </w:rPr>
        </w:r>
        <w:r w:rsidR="00AE34EF">
          <w:rPr>
            <w:noProof/>
            <w:webHidden/>
          </w:rPr>
          <w:fldChar w:fldCharType="separate"/>
        </w:r>
        <w:r w:rsidR="00AE34EF">
          <w:rPr>
            <w:noProof/>
            <w:webHidden/>
          </w:rPr>
          <w:t>10</w:t>
        </w:r>
        <w:r w:rsidR="00AE34EF">
          <w:rPr>
            <w:noProof/>
            <w:webHidden/>
          </w:rPr>
          <w:fldChar w:fldCharType="end"/>
        </w:r>
      </w:hyperlink>
    </w:p>
    <w:p w:rsidR="00AE34EF" w:rsidRDefault="00F0464A">
      <w:pPr>
        <w:pStyle w:val="TDC2"/>
        <w:tabs>
          <w:tab w:val="left" w:pos="880"/>
          <w:tab w:val="right" w:leader="dot" w:pos="9962"/>
        </w:tabs>
        <w:rPr>
          <w:rFonts w:eastAsiaTheme="minorEastAsia" w:cstheme="minorBidi"/>
          <w:smallCaps w:val="0"/>
          <w:noProof/>
          <w:sz w:val="22"/>
          <w:szCs w:val="22"/>
          <w:lang w:eastAsia="es-CL"/>
        </w:rPr>
      </w:pPr>
      <w:hyperlink w:anchor="_Toc483990681" w:history="1">
        <w:r w:rsidR="00AE34EF" w:rsidRPr="008966E2">
          <w:rPr>
            <w:rStyle w:val="Hipervnculo"/>
            <w:noProof/>
          </w:rPr>
          <w:t>5.2.</w:t>
        </w:r>
        <w:r w:rsidR="00AE34EF">
          <w:rPr>
            <w:rFonts w:eastAsiaTheme="minorEastAsia" w:cstheme="minorBidi"/>
            <w:smallCaps w:val="0"/>
            <w:noProof/>
            <w:sz w:val="22"/>
            <w:szCs w:val="22"/>
            <w:lang w:eastAsia="es-CL"/>
          </w:rPr>
          <w:tab/>
        </w:r>
        <w:r w:rsidR="00AE34EF" w:rsidRPr="008966E2">
          <w:rPr>
            <w:rStyle w:val="Hipervnculo"/>
            <w:noProof/>
          </w:rPr>
          <w:t>Manejo de residuos sólidos.</w:t>
        </w:r>
        <w:r w:rsidR="00AE34EF">
          <w:rPr>
            <w:noProof/>
            <w:webHidden/>
          </w:rPr>
          <w:tab/>
        </w:r>
        <w:r w:rsidR="00AE34EF">
          <w:rPr>
            <w:noProof/>
            <w:webHidden/>
          </w:rPr>
          <w:fldChar w:fldCharType="begin"/>
        </w:r>
        <w:r w:rsidR="00AE34EF">
          <w:rPr>
            <w:noProof/>
            <w:webHidden/>
          </w:rPr>
          <w:instrText xml:space="preserve"> PAGEREF _Toc483990681 \h </w:instrText>
        </w:r>
        <w:r w:rsidR="00AE34EF">
          <w:rPr>
            <w:noProof/>
            <w:webHidden/>
          </w:rPr>
        </w:r>
        <w:r w:rsidR="00AE34EF">
          <w:rPr>
            <w:noProof/>
            <w:webHidden/>
          </w:rPr>
          <w:fldChar w:fldCharType="separate"/>
        </w:r>
        <w:r w:rsidR="00AE34EF">
          <w:rPr>
            <w:noProof/>
            <w:webHidden/>
          </w:rPr>
          <w:t>18</w:t>
        </w:r>
        <w:r w:rsidR="00AE34EF">
          <w:rPr>
            <w:noProof/>
            <w:webHidden/>
          </w:rPr>
          <w:fldChar w:fldCharType="end"/>
        </w:r>
      </w:hyperlink>
    </w:p>
    <w:p w:rsidR="00AE34EF" w:rsidRDefault="00F0464A">
      <w:pPr>
        <w:pStyle w:val="TDC2"/>
        <w:tabs>
          <w:tab w:val="left" w:pos="880"/>
          <w:tab w:val="right" w:leader="dot" w:pos="9962"/>
        </w:tabs>
        <w:rPr>
          <w:rFonts w:eastAsiaTheme="minorEastAsia" w:cstheme="minorBidi"/>
          <w:smallCaps w:val="0"/>
          <w:noProof/>
          <w:sz w:val="22"/>
          <w:szCs w:val="22"/>
          <w:lang w:eastAsia="es-CL"/>
        </w:rPr>
      </w:pPr>
      <w:hyperlink w:anchor="_Toc483990686" w:history="1">
        <w:r w:rsidR="00AE34EF" w:rsidRPr="008966E2">
          <w:rPr>
            <w:rStyle w:val="Hipervnculo"/>
            <w:noProof/>
          </w:rPr>
          <w:t>5.3.</w:t>
        </w:r>
        <w:r w:rsidR="00AE34EF">
          <w:rPr>
            <w:rFonts w:eastAsiaTheme="minorEastAsia" w:cstheme="minorBidi"/>
            <w:smallCaps w:val="0"/>
            <w:noProof/>
            <w:sz w:val="22"/>
            <w:szCs w:val="22"/>
            <w:lang w:eastAsia="es-CL"/>
          </w:rPr>
          <w:tab/>
        </w:r>
        <w:r w:rsidR="00AE34EF" w:rsidRPr="008966E2">
          <w:rPr>
            <w:rStyle w:val="Hipervnculo"/>
            <w:noProof/>
          </w:rPr>
          <w:t>Caudal y calidad del efluente.</w:t>
        </w:r>
        <w:r w:rsidR="00AE34EF">
          <w:rPr>
            <w:noProof/>
            <w:webHidden/>
          </w:rPr>
          <w:tab/>
        </w:r>
        <w:r w:rsidR="00AE34EF">
          <w:rPr>
            <w:noProof/>
            <w:webHidden/>
          </w:rPr>
          <w:fldChar w:fldCharType="begin"/>
        </w:r>
        <w:r w:rsidR="00AE34EF">
          <w:rPr>
            <w:noProof/>
            <w:webHidden/>
          </w:rPr>
          <w:instrText xml:space="preserve"> PAGEREF _Toc483990686 \h </w:instrText>
        </w:r>
        <w:r w:rsidR="00AE34EF">
          <w:rPr>
            <w:noProof/>
            <w:webHidden/>
          </w:rPr>
        </w:r>
        <w:r w:rsidR="00AE34EF">
          <w:rPr>
            <w:noProof/>
            <w:webHidden/>
          </w:rPr>
          <w:fldChar w:fldCharType="separate"/>
        </w:r>
        <w:r w:rsidR="00AE34EF">
          <w:rPr>
            <w:noProof/>
            <w:webHidden/>
          </w:rPr>
          <w:t>22</w:t>
        </w:r>
        <w:r w:rsidR="00AE34EF">
          <w:rPr>
            <w:noProof/>
            <w:webHidden/>
          </w:rPr>
          <w:fldChar w:fldCharType="end"/>
        </w:r>
      </w:hyperlink>
    </w:p>
    <w:p w:rsidR="00AE34EF" w:rsidRDefault="00F0464A">
      <w:pPr>
        <w:pStyle w:val="TDC2"/>
        <w:tabs>
          <w:tab w:val="left" w:pos="880"/>
          <w:tab w:val="right" w:leader="dot" w:pos="9962"/>
        </w:tabs>
        <w:rPr>
          <w:rFonts w:eastAsiaTheme="minorEastAsia" w:cstheme="minorBidi"/>
          <w:smallCaps w:val="0"/>
          <w:noProof/>
          <w:sz w:val="22"/>
          <w:szCs w:val="22"/>
          <w:lang w:eastAsia="es-CL"/>
        </w:rPr>
      </w:pPr>
      <w:hyperlink w:anchor="_Toc483990691" w:history="1">
        <w:r w:rsidR="00AE34EF" w:rsidRPr="008966E2">
          <w:rPr>
            <w:rStyle w:val="Hipervnculo"/>
            <w:noProof/>
          </w:rPr>
          <w:t>5.4.</w:t>
        </w:r>
        <w:r w:rsidR="00AE34EF">
          <w:rPr>
            <w:rFonts w:eastAsiaTheme="minorEastAsia" w:cstheme="minorBidi"/>
            <w:smallCaps w:val="0"/>
            <w:noProof/>
            <w:sz w:val="22"/>
            <w:szCs w:val="22"/>
            <w:lang w:eastAsia="es-CL"/>
          </w:rPr>
          <w:tab/>
        </w:r>
        <w:r w:rsidR="00AE34EF" w:rsidRPr="008966E2">
          <w:rPr>
            <w:rStyle w:val="Hipervnculo"/>
            <w:noProof/>
          </w:rPr>
          <w:t>Plan de contingencia.</w:t>
        </w:r>
        <w:r w:rsidR="00AE34EF">
          <w:rPr>
            <w:noProof/>
            <w:webHidden/>
          </w:rPr>
          <w:tab/>
        </w:r>
        <w:r w:rsidR="00AE34EF">
          <w:rPr>
            <w:noProof/>
            <w:webHidden/>
          </w:rPr>
          <w:fldChar w:fldCharType="begin"/>
        </w:r>
        <w:r w:rsidR="00AE34EF">
          <w:rPr>
            <w:noProof/>
            <w:webHidden/>
          </w:rPr>
          <w:instrText xml:space="preserve"> PAGEREF _Toc483990691 \h </w:instrText>
        </w:r>
        <w:r w:rsidR="00AE34EF">
          <w:rPr>
            <w:noProof/>
            <w:webHidden/>
          </w:rPr>
        </w:r>
        <w:r w:rsidR="00AE34EF">
          <w:rPr>
            <w:noProof/>
            <w:webHidden/>
          </w:rPr>
          <w:fldChar w:fldCharType="separate"/>
        </w:r>
        <w:r w:rsidR="00AE34EF">
          <w:rPr>
            <w:noProof/>
            <w:webHidden/>
          </w:rPr>
          <w:t>30</w:t>
        </w:r>
        <w:r w:rsidR="00AE34EF">
          <w:rPr>
            <w:noProof/>
            <w:webHidden/>
          </w:rPr>
          <w:fldChar w:fldCharType="end"/>
        </w:r>
      </w:hyperlink>
    </w:p>
    <w:p w:rsidR="00AE34EF" w:rsidRDefault="00F0464A">
      <w:pPr>
        <w:pStyle w:val="TDC1"/>
        <w:rPr>
          <w:rFonts w:eastAsiaTheme="minorEastAsia" w:cstheme="minorBidi"/>
          <w:b w:val="0"/>
          <w:bCs w:val="0"/>
          <w:caps w:val="0"/>
          <w:noProof/>
          <w:sz w:val="22"/>
          <w:szCs w:val="22"/>
          <w:lang w:eastAsia="es-CL"/>
        </w:rPr>
      </w:pPr>
      <w:hyperlink w:anchor="_Toc483990692" w:history="1">
        <w:r w:rsidR="00AE34EF" w:rsidRPr="008966E2">
          <w:rPr>
            <w:rStyle w:val="Hipervnculo"/>
            <w:noProof/>
          </w:rPr>
          <w:t>6.</w:t>
        </w:r>
        <w:r w:rsidR="00AE34EF">
          <w:rPr>
            <w:rFonts w:eastAsiaTheme="minorEastAsia" w:cstheme="minorBidi"/>
            <w:b w:val="0"/>
            <w:bCs w:val="0"/>
            <w:caps w:val="0"/>
            <w:noProof/>
            <w:sz w:val="22"/>
            <w:szCs w:val="22"/>
            <w:lang w:eastAsia="es-CL"/>
          </w:rPr>
          <w:tab/>
        </w:r>
        <w:r w:rsidR="00AE34EF" w:rsidRPr="008966E2">
          <w:rPr>
            <w:rStyle w:val="Hipervnculo"/>
            <w:noProof/>
          </w:rPr>
          <w:t>OTROS HECHOS.</w:t>
        </w:r>
        <w:r w:rsidR="00AE34EF">
          <w:rPr>
            <w:noProof/>
            <w:webHidden/>
          </w:rPr>
          <w:tab/>
        </w:r>
        <w:r w:rsidR="00AE34EF">
          <w:rPr>
            <w:noProof/>
            <w:webHidden/>
          </w:rPr>
          <w:fldChar w:fldCharType="begin"/>
        </w:r>
        <w:r w:rsidR="00AE34EF">
          <w:rPr>
            <w:noProof/>
            <w:webHidden/>
          </w:rPr>
          <w:instrText xml:space="preserve"> PAGEREF _Toc483990692 \h </w:instrText>
        </w:r>
        <w:r w:rsidR="00AE34EF">
          <w:rPr>
            <w:noProof/>
            <w:webHidden/>
          </w:rPr>
        </w:r>
        <w:r w:rsidR="00AE34EF">
          <w:rPr>
            <w:noProof/>
            <w:webHidden/>
          </w:rPr>
          <w:fldChar w:fldCharType="separate"/>
        </w:r>
        <w:r w:rsidR="00AE34EF">
          <w:rPr>
            <w:noProof/>
            <w:webHidden/>
          </w:rPr>
          <w:t>33</w:t>
        </w:r>
        <w:r w:rsidR="00AE34EF">
          <w:rPr>
            <w:noProof/>
            <w:webHidden/>
          </w:rPr>
          <w:fldChar w:fldCharType="end"/>
        </w:r>
      </w:hyperlink>
    </w:p>
    <w:p w:rsidR="00AE34EF" w:rsidRDefault="00F0464A">
      <w:pPr>
        <w:pStyle w:val="TDC1"/>
        <w:rPr>
          <w:rFonts w:eastAsiaTheme="minorEastAsia" w:cstheme="minorBidi"/>
          <w:b w:val="0"/>
          <w:bCs w:val="0"/>
          <w:caps w:val="0"/>
          <w:noProof/>
          <w:sz w:val="22"/>
          <w:szCs w:val="22"/>
          <w:lang w:eastAsia="es-CL"/>
        </w:rPr>
      </w:pPr>
      <w:hyperlink w:anchor="_Toc483990693" w:history="1">
        <w:r w:rsidR="00AE34EF" w:rsidRPr="008966E2">
          <w:rPr>
            <w:rStyle w:val="Hipervnculo"/>
            <w:noProof/>
          </w:rPr>
          <w:t>7.</w:t>
        </w:r>
        <w:r w:rsidR="00AE34EF">
          <w:rPr>
            <w:rFonts w:eastAsiaTheme="minorEastAsia" w:cstheme="minorBidi"/>
            <w:b w:val="0"/>
            <w:bCs w:val="0"/>
            <w:caps w:val="0"/>
            <w:noProof/>
            <w:sz w:val="22"/>
            <w:szCs w:val="22"/>
            <w:lang w:eastAsia="es-CL"/>
          </w:rPr>
          <w:tab/>
        </w:r>
        <w:r w:rsidR="00AE34EF" w:rsidRPr="008966E2">
          <w:rPr>
            <w:rStyle w:val="Hipervnculo"/>
            <w:noProof/>
          </w:rPr>
          <w:t>CONCLUSIONES.</w:t>
        </w:r>
        <w:r w:rsidR="00AE34EF">
          <w:rPr>
            <w:noProof/>
            <w:webHidden/>
          </w:rPr>
          <w:tab/>
        </w:r>
        <w:r w:rsidR="00AE34EF">
          <w:rPr>
            <w:noProof/>
            <w:webHidden/>
          </w:rPr>
          <w:fldChar w:fldCharType="begin"/>
        </w:r>
        <w:r w:rsidR="00AE34EF">
          <w:rPr>
            <w:noProof/>
            <w:webHidden/>
          </w:rPr>
          <w:instrText xml:space="preserve"> PAGEREF _Toc483990693 \h </w:instrText>
        </w:r>
        <w:r w:rsidR="00AE34EF">
          <w:rPr>
            <w:noProof/>
            <w:webHidden/>
          </w:rPr>
        </w:r>
        <w:r w:rsidR="00AE34EF">
          <w:rPr>
            <w:noProof/>
            <w:webHidden/>
          </w:rPr>
          <w:fldChar w:fldCharType="separate"/>
        </w:r>
        <w:r w:rsidR="00AE34EF">
          <w:rPr>
            <w:noProof/>
            <w:webHidden/>
          </w:rPr>
          <w:t>34</w:t>
        </w:r>
        <w:r w:rsidR="00AE34EF">
          <w:rPr>
            <w:noProof/>
            <w:webHidden/>
          </w:rPr>
          <w:fldChar w:fldCharType="end"/>
        </w:r>
      </w:hyperlink>
    </w:p>
    <w:p w:rsidR="00AE34EF" w:rsidRDefault="00F0464A">
      <w:pPr>
        <w:pStyle w:val="TDC1"/>
        <w:rPr>
          <w:rFonts w:eastAsiaTheme="minorEastAsia" w:cstheme="minorBidi"/>
          <w:b w:val="0"/>
          <w:bCs w:val="0"/>
          <w:caps w:val="0"/>
          <w:noProof/>
          <w:sz w:val="22"/>
          <w:szCs w:val="22"/>
          <w:lang w:eastAsia="es-CL"/>
        </w:rPr>
      </w:pPr>
      <w:hyperlink w:anchor="_Toc483990699" w:history="1">
        <w:r w:rsidR="00AE34EF" w:rsidRPr="008966E2">
          <w:rPr>
            <w:rStyle w:val="Hipervnculo"/>
            <w:noProof/>
          </w:rPr>
          <w:t>8.</w:t>
        </w:r>
        <w:r w:rsidR="00AE34EF">
          <w:rPr>
            <w:rFonts w:eastAsiaTheme="minorEastAsia" w:cstheme="minorBidi"/>
            <w:b w:val="0"/>
            <w:bCs w:val="0"/>
            <w:caps w:val="0"/>
            <w:noProof/>
            <w:sz w:val="22"/>
            <w:szCs w:val="22"/>
            <w:lang w:eastAsia="es-CL"/>
          </w:rPr>
          <w:tab/>
        </w:r>
        <w:r w:rsidR="00AE34EF" w:rsidRPr="008966E2">
          <w:rPr>
            <w:rStyle w:val="Hipervnculo"/>
            <w:noProof/>
          </w:rPr>
          <w:t>DOCUMENTACIÓN SOLICITADA Y ENTREGADA.</w:t>
        </w:r>
        <w:r w:rsidR="00AE34EF">
          <w:rPr>
            <w:noProof/>
            <w:webHidden/>
          </w:rPr>
          <w:tab/>
        </w:r>
        <w:r w:rsidR="00AE34EF">
          <w:rPr>
            <w:noProof/>
            <w:webHidden/>
          </w:rPr>
          <w:fldChar w:fldCharType="begin"/>
        </w:r>
        <w:r w:rsidR="00AE34EF">
          <w:rPr>
            <w:noProof/>
            <w:webHidden/>
          </w:rPr>
          <w:instrText xml:space="preserve"> PAGEREF _Toc483990699 \h </w:instrText>
        </w:r>
        <w:r w:rsidR="00AE34EF">
          <w:rPr>
            <w:noProof/>
            <w:webHidden/>
          </w:rPr>
        </w:r>
        <w:r w:rsidR="00AE34EF">
          <w:rPr>
            <w:noProof/>
            <w:webHidden/>
          </w:rPr>
          <w:fldChar w:fldCharType="separate"/>
        </w:r>
        <w:r w:rsidR="00AE34EF">
          <w:rPr>
            <w:noProof/>
            <w:webHidden/>
          </w:rPr>
          <w:t>38</w:t>
        </w:r>
        <w:r w:rsidR="00AE34EF">
          <w:rPr>
            <w:noProof/>
            <w:webHidden/>
          </w:rPr>
          <w:fldChar w:fldCharType="end"/>
        </w:r>
      </w:hyperlink>
    </w:p>
    <w:p w:rsidR="00AE34EF" w:rsidRDefault="00F0464A">
      <w:pPr>
        <w:pStyle w:val="TDC1"/>
        <w:rPr>
          <w:rFonts w:eastAsiaTheme="minorEastAsia" w:cstheme="minorBidi"/>
          <w:b w:val="0"/>
          <w:bCs w:val="0"/>
          <w:caps w:val="0"/>
          <w:noProof/>
          <w:sz w:val="22"/>
          <w:szCs w:val="22"/>
          <w:lang w:eastAsia="es-CL"/>
        </w:rPr>
      </w:pPr>
      <w:hyperlink w:anchor="_Toc483990700" w:history="1">
        <w:r w:rsidR="00AE34EF" w:rsidRPr="008966E2">
          <w:rPr>
            <w:rStyle w:val="Hipervnculo"/>
            <w:noProof/>
          </w:rPr>
          <w:t>9.</w:t>
        </w:r>
        <w:r w:rsidR="00AE34EF">
          <w:rPr>
            <w:rFonts w:eastAsiaTheme="minorEastAsia" w:cstheme="minorBidi"/>
            <w:b w:val="0"/>
            <w:bCs w:val="0"/>
            <w:caps w:val="0"/>
            <w:noProof/>
            <w:sz w:val="22"/>
            <w:szCs w:val="22"/>
            <w:lang w:eastAsia="es-CL"/>
          </w:rPr>
          <w:tab/>
        </w:r>
        <w:r w:rsidR="00AE34EF" w:rsidRPr="008966E2">
          <w:rPr>
            <w:rStyle w:val="Hipervnculo"/>
            <w:noProof/>
          </w:rPr>
          <w:t>ANEXOS.</w:t>
        </w:r>
        <w:r w:rsidR="00AE34EF">
          <w:rPr>
            <w:noProof/>
            <w:webHidden/>
          </w:rPr>
          <w:tab/>
        </w:r>
        <w:r w:rsidR="00AE34EF">
          <w:rPr>
            <w:noProof/>
            <w:webHidden/>
          </w:rPr>
          <w:fldChar w:fldCharType="begin"/>
        </w:r>
        <w:r w:rsidR="00AE34EF">
          <w:rPr>
            <w:noProof/>
            <w:webHidden/>
          </w:rPr>
          <w:instrText xml:space="preserve"> PAGEREF _Toc483990700 \h </w:instrText>
        </w:r>
        <w:r w:rsidR="00AE34EF">
          <w:rPr>
            <w:noProof/>
            <w:webHidden/>
          </w:rPr>
        </w:r>
        <w:r w:rsidR="00AE34EF">
          <w:rPr>
            <w:noProof/>
            <w:webHidden/>
          </w:rPr>
          <w:fldChar w:fldCharType="separate"/>
        </w:r>
        <w:r w:rsidR="00AE34EF">
          <w:rPr>
            <w:noProof/>
            <w:webHidden/>
          </w:rPr>
          <w:t>39</w:t>
        </w:r>
        <w:r w:rsidR="00AE34EF">
          <w:rPr>
            <w:noProof/>
            <w:webHidden/>
          </w:rPr>
          <w:fldChar w:fldCharType="end"/>
        </w:r>
      </w:hyperlink>
    </w:p>
    <w:p w:rsidR="00655D0C" w:rsidRPr="00C35DF5" w:rsidRDefault="003753AB" w:rsidP="00655D0C">
      <w:r w:rsidRPr="00C35DF5">
        <w:fldChar w:fldCharType="end"/>
      </w:r>
    </w:p>
    <w:p w:rsidR="00655D0C" w:rsidRPr="00C35DF5" w:rsidRDefault="001A4615" w:rsidP="004155AC">
      <w:pPr>
        <w:jc w:val="left"/>
        <w:sectPr w:rsidR="00655D0C" w:rsidRPr="00C35DF5" w:rsidSect="00A70F8F">
          <w:footerReference w:type="default" r:id="rId20"/>
          <w:footerReference w:type="first" r:id="rId21"/>
          <w:type w:val="continuous"/>
          <w:pgSz w:w="12240" w:h="15840" w:code="1"/>
          <w:pgMar w:top="1134" w:right="1134" w:bottom="1134" w:left="1134" w:header="709" w:footer="709" w:gutter="0"/>
          <w:cols w:space="708"/>
          <w:titlePg/>
          <w:docGrid w:linePitch="360"/>
        </w:sectPr>
      </w:pPr>
      <w:r w:rsidRPr="00C35DF5">
        <w:br w:type="page"/>
      </w:r>
    </w:p>
    <w:p w:rsidR="002C445A" w:rsidRPr="00C35DF5" w:rsidRDefault="00ED4317" w:rsidP="005749E1">
      <w:pPr>
        <w:pStyle w:val="Ttulo1"/>
      </w:pPr>
      <w:bookmarkStart w:id="5" w:name="_Toc352840376"/>
      <w:bookmarkStart w:id="6" w:name="_Toc352841436"/>
      <w:bookmarkStart w:id="7" w:name="_Toc483990657"/>
      <w:r w:rsidRPr="00C35DF5">
        <w:lastRenderedPageBreak/>
        <w:t>RESUMEN</w:t>
      </w:r>
      <w:r w:rsidR="00B1722C" w:rsidRPr="00C35DF5">
        <w:t>.</w:t>
      </w:r>
      <w:bookmarkEnd w:id="5"/>
      <w:bookmarkEnd w:id="6"/>
      <w:bookmarkEnd w:id="7"/>
    </w:p>
    <w:p w:rsidR="00ED4317" w:rsidRPr="00C35DF5" w:rsidRDefault="00ED4317" w:rsidP="00ED4317">
      <w:pPr>
        <w:jc w:val="left"/>
        <w:rPr>
          <w:rFonts w:cstheme="minorHAnsi"/>
          <w:b/>
          <w:sz w:val="20"/>
          <w:szCs w:val="20"/>
        </w:rPr>
      </w:pPr>
    </w:p>
    <w:p w:rsidR="00ED4317" w:rsidRPr="00C35DF5" w:rsidRDefault="00ED4317" w:rsidP="00ED4317">
      <w:pPr>
        <w:rPr>
          <w:rFonts w:cstheme="minorHAnsi"/>
          <w:sz w:val="20"/>
          <w:szCs w:val="20"/>
        </w:rPr>
      </w:pPr>
      <w:r w:rsidRPr="00C35DF5">
        <w:rPr>
          <w:rFonts w:cstheme="minorHAnsi"/>
          <w:sz w:val="20"/>
          <w:szCs w:val="20"/>
        </w:rPr>
        <w:t>El pr</w:t>
      </w:r>
      <w:r w:rsidR="004041CB" w:rsidRPr="00C35DF5">
        <w:rPr>
          <w:rFonts w:cstheme="minorHAnsi"/>
          <w:sz w:val="20"/>
          <w:szCs w:val="20"/>
        </w:rPr>
        <w:t xml:space="preserve">esente documento da cuenta de los resultados de la actividad de </w:t>
      </w:r>
      <w:r w:rsidR="009A6566" w:rsidRPr="00C35DF5">
        <w:rPr>
          <w:rFonts w:cstheme="minorHAnsi"/>
          <w:sz w:val="20"/>
          <w:szCs w:val="20"/>
        </w:rPr>
        <w:t>fiscaliz</w:t>
      </w:r>
      <w:r w:rsidR="0025129B" w:rsidRPr="00C35DF5">
        <w:rPr>
          <w:rFonts w:cstheme="minorHAnsi"/>
          <w:sz w:val="20"/>
          <w:szCs w:val="20"/>
        </w:rPr>
        <w:t>ación</w:t>
      </w:r>
      <w:r w:rsidRPr="00C35DF5">
        <w:rPr>
          <w:rFonts w:cstheme="minorHAnsi"/>
          <w:sz w:val="20"/>
          <w:szCs w:val="20"/>
        </w:rPr>
        <w:t xml:space="preserve"> ambiental realizada por </w:t>
      </w:r>
      <w:r w:rsidR="00D26A84" w:rsidRPr="00C35DF5">
        <w:rPr>
          <w:rFonts w:cstheme="minorHAnsi"/>
          <w:sz w:val="20"/>
          <w:szCs w:val="20"/>
        </w:rPr>
        <w:t xml:space="preserve">la Superintendencia del Medio Ambiente (SMA), </w:t>
      </w:r>
      <w:r w:rsidR="007B7525" w:rsidRPr="00C35DF5">
        <w:rPr>
          <w:rFonts w:cstheme="minorHAnsi"/>
          <w:sz w:val="20"/>
          <w:szCs w:val="20"/>
        </w:rPr>
        <w:t>al pro</w:t>
      </w:r>
      <w:r w:rsidRPr="00C35DF5">
        <w:rPr>
          <w:rFonts w:cstheme="minorHAnsi"/>
          <w:sz w:val="20"/>
          <w:szCs w:val="20"/>
        </w:rPr>
        <w:t>yecto “</w:t>
      </w:r>
      <w:r w:rsidR="00D26A84" w:rsidRPr="00C35DF5">
        <w:rPr>
          <w:rFonts w:cstheme="minorHAnsi"/>
          <w:sz w:val="20"/>
          <w:szCs w:val="20"/>
        </w:rPr>
        <w:t>Viña La Pancora</w:t>
      </w:r>
      <w:r w:rsidRPr="00C35DF5">
        <w:rPr>
          <w:rFonts w:cstheme="minorHAnsi"/>
          <w:sz w:val="20"/>
          <w:szCs w:val="20"/>
        </w:rPr>
        <w:t>”</w:t>
      </w:r>
      <w:r w:rsidR="00F478FD" w:rsidRPr="00C35DF5">
        <w:rPr>
          <w:rFonts w:cstheme="minorHAnsi"/>
          <w:sz w:val="20"/>
          <w:szCs w:val="20"/>
        </w:rPr>
        <w:t xml:space="preserve">. </w:t>
      </w:r>
      <w:r w:rsidR="00BE68C0" w:rsidRPr="00C35DF5">
        <w:rPr>
          <w:rFonts w:cstheme="minorHAnsi"/>
          <w:sz w:val="20"/>
          <w:szCs w:val="20"/>
        </w:rPr>
        <w:t>La a</w:t>
      </w:r>
      <w:r w:rsidR="00F478FD" w:rsidRPr="00C35DF5">
        <w:rPr>
          <w:rFonts w:cstheme="minorHAnsi"/>
          <w:sz w:val="20"/>
          <w:szCs w:val="20"/>
        </w:rPr>
        <w:t>ctividad</w:t>
      </w:r>
      <w:r w:rsidR="00591882" w:rsidRPr="00C35DF5">
        <w:rPr>
          <w:rFonts w:cstheme="minorHAnsi"/>
          <w:sz w:val="20"/>
          <w:szCs w:val="20"/>
        </w:rPr>
        <w:t xml:space="preserve"> de inspecció</w:t>
      </w:r>
      <w:r w:rsidR="0025129B" w:rsidRPr="00C35DF5">
        <w:rPr>
          <w:rFonts w:cstheme="minorHAnsi"/>
          <w:sz w:val="20"/>
          <w:szCs w:val="20"/>
        </w:rPr>
        <w:t>n</w:t>
      </w:r>
      <w:r w:rsidR="00F478FD" w:rsidRPr="00C35DF5">
        <w:rPr>
          <w:rFonts w:cstheme="minorHAnsi"/>
          <w:sz w:val="20"/>
          <w:szCs w:val="20"/>
        </w:rPr>
        <w:t xml:space="preserve"> </w:t>
      </w:r>
      <w:r w:rsidR="00BE68C0" w:rsidRPr="00C35DF5">
        <w:rPr>
          <w:rFonts w:cstheme="minorHAnsi"/>
          <w:sz w:val="20"/>
          <w:szCs w:val="20"/>
        </w:rPr>
        <w:t xml:space="preserve">fue </w:t>
      </w:r>
      <w:r w:rsidR="00F478FD" w:rsidRPr="00C35DF5">
        <w:rPr>
          <w:rFonts w:cstheme="minorHAnsi"/>
          <w:sz w:val="20"/>
          <w:szCs w:val="20"/>
        </w:rPr>
        <w:t>desarrollada</w:t>
      </w:r>
      <w:r w:rsidR="00D26A84" w:rsidRPr="00C35DF5">
        <w:rPr>
          <w:rFonts w:cstheme="minorHAnsi"/>
          <w:sz w:val="20"/>
          <w:szCs w:val="20"/>
        </w:rPr>
        <w:t xml:space="preserve"> durante el día</w:t>
      </w:r>
      <w:r w:rsidRPr="00C35DF5">
        <w:rPr>
          <w:rFonts w:cstheme="minorHAnsi"/>
          <w:sz w:val="20"/>
          <w:szCs w:val="20"/>
        </w:rPr>
        <w:t xml:space="preserve"> </w:t>
      </w:r>
      <w:r w:rsidR="00D26A84" w:rsidRPr="00C35DF5">
        <w:rPr>
          <w:rFonts w:cstheme="minorHAnsi"/>
          <w:sz w:val="20"/>
          <w:szCs w:val="20"/>
        </w:rPr>
        <w:t xml:space="preserve">16 de mayo de 2017. </w:t>
      </w:r>
    </w:p>
    <w:p w:rsidR="00ED4317" w:rsidRPr="00C35DF5" w:rsidRDefault="00ED4317" w:rsidP="00ED4317">
      <w:pPr>
        <w:rPr>
          <w:rFonts w:cstheme="minorHAnsi"/>
          <w:sz w:val="20"/>
          <w:szCs w:val="20"/>
        </w:rPr>
      </w:pPr>
    </w:p>
    <w:p w:rsidR="00D26A84" w:rsidRPr="00C35DF5" w:rsidRDefault="00ED4317" w:rsidP="007C62BF">
      <w:pPr>
        <w:rPr>
          <w:rFonts w:cstheme="minorHAnsi"/>
          <w:sz w:val="20"/>
          <w:szCs w:val="20"/>
        </w:rPr>
      </w:pPr>
      <w:r w:rsidRPr="00C35DF5">
        <w:rPr>
          <w:rFonts w:cstheme="minorHAnsi"/>
          <w:sz w:val="20"/>
          <w:szCs w:val="20"/>
        </w:rPr>
        <w:t xml:space="preserve">El proyecto </w:t>
      </w:r>
      <w:r w:rsidR="00694129">
        <w:rPr>
          <w:rFonts w:cstheme="minorHAnsi"/>
          <w:sz w:val="20"/>
          <w:szCs w:val="20"/>
        </w:rPr>
        <w:t>cuenta con Resolución de Calificación Ambiental (</w:t>
      </w:r>
      <w:r w:rsidR="00694129" w:rsidRPr="00C35DF5">
        <w:rPr>
          <w:rFonts w:cstheme="minorHAnsi"/>
          <w:sz w:val="20"/>
          <w:szCs w:val="20"/>
        </w:rPr>
        <w:t>RCA</w:t>
      </w:r>
      <w:r w:rsidR="00694129">
        <w:rPr>
          <w:rFonts w:cstheme="minorHAnsi"/>
          <w:sz w:val="20"/>
          <w:szCs w:val="20"/>
        </w:rPr>
        <w:t xml:space="preserve">) N°129/2008 y </w:t>
      </w:r>
      <w:r w:rsidRPr="00C35DF5">
        <w:rPr>
          <w:rFonts w:cstheme="minorHAnsi"/>
          <w:sz w:val="20"/>
          <w:szCs w:val="20"/>
        </w:rPr>
        <w:t xml:space="preserve">consiste en </w:t>
      </w:r>
      <w:r w:rsidR="007C62BF" w:rsidRPr="00C35DF5">
        <w:rPr>
          <w:rFonts w:cstheme="minorHAnsi"/>
          <w:sz w:val="20"/>
          <w:szCs w:val="20"/>
        </w:rPr>
        <w:t>una planta vitivinícola en la bodega de Viña Apaltagua Ltda., que corresponde a una planta agroindustrial elaboradora de vinos.</w:t>
      </w:r>
    </w:p>
    <w:p w:rsidR="007C62BF" w:rsidRPr="00C35DF5" w:rsidRDefault="00D26A84" w:rsidP="007C62BF">
      <w:pPr>
        <w:rPr>
          <w:rFonts w:cstheme="minorHAnsi"/>
          <w:sz w:val="20"/>
          <w:szCs w:val="20"/>
        </w:rPr>
      </w:pPr>
      <w:r w:rsidRPr="00C35DF5">
        <w:rPr>
          <w:rFonts w:cstheme="minorHAnsi"/>
          <w:sz w:val="20"/>
          <w:szCs w:val="20"/>
        </w:rPr>
        <w:t>E</w:t>
      </w:r>
      <w:r w:rsidR="007C62BF" w:rsidRPr="00C35DF5">
        <w:rPr>
          <w:rFonts w:cstheme="minorHAnsi"/>
          <w:sz w:val="20"/>
          <w:szCs w:val="20"/>
        </w:rPr>
        <w:t xml:space="preserve">l proceso de tratamiento </w:t>
      </w:r>
      <w:r w:rsidRPr="00C35DF5">
        <w:rPr>
          <w:rFonts w:cstheme="minorHAnsi"/>
          <w:sz w:val="20"/>
          <w:szCs w:val="20"/>
        </w:rPr>
        <w:t xml:space="preserve">fue propuesto para </w:t>
      </w:r>
      <w:r w:rsidR="007C62BF" w:rsidRPr="00C35DF5">
        <w:rPr>
          <w:rFonts w:cstheme="minorHAnsi"/>
          <w:sz w:val="20"/>
          <w:szCs w:val="20"/>
        </w:rPr>
        <w:t>cumplir con la nueva Guía “Condiciones B</w:t>
      </w:r>
      <w:r w:rsidRPr="00C35DF5">
        <w:rPr>
          <w:rFonts w:cstheme="minorHAnsi"/>
          <w:sz w:val="20"/>
          <w:szCs w:val="20"/>
        </w:rPr>
        <w:t xml:space="preserve">ásicas para la Aplicación de Residuos Industriales Líquidos (RILes) </w:t>
      </w:r>
      <w:r w:rsidR="007C62BF" w:rsidRPr="00C35DF5">
        <w:rPr>
          <w:rFonts w:cstheme="minorHAnsi"/>
          <w:sz w:val="20"/>
          <w:szCs w:val="20"/>
        </w:rPr>
        <w:t xml:space="preserve">Vitivinícolas en Suelo Agrícola, vía Riego”, elaborado por el </w:t>
      </w:r>
      <w:r w:rsidRPr="00C35DF5">
        <w:rPr>
          <w:rFonts w:cstheme="minorHAnsi"/>
          <w:sz w:val="20"/>
          <w:szCs w:val="20"/>
        </w:rPr>
        <w:t>Servicio Agrícola y Ganadero (</w:t>
      </w:r>
      <w:r w:rsidR="007C62BF" w:rsidRPr="00C35DF5">
        <w:rPr>
          <w:rFonts w:cstheme="minorHAnsi"/>
          <w:sz w:val="20"/>
          <w:szCs w:val="20"/>
        </w:rPr>
        <w:t>SAG</w:t>
      </w:r>
      <w:r w:rsidRPr="00C35DF5">
        <w:rPr>
          <w:rFonts w:cstheme="minorHAnsi"/>
          <w:sz w:val="20"/>
          <w:szCs w:val="20"/>
        </w:rPr>
        <w:t>)</w:t>
      </w:r>
      <w:r w:rsidR="007C62BF" w:rsidRPr="00C35DF5">
        <w:rPr>
          <w:rFonts w:cstheme="minorHAnsi"/>
          <w:sz w:val="20"/>
          <w:szCs w:val="20"/>
        </w:rPr>
        <w:t xml:space="preserve">, y la norma </w:t>
      </w:r>
      <w:r w:rsidR="002B7234" w:rsidRPr="00C35DF5">
        <w:rPr>
          <w:rFonts w:cstheme="minorHAnsi"/>
          <w:sz w:val="20"/>
          <w:szCs w:val="20"/>
        </w:rPr>
        <w:t>chilena</w:t>
      </w:r>
      <w:r w:rsidR="007C62BF" w:rsidRPr="00C35DF5">
        <w:rPr>
          <w:rFonts w:cstheme="minorHAnsi"/>
          <w:sz w:val="20"/>
          <w:szCs w:val="20"/>
        </w:rPr>
        <w:t xml:space="preserve"> NCh 1.333</w:t>
      </w:r>
      <w:r w:rsidRPr="00C35DF5">
        <w:rPr>
          <w:rFonts w:cstheme="minorHAnsi"/>
          <w:sz w:val="20"/>
          <w:szCs w:val="20"/>
        </w:rPr>
        <w:t>,</w:t>
      </w:r>
      <w:r w:rsidR="003773B7">
        <w:rPr>
          <w:rFonts w:cstheme="minorHAnsi"/>
          <w:sz w:val="20"/>
          <w:szCs w:val="20"/>
        </w:rPr>
        <w:t xml:space="preserve"> sobre r</w:t>
      </w:r>
      <w:r w:rsidR="007C62BF" w:rsidRPr="00C35DF5">
        <w:rPr>
          <w:rFonts w:cstheme="minorHAnsi"/>
          <w:sz w:val="20"/>
          <w:szCs w:val="20"/>
        </w:rPr>
        <w:t xml:space="preserve">iego. </w:t>
      </w:r>
    </w:p>
    <w:p w:rsidR="00D26A84" w:rsidRPr="00C35DF5" w:rsidRDefault="007C62BF" w:rsidP="007C62BF">
      <w:pPr>
        <w:rPr>
          <w:rFonts w:cstheme="minorHAnsi"/>
          <w:sz w:val="20"/>
          <w:szCs w:val="20"/>
        </w:rPr>
      </w:pPr>
      <w:r w:rsidRPr="00C35DF5">
        <w:rPr>
          <w:rFonts w:cstheme="minorHAnsi"/>
          <w:sz w:val="20"/>
          <w:szCs w:val="20"/>
        </w:rPr>
        <w:t>La planta vitivinícola produce cerca de 3,6 millones de litros de vino al año, para lo cual se requieren cerca de 4.800 toneladas de uva</w:t>
      </w:r>
      <w:r w:rsidR="00D26A84" w:rsidRPr="00C35DF5">
        <w:rPr>
          <w:rFonts w:cstheme="minorHAnsi"/>
          <w:sz w:val="20"/>
          <w:szCs w:val="20"/>
        </w:rPr>
        <w:t>,</w:t>
      </w:r>
      <w:r w:rsidRPr="00C35DF5">
        <w:rPr>
          <w:rFonts w:cstheme="minorHAnsi"/>
          <w:sz w:val="20"/>
          <w:szCs w:val="20"/>
        </w:rPr>
        <w:t xml:space="preserve"> aproximadamente. Esto ocurre durante el proceso de vendimia, </w:t>
      </w:r>
      <w:r w:rsidR="00EC0B42">
        <w:rPr>
          <w:rFonts w:cstheme="minorHAnsi"/>
          <w:sz w:val="20"/>
          <w:szCs w:val="20"/>
        </w:rPr>
        <w:t>es decir, a comienzos del mes de marzo y la segunda mitad del mes de mayo.</w:t>
      </w:r>
      <w:r w:rsidR="00D26A84" w:rsidRPr="00C35DF5">
        <w:rPr>
          <w:rFonts w:cstheme="minorHAnsi"/>
          <w:sz w:val="20"/>
          <w:szCs w:val="20"/>
        </w:rPr>
        <w:t xml:space="preserve"> </w:t>
      </w:r>
    </w:p>
    <w:p w:rsidR="007C62BF" w:rsidRPr="00C35DF5" w:rsidRDefault="007C62BF" w:rsidP="007C62BF">
      <w:pPr>
        <w:rPr>
          <w:rFonts w:cstheme="minorHAnsi"/>
          <w:sz w:val="20"/>
          <w:szCs w:val="20"/>
        </w:rPr>
      </w:pPr>
      <w:r w:rsidRPr="00C35DF5">
        <w:rPr>
          <w:rFonts w:cstheme="minorHAnsi"/>
          <w:sz w:val="20"/>
          <w:szCs w:val="20"/>
        </w:rPr>
        <w:t xml:space="preserve">Los </w:t>
      </w:r>
      <w:r w:rsidR="00D26A84" w:rsidRPr="00C35DF5">
        <w:rPr>
          <w:rFonts w:cstheme="minorHAnsi"/>
          <w:sz w:val="20"/>
          <w:szCs w:val="20"/>
        </w:rPr>
        <w:t>RIL</w:t>
      </w:r>
      <w:r w:rsidRPr="00C35DF5">
        <w:rPr>
          <w:rFonts w:cstheme="minorHAnsi"/>
          <w:sz w:val="20"/>
          <w:szCs w:val="20"/>
        </w:rPr>
        <w:t xml:space="preserve">es que se generan en </w:t>
      </w:r>
      <w:r w:rsidR="00D26A84" w:rsidRPr="00C35DF5">
        <w:rPr>
          <w:rFonts w:cstheme="minorHAnsi"/>
          <w:sz w:val="20"/>
          <w:szCs w:val="20"/>
        </w:rPr>
        <w:t>la</w:t>
      </w:r>
      <w:r w:rsidRPr="00C35DF5">
        <w:rPr>
          <w:rFonts w:cstheme="minorHAnsi"/>
          <w:sz w:val="20"/>
          <w:szCs w:val="20"/>
        </w:rPr>
        <w:t xml:space="preserve"> planta corresponden básicamente al proveniente del lavado de cubas,</w:t>
      </w:r>
      <w:r w:rsidR="00694129">
        <w:rPr>
          <w:rFonts w:cstheme="minorHAnsi"/>
          <w:sz w:val="20"/>
          <w:szCs w:val="20"/>
        </w:rPr>
        <w:t xml:space="preserve"> pisos, maquinaria, equipos, entre otros</w:t>
      </w:r>
      <w:r w:rsidRPr="00C35DF5">
        <w:rPr>
          <w:rFonts w:cstheme="minorHAnsi"/>
          <w:sz w:val="20"/>
          <w:szCs w:val="20"/>
        </w:rPr>
        <w:t>. Estos líq</w:t>
      </w:r>
      <w:r w:rsidR="00D26A84" w:rsidRPr="00C35DF5">
        <w:rPr>
          <w:rFonts w:cstheme="minorHAnsi"/>
          <w:sz w:val="20"/>
          <w:szCs w:val="20"/>
        </w:rPr>
        <w:t>uidos so</w:t>
      </w:r>
      <w:r w:rsidRPr="00C35DF5">
        <w:rPr>
          <w:rFonts w:cstheme="minorHAnsi"/>
          <w:sz w:val="20"/>
          <w:szCs w:val="20"/>
        </w:rPr>
        <w:t>n pre</w:t>
      </w:r>
      <w:r w:rsidR="002B7234">
        <w:rPr>
          <w:rFonts w:cstheme="minorHAnsi"/>
          <w:sz w:val="20"/>
          <w:szCs w:val="20"/>
        </w:rPr>
        <w:t xml:space="preserve"> </w:t>
      </w:r>
      <w:r w:rsidRPr="00C35DF5">
        <w:rPr>
          <w:rFonts w:cstheme="minorHAnsi"/>
          <w:sz w:val="20"/>
          <w:szCs w:val="20"/>
        </w:rPr>
        <w:t xml:space="preserve">tratados físicamente en un separador de sólidos y posteriormente neutralizados, para finalmente ser aplicados vía riego en 7,64 </w:t>
      </w:r>
      <w:r w:rsidR="002B7234" w:rsidRPr="00C35DF5">
        <w:rPr>
          <w:rFonts w:cstheme="minorHAnsi"/>
          <w:sz w:val="20"/>
          <w:szCs w:val="20"/>
        </w:rPr>
        <w:t>h</w:t>
      </w:r>
      <w:r w:rsidR="00EC0B42">
        <w:rPr>
          <w:rFonts w:cstheme="minorHAnsi"/>
          <w:sz w:val="20"/>
          <w:szCs w:val="20"/>
        </w:rPr>
        <w:t>á</w:t>
      </w:r>
      <w:r w:rsidRPr="00C35DF5">
        <w:rPr>
          <w:rFonts w:cstheme="minorHAnsi"/>
          <w:sz w:val="20"/>
          <w:szCs w:val="20"/>
        </w:rPr>
        <w:t xml:space="preserve"> de alfalfa.</w:t>
      </w:r>
    </w:p>
    <w:p w:rsidR="007C62BF" w:rsidRPr="00C35DF5" w:rsidRDefault="007C62BF" w:rsidP="007C62BF">
      <w:pPr>
        <w:rPr>
          <w:rFonts w:cstheme="minorHAnsi"/>
          <w:sz w:val="20"/>
          <w:szCs w:val="20"/>
        </w:rPr>
      </w:pPr>
      <w:r w:rsidRPr="00C35DF5">
        <w:rPr>
          <w:rFonts w:cstheme="minorHAnsi"/>
          <w:sz w:val="20"/>
          <w:szCs w:val="20"/>
        </w:rPr>
        <w:t>Debido a la estac</w:t>
      </w:r>
      <w:r w:rsidR="00D26A84" w:rsidRPr="00C35DF5">
        <w:rPr>
          <w:rFonts w:cstheme="minorHAnsi"/>
          <w:sz w:val="20"/>
          <w:szCs w:val="20"/>
        </w:rPr>
        <w:t>ionalidad del proceso</w:t>
      </w:r>
      <w:r w:rsidR="00EC0B42">
        <w:rPr>
          <w:rFonts w:cstheme="minorHAnsi"/>
          <w:sz w:val="20"/>
          <w:szCs w:val="20"/>
        </w:rPr>
        <w:t>,</w:t>
      </w:r>
      <w:r w:rsidR="00D26A84" w:rsidRPr="00C35DF5">
        <w:rPr>
          <w:rFonts w:cstheme="minorHAnsi"/>
          <w:sz w:val="20"/>
          <w:szCs w:val="20"/>
        </w:rPr>
        <w:t xml:space="preserve"> se cuenta</w:t>
      </w:r>
      <w:r w:rsidRPr="00C35DF5">
        <w:rPr>
          <w:rFonts w:cstheme="minorHAnsi"/>
          <w:sz w:val="20"/>
          <w:szCs w:val="20"/>
        </w:rPr>
        <w:t xml:space="preserve"> </w:t>
      </w:r>
      <w:r w:rsidR="00D26A84" w:rsidRPr="00C35DF5">
        <w:rPr>
          <w:rFonts w:cstheme="minorHAnsi"/>
          <w:sz w:val="20"/>
          <w:szCs w:val="20"/>
        </w:rPr>
        <w:t>con un tranque acumulador de RIL</w:t>
      </w:r>
      <w:r w:rsidRPr="00C35DF5">
        <w:rPr>
          <w:rFonts w:cstheme="minorHAnsi"/>
          <w:sz w:val="20"/>
          <w:szCs w:val="20"/>
        </w:rPr>
        <w:t>es tratados, para ser dispuestos cuando las condiciones lo permitan y los cultivos lo necesiten.</w:t>
      </w:r>
    </w:p>
    <w:p w:rsidR="007C62BF" w:rsidRPr="00C35DF5" w:rsidRDefault="007C62BF" w:rsidP="00ED4317">
      <w:pPr>
        <w:rPr>
          <w:rFonts w:cstheme="minorHAnsi"/>
          <w:sz w:val="20"/>
          <w:szCs w:val="20"/>
        </w:rPr>
      </w:pPr>
    </w:p>
    <w:p w:rsidR="00B53BE5" w:rsidRPr="00C35DF5" w:rsidRDefault="008F751D" w:rsidP="00B53BE5">
      <w:pPr>
        <w:rPr>
          <w:rFonts w:cstheme="minorHAnsi"/>
          <w:sz w:val="20"/>
          <w:szCs w:val="20"/>
        </w:rPr>
      </w:pPr>
      <w:r w:rsidRPr="00C35DF5">
        <w:rPr>
          <w:rFonts w:cstheme="minorHAnsi"/>
          <w:sz w:val="20"/>
          <w:szCs w:val="20"/>
        </w:rPr>
        <w:t>Las materias relevantes objeto de l</w:t>
      </w:r>
      <w:r w:rsidR="00AB3DF1" w:rsidRPr="00C35DF5">
        <w:rPr>
          <w:rFonts w:cstheme="minorHAnsi"/>
          <w:sz w:val="20"/>
          <w:szCs w:val="20"/>
        </w:rPr>
        <w:t>a fiscalización incluyeron:</w:t>
      </w:r>
      <w:r w:rsidR="00B53BE5" w:rsidRPr="00C35DF5">
        <w:rPr>
          <w:rFonts w:cstheme="minorHAnsi"/>
          <w:sz w:val="20"/>
          <w:szCs w:val="20"/>
        </w:rPr>
        <w:t xml:space="preserve"> Manejo de RILes, Manejo de residuos sólidos, Caudal y calidad del efluente y, Plan de contingencia.</w:t>
      </w:r>
    </w:p>
    <w:p w:rsidR="00B53BE5" w:rsidRPr="00C35DF5" w:rsidRDefault="00B53BE5" w:rsidP="00B53BE5">
      <w:pPr>
        <w:rPr>
          <w:rFonts w:cstheme="minorHAnsi"/>
          <w:color w:val="FF0000"/>
          <w:sz w:val="20"/>
          <w:szCs w:val="20"/>
        </w:rPr>
      </w:pPr>
    </w:p>
    <w:p w:rsidR="00792F7C" w:rsidRPr="00C35DF5" w:rsidRDefault="00ED4317" w:rsidP="00792F7C">
      <w:pPr>
        <w:rPr>
          <w:rFonts w:cstheme="minorHAnsi"/>
          <w:sz w:val="20"/>
          <w:szCs w:val="20"/>
        </w:rPr>
      </w:pPr>
      <w:r w:rsidRPr="00C35DF5">
        <w:rPr>
          <w:rFonts w:cstheme="minorHAnsi"/>
          <w:sz w:val="20"/>
          <w:szCs w:val="20"/>
        </w:rPr>
        <w:t>Entre los hechos constatados</w:t>
      </w:r>
      <w:r w:rsidR="00591882" w:rsidRPr="00C35DF5">
        <w:rPr>
          <w:rFonts w:cstheme="minorHAnsi"/>
          <w:sz w:val="20"/>
          <w:szCs w:val="20"/>
        </w:rPr>
        <w:t xml:space="preserve"> que representa</w:t>
      </w:r>
      <w:r w:rsidR="00F413B8" w:rsidRPr="00C35DF5">
        <w:rPr>
          <w:rFonts w:cstheme="minorHAnsi"/>
          <w:sz w:val="20"/>
          <w:szCs w:val="20"/>
        </w:rPr>
        <w:t>ro</w:t>
      </w:r>
      <w:r w:rsidR="00591882" w:rsidRPr="00C35DF5">
        <w:rPr>
          <w:rFonts w:cstheme="minorHAnsi"/>
          <w:sz w:val="20"/>
          <w:szCs w:val="20"/>
        </w:rPr>
        <w:t>n</w:t>
      </w:r>
      <w:r w:rsidRPr="00C35DF5">
        <w:rPr>
          <w:rFonts w:cstheme="minorHAnsi"/>
          <w:sz w:val="20"/>
          <w:szCs w:val="20"/>
        </w:rPr>
        <w:t xml:space="preserve"> </w:t>
      </w:r>
      <w:r w:rsidR="00AB3DF1" w:rsidRPr="00C35DF5">
        <w:rPr>
          <w:rFonts w:cstheme="minorHAnsi"/>
          <w:sz w:val="20"/>
          <w:szCs w:val="20"/>
        </w:rPr>
        <w:t xml:space="preserve">Hallazgos </w:t>
      </w:r>
      <w:r w:rsidRPr="00C35DF5">
        <w:rPr>
          <w:rFonts w:cstheme="minorHAnsi"/>
          <w:sz w:val="20"/>
          <w:szCs w:val="20"/>
        </w:rPr>
        <w:t>se encuentran:</w:t>
      </w:r>
      <w:r w:rsidR="00620768" w:rsidRPr="00C35DF5">
        <w:rPr>
          <w:rFonts w:cstheme="minorHAnsi"/>
          <w:sz w:val="20"/>
          <w:szCs w:val="20"/>
        </w:rPr>
        <w:t xml:space="preserve"> </w:t>
      </w:r>
    </w:p>
    <w:p w:rsidR="00792F7C" w:rsidRPr="00C35DF5" w:rsidRDefault="00792F7C" w:rsidP="00792F7C">
      <w:pPr>
        <w:pStyle w:val="Prrafodelista"/>
        <w:numPr>
          <w:ilvl w:val="0"/>
          <w:numId w:val="24"/>
        </w:numPr>
        <w:rPr>
          <w:rFonts w:cstheme="minorHAnsi"/>
          <w:sz w:val="20"/>
          <w:szCs w:val="20"/>
        </w:rPr>
      </w:pPr>
      <w:r w:rsidRPr="00C35DF5">
        <w:rPr>
          <w:rFonts w:cstheme="minorHAnsi"/>
          <w:sz w:val="20"/>
          <w:szCs w:val="20"/>
        </w:rPr>
        <w:t>No existía estanque de neutralización en el sistema de tratamiento de RILes.</w:t>
      </w:r>
    </w:p>
    <w:p w:rsidR="00792F7C" w:rsidRPr="00C35DF5" w:rsidRDefault="00792F7C" w:rsidP="00792F7C">
      <w:pPr>
        <w:pStyle w:val="Prrafodelista"/>
        <w:numPr>
          <w:ilvl w:val="0"/>
          <w:numId w:val="24"/>
        </w:numPr>
        <w:rPr>
          <w:rFonts w:cstheme="minorHAnsi"/>
          <w:sz w:val="20"/>
          <w:szCs w:val="20"/>
        </w:rPr>
      </w:pPr>
      <w:r w:rsidRPr="00C35DF5">
        <w:rPr>
          <w:rFonts w:cstheme="minorHAnsi"/>
          <w:sz w:val="20"/>
          <w:szCs w:val="20"/>
        </w:rPr>
        <w:t>La empresa se encuentra generando compostaje con los residuos sólidos generados en el sistema de tratamiento de RILes, el cual es utilizado en los viñedos pertenecientes a Apaltagua, todo lo cual no está descrito en la RCA N°129/2008.</w:t>
      </w:r>
    </w:p>
    <w:p w:rsidR="00792F7C" w:rsidRPr="00C35DF5" w:rsidRDefault="00792F7C" w:rsidP="00792F7C">
      <w:pPr>
        <w:pStyle w:val="Prrafodelista"/>
        <w:numPr>
          <w:ilvl w:val="0"/>
          <w:numId w:val="24"/>
        </w:numPr>
        <w:rPr>
          <w:rFonts w:cstheme="minorHAnsi"/>
          <w:sz w:val="20"/>
          <w:szCs w:val="20"/>
        </w:rPr>
      </w:pPr>
      <w:r w:rsidRPr="00A25269">
        <w:rPr>
          <w:rFonts w:cstheme="minorHAnsi"/>
          <w:sz w:val="20"/>
          <w:szCs w:val="20"/>
        </w:rPr>
        <w:t xml:space="preserve">Según informe de </w:t>
      </w:r>
      <w:r w:rsidR="001C529E" w:rsidRPr="00A25269">
        <w:rPr>
          <w:rFonts w:cstheme="minorHAnsi"/>
          <w:sz w:val="20"/>
          <w:szCs w:val="20"/>
        </w:rPr>
        <w:t xml:space="preserve">enero de 2016, sobre </w:t>
      </w:r>
      <w:r w:rsidRPr="00A25269">
        <w:rPr>
          <w:rFonts w:cstheme="minorHAnsi"/>
          <w:sz w:val="20"/>
          <w:szCs w:val="20"/>
        </w:rPr>
        <w:t>monitoreo de agua de riego (</w:t>
      </w:r>
      <w:r w:rsidR="001C529E" w:rsidRPr="00A25269">
        <w:rPr>
          <w:rFonts w:cstheme="minorHAnsi"/>
          <w:sz w:val="20"/>
          <w:szCs w:val="20"/>
        </w:rPr>
        <w:t>RIL utilizado para riego)</w:t>
      </w:r>
      <w:r w:rsidRPr="00A25269">
        <w:rPr>
          <w:rFonts w:cstheme="minorHAnsi"/>
          <w:sz w:val="20"/>
          <w:szCs w:val="20"/>
        </w:rPr>
        <w:t>, s</w:t>
      </w:r>
      <w:r w:rsidR="001C529E" w:rsidRPr="00A25269">
        <w:rPr>
          <w:rFonts w:cstheme="minorHAnsi"/>
          <w:sz w:val="20"/>
          <w:szCs w:val="20"/>
        </w:rPr>
        <w:t>e presentaron excedencias (respecto a</w:t>
      </w:r>
      <w:r w:rsidRPr="00A25269">
        <w:rPr>
          <w:rFonts w:cstheme="minorHAnsi"/>
          <w:sz w:val="20"/>
          <w:szCs w:val="20"/>
        </w:rPr>
        <w:t xml:space="preserve"> Guía de Riego del SAG y Norma Chilena 1.333)</w:t>
      </w:r>
      <w:r w:rsidR="001C529E" w:rsidRPr="00A25269">
        <w:rPr>
          <w:rFonts w:cstheme="minorHAnsi"/>
          <w:sz w:val="20"/>
          <w:szCs w:val="20"/>
        </w:rPr>
        <w:t>,</w:t>
      </w:r>
      <w:r w:rsidRPr="00A25269">
        <w:rPr>
          <w:rFonts w:cstheme="minorHAnsi"/>
          <w:sz w:val="20"/>
          <w:szCs w:val="20"/>
        </w:rPr>
        <w:t xml:space="preserve"> en los parámetros: demanda biológica de oxígeno (DBO</w:t>
      </w:r>
      <w:r w:rsidRPr="00A25269">
        <w:rPr>
          <w:rFonts w:cstheme="minorHAnsi"/>
          <w:sz w:val="20"/>
          <w:szCs w:val="20"/>
          <w:vertAlign w:val="subscript"/>
        </w:rPr>
        <w:t>5</w:t>
      </w:r>
      <w:r w:rsidRPr="00A25269">
        <w:rPr>
          <w:rFonts w:cstheme="minorHAnsi"/>
          <w:sz w:val="20"/>
          <w:szCs w:val="20"/>
        </w:rPr>
        <w:t>), detergentes (SAAM) y sólidos suspendidos biodegradables. Además, se presentaron excedencias en sólidos suspendidos biodegradables en informes de febrero y marzo de 2017. Por otro lado, el Titular no entregó información de todos los meses del año 2016</w:t>
      </w:r>
      <w:r w:rsidR="00A25269" w:rsidRPr="00A25269">
        <w:rPr>
          <w:rFonts w:cstheme="minorHAnsi"/>
          <w:sz w:val="20"/>
          <w:szCs w:val="20"/>
        </w:rPr>
        <w:t xml:space="preserve"> (excepto</w:t>
      </w:r>
      <w:r w:rsidR="00A25269">
        <w:rPr>
          <w:rFonts w:cstheme="minorHAnsi"/>
          <w:sz w:val="20"/>
          <w:szCs w:val="20"/>
        </w:rPr>
        <w:t xml:space="preserve"> enero de 2016)</w:t>
      </w:r>
      <w:r w:rsidRPr="00C35DF5">
        <w:rPr>
          <w:rFonts w:cstheme="minorHAnsi"/>
          <w:sz w:val="20"/>
          <w:szCs w:val="20"/>
        </w:rPr>
        <w:t>, y de enero y abril de 2017, por lo que se puede sostener que no ha realizado los muestreos en forma mensual.</w:t>
      </w:r>
    </w:p>
    <w:p w:rsidR="00792F7C" w:rsidRPr="00C35DF5" w:rsidRDefault="00792F7C" w:rsidP="00792F7C">
      <w:pPr>
        <w:pStyle w:val="Prrafodelista"/>
        <w:numPr>
          <w:ilvl w:val="0"/>
          <w:numId w:val="24"/>
        </w:numPr>
        <w:rPr>
          <w:rFonts w:cstheme="minorHAnsi"/>
          <w:sz w:val="20"/>
          <w:szCs w:val="20"/>
        </w:rPr>
      </w:pPr>
      <w:r w:rsidRPr="00C35DF5">
        <w:rPr>
          <w:rFonts w:cstheme="minorHAnsi"/>
          <w:sz w:val="20"/>
          <w:szCs w:val="20"/>
        </w:rPr>
        <w:t>No se ha realizado muestreos de suelo en forma semestral.</w:t>
      </w:r>
    </w:p>
    <w:p w:rsidR="00792F7C" w:rsidRPr="00C35DF5" w:rsidRDefault="00694129" w:rsidP="00792F7C">
      <w:pPr>
        <w:pStyle w:val="Prrafodelista"/>
        <w:numPr>
          <w:ilvl w:val="0"/>
          <w:numId w:val="24"/>
        </w:numPr>
        <w:rPr>
          <w:rFonts w:cstheme="minorHAnsi"/>
          <w:sz w:val="20"/>
          <w:szCs w:val="20"/>
        </w:rPr>
      </w:pPr>
      <w:r>
        <w:rPr>
          <w:rFonts w:cstheme="minorHAnsi"/>
          <w:sz w:val="20"/>
          <w:szCs w:val="20"/>
        </w:rPr>
        <w:t xml:space="preserve">En </w:t>
      </w:r>
      <w:r w:rsidR="00792F7C" w:rsidRPr="00C35DF5">
        <w:rPr>
          <w:rFonts w:cstheme="minorHAnsi"/>
          <w:sz w:val="20"/>
          <w:szCs w:val="20"/>
        </w:rPr>
        <w:t xml:space="preserve">informe de monitoreo de agua subterránea del año 2017, no se monitorearon los parámetros: profundidad de la napa, fósforo total y conductividad eléctrica. Además, basado en información entregada por el Titular, se puede indicar que no se ha realizado los muestreos en forma mensual durante el periodo de vendimia y no se ha realizado dos monitoreos el resto del año. </w:t>
      </w:r>
    </w:p>
    <w:p w:rsidR="00792F7C" w:rsidRPr="00C35DF5" w:rsidRDefault="00792F7C" w:rsidP="00792F7C">
      <w:pPr>
        <w:pStyle w:val="Prrafodelista"/>
        <w:numPr>
          <w:ilvl w:val="0"/>
          <w:numId w:val="24"/>
        </w:numPr>
        <w:rPr>
          <w:rFonts w:cstheme="minorHAnsi"/>
          <w:sz w:val="20"/>
          <w:szCs w:val="20"/>
        </w:rPr>
      </w:pPr>
      <w:r w:rsidRPr="00C35DF5">
        <w:rPr>
          <w:rFonts w:cstheme="minorHAnsi"/>
          <w:sz w:val="20"/>
          <w:szCs w:val="20"/>
        </w:rPr>
        <w:t>El Titular no adjuntó copia de la autorización de la Superintendencia de Servicios Sanitarios</w:t>
      </w:r>
      <w:r w:rsidR="0049771A">
        <w:rPr>
          <w:rFonts w:cstheme="minorHAnsi"/>
          <w:sz w:val="20"/>
          <w:szCs w:val="20"/>
        </w:rPr>
        <w:t xml:space="preserve"> (</w:t>
      </w:r>
      <w:r w:rsidR="0049771A" w:rsidRPr="00C35DF5">
        <w:rPr>
          <w:rFonts w:eastAsia="Times New Roman"/>
          <w:color w:val="000000"/>
          <w:lang w:eastAsia="es-CL"/>
        </w:rPr>
        <w:t>SISS</w:t>
      </w:r>
      <w:r w:rsidR="0049771A">
        <w:rPr>
          <w:rFonts w:eastAsia="Times New Roman"/>
          <w:color w:val="000000"/>
          <w:lang w:eastAsia="es-CL"/>
        </w:rPr>
        <w:t>)</w:t>
      </w:r>
      <w:r w:rsidRPr="00C35DF5">
        <w:rPr>
          <w:rFonts w:cstheme="minorHAnsi"/>
          <w:sz w:val="20"/>
          <w:szCs w:val="20"/>
        </w:rPr>
        <w:t>, sobre el sistema de tratamiento del establecimiento generador de residuos industriales líquidos.</w:t>
      </w:r>
    </w:p>
    <w:p w:rsidR="00ED4317" w:rsidRPr="00C35DF5" w:rsidRDefault="00792F7C" w:rsidP="00792F7C">
      <w:pPr>
        <w:pStyle w:val="Prrafodelista"/>
        <w:numPr>
          <w:ilvl w:val="0"/>
          <w:numId w:val="24"/>
        </w:numPr>
        <w:rPr>
          <w:rFonts w:cstheme="minorHAnsi"/>
          <w:sz w:val="20"/>
          <w:szCs w:val="20"/>
        </w:rPr>
      </w:pPr>
      <w:r w:rsidRPr="00C35DF5">
        <w:rPr>
          <w:rFonts w:cstheme="minorHAnsi"/>
          <w:sz w:val="20"/>
          <w:szCs w:val="20"/>
        </w:rPr>
        <w:t xml:space="preserve">El Titular no ha reportado seguimientos según la Resolución Exenta SMA N°223/2015, asociados al Plan de Monitoreo y Autocontrol de la RCA N°129/2008.   </w:t>
      </w:r>
      <w:r w:rsidR="00ED4317" w:rsidRPr="00C35DF5">
        <w:rPr>
          <w:rFonts w:cstheme="minorHAnsi"/>
          <w:b/>
          <w:sz w:val="20"/>
          <w:szCs w:val="20"/>
        </w:rPr>
        <w:br w:type="page"/>
      </w:r>
    </w:p>
    <w:p w:rsidR="00ED4317" w:rsidRPr="00C35DF5" w:rsidRDefault="009847C7" w:rsidP="009847C7">
      <w:pPr>
        <w:pStyle w:val="Ttulo1"/>
      </w:pPr>
      <w:bookmarkStart w:id="8" w:name="_Toc483990658"/>
      <w:r w:rsidRPr="00C35DF5">
        <w:lastRenderedPageBreak/>
        <w:t>IDENTIFICACIÓN DEL PROYECTO,</w:t>
      </w:r>
      <w:r w:rsidR="00677A75" w:rsidRPr="00C35DF5">
        <w:t xml:space="preserve"> INSTALACIÓN, </w:t>
      </w:r>
      <w:r w:rsidRPr="00C35DF5">
        <w:t>ACTIVIDAD O FUENTE FISCALIZADA</w:t>
      </w:r>
      <w:bookmarkEnd w:id="8"/>
    </w:p>
    <w:p w:rsidR="00ED4317" w:rsidRPr="00C35DF5" w:rsidRDefault="00ED4317" w:rsidP="00ED4317"/>
    <w:p w:rsidR="00ED4317" w:rsidRPr="00C35DF5" w:rsidRDefault="00ED4317" w:rsidP="00C958D0">
      <w:pPr>
        <w:pStyle w:val="Ttulo2"/>
      </w:pPr>
      <w:bookmarkStart w:id="9" w:name="_Toc352840378"/>
      <w:bookmarkStart w:id="10" w:name="_Toc352841438"/>
      <w:bookmarkStart w:id="11" w:name="_Toc353998104"/>
      <w:bookmarkStart w:id="12" w:name="_Toc353998177"/>
      <w:bookmarkStart w:id="13" w:name="_Toc382383532"/>
      <w:bookmarkStart w:id="14" w:name="_Toc382472354"/>
      <w:bookmarkStart w:id="15" w:name="_Toc390184266"/>
      <w:bookmarkStart w:id="16" w:name="_Toc390359997"/>
      <w:bookmarkStart w:id="17" w:name="_Toc390777018"/>
      <w:bookmarkStart w:id="18" w:name="_Toc483990659"/>
      <w:r w:rsidRPr="00C35DF5">
        <w:t>Antecedentes Generales</w:t>
      </w:r>
      <w:bookmarkEnd w:id="9"/>
      <w:bookmarkEnd w:id="10"/>
      <w:bookmarkEnd w:id="11"/>
      <w:bookmarkEnd w:id="12"/>
      <w:bookmarkEnd w:id="13"/>
      <w:bookmarkEnd w:id="14"/>
      <w:bookmarkEnd w:id="15"/>
      <w:bookmarkEnd w:id="16"/>
      <w:bookmarkEnd w:id="17"/>
      <w:bookmarkEnd w:id="18"/>
    </w:p>
    <w:p w:rsidR="00ED4317" w:rsidRPr="00C35DF5" w:rsidRDefault="00ED4317" w:rsidP="004E5529">
      <w:pPr>
        <w:jc w:val="left"/>
        <w:rPr>
          <w:rFonts w:cstheme="minorHAnsi"/>
          <w:b/>
          <w:sz w:val="24"/>
          <w:szCs w:val="20"/>
        </w:rPr>
      </w:pPr>
      <w:bookmarkStart w:id="19" w:name="_Toc353998105"/>
      <w:bookmarkStart w:id="20" w:name="_Toc353998178"/>
      <w:bookmarkEnd w:id="19"/>
      <w:bookmarkEnd w:id="20"/>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C35DF5"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C35DF5" w:rsidRDefault="00230321" w:rsidP="00230321">
            <w:pPr>
              <w:rPr>
                <w:rFonts w:cstheme="minorHAnsi"/>
                <w:sz w:val="20"/>
                <w:szCs w:val="20"/>
              </w:rPr>
            </w:pPr>
            <w:r w:rsidRPr="00C35DF5">
              <w:rPr>
                <w:rFonts w:cstheme="minorHAnsi"/>
                <w:b/>
                <w:sz w:val="20"/>
                <w:szCs w:val="20"/>
              </w:rPr>
              <w:t xml:space="preserve">Identificación de la actividad, </w:t>
            </w:r>
            <w:r w:rsidR="00D235C7" w:rsidRPr="00C35DF5">
              <w:rPr>
                <w:rFonts w:cstheme="minorHAnsi"/>
                <w:b/>
                <w:sz w:val="20"/>
                <w:szCs w:val="20"/>
              </w:rPr>
              <w:t xml:space="preserve">instalación, </w:t>
            </w:r>
            <w:r w:rsidRPr="00C35DF5">
              <w:rPr>
                <w:rFonts w:cstheme="minorHAnsi"/>
                <w:b/>
                <w:sz w:val="20"/>
                <w:szCs w:val="20"/>
              </w:rPr>
              <w:t>proyecto o fuente fiscalizada:</w:t>
            </w:r>
            <w:r w:rsidRPr="00C35DF5">
              <w:rPr>
                <w:rFonts w:cstheme="minorHAnsi"/>
                <w:sz w:val="20"/>
                <w:szCs w:val="20"/>
              </w:rPr>
              <w:t xml:space="preserve"> </w:t>
            </w:r>
            <w:r w:rsidR="00AB3DF1" w:rsidRPr="00C35DF5">
              <w:rPr>
                <w:rFonts w:cstheme="minorHAnsi"/>
                <w:sz w:val="20"/>
                <w:szCs w:val="20"/>
              </w:rPr>
              <w:t>Viña La Pancora.</w:t>
            </w:r>
          </w:p>
        </w:tc>
      </w:tr>
      <w:tr w:rsidR="00230321" w:rsidRPr="00C35DF5"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C35DF5" w:rsidRDefault="00230321" w:rsidP="00230321">
            <w:pPr>
              <w:rPr>
                <w:rFonts w:cstheme="minorHAnsi"/>
                <w:b/>
                <w:sz w:val="20"/>
                <w:szCs w:val="20"/>
              </w:rPr>
            </w:pPr>
            <w:r w:rsidRPr="00C35DF5">
              <w:rPr>
                <w:rFonts w:cstheme="minorHAnsi"/>
                <w:b/>
                <w:sz w:val="20"/>
                <w:szCs w:val="20"/>
              </w:rPr>
              <w:t>Región:</w:t>
            </w:r>
            <w:r w:rsidRPr="00C35DF5">
              <w:rPr>
                <w:rFonts w:cstheme="minorHAnsi"/>
                <w:sz w:val="20"/>
                <w:szCs w:val="20"/>
              </w:rPr>
              <w:t xml:space="preserve"> </w:t>
            </w:r>
            <w:r w:rsidR="00EC78C6" w:rsidRPr="00C35DF5">
              <w:rPr>
                <w:rFonts w:cstheme="minorHAnsi"/>
                <w:sz w:val="20"/>
                <w:szCs w:val="20"/>
              </w:rPr>
              <w:t>Del Libertador General Bernardo O´Higgins.</w:t>
            </w:r>
          </w:p>
        </w:tc>
        <w:tc>
          <w:tcPr>
            <w:tcW w:w="2296" w:type="pct"/>
            <w:vMerge w:val="restart"/>
            <w:tcBorders>
              <w:top w:val="single" w:sz="4" w:space="0" w:color="auto"/>
              <w:left w:val="single" w:sz="4" w:space="0" w:color="auto"/>
              <w:right w:val="single" w:sz="4" w:space="0" w:color="auto"/>
            </w:tcBorders>
            <w:shd w:val="clear" w:color="auto" w:fill="FFFFFF"/>
            <w:hideMark/>
          </w:tcPr>
          <w:p w:rsidR="00230321" w:rsidRPr="00C35DF5" w:rsidRDefault="00230321" w:rsidP="00C51DEE">
            <w:pPr>
              <w:spacing w:after="100" w:line="276" w:lineRule="auto"/>
              <w:ind w:left="46"/>
              <w:rPr>
                <w:rFonts w:cstheme="minorHAnsi"/>
                <w:b/>
                <w:sz w:val="20"/>
                <w:szCs w:val="20"/>
              </w:rPr>
            </w:pPr>
            <w:r w:rsidRPr="00C35DF5">
              <w:rPr>
                <w:rFonts w:cstheme="minorHAnsi"/>
                <w:b/>
                <w:sz w:val="20"/>
                <w:szCs w:val="20"/>
              </w:rPr>
              <w:t xml:space="preserve">Ubicación </w:t>
            </w:r>
            <w:r w:rsidR="00D235C7" w:rsidRPr="00C35DF5">
              <w:rPr>
                <w:rFonts w:cstheme="minorHAnsi"/>
                <w:b/>
                <w:sz w:val="20"/>
                <w:szCs w:val="20"/>
              </w:rPr>
              <w:t xml:space="preserve">específica </w:t>
            </w:r>
            <w:r w:rsidRPr="00C35DF5">
              <w:rPr>
                <w:rFonts w:cstheme="minorHAnsi"/>
                <w:b/>
                <w:sz w:val="20"/>
                <w:szCs w:val="20"/>
              </w:rPr>
              <w:t>de la actividad, proyecto o fuente fiscalizada:</w:t>
            </w:r>
            <w:r w:rsidRPr="00C35DF5">
              <w:rPr>
                <w:rFonts w:cstheme="minorHAnsi"/>
                <w:sz w:val="20"/>
                <w:szCs w:val="20"/>
              </w:rPr>
              <w:t xml:space="preserve"> </w:t>
            </w:r>
            <w:r w:rsidR="00C51DEE" w:rsidRPr="00C35DF5">
              <w:rPr>
                <w:color w:val="000000"/>
                <w:sz w:val="20"/>
                <w:szCs w:val="20"/>
                <w:shd w:val="clear" w:color="auto" w:fill="FFFFFF"/>
              </w:rPr>
              <w:t>Fundo Sa</w:t>
            </w:r>
            <w:r w:rsidR="00EC78C6" w:rsidRPr="00C35DF5">
              <w:rPr>
                <w:color w:val="000000"/>
                <w:sz w:val="20"/>
                <w:szCs w:val="20"/>
                <w:shd w:val="clear" w:color="auto" w:fill="FFFFFF"/>
              </w:rPr>
              <w:t xml:space="preserve">n </w:t>
            </w:r>
            <w:r w:rsidR="002B7234" w:rsidRPr="00C35DF5">
              <w:rPr>
                <w:color w:val="000000"/>
                <w:sz w:val="20"/>
                <w:szCs w:val="20"/>
                <w:shd w:val="clear" w:color="auto" w:fill="FFFFFF"/>
              </w:rPr>
              <w:t>José</w:t>
            </w:r>
            <w:r w:rsidR="00694129">
              <w:rPr>
                <w:color w:val="000000"/>
                <w:sz w:val="20"/>
                <w:szCs w:val="20"/>
                <w:shd w:val="clear" w:color="auto" w:fill="FFFFFF"/>
              </w:rPr>
              <w:t xml:space="preserve"> de Apalta</w:t>
            </w:r>
            <w:r w:rsidR="00EC78C6" w:rsidRPr="00C35DF5">
              <w:rPr>
                <w:color w:val="000000"/>
                <w:sz w:val="20"/>
                <w:szCs w:val="20"/>
                <w:shd w:val="clear" w:color="auto" w:fill="FFFFFF"/>
              </w:rPr>
              <w:t xml:space="preserve"> </w:t>
            </w:r>
            <w:r w:rsidR="00C51DEE" w:rsidRPr="00C35DF5">
              <w:rPr>
                <w:color w:val="000000"/>
                <w:sz w:val="20"/>
                <w:szCs w:val="20"/>
                <w:shd w:val="clear" w:color="auto" w:fill="FFFFFF"/>
              </w:rPr>
              <w:t xml:space="preserve">s/n, </w:t>
            </w:r>
            <w:r w:rsidR="00EC78C6" w:rsidRPr="00C35DF5">
              <w:rPr>
                <w:color w:val="000000"/>
                <w:sz w:val="20"/>
                <w:szCs w:val="20"/>
                <w:shd w:val="clear" w:color="auto" w:fill="FFFFFF"/>
              </w:rPr>
              <w:t>Santa Cruz</w:t>
            </w:r>
            <w:r w:rsidR="00C51DEE" w:rsidRPr="00C35DF5">
              <w:rPr>
                <w:color w:val="000000"/>
                <w:sz w:val="20"/>
                <w:szCs w:val="20"/>
                <w:shd w:val="clear" w:color="auto" w:fill="FFFFFF"/>
              </w:rPr>
              <w:t>.</w:t>
            </w:r>
          </w:p>
        </w:tc>
      </w:tr>
      <w:tr w:rsidR="00230321" w:rsidRPr="00C35DF5"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C35DF5" w:rsidRDefault="00230321" w:rsidP="00230321">
            <w:pPr>
              <w:rPr>
                <w:rFonts w:cstheme="minorHAnsi"/>
                <w:b/>
                <w:sz w:val="20"/>
                <w:szCs w:val="20"/>
              </w:rPr>
            </w:pPr>
            <w:r w:rsidRPr="00C35DF5">
              <w:rPr>
                <w:rFonts w:cstheme="minorHAnsi"/>
                <w:b/>
                <w:sz w:val="20"/>
                <w:szCs w:val="20"/>
              </w:rPr>
              <w:t>Provincia:</w:t>
            </w:r>
            <w:r w:rsidRPr="00C35DF5">
              <w:rPr>
                <w:rFonts w:cstheme="minorHAnsi"/>
                <w:sz w:val="20"/>
                <w:szCs w:val="20"/>
              </w:rPr>
              <w:t xml:space="preserve"> </w:t>
            </w:r>
            <w:r w:rsidR="00EC78C6" w:rsidRPr="00C35DF5">
              <w:rPr>
                <w:rFonts w:cstheme="minorHAnsi"/>
                <w:sz w:val="20"/>
                <w:szCs w:val="20"/>
              </w:rPr>
              <w:t>Colchagua.</w:t>
            </w:r>
          </w:p>
        </w:tc>
        <w:tc>
          <w:tcPr>
            <w:tcW w:w="2296" w:type="pct"/>
            <w:vMerge/>
            <w:tcBorders>
              <w:left w:val="single" w:sz="4" w:space="0" w:color="auto"/>
              <w:right w:val="single" w:sz="4" w:space="0" w:color="auto"/>
            </w:tcBorders>
            <w:shd w:val="clear" w:color="auto" w:fill="FFFFFF"/>
          </w:tcPr>
          <w:p w:rsidR="00230321" w:rsidRPr="00C35DF5" w:rsidRDefault="00230321" w:rsidP="00230321">
            <w:pPr>
              <w:ind w:left="188"/>
              <w:rPr>
                <w:rFonts w:cstheme="minorHAnsi"/>
                <w:b/>
                <w:sz w:val="20"/>
                <w:szCs w:val="20"/>
              </w:rPr>
            </w:pPr>
          </w:p>
        </w:tc>
      </w:tr>
      <w:tr w:rsidR="00230321" w:rsidRPr="00C35DF5"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C35DF5" w:rsidRDefault="00230321" w:rsidP="00230321">
            <w:pPr>
              <w:spacing w:after="100" w:line="276" w:lineRule="auto"/>
              <w:rPr>
                <w:rFonts w:cstheme="minorHAnsi"/>
                <w:sz w:val="20"/>
                <w:szCs w:val="20"/>
              </w:rPr>
            </w:pPr>
            <w:r w:rsidRPr="00C35DF5">
              <w:rPr>
                <w:rFonts w:cstheme="minorHAnsi"/>
                <w:b/>
                <w:sz w:val="20"/>
                <w:szCs w:val="20"/>
              </w:rPr>
              <w:t>Comuna:</w:t>
            </w:r>
            <w:r w:rsidRPr="00C35DF5">
              <w:rPr>
                <w:rFonts w:cstheme="minorHAnsi"/>
                <w:sz w:val="20"/>
                <w:szCs w:val="20"/>
              </w:rPr>
              <w:t xml:space="preserve"> </w:t>
            </w:r>
            <w:r w:rsidR="00EC78C6" w:rsidRPr="00C35DF5">
              <w:rPr>
                <w:rFonts w:cstheme="minorHAnsi"/>
                <w:sz w:val="20"/>
                <w:szCs w:val="20"/>
              </w:rPr>
              <w:t>Santa Cruz.</w:t>
            </w:r>
          </w:p>
        </w:tc>
        <w:tc>
          <w:tcPr>
            <w:tcW w:w="2296" w:type="pct"/>
            <w:vMerge/>
            <w:tcBorders>
              <w:left w:val="single" w:sz="4" w:space="0" w:color="auto"/>
              <w:bottom w:val="single" w:sz="4" w:space="0" w:color="auto"/>
              <w:right w:val="single" w:sz="4" w:space="0" w:color="auto"/>
            </w:tcBorders>
            <w:shd w:val="clear" w:color="auto" w:fill="FFFFFF"/>
          </w:tcPr>
          <w:p w:rsidR="00230321" w:rsidRPr="00C35DF5" w:rsidRDefault="00230321" w:rsidP="00230321">
            <w:pPr>
              <w:ind w:left="188"/>
              <w:rPr>
                <w:rFonts w:cstheme="minorHAnsi"/>
                <w:b/>
                <w:sz w:val="20"/>
                <w:szCs w:val="20"/>
              </w:rPr>
            </w:pPr>
          </w:p>
        </w:tc>
      </w:tr>
      <w:tr w:rsidR="00230321" w:rsidRPr="00C35DF5"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C35DF5" w:rsidRDefault="00230321" w:rsidP="00230321">
            <w:pPr>
              <w:spacing w:after="100" w:line="276" w:lineRule="auto"/>
              <w:rPr>
                <w:rFonts w:cstheme="minorHAnsi"/>
                <w:b/>
                <w:sz w:val="20"/>
                <w:szCs w:val="20"/>
              </w:rPr>
            </w:pPr>
            <w:r w:rsidRPr="00C35DF5">
              <w:rPr>
                <w:rFonts w:cstheme="minorHAnsi"/>
                <w:b/>
                <w:sz w:val="20"/>
                <w:szCs w:val="20"/>
              </w:rPr>
              <w:t>Titular de la actividad,</w:t>
            </w:r>
            <w:r w:rsidR="00D235C7" w:rsidRPr="00C35DF5">
              <w:rPr>
                <w:rFonts w:cstheme="minorHAnsi"/>
                <w:b/>
                <w:sz w:val="20"/>
                <w:szCs w:val="20"/>
              </w:rPr>
              <w:t xml:space="preserve"> instalación,</w:t>
            </w:r>
            <w:r w:rsidRPr="00C35DF5">
              <w:rPr>
                <w:rFonts w:cstheme="minorHAnsi"/>
                <w:b/>
                <w:sz w:val="20"/>
                <w:szCs w:val="20"/>
              </w:rPr>
              <w:t xml:space="preserve"> proyecto o fuente fiscalizada:</w:t>
            </w:r>
            <w:r w:rsidRPr="00C35DF5">
              <w:rPr>
                <w:rFonts w:cstheme="minorHAnsi"/>
                <w:sz w:val="20"/>
                <w:szCs w:val="20"/>
              </w:rPr>
              <w:t xml:space="preserve"> </w:t>
            </w:r>
          </w:p>
          <w:p w:rsidR="00230321" w:rsidRPr="00C35DF5" w:rsidRDefault="00EC78C6" w:rsidP="00230321">
            <w:pPr>
              <w:rPr>
                <w:rFonts w:cstheme="minorHAnsi"/>
                <w:sz w:val="20"/>
                <w:szCs w:val="20"/>
                <w:lang w:eastAsia="es-ES"/>
              </w:rPr>
            </w:pPr>
            <w:r w:rsidRPr="00C35DF5">
              <w:rPr>
                <w:color w:val="000000"/>
                <w:sz w:val="20"/>
                <w:szCs w:val="20"/>
                <w:shd w:val="clear" w:color="auto" w:fill="FFFFFF"/>
              </w:rPr>
              <w:t>V</w:t>
            </w:r>
            <w:r w:rsidR="00C51DEE" w:rsidRPr="00C35DF5">
              <w:rPr>
                <w:color w:val="000000"/>
                <w:sz w:val="20"/>
                <w:szCs w:val="20"/>
                <w:shd w:val="clear" w:color="auto" w:fill="FFFFFF"/>
              </w:rPr>
              <w:t>iña Apaltagua Ltda</w:t>
            </w:r>
            <w:r w:rsidRPr="00C35DF5">
              <w:rPr>
                <w:color w:val="000000"/>
                <w:sz w:val="20"/>
                <w:szCs w:val="20"/>
                <w:shd w:val="clear" w:color="auto" w:fill="FFFFFF"/>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C35DF5" w:rsidRDefault="00230321" w:rsidP="00C51DEE">
            <w:pPr>
              <w:spacing w:after="100" w:line="276" w:lineRule="auto"/>
              <w:rPr>
                <w:rFonts w:cstheme="minorHAnsi"/>
                <w:b/>
                <w:sz w:val="20"/>
                <w:szCs w:val="20"/>
              </w:rPr>
            </w:pPr>
            <w:r w:rsidRPr="00C35DF5">
              <w:rPr>
                <w:rFonts w:cstheme="minorHAnsi"/>
                <w:b/>
                <w:sz w:val="20"/>
                <w:szCs w:val="20"/>
              </w:rPr>
              <w:t>RUT o RUN:</w:t>
            </w:r>
            <w:r w:rsidRPr="00C35DF5">
              <w:rPr>
                <w:rFonts w:cstheme="minorHAnsi"/>
                <w:sz w:val="20"/>
                <w:szCs w:val="20"/>
              </w:rPr>
              <w:t xml:space="preserve"> </w:t>
            </w:r>
            <w:r w:rsidR="00EC78C6" w:rsidRPr="00C35DF5">
              <w:rPr>
                <w:color w:val="000000"/>
                <w:sz w:val="20"/>
                <w:szCs w:val="20"/>
                <w:shd w:val="clear" w:color="auto" w:fill="FFFFFF"/>
              </w:rPr>
              <w:t>99</w:t>
            </w:r>
            <w:r w:rsidR="00C51DEE" w:rsidRPr="00C35DF5">
              <w:rPr>
                <w:color w:val="000000"/>
                <w:sz w:val="20"/>
                <w:szCs w:val="20"/>
                <w:shd w:val="clear" w:color="auto" w:fill="FFFFFF"/>
              </w:rPr>
              <w:t>.</w:t>
            </w:r>
            <w:r w:rsidR="00EC78C6" w:rsidRPr="00C35DF5">
              <w:rPr>
                <w:color w:val="000000"/>
                <w:sz w:val="20"/>
                <w:szCs w:val="20"/>
                <w:shd w:val="clear" w:color="auto" w:fill="FFFFFF"/>
              </w:rPr>
              <w:t>540</w:t>
            </w:r>
            <w:r w:rsidR="00C51DEE" w:rsidRPr="00C35DF5">
              <w:rPr>
                <w:color w:val="000000"/>
                <w:sz w:val="20"/>
                <w:szCs w:val="20"/>
                <w:shd w:val="clear" w:color="auto" w:fill="FFFFFF"/>
              </w:rPr>
              <w:t>.</w:t>
            </w:r>
            <w:r w:rsidR="00EC78C6" w:rsidRPr="00C35DF5">
              <w:rPr>
                <w:color w:val="000000"/>
                <w:sz w:val="20"/>
                <w:szCs w:val="20"/>
                <w:shd w:val="clear" w:color="auto" w:fill="FFFFFF"/>
              </w:rPr>
              <w:t>460-5</w:t>
            </w:r>
          </w:p>
        </w:tc>
      </w:tr>
      <w:tr w:rsidR="00230321" w:rsidRPr="00C35DF5"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C35DF5" w:rsidRDefault="00F64DF2" w:rsidP="00C51DEE">
            <w:pPr>
              <w:spacing w:after="100" w:line="276" w:lineRule="auto"/>
              <w:rPr>
                <w:rFonts w:cstheme="minorHAnsi"/>
                <w:b/>
                <w:sz w:val="20"/>
                <w:szCs w:val="20"/>
              </w:rPr>
            </w:pPr>
            <w:r w:rsidRPr="00C35DF5">
              <w:rPr>
                <w:rFonts w:cstheme="minorHAnsi"/>
                <w:b/>
                <w:sz w:val="20"/>
                <w:szCs w:val="20"/>
              </w:rPr>
              <w:t>Domicilio t</w:t>
            </w:r>
            <w:r w:rsidR="00230321" w:rsidRPr="00C35DF5">
              <w:rPr>
                <w:rFonts w:cstheme="minorHAnsi"/>
                <w:b/>
                <w:sz w:val="20"/>
                <w:szCs w:val="20"/>
              </w:rPr>
              <w:t>itular:</w:t>
            </w:r>
            <w:r w:rsidR="00230321" w:rsidRPr="00C35DF5">
              <w:rPr>
                <w:rFonts w:cstheme="minorHAnsi"/>
                <w:sz w:val="20"/>
                <w:szCs w:val="20"/>
              </w:rPr>
              <w:t xml:space="preserve"> </w:t>
            </w:r>
            <w:r w:rsidR="00694129">
              <w:rPr>
                <w:rFonts w:cstheme="minorHAnsi"/>
                <w:sz w:val="20"/>
                <w:szCs w:val="20"/>
              </w:rPr>
              <w:t>Camino a Romeral Km 0.</w:t>
            </w:r>
            <w:r w:rsidR="00C51DEE" w:rsidRPr="00C35DF5">
              <w:rPr>
                <w:rFonts w:cstheme="minorHAnsi"/>
                <w:sz w:val="20"/>
                <w:szCs w:val="20"/>
              </w:rPr>
              <w:t xml:space="preserve">7, Curicó. </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C35DF5" w:rsidRDefault="00230321" w:rsidP="00C51DEE">
            <w:pPr>
              <w:spacing w:after="100" w:line="276" w:lineRule="auto"/>
              <w:rPr>
                <w:rFonts w:cstheme="minorHAnsi"/>
                <w:b/>
                <w:sz w:val="20"/>
                <w:szCs w:val="20"/>
              </w:rPr>
            </w:pPr>
            <w:r w:rsidRPr="00C35DF5">
              <w:rPr>
                <w:rFonts w:cstheme="minorHAnsi"/>
                <w:b/>
                <w:sz w:val="20"/>
                <w:szCs w:val="20"/>
              </w:rPr>
              <w:t>Correo electrónico:</w:t>
            </w:r>
            <w:r w:rsidRPr="00C35DF5">
              <w:rPr>
                <w:rFonts w:cstheme="minorHAnsi"/>
                <w:sz w:val="20"/>
                <w:szCs w:val="20"/>
              </w:rPr>
              <w:t xml:space="preserve"> </w:t>
            </w:r>
            <w:r w:rsidR="00C51DEE" w:rsidRPr="00C35DF5">
              <w:rPr>
                <w:color w:val="000000"/>
                <w:sz w:val="20"/>
                <w:szCs w:val="20"/>
                <w:shd w:val="clear" w:color="auto" w:fill="FFFFFF"/>
              </w:rPr>
              <w:t>pbarros@apaltagua.com</w:t>
            </w:r>
          </w:p>
        </w:tc>
      </w:tr>
      <w:tr w:rsidR="00230321" w:rsidRPr="00C35DF5"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C35DF5"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C35DF5" w:rsidRDefault="00230321" w:rsidP="00C51DEE">
            <w:pPr>
              <w:spacing w:after="100" w:line="276" w:lineRule="auto"/>
              <w:rPr>
                <w:rFonts w:cstheme="minorHAnsi"/>
                <w:b/>
                <w:sz w:val="20"/>
                <w:szCs w:val="20"/>
              </w:rPr>
            </w:pPr>
            <w:r w:rsidRPr="00C35DF5">
              <w:rPr>
                <w:rFonts w:cstheme="minorHAnsi"/>
                <w:b/>
                <w:sz w:val="20"/>
                <w:szCs w:val="20"/>
              </w:rPr>
              <w:t>Teléfono:</w:t>
            </w:r>
            <w:r w:rsidRPr="00C35DF5">
              <w:rPr>
                <w:rFonts w:cstheme="minorHAnsi"/>
                <w:sz w:val="20"/>
                <w:szCs w:val="20"/>
              </w:rPr>
              <w:t xml:space="preserve"> </w:t>
            </w:r>
            <w:r w:rsidR="00C51DEE" w:rsidRPr="00C35DF5">
              <w:rPr>
                <w:color w:val="000000"/>
                <w:sz w:val="20"/>
                <w:szCs w:val="20"/>
                <w:shd w:val="clear" w:color="auto" w:fill="FFFFFF"/>
              </w:rPr>
              <w:t xml:space="preserve">72 </w:t>
            </w:r>
            <w:r w:rsidR="00EC78C6" w:rsidRPr="00C35DF5">
              <w:rPr>
                <w:color w:val="000000"/>
                <w:sz w:val="20"/>
                <w:szCs w:val="20"/>
                <w:shd w:val="clear" w:color="auto" w:fill="FFFFFF"/>
              </w:rPr>
              <w:t>2976300</w:t>
            </w:r>
          </w:p>
        </w:tc>
      </w:tr>
      <w:tr w:rsidR="00230321" w:rsidRPr="00C35DF5"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C35DF5" w:rsidRDefault="00F64DF2" w:rsidP="00C51DEE">
            <w:pPr>
              <w:spacing w:after="100" w:line="276" w:lineRule="auto"/>
              <w:rPr>
                <w:rFonts w:cstheme="minorHAnsi"/>
                <w:b/>
                <w:sz w:val="20"/>
                <w:szCs w:val="20"/>
                <w:lang w:val="es-ES" w:eastAsia="es-ES"/>
              </w:rPr>
            </w:pPr>
            <w:r w:rsidRPr="00C35DF5">
              <w:rPr>
                <w:rFonts w:cstheme="minorHAnsi"/>
                <w:b/>
                <w:sz w:val="20"/>
                <w:szCs w:val="20"/>
              </w:rPr>
              <w:t>Identificación del representante l</w:t>
            </w:r>
            <w:r w:rsidR="00230321" w:rsidRPr="00C35DF5">
              <w:rPr>
                <w:rFonts w:cstheme="minorHAnsi"/>
                <w:b/>
                <w:sz w:val="20"/>
                <w:szCs w:val="20"/>
              </w:rPr>
              <w:t>egal:</w:t>
            </w:r>
            <w:r w:rsidR="00230321" w:rsidRPr="00C35DF5">
              <w:rPr>
                <w:rFonts w:cstheme="minorHAnsi"/>
                <w:sz w:val="20"/>
                <w:szCs w:val="20"/>
              </w:rPr>
              <w:t xml:space="preserve"> </w:t>
            </w:r>
            <w:r w:rsidR="00C51DEE" w:rsidRPr="00C35DF5">
              <w:rPr>
                <w:color w:val="000000"/>
                <w:sz w:val="20"/>
                <w:szCs w:val="20"/>
                <w:shd w:val="clear" w:color="auto" w:fill="FFFFFF"/>
              </w:rPr>
              <w:t>Rodrigo Abarzúa Fuentes.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C35DF5" w:rsidRDefault="00230321" w:rsidP="00C51DEE">
            <w:pPr>
              <w:spacing w:after="100" w:line="276" w:lineRule="auto"/>
              <w:rPr>
                <w:rFonts w:cstheme="minorHAnsi"/>
                <w:b/>
                <w:sz w:val="20"/>
                <w:szCs w:val="20"/>
                <w:lang w:val="es-ES" w:eastAsia="es-ES"/>
              </w:rPr>
            </w:pPr>
            <w:r w:rsidRPr="00C35DF5">
              <w:rPr>
                <w:rFonts w:cstheme="minorHAnsi"/>
                <w:b/>
                <w:sz w:val="20"/>
                <w:szCs w:val="20"/>
              </w:rPr>
              <w:t>RUT o RUN:</w:t>
            </w:r>
            <w:r w:rsidRPr="00C35DF5">
              <w:rPr>
                <w:rFonts w:cstheme="minorHAnsi"/>
                <w:sz w:val="20"/>
                <w:szCs w:val="20"/>
              </w:rPr>
              <w:t xml:space="preserve"> </w:t>
            </w:r>
            <w:r w:rsidR="00EC78C6" w:rsidRPr="00C35DF5">
              <w:rPr>
                <w:color w:val="000000"/>
                <w:sz w:val="20"/>
                <w:szCs w:val="20"/>
                <w:shd w:val="clear" w:color="auto" w:fill="FFFFFF"/>
              </w:rPr>
              <w:t>10</w:t>
            </w:r>
            <w:r w:rsidR="00C51DEE" w:rsidRPr="00C35DF5">
              <w:rPr>
                <w:color w:val="000000"/>
                <w:sz w:val="20"/>
                <w:szCs w:val="20"/>
                <w:shd w:val="clear" w:color="auto" w:fill="FFFFFF"/>
              </w:rPr>
              <w:t>.</w:t>
            </w:r>
            <w:r w:rsidR="00EC78C6" w:rsidRPr="00C35DF5">
              <w:rPr>
                <w:color w:val="000000"/>
                <w:sz w:val="20"/>
                <w:szCs w:val="20"/>
                <w:shd w:val="clear" w:color="auto" w:fill="FFFFFF"/>
              </w:rPr>
              <w:t>907</w:t>
            </w:r>
            <w:r w:rsidR="00C51DEE" w:rsidRPr="00C35DF5">
              <w:rPr>
                <w:color w:val="000000"/>
                <w:sz w:val="20"/>
                <w:szCs w:val="20"/>
                <w:shd w:val="clear" w:color="auto" w:fill="FFFFFF"/>
              </w:rPr>
              <w:t>.</w:t>
            </w:r>
            <w:r w:rsidR="00EC78C6" w:rsidRPr="00C35DF5">
              <w:rPr>
                <w:color w:val="000000"/>
                <w:sz w:val="20"/>
                <w:szCs w:val="20"/>
                <w:shd w:val="clear" w:color="auto" w:fill="FFFFFF"/>
              </w:rPr>
              <w:t>374-1</w:t>
            </w:r>
          </w:p>
        </w:tc>
      </w:tr>
      <w:tr w:rsidR="00230321" w:rsidRPr="00C35DF5"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C35DF5" w:rsidRDefault="00F64DF2" w:rsidP="00C51DEE">
            <w:pPr>
              <w:spacing w:after="100" w:line="276" w:lineRule="auto"/>
              <w:rPr>
                <w:rFonts w:cstheme="minorHAnsi"/>
                <w:b/>
                <w:sz w:val="20"/>
                <w:szCs w:val="20"/>
              </w:rPr>
            </w:pPr>
            <w:r w:rsidRPr="00C35DF5">
              <w:rPr>
                <w:rFonts w:cstheme="minorHAnsi"/>
                <w:b/>
                <w:sz w:val="20"/>
                <w:szCs w:val="20"/>
              </w:rPr>
              <w:t>Domicilio representante l</w:t>
            </w:r>
            <w:r w:rsidR="00230321" w:rsidRPr="00C35DF5">
              <w:rPr>
                <w:rFonts w:cstheme="minorHAnsi"/>
                <w:b/>
                <w:sz w:val="20"/>
                <w:szCs w:val="20"/>
              </w:rPr>
              <w:t>egal:</w:t>
            </w:r>
            <w:r w:rsidR="00230321" w:rsidRPr="00C35DF5">
              <w:rPr>
                <w:rFonts w:cstheme="minorHAnsi"/>
                <w:sz w:val="20"/>
                <w:szCs w:val="20"/>
              </w:rPr>
              <w:t xml:space="preserve"> </w:t>
            </w:r>
            <w:r w:rsidR="00694129">
              <w:rPr>
                <w:rFonts w:cstheme="minorHAnsi"/>
                <w:sz w:val="20"/>
                <w:szCs w:val="20"/>
              </w:rPr>
              <w:t>Camino a Romeral Km 0.</w:t>
            </w:r>
            <w:r w:rsidR="00C51DEE" w:rsidRPr="00C35DF5">
              <w:rPr>
                <w:rFonts w:cstheme="minorHAnsi"/>
                <w:sz w:val="20"/>
                <w:szCs w:val="20"/>
              </w:rPr>
              <w:t>7, Curicó.</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C35DF5" w:rsidRDefault="00230321" w:rsidP="00230321">
            <w:pPr>
              <w:spacing w:after="100" w:line="276" w:lineRule="auto"/>
              <w:rPr>
                <w:rFonts w:cstheme="minorHAnsi"/>
                <w:sz w:val="20"/>
                <w:szCs w:val="20"/>
                <w:lang w:val="es-ES" w:eastAsia="es-ES"/>
              </w:rPr>
            </w:pPr>
            <w:r w:rsidRPr="00C35DF5">
              <w:rPr>
                <w:rFonts w:cstheme="minorHAnsi"/>
                <w:b/>
                <w:sz w:val="20"/>
                <w:szCs w:val="20"/>
              </w:rPr>
              <w:t>Correo electrónico:</w:t>
            </w:r>
            <w:r w:rsidRPr="00C35DF5">
              <w:rPr>
                <w:rFonts w:cstheme="minorHAnsi"/>
                <w:sz w:val="20"/>
                <w:szCs w:val="20"/>
              </w:rPr>
              <w:t xml:space="preserve"> </w:t>
            </w:r>
            <w:r w:rsidR="00C51DEE" w:rsidRPr="00C35DF5">
              <w:rPr>
                <w:color w:val="000000"/>
                <w:sz w:val="20"/>
                <w:szCs w:val="20"/>
                <w:shd w:val="clear" w:color="auto" w:fill="FFFFFF"/>
              </w:rPr>
              <w:t>rodrigo@apaltagua.com</w:t>
            </w:r>
            <w:r w:rsidR="00C51DEE" w:rsidRPr="00C35DF5">
              <w:rPr>
                <w:rStyle w:val="apple-converted-space"/>
                <w:color w:val="000000"/>
                <w:sz w:val="20"/>
                <w:szCs w:val="20"/>
                <w:shd w:val="clear" w:color="auto" w:fill="FFFFFF"/>
              </w:rPr>
              <w:t> </w:t>
            </w:r>
          </w:p>
        </w:tc>
      </w:tr>
      <w:tr w:rsidR="00230321" w:rsidRPr="00C35DF5"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C35DF5"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C35DF5" w:rsidRDefault="00230321" w:rsidP="00230321">
            <w:pPr>
              <w:spacing w:after="100" w:line="276" w:lineRule="auto"/>
              <w:rPr>
                <w:rFonts w:cstheme="minorHAnsi"/>
                <w:sz w:val="20"/>
                <w:szCs w:val="20"/>
                <w:lang w:val="es-ES" w:eastAsia="es-ES"/>
              </w:rPr>
            </w:pPr>
            <w:r w:rsidRPr="00C35DF5">
              <w:rPr>
                <w:rFonts w:cstheme="minorHAnsi"/>
                <w:b/>
                <w:sz w:val="20"/>
                <w:szCs w:val="20"/>
              </w:rPr>
              <w:t>Teléfono:</w:t>
            </w:r>
            <w:r w:rsidRPr="00C35DF5">
              <w:rPr>
                <w:rFonts w:cstheme="minorHAnsi"/>
                <w:sz w:val="20"/>
                <w:szCs w:val="20"/>
              </w:rPr>
              <w:t xml:space="preserve"> </w:t>
            </w:r>
            <w:r w:rsidR="00C51DEE" w:rsidRPr="00C35DF5">
              <w:rPr>
                <w:color w:val="000000"/>
                <w:sz w:val="20"/>
                <w:szCs w:val="20"/>
                <w:shd w:val="clear" w:color="auto" w:fill="FFFFFF"/>
              </w:rPr>
              <w:t xml:space="preserve">72 </w:t>
            </w:r>
            <w:r w:rsidR="00EC78C6" w:rsidRPr="00C35DF5">
              <w:rPr>
                <w:color w:val="000000"/>
                <w:sz w:val="20"/>
                <w:szCs w:val="20"/>
                <w:shd w:val="clear" w:color="auto" w:fill="FFFFFF"/>
              </w:rPr>
              <w:t>2976300</w:t>
            </w:r>
            <w:r w:rsidR="00EC78C6" w:rsidRPr="00C35DF5">
              <w:rPr>
                <w:rStyle w:val="apple-converted-space"/>
                <w:color w:val="000000"/>
                <w:sz w:val="20"/>
                <w:szCs w:val="20"/>
                <w:shd w:val="clear" w:color="auto" w:fill="FFFFFF"/>
              </w:rPr>
              <w:t> </w:t>
            </w:r>
          </w:p>
        </w:tc>
      </w:tr>
      <w:tr w:rsidR="004E5529" w:rsidRPr="00C35DF5"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E5529" w:rsidRPr="00C35DF5" w:rsidRDefault="004E5529" w:rsidP="00AB3DF1">
            <w:pPr>
              <w:spacing w:after="100" w:line="276" w:lineRule="auto"/>
              <w:ind w:left="425" w:hanging="425"/>
              <w:rPr>
                <w:rFonts w:cstheme="minorHAnsi"/>
                <w:sz w:val="20"/>
                <w:szCs w:val="20"/>
              </w:rPr>
            </w:pPr>
            <w:r w:rsidRPr="00C35DF5">
              <w:rPr>
                <w:rFonts w:cstheme="minorHAnsi"/>
                <w:b/>
                <w:sz w:val="20"/>
                <w:szCs w:val="20"/>
              </w:rPr>
              <w:t>Fase de la actividad, proyecto o fuente fiscalizada:</w:t>
            </w:r>
            <w:r w:rsidRPr="00C35DF5">
              <w:rPr>
                <w:rFonts w:cstheme="minorHAnsi"/>
                <w:sz w:val="20"/>
                <w:szCs w:val="20"/>
              </w:rPr>
              <w:t xml:space="preserve"> </w:t>
            </w:r>
            <w:r w:rsidR="00AB3DF1" w:rsidRPr="00C35DF5">
              <w:rPr>
                <w:rFonts w:cstheme="minorHAnsi"/>
                <w:sz w:val="20"/>
                <w:szCs w:val="20"/>
              </w:rPr>
              <w:t>Operación.</w:t>
            </w:r>
          </w:p>
        </w:tc>
      </w:tr>
    </w:tbl>
    <w:p w:rsidR="00AF4041" w:rsidRPr="00C35DF5" w:rsidRDefault="00AF4041" w:rsidP="00C958D0">
      <w:pPr>
        <w:pStyle w:val="Ttulo2"/>
        <w:numPr>
          <w:ilvl w:val="0"/>
          <w:numId w:val="0"/>
        </w:numPr>
        <w:ind w:left="576"/>
        <w:sectPr w:rsidR="00AF4041" w:rsidRPr="00C35DF5" w:rsidSect="00E349AF">
          <w:type w:val="continuous"/>
          <w:pgSz w:w="12240" w:h="15840" w:code="1"/>
          <w:pgMar w:top="1134" w:right="1134" w:bottom="1134" w:left="1134" w:header="709" w:footer="709" w:gutter="0"/>
          <w:cols w:space="708"/>
          <w:docGrid w:linePitch="360"/>
        </w:sectPr>
      </w:pPr>
    </w:p>
    <w:p w:rsidR="00ED4317" w:rsidRPr="00C35DF5" w:rsidRDefault="00AF4041" w:rsidP="00C958D0">
      <w:pPr>
        <w:pStyle w:val="Ttulo2"/>
      </w:pPr>
      <w:bookmarkStart w:id="21" w:name="_Toc352840379"/>
      <w:bookmarkStart w:id="22" w:name="_Toc352841439"/>
      <w:bookmarkStart w:id="23" w:name="_Toc353998106"/>
      <w:bookmarkStart w:id="24" w:name="_Toc353998179"/>
      <w:bookmarkStart w:id="25" w:name="_Toc382383533"/>
      <w:bookmarkStart w:id="26" w:name="_Toc382472355"/>
      <w:bookmarkStart w:id="27" w:name="_Toc390184267"/>
      <w:bookmarkStart w:id="28" w:name="_Toc390359998"/>
      <w:bookmarkStart w:id="29" w:name="_Toc390777019"/>
      <w:bookmarkStart w:id="30" w:name="_Toc483990660"/>
      <w:r w:rsidRPr="00C35DF5">
        <w:lastRenderedPageBreak/>
        <w:t>Ubicación</w:t>
      </w:r>
      <w:bookmarkEnd w:id="21"/>
      <w:bookmarkEnd w:id="22"/>
      <w:bookmarkEnd w:id="23"/>
      <w:bookmarkEnd w:id="24"/>
      <w:bookmarkEnd w:id="25"/>
      <w:bookmarkEnd w:id="26"/>
      <w:r w:rsidR="003714C8" w:rsidRPr="00C35DF5">
        <w:t xml:space="preserve"> y Layout</w:t>
      </w:r>
      <w:bookmarkEnd w:id="27"/>
      <w:bookmarkEnd w:id="28"/>
      <w:bookmarkEnd w:id="29"/>
      <w:bookmarkEnd w:id="30"/>
    </w:p>
    <w:p w:rsidR="0091502F" w:rsidRPr="00C35DF5"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C35DF5" w:rsidTr="004E5529">
        <w:trPr>
          <w:trHeight w:val="7075"/>
          <w:jc w:val="center"/>
        </w:trPr>
        <w:tc>
          <w:tcPr>
            <w:tcW w:w="5000" w:type="pct"/>
            <w:gridSpan w:val="4"/>
            <w:shd w:val="clear" w:color="auto" w:fill="FFFFFF"/>
            <w:tcMar>
              <w:top w:w="58" w:type="dxa"/>
              <w:left w:w="58" w:type="dxa"/>
              <w:bottom w:w="58" w:type="dxa"/>
              <w:right w:w="58" w:type="dxa"/>
            </w:tcMar>
            <w:hideMark/>
          </w:tcPr>
          <w:p w:rsidR="00AF4041" w:rsidRPr="00C35DF5" w:rsidRDefault="007C15CC" w:rsidP="00AF4041">
            <w:pPr>
              <w:rPr>
                <w:color w:val="FF0000"/>
                <w:sz w:val="20"/>
                <w:szCs w:val="20"/>
              </w:rPr>
            </w:pPr>
            <w:bookmarkStart w:id="31" w:name="_Toc352840382"/>
            <w:bookmarkStart w:id="32" w:name="_Toc352841442"/>
            <w:bookmarkStart w:id="33" w:name="_Toc352940732"/>
            <w:bookmarkStart w:id="34" w:name="_Toc353998108"/>
            <w:bookmarkStart w:id="35" w:name="_Toc353998181"/>
            <w:r w:rsidRPr="00C35DF5">
              <w:rPr>
                <w:b/>
              </w:rPr>
              <w:t xml:space="preserve">Figura </w:t>
            </w:r>
            <w:r w:rsidR="003714C8" w:rsidRPr="00C35DF5">
              <w:rPr>
                <w:b/>
              </w:rPr>
              <w:t>1</w:t>
            </w:r>
            <w:r w:rsidRPr="00C35DF5">
              <w:rPr>
                <w:b/>
              </w:rPr>
              <w:t xml:space="preserve">. </w:t>
            </w:r>
            <w:r w:rsidR="00F64DF2" w:rsidRPr="00C35DF5">
              <w:rPr>
                <w:b/>
              </w:rPr>
              <w:t>Mapa de ubicación l</w:t>
            </w:r>
            <w:r w:rsidR="006270FF" w:rsidRPr="00C35DF5">
              <w:rPr>
                <w:b/>
              </w:rPr>
              <w:t xml:space="preserve">ocal </w:t>
            </w:r>
            <w:r w:rsidR="006270FF" w:rsidRPr="00C35DF5">
              <w:rPr>
                <w:sz w:val="20"/>
                <w:szCs w:val="20"/>
              </w:rPr>
              <w:t xml:space="preserve">(Fuente: </w:t>
            </w:r>
            <w:bookmarkEnd w:id="31"/>
            <w:bookmarkEnd w:id="32"/>
            <w:bookmarkEnd w:id="33"/>
            <w:bookmarkEnd w:id="34"/>
            <w:bookmarkEnd w:id="35"/>
            <w:r w:rsidR="00EC78C6" w:rsidRPr="00C35DF5">
              <w:rPr>
                <w:sz w:val="20"/>
                <w:szCs w:val="20"/>
              </w:rPr>
              <w:t>Google Earth, 2017).</w:t>
            </w:r>
          </w:p>
          <w:p w:rsidR="00EC78C6" w:rsidRPr="00C35DF5" w:rsidRDefault="00EC78C6" w:rsidP="00AF4041">
            <w:pPr>
              <w:rPr>
                <w:color w:val="FF0000"/>
                <w:sz w:val="20"/>
                <w:szCs w:val="20"/>
              </w:rPr>
            </w:pPr>
          </w:p>
          <w:p w:rsidR="006270FF" w:rsidRPr="00C35DF5" w:rsidRDefault="004E2604" w:rsidP="003714C8">
            <w:pPr>
              <w:jc w:val="center"/>
              <w:rPr>
                <w:rFonts w:cstheme="minorHAnsi"/>
                <w:b/>
                <w:noProof/>
                <w:sz w:val="24"/>
                <w:szCs w:val="20"/>
                <w:lang w:eastAsia="es-CL"/>
              </w:rPr>
            </w:pPr>
            <w:r w:rsidRPr="00C35DF5">
              <w:rPr>
                <w:rFonts w:cstheme="minorHAnsi"/>
                <w:b/>
                <w:noProof/>
                <w:sz w:val="24"/>
                <w:szCs w:val="20"/>
                <w:lang w:eastAsia="es-CL"/>
              </w:rPr>
              <w:drawing>
                <wp:inline distT="0" distB="0" distL="0" distR="0" wp14:anchorId="6CC3B64E">
                  <wp:extent cx="6480000" cy="3960000"/>
                  <wp:effectExtent l="0" t="0" r="0" b="2540"/>
                  <wp:docPr id="2" name="Imagen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preferRelativeResize="0">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480000" cy="3960000"/>
                          </a:xfrm>
                          <a:prstGeom prst="rect">
                            <a:avLst/>
                          </a:prstGeom>
                          <a:noFill/>
                        </pic:spPr>
                      </pic:pic>
                    </a:graphicData>
                  </a:graphic>
                </wp:inline>
              </w:drawing>
            </w:r>
          </w:p>
        </w:tc>
      </w:tr>
      <w:tr w:rsidR="00285DFE" w:rsidRPr="00C35DF5" w:rsidTr="004E5529">
        <w:trPr>
          <w:trHeight w:val="229"/>
          <w:jc w:val="center"/>
        </w:trPr>
        <w:tc>
          <w:tcPr>
            <w:tcW w:w="5000" w:type="pct"/>
            <w:gridSpan w:val="4"/>
            <w:shd w:val="clear" w:color="auto" w:fill="FFFFFF"/>
            <w:tcMar>
              <w:top w:w="58" w:type="dxa"/>
              <w:left w:w="58" w:type="dxa"/>
              <w:bottom w:w="58" w:type="dxa"/>
              <w:right w:w="58" w:type="dxa"/>
            </w:tcMar>
          </w:tcPr>
          <w:p w:rsidR="00285DFE" w:rsidRPr="00C35DF5" w:rsidRDefault="00F64DF2" w:rsidP="004E5529">
            <w:pPr>
              <w:jc w:val="left"/>
              <w:rPr>
                <w:rFonts w:cstheme="minorHAnsi"/>
                <w:b/>
                <w:sz w:val="20"/>
                <w:szCs w:val="16"/>
              </w:rPr>
            </w:pPr>
            <w:r w:rsidRPr="00C35DF5">
              <w:rPr>
                <w:rFonts w:cstheme="minorHAnsi"/>
                <w:b/>
                <w:sz w:val="20"/>
                <w:szCs w:val="18"/>
              </w:rPr>
              <w:t>Coordenadas UTM de r</w:t>
            </w:r>
            <w:r w:rsidR="00285DFE" w:rsidRPr="00C35DF5">
              <w:rPr>
                <w:rFonts w:cstheme="minorHAnsi"/>
                <w:b/>
                <w:sz w:val="20"/>
                <w:szCs w:val="18"/>
              </w:rPr>
              <w:t>eferencia</w:t>
            </w:r>
            <w:r w:rsidR="005749E1" w:rsidRPr="00C35DF5">
              <w:rPr>
                <w:rFonts w:cstheme="minorHAnsi"/>
                <w:b/>
                <w:sz w:val="20"/>
                <w:szCs w:val="18"/>
              </w:rPr>
              <w:t xml:space="preserve"> </w:t>
            </w:r>
          </w:p>
        </w:tc>
      </w:tr>
      <w:tr w:rsidR="00285DFE" w:rsidRPr="00C35DF5" w:rsidTr="004E5529">
        <w:trPr>
          <w:trHeight w:val="229"/>
          <w:jc w:val="center"/>
        </w:trPr>
        <w:tc>
          <w:tcPr>
            <w:tcW w:w="1447" w:type="pct"/>
            <w:shd w:val="clear" w:color="auto" w:fill="FFFFFF"/>
            <w:tcMar>
              <w:top w:w="58" w:type="dxa"/>
              <w:left w:w="58" w:type="dxa"/>
              <w:bottom w:w="58" w:type="dxa"/>
              <w:right w:w="58" w:type="dxa"/>
            </w:tcMar>
            <w:hideMark/>
          </w:tcPr>
          <w:p w:rsidR="00285DFE" w:rsidRPr="00C35DF5" w:rsidRDefault="00285DFE" w:rsidP="00570BD0">
            <w:pPr>
              <w:rPr>
                <w:rFonts w:cstheme="minorHAnsi"/>
                <w:b/>
                <w:sz w:val="20"/>
                <w:szCs w:val="18"/>
              </w:rPr>
            </w:pPr>
            <w:r w:rsidRPr="00C35DF5">
              <w:rPr>
                <w:rFonts w:cstheme="minorHAnsi"/>
                <w:b/>
                <w:sz w:val="20"/>
                <w:szCs w:val="18"/>
              </w:rPr>
              <w:t>Datum:</w:t>
            </w:r>
            <w:r w:rsidR="00EC78C6" w:rsidRPr="00C35DF5">
              <w:rPr>
                <w:rFonts w:cstheme="minorHAnsi"/>
                <w:b/>
                <w:sz w:val="20"/>
                <w:szCs w:val="18"/>
              </w:rPr>
              <w:t xml:space="preserve"> WGS 84</w:t>
            </w:r>
          </w:p>
        </w:tc>
        <w:tc>
          <w:tcPr>
            <w:tcW w:w="885" w:type="pct"/>
            <w:shd w:val="clear" w:color="auto" w:fill="FFFFFF"/>
          </w:tcPr>
          <w:p w:rsidR="00285DFE" w:rsidRPr="00C35DF5" w:rsidRDefault="00285DFE" w:rsidP="00570BD0">
            <w:pPr>
              <w:rPr>
                <w:rFonts w:cstheme="minorHAnsi"/>
                <w:b/>
                <w:sz w:val="20"/>
                <w:szCs w:val="18"/>
              </w:rPr>
            </w:pPr>
            <w:r w:rsidRPr="00C35DF5">
              <w:rPr>
                <w:rFonts w:cstheme="minorHAnsi"/>
                <w:b/>
                <w:sz w:val="20"/>
                <w:szCs w:val="18"/>
              </w:rPr>
              <w:t>Huso:</w:t>
            </w:r>
            <w:r w:rsidR="00EC78C6" w:rsidRPr="00C35DF5">
              <w:rPr>
                <w:rFonts w:cstheme="minorHAnsi"/>
                <w:b/>
                <w:sz w:val="20"/>
                <w:szCs w:val="18"/>
              </w:rPr>
              <w:t xml:space="preserve"> 19</w:t>
            </w:r>
          </w:p>
        </w:tc>
        <w:tc>
          <w:tcPr>
            <w:tcW w:w="1255" w:type="pct"/>
            <w:shd w:val="clear" w:color="auto" w:fill="FFFFFF"/>
          </w:tcPr>
          <w:p w:rsidR="00285DFE" w:rsidRPr="00C35DF5" w:rsidRDefault="00285DFE" w:rsidP="00570BD0">
            <w:pPr>
              <w:rPr>
                <w:rFonts w:cstheme="minorHAnsi"/>
                <w:b/>
                <w:sz w:val="20"/>
                <w:szCs w:val="18"/>
              </w:rPr>
            </w:pPr>
            <w:r w:rsidRPr="00C35DF5">
              <w:rPr>
                <w:rFonts w:cstheme="minorHAnsi"/>
                <w:b/>
                <w:sz w:val="20"/>
                <w:szCs w:val="18"/>
              </w:rPr>
              <w:t>UTM N:</w:t>
            </w:r>
            <w:r w:rsidR="00A95ABD" w:rsidRPr="00C35DF5">
              <w:rPr>
                <w:rFonts w:cstheme="minorHAnsi"/>
                <w:b/>
                <w:sz w:val="20"/>
                <w:szCs w:val="18"/>
              </w:rPr>
              <w:t xml:space="preserve"> </w:t>
            </w:r>
            <w:r w:rsidR="00A95ABD" w:rsidRPr="00C35DF5">
              <w:rPr>
                <w:rFonts w:cstheme="minorHAnsi"/>
                <w:sz w:val="20"/>
                <w:szCs w:val="18"/>
              </w:rPr>
              <w:t>6.166.236</w:t>
            </w:r>
          </w:p>
        </w:tc>
        <w:tc>
          <w:tcPr>
            <w:tcW w:w="1413" w:type="pct"/>
            <w:shd w:val="clear" w:color="auto" w:fill="FFFFFF"/>
          </w:tcPr>
          <w:p w:rsidR="00285DFE" w:rsidRPr="00C35DF5" w:rsidRDefault="00285DFE" w:rsidP="00570BD0">
            <w:pPr>
              <w:rPr>
                <w:rFonts w:cstheme="minorHAnsi"/>
                <w:b/>
                <w:sz w:val="20"/>
                <w:szCs w:val="16"/>
              </w:rPr>
            </w:pPr>
            <w:r w:rsidRPr="00C35DF5">
              <w:rPr>
                <w:rFonts w:cstheme="minorHAnsi"/>
                <w:b/>
                <w:sz w:val="20"/>
                <w:szCs w:val="16"/>
              </w:rPr>
              <w:t>UTM E:</w:t>
            </w:r>
            <w:r w:rsidR="00A95ABD" w:rsidRPr="00C35DF5">
              <w:rPr>
                <w:rFonts w:cstheme="minorHAnsi"/>
                <w:b/>
                <w:sz w:val="20"/>
                <w:szCs w:val="16"/>
              </w:rPr>
              <w:t xml:space="preserve"> </w:t>
            </w:r>
            <w:r w:rsidR="00A95ABD" w:rsidRPr="00C35DF5">
              <w:rPr>
                <w:rFonts w:cstheme="minorHAnsi"/>
                <w:sz w:val="20"/>
                <w:szCs w:val="16"/>
              </w:rPr>
              <w:t>292.157</w:t>
            </w:r>
          </w:p>
        </w:tc>
      </w:tr>
      <w:tr w:rsidR="006270FF" w:rsidRPr="00C35DF5" w:rsidTr="004E5529">
        <w:trPr>
          <w:trHeight w:val="728"/>
          <w:jc w:val="center"/>
        </w:trPr>
        <w:tc>
          <w:tcPr>
            <w:tcW w:w="5000" w:type="pct"/>
            <w:gridSpan w:val="4"/>
            <w:shd w:val="clear" w:color="auto" w:fill="FFFFFF"/>
            <w:tcMar>
              <w:top w:w="58" w:type="dxa"/>
              <w:left w:w="58" w:type="dxa"/>
              <w:bottom w:w="58" w:type="dxa"/>
              <w:right w:w="58" w:type="dxa"/>
            </w:tcMar>
          </w:tcPr>
          <w:p w:rsidR="006270FF" w:rsidRPr="00C35DF5" w:rsidRDefault="00F64DF2" w:rsidP="0069555D">
            <w:pPr>
              <w:rPr>
                <w:rFonts w:cstheme="minorHAnsi"/>
                <w:b/>
                <w:color w:val="FF0000"/>
                <w:sz w:val="20"/>
                <w:szCs w:val="18"/>
              </w:rPr>
            </w:pPr>
            <w:r w:rsidRPr="00C35DF5">
              <w:rPr>
                <w:rFonts w:cstheme="minorHAnsi"/>
                <w:b/>
                <w:sz w:val="20"/>
                <w:szCs w:val="18"/>
              </w:rPr>
              <w:t>Ruta de a</w:t>
            </w:r>
            <w:r w:rsidR="006270FF" w:rsidRPr="00C35DF5">
              <w:rPr>
                <w:rFonts w:cstheme="minorHAnsi"/>
                <w:b/>
                <w:sz w:val="20"/>
                <w:szCs w:val="18"/>
              </w:rPr>
              <w:t>cceso:</w:t>
            </w:r>
            <w:r w:rsidR="00285DFE" w:rsidRPr="00C35DF5">
              <w:rPr>
                <w:rFonts w:cstheme="minorHAnsi"/>
                <w:b/>
                <w:sz w:val="20"/>
                <w:szCs w:val="18"/>
              </w:rPr>
              <w:t xml:space="preserve"> </w:t>
            </w:r>
            <w:r w:rsidR="0069555D" w:rsidRPr="00C35DF5">
              <w:rPr>
                <w:rFonts w:cstheme="minorHAnsi"/>
                <w:sz w:val="20"/>
                <w:szCs w:val="18"/>
              </w:rPr>
              <w:t xml:space="preserve">Desde el Sur de la ciudad de San </w:t>
            </w:r>
            <w:r w:rsidR="002B7234" w:rsidRPr="00C35DF5">
              <w:rPr>
                <w:rFonts w:cstheme="minorHAnsi"/>
                <w:sz w:val="20"/>
                <w:szCs w:val="18"/>
              </w:rPr>
              <w:t>Fernando</w:t>
            </w:r>
            <w:r w:rsidR="0069555D" w:rsidRPr="00C35DF5">
              <w:rPr>
                <w:rFonts w:cstheme="minorHAnsi"/>
                <w:sz w:val="20"/>
                <w:szCs w:val="18"/>
              </w:rPr>
              <w:t xml:space="preserve"> se toma la Ruta 90, la cual se </w:t>
            </w:r>
            <w:r w:rsidR="00AA64A6" w:rsidRPr="00C35DF5">
              <w:rPr>
                <w:rFonts w:cstheme="minorHAnsi"/>
                <w:sz w:val="20"/>
                <w:szCs w:val="18"/>
              </w:rPr>
              <w:t>dirige</w:t>
            </w:r>
            <w:r w:rsidR="0069555D" w:rsidRPr="00C35DF5">
              <w:rPr>
                <w:rFonts w:cstheme="minorHAnsi"/>
                <w:sz w:val="20"/>
                <w:szCs w:val="18"/>
              </w:rPr>
              <w:t xml:space="preserve"> hacia la costa. Al pasar por</w:t>
            </w:r>
            <w:r w:rsidR="00AA64A6" w:rsidRPr="00C35DF5">
              <w:rPr>
                <w:rFonts w:cstheme="minorHAnsi"/>
                <w:sz w:val="20"/>
                <w:szCs w:val="18"/>
              </w:rPr>
              <w:t xml:space="preserve"> la localidad de Cunaco se recor</w:t>
            </w:r>
            <w:r w:rsidR="0069555D" w:rsidRPr="00C35DF5">
              <w:rPr>
                <w:rFonts w:cstheme="minorHAnsi"/>
                <w:sz w:val="20"/>
                <w:szCs w:val="18"/>
              </w:rPr>
              <w:t>ren aproximadamente 4 Km, hasta llegar al denominado “Cruce de Apalta”, el cual se toma en dirección hacia la derecha. D</w:t>
            </w:r>
            <w:r w:rsidR="00AA64A6" w:rsidRPr="00C35DF5">
              <w:rPr>
                <w:rFonts w:cstheme="minorHAnsi"/>
                <w:sz w:val="20"/>
                <w:szCs w:val="18"/>
              </w:rPr>
              <w:t>esde a</w:t>
            </w:r>
            <w:r w:rsidR="0069555D" w:rsidRPr="00C35DF5">
              <w:rPr>
                <w:rFonts w:cstheme="minorHAnsi"/>
                <w:sz w:val="20"/>
                <w:szCs w:val="18"/>
              </w:rPr>
              <w:t>l</w:t>
            </w:r>
            <w:r w:rsidR="00AA64A6" w:rsidRPr="00C35DF5">
              <w:rPr>
                <w:rFonts w:cstheme="minorHAnsi"/>
                <w:sz w:val="20"/>
                <w:szCs w:val="18"/>
              </w:rPr>
              <w:t>lí se recorren aproximadam</w:t>
            </w:r>
            <w:r w:rsidR="0069555D" w:rsidRPr="00C35DF5">
              <w:rPr>
                <w:rFonts w:cstheme="minorHAnsi"/>
                <w:sz w:val="20"/>
                <w:szCs w:val="18"/>
              </w:rPr>
              <w:t>e</w:t>
            </w:r>
            <w:r w:rsidR="00AA64A6" w:rsidRPr="00C35DF5">
              <w:rPr>
                <w:rFonts w:cstheme="minorHAnsi"/>
                <w:sz w:val="20"/>
                <w:szCs w:val="18"/>
              </w:rPr>
              <w:t>n</w:t>
            </w:r>
            <w:r w:rsidR="0069555D" w:rsidRPr="00C35DF5">
              <w:rPr>
                <w:rFonts w:cstheme="minorHAnsi"/>
                <w:sz w:val="20"/>
                <w:szCs w:val="18"/>
              </w:rPr>
              <w:t xml:space="preserve">te 7 Km hasta llegar a la localidad de Millahue de Apalta. Aledaño a esta localidad </w:t>
            </w:r>
            <w:r w:rsidR="00AA64A6" w:rsidRPr="00C35DF5">
              <w:rPr>
                <w:rFonts w:cstheme="minorHAnsi"/>
                <w:sz w:val="20"/>
                <w:szCs w:val="18"/>
              </w:rPr>
              <w:t xml:space="preserve">se encuentra </w:t>
            </w:r>
            <w:r w:rsidR="0069555D" w:rsidRPr="00C35DF5">
              <w:rPr>
                <w:rFonts w:cstheme="minorHAnsi"/>
                <w:sz w:val="20"/>
                <w:szCs w:val="18"/>
              </w:rPr>
              <w:t xml:space="preserve">el </w:t>
            </w:r>
            <w:r w:rsidR="0069555D" w:rsidRPr="00C35DF5">
              <w:rPr>
                <w:color w:val="000000"/>
                <w:sz w:val="20"/>
                <w:szCs w:val="20"/>
                <w:shd w:val="clear" w:color="auto" w:fill="FFFFFF"/>
              </w:rPr>
              <w:t xml:space="preserve">Fundo San </w:t>
            </w:r>
            <w:r w:rsidR="002B7234" w:rsidRPr="00C35DF5">
              <w:rPr>
                <w:color w:val="000000"/>
                <w:sz w:val="20"/>
                <w:szCs w:val="20"/>
                <w:shd w:val="clear" w:color="auto" w:fill="FFFFFF"/>
              </w:rPr>
              <w:t>José</w:t>
            </w:r>
            <w:r w:rsidR="0069555D" w:rsidRPr="00C35DF5">
              <w:rPr>
                <w:color w:val="000000"/>
                <w:sz w:val="20"/>
                <w:szCs w:val="20"/>
                <w:shd w:val="clear" w:color="auto" w:fill="FFFFFF"/>
              </w:rPr>
              <w:t xml:space="preserve"> de Apalta, sector </w:t>
            </w:r>
            <w:r w:rsidR="00AA64A6" w:rsidRPr="00C35DF5">
              <w:rPr>
                <w:color w:val="000000"/>
                <w:sz w:val="20"/>
                <w:szCs w:val="20"/>
                <w:shd w:val="clear" w:color="auto" w:fill="FFFFFF"/>
              </w:rPr>
              <w:t xml:space="preserve">en </w:t>
            </w:r>
            <w:r w:rsidR="0069555D" w:rsidRPr="00C35DF5">
              <w:rPr>
                <w:color w:val="000000"/>
                <w:sz w:val="20"/>
                <w:szCs w:val="20"/>
                <w:shd w:val="clear" w:color="auto" w:fill="FFFFFF"/>
              </w:rPr>
              <w:t xml:space="preserve">donde </w:t>
            </w:r>
            <w:r w:rsidR="00AA64A6" w:rsidRPr="00C35DF5">
              <w:rPr>
                <w:color w:val="000000"/>
                <w:sz w:val="20"/>
                <w:szCs w:val="20"/>
                <w:shd w:val="clear" w:color="auto" w:fill="FFFFFF"/>
              </w:rPr>
              <w:t xml:space="preserve">se ubica </w:t>
            </w:r>
            <w:r w:rsidR="0069555D" w:rsidRPr="00C35DF5">
              <w:rPr>
                <w:color w:val="000000"/>
                <w:sz w:val="20"/>
                <w:szCs w:val="20"/>
                <w:shd w:val="clear" w:color="auto" w:fill="FFFFFF"/>
              </w:rPr>
              <w:t xml:space="preserve">la Unidad Fiscalizable. </w:t>
            </w:r>
          </w:p>
        </w:tc>
      </w:tr>
    </w:tbl>
    <w:p w:rsidR="00E73ECE" w:rsidRPr="00C35DF5" w:rsidRDefault="00E73ECE" w:rsidP="00497690">
      <w:pPr>
        <w:jc w:val="left"/>
        <w:sectPr w:rsidR="00E73ECE" w:rsidRPr="00C35DF5" w:rsidSect="00A70F8F">
          <w:pgSz w:w="15840" w:h="12240" w:orient="landscape"/>
          <w:pgMar w:top="1134" w:right="1134" w:bottom="1134" w:left="1134" w:header="709" w:footer="709" w:gutter="0"/>
          <w:cols w:space="708"/>
          <w:docGrid w:linePitch="360"/>
        </w:sectPr>
      </w:pPr>
    </w:p>
    <w:p w:rsidR="005749E1" w:rsidRPr="00C35DF5" w:rsidRDefault="005749E1">
      <w:bookmarkStart w:id="36" w:name="_Toc352162448"/>
      <w:bookmarkStart w:id="37" w:name="_Toc352162785"/>
      <w:bookmarkStart w:id="38" w:name="_Toc352840384"/>
      <w:bookmarkStart w:id="39"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99175E" w:rsidRPr="00C35DF5"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749E1" w:rsidRPr="00C35DF5" w:rsidRDefault="005749E1" w:rsidP="005749E1">
            <w:pPr>
              <w:rPr>
                <w:sz w:val="20"/>
                <w:szCs w:val="20"/>
              </w:rPr>
            </w:pPr>
            <w:r w:rsidRPr="00C35DF5">
              <w:rPr>
                <w:b/>
              </w:rPr>
              <w:t xml:space="preserve">Figura </w:t>
            </w:r>
            <w:r w:rsidR="003714C8" w:rsidRPr="00C35DF5">
              <w:rPr>
                <w:b/>
              </w:rPr>
              <w:t>2</w:t>
            </w:r>
            <w:r w:rsidR="00F64DF2" w:rsidRPr="00C35DF5">
              <w:rPr>
                <w:b/>
              </w:rPr>
              <w:t>. Layout del p</w:t>
            </w:r>
            <w:r w:rsidRPr="00C35DF5">
              <w:rPr>
                <w:b/>
              </w:rPr>
              <w:t xml:space="preserve">royecto </w:t>
            </w:r>
            <w:r w:rsidR="00EC78C6" w:rsidRPr="00C35DF5">
              <w:rPr>
                <w:sz w:val="20"/>
                <w:szCs w:val="20"/>
              </w:rPr>
              <w:t>(Fuente: Google Earth, 2017).</w:t>
            </w:r>
          </w:p>
          <w:p w:rsidR="002C7CD6" w:rsidRPr="00C35DF5" w:rsidRDefault="002C7CD6" w:rsidP="005749E1">
            <w:pPr>
              <w:rPr>
                <w:color w:val="FF0000"/>
              </w:rPr>
            </w:pPr>
          </w:p>
          <w:p w:rsidR="0099175E" w:rsidRPr="00C35DF5" w:rsidRDefault="00562E72" w:rsidP="002C7CD6">
            <w:pPr>
              <w:jc w:val="center"/>
              <w:rPr>
                <w:rFonts w:cstheme="minorHAnsi"/>
                <w:lang w:eastAsia="es-ES"/>
              </w:rPr>
            </w:pPr>
            <w:r w:rsidRPr="00C35DF5">
              <w:rPr>
                <w:rFonts w:cstheme="minorHAnsi"/>
                <w:noProof/>
                <w:lang w:eastAsia="es-CL"/>
              </w:rPr>
              <mc:AlternateContent>
                <mc:Choice Requires="wps">
                  <w:drawing>
                    <wp:anchor distT="0" distB="0" distL="114300" distR="114300" simplePos="0" relativeHeight="251663360" behindDoc="0" locked="0" layoutInCell="1" allowOverlap="1">
                      <wp:simplePos x="0" y="0"/>
                      <wp:positionH relativeFrom="column">
                        <wp:posOffset>1311160</wp:posOffset>
                      </wp:positionH>
                      <wp:positionV relativeFrom="paragraph">
                        <wp:posOffset>2548775</wp:posOffset>
                      </wp:positionV>
                      <wp:extent cx="2140527" cy="553720"/>
                      <wp:effectExtent l="0" t="19050" r="31750" b="36830"/>
                      <wp:wrapNone/>
                      <wp:docPr id="14" name="Flecha: a la derecha 14"/>
                      <wp:cNvGraphicFramePr/>
                      <a:graphic xmlns:a="http://schemas.openxmlformats.org/drawingml/2006/main">
                        <a:graphicData uri="http://schemas.microsoft.com/office/word/2010/wordprocessingShape">
                          <wps:wsp>
                            <wps:cNvSpPr/>
                            <wps:spPr>
                              <a:xfrm>
                                <a:off x="0" y="0"/>
                                <a:ext cx="2140527" cy="5537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EC0B42" w:rsidRDefault="00EC0B42" w:rsidP="00562E72">
                                  <w:pPr>
                                    <w:jc w:val="center"/>
                                  </w:pPr>
                                  <w:r>
                                    <w:t>Tranque acumulador de RILes</w:t>
                                  </w:r>
                                </w:p>
                                <w:p w:rsidR="00EC0B42" w:rsidRDefault="00EC0B42" w:rsidP="00562E7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a la derecha 14" o:spid="_x0000_s1026" type="#_x0000_t13" style="position:absolute;left:0;text-align:left;margin-left:103.25pt;margin-top:200.7pt;width:168.55pt;height:43.6pt;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" adj="18806" fillcolor="#4f81bd [3204]" strokecolor="#243f60 [1604]" strokeweight="2pt">
                      <v:textbox>
                        <w:txbxContent>
                          <w:p w:rsidR="00EC0B42" w:rsidRDefault="00EC0B42" w:rsidP="00562E72">
                            <w:pPr>
                              <w:jc w:val="center"/>
                            </w:pPr>
                            <w:r>
                              <w:t>Tranque acumulador de RILes</w:t>
                            </w:r>
                          </w:p>
                          <w:p w:rsidR="00EC0B42" w:rsidRDefault="00EC0B42" w:rsidP="00562E72">
                            <w:pPr>
                              <w:jc w:val="center"/>
                            </w:pPr>
                          </w:p>
                        </w:txbxContent>
                      </v:textbox>
                    </v:shape>
                  </w:pict>
                </mc:Fallback>
              </mc:AlternateContent>
            </w:r>
            <w:r w:rsidRPr="00C35DF5">
              <w:rPr>
                <w:rFonts w:cstheme="minorHAnsi"/>
                <w:noProof/>
                <w:lang w:eastAsia="es-CL"/>
              </w:rPr>
              <mc:AlternateContent>
                <mc:Choice Requires="wps">
                  <w:drawing>
                    <wp:anchor distT="0" distB="0" distL="114300" distR="114300" simplePos="0" relativeHeight="251662336" behindDoc="0" locked="0" layoutInCell="1" allowOverlap="1">
                      <wp:simplePos x="0" y="0"/>
                      <wp:positionH relativeFrom="column">
                        <wp:posOffset>4760941</wp:posOffset>
                      </wp:positionH>
                      <wp:positionV relativeFrom="paragraph">
                        <wp:posOffset>3172229</wp:posOffset>
                      </wp:positionV>
                      <wp:extent cx="1267691" cy="553720"/>
                      <wp:effectExtent l="0" t="0" r="27940" b="17780"/>
                      <wp:wrapNone/>
                      <wp:docPr id="12" name="Flecha: hacia la izquierda 12"/>
                      <wp:cNvGraphicFramePr/>
                      <a:graphic xmlns:a="http://schemas.openxmlformats.org/drawingml/2006/main">
                        <a:graphicData uri="http://schemas.microsoft.com/office/word/2010/wordprocessingShape">
                          <wps:wsp>
                            <wps:cNvSpPr/>
                            <wps:spPr>
                              <a:xfrm>
                                <a:off x="0" y="0"/>
                                <a:ext cx="1267691" cy="553720"/>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EC0B42" w:rsidRDefault="00EC0B42" w:rsidP="00562E72">
                                  <w:pPr>
                                    <w:jc w:val="center"/>
                                  </w:pPr>
                                  <w:r>
                                    <w:t>Sector de riego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Flecha: hacia la izquierda 12" o:spid="_x0000_s1027" type="#_x0000_t66" style="position:absolute;left:0;text-align:left;margin-left:374.9pt;margin-top:249.8pt;width:99.8pt;height:43.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" adj="4717" fillcolor="#4f81bd [3204]" strokecolor="#243f60 [1604]" strokeweight="2pt">
                      <v:textbox>
                        <w:txbxContent>
                          <w:p w:rsidR="00EC0B42" w:rsidRDefault="00EC0B42" w:rsidP="00562E72">
                            <w:pPr>
                              <w:jc w:val="center"/>
                            </w:pPr>
                            <w:r>
                              <w:t>Sector de riego</w:t>
                            </w:r>
                          </w:p>
                        </w:txbxContent>
                      </v:textbox>
                    </v:shape>
                  </w:pict>
                </mc:Fallback>
              </mc:AlternateContent>
            </w:r>
            <w:r w:rsidRPr="00C35DF5">
              <w:rPr>
                <w:rFonts w:cstheme="minorHAnsi"/>
                <w:noProof/>
                <w:lang w:eastAsia="es-CL"/>
              </w:rPr>
              <mc:AlternateContent>
                <mc:Choice Requires="wps">
                  <w:drawing>
                    <wp:anchor distT="0" distB="0" distL="114300" distR="114300" simplePos="0" relativeHeight="251659264" behindDoc="0" locked="0" layoutInCell="1" allowOverlap="1">
                      <wp:simplePos x="0" y="0"/>
                      <wp:positionH relativeFrom="column">
                        <wp:posOffset>3548670</wp:posOffset>
                      </wp:positionH>
                      <wp:positionV relativeFrom="paragraph">
                        <wp:posOffset>2340956</wp:posOffset>
                      </wp:positionV>
                      <wp:extent cx="2202872" cy="546735"/>
                      <wp:effectExtent l="0" t="0" r="26035" b="24765"/>
                      <wp:wrapNone/>
                      <wp:docPr id="9" name="Flecha: hacia la izquierda 9"/>
                      <wp:cNvGraphicFramePr/>
                      <a:graphic xmlns:a="http://schemas.openxmlformats.org/drawingml/2006/main">
                        <a:graphicData uri="http://schemas.microsoft.com/office/word/2010/wordprocessingShape">
                          <wps:wsp>
                            <wps:cNvSpPr/>
                            <wps:spPr>
                              <a:xfrm>
                                <a:off x="0" y="0"/>
                                <a:ext cx="2202872" cy="546735"/>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EC0B42" w:rsidRDefault="00EC0B42" w:rsidP="00562E72">
                                  <w:pPr>
                                    <w:jc w:val="center"/>
                                  </w:pPr>
                                  <w:r>
                                    <w:t>Sistema de tratamiento de RILes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Flecha: hacia la izquierda 9" o:spid="_x0000_s1028" type="#_x0000_t66" style="position:absolute;left:0;text-align:left;margin-left:279.4pt;margin-top:184.35pt;width:173.45pt;height:43.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" adj="2680" fillcolor="#4f81bd [3204]" strokecolor="#243f60 [1604]" strokeweight="2pt">
                      <v:textbox>
                        <w:txbxContent>
                          <w:p w:rsidR="00EC0B42" w:rsidRDefault="00EC0B42" w:rsidP="00562E72">
                            <w:pPr>
                              <w:jc w:val="center"/>
                            </w:pPr>
                            <w:r>
                              <w:t>Sistema de tratamiento de RILes</w:t>
                            </w:r>
                          </w:p>
                        </w:txbxContent>
                      </v:textbox>
                    </v:shape>
                  </w:pict>
                </mc:Fallback>
              </mc:AlternateContent>
            </w:r>
            <w:r w:rsidRPr="00C35DF5">
              <w:rPr>
                <w:rFonts w:cstheme="minorHAnsi"/>
                <w:noProof/>
                <w:lang w:eastAsia="es-CL"/>
              </w:rPr>
              <mc:AlternateContent>
                <mc:Choice Requires="wps">
                  <w:drawing>
                    <wp:anchor distT="0" distB="0" distL="114300" distR="114300" simplePos="0" relativeHeight="251661312" behindDoc="0" locked="0" layoutInCell="1" allowOverlap="1">
                      <wp:simplePos x="0" y="0"/>
                      <wp:positionH relativeFrom="column">
                        <wp:posOffset>3638723</wp:posOffset>
                      </wp:positionH>
                      <wp:positionV relativeFrom="paragraph">
                        <wp:posOffset>796175</wp:posOffset>
                      </wp:positionV>
                      <wp:extent cx="858982" cy="574963"/>
                      <wp:effectExtent l="0" t="0" r="17780" b="15875"/>
                      <wp:wrapNone/>
                      <wp:docPr id="11" name="Flecha: hacia la izquierda 11"/>
                      <wp:cNvGraphicFramePr/>
                      <a:graphic xmlns:a="http://schemas.openxmlformats.org/drawingml/2006/main">
                        <a:graphicData uri="http://schemas.microsoft.com/office/word/2010/wordprocessingShape">
                          <wps:wsp>
                            <wps:cNvSpPr/>
                            <wps:spPr>
                              <a:xfrm>
                                <a:off x="0" y="0"/>
                                <a:ext cx="858982" cy="574963"/>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EC0B42" w:rsidRDefault="00EC0B42" w:rsidP="00562E72">
                                  <w:pPr>
                                    <w:jc w:val="center"/>
                                  </w:pPr>
                                  <w:r>
                                    <w:t>Bodega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Flecha: hacia la izquierda 11" o:spid="_x0000_s1029" type="#_x0000_t66" style="position:absolute;left:0;text-align:left;margin-left:286.5pt;margin-top:62.7pt;width:67.65pt;height:45.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" adj="7229" fillcolor="#4f81bd [3204]" strokecolor="#243f60 [1604]" strokeweight="2pt">
                      <v:textbox>
                        <w:txbxContent>
                          <w:p w:rsidR="00EC0B42" w:rsidRDefault="00EC0B42" w:rsidP="00562E72">
                            <w:pPr>
                              <w:jc w:val="center"/>
                            </w:pPr>
                            <w:r>
                              <w:t>Bodega</w:t>
                            </w:r>
                          </w:p>
                        </w:txbxContent>
                      </v:textbox>
                    </v:shape>
                  </w:pict>
                </mc:Fallback>
              </mc:AlternateContent>
            </w:r>
            <w:r w:rsidR="002C7CD6" w:rsidRPr="00C35DF5">
              <w:rPr>
                <w:rFonts w:cstheme="minorHAnsi"/>
                <w:noProof/>
                <w:lang w:eastAsia="es-CL"/>
              </w:rPr>
              <w:drawing>
                <wp:inline distT="0" distB="0" distL="0" distR="0" wp14:anchorId="269A6997">
                  <wp:extent cx="7200000" cy="4366800"/>
                  <wp:effectExtent l="0" t="0" r="127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7200000" cy="4366800"/>
                          </a:xfrm>
                          <a:prstGeom prst="rect">
                            <a:avLst/>
                          </a:prstGeom>
                          <a:noFill/>
                        </pic:spPr>
                      </pic:pic>
                    </a:graphicData>
                  </a:graphic>
                </wp:inline>
              </w:drawing>
            </w:r>
          </w:p>
        </w:tc>
      </w:tr>
    </w:tbl>
    <w:p w:rsidR="00BA0FDE" w:rsidRPr="00C35DF5" w:rsidRDefault="00BA0FDE" w:rsidP="00BA0FDE">
      <w:pPr>
        <w:rPr>
          <w:sz w:val="20"/>
        </w:rPr>
      </w:pPr>
    </w:p>
    <w:p w:rsidR="00BA0FDE" w:rsidRPr="00C35DF5" w:rsidRDefault="00BA0FDE" w:rsidP="00BA0FDE">
      <w:pPr>
        <w:rPr>
          <w:sz w:val="20"/>
        </w:rPr>
        <w:sectPr w:rsidR="00BA0FDE" w:rsidRPr="00C35DF5" w:rsidSect="00A70F8F">
          <w:pgSz w:w="15840" w:h="12240" w:orient="landscape"/>
          <w:pgMar w:top="1134" w:right="1134" w:bottom="1134" w:left="1134" w:header="709" w:footer="709" w:gutter="0"/>
          <w:cols w:space="708"/>
          <w:docGrid w:linePitch="360"/>
        </w:sectPr>
      </w:pPr>
    </w:p>
    <w:p w:rsidR="00B1722C" w:rsidRPr="00C35DF5" w:rsidRDefault="00EC78C6" w:rsidP="00C958D0">
      <w:pPr>
        <w:pStyle w:val="Ttulo1"/>
      </w:pPr>
      <w:bookmarkStart w:id="40" w:name="_Toc483990661"/>
      <w:r w:rsidRPr="00C35DF5">
        <w:lastRenderedPageBreak/>
        <w:t>INSTRUMENTO</w:t>
      </w:r>
      <w:r w:rsidR="00B1722C" w:rsidRPr="00C35DF5">
        <w:t xml:space="preserve"> DE </w:t>
      </w:r>
      <w:r w:rsidRPr="00C35DF5">
        <w:t>GESTIÓN AMBIENTAL QUE REGULA</w:t>
      </w:r>
      <w:r w:rsidR="005F32AE" w:rsidRPr="00C35DF5">
        <w:t xml:space="preserve"> </w:t>
      </w:r>
      <w:r w:rsidR="00B1722C" w:rsidRPr="00C35DF5">
        <w:t>LA ACTIVIDAD FISCALIZADA.</w:t>
      </w:r>
      <w:bookmarkEnd w:id="36"/>
      <w:bookmarkEnd w:id="37"/>
      <w:bookmarkEnd w:id="38"/>
      <w:bookmarkEnd w:id="39"/>
      <w:bookmarkEnd w:id="40"/>
    </w:p>
    <w:p w:rsidR="00ED4317" w:rsidRPr="00C35DF5" w:rsidRDefault="00ED4317" w:rsidP="00C97715">
      <w:pPr>
        <w:rPr>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44"/>
        <w:gridCol w:w="1267"/>
        <w:gridCol w:w="1203"/>
        <w:gridCol w:w="1134"/>
        <w:gridCol w:w="1130"/>
        <w:gridCol w:w="1815"/>
        <w:gridCol w:w="1536"/>
        <w:gridCol w:w="1233"/>
      </w:tblGrid>
      <w:tr w:rsidR="003714C8" w:rsidRPr="00C35DF5" w:rsidTr="00CB53BA">
        <w:trPr>
          <w:trHeight w:val="498"/>
          <w:jc w:val="center"/>
        </w:trPr>
        <w:tc>
          <w:tcPr>
            <w:tcW w:w="5000" w:type="pct"/>
            <w:gridSpan w:val="8"/>
            <w:shd w:val="clear" w:color="000000" w:fill="D9D9D9"/>
            <w:noWrap/>
          </w:tcPr>
          <w:p w:rsidR="003714C8" w:rsidRPr="00C35DF5" w:rsidRDefault="00EC78C6" w:rsidP="00075A70">
            <w:pPr>
              <w:spacing w:line="0" w:lineRule="atLeast"/>
              <w:jc w:val="left"/>
              <w:rPr>
                <w:rFonts w:eastAsia="Times New Roman" w:cs="Calibri"/>
                <w:b/>
                <w:bCs/>
                <w:color w:val="000000"/>
                <w:sz w:val="20"/>
                <w:szCs w:val="20"/>
                <w:lang w:eastAsia="es-CL"/>
              </w:rPr>
            </w:pPr>
            <w:r w:rsidRPr="00C35DF5">
              <w:rPr>
                <w:rFonts w:eastAsia="Times New Roman" w:cs="Calibri"/>
                <w:b/>
                <w:bCs/>
                <w:color w:val="000000"/>
                <w:sz w:val="20"/>
                <w:szCs w:val="20"/>
                <w:lang w:eastAsia="es-CL"/>
              </w:rPr>
              <w:t>Identificación de Instrumento</w:t>
            </w:r>
            <w:r w:rsidR="003714C8" w:rsidRPr="00C35DF5">
              <w:rPr>
                <w:rFonts w:eastAsia="Times New Roman" w:cs="Calibri"/>
                <w:b/>
                <w:bCs/>
                <w:color w:val="000000"/>
                <w:sz w:val="20"/>
                <w:szCs w:val="20"/>
                <w:lang w:eastAsia="es-CL"/>
              </w:rPr>
              <w:t xml:space="preserve"> </w:t>
            </w:r>
            <w:r w:rsidRPr="00C35DF5">
              <w:rPr>
                <w:rFonts w:eastAsia="Times New Roman" w:cs="Calibri"/>
                <w:b/>
                <w:bCs/>
                <w:color w:val="000000"/>
                <w:sz w:val="20"/>
                <w:szCs w:val="20"/>
                <w:lang w:eastAsia="es-CL"/>
              </w:rPr>
              <w:t>de Gestión Ambiental que regula</w:t>
            </w:r>
            <w:r w:rsidR="003714C8" w:rsidRPr="00C35DF5">
              <w:rPr>
                <w:rFonts w:eastAsia="Times New Roman" w:cs="Calibri"/>
                <w:b/>
                <w:bCs/>
                <w:color w:val="000000"/>
                <w:sz w:val="20"/>
                <w:szCs w:val="20"/>
                <w:lang w:eastAsia="es-CL"/>
              </w:rPr>
              <w:t xml:space="preserve"> </w:t>
            </w:r>
            <w:r w:rsidR="002B7234" w:rsidRPr="00C35DF5">
              <w:rPr>
                <w:rFonts w:eastAsia="Times New Roman" w:cs="Calibri"/>
                <w:b/>
                <w:bCs/>
                <w:color w:val="000000"/>
                <w:sz w:val="20"/>
                <w:szCs w:val="20"/>
                <w:lang w:eastAsia="es-CL"/>
              </w:rPr>
              <w:t>la actividad</w:t>
            </w:r>
            <w:r w:rsidR="003714C8" w:rsidRPr="00C35DF5">
              <w:rPr>
                <w:rFonts w:eastAsia="Times New Roman" w:cs="Calibri"/>
                <w:b/>
                <w:bCs/>
                <w:color w:val="000000"/>
                <w:sz w:val="20"/>
                <w:szCs w:val="20"/>
                <w:lang w:eastAsia="es-CL"/>
              </w:rPr>
              <w:t>, proyecto o fuen</w:t>
            </w:r>
            <w:r w:rsidRPr="00C35DF5">
              <w:rPr>
                <w:rFonts w:eastAsia="Times New Roman" w:cs="Calibri"/>
                <w:b/>
                <w:bCs/>
                <w:color w:val="000000"/>
                <w:sz w:val="20"/>
                <w:szCs w:val="20"/>
                <w:lang w:eastAsia="es-CL"/>
              </w:rPr>
              <w:t>te fiscalizada.</w:t>
            </w:r>
          </w:p>
        </w:tc>
      </w:tr>
      <w:tr w:rsidR="00096213" w:rsidRPr="00C35DF5" w:rsidTr="00CB53BA">
        <w:trPr>
          <w:trHeight w:val="498"/>
          <w:jc w:val="center"/>
        </w:trPr>
        <w:tc>
          <w:tcPr>
            <w:tcW w:w="323" w:type="pct"/>
            <w:shd w:val="clear" w:color="auto" w:fill="auto"/>
            <w:vAlign w:val="center"/>
            <w:hideMark/>
          </w:tcPr>
          <w:p w:rsidR="00096213" w:rsidRPr="00C35DF5" w:rsidRDefault="00096213" w:rsidP="003714C8">
            <w:pPr>
              <w:spacing w:line="0" w:lineRule="atLeast"/>
              <w:jc w:val="center"/>
              <w:rPr>
                <w:rFonts w:eastAsia="Times New Roman" w:cs="Calibri"/>
                <w:b/>
                <w:bCs/>
                <w:sz w:val="20"/>
                <w:szCs w:val="20"/>
                <w:lang w:eastAsia="es-CL"/>
              </w:rPr>
            </w:pPr>
            <w:r w:rsidRPr="00C35DF5">
              <w:rPr>
                <w:rFonts w:eastAsia="Times New Roman" w:cs="Calibri"/>
                <w:b/>
                <w:bCs/>
                <w:sz w:val="20"/>
                <w:szCs w:val="20"/>
                <w:lang w:eastAsia="es-CL"/>
              </w:rPr>
              <w:t>N°</w:t>
            </w:r>
          </w:p>
        </w:tc>
        <w:tc>
          <w:tcPr>
            <w:tcW w:w="636" w:type="pct"/>
            <w:shd w:val="clear" w:color="auto" w:fill="auto"/>
            <w:vAlign w:val="center"/>
            <w:hideMark/>
          </w:tcPr>
          <w:p w:rsidR="00096213" w:rsidRPr="00C35DF5" w:rsidRDefault="00F64DF2" w:rsidP="003714C8">
            <w:pPr>
              <w:spacing w:line="0" w:lineRule="atLeast"/>
              <w:jc w:val="center"/>
              <w:rPr>
                <w:rFonts w:eastAsia="Times New Roman" w:cs="Calibri"/>
                <w:b/>
                <w:bCs/>
                <w:sz w:val="20"/>
                <w:szCs w:val="20"/>
                <w:lang w:eastAsia="es-CL"/>
              </w:rPr>
            </w:pPr>
            <w:r w:rsidRPr="00C35DF5">
              <w:rPr>
                <w:rFonts w:eastAsia="Times New Roman" w:cs="Calibri"/>
                <w:b/>
                <w:bCs/>
                <w:sz w:val="20"/>
                <w:szCs w:val="20"/>
                <w:lang w:eastAsia="es-CL"/>
              </w:rPr>
              <w:t>Tipo de i</w:t>
            </w:r>
            <w:r w:rsidR="00096213" w:rsidRPr="00C35DF5">
              <w:rPr>
                <w:rFonts w:eastAsia="Times New Roman" w:cs="Calibri"/>
                <w:b/>
                <w:bCs/>
                <w:sz w:val="20"/>
                <w:szCs w:val="20"/>
                <w:lang w:eastAsia="es-CL"/>
              </w:rPr>
              <w:t>nstrumento</w:t>
            </w:r>
          </w:p>
        </w:tc>
        <w:tc>
          <w:tcPr>
            <w:tcW w:w="604" w:type="pct"/>
            <w:shd w:val="clear" w:color="auto" w:fill="auto"/>
            <w:vAlign w:val="center"/>
            <w:hideMark/>
          </w:tcPr>
          <w:p w:rsidR="00096213" w:rsidRPr="00C35DF5" w:rsidRDefault="00096213" w:rsidP="003714C8">
            <w:pPr>
              <w:spacing w:line="0" w:lineRule="atLeast"/>
              <w:jc w:val="center"/>
              <w:rPr>
                <w:rFonts w:eastAsia="Times New Roman" w:cs="Calibri"/>
                <w:b/>
                <w:bCs/>
                <w:sz w:val="20"/>
                <w:szCs w:val="20"/>
                <w:lang w:eastAsia="es-CL"/>
              </w:rPr>
            </w:pPr>
            <w:r w:rsidRPr="00C35DF5">
              <w:rPr>
                <w:rFonts w:eastAsia="Times New Roman" w:cs="Calibri"/>
                <w:b/>
                <w:bCs/>
                <w:sz w:val="20"/>
                <w:szCs w:val="20"/>
                <w:lang w:eastAsia="es-CL"/>
              </w:rPr>
              <w:t>N°/</w:t>
            </w:r>
          </w:p>
          <w:p w:rsidR="00051C01" w:rsidRPr="00C35DF5" w:rsidRDefault="00096213" w:rsidP="00051C01">
            <w:pPr>
              <w:spacing w:line="0" w:lineRule="atLeast"/>
              <w:jc w:val="center"/>
              <w:rPr>
                <w:rFonts w:eastAsia="Times New Roman" w:cs="Calibri"/>
                <w:b/>
                <w:bCs/>
                <w:sz w:val="20"/>
                <w:szCs w:val="20"/>
                <w:lang w:eastAsia="es-CL"/>
              </w:rPr>
            </w:pPr>
            <w:r w:rsidRPr="00C35DF5">
              <w:rPr>
                <w:rFonts w:eastAsia="Times New Roman" w:cs="Calibri"/>
                <w:b/>
                <w:bCs/>
                <w:sz w:val="20"/>
                <w:szCs w:val="20"/>
                <w:lang w:eastAsia="es-CL"/>
              </w:rPr>
              <w:t>Descripción</w:t>
            </w:r>
          </w:p>
        </w:tc>
        <w:tc>
          <w:tcPr>
            <w:tcW w:w="569" w:type="pct"/>
            <w:vAlign w:val="center"/>
          </w:tcPr>
          <w:p w:rsidR="00096213" w:rsidRPr="00C35DF5" w:rsidRDefault="00096213" w:rsidP="00096213">
            <w:pPr>
              <w:spacing w:line="0" w:lineRule="atLeast"/>
              <w:jc w:val="center"/>
              <w:rPr>
                <w:rFonts w:eastAsia="Times New Roman" w:cs="Calibri"/>
                <w:b/>
                <w:bCs/>
                <w:sz w:val="20"/>
                <w:szCs w:val="20"/>
                <w:lang w:eastAsia="es-CL"/>
              </w:rPr>
            </w:pPr>
            <w:r w:rsidRPr="00C35DF5">
              <w:rPr>
                <w:rFonts w:eastAsia="Times New Roman" w:cs="Calibri"/>
                <w:b/>
                <w:bCs/>
                <w:sz w:val="20"/>
                <w:szCs w:val="20"/>
                <w:lang w:eastAsia="es-CL"/>
              </w:rPr>
              <w:t>Fecha</w:t>
            </w:r>
          </w:p>
        </w:tc>
        <w:tc>
          <w:tcPr>
            <w:tcW w:w="567" w:type="pct"/>
            <w:shd w:val="clear" w:color="auto" w:fill="auto"/>
            <w:vAlign w:val="center"/>
            <w:hideMark/>
          </w:tcPr>
          <w:p w:rsidR="00096213" w:rsidRPr="00C35DF5" w:rsidRDefault="00096213" w:rsidP="003714C8">
            <w:pPr>
              <w:spacing w:line="0" w:lineRule="atLeast"/>
              <w:jc w:val="center"/>
              <w:rPr>
                <w:rFonts w:eastAsia="Times New Roman" w:cs="Calibri"/>
                <w:b/>
                <w:bCs/>
                <w:sz w:val="20"/>
                <w:szCs w:val="20"/>
                <w:lang w:eastAsia="es-CL"/>
              </w:rPr>
            </w:pPr>
            <w:r w:rsidRPr="00C35DF5">
              <w:rPr>
                <w:rFonts w:eastAsia="Times New Roman" w:cs="Calibri"/>
                <w:b/>
                <w:bCs/>
                <w:sz w:val="20"/>
                <w:szCs w:val="20"/>
                <w:lang w:eastAsia="es-CL"/>
              </w:rPr>
              <w:t>Comisión / Institución</w:t>
            </w:r>
          </w:p>
        </w:tc>
        <w:tc>
          <w:tcPr>
            <w:tcW w:w="911" w:type="pct"/>
            <w:shd w:val="clear" w:color="auto" w:fill="auto"/>
            <w:vAlign w:val="center"/>
            <w:hideMark/>
          </w:tcPr>
          <w:p w:rsidR="00096213" w:rsidRPr="00C35DF5" w:rsidRDefault="00F64DF2" w:rsidP="003714C8">
            <w:pPr>
              <w:spacing w:line="0" w:lineRule="atLeast"/>
              <w:jc w:val="center"/>
              <w:rPr>
                <w:rFonts w:eastAsia="Times New Roman" w:cs="Calibri"/>
                <w:b/>
                <w:bCs/>
                <w:sz w:val="20"/>
                <w:szCs w:val="20"/>
                <w:lang w:eastAsia="es-CL"/>
              </w:rPr>
            </w:pPr>
            <w:r w:rsidRPr="00C35DF5">
              <w:rPr>
                <w:rFonts w:eastAsia="Times New Roman" w:cs="Calibri"/>
                <w:b/>
                <w:bCs/>
                <w:sz w:val="20"/>
                <w:szCs w:val="20"/>
                <w:lang w:eastAsia="es-CL"/>
              </w:rPr>
              <w:t>Nombre de la actividad, proyecto o f</w:t>
            </w:r>
            <w:r w:rsidR="00096213" w:rsidRPr="00C35DF5">
              <w:rPr>
                <w:rFonts w:eastAsia="Times New Roman" w:cs="Calibri"/>
                <w:b/>
                <w:bCs/>
                <w:sz w:val="20"/>
                <w:szCs w:val="20"/>
                <w:lang w:eastAsia="es-CL"/>
              </w:rPr>
              <w:t xml:space="preserve">uente </w:t>
            </w:r>
            <w:r w:rsidR="005F32AE" w:rsidRPr="00C35DF5">
              <w:rPr>
                <w:rFonts w:eastAsia="Times New Roman" w:cs="Calibri"/>
                <w:b/>
                <w:bCs/>
                <w:sz w:val="20"/>
                <w:szCs w:val="20"/>
                <w:lang w:eastAsia="es-CL"/>
              </w:rPr>
              <w:t>regulada</w:t>
            </w:r>
          </w:p>
        </w:tc>
        <w:tc>
          <w:tcPr>
            <w:tcW w:w="771" w:type="pct"/>
            <w:shd w:val="clear" w:color="auto" w:fill="auto"/>
            <w:vAlign w:val="center"/>
            <w:hideMark/>
          </w:tcPr>
          <w:p w:rsidR="00096213" w:rsidRPr="00C35DF5" w:rsidRDefault="00EC78C6" w:rsidP="003714C8">
            <w:pPr>
              <w:spacing w:line="0" w:lineRule="atLeast"/>
              <w:jc w:val="center"/>
              <w:rPr>
                <w:rFonts w:eastAsia="Times New Roman" w:cs="Calibri"/>
                <w:b/>
                <w:bCs/>
                <w:sz w:val="20"/>
                <w:szCs w:val="20"/>
                <w:lang w:eastAsia="es-CL"/>
              </w:rPr>
            </w:pPr>
            <w:r w:rsidRPr="00C35DF5">
              <w:rPr>
                <w:rFonts w:eastAsia="Times New Roman" w:cs="Calibri"/>
                <w:b/>
                <w:bCs/>
                <w:sz w:val="20"/>
                <w:szCs w:val="20"/>
                <w:lang w:eastAsia="es-CL"/>
              </w:rPr>
              <w:t>Comentarios</w:t>
            </w:r>
          </w:p>
        </w:tc>
        <w:tc>
          <w:tcPr>
            <w:tcW w:w="619" w:type="pct"/>
            <w:vAlign w:val="center"/>
          </w:tcPr>
          <w:p w:rsidR="00096213" w:rsidRPr="00C35DF5" w:rsidRDefault="00F64DF2" w:rsidP="00F64DF2">
            <w:pPr>
              <w:spacing w:line="0" w:lineRule="atLeast"/>
              <w:jc w:val="center"/>
              <w:rPr>
                <w:rFonts w:eastAsia="Times New Roman" w:cs="Calibri"/>
                <w:b/>
                <w:bCs/>
                <w:sz w:val="20"/>
                <w:szCs w:val="20"/>
                <w:lang w:eastAsia="es-CL"/>
              </w:rPr>
            </w:pPr>
            <w:r w:rsidRPr="00C35DF5">
              <w:rPr>
                <w:rFonts w:eastAsia="Times New Roman" w:cs="Calibri"/>
                <w:b/>
                <w:bCs/>
                <w:sz w:val="20"/>
                <w:szCs w:val="20"/>
                <w:lang w:eastAsia="es-CL"/>
              </w:rPr>
              <w:t>Instrumento f</w:t>
            </w:r>
            <w:r w:rsidR="00096213" w:rsidRPr="00C35DF5">
              <w:rPr>
                <w:rFonts w:eastAsia="Times New Roman" w:cs="Calibri"/>
                <w:b/>
                <w:bCs/>
                <w:sz w:val="20"/>
                <w:szCs w:val="20"/>
                <w:lang w:eastAsia="es-CL"/>
              </w:rPr>
              <w:t xml:space="preserve">iscalizado </w:t>
            </w:r>
          </w:p>
        </w:tc>
      </w:tr>
      <w:tr w:rsidR="00096213" w:rsidRPr="00C35DF5" w:rsidTr="00CB53BA">
        <w:trPr>
          <w:trHeight w:val="498"/>
          <w:jc w:val="center"/>
        </w:trPr>
        <w:tc>
          <w:tcPr>
            <w:tcW w:w="323" w:type="pct"/>
            <w:shd w:val="clear" w:color="auto" w:fill="auto"/>
            <w:noWrap/>
            <w:vAlign w:val="center"/>
            <w:hideMark/>
          </w:tcPr>
          <w:p w:rsidR="00096213" w:rsidRPr="00C35DF5" w:rsidRDefault="00CB53BA" w:rsidP="007C60EE">
            <w:pPr>
              <w:spacing w:line="0" w:lineRule="atLeast"/>
              <w:jc w:val="center"/>
              <w:rPr>
                <w:color w:val="000000"/>
                <w:sz w:val="20"/>
              </w:rPr>
            </w:pPr>
            <w:r w:rsidRPr="00C35DF5">
              <w:rPr>
                <w:color w:val="000000"/>
                <w:sz w:val="20"/>
              </w:rPr>
              <w:t>1</w:t>
            </w:r>
          </w:p>
        </w:tc>
        <w:tc>
          <w:tcPr>
            <w:tcW w:w="636" w:type="pct"/>
            <w:shd w:val="clear" w:color="auto" w:fill="auto"/>
            <w:noWrap/>
            <w:vAlign w:val="center"/>
          </w:tcPr>
          <w:p w:rsidR="00096213" w:rsidRPr="00C35DF5" w:rsidRDefault="00CB53BA" w:rsidP="007C60EE">
            <w:pPr>
              <w:spacing w:line="0" w:lineRule="atLeast"/>
              <w:jc w:val="center"/>
              <w:rPr>
                <w:color w:val="000000"/>
                <w:sz w:val="20"/>
              </w:rPr>
            </w:pPr>
            <w:r w:rsidRPr="00C35DF5">
              <w:rPr>
                <w:color w:val="000000"/>
                <w:sz w:val="20"/>
              </w:rPr>
              <w:t>RCA</w:t>
            </w:r>
          </w:p>
        </w:tc>
        <w:tc>
          <w:tcPr>
            <w:tcW w:w="604" w:type="pct"/>
            <w:shd w:val="clear" w:color="auto" w:fill="auto"/>
            <w:noWrap/>
            <w:vAlign w:val="center"/>
          </w:tcPr>
          <w:p w:rsidR="00096213" w:rsidRPr="00C35DF5" w:rsidRDefault="00CB53BA" w:rsidP="007C60EE">
            <w:pPr>
              <w:spacing w:line="0" w:lineRule="atLeast"/>
              <w:jc w:val="center"/>
              <w:rPr>
                <w:color w:val="000000"/>
                <w:sz w:val="20"/>
              </w:rPr>
            </w:pPr>
            <w:r w:rsidRPr="00C35DF5">
              <w:rPr>
                <w:color w:val="000000"/>
                <w:sz w:val="20"/>
              </w:rPr>
              <w:t>129</w:t>
            </w:r>
          </w:p>
        </w:tc>
        <w:tc>
          <w:tcPr>
            <w:tcW w:w="569" w:type="pct"/>
            <w:vAlign w:val="center"/>
          </w:tcPr>
          <w:p w:rsidR="00096213" w:rsidRPr="00C35DF5" w:rsidRDefault="00CB53BA" w:rsidP="007C60EE">
            <w:pPr>
              <w:spacing w:line="0" w:lineRule="atLeast"/>
              <w:jc w:val="center"/>
              <w:rPr>
                <w:color w:val="000000"/>
                <w:sz w:val="20"/>
              </w:rPr>
            </w:pPr>
            <w:r w:rsidRPr="00C35DF5">
              <w:rPr>
                <w:color w:val="000000"/>
                <w:sz w:val="20"/>
              </w:rPr>
              <w:t>30-05-2008</w:t>
            </w:r>
          </w:p>
        </w:tc>
        <w:tc>
          <w:tcPr>
            <w:tcW w:w="567" w:type="pct"/>
            <w:shd w:val="clear" w:color="auto" w:fill="auto"/>
            <w:noWrap/>
            <w:vAlign w:val="center"/>
          </w:tcPr>
          <w:p w:rsidR="00096213" w:rsidRPr="00C35DF5" w:rsidRDefault="00CB53BA" w:rsidP="00CB53BA">
            <w:pPr>
              <w:spacing w:line="0" w:lineRule="atLeast"/>
              <w:jc w:val="center"/>
              <w:rPr>
                <w:color w:val="000000"/>
                <w:sz w:val="20"/>
              </w:rPr>
            </w:pPr>
            <w:r w:rsidRPr="00C35DF5">
              <w:rPr>
                <w:color w:val="000000"/>
                <w:sz w:val="20"/>
              </w:rPr>
              <w:t>Comisión Regional del Medio Ambiente, Región de O´Higgins.</w:t>
            </w:r>
          </w:p>
        </w:tc>
        <w:tc>
          <w:tcPr>
            <w:tcW w:w="911" w:type="pct"/>
            <w:shd w:val="clear" w:color="auto" w:fill="auto"/>
            <w:noWrap/>
            <w:vAlign w:val="center"/>
          </w:tcPr>
          <w:p w:rsidR="00096213" w:rsidRPr="00C35DF5" w:rsidRDefault="00CB53BA" w:rsidP="007C60EE">
            <w:pPr>
              <w:spacing w:line="0" w:lineRule="atLeast"/>
              <w:rPr>
                <w:color w:val="000000"/>
                <w:sz w:val="20"/>
              </w:rPr>
            </w:pPr>
            <w:r w:rsidRPr="00C35DF5">
              <w:rPr>
                <w:color w:val="000000"/>
                <w:sz w:val="20"/>
              </w:rPr>
              <w:t>Manejo de Riles de la Bodega de Vinos de Viña La Pancora Ltda.</w:t>
            </w:r>
          </w:p>
        </w:tc>
        <w:tc>
          <w:tcPr>
            <w:tcW w:w="771" w:type="pct"/>
            <w:shd w:val="clear" w:color="auto" w:fill="auto"/>
            <w:noWrap/>
            <w:vAlign w:val="center"/>
          </w:tcPr>
          <w:p w:rsidR="00096213" w:rsidRPr="00C35DF5" w:rsidRDefault="00EC78C6" w:rsidP="005749E1">
            <w:pPr>
              <w:spacing w:line="0" w:lineRule="atLeast"/>
              <w:rPr>
                <w:rFonts w:eastAsia="Times New Roman" w:cs="Calibri"/>
                <w:color w:val="000000"/>
                <w:sz w:val="20"/>
                <w:szCs w:val="20"/>
                <w:lang w:eastAsia="es-CL"/>
              </w:rPr>
            </w:pPr>
            <w:r w:rsidRPr="00C35DF5">
              <w:rPr>
                <w:rFonts w:eastAsia="Times New Roman" w:cs="Calibri"/>
                <w:color w:val="000000"/>
                <w:sz w:val="20"/>
                <w:szCs w:val="20"/>
                <w:lang w:eastAsia="es-CL"/>
              </w:rPr>
              <w:t>Sin Pertinencias declaradas.</w:t>
            </w:r>
          </w:p>
        </w:tc>
        <w:tc>
          <w:tcPr>
            <w:tcW w:w="619" w:type="pct"/>
            <w:vAlign w:val="center"/>
          </w:tcPr>
          <w:p w:rsidR="00096213" w:rsidRPr="00C35DF5" w:rsidRDefault="00EC78C6" w:rsidP="00EC78C6">
            <w:pPr>
              <w:spacing w:line="0" w:lineRule="atLeast"/>
              <w:jc w:val="center"/>
              <w:rPr>
                <w:rFonts w:eastAsia="Times New Roman" w:cs="Calibri"/>
                <w:color w:val="000000"/>
                <w:sz w:val="20"/>
                <w:szCs w:val="20"/>
                <w:lang w:eastAsia="es-CL"/>
              </w:rPr>
            </w:pPr>
            <w:r w:rsidRPr="00C35DF5">
              <w:rPr>
                <w:rFonts w:eastAsia="Times New Roman" w:cs="Calibri"/>
                <w:color w:val="000000"/>
                <w:sz w:val="20"/>
                <w:szCs w:val="20"/>
                <w:lang w:eastAsia="es-CL"/>
              </w:rPr>
              <w:t>SÍ</w:t>
            </w:r>
          </w:p>
        </w:tc>
      </w:tr>
    </w:tbl>
    <w:p w:rsidR="00E73ECE" w:rsidRPr="00C35DF5" w:rsidRDefault="00E73ECE" w:rsidP="00317531">
      <w:pPr>
        <w:sectPr w:rsidR="00E73ECE" w:rsidRPr="00C35DF5" w:rsidSect="00E349AF">
          <w:pgSz w:w="12240" w:h="15840"/>
          <w:pgMar w:top="1134" w:right="1134" w:bottom="1134" w:left="1134" w:header="709" w:footer="709" w:gutter="0"/>
          <w:cols w:space="708"/>
          <w:docGrid w:linePitch="360"/>
        </w:sectPr>
      </w:pPr>
    </w:p>
    <w:p w:rsidR="00317531" w:rsidRPr="00C35DF5" w:rsidRDefault="00B1722C" w:rsidP="00C958D0">
      <w:pPr>
        <w:pStyle w:val="Ttulo1"/>
      </w:pPr>
      <w:bookmarkStart w:id="41" w:name="_Toc352840385"/>
      <w:bookmarkStart w:id="42" w:name="_Toc352841445"/>
      <w:bookmarkStart w:id="43" w:name="_Toc483990662"/>
      <w:r w:rsidRPr="00C35DF5">
        <w:lastRenderedPageBreak/>
        <w:t>ANTECEDENTES DE LA ACTIVIDAD DE FISCALIZACIÓN.</w:t>
      </w:r>
      <w:bookmarkEnd w:id="41"/>
      <w:bookmarkEnd w:id="42"/>
      <w:bookmarkEnd w:id="43"/>
    </w:p>
    <w:p w:rsidR="00B1722C" w:rsidRPr="00C35DF5" w:rsidRDefault="00B1722C" w:rsidP="00B1722C"/>
    <w:p w:rsidR="00B1722C" w:rsidRPr="00C35DF5" w:rsidRDefault="00F67BC0" w:rsidP="00C958D0">
      <w:pPr>
        <w:pStyle w:val="Ttulo2"/>
      </w:pPr>
      <w:bookmarkStart w:id="44" w:name="_Toc352840386"/>
      <w:bookmarkStart w:id="45" w:name="_Toc352841446"/>
      <w:bookmarkStart w:id="46" w:name="_Toc353998112"/>
      <w:bookmarkStart w:id="47" w:name="_Toc353998185"/>
      <w:bookmarkStart w:id="48" w:name="_Toc382383537"/>
      <w:bookmarkStart w:id="49" w:name="_Toc382472359"/>
      <w:bookmarkStart w:id="50" w:name="_Toc390184270"/>
      <w:bookmarkStart w:id="51" w:name="_Toc390360001"/>
      <w:bookmarkStart w:id="52" w:name="_Toc390777022"/>
      <w:bookmarkStart w:id="53" w:name="_Toc483990663"/>
      <w:r w:rsidRPr="00C35DF5">
        <w:t>Motivo de la A</w:t>
      </w:r>
      <w:r w:rsidR="00B1722C" w:rsidRPr="00C35DF5">
        <w:t>ctividad de Fiscalización</w:t>
      </w:r>
      <w:r w:rsidR="00893A4E" w:rsidRPr="00C35DF5">
        <w:t>.</w:t>
      </w:r>
      <w:bookmarkEnd w:id="44"/>
      <w:bookmarkEnd w:id="45"/>
      <w:bookmarkEnd w:id="46"/>
      <w:bookmarkEnd w:id="47"/>
      <w:bookmarkEnd w:id="48"/>
      <w:bookmarkEnd w:id="49"/>
      <w:bookmarkEnd w:id="50"/>
      <w:bookmarkEnd w:id="51"/>
      <w:bookmarkEnd w:id="52"/>
      <w:bookmarkEnd w:id="53"/>
    </w:p>
    <w:p w:rsidR="00B1722C" w:rsidRPr="00C35DF5"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B1722C" w:rsidRPr="00C35DF5" w:rsidTr="00A70F8F">
        <w:trPr>
          <w:trHeight w:val="551"/>
          <w:jc w:val="center"/>
        </w:trPr>
        <w:tc>
          <w:tcPr>
            <w:tcW w:w="1142" w:type="pct"/>
            <w:shd w:val="clear" w:color="auto" w:fill="auto"/>
            <w:tcMar>
              <w:top w:w="58" w:type="dxa"/>
              <w:left w:w="58" w:type="dxa"/>
              <w:bottom w:w="58" w:type="dxa"/>
              <w:right w:w="58" w:type="dxa"/>
            </w:tcMar>
            <w:hideMark/>
          </w:tcPr>
          <w:p w:rsidR="00B1722C" w:rsidRPr="00C35DF5" w:rsidRDefault="00B1722C" w:rsidP="00570BD0">
            <w:pPr>
              <w:jc w:val="left"/>
              <w:rPr>
                <w:b/>
                <w:i/>
                <w:sz w:val="20"/>
                <w:szCs w:val="20"/>
              </w:rPr>
            </w:pPr>
            <w:r w:rsidRPr="00C35DF5">
              <w:rPr>
                <w:b/>
                <w:sz w:val="20"/>
                <w:szCs w:val="20"/>
              </w:rPr>
              <w:t>Motivo:</w:t>
            </w:r>
            <w:r w:rsidR="005626CB" w:rsidRPr="00C35DF5">
              <w:rPr>
                <w:b/>
                <w:sz w:val="20"/>
                <w:szCs w:val="20"/>
              </w:rPr>
              <w:t xml:space="preserve"> </w:t>
            </w:r>
          </w:p>
          <w:p w:rsidR="00B1722C" w:rsidRPr="00C35DF5" w:rsidRDefault="007C15CC" w:rsidP="007C15CC">
            <w:pPr>
              <w:jc w:val="left"/>
              <w:rPr>
                <w:sz w:val="20"/>
                <w:szCs w:val="20"/>
              </w:rPr>
            </w:pPr>
            <w:r w:rsidRPr="00C35DF5">
              <w:rPr>
                <w:rFonts w:cstheme="minorHAnsi"/>
                <w:sz w:val="20"/>
              </w:rPr>
              <w:t>No Programada</w:t>
            </w:r>
            <w:r w:rsidR="00D70D22" w:rsidRPr="00C35DF5">
              <w:rPr>
                <w:rFonts w:cstheme="minorHAnsi"/>
                <w:sz w:val="20"/>
              </w:rPr>
              <w:t>.</w:t>
            </w:r>
          </w:p>
        </w:tc>
        <w:tc>
          <w:tcPr>
            <w:tcW w:w="3858" w:type="pct"/>
            <w:shd w:val="clear" w:color="auto" w:fill="auto"/>
          </w:tcPr>
          <w:p w:rsidR="00B1722C" w:rsidRPr="00C35DF5" w:rsidRDefault="00F64DF2" w:rsidP="00570BD0">
            <w:pPr>
              <w:jc w:val="left"/>
              <w:rPr>
                <w:b/>
                <w:sz w:val="20"/>
                <w:szCs w:val="20"/>
              </w:rPr>
            </w:pPr>
            <w:r w:rsidRPr="00C35DF5">
              <w:rPr>
                <w:b/>
                <w:sz w:val="20"/>
                <w:szCs w:val="20"/>
              </w:rPr>
              <w:t>Descripción del m</w:t>
            </w:r>
            <w:r w:rsidR="00B1722C" w:rsidRPr="00C35DF5">
              <w:rPr>
                <w:b/>
                <w:sz w:val="20"/>
                <w:szCs w:val="20"/>
              </w:rPr>
              <w:t xml:space="preserve">otivo: </w:t>
            </w:r>
          </w:p>
          <w:p w:rsidR="00B1722C" w:rsidRPr="00C35DF5" w:rsidRDefault="00B40495" w:rsidP="004F1B25">
            <w:pPr>
              <w:jc w:val="left"/>
              <w:rPr>
                <w:color w:val="FF0000"/>
                <w:sz w:val="20"/>
                <w:szCs w:val="20"/>
                <w:lang w:val="es-ES"/>
              </w:rPr>
            </w:pPr>
            <w:r w:rsidRPr="00C35DF5">
              <w:rPr>
                <w:sz w:val="20"/>
                <w:szCs w:val="20"/>
                <w:lang w:val="es-ES"/>
              </w:rPr>
              <w:t xml:space="preserve">Inspección ambiental por Oficio. </w:t>
            </w:r>
          </w:p>
        </w:tc>
      </w:tr>
    </w:tbl>
    <w:p w:rsidR="00B1722C" w:rsidRPr="00C35DF5" w:rsidRDefault="00B1722C" w:rsidP="00B1722C"/>
    <w:p w:rsidR="00B1722C" w:rsidRPr="00C35DF5" w:rsidRDefault="00B1722C" w:rsidP="00C958D0">
      <w:pPr>
        <w:pStyle w:val="Ttulo2"/>
      </w:pPr>
      <w:bookmarkStart w:id="54" w:name="_Toc352840387"/>
      <w:bookmarkStart w:id="55" w:name="_Toc352841447"/>
      <w:bookmarkStart w:id="56" w:name="_Toc353998113"/>
      <w:bookmarkStart w:id="57" w:name="_Toc353998186"/>
      <w:bookmarkStart w:id="58" w:name="_Toc382383538"/>
      <w:bookmarkStart w:id="59" w:name="_Toc382472360"/>
      <w:bookmarkStart w:id="60" w:name="_Toc390184271"/>
      <w:bookmarkStart w:id="61" w:name="_Toc390360002"/>
      <w:bookmarkStart w:id="62" w:name="_Toc390777023"/>
      <w:bookmarkStart w:id="63" w:name="_Toc483990664"/>
      <w:r w:rsidRPr="00C35DF5">
        <w:t>Materia</w:t>
      </w:r>
      <w:r w:rsidR="00D70D22" w:rsidRPr="00C35DF5">
        <w:t>s</w:t>
      </w:r>
      <w:r w:rsidRPr="00C35DF5">
        <w:t xml:space="preserve"> </w:t>
      </w:r>
      <w:r w:rsidR="0091285E" w:rsidRPr="00C35DF5">
        <w:t>Específica</w:t>
      </w:r>
      <w:r w:rsidR="00D70D22" w:rsidRPr="00C35DF5">
        <w:t>s</w:t>
      </w:r>
      <w:r w:rsidR="0091285E" w:rsidRPr="00C35DF5">
        <w:t xml:space="preserve"> Objeto de la Fiscalización</w:t>
      </w:r>
      <w:r w:rsidR="00893A4E" w:rsidRPr="00C35DF5">
        <w:t xml:space="preserve"> Ambiental.</w:t>
      </w:r>
      <w:bookmarkEnd w:id="54"/>
      <w:bookmarkEnd w:id="55"/>
      <w:bookmarkEnd w:id="56"/>
      <w:bookmarkEnd w:id="57"/>
      <w:bookmarkEnd w:id="58"/>
      <w:bookmarkEnd w:id="59"/>
      <w:bookmarkEnd w:id="60"/>
      <w:bookmarkEnd w:id="61"/>
      <w:bookmarkEnd w:id="62"/>
      <w:bookmarkEnd w:id="63"/>
    </w:p>
    <w:p w:rsidR="00893A4E" w:rsidRPr="00C35DF5"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C35DF5"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D70D22" w:rsidRPr="00C35DF5" w:rsidRDefault="00D70D22" w:rsidP="009A6C20">
            <w:pPr>
              <w:pStyle w:val="Prrafodelista"/>
              <w:numPr>
                <w:ilvl w:val="0"/>
                <w:numId w:val="2"/>
              </w:numPr>
              <w:spacing w:line="276" w:lineRule="auto"/>
              <w:jc w:val="left"/>
              <w:rPr>
                <w:rFonts w:cstheme="minorHAnsi"/>
                <w:sz w:val="20"/>
                <w:szCs w:val="20"/>
              </w:rPr>
            </w:pPr>
            <w:r w:rsidRPr="00C35DF5">
              <w:rPr>
                <w:rFonts w:cstheme="minorHAnsi"/>
                <w:sz w:val="20"/>
                <w:szCs w:val="20"/>
              </w:rPr>
              <w:t>Manejo de RILes.</w:t>
            </w:r>
          </w:p>
          <w:p w:rsidR="00D70D22" w:rsidRPr="00C35DF5" w:rsidRDefault="00D70D22" w:rsidP="009A6C20">
            <w:pPr>
              <w:pStyle w:val="Prrafodelista"/>
              <w:numPr>
                <w:ilvl w:val="0"/>
                <w:numId w:val="2"/>
              </w:numPr>
              <w:spacing w:line="276" w:lineRule="auto"/>
              <w:jc w:val="left"/>
              <w:rPr>
                <w:rFonts w:cstheme="minorHAnsi"/>
                <w:sz w:val="20"/>
                <w:szCs w:val="20"/>
              </w:rPr>
            </w:pPr>
            <w:r w:rsidRPr="00C35DF5">
              <w:rPr>
                <w:rFonts w:cstheme="minorHAnsi"/>
                <w:sz w:val="20"/>
                <w:szCs w:val="20"/>
              </w:rPr>
              <w:t>Manejo de residuos sólidos.</w:t>
            </w:r>
          </w:p>
          <w:p w:rsidR="00D70D22" w:rsidRPr="00C35DF5" w:rsidRDefault="00D70D22" w:rsidP="009A6C20">
            <w:pPr>
              <w:pStyle w:val="Prrafodelista"/>
              <w:numPr>
                <w:ilvl w:val="0"/>
                <w:numId w:val="2"/>
              </w:numPr>
              <w:spacing w:line="276" w:lineRule="auto"/>
              <w:rPr>
                <w:rFonts w:cstheme="minorHAnsi"/>
                <w:sz w:val="20"/>
                <w:szCs w:val="20"/>
              </w:rPr>
            </w:pPr>
            <w:r w:rsidRPr="00C35DF5">
              <w:rPr>
                <w:rFonts w:cstheme="minorHAnsi"/>
                <w:sz w:val="20"/>
                <w:szCs w:val="20"/>
              </w:rPr>
              <w:t>Caudal y calidad del efluente.</w:t>
            </w:r>
          </w:p>
          <w:p w:rsidR="00D70D22" w:rsidRPr="00C35DF5" w:rsidRDefault="00D70D22" w:rsidP="009A6C20">
            <w:pPr>
              <w:pStyle w:val="Prrafodelista"/>
              <w:numPr>
                <w:ilvl w:val="0"/>
                <w:numId w:val="2"/>
              </w:numPr>
              <w:spacing w:line="276" w:lineRule="auto"/>
              <w:rPr>
                <w:rFonts w:cstheme="minorHAnsi"/>
                <w:sz w:val="20"/>
                <w:szCs w:val="20"/>
              </w:rPr>
            </w:pPr>
            <w:r w:rsidRPr="00C35DF5">
              <w:rPr>
                <w:rFonts w:cstheme="minorHAnsi"/>
                <w:sz w:val="20"/>
                <w:szCs w:val="20"/>
              </w:rPr>
              <w:t>Plan de contingencia.</w:t>
            </w:r>
          </w:p>
        </w:tc>
      </w:tr>
    </w:tbl>
    <w:p w:rsidR="00893A4E" w:rsidRPr="00C35DF5" w:rsidRDefault="00893A4E" w:rsidP="00893A4E"/>
    <w:p w:rsidR="00893A4E" w:rsidRPr="00C35DF5" w:rsidRDefault="00893A4E" w:rsidP="00C958D0">
      <w:pPr>
        <w:pStyle w:val="Ttulo2"/>
      </w:pPr>
      <w:bookmarkStart w:id="64" w:name="_Toc352162452"/>
      <w:bookmarkStart w:id="65" w:name="_Toc352162789"/>
      <w:bookmarkStart w:id="66" w:name="_Toc352840388"/>
      <w:bookmarkStart w:id="67" w:name="_Toc352841448"/>
      <w:bookmarkStart w:id="68" w:name="_Toc353998114"/>
      <w:bookmarkStart w:id="69" w:name="_Toc353998187"/>
      <w:bookmarkStart w:id="70" w:name="_Toc382383539"/>
      <w:bookmarkStart w:id="71" w:name="_Toc382472361"/>
      <w:bookmarkStart w:id="72" w:name="_Toc390184272"/>
      <w:bookmarkStart w:id="73" w:name="_Toc390360003"/>
      <w:bookmarkStart w:id="74" w:name="_Toc390777024"/>
      <w:bookmarkStart w:id="75" w:name="_Toc483990665"/>
      <w:r w:rsidRPr="00C35DF5">
        <w:t xml:space="preserve">Aspectos </w:t>
      </w:r>
      <w:r w:rsidR="00E838DE" w:rsidRPr="00C35DF5">
        <w:t xml:space="preserve">relativos </w:t>
      </w:r>
      <w:r w:rsidRPr="00C35DF5">
        <w:t xml:space="preserve">a la </w:t>
      </w:r>
      <w:r w:rsidR="00E838DE" w:rsidRPr="00C35DF5">
        <w:t xml:space="preserve">ejecución </w:t>
      </w:r>
      <w:r w:rsidRPr="00C35DF5">
        <w:t>de la Inspección Ambiental</w:t>
      </w:r>
      <w:bookmarkEnd w:id="64"/>
      <w:bookmarkEnd w:id="65"/>
      <w:r w:rsidRPr="00C35DF5">
        <w:t>.</w:t>
      </w:r>
      <w:bookmarkEnd w:id="66"/>
      <w:bookmarkEnd w:id="67"/>
      <w:bookmarkEnd w:id="68"/>
      <w:bookmarkEnd w:id="69"/>
      <w:bookmarkEnd w:id="70"/>
      <w:bookmarkEnd w:id="71"/>
      <w:bookmarkEnd w:id="72"/>
      <w:bookmarkEnd w:id="73"/>
      <w:bookmarkEnd w:id="74"/>
      <w:bookmarkEnd w:id="75"/>
    </w:p>
    <w:p w:rsidR="00893A4E" w:rsidRPr="00C35DF5" w:rsidRDefault="00893A4E" w:rsidP="000D703E">
      <w:pPr>
        <w:rPr>
          <w:rFonts w:cstheme="minorHAnsi"/>
          <w:sz w:val="16"/>
          <w:szCs w:val="16"/>
        </w:rPr>
      </w:pPr>
    </w:p>
    <w:p w:rsidR="00004D1D" w:rsidRPr="00C35DF5" w:rsidRDefault="00D70D22" w:rsidP="00C958D0">
      <w:pPr>
        <w:pStyle w:val="Ttulo3"/>
        <w:rPr>
          <w:sz w:val="24"/>
          <w:szCs w:val="24"/>
        </w:rPr>
      </w:pPr>
      <w:bookmarkStart w:id="76" w:name="_Toc353998115"/>
      <w:bookmarkStart w:id="77" w:name="_Toc353998188"/>
      <w:bookmarkStart w:id="78" w:name="_Toc382383540"/>
      <w:bookmarkStart w:id="79" w:name="_Toc382472362"/>
      <w:bookmarkStart w:id="80" w:name="_Toc390184273"/>
      <w:bookmarkStart w:id="81" w:name="_Toc390360004"/>
      <w:bookmarkStart w:id="82" w:name="_Toc390777025"/>
      <w:bookmarkStart w:id="83" w:name="_Toc483990666"/>
      <w:r w:rsidRPr="00C35DF5">
        <w:t>D</w:t>
      </w:r>
      <w:r w:rsidR="006B4FB2" w:rsidRPr="00C35DF5">
        <w:t>ía de inspección</w:t>
      </w:r>
      <w:bookmarkEnd w:id="76"/>
      <w:bookmarkEnd w:id="77"/>
      <w:bookmarkEnd w:id="78"/>
      <w:bookmarkEnd w:id="79"/>
      <w:bookmarkEnd w:id="80"/>
      <w:bookmarkEnd w:id="81"/>
      <w:bookmarkEnd w:id="82"/>
      <w:r w:rsidRPr="00C35DF5">
        <w:t>.</w:t>
      </w:r>
      <w:bookmarkEnd w:id="83"/>
    </w:p>
    <w:p w:rsidR="00D17CB6" w:rsidRPr="00C35DF5"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C35DF5"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82292" w:rsidRPr="00C35DF5" w:rsidRDefault="00893A4E" w:rsidP="00893A4E">
            <w:pPr>
              <w:rPr>
                <w:sz w:val="20"/>
                <w:szCs w:val="20"/>
              </w:rPr>
            </w:pPr>
            <w:r w:rsidRPr="00C35DF5">
              <w:rPr>
                <w:b/>
                <w:sz w:val="20"/>
                <w:szCs w:val="20"/>
              </w:rPr>
              <w:t>F</w:t>
            </w:r>
            <w:r w:rsidR="00FA7A17" w:rsidRPr="00C35DF5">
              <w:rPr>
                <w:b/>
                <w:sz w:val="20"/>
                <w:szCs w:val="20"/>
              </w:rPr>
              <w:t>echa</w:t>
            </w:r>
            <w:r w:rsidRPr="00C35DF5">
              <w:rPr>
                <w:b/>
                <w:sz w:val="20"/>
                <w:szCs w:val="20"/>
              </w:rPr>
              <w:t xml:space="preserve"> de realización: </w:t>
            </w:r>
            <w:r w:rsidR="00D70D22" w:rsidRPr="00C35DF5">
              <w:rPr>
                <w:sz w:val="20"/>
                <w:szCs w:val="20"/>
              </w:rPr>
              <w:t>16-05-2017.</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6B4FB2" w:rsidRPr="00C35DF5" w:rsidRDefault="00FA7A17" w:rsidP="00893A4E">
            <w:pPr>
              <w:rPr>
                <w:b/>
                <w:sz w:val="20"/>
                <w:szCs w:val="20"/>
              </w:rPr>
            </w:pPr>
            <w:r w:rsidRPr="00C35DF5">
              <w:rPr>
                <w:b/>
                <w:sz w:val="20"/>
                <w:szCs w:val="20"/>
              </w:rPr>
              <w:t>Hora</w:t>
            </w:r>
            <w:r w:rsidR="00F64DF2" w:rsidRPr="00C35DF5">
              <w:rPr>
                <w:b/>
                <w:sz w:val="20"/>
                <w:szCs w:val="20"/>
              </w:rPr>
              <w:t xml:space="preserve"> de i</w:t>
            </w:r>
            <w:r w:rsidR="00893A4E" w:rsidRPr="00C35DF5">
              <w:rPr>
                <w:b/>
                <w:sz w:val="20"/>
                <w:szCs w:val="20"/>
              </w:rPr>
              <w:t>nicio:</w:t>
            </w:r>
            <w:r w:rsidR="00D70D22" w:rsidRPr="00C35DF5">
              <w:rPr>
                <w:b/>
                <w:sz w:val="20"/>
                <w:szCs w:val="20"/>
              </w:rPr>
              <w:t xml:space="preserve"> </w:t>
            </w:r>
            <w:r w:rsidR="00D70D22" w:rsidRPr="00C35DF5">
              <w:rPr>
                <w:sz w:val="20"/>
                <w:szCs w:val="20"/>
              </w:rPr>
              <w:t>11:25 hrs.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6B4FB2" w:rsidRPr="00C35DF5" w:rsidRDefault="00FA7A17" w:rsidP="00893A4E">
            <w:pPr>
              <w:rPr>
                <w:b/>
                <w:sz w:val="20"/>
                <w:szCs w:val="20"/>
              </w:rPr>
            </w:pPr>
            <w:r w:rsidRPr="00C35DF5">
              <w:rPr>
                <w:b/>
                <w:sz w:val="20"/>
                <w:szCs w:val="20"/>
              </w:rPr>
              <w:t>Hora</w:t>
            </w:r>
            <w:r w:rsidR="00893A4E" w:rsidRPr="00C35DF5">
              <w:rPr>
                <w:b/>
                <w:sz w:val="20"/>
                <w:szCs w:val="20"/>
              </w:rPr>
              <w:t xml:space="preserve"> de </w:t>
            </w:r>
            <w:r w:rsidR="00E838DE" w:rsidRPr="00C35DF5">
              <w:rPr>
                <w:b/>
                <w:sz w:val="20"/>
                <w:szCs w:val="20"/>
              </w:rPr>
              <w:t>finalización</w:t>
            </w:r>
            <w:r w:rsidR="00893A4E" w:rsidRPr="00C35DF5">
              <w:rPr>
                <w:b/>
                <w:sz w:val="20"/>
                <w:szCs w:val="20"/>
              </w:rPr>
              <w:t>:</w:t>
            </w:r>
            <w:r w:rsidR="00D70D22" w:rsidRPr="00C35DF5">
              <w:rPr>
                <w:b/>
                <w:sz w:val="20"/>
                <w:szCs w:val="20"/>
              </w:rPr>
              <w:t xml:space="preserve"> </w:t>
            </w:r>
            <w:r w:rsidR="00D70D22" w:rsidRPr="00C35DF5">
              <w:rPr>
                <w:sz w:val="20"/>
                <w:szCs w:val="20"/>
              </w:rPr>
              <w:t>14:41 hrs.</w:t>
            </w:r>
          </w:p>
        </w:tc>
      </w:tr>
      <w:tr w:rsidR="00893A4E" w:rsidRPr="00C35DF5"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C35DF5" w:rsidRDefault="00893A4E" w:rsidP="00570BD0">
            <w:pPr>
              <w:rPr>
                <w:sz w:val="20"/>
                <w:szCs w:val="20"/>
              </w:rPr>
            </w:pPr>
            <w:r w:rsidRPr="00C35DF5">
              <w:rPr>
                <w:b/>
                <w:sz w:val="20"/>
                <w:szCs w:val="20"/>
              </w:rPr>
              <w:t xml:space="preserve">Fiscalizador </w:t>
            </w:r>
            <w:r w:rsidR="00E838DE" w:rsidRPr="00C35DF5">
              <w:rPr>
                <w:b/>
                <w:sz w:val="20"/>
                <w:szCs w:val="20"/>
              </w:rPr>
              <w:t xml:space="preserve">encargado </w:t>
            </w:r>
            <w:r w:rsidRPr="00C35DF5">
              <w:rPr>
                <w:b/>
                <w:sz w:val="20"/>
                <w:szCs w:val="20"/>
              </w:rPr>
              <w:t xml:space="preserve">de la </w:t>
            </w:r>
            <w:r w:rsidR="00E838DE" w:rsidRPr="00C35DF5">
              <w:rPr>
                <w:b/>
                <w:sz w:val="20"/>
                <w:szCs w:val="20"/>
              </w:rPr>
              <w:t>actividad</w:t>
            </w:r>
            <w:r w:rsidRPr="00C35DF5">
              <w:rPr>
                <w:b/>
                <w:sz w:val="20"/>
                <w:szCs w:val="20"/>
              </w:rPr>
              <w:t>:</w:t>
            </w:r>
            <w:r w:rsidR="0040027D" w:rsidRPr="00C35DF5">
              <w:rPr>
                <w:b/>
                <w:sz w:val="20"/>
                <w:szCs w:val="20"/>
              </w:rPr>
              <w:t xml:space="preserve"> </w:t>
            </w:r>
            <w:r w:rsidR="0040027D" w:rsidRPr="00C35DF5">
              <w:rPr>
                <w:sz w:val="20"/>
                <w:szCs w:val="20"/>
              </w:rPr>
              <w:t>Eduardo Ávila Acevedo.</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C35DF5" w:rsidRDefault="00893A4E" w:rsidP="00570BD0">
            <w:pPr>
              <w:rPr>
                <w:sz w:val="20"/>
                <w:szCs w:val="20"/>
              </w:rPr>
            </w:pPr>
            <w:r w:rsidRPr="00C35DF5">
              <w:rPr>
                <w:b/>
                <w:sz w:val="20"/>
                <w:szCs w:val="20"/>
              </w:rPr>
              <w:t>Órgano:</w:t>
            </w:r>
            <w:r w:rsidR="0040027D" w:rsidRPr="00C35DF5">
              <w:rPr>
                <w:b/>
                <w:sz w:val="20"/>
                <w:szCs w:val="20"/>
              </w:rPr>
              <w:t xml:space="preserve"> </w:t>
            </w:r>
            <w:r w:rsidR="0040027D" w:rsidRPr="00C35DF5">
              <w:rPr>
                <w:sz w:val="20"/>
                <w:szCs w:val="20"/>
              </w:rPr>
              <w:t>SMA.</w:t>
            </w:r>
          </w:p>
        </w:tc>
      </w:tr>
      <w:tr w:rsidR="009B139A" w:rsidRPr="00C35DF5"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C35DF5" w:rsidRDefault="009B139A" w:rsidP="00E838DE">
            <w:pPr>
              <w:spacing w:line="0" w:lineRule="atLeast"/>
              <w:jc w:val="left"/>
              <w:rPr>
                <w:b/>
                <w:sz w:val="20"/>
                <w:szCs w:val="20"/>
              </w:rPr>
            </w:pPr>
            <w:r w:rsidRPr="00C35DF5">
              <w:rPr>
                <w:b/>
                <w:sz w:val="20"/>
                <w:szCs w:val="20"/>
              </w:rPr>
              <w:t>Existió oposición al ingreso:</w:t>
            </w:r>
            <w:r w:rsidRPr="00C35DF5">
              <w:rPr>
                <w:sz w:val="20"/>
                <w:szCs w:val="20"/>
              </w:rPr>
              <w:t xml:space="preserve"> </w:t>
            </w:r>
            <w:r w:rsidR="0040027D" w:rsidRPr="00C35DF5">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C35DF5" w:rsidRDefault="009B139A" w:rsidP="00893A4E">
            <w:pPr>
              <w:spacing w:line="0" w:lineRule="atLeast"/>
              <w:jc w:val="left"/>
              <w:rPr>
                <w:b/>
                <w:sz w:val="20"/>
                <w:szCs w:val="20"/>
              </w:rPr>
            </w:pPr>
            <w:r w:rsidRPr="00C35DF5">
              <w:rPr>
                <w:b/>
                <w:sz w:val="20"/>
                <w:szCs w:val="20"/>
              </w:rPr>
              <w:t xml:space="preserve">Existió auxilio de fuerza pública: </w:t>
            </w:r>
            <w:r w:rsidR="0040027D" w:rsidRPr="00C35DF5">
              <w:rPr>
                <w:sz w:val="20"/>
                <w:szCs w:val="20"/>
              </w:rPr>
              <w:t>NO.</w:t>
            </w:r>
          </w:p>
        </w:tc>
      </w:tr>
      <w:tr w:rsidR="009B139A" w:rsidRPr="00C35DF5"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C35DF5" w:rsidRDefault="009B139A" w:rsidP="00E838DE">
            <w:pPr>
              <w:spacing w:line="0" w:lineRule="atLeast"/>
              <w:jc w:val="left"/>
              <w:rPr>
                <w:b/>
                <w:sz w:val="20"/>
                <w:szCs w:val="20"/>
              </w:rPr>
            </w:pPr>
            <w:r w:rsidRPr="00C35DF5">
              <w:rPr>
                <w:b/>
                <w:sz w:val="20"/>
                <w:szCs w:val="20"/>
              </w:rPr>
              <w:t xml:space="preserve">Existió colaboración por parte de los fiscalizados: </w:t>
            </w:r>
            <w:r w:rsidR="0040027D" w:rsidRPr="00C35DF5">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C35DF5" w:rsidRDefault="009B139A" w:rsidP="009B139A">
            <w:pPr>
              <w:spacing w:line="0" w:lineRule="atLeast"/>
              <w:jc w:val="left"/>
              <w:rPr>
                <w:b/>
                <w:sz w:val="20"/>
                <w:szCs w:val="20"/>
              </w:rPr>
            </w:pPr>
            <w:r w:rsidRPr="00C35DF5">
              <w:rPr>
                <w:b/>
                <w:sz w:val="20"/>
                <w:szCs w:val="20"/>
              </w:rPr>
              <w:t xml:space="preserve">Existió trato respetuoso y deferente: </w:t>
            </w:r>
            <w:r w:rsidR="0040027D" w:rsidRPr="00C35DF5">
              <w:rPr>
                <w:sz w:val="20"/>
                <w:szCs w:val="20"/>
              </w:rPr>
              <w:t>SÍ.</w:t>
            </w:r>
          </w:p>
        </w:tc>
      </w:tr>
      <w:tr w:rsidR="009B139A" w:rsidRPr="00C35DF5"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893A4E" w:rsidRPr="00C35DF5" w:rsidRDefault="00893A4E" w:rsidP="009B139A">
            <w:pPr>
              <w:spacing w:line="0" w:lineRule="atLeast"/>
              <w:jc w:val="left"/>
              <w:rPr>
                <w:b/>
                <w:sz w:val="20"/>
                <w:szCs w:val="20"/>
              </w:rPr>
            </w:pPr>
            <w:r w:rsidRPr="00C35DF5">
              <w:rPr>
                <w:b/>
                <w:sz w:val="20"/>
                <w:szCs w:val="20"/>
              </w:rPr>
              <w:t xml:space="preserve">Entrega de </w:t>
            </w:r>
            <w:r w:rsidR="009B139A" w:rsidRPr="00C35DF5">
              <w:rPr>
                <w:b/>
                <w:sz w:val="20"/>
                <w:szCs w:val="20"/>
              </w:rPr>
              <w:t>antecedentes solicitados</w:t>
            </w:r>
            <w:r w:rsidRPr="00C35DF5">
              <w:rPr>
                <w:b/>
                <w:sz w:val="20"/>
                <w:szCs w:val="20"/>
              </w:rPr>
              <w:t>:</w:t>
            </w:r>
            <w:r w:rsidR="006B4FB2" w:rsidRPr="00C35DF5">
              <w:rPr>
                <w:sz w:val="20"/>
                <w:szCs w:val="20"/>
              </w:rPr>
              <w:t xml:space="preserve"> </w:t>
            </w:r>
            <w:r w:rsidR="0040027D" w:rsidRPr="00C35DF5">
              <w:rPr>
                <w:sz w:val="20"/>
                <w:szCs w:val="20"/>
              </w:rPr>
              <w:t>-</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C35DF5" w:rsidRDefault="003A141A" w:rsidP="009B139A">
            <w:pPr>
              <w:spacing w:line="0" w:lineRule="atLeast"/>
              <w:jc w:val="left"/>
              <w:rPr>
                <w:sz w:val="20"/>
                <w:szCs w:val="20"/>
              </w:rPr>
            </w:pPr>
            <w:r w:rsidRPr="00C35DF5">
              <w:rPr>
                <w:b/>
                <w:sz w:val="20"/>
                <w:szCs w:val="20"/>
              </w:rPr>
              <w:t>Entrega de a</w:t>
            </w:r>
            <w:r w:rsidR="009B139A" w:rsidRPr="00C35DF5">
              <w:rPr>
                <w:b/>
                <w:sz w:val="20"/>
                <w:szCs w:val="20"/>
              </w:rPr>
              <w:t>cta:</w:t>
            </w:r>
            <w:r w:rsidR="009B139A" w:rsidRPr="00C35DF5">
              <w:rPr>
                <w:sz w:val="20"/>
                <w:szCs w:val="20"/>
              </w:rPr>
              <w:t xml:space="preserve"> </w:t>
            </w:r>
            <w:r w:rsidR="0040027D" w:rsidRPr="00C35DF5">
              <w:rPr>
                <w:sz w:val="20"/>
                <w:szCs w:val="20"/>
              </w:rPr>
              <w:t>SÍ</w:t>
            </w:r>
            <w:r w:rsidR="009B139A" w:rsidRPr="00C35DF5">
              <w:rPr>
                <w:sz w:val="20"/>
                <w:szCs w:val="20"/>
              </w:rPr>
              <w:t xml:space="preserve">, </w:t>
            </w:r>
            <w:r w:rsidR="0040027D" w:rsidRPr="00C35DF5">
              <w:rPr>
                <w:sz w:val="20"/>
                <w:szCs w:val="20"/>
              </w:rPr>
              <w:t xml:space="preserve">Anexo 1. </w:t>
            </w:r>
          </w:p>
        </w:tc>
      </w:tr>
      <w:tr w:rsidR="009B139A" w:rsidRPr="00C35DF5"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C35DF5" w:rsidRDefault="009B139A" w:rsidP="002812BB">
            <w:pPr>
              <w:spacing w:line="0" w:lineRule="atLeast"/>
              <w:rPr>
                <w:b/>
                <w:sz w:val="20"/>
                <w:szCs w:val="20"/>
              </w:rPr>
            </w:pPr>
            <w:r w:rsidRPr="00C35DF5">
              <w:rPr>
                <w:b/>
                <w:sz w:val="20"/>
                <w:szCs w:val="20"/>
              </w:rPr>
              <w:t>Observaciones:</w:t>
            </w:r>
            <w:r w:rsidRPr="00C35DF5">
              <w:rPr>
                <w:b/>
                <w:color w:val="FF0000"/>
                <w:sz w:val="20"/>
                <w:szCs w:val="20"/>
              </w:rPr>
              <w:t xml:space="preserve"> </w:t>
            </w:r>
            <w:r w:rsidR="002812BB" w:rsidRPr="00C35DF5">
              <w:rPr>
                <w:sz w:val="20"/>
                <w:szCs w:val="20"/>
              </w:rPr>
              <w:t>Se realizó registros fotográficos y se tomaron coordenadas UTM (WGS 84) en los puntos inspeccionados.</w:t>
            </w:r>
            <w:r w:rsidRPr="00C35DF5">
              <w:rPr>
                <w:sz w:val="20"/>
                <w:szCs w:val="20"/>
              </w:rPr>
              <w:t xml:space="preserve"> </w:t>
            </w:r>
          </w:p>
        </w:tc>
      </w:tr>
    </w:tbl>
    <w:p w:rsidR="00413EC4" w:rsidRPr="00C35DF5" w:rsidRDefault="00413EC4">
      <w:pPr>
        <w:jc w:val="left"/>
        <w:rPr>
          <w:rFonts w:cstheme="minorHAnsi"/>
          <w:b/>
          <w:color w:val="FF0000"/>
          <w:sz w:val="14"/>
          <w:szCs w:val="24"/>
        </w:rPr>
      </w:pPr>
    </w:p>
    <w:p w:rsidR="00413EC4" w:rsidRPr="00C35DF5" w:rsidRDefault="00413EC4">
      <w:pPr>
        <w:jc w:val="left"/>
        <w:rPr>
          <w:rFonts w:cstheme="minorHAnsi"/>
          <w:b/>
          <w:color w:val="FF0000"/>
          <w:sz w:val="14"/>
          <w:szCs w:val="24"/>
        </w:rPr>
        <w:sectPr w:rsidR="00413EC4" w:rsidRPr="00C35DF5" w:rsidSect="00A70F8F">
          <w:pgSz w:w="12240" w:h="15840"/>
          <w:pgMar w:top="1134" w:right="1134" w:bottom="1134" w:left="1134" w:header="709" w:footer="709" w:gutter="0"/>
          <w:cols w:space="708"/>
          <w:docGrid w:linePitch="360"/>
        </w:sectPr>
      </w:pPr>
    </w:p>
    <w:p w:rsidR="000D607C" w:rsidRPr="00C35DF5" w:rsidRDefault="00F67BC0" w:rsidP="00C958D0">
      <w:pPr>
        <w:pStyle w:val="Ttulo3"/>
      </w:pPr>
      <w:bookmarkStart w:id="84" w:name="_Toc390184274"/>
      <w:bookmarkStart w:id="85" w:name="_Toc390360005"/>
      <w:bookmarkStart w:id="86" w:name="_Toc390777026"/>
      <w:bookmarkStart w:id="87" w:name="_Toc483990667"/>
      <w:bookmarkStart w:id="88" w:name="_Toc352840390"/>
      <w:bookmarkStart w:id="89" w:name="_Toc352841450"/>
      <w:bookmarkStart w:id="90" w:name="_Toc353998117"/>
      <w:bookmarkStart w:id="91" w:name="_Toc353998190"/>
      <w:bookmarkStart w:id="92" w:name="_Toc382383541"/>
      <w:bookmarkStart w:id="93" w:name="_Toc382472363"/>
      <w:r w:rsidRPr="00C35DF5">
        <w:lastRenderedPageBreak/>
        <w:t>Esquema de r</w:t>
      </w:r>
      <w:r w:rsidR="000D607C" w:rsidRPr="00C35DF5">
        <w:t>ecorrido</w:t>
      </w:r>
      <w:bookmarkEnd w:id="84"/>
      <w:bookmarkEnd w:id="85"/>
      <w:bookmarkEnd w:id="86"/>
      <w:r w:rsidR="002812BB" w:rsidRPr="00C35DF5">
        <w:t>.</w:t>
      </w:r>
      <w:bookmarkEnd w:id="87"/>
    </w:p>
    <w:p w:rsidR="000D607C" w:rsidRPr="00C35DF5" w:rsidRDefault="000D607C" w:rsidP="000D607C"/>
    <w:p w:rsidR="00BD4B0C" w:rsidRPr="00C35DF5" w:rsidRDefault="009A3E03" w:rsidP="009A3E03">
      <w:pPr>
        <w:jc w:val="center"/>
      </w:pPr>
      <w:r w:rsidRPr="00C35DF5">
        <w:rPr>
          <w:noProof/>
          <w:lang w:eastAsia="es-CL"/>
        </w:rPr>
        <w:drawing>
          <wp:inline distT="0" distB="0" distL="0" distR="0" wp14:anchorId="12F1DB1A">
            <wp:extent cx="6220360" cy="3048000"/>
            <wp:effectExtent l="0" t="0" r="9525"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255228" cy="3065085"/>
                    </a:xfrm>
                    <a:prstGeom prst="rect">
                      <a:avLst/>
                    </a:prstGeom>
                    <a:noFill/>
                  </pic:spPr>
                </pic:pic>
              </a:graphicData>
            </a:graphic>
          </wp:inline>
        </w:drawing>
      </w:r>
    </w:p>
    <w:p w:rsidR="000D607C" w:rsidRPr="00C35DF5" w:rsidRDefault="000D607C" w:rsidP="000D607C"/>
    <w:p w:rsidR="000D607C" w:rsidRPr="00C35DF5" w:rsidRDefault="00893A4E" w:rsidP="000D607C">
      <w:pPr>
        <w:pStyle w:val="Ttulo3"/>
        <w:rPr>
          <w:color w:val="FF0000"/>
          <w:sz w:val="20"/>
        </w:rPr>
      </w:pPr>
      <w:bookmarkStart w:id="94" w:name="_Toc483990668"/>
      <w:bookmarkStart w:id="95" w:name="_Toc390184275"/>
      <w:bookmarkStart w:id="96" w:name="_Toc390360006"/>
      <w:bookmarkStart w:id="97" w:name="_Toc390777027"/>
      <w:r w:rsidRPr="00C35DF5">
        <w:t>Detalle del Recorrido de la Inspección.</w:t>
      </w:r>
      <w:bookmarkEnd w:id="88"/>
      <w:bookmarkEnd w:id="89"/>
      <w:bookmarkEnd w:id="94"/>
      <w:r w:rsidR="00413EC4" w:rsidRPr="00C35DF5">
        <w:t xml:space="preserve"> </w:t>
      </w:r>
      <w:bookmarkEnd w:id="90"/>
      <w:bookmarkEnd w:id="91"/>
      <w:bookmarkEnd w:id="92"/>
      <w:bookmarkEnd w:id="93"/>
      <w:bookmarkEnd w:id="95"/>
      <w:bookmarkEnd w:id="96"/>
      <w:bookmarkEnd w:id="97"/>
    </w:p>
    <w:p w:rsidR="00893A4E" w:rsidRPr="00C35DF5"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407"/>
        <w:gridCol w:w="3686"/>
        <w:gridCol w:w="8459"/>
      </w:tblGrid>
      <w:tr w:rsidR="000D607C" w:rsidRPr="00C35DF5" w:rsidTr="00EF3B77">
        <w:trPr>
          <w:trHeight w:val="254"/>
          <w:tblHeader/>
          <w:jc w:val="center"/>
        </w:trPr>
        <w:tc>
          <w:tcPr>
            <w:tcW w:w="519"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rsidR="000D607C" w:rsidRPr="00C35DF5" w:rsidRDefault="00F64DF2" w:rsidP="00570BD0">
            <w:pPr>
              <w:jc w:val="center"/>
              <w:rPr>
                <w:rFonts w:cstheme="minorHAnsi"/>
                <w:b/>
                <w:sz w:val="20"/>
                <w:szCs w:val="20"/>
                <w:lang w:val="es-ES_tradnl"/>
              </w:rPr>
            </w:pPr>
            <w:r w:rsidRPr="00C35DF5">
              <w:rPr>
                <w:rFonts w:cstheme="minorHAnsi"/>
                <w:b/>
                <w:sz w:val="20"/>
                <w:szCs w:val="20"/>
                <w:lang w:val="es-ES_tradnl"/>
              </w:rPr>
              <w:t>N° de e</w:t>
            </w:r>
            <w:r w:rsidR="000D607C" w:rsidRPr="00C35DF5">
              <w:rPr>
                <w:rFonts w:cstheme="minorHAnsi"/>
                <w:b/>
                <w:sz w:val="20"/>
                <w:szCs w:val="20"/>
                <w:lang w:val="es-ES_tradnl"/>
              </w:rPr>
              <w:t>stación</w:t>
            </w:r>
          </w:p>
        </w:tc>
        <w:tc>
          <w:tcPr>
            <w:tcW w:w="1360" w:type="pct"/>
            <w:vMerge w:val="restart"/>
            <w:tcBorders>
              <w:top w:val="single" w:sz="8" w:space="0" w:color="auto"/>
              <w:left w:val="nil"/>
              <w:right w:val="single" w:sz="4" w:space="0" w:color="auto"/>
            </w:tcBorders>
            <w:shd w:val="clear" w:color="auto" w:fill="D9D9D9" w:themeFill="background1" w:themeFillShade="D9"/>
            <w:vAlign w:val="center"/>
          </w:tcPr>
          <w:p w:rsidR="000D607C" w:rsidRPr="00C35DF5" w:rsidRDefault="000D607C" w:rsidP="00570BD0">
            <w:pPr>
              <w:spacing w:before="60" w:after="60"/>
              <w:ind w:left="57" w:right="57"/>
              <w:jc w:val="center"/>
              <w:rPr>
                <w:rFonts w:cstheme="minorHAnsi"/>
                <w:b/>
                <w:sz w:val="20"/>
                <w:szCs w:val="20"/>
              </w:rPr>
            </w:pPr>
            <w:r w:rsidRPr="00C35DF5">
              <w:rPr>
                <w:rFonts w:cstheme="minorHAnsi"/>
                <w:b/>
                <w:sz w:val="20"/>
                <w:szCs w:val="20"/>
              </w:rPr>
              <w:t>Nombre del sector</w:t>
            </w:r>
          </w:p>
        </w:tc>
        <w:tc>
          <w:tcPr>
            <w:tcW w:w="3121" w:type="pct"/>
            <w:vMerge w:val="restart"/>
            <w:tcBorders>
              <w:top w:val="single" w:sz="8" w:space="0" w:color="auto"/>
              <w:left w:val="nil"/>
              <w:right w:val="single" w:sz="8" w:space="0" w:color="auto"/>
            </w:tcBorders>
            <w:shd w:val="clear" w:color="auto" w:fill="D9D9D9" w:themeFill="background1" w:themeFillShade="D9"/>
            <w:vAlign w:val="center"/>
          </w:tcPr>
          <w:p w:rsidR="000D607C" w:rsidRPr="00C35DF5" w:rsidRDefault="00F64DF2" w:rsidP="00570BD0">
            <w:pPr>
              <w:spacing w:before="60" w:after="60"/>
              <w:ind w:left="57" w:right="57"/>
              <w:jc w:val="center"/>
              <w:rPr>
                <w:rFonts w:cstheme="minorHAnsi"/>
                <w:b/>
                <w:sz w:val="20"/>
                <w:szCs w:val="20"/>
              </w:rPr>
            </w:pPr>
            <w:r w:rsidRPr="00C35DF5">
              <w:rPr>
                <w:rFonts w:cstheme="minorHAnsi"/>
                <w:b/>
                <w:sz w:val="20"/>
                <w:szCs w:val="20"/>
              </w:rPr>
              <w:t>Descripción e</w:t>
            </w:r>
            <w:r w:rsidR="000D607C" w:rsidRPr="00C35DF5">
              <w:rPr>
                <w:rFonts w:cstheme="minorHAnsi"/>
                <w:b/>
                <w:sz w:val="20"/>
                <w:szCs w:val="20"/>
              </w:rPr>
              <w:t>stación</w:t>
            </w:r>
          </w:p>
        </w:tc>
      </w:tr>
      <w:tr w:rsidR="000D607C" w:rsidRPr="00C35DF5" w:rsidTr="00EF3B77">
        <w:trPr>
          <w:trHeight w:val="273"/>
          <w:tblHeader/>
          <w:jc w:val="center"/>
        </w:trPr>
        <w:tc>
          <w:tcPr>
            <w:tcW w:w="519"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rsidR="000D607C" w:rsidRPr="00C35DF5" w:rsidRDefault="000D607C" w:rsidP="00570BD0">
            <w:pPr>
              <w:jc w:val="center"/>
              <w:rPr>
                <w:rFonts w:cstheme="minorHAnsi"/>
                <w:b/>
                <w:sz w:val="20"/>
                <w:szCs w:val="20"/>
                <w:lang w:val="es-ES_tradnl"/>
              </w:rPr>
            </w:pPr>
          </w:p>
        </w:tc>
        <w:tc>
          <w:tcPr>
            <w:tcW w:w="1360" w:type="pct"/>
            <w:vMerge/>
            <w:tcBorders>
              <w:left w:val="nil"/>
              <w:bottom w:val="single" w:sz="8" w:space="0" w:color="auto"/>
              <w:right w:val="single" w:sz="4" w:space="0" w:color="auto"/>
            </w:tcBorders>
            <w:shd w:val="clear" w:color="auto" w:fill="D9D9D9" w:themeFill="background1" w:themeFillShade="D9"/>
            <w:vAlign w:val="center"/>
            <w:hideMark/>
          </w:tcPr>
          <w:p w:rsidR="000D607C" w:rsidRPr="00C35DF5" w:rsidRDefault="000D607C" w:rsidP="00570BD0">
            <w:pPr>
              <w:spacing w:before="60" w:after="60"/>
              <w:ind w:left="57" w:right="57"/>
              <w:jc w:val="center"/>
              <w:rPr>
                <w:rFonts w:cstheme="minorHAnsi"/>
                <w:b/>
                <w:sz w:val="20"/>
                <w:szCs w:val="20"/>
              </w:rPr>
            </w:pPr>
          </w:p>
        </w:tc>
        <w:tc>
          <w:tcPr>
            <w:tcW w:w="3121" w:type="pct"/>
            <w:vMerge/>
            <w:tcBorders>
              <w:left w:val="nil"/>
              <w:bottom w:val="single" w:sz="8" w:space="0" w:color="auto"/>
              <w:right w:val="single" w:sz="8" w:space="0" w:color="auto"/>
            </w:tcBorders>
            <w:shd w:val="clear" w:color="auto" w:fill="D9D9D9" w:themeFill="background1" w:themeFillShade="D9"/>
            <w:vAlign w:val="center"/>
            <w:hideMark/>
          </w:tcPr>
          <w:p w:rsidR="000D607C" w:rsidRPr="00C35DF5" w:rsidRDefault="000D607C" w:rsidP="00570BD0">
            <w:pPr>
              <w:spacing w:before="60" w:after="60"/>
              <w:ind w:left="57" w:right="57"/>
              <w:jc w:val="center"/>
              <w:rPr>
                <w:rFonts w:cstheme="minorHAnsi"/>
                <w:b/>
                <w:sz w:val="20"/>
                <w:szCs w:val="20"/>
              </w:rPr>
            </w:pPr>
          </w:p>
        </w:tc>
      </w:tr>
      <w:tr w:rsidR="000D607C" w:rsidRPr="00C35DF5" w:rsidTr="00EF3B77">
        <w:trPr>
          <w:trHeight w:val="551"/>
          <w:jc w:val="center"/>
        </w:trPr>
        <w:tc>
          <w:tcPr>
            <w:tcW w:w="519" w:type="pct"/>
            <w:tcBorders>
              <w:top w:val="nil"/>
              <w:left w:val="single" w:sz="8" w:space="0" w:color="auto"/>
              <w:bottom w:val="single" w:sz="4" w:space="0" w:color="auto"/>
              <w:right w:val="single" w:sz="4" w:space="0" w:color="auto"/>
            </w:tcBorders>
            <w:noWrap/>
            <w:vAlign w:val="center"/>
            <w:hideMark/>
          </w:tcPr>
          <w:p w:rsidR="000D607C" w:rsidRPr="00C35DF5" w:rsidRDefault="00EF3B77" w:rsidP="00570BD0">
            <w:pPr>
              <w:jc w:val="center"/>
              <w:rPr>
                <w:rFonts w:eastAsia="Times New Roman" w:cstheme="minorHAnsi"/>
                <w:sz w:val="20"/>
                <w:szCs w:val="20"/>
                <w:lang w:val="es-ES_tradnl" w:eastAsia="es-CL"/>
              </w:rPr>
            </w:pPr>
            <w:r w:rsidRPr="00C35DF5">
              <w:rPr>
                <w:rFonts w:eastAsia="Times New Roman" w:cstheme="minorHAnsi"/>
                <w:sz w:val="20"/>
                <w:szCs w:val="20"/>
                <w:lang w:val="es-ES_tradnl" w:eastAsia="es-CL"/>
              </w:rPr>
              <w:t>1</w:t>
            </w:r>
          </w:p>
        </w:tc>
        <w:tc>
          <w:tcPr>
            <w:tcW w:w="1360" w:type="pct"/>
            <w:tcBorders>
              <w:top w:val="nil"/>
              <w:left w:val="nil"/>
              <w:bottom w:val="single" w:sz="4" w:space="0" w:color="auto"/>
              <w:right w:val="single" w:sz="4" w:space="0" w:color="auto"/>
            </w:tcBorders>
            <w:vAlign w:val="center"/>
          </w:tcPr>
          <w:p w:rsidR="000D607C" w:rsidRPr="00C35DF5" w:rsidRDefault="008355A6" w:rsidP="00570BD0">
            <w:pPr>
              <w:rPr>
                <w:rFonts w:eastAsia="Times New Roman" w:cstheme="minorHAnsi"/>
                <w:sz w:val="20"/>
                <w:szCs w:val="20"/>
                <w:lang w:val="es-ES_tradnl" w:eastAsia="es-CL"/>
              </w:rPr>
            </w:pPr>
            <w:r w:rsidRPr="00C35DF5">
              <w:rPr>
                <w:rFonts w:eastAsia="Times New Roman" w:cstheme="minorHAnsi"/>
                <w:sz w:val="20"/>
                <w:szCs w:val="20"/>
                <w:lang w:val="es-ES_tradnl" w:eastAsia="es-CL"/>
              </w:rPr>
              <w:t>Sistema de tratamiento de RILes.</w:t>
            </w:r>
          </w:p>
        </w:tc>
        <w:tc>
          <w:tcPr>
            <w:tcW w:w="3121" w:type="pct"/>
            <w:tcBorders>
              <w:top w:val="nil"/>
              <w:left w:val="nil"/>
              <w:bottom w:val="single" w:sz="4" w:space="0" w:color="auto"/>
              <w:right w:val="single" w:sz="8" w:space="0" w:color="auto"/>
            </w:tcBorders>
            <w:vAlign w:val="center"/>
          </w:tcPr>
          <w:p w:rsidR="000D607C" w:rsidRPr="00C35DF5" w:rsidRDefault="009D614E" w:rsidP="00570BD0">
            <w:pPr>
              <w:jc w:val="left"/>
              <w:rPr>
                <w:rFonts w:eastAsia="Times New Roman" w:cstheme="minorHAnsi"/>
                <w:sz w:val="20"/>
                <w:szCs w:val="20"/>
                <w:lang w:val="es-ES_tradnl" w:eastAsia="es-CL"/>
              </w:rPr>
            </w:pPr>
            <w:r w:rsidRPr="00C35DF5">
              <w:rPr>
                <w:rFonts w:eastAsia="Times New Roman" w:cstheme="minorHAnsi"/>
                <w:sz w:val="20"/>
                <w:szCs w:val="20"/>
                <w:lang w:val="es-ES_tradnl" w:eastAsia="es-CL"/>
              </w:rPr>
              <w:t>Sector donde se tratan los RILes de Viña Apaltagua.</w:t>
            </w:r>
          </w:p>
        </w:tc>
      </w:tr>
      <w:tr w:rsidR="00EF3B77" w:rsidRPr="00C35DF5" w:rsidTr="00EF3B77">
        <w:trPr>
          <w:trHeight w:val="551"/>
          <w:jc w:val="center"/>
        </w:trPr>
        <w:tc>
          <w:tcPr>
            <w:tcW w:w="519" w:type="pct"/>
            <w:tcBorders>
              <w:top w:val="nil"/>
              <w:left w:val="single" w:sz="8" w:space="0" w:color="auto"/>
              <w:bottom w:val="single" w:sz="4" w:space="0" w:color="auto"/>
              <w:right w:val="single" w:sz="4" w:space="0" w:color="auto"/>
            </w:tcBorders>
            <w:noWrap/>
            <w:vAlign w:val="center"/>
          </w:tcPr>
          <w:p w:rsidR="00EF3B77" w:rsidRPr="00C35DF5" w:rsidRDefault="00EF3B77" w:rsidP="00570BD0">
            <w:pPr>
              <w:jc w:val="center"/>
              <w:rPr>
                <w:rFonts w:eastAsia="Times New Roman" w:cstheme="minorHAnsi"/>
                <w:sz w:val="20"/>
                <w:szCs w:val="20"/>
                <w:lang w:val="es-ES_tradnl" w:eastAsia="es-CL"/>
              </w:rPr>
            </w:pPr>
            <w:r w:rsidRPr="00C35DF5">
              <w:rPr>
                <w:rFonts w:eastAsia="Times New Roman" w:cstheme="minorHAnsi"/>
                <w:sz w:val="20"/>
                <w:szCs w:val="20"/>
                <w:lang w:val="es-ES_tradnl" w:eastAsia="es-CL"/>
              </w:rPr>
              <w:t>2</w:t>
            </w:r>
          </w:p>
        </w:tc>
        <w:tc>
          <w:tcPr>
            <w:tcW w:w="1360" w:type="pct"/>
            <w:tcBorders>
              <w:top w:val="nil"/>
              <w:left w:val="nil"/>
              <w:bottom w:val="single" w:sz="4" w:space="0" w:color="auto"/>
              <w:right w:val="single" w:sz="4" w:space="0" w:color="auto"/>
            </w:tcBorders>
            <w:vAlign w:val="center"/>
          </w:tcPr>
          <w:p w:rsidR="00EF3B77" w:rsidRPr="00C35DF5" w:rsidRDefault="00EF3B77" w:rsidP="00570BD0">
            <w:pPr>
              <w:rPr>
                <w:rFonts w:eastAsia="Times New Roman" w:cstheme="minorHAnsi"/>
                <w:sz w:val="20"/>
                <w:szCs w:val="20"/>
                <w:lang w:val="es-ES_tradnl" w:eastAsia="es-CL"/>
              </w:rPr>
            </w:pPr>
            <w:r w:rsidRPr="00C35DF5">
              <w:rPr>
                <w:rFonts w:eastAsia="Times New Roman" w:cstheme="minorHAnsi"/>
                <w:sz w:val="20"/>
                <w:szCs w:val="20"/>
                <w:lang w:val="es-ES_tradnl" w:eastAsia="es-CL"/>
              </w:rPr>
              <w:t>Tranque acumulador de RILes tratados.</w:t>
            </w:r>
          </w:p>
        </w:tc>
        <w:tc>
          <w:tcPr>
            <w:tcW w:w="3121" w:type="pct"/>
            <w:tcBorders>
              <w:top w:val="nil"/>
              <w:left w:val="nil"/>
              <w:bottom w:val="single" w:sz="4" w:space="0" w:color="auto"/>
              <w:right w:val="single" w:sz="8" w:space="0" w:color="auto"/>
            </w:tcBorders>
            <w:vAlign w:val="center"/>
          </w:tcPr>
          <w:p w:rsidR="00EF3B77" w:rsidRPr="00C35DF5" w:rsidRDefault="009D614E" w:rsidP="00570BD0">
            <w:pPr>
              <w:jc w:val="left"/>
              <w:rPr>
                <w:rFonts w:eastAsia="Times New Roman" w:cstheme="minorHAnsi"/>
                <w:sz w:val="20"/>
                <w:szCs w:val="20"/>
                <w:lang w:val="es-ES_tradnl" w:eastAsia="es-CL"/>
              </w:rPr>
            </w:pPr>
            <w:r w:rsidRPr="00C35DF5">
              <w:rPr>
                <w:rFonts w:eastAsia="Times New Roman" w:cstheme="minorHAnsi"/>
                <w:sz w:val="20"/>
                <w:szCs w:val="20"/>
                <w:lang w:val="es-ES_tradnl" w:eastAsia="es-CL"/>
              </w:rPr>
              <w:t>Sector donde se depos</w:t>
            </w:r>
            <w:r w:rsidR="00230BBE" w:rsidRPr="00C35DF5">
              <w:rPr>
                <w:rFonts w:eastAsia="Times New Roman" w:cstheme="minorHAnsi"/>
                <w:sz w:val="20"/>
                <w:szCs w:val="20"/>
                <w:lang w:val="es-ES_tradnl" w:eastAsia="es-CL"/>
              </w:rPr>
              <w:t>i</w:t>
            </w:r>
            <w:r w:rsidRPr="00C35DF5">
              <w:rPr>
                <w:rFonts w:eastAsia="Times New Roman" w:cstheme="minorHAnsi"/>
                <w:sz w:val="20"/>
                <w:szCs w:val="20"/>
                <w:lang w:val="es-ES_tradnl" w:eastAsia="es-CL"/>
              </w:rPr>
              <w:t>tan los RILes trat</w:t>
            </w:r>
            <w:r w:rsidR="00230BBE" w:rsidRPr="00C35DF5">
              <w:rPr>
                <w:rFonts w:eastAsia="Times New Roman" w:cstheme="minorHAnsi"/>
                <w:sz w:val="20"/>
                <w:szCs w:val="20"/>
                <w:lang w:val="es-ES_tradnl" w:eastAsia="es-CL"/>
              </w:rPr>
              <w:t>ados provenien</w:t>
            </w:r>
            <w:r w:rsidRPr="00C35DF5">
              <w:rPr>
                <w:rFonts w:eastAsia="Times New Roman" w:cstheme="minorHAnsi"/>
                <w:sz w:val="20"/>
                <w:szCs w:val="20"/>
                <w:lang w:val="es-ES_tradnl" w:eastAsia="es-CL"/>
              </w:rPr>
              <w:t>tes del sistema de tratamiento.</w:t>
            </w:r>
          </w:p>
        </w:tc>
      </w:tr>
      <w:tr w:rsidR="000D607C" w:rsidRPr="00C35DF5" w:rsidTr="00EF3B77">
        <w:trPr>
          <w:trHeight w:val="551"/>
          <w:jc w:val="center"/>
        </w:trPr>
        <w:tc>
          <w:tcPr>
            <w:tcW w:w="519" w:type="pct"/>
            <w:tcBorders>
              <w:top w:val="single" w:sz="4" w:space="0" w:color="auto"/>
              <w:left w:val="single" w:sz="8" w:space="0" w:color="auto"/>
              <w:bottom w:val="single" w:sz="4" w:space="0" w:color="auto"/>
              <w:right w:val="single" w:sz="4" w:space="0" w:color="auto"/>
            </w:tcBorders>
            <w:noWrap/>
            <w:vAlign w:val="center"/>
          </w:tcPr>
          <w:p w:rsidR="000D607C" w:rsidRPr="00C35DF5" w:rsidRDefault="00EF3B77" w:rsidP="00570BD0">
            <w:pPr>
              <w:jc w:val="center"/>
              <w:rPr>
                <w:rFonts w:eastAsia="Times New Roman" w:cstheme="minorHAnsi"/>
                <w:sz w:val="20"/>
                <w:szCs w:val="20"/>
                <w:lang w:val="es-ES_tradnl" w:eastAsia="es-CL"/>
              </w:rPr>
            </w:pPr>
            <w:r w:rsidRPr="00C35DF5">
              <w:rPr>
                <w:rFonts w:eastAsia="Times New Roman" w:cstheme="minorHAnsi"/>
                <w:sz w:val="20"/>
                <w:szCs w:val="20"/>
                <w:lang w:val="es-ES_tradnl" w:eastAsia="es-CL"/>
              </w:rPr>
              <w:t>3</w:t>
            </w:r>
          </w:p>
        </w:tc>
        <w:tc>
          <w:tcPr>
            <w:tcW w:w="1360" w:type="pct"/>
            <w:tcBorders>
              <w:top w:val="single" w:sz="4" w:space="0" w:color="auto"/>
              <w:left w:val="nil"/>
              <w:bottom w:val="single" w:sz="4" w:space="0" w:color="auto"/>
              <w:right w:val="single" w:sz="4" w:space="0" w:color="auto"/>
            </w:tcBorders>
            <w:vAlign w:val="center"/>
          </w:tcPr>
          <w:p w:rsidR="000D607C" w:rsidRPr="00C35DF5" w:rsidRDefault="008355A6" w:rsidP="00570BD0">
            <w:pPr>
              <w:rPr>
                <w:rFonts w:eastAsia="Times New Roman" w:cstheme="minorHAnsi"/>
                <w:sz w:val="20"/>
                <w:szCs w:val="20"/>
                <w:lang w:val="es-ES_tradnl" w:eastAsia="es-CL"/>
              </w:rPr>
            </w:pPr>
            <w:r w:rsidRPr="00C35DF5">
              <w:rPr>
                <w:rFonts w:eastAsia="Times New Roman" w:cstheme="minorHAnsi"/>
                <w:sz w:val="20"/>
                <w:szCs w:val="20"/>
                <w:lang w:val="es-ES_tradnl" w:eastAsia="es-CL"/>
              </w:rPr>
              <w:t>Sector de riego.</w:t>
            </w:r>
          </w:p>
        </w:tc>
        <w:tc>
          <w:tcPr>
            <w:tcW w:w="3121" w:type="pct"/>
            <w:tcBorders>
              <w:top w:val="single" w:sz="4" w:space="0" w:color="auto"/>
              <w:left w:val="nil"/>
              <w:bottom w:val="single" w:sz="4" w:space="0" w:color="auto"/>
              <w:right w:val="single" w:sz="8" w:space="0" w:color="auto"/>
            </w:tcBorders>
            <w:vAlign w:val="center"/>
          </w:tcPr>
          <w:p w:rsidR="000D607C" w:rsidRPr="00C35DF5" w:rsidRDefault="009D614E" w:rsidP="00570BD0">
            <w:pPr>
              <w:jc w:val="left"/>
              <w:rPr>
                <w:rFonts w:eastAsia="Times New Roman" w:cstheme="minorHAnsi"/>
                <w:sz w:val="20"/>
                <w:szCs w:val="20"/>
                <w:lang w:val="es-ES_tradnl" w:eastAsia="es-CL"/>
              </w:rPr>
            </w:pPr>
            <w:r w:rsidRPr="00C35DF5">
              <w:rPr>
                <w:rFonts w:eastAsia="Times New Roman" w:cstheme="minorHAnsi"/>
                <w:sz w:val="20"/>
                <w:szCs w:val="20"/>
                <w:lang w:val="es-ES_tradnl" w:eastAsia="es-CL"/>
              </w:rPr>
              <w:t xml:space="preserve">Sector </w:t>
            </w:r>
            <w:r w:rsidR="00230BBE" w:rsidRPr="00C35DF5">
              <w:rPr>
                <w:rFonts w:eastAsia="Times New Roman" w:cstheme="minorHAnsi"/>
                <w:sz w:val="20"/>
                <w:szCs w:val="20"/>
                <w:lang w:val="es-ES_tradnl" w:eastAsia="es-CL"/>
              </w:rPr>
              <w:t>de riego con RILes tratados</w:t>
            </w:r>
            <w:r w:rsidRPr="00C35DF5">
              <w:rPr>
                <w:rFonts w:eastAsia="Times New Roman" w:cstheme="minorHAnsi"/>
                <w:sz w:val="20"/>
                <w:szCs w:val="20"/>
                <w:lang w:val="es-ES_tradnl" w:eastAsia="es-CL"/>
              </w:rPr>
              <w:t>.</w:t>
            </w:r>
          </w:p>
        </w:tc>
      </w:tr>
      <w:tr w:rsidR="000D607C" w:rsidRPr="00C35DF5" w:rsidTr="00EF3B77">
        <w:trPr>
          <w:trHeight w:val="551"/>
          <w:jc w:val="center"/>
        </w:trPr>
        <w:tc>
          <w:tcPr>
            <w:tcW w:w="519" w:type="pct"/>
            <w:tcBorders>
              <w:top w:val="single" w:sz="4" w:space="0" w:color="auto"/>
              <w:left w:val="single" w:sz="8" w:space="0" w:color="auto"/>
              <w:bottom w:val="single" w:sz="4" w:space="0" w:color="auto"/>
              <w:right w:val="single" w:sz="4" w:space="0" w:color="auto"/>
            </w:tcBorders>
            <w:noWrap/>
            <w:vAlign w:val="center"/>
          </w:tcPr>
          <w:p w:rsidR="000D607C" w:rsidRPr="00C35DF5" w:rsidRDefault="00EF3B77" w:rsidP="00570BD0">
            <w:pPr>
              <w:jc w:val="center"/>
              <w:rPr>
                <w:rFonts w:eastAsia="Times New Roman" w:cstheme="minorHAnsi"/>
                <w:sz w:val="20"/>
                <w:szCs w:val="20"/>
                <w:lang w:val="es-ES_tradnl" w:eastAsia="es-CL"/>
              </w:rPr>
            </w:pPr>
            <w:r w:rsidRPr="00C35DF5">
              <w:rPr>
                <w:rFonts w:eastAsia="Times New Roman" w:cstheme="minorHAnsi"/>
                <w:sz w:val="20"/>
                <w:szCs w:val="20"/>
                <w:lang w:val="es-ES_tradnl" w:eastAsia="es-CL"/>
              </w:rPr>
              <w:t>4</w:t>
            </w:r>
          </w:p>
        </w:tc>
        <w:tc>
          <w:tcPr>
            <w:tcW w:w="1360" w:type="pct"/>
            <w:tcBorders>
              <w:top w:val="single" w:sz="4" w:space="0" w:color="auto"/>
              <w:left w:val="nil"/>
              <w:bottom w:val="single" w:sz="4" w:space="0" w:color="auto"/>
              <w:right w:val="single" w:sz="4" w:space="0" w:color="auto"/>
            </w:tcBorders>
            <w:vAlign w:val="center"/>
          </w:tcPr>
          <w:p w:rsidR="000D607C" w:rsidRPr="00C35DF5" w:rsidRDefault="00EF3B77" w:rsidP="00570BD0">
            <w:pPr>
              <w:rPr>
                <w:rFonts w:eastAsia="Times New Roman" w:cstheme="minorHAnsi"/>
                <w:sz w:val="20"/>
                <w:szCs w:val="20"/>
                <w:lang w:val="es-ES_tradnl" w:eastAsia="es-CL"/>
              </w:rPr>
            </w:pPr>
            <w:r w:rsidRPr="00C35DF5">
              <w:rPr>
                <w:rFonts w:eastAsia="Times New Roman" w:cstheme="minorHAnsi"/>
                <w:sz w:val="20"/>
                <w:szCs w:val="20"/>
                <w:lang w:val="es-ES_tradnl" w:eastAsia="es-CL"/>
              </w:rPr>
              <w:t>Pozo de m</w:t>
            </w:r>
            <w:r w:rsidR="008355A6" w:rsidRPr="00C35DF5">
              <w:rPr>
                <w:rFonts w:eastAsia="Times New Roman" w:cstheme="minorHAnsi"/>
                <w:sz w:val="20"/>
                <w:szCs w:val="20"/>
                <w:lang w:val="es-ES_tradnl" w:eastAsia="es-CL"/>
              </w:rPr>
              <w:t>onitoreo de aguas subterráneas.</w:t>
            </w:r>
          </w:p>
        </w:tc>
        <w:tc>
          <w:tcPr>
            <w:tcW w:w="3121" w:type="pct"/>
            <w:tcBorders>
              <w:top w:val="single" w:sz="4" w:space="0" w:color="auto"/>
              <w:left w:val="nil"/>
              <w:bottom w:val="single" w:sz="4" w:space="0" w:color="auto"/>
              <w:right w:val="single" w:sz="8" w:space="0" w:color="auto"/>
            </w:tcBorders>
            <w:vAlign w:val="center"/>
          </w:tcPr>
          <w:p w:rsidR="000D607C" w:rsidRPr="00C35DF5" w:rsidRDefault="009D614E" w:rsidP="00570BD0">
            <w:pPr>
              <w:jc w:val="left"/>
              <w:rPr>
                <w:rFonts w:eastAsia="Times New Roman" w:cstheme="minorHAnsi"/>
                <w:sz w:val="20"/>
                <w:szCs w:val="20"/>
                <w:lang w:val="es-ES_tradnl" w:eastAsia="es-CL"/>
              </w:rPr>
            </w:pPr>
            <w:r w:rsidRPr="00C35DF5">
              <w:rPr>
                <w:rFonts w:eastAsia="Times New Roman" w:cstheme="minorHAnsi"/>
                <w:sz w:val="20"/>
                <w:szCs w:val="20"/>
                <w:lang w:val="es-ES_tradnl" w:eastAsia="es-CL"/>
              </w:rPr>
              <w:t>Sector de extracción y monitoreo de aguas subterráneas.</w:t>
            </w:r>
          </w:p>
        </w:tc>
      </w:tr>
      <w:tr w:rsidR="000D607C" w:rsidRPr="00C35DF5" w:rsidTr="00EF3B77">
        <w:trPr>
          <w:trHeight w:val="551"/>
          <w:jc w:val="center"/>
        </w:trPr>
        <w:tc>
          <w:tcPr>
            <w:tcW w:w="519" w:type="pct"/>
            <w:tcBorders>
              <w:top w:val="single" w:sz="4" w:space="0" w:color="auto"/>
              <w:left w:val="single" w:sz="8" w:space="0" w:color="auto"/>
              <w:bottom w:val="single" w:sz="4" w:space="0" w:color="auto"/>
              <w:right w:val="single" w:sz="4" w:space="0" w:color="auto"/>
            </w:tcBorders>
            <w:noWrap/>
            <w:vAlign w:val="center"/>
          </w:tcPr>
          <w:p w:rsidR="000D607C" w:rsidRPr="00C35DF5" w:rsidRDefault="00EF3B77" w:rsidP="00570BD0">
            <w:pPr>
              <w:jc w:val="center"/>
              <w:rPr>
                <w:rFonts w:eastAsia="Times New Roman" w:cstheme="minorHAnsi"/>
                <w:sz w:val="20"/>
                <w:szCs w:val="20"/>
                <w:lang w:val="es-ES_tradnl" w:eastAsia="es-CL"/>
              </w:rPr>
            </w:pPr>
            <w:r w:rsidRPr="00C35DF5">
              <w:rPr>
                <w:rFonts w:eastAsia="Times New Roman" w:cstheme="minorHAnsi"/>
                <w:sz w:val="20"/>
                <w:szCs w:val="20"/>
                <w:lang w:val="es-ES_tradnl" w:eastAsia="es-CL"/>
              </w:rPr>
              <w:t>5</w:t>
            </w:r>
          </w:p>
        </w:tc>
        <w:tc>
          <w:tcPr>
            <w:tcW w:w="1360" w:type="pct"/>
            <w:tcBorders>
              <w:top w:val="single" w:sz="4" w:space="0" w:color="auto"/>
              <w:left w:val="nil"/>
              <w:bottom w:val="single" w:sz="4" w:space="0" w:color="auto"/>
              <w:right w:val="single" w:sz="4" w:space="0" w:color="auto"/>
            </w:tcBorders>
            <w:vAlign w:val="center"/>
          </w:tcPr>
          <w:p w:rsidR="000D607C" w:rsidRPr="00C35DF5" w:rsidRDefault="00EF3B77" w:rsidP="00570BD0">
            <w:pPr>
              <w:rPr>
                <w:rFonts w:eastAsia="Times New Roman" w:cstheme="minorHAnsi"/>
                <w:sz w:val="20"/>
                <w:szCs w:val="20"/>
                <w:lang w:val="es-ES_tradnl" w:eastAsia="es-CL"/>
              </w:rPr>
            </w:pPr>
            <w:r w:rsidRPr="00C35DF5">
              <w:rPr>
                <w:rFonts w:eastAsia="Times New Roman" w:cstheme="minorHAnsi"/>
                <w:sz w:val="20"/>
                <w:szCs w:val="20"/>
                <w:lang w:val="es-ES_tradnl" w:eastAsia="es-CL"/>
              </w:rPr>
              <w:t>Cámara de aplicación de soda cáustica.</w:t>
            </w:r>
          </w:p>
        </w:tc>
        <w:tc>
          <w:tcPr>
            <w:tcW w:w="3121" w:type="pct"/>
            <w:tcBorders>
              <w:top w:val="single" w:sz="4" w:space="0" w:color="auto"/>
              <w:left w:val="nil"/>
              <w:bottom w:val="single" w:sz="4" w:space="0" w:color="auto"/>
              <w:right w:val="single" w:sz="8" w:space="0" w:color="auto"/>
            </w:tcBorders>
            <w:vAlign w:val="center"/>
          </w:tcPr>
          <w:p w:rsidR="000D607C" w:rsidRPr="00C35DF5" w:rsidRDefault="009D614E" w:rsidP="00570BD0">
            <w:pPr>
              <w:jc w:val="left"/>
              <w:rPr>
                <w:rFonts w:eastAsia="Times New Roman" w:cstheme="minorHAnsi"/>
                <w:sz w:val="20"/>
                <w:szCs w:val="20"/>
                <w:lang w:val="es-ES_tradnl" w:eastAsia="es-CL"/>
              </w:rPr>
            </w:pPr>
            <w:r w:rsidRPr="00C35DF5">
              <w:rPr>
                <w:rFonts w:eastAsia="Times New Roman" w:cstheme="minorHAnsi"/>
                <w:sz w:val="20"/>
                <w:szCs w:val="20"/>
                <w:lang w:val="es-ES_tradnl" w:eastAsia="es-CL"/>
              </w:rPr>
              <w:t>Sector donde a los RILes se le</w:t>
            </w:r>
            <w:r w:rsidR="00230BBE" w:rsidRPr="00C35DF5">
              <w:rPr>
                <w:rFonts w:eastAsia="Times New Roman" w:cstheme="minorHAnsi"/>
                <w:sz w:val="20"/>
                <w:szCs w:val="20"/>
                <w:lang w:val="es-ES_tradnl" w:eastAsia="es-CL"/>
              </w:rPr>
              <w:t>s</w:t>
            </w:r>
            <w:r w:rsidRPr="00C35DF5">
              <w:rPr>
                <w:rFonts w:eastAsia="Times New Roman" w:cstheme="minorHAnsi"/>
                <w:sz w:val="20"/>
                <w:szCs w:val="20"/>
                <w:lang w:val="es-ES_tradnl" w:eastAsia="es-CL"/>
              </w:rPr>
              <w:t xml:space="preserve"> aplica soda cáustica.</w:t>
            </w:r>
          </w:p>
        </w:tc>
      </w:tr>
    </w:tbl>
    <w:p w:rsidR="004E583C" w:rsidRPr="00C35DF5" w:rsidRDefault="004E583C" w:rsidP="00C958D0">
      <w:pPr>
        <w:pStyle w:val="Ttulo1"/>
      </w:pPr>
      <w:bookmarkStart w:id="98" w:name="_Toc352840394"/>
      <w:bookmarkStart w:id="99" w:name="_Toc352841454"/>
      <w:bookmarkStart w:id="100" w:name="_Toc483990669"/>
      <w:r w:rsidRPr="00C35DF5">
        <w:lastRenderedPageBreak/>
        <w:t>H</w:t>
      </w:r>
      <w:r w:rsidR="0024720C" w:rsidRPr="00C35DF5">
        <w:t>ECHOS CONSTATADOS</w:t>
      </w:r>
      <w:r w:rsidRPr="00C35DF5">
        <w:t>.</w:t>
      </w:r>
      <w:bookmarkEnd w:id="98"/>
      <w:bookmarkEnd w:id="99"/>
      <w:bookmarkEnd w:id="100"/>
    </w:p>
    <w:p w:rsidR="00D17CB6" w:rsidRPr="00C35DF5" w:rsidRDefault="00D17CB6" w:rsidP="00D17CB6"/>
    <w:p w:rsidR="004E583C" w:rsidRPr="00C35DF5" w:rsidRDefault="003E2812" w:rsidP="00C958D0">
      <w:pPr>
        <w:pStyle w:val="Ttulo2"/>
        <w:rPr>
          <w:szCs w:val="24"/>
        </w:rPr>
      </w:pPr>
      <w:bookmarkStart w:id="101" w:name="_Toc483990670"/>
      <w:r w:rsidRPr="00C35DF5">
        <w:rPr>
          <w:szCs w:val="24"/>
        </w:rPr>
        <w:t>Manejo de RILes.</w:t>
      </w:r>
      <w:bookmarkEnd w:id="101"/>
    </w:p>
    <w:p w:rsidR="00A74310" w:rsidRPr="00C35DF5" w:rsidRDefault="00A74310" w:rsidP="004E583C"/>
    <w:tbl>
      <w:tblPr>
        <w:tblStyle w:val="Tablaconcuadrcula"/>
        <w:tblW w:w="5000" w:type="pct"/>
        <w:tblLook w:val="04A0" w:firstRow="1" w:lastRow="0" w:firstColumn="1" w:lastColumn="0" w:noHBand="0" w:noVBand="1"/>
      </w:tblPr>
      <w:tblGrid>
        <w:gridCol w:w="3768"/>
        <w:gridCol w:w="9794"/>
      </w:tblGrid>
      <w:tr w:rsidR="00A74310" w:rsidRPr="00C35DF5" w:rsidTr="005D728A">
        <w:trPr>
          <w:trHeight w:val="142"/>
        </w:trPr>
        <w:tc>
          <w:tcPr>
            <w:tcW w:w="1389" w:type="pct"/>
          </w:tcPr>
          <w:p w:rsidR="00A74310" w:rsidRPr="00C35DF5" w:rsidRDefault="00F64DF2" w:rsidP="008E4AB3">
            <w:r w:rsidRPr="00C35DF5">
              <w:rPr>
                <w:rFonts w:eastAsia="Times New Roman"/>
                <w:b/>
                <w:bCs/>
                <w:color w:val="000000"/>
                <w:lang w:eastAsia="es-CL"/>
              </w:rPr>
              <w:t>Número de h</w:t>
            </w:r>
            <w:r w:rsidR="00A74310" w:rsidRPr="00C35DF5">
              <w:rPr>
                <w:rFonts w:eastAsia="Times New Roman"/>
                <w:b/>
                <w:bCs/>
                <w:color w:val="000000"/>
                <w:lang w:eastAsia="es-CL"/>
              </w:rPr>
              <w:t>echo</w:t>
            </w:r>
            <w:r w:rsidRPr="00C35DF5">
              <w:rPr>
                <w:rFonts w:eastAsia="Times New Roman"/>
                <w:b/>
                <w:bCs/>
                <w:color w:val="000000"/>
                <w:lang w:eastAsia="es-CL"/>
              </w:rPr>
              <w:t xml:space="preserve"> c</w:t>
            </w:r>
            <w:r w:rsidR="00A74310" w:rsidRPr="00C35DF5">
              <w:rPr>
                <w:rFonts w:eastAsia="Times New Roman"/>
                <w:b/>
                <w:bCs/>
                <w:color w:val="000000"/>
                <w:lang w:eastAsia="es-CL"/>
              </w:rPr>
              <w:t>onstatado</w:t>
            </w:r>
            <w:r w:rsidR="00A74310" w:rsidRPr="00C35DF5">
              <w:rPr>
                <w:rFonts w:eastAsia="Times New Roman"/>
                <w:color w:val="000000"/>
                <w:lang w:eastAsia="es-CL"/>
              </w:rPr>
              <w:t xml:space="preserve">: </w:t>
            </w:r>
            <w:r w:rsidR="00A74310" w:rsidRPr="00C35DF5">
              <w:rPr>
                <w:b/>
              </w:rPr>
              <w:t>1</w:t>
            </w:r>
            <w:r w:rsidR="002D65EA" w:rsidRPr="00C35DF5">
              <w:rPr>
                <w:b/>
              </w:rPr>
              <w:t>.</w:t>
            </w:r>
          </w:p>
        </w:tc>
        <w:tc>
          <w:tcPr>
            <w:tcW w:w="3611" w:type="pct"/>
          </w:tcPr>
          <w:p w:rsidR="00A74310" w:rsidRPr="00C35DF5" w:rsidRDefault="00A74310" w:rsidP="008E4AB3">
            <w:r w:rsidRPr="00C35DF5">
              <w:rPr>
                <w:rFonts w:eastAsia="Times New Roman"/>
                <w:b/>
                <w:bCs/>
                <w:color w:val="000000"/>
                <w:lang w:eastAsia="es-CL"/>
              </w:rPr>
              <w:t>Estación</w:t>
            </w:r>
            <w:r w:rsidR="005F32AE" w:rsidRPr="00C35DF5">
              <w:rPr>
                <w:rFonts w:eastAsia="Times New Roman"/>
                <w:b/>
                <w:bCs/>
                <w:color w:val="000000"/>
                <w:lang w:eastAsia="es-CL"/>
              </w:rPr>
              <w:t xml:space="preserve"> N°</w:t>
            </w:r>
            <w:r w:rsidRPr="00C35DF5">
              <w:rPr>
                <w:rFonts w:eastAsia="Times New Roman"/>
                <w:color w:val="000000"/>
                <w:lang w:eastAsia="es-CL"/>
              </w:rPr>
              <w:t>:</w:t>
            </w:r>
            <w:r w:rsidR="006B274D" w:rsidRPr="00C35DF5">
              <w:rPr>
                <w:rFonts w:eastAsia="Times New Roman"/>
                <w:color w:val="000000"/>
                <w:lang w:eastAsia="es-CL"/>
              </w:rPr>
              <w:t xml:space="preserve"> 1, 2 y 5.</w:t>
            </w:r>
          </w:p>
        </w:tc>
      </w:tr>
      <w:tr w:rsidR="000D607C" w:rsidRPr="00C35DF5" w:rsidTr="000D607C">
        <w:trPr>
          <w:trHeight w:val="142"/>
        </w:trPr>
        <w:tc>
          <w:tcPr>
            <w:tcW w:w="5000" w:type="pct"/>
            <w:gridSpan w:val="2"/>
          </w:tcPr>
          <w:p w:rsidR="000D607C" w:rsidRPr="00C35DF5" w:rsidRDefault="00F64DF2" w:rsidP="00FA7A17">
            <w:pPr>
              <w:rPr>
                <w:rFonts w:eastAsia="Times New Roman"/>
                <w:b/>
                <w:bCs/>
                <w:color w:val="000000"/>
                <w:lang w:eastAsia="es-CL"/>
              </w:rPr>
            </w:pPr>
            <w:r w:rsidRPr="00C35DF5">
              <w:rPr>
                <w:rFonts w:eastAsia="Times New Roman"/>
                <w:b/>
                <w:bCs/>
                <w:color w:val="000000"/>
                <w:lang w:eastAsia="es-CL"/>
              </w:rPr>
              <w:t>Do</w:t>
            </w:r>
            <w:r w:rsidR="002D65EA" w:rsidRPr="00C35DF5">
              <w:rPr>
                <w:rFonts w:eastAsia="Times New Roman"/>
                <w:b/>
                <w:bCs/>
                <w:color w:val="000000"/>
                <w:lang w:eastAsia="es-CL"/>
              </w:rPr>
              <w:t>c</w:t>
            </w:r>
            <w:r w:rsidRPr="00C35DF5">
              <w:rPr>
                <w:rFonts w:eastAsia="Times New Roman"/>
                <w:b/>
                <w:bCs/>
                <w:color w:val="000000"/>
                <w:lang w:eastAsia="es-CL"/>
              </w:rPr>
              <w:t>umentación solicitada y e</w:t>
            </w:r>
            <w:r w:rsidR="00F15F8C" w:rsidRPr="00C35DF5">
              <w:rPr>
                <w:rFonts w:eastAsia="Times New Roman"/>
                <w:b/>
                <w:bCs/>
                <w:color w:val="000000"/>
                <w:lang w:eastAsia="es-CL"/>
              </w:rPr>
              <w:t>ntregada</w:t>
            </w:r>
            <w:r w:rsidR="008E34C9" w:rsidRPr="00C35DF5">
              <w:rPr>
                <w:rFonts w:eastAsia="Times New Roman"/>
                <w:b/>
                <w:bCs/>
                <w:color w:val="000000"/>
                <w:lang w:eastAsia="es-CL"/>
              </w:rPr>
              <w:t>:</w:t>
            </w:r>
            <w:r w:rsidR="000D607C" w:rsidRPr="00C35DF5">
              <w:rPr>
                <w:rFonts w:eastAsia="Times New Roman"/>
                <w:b/>
                <w:bCs/>
                <w:color w:val="000000"/>
                <w:lang w:eastAsia="es-CL"/>
              </w:rPr>
              <w:t xml:space="preserve"> </w:t>
            </w:r>
          </w:p>
          <w:p w:rsidR="004F4CBD" w:rsidRPr="00C35DF5" w:rsidRDefault="004F4CBD" w:rsidP="009A6C20">
            <w:pPr>
              <w:pStyle w:val="Prrafodelista"/>
              <w:numPr>
                <w:ilvl w:val="0"/>
                <w:numId w:val="6"/>
              </w:numPr>
            </w:pPr>
            <w:r w:rsidRPr="00C35DF5">
              <w:rPr>
                <w:rFonts w:eastAsia="Times New Roman"/>
                <w:color w:val="000000"/>
                <w:lang w:eastAsia="es-CL"/>
              </w:rPr>
              <w:t>Indicar producción de vinos y toneladas de uvas involucradas (temporada de vendimia año 2017).</w:t>
            </w:r>
          </w:p>
          <w:p w:rsidR="004F4CBD" w:rsidRPr="00C35DF5" w:rsidRDefault="004F4CBD" w:rsidP="009A6C20">
            <w:pPr>
              <w:pStyle w:val="Prrafodelista"/>
              <w:numPr>
                <w:ilvl w:val="0"/>
                <w:numId w:val="6"/>
              </w:numPr>
            </w:pPr>
            <w:r w:rsidRPr="00C35DF5">
              <w:rPr>
                <w:rFonts w:eastAsia="Times New Roman"/>
                <w:bCs/>
                <w:color w:val="000000"/>
                <w:lang w:eastAsia="es-CL"/>
              </w:rPr>
              <w:t xml:space="preserve">Estimación de </w:t>
            </w:r>
            <w:r w:rsidRPr="00C35DF5">
              <w:rPr>
                <w:rFonts w:eastAsia="Times New Roman"/>
                <w:color w:val="000000"/>
                <w:lang w:eastAsia="es-CL"/>
              </w:rPr>
              <w:t>los RILes generados, en m</w:t>
            </w:r>
            <w:r w:rsidRPr="00C35DF5">
              <w:rPr>
                <w:rFonts w:eastAsia="Times New Roman"/>
                <w:color w:val="000000"/>
                <w:vertAlign w:val="superscript"/>
                <w:lang w:eastAsia="es-CL"/>
              </w:rPr>
              <w:t>3</w:t>
            </w:r>
            <w:r w:rsidRPr="00C35DF5">
              <w:rPr>
                <w:rFonts w:eastAsia="Times New Roman"/>
                <w:color w:val="000000"/>
                <w:lang w:eastAsia="es-CL"/>
              </w:rPr>
              <w:t>/día, en periodo de vendimia (año 2017).</w:t>
            </w:r>
          </w:p>
          <w:p w:rsidR="004F4CBD" w:rsidRPr="00C35DF5" w:rsidRDefault="004F4CBD" w:rsidP="009A6C20">
            <w:pPr>
              <w:pStyle w:val="Prrafodelista"/>
              <w:numPr>
                <w:ilvl w:val="0"/>
                <w:numId w:val="6"/>
              </w:numPr>
            </w:pPr>
            <w:r w:rsidRPr="00C35DF5">
              <w:rPr>
                <w:rFonts w:eastAsia="Times New Roman"/>
                <w:color w:val="000000"/>
                <w:lang w:eastAsia="es-CL"/>
              </w:rPr>
              <w:t>Registro de mantenciones a todo el sistema de tratamiento de RILes (con énfasis al pozo de bombeo, de neutralización, tranque de acumulación, bombas y separador de sólidos). años 2016 y 2017.</w:t>
            </w:r>
          </w:p>
          <w:p w:rsidR="004F4CBD" w:rsidRPr="00C35DF5" w:rsidRDefault="004F4CBD" w:rsidP="00FA7A17">
            <w:pPr>
              <w:rPr>
                <w:rFonts w:eastAsia="Times New Roman"/>
                <w:b/>
                <w:bCs/>
                <w:color w:val="000000"/>
                <w:lang w:eastAsia="es-CL"/>
              </w:rPr>
            </w:pPr>
          </w:p>
        </w:tc>
      </w:tr>
      <w:tr w:rsidR="00A74310" w:rsidRPr="00C35DF5" w:rsidTr="005D728A">
        <w:trPr>
          <w:trHeight w:val="319"/>
        </w:trPr>
        <w:tc>
          <w:tcPr>
            <w:tcW w:w="5000" w:type="pct"/>
            <w:gridSpan w:val="2"/>
            <w:tcBorders>
              <w:bottom w:val="single" w:sz="4" w:space="0" w:color="auto"/>
            </w:tcBorders>
          </w:tcPr>
          <w:p w:rsidR="000D607C" w:rsidRPr="00C35DF5" w:rsidRDefault="002D65EA" w:rsidP="008F751D">
            <w:pPr>
              <w:rPr>
                <w:color w:val="FF0000"/>
              </w:rPr>
            </w:pPr>
            <w:r w:rsidRPr="00C35DF5">
              <w:rPr>
                <w:b/>
              </w:rPr>
              <w:t>Exigencias</w:t>
            </w:r>
            <w:r w:rsidR="00A74310" w:rsidRPr="00C35DF5">
              <w:rPr>
                <w:b/>
              </w:rPr>
              <w:t>:</w:t>
            </w:r>
          </w:p>
          <w:p w:rsidR="006B2E39" w:rsidRPr="00C35DF5" w:rsidRDefault="00F62A4D" w:rsidP="006B2E39">
            <w:pPr>
              <w:rPr>
                <w:rFonts w:eastAsia="Times New Roman"/>
                <w:b/>
                <w:bCs/>
                <w:color w:val="000000"/>
                <w:lang w:eastAsia="es-CL"/>
              </w:rPr>
            </w:pPr>
            <w:r w:rsidRPr="00C35DF5">
              <w:rPr>
                <w:b/>
              </w:rPr>
              <w:t>RCA N°129/2008; Considerando</w:t>
            </w:r>
            <w:r w:rsidR="006B2E39" w:rsidRPr="00C35DF5">
              <w:rPr>
                <w:b/>
              </w:rPr>
              <w:t xml:space="preserve"> </w:t>
            </w:r>
            <w:r w:rsidR="006B2E39" w:rsidRPr="00C35DF5">
              <w:rPr>
                <w:rFonts w:eastAsia="Times New Roman"/>
                <w:b/>
                <w:bCs/>
                <w:color w:val="000000"/>
                <w:lang w:eastAsia="es-CL"/>
              </w:rPr>
              <w:t xml:space="preserve">3.2. </w:t>
            </w:r>
          </w:p>
          <w:p w:rsidR="006B2E39" w:rsidRPr="00C35DF5" w:rsidRDefault="006B2E39" w:rsidP="006B2E39">
            <w:pPr>
              <w:rPr>
                <w:rFonts w:eastAsia="Times New Roman"/>
                <w:color w:val="000000"/>
                <w:lang w:eastAsia="es-CL"/>
              </w:rPr>
            </w:pPr>
            <w:r w:rsidRPr="00C35DF5">
              <w:rPr>
                <w:rFonts w:eastAsia="Times New Roman"/>
                <w:color w:val="000000"/>
                <w:lang w:eastAsia="es-CL"/>
              </w:rPr>
              <w:t xml:space="preserve">La planta vitivinícola en la bodega de Viña La Pancora Ltda., corresponde a una planta agroindustrial elaboradora de vinos, destinada únicamente a la producción de vino tinto </w:t>
            </w:r>
            <w:r w:rsidR="00FB6512" w:rsidRPr="00C35DF5">
              <w:rPr>
                <w:rFonts w:eastAsia="Times New Roman"/>
                <w:color w:val="000000"/>
                <w:lang w:eastAsia="es-CL"/>
              </w:rPr>
              <w:t>[…]</w:t>
            </w:r>
          </w:p>
          <w:p w:rsidR="006B2E39" w:rsidRPr="00C35DF5" w:rsidRDefault="006B2E39" w:rsidP="006B2E39">
            <w:pPr>
              <w:rPr>
                <w:rFonts w:eastAsia="Times New Roman"/>
                <w:color w:val="000000"/>
                <w:lang w:eastAsia="es-CL"/>
              </w:rPr>
            </w:pPr>
            <w:r w:rsidRPr="00C35DF5">
              <w:rPr>
                <w:rFonts w:eastAsia="Times New Roman"/>
                <w:color w:val="000000"/>
                <w:lang w:eastAsia="es-CL"/>
              </w:rPr>
              <w:t>La planta vitivinícola producirá cerca de 3,6 millones de litros de vino al año, para lo cual se requieren cerca de 4.800 toneladas de uva aproximadamente. Esto ocurre durante el proceso de vendimia, entre principios de Marzo y los mediados días de Mayo (76 días hábiles). En la bodega, se desarrolla el proceso de vinificación para producir vinos tintos. Además se producirá el e</w:t>
            </w:r>
            <w:r w:rsidR="00FB6512" w:rsidRPr="00C35DF5">
              <w:rPr>
                <w:rFonts w:eastAsia="Times New Roman"/>
                <w:color w:val="000000"/>
                <w:lang w:eastAsia="es-CL"/>
              </w:rPr>
              <w:t>mbotellamiento de dichos vinos.</w:t>
            </w:r>
          </w:p>
          <w:p w:rsidR="006B2E39" w:rsidRPr="00C35DF5" w:rsidRDefault="006B2E39" w:rsidP="006B2E39">
            <w:pPr>
              <w:rPr>
                <w:rFonts w:eastAsia="Times New Roman"/>
                <w:color w:val="000000"/>
                <w:lang w:eastAsia="es-CL"/>
              </w:rPr>
            </w:pPr>
            <w:r w:rsidRPr="00C35DF5">
              <w:rPr>
                <w:rFonts w:eastAsia="Times New Roman"/>
                <w:color w:val="000000"/>
                <w:lang w:eastAsia="es-CL"/>
              </w:rPr>
              <w:t>Los residuos industriales líquidos (Riles en adelante) que se generan en esta planta corresponden básicamente al proveniente del lavado de cubas, pisos, maquinaria, equipos, etc. Estos líquidos serán pre</w:t>
            </w:r>
            <w:r w:rsidR="002B7234">
              <w:rPr>
                <w:rFonts w:eastAsia="Times New Roman"/>
                <w:color w:val="000000"/>
                <w:lang w:eastAsia="es-CL"/>
              </w:rPr>
              <w:t xml:space="preserve"> </w:t>
            </w:r>
            <w:r w:rsidRPr="00C35DF5">
              <w:rPr>
                <w:rFonts w:eastAsia="Times New Roman"/>
                <w:color w:val="000000"/>
                <w:lang w:eastAsia="es-CL"/>
              </w:rPr>
              <w:t xml:space="preserve">tratados físicamente en un separador de sólidos y posteriormente neutralizados </w:t>
            </w:r>
            <w:r w:rsidR="00FB6512" w:rsidRPr="00C35DF5">
              <w:rPr>
                <w:rFonts w:eastAsia="Times New Roman"/>
                <w:color w:val="000000"/>
                <w:lang w:eastAsia="es-CL"/>
              </w:rPr>
              <w:t>[…]</w:t>
            </w:r>
          </w:p>
          <w:p w:rsidR="006B2E39" w:rsidRPr="00C35DF5" w:rsidRDefault="006B2E39" w:rsidP="006B2E39">
            <w:pPr>
              <w:rPr>
                <w:rFonts w:eastAsia="Times New Roman"/>
                <w:color w:val="000000"/>
                <w:lang w:eastAsia="es-CL"/>
              </w:rPr>
            </w:pPr>
            <w:r w:rsidRPr="00C35DF5">
              <w:rPr>
                <w:rFonts w:eastAsia="Times New Roman"/>
                <w:color w:val="000000"/>
                <w:lang w:eastAsia="es-CL"/>
              </w:rPr>
              <w:t>Debido a la estacionalidad del proceso se contará con un tranque acumulador de Riles tratados, para ser dispuestos cuando las condiciones lo permitan y los cultivos lo necesiten.</w:t>
            </w:r>
          </w:p>
          <w:p w:rsidR="006B2E39" w:rsidRPr="00C35DF5" w:rsidRDefault="006B2E39" w:rsidP="006B2E39">
            <w:pPr>
              <w:rPr>
                <w:rFonts w:eastAsia="Times New Roman"/>
                <w:color w:val="000000"/>
                <w:lang w:eastAsia="es-CL"/>
              </w:rPr>
            </w:pPr>
            <w:r w:rsidRPr="00C35DF5">
              <w:rPr>
                <w:rFonts w:eastAsia="Times New Roman"/>
                <w:color w:val="000000"/>
                <w:lang w:eastAsia="es-CL"/>
              </w:rPr>
              <w:t> </w:t>
            </w:r>
          </w:p>
          <w:p w:rsidR="006B2E39" w:rsidRPr="00C35DF5" w:rsidRDefault="006B2E39" w:rsidP="006B2E39">
            <w:pPr>
              <w:rPr>
                <w:b/>
              </w:rPr>
            </w:pPr>
            <w:r w:rsidRPr="00C35DF5">
              <w:rPr>
                <w:b/>
              </w:rPr>
              <w:t xml:space="preserve">RCA N°129/2008; Considerando </w:t>
            </w:r>
            <w:r w:rsidRPr="00C35DF5">
              <w:rPr>
                <w:rFonts w:eastAsia="Times New Roman"/>
                <w:b/>
                <w:bCs/>
                <w:color w:val="000000"/>
                <w:lang w:eastAsia="es-CL"/>
              </w:rPr>
              <w:t xml:space="preserve">3.2.1. </w:t>
            </w:r>
          </w:p>
          <w:p w:rsidR="006B2E39" w:rsidRPr="00C35DF5" w:rsidRDefault="006B2E39" w:rsidP="006B2E39">
            <w:pPr>
              <w:rPr>
                <w:rFonts w:eastAsia="Times New Roman"/>
                <w:color w:val="000000"/>
                <w:lang w:eastAsia="es-CL"/>
              </w:rPr>
            </w:pPr>
            <w:r w:rsidRPr="00C35DF5">
              <w:rPr>
                <w:rFonts w:eastAsia="Times New Roman"/>
                <w:color w:val="000000"/>
                <w:lang w:eastAsia="es-CL"/>
              </w:rPr>
              <w:t>El sistema de tratamiento de los Residuos Industriales Líquidos de la Bodega de vinos de Viña La Pancora Ltda., contempla los siguientes componentes:</w:t>
            </w:r>
          </w:p>
          <w:p w:rsidR="006B2E39" w:rsidRPr="00C35DF5" w:rsidRDefault="006B2E39" w:rsidP="006B2E39">
            <w:pPr>
              <w:rPr>
                <w:rFonts w:eastAsia="Times New Roman"/>
                <w:color w:val="000000"/>
                <w:lang w:eastAsia="es-CL"/>
              </w:rPr>
            </w:pPr>
            <w:r w:rsidRPr="00C35DF5">
              <w:rPr>
                <w:rFonts w:eastAsia="Times New Roman"/>
                <w:color w:val="000000"/>
                <w:lang w:eastAsia="es-CL"/>
              </w:rPr>
              <w:t> </w:t>
            </w:r>
          </w:p>
          <w:p w:rsidR="006B2E39" w:rsidRPr="00C35DF5" w:rsidRDefault="006B2E39" w:rsidP="006B2E39">
            <w:pPr>
              <w:rPr>
                <w:rFonts w:eastAsia="Times New Roman"/>
                <w:color w:val="000000"/>
                <w:lang w:eastAsia="es-CL"/>
              </w:rPr>
            </w:pPr>
            <w:r w:rsidRPr="00C35DF5">
              <w:rPr>
                <w:rFonts w:eastAsia="Times New Roman"/>
                <w:bCs/>
                <w:color w:val="000000"/>
                <w:u w:val="single"/>
                <w:lang w:eastAsia="es-CL"/>
              </w:rPr>
              <w:t>Pozo de Bombeo</w:t>
            </w:r>
            <w:r w:rsidRPr="00C35DF5">
              <w:rPr>
                <w:rFonts w:eastAsia="Times New Roman"/>
                <w:bCs/>
                <w:color w:val="000000"/>
                <w:lang w:eastAsia="es-CL"/>
              </w:rPr>
              <w:t>:</w:t>
            </w:r>
            <w:r w:rsidRPr="00C35DF5">
              <w:rPr>
                <w:rFonts w:eastAsia="Times New Roman"/>
                <w:color w:val="000000"/>
                <w:lang w:eastAsia="es-CL"/>
              </w:rPr>
              <w:t> Este pozo de bombeo recibirá los Riles provenientes de la bodega de vinos. El estanque de bombeo permitirá homogeneizar la calidad de los residuos. Contará con un sistema de rejilla tipo canastillo en la entrada para evitar la incorporación de sólidos gruesos, como hollejos, ramas, etc., que pueden obstruir las bombas. Tendrá una bomba la cual elevará los Riles hacia el separador de sólidos. Sus Dimensiones serán: largo= 1,54 m, ancho= 1,54 m y altura= 2,1 m, lo que corresponde a un volumen de 5 m</w:t>
            </w:r>
            <w:r w:rsidRPr="00C35DF5">
              <w:rPr>
                <w:rFonts w:eastAsia="Times New Roman"/>
                <w:color w:val="000000"/>
                <w:vertAlign w:val="superscript"/>
                <w:lang w:eastAsia="es-CL"/>
              </w:rPr>
              <w:t>3</w:t>
            </w:r>
            <w:r w:rsidRPr="00C35DF5">
              <w:rPr>
                <w:rFonts w:eastAsia="Times New Roman"/>
                <w:color w:val="000000"/>
                <w:lang w:eastAsia="es-CL"/>
              </w:rPr>
              <w:t>.</w:t>
            </w:r>
          </w:p>
          <w:p w:rsidR="006B2E39" w:rsidRPr="00C35DF5" w:rsidRDefault="006B2E39" w:rsidP="006B2E39">
            <w:pPr>
              <w:rPr>
                <w:rFonts w:eastAsia="Times New Roman"/>
                <w:color w:val="000000"/>
                <w:lang w:eastAsia="es-CL"/>
              </w:rPr>
            </w:pPr>
            <w:r w:rsidRPr="00C35DF5">
              <w:rPr>
                <w:rFonts w:eastAsia="Times New Roman"/>
                <w:color w:val="000000"/>
                <w:lang w:eastAsia="es-CL"/>
              </w:rPr>
              <w:t> </w:t>
            </w:r>
          </w:p>
          <w:p w:rsidR="006B2E39" w:rsidRPr="00C35DF5" w:rsidRDefault="006B2E39" w:rsidP="006B2E39">
            <w:pPr>
              <w:rPr>
                <w:rFonts w:eastAsia="Times New Roman"/>
                <w:color w:val="000000"/>
                <w:lang w:eastAsia="es-CL"/>
              </w:rPr>
            </w:pPr>
            <w:r w:rsidRPr="00C35DF5">
              <w:rPr>
                <w:rFonts w:eastAsia="Times New Roman"/>
                <w:bCs/>
                <w:color w:val="000000"/>
                <w:u w:val="single"/>
                <w:lang w:eastAsia="es-CL"/>
              </w:rPr>
              <w:t>Sistemas de Separación de Sólidos</w:t>
            </w:r>
            <w:r w:rsidRPr="00C35DF5">
              <w:rPr>
                <w:rFonts w:eastAsia="Times New Roman"/>
                <w:bCs/>
                <w:color w:val="000000"/>
                <w:lang w:eastAsia="es-CL"/>
              </w:rPr>
              <w:t>:</w:t>
            </w:r>
            <w:r w:rsidRPr="00C35DF5">
              <w:rPr>
                <w:rFonts w:eastAsia="Times New Roman"/>
                <w:color w:val="000000"/>
                <w:lang w:eastAsia="es-CL"/>
              </w:rPr>
              <w:t> El sistema de separación de sólidos corresponde a un equipo recuperador de sólidos. Este equipo consiste en un filtro parabólico, el cual tendrá una rejilla filtrante curva, con una ranura en la malla, de modo tal que permita separar los sólidos de diámetro superior a 1 mm, lo que facilitará la conducción de los residuos líquidos. Los sólidos generados en esta unidad serán evacuados a un receptor y recogidos por una tolva, para posteriormente ser retirados por una empresa de recuperación de subproductos autorizada.</w:t>
            </w:r>
          </w:p>
          <w:p w:rsidR="006B2E39" w:rsidRPr="00C35DF5" w:rsidRDefault="006B2E39" w:rsidP="006B2E39">
            <w:pPr>
              <w:rPr>
                <w:rFonts w:eastAsia="Times New Roman"/>
                <w:color w:val="000000"/>
                <w:lang w:eastAsia="es-CL"/>
              </w:rPr>
            </w:pPr>
            <w:r w:rsidRPr="00C35DF5">
              <w:rPr>
                <w:rFonts w:eastAsia="Times New Roman"/>
                <w:color w:val="000000"/>
                <w:lang w:eastAsia="es-CL"/>
              </w:rPr>
              <w:t> </w:t>
            </w:r>
          </w:p>
          <w:p w:rsidR="006B2E39" w:rsidRPr="00C35DF5" w:rsidRDefault="006B2E39" w:rsidP="006B2E39">
            <w:pPr>
              <w:rPr>
                <w:rFonts w:eastAsia="Times New Roman"/>
                <w:color w:val="000000"/>
                <w:lang w:eastAsia="es-CL"/>
              </w:rPr>
            </w:pPr>
            <w:r w:rsidRPr="00C35DF5">
              <w:rPr>
                <w:rFonts w:eastAsia="Times New Roman"/>
                <w:bCs/>
                <w:color w:val="000000"/>
                <w:u w:val="single"/>
                <w:lang w:eastAsia="es-CL"/>
              </w:rPr>
              <w:lastRenderedPageBreak/>
              <w:t>Estanque de Neutralización</w:t>
            </w:r>
            <w:r w:rsidRPr="00C35DF5">
              <w:rPr>
                <w:rFonts w:eastAsia="Times New Roman"/>
                <w:color w:val="000000"/>
                <w:lang w:eastAsia="es-CL"/>
              </w:rPr>
              <w:t>: Luego de pasar por la unidad de remoción de sólidos, los residuos líquidos se descargarán gravitacionalmente en el estanque de neutralización, con capacidad de 2 m</w:t>
            </w:r>
            <w:r w:rsidRPr="00C35DF5">
              <w:rPr>
                <w:rFonts w:eastAsia="Times New Roman"/>
                <w:color w:val="000000"/>
                <w:vertAlign w:val="superscript"/>
                <w:lang w:eastAsia="es-CL"/>
              </w:rPr>
              <w:t>3</w:t>
            </w:r>
            <w:r w:rsidRPr="00C35DF5">
              <w:rPr>
                <w:rFonts w:eastAsia="Times New Roman"/>
                <w:color w:val="000000"/>
                <w:lang w:eastAsia="es-CL"/>
              </w:rPr>
              <w:t>. En este estanque se dosificará la soda cáustica para neutralizar el pH del agua ácida o ácido sulfúrico o clorhídrico diluido, en el caso de que los Riles tuviesen características básicas. Normalmente no se requerirse neutralización puesto que la acidez de los Riles puede ser controlada mediante un lavado y aseo adecuado.</w:t>
            </w:r>
          </w:p>
          <w:p w:rsidR="006B2E39" w:rsidRPr="00C35DF5" w:rsidRDefault="006B2E39" w:rsidP="006B2E39">
            <w:pPr>
              <w:rPr>
                <w:rFonts w:eastAsia="Times New Roman"/>
                <w:color w:val="000000"/>
                <w:lang w:eastAsia="es-CL"/>
              </w:rPr>
            </w:pPr>
            <w:r w:rsidRPr="00C35DF5">
              <w:rPr>
                <w:rFonts w:eastAsia="Times New Roman"/>
                <w:color w:val="000000"/>
                <w:lang w:eastAsia="es-CL"/>
              </w:rPr>
              <w:t> </w:t>
            </w:r>
          </w:p>
          <w:p w:rsidR="006B2E39" w:rsidRPr="00C35DF5" w:rsidRDefault="006B2E39" w:rsidP="006B2E39">
            <w:pPr>
              <w:rPr>
                <w:rFonts w:eastAsia="Times New Roman"/>
                <w:color w:val="000000"/>
                <w:lang w:eastAsia="es-CL"/>
              </w:rPr>
            </w:pPr>
            <w:r w:rsidRPr="00C35DF5">
              <w:rPr>
                <w:rFonts w:eastAsia="Times New Roman"/>
                <w:bCs/>
                <w:color w:val="000000"/>
                <w:u w:val="single"/>
                <w:lang w:eastAsia="es-CL"/>
              </w:rPr>
              <w:t>Estanque de Bombeo</w:t>
            </w:r>
            <w:r w:rsidRPr="00C35DF5">
              <w:rPr>
                <w:rFonts w:eastAsia="Times New Roman"/>
                <w:color w:val="000000"/>
                <w:lang w:eastAsia="es-CL"/>
              </w:rPr>
              <w:t>: Luego de pasar por el estanque de neutralización los Riles se descargarán al estanque de bombeo, el cual cumple la función de impulsar los efluentes de los Riles al tranque acumulador. Este estanque tiene una capacidad de 5 m</w:t>
            </w:r>
            <w:r w:rsidRPr="00C35DF5">
              <w:rPr>
                <w:rFonts w:eastAsia="Times New Roman"/>
                <w:color w:val="000000"/>
                <w:vertAlign w:val="superscript"/>
                <w:lang w:eastAsia="es-CL"/>
              </w:rPr>
              <w:t>3</w:t>
            </w:r>
            <w:r w:rsidRPr="00C35DF5">
              <w:rPr>
                <w:rFonts w:eastAsia="Times New Roman"/>
                <w:color w:val="000000"/>
                <w:lang w:eastAsia="es-CL"/>
              </w:rPr>
              <w:t>.</w:t>
            </w:r>
          </w:p>
          <w:p w:rsidR="006B2E39" w:rsidRPr="00C35DF5" w:rsidRDefault="006B2E39" w:rsidP="006B2E39">
            <w:pPr>
              <w:rPr>
                <w:rFonts w:eastAsia="Times New Roman"/>
                <w:color w:val="000000"/>
                <w:lang w:eastAsia="es-CL"/>
              </w:rPr>
            </w:pPr>
            <w:r w:rsidRPr="00C35DF5">
              <w:rPr>
                <w:rFonts w:eastAsia="Times New Roman"/>
                <w:color w:val="000000"/>
                <w:lang w:eastAsia="es-CL"/>
              </w:rPr>
              <w:t> </w:t>
            </w:r>
          </w:p>
          <w:p w:rsidR="006B2E39" w:rsidRPr="00C35DF5" w:rsidRDefault="006B2E39" w:rsidP="006B2E39">
            <w:pPr>
              <w:rPr>
                <w:rFonts w:eastAsia="Times New Roman"/>
                <w:color w:val="000000"/>
                <w:lang w:eastAsia="es-CL"/>
              </w:rPr>
            </w:pPr>
            <w:r w:rsidRPr="00C35DF5">
              <w:rPr>
                <w:rFonts w:eastAsia="Times New Roman"/>
                <w:bCs/>
                <w:color w:val="000000"/>
                <w:u w:val="single"/>
                <w:lang w:eastAsia="es-CL"/>
              </w:rPr>
              <w:t>Impulsión a Tranque</w:t>
            </w:r>
            <w:r w:rsidRPr="00C35DF5">
              <w:rPr>
                <w:rFonts w:eastAsia="Times New Roman"/>
                <w:color w:val="000000"/>
                <w:lang w:eastAsia="es-CL"/>
              </w:rPr>
              <w:t>: Los Riles serán impulsados desde el estanque de bombeo hacia al tranque acumulador a través de una tubería de PVC de 63 mm de diámetro.</w:t>
            </w:r>
          </w:p>
          <w:p w:rsidR="006B2E39" w:rsidRPr="00C35DF5" w:rsidRDefault="006B2E39" w:rsidP="006B2E39">
            <w:pPr>
              <w:rPr>
                <w:rFonts w:eastAsia="Times New Roman"/>
                <w:color w:val="000000"/>
                <w:lang w:eastAsia="es-CL"/>
              </w:rPr>
            </w:pPr>
            <w:r w:rsidRPr="00C35DF5">
              <w:rPr>
                <w:rFonts w:eastAsia="Times New Roman"/>
                <w:color w:val="000000"/>
                <w:lang w:eastAsia="es-CL"/>
              </w:rPr>
              <w:t> </w:t>
            </w:r>
          </w:p>
          <w:p w:rsidR="006B2E39" w:rsidRPr="00C35DF5" w:rsidRDefault="006B2E39" w:rsidP="006B2E39">
            <w:pPr>
              <w:rPr>
                <w:rFonts w:eastAsia="Times New Roman"/>
                <w:color w:val="000000"/>
                <w:lang w:eastAsia="es-CL"/>
              </w:rPr>
            </w:pPr>
            <w:r w:rsidRPr="00C35DF5">
              <w:rPr>
                <w:rFonts w:eastAsia="Times New Roman"/>
                <w:bCs/>
                <w:color w:val="000000"/>
                <w:u w:val="single"/>
                <w:lang w:eastAsia="es-CL"/>
              </w:rPr>
              <w:t>Tranque Acumulador</w:t>
            </w:r>
            <w:r w:rsidRPr="00C35DF5">
              <w:rPr>
                <w:rFonts w:eastAsia="Times New Roman"/>
                <w:bCs/>
                <w:color w:val="000000"/>
                <w:lang w:eastAsia="es-CL"/>
              </w:rPr>
              <w:t>:</w:t>
            </w:r>
            <w:r w:rsidRPr="00C35DF5">
              <w:rPr>
                <w:rFonts w:eastAsia="Times New Roman"/>
                <w:color w:val="000000"/>
                <w:lang w:eastAsia="es-CL"/>
              </w:rPr>
              <w:t> En este tranque impermeabilizado con una lámina de alta densidad de 1,2 mm, se acumularán los efluentes de los Riles tratados. Tendrá una capacidad de aproximadamente 7.000 m</w:t>
            </w:r>
            <w:r w:rsidRPr="00C35DF5">
              <w:rPr>
                <w:rFonts w:eastAsia="Times New Roman"/>
                <w:color w:val="000000"/>
                <w:vertAlign w:val="superscript"/>
                <w:lang w:eastAsia="es-CL"/>
              </w:rPr>
              <w:t>3</w:t>
            </w:r>
            <w:r w:rsidRPr="00C35DF5">
              <w:rPr>
                <w:rFonts w:eastAsia="Times New Roman"/>
                <w:color w:val="000000"/>
                <w:lang w:eastAsia="es-CL"/>
              </w:rPr>
              <w:t xml:space="preserve"> […]</w:t>
            </w:r>
          </w:p>
          <w:p w:rsidR="006B2E39" w:rsidRPr="00C35DF5" w:rsidRDefault="006B2E39" w:rsidP="006B2E39">
            <w:pPr>
              <w:jc w:val="center"/>
              <w:rPr>
                <w:rFonts w:eastAsia="Times New Roman"/>
                <w:color w:val="000000"/>
                <w:lang w:eastAsia="es-CL"/>
              </w:rPr>
            </w:pPr>
            <w:r w:rsidRPr="00C35DF5">
              <w:rPr>
                <w:rFonts w:eastAsia="Times New Roman"/>
                <w:color w:val="000000"/>
                <w:lang w:eastAsia="es-CL"/>
              </w:rPr>
              <w:t> </w:t>
            </w:r>
          </w:p>
          <w:p w:rsidR="00F62A4D" w:rsidRPr="00C35DF5" w:rsidRDefault="006B2E39" w:rsidP="00FB6512">
            <w:pPr>
              <w:spacing w:after="100"/>
              <w:jc w:val="center"/>
              <w:rPr>
                <w:rFonts w:eastAsia="Times New Roman"/>
                <w:color w:val="000000"/>
                <w:u w:val="single"/>
                <w:lang w:eastAsia="es-CL"/>
              </w:rPr>
            </w:pPr>
            <w:r w:rsidRPr="00C35DF5">
              <w:rPr>
                <w:rFonts w:eastAsia="Times New Roman"/>
                <w:bCs/>
                <w:color w:val="000000"/>
                <w:u w:val="single"/>
                <w:lang w:eastAsia="es-CL"/>
              </w:rPr>
              <w:t>Especificaciones de mantención y funcionamiento del sistema de tratamiento de Riles</w:t>
            </w:r>
          </w:p>
          <w:tbl>
            <w:tblPr>
              <w:tblW w:w="5000" w:type="pct"/>
              <w:jc w:val="center"/>
              <w:tblCellMar>
                <w:left w:w="0" w:type="dxa"/>
                <w:right w:w="0" w:type="dxa"/>
              </w:tblCellMar>
              <w:tblLook w:val="04A0" w:firstRow="1" w:lastRow="0" w:firstColumn="1" w:lastColumn="0" w:noHBand="0" w:noVBand="1"/>
            </w:tblPr>
            <w:tblGrid>
              <w:gridCol w:w="3499"/>
              <w:gridCol w:w="9827"/>
            </w:tblGrid>
            <w:tr w:rsidR="006B2E39" w:rsidRPr="00C35DF5" w:rsidTr="006B2E39">
              <w:trPr>
                <w:jc w:val="center"/>
              </w:trPr>
              <w:tc>
                <w:tcPr>
                  <w:tcW w:w="1300" w:type="pct"/>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6B2E39">
                  <w:pPr>
                    <w:jc w:val="center"/>
                    <w:rPr>
                      <w:rFonts w:eastAsia="Times New Roman"/>
                      <w:sz w:val="20"/>
                      <w:szCs w:val="20"/>
                      <w:lang w:eastAsia="es-CL"/>
                    </w:rPr>
                  </w:pPr>
                  <w:r w:rsidRPr="00C35DF5">
                    <w:rPr>
                      <w:rFonts w:eastAsia="Times New Roman"/>
                      <w:b/>
                      <w:bCs/>
                      <w:sz w:val="20"/>
                      <w:szCs w:val="20"/>
                      <w:lang w:eastAsia="es-CL"/>
                    </w:rPr>
                    <w:t>Ítem</w:t>
                  </w:r>
                </w:p>
              </w:tc>
              <w:tc>
                <w:tcPr>
                  <w:tcW w:w="3650" w:type="pct"/>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6B2E39">
                  <w:pPr>
                    <w:jc w:val="center"/>
                    <w:rPr>
                      <w:rFonts w:eastAsia="Times New Roman"/>
                      <w:sz w:val="20"/>
                      <w:szCs w:val="20"/>
                      <w:lang w:eastAsia="es-CL"/>
                    </w:rPr>
                  </w:pPr>
                  <w:r w:rsidRPr="00C35DF5">
                    <w:rPr>
                      <w:rFonts w:eastAsia="Times New Roman"/>
                      <w:b/>
                      <w:bCs/>
                      <w:sz w:val="20"/>
                      <w:szCs w:val="20"/>
                      <w:lang w:eastAsia="es-CL"/>
                    </w:rPr>
                    <w:t>Especificaciones de mantención y funcionamiento</w:t>
                  </w:r>
                </w:p>
              </w:tc>
            </w:tr>
            <w:tr w:rsidR="006B2E39" w:rsidRPr="00C35DF5" w:rsidTr="006B2E39">
              <w:trPr>
                <w:jc w:val="center"/>
              </w:trPr>
              <w:tc>
                <w:tcPr>
                  <w:tcW w:w="1300" w:type="pct"/>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6B2E39">
                  <w:pPr>
                    <w:rPr>
                      <w:rFonts w:eastAsia="Times New Roman"/>
                      <w:sz w:val="20"/>
                      <w:szCs w:val="20"/>
                      <w:lang w:eastAsia="es-CL"/>
                    </w:rPr>
                  </w:pPr>
                  <w:r w:rsidRPr="00C35DF5">
                    <w:rPr>
                      <w:rFonts w:eastAsia="Times New Roman"/>
                      <w:sz w:val="20"/>
                      <w:szCs w:val="20"/>
                      <w:lang w:eastAsia="es-CL"/>
                    </w:rPr>
                    <w:t>Pozo de bombeo, de neutralización y Tranque de acumulación</w:t>
                  </w:r>
                </w:p>
              </w:tc>
              <w:tc>
                <w:tcPr>
                  <w:tcW w:w="3650" w:type="pct"/>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6B2E39">
                  <w:pPr>
                    <w:rPr>
                      <w:rFonts w:eastAsia="Times New Roman"/>
                      <w:sz w:val="20"/>
                      <w:szCs w:val="20"/>
                      <w:lang w:eastAsia="es-CL"/>
                    </w:rPr>
                  </w:pPr>
                  <w:r w:rsidRPr="00C35DF5">
                    <w:rPr>
                      <w:rFonts w:eastAsia="Times New Roman"/>
                      <w:sz w:val="20"/>
                      <w:szCs w:val="20"/>
                      <w:lang w:eastAsia="es-CL"/>
                    </w:rPr>
                    <w:t>Los diferentes estanques deben revisarse y limpiarse periódicamente para eliminar sólidos flotantes y los sólidos de mayor tamaño. Se debe revisar el estado del revestimiento. Se debe efectuar mantenciones 1 vez al año.</w:t>
                  </w:r>
                </w:p>
              </w:tc>
            </w:tr>
            <w:tr w:rsidR="006B2E39" w:rsidRPr="00C35DF5" w:rsidTr="006B2E39">
              <w:trPr>
                <w:jc w:val="center"/>
              </w:trPr>
              <w:tc>
                <w:tcPr>
                  <w:tcW w:w="1300" w:type="pct"/>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6B2E39">
                  <w:pPr>
                    <w:rPr>
                      <w:rFonts w:eastAsia="Times New Roman"/>
                      <w:sz w:val="20"/>
                      <w:szCs w:val="20"/>
                      <w:lang w:eastAsia="es-CL"/>
                    </w:rPr>
                  </w:pPr>
                  <w:r w:rsidRPr="00C35DF5">
                    <w:rPr>
                      <w:rFonts w:eastAsia="Times New Roman"/>
                      <w:sz w:val="20"/>
                      <w:szCs w:val="20"/>
                      <w:lang w:eastAsia="es-CL"/>
                    </w:rPr>
                    <w:t>Bombas</w:t>
                  </w:r>
                </w:p>
              </w:tc>
              <w:tc>
                <w:tcPr>
                  <w:tcW w:w="3650" w:type="pct"/>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6B2E39">
                  <w:pPr>
                    <w:rPr>
                      <w:rFonts w:eastAsia="Times New Roman"/>
                      <w:sz w:val="20"/>
                      <w:szCs w:val="20"/>
                      <w:lang w:eastAsia="es-CL"/>
                    </w:rPr>
                  </w:pPr>
                  <w:r w:rsidRPr="00C35DF5">
                    <w:rPr>
                      <w:rFonts w:eastAsia="Times New Roman"/>
                      <w:sz w:val="20"/>
                      <w:szCs w:val="20"/>
                      <w:lang w:eastAsia="es-CL"/>
                    </w:rPr>
                    <w:t>Las bombas cuentan con un dispositivo de inspección de la estanqueidad de las partes eléctricas sumergidas que indica cuando se debe realizar el cambio de los sellos respectivos. Cualquier otra operación de mantención debe ser consultada con el fabricante. Se debe efectuar mantenciones cada 6 meses.</w:t>
                  </w:r>
                </w:p>
              </w:tc>
            </w:tr>
            <w:tr w:rsidR="006B2E39" w:rsidRPr="00C35DF5" w:rsidTr="006B2E39">
              <w:trPr>
                <w:jc w:val="center"/>
              </w:trPr>
              <w:tc>
                <w:tcPr>
                  <w:tcW w:w="1300" w:type="pct"/>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6B2E39">
                  <w:pPr>
                    <w:rPr>
                      <w:rFonts w:eastAsia="Times New Roman"/>
                      <w:sz w:val="20"/>
                      <w:szCs w:val="20"/>
                      <w:lang w:eastAsia="es-CL"/>
                    </w:rPr>
                  </w:pPr>
                  <w:r w:rsidRPr="00C35DF5">
                    <w:rPr>
                      <w:rFonts w:eastAsia="Times New Roman"/>
                      <w:sz w:val="20"/>
                      <w:szCs w:val="20"/>
                      <w:lang w:eastAsia="es-CL"/>
                    </w:rPr>
                    <w:t>Separador de sólidos</w:t>
                  </w:r>
                </w:p>
              </w:tc>
              <w:tc>
                <w:tcPr>
                  <w:tcW w:w="3650" w:type="pct"/>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6B2E39">
                  <w:pPr>
                    <w:rPr>
                      <w:rFonts w:eastAsia="Times New Roman"/>
                      <w:sz w:val="20"/>
                      <w:szCs w:val="20"/>
                      <w:lang w:eastAsia="es-CL"/>
                    </w:rPr>
                  </w:pPr>
                  <w:r w:rsidRPr="00C35DF5">
                    <w:rPr>
                      <w:rFonts w:eastAsia="Times New Roman"/>
                      <w:sz w:val="20"/>
                      <w:szCs w:val="20"/>
                      <w:lang w:eastAsia="es-CL"/>
                    </w:rPr>
                    <w:t>Se debe realizar una limpieza periódica de la rejilla filtrante utilizando un cepillo de acero, para eliminar los residuos que puedan estar obstruyendo las perforaciones de la malla. Se debe efectuar mantenciones diariamente.</w:t>
                  </w:r>
                </w:p>
              </w:tc>
            </w:tr>
          </w:tbl>
          <w:p w:rsidR="006B2E39" w:rsidRPr="00C35DF5" w:rsidRDefault="006B2E39" w:rsidP="008F751D">
            <w:pPr>
              <w:rPr>
                <w:color w:val="FF0000"/>
              </w:rPr>
            </w:pPr>
          </w:p>
          <w:p w:rsidR="006B2E39" w:rsidRPr="00C35DF5" w:rsidRDefault="006B2E39" w:rsidP="006B2E39">
            <w:pPr>
              <w:rPr>
                <w:rFonts w:eastAsia="Times New Roman"/>
                <w:b/>
                <w:bCs/>
                <w:color w:val="000000"/>
                <w:lang w:eastAsia="es-CL"/>
              </w:rPr>
            </w:pPr>
            <w:r w:rsidRPr="00C35DF5">
              <w:rPr>
                <w:b/>
              </w:rPr>
              <w:t xml:space="preserve">RCA N°129/2008; Considerando </w:t>
            </w:r>
            <w:r w:rsidRPr="00C35DF5">
              <w:rPr>
                <w:rFonts w:eastAsia="Times New Roman"/>
                <w:b/>
                <w:bCs/>
                <w:color w:val="000000"/>
                <w:lang w:eastAsia="es-CL"/>
              </w:rPr>
              <w:t xml:space="preserve">3.2.2. </w:t>
            </w:r>
          </w:p>
          <w:p w:rsidR="006B2E39" w:rsidRPr="00C35DF5" w:rsidRDefault="006B2E39" w:rsidP="006B2E39">
            <w:pPr>
              <w:rPr>
                <w:rFonts w:eastAsia="Times New Roman"/>
                <w:color w:val="000000"/>
                <w:lang w:eastAsia="es-CL"/>
              </w:rPr>
            </w:pPr>
            <w:r w:rsidRPr="00C35DF5">
              <w:rPr>
                <w:rFonts w:eastAsia="Times New Roman"/>
                <w:color w:val="000000"/>
                <w:lang w:eastAsia="es-CL"/>
              </w:rPr>
              <w:t>La operación de la planta vitivinícola se realizará solamente en la época de vendimia, que se extiende desde comienzo de Marzo hasta los mediados días de Mayo de cada año aproximadamente, ya que las fechas mucho dependen de las condiciones climáticas previas (temperatura, humedad, vientos, etc.) que determinan el grado de maduración de la uva. Durante el resto del año, solo se efectuará la mantención y limpieza de la bodega y el despacho del vino.</w:t>
            </w:r>
          </w:p>
          <w:p w:rsidR="006B2E39" w:rsidRPr="00C35DF5" w:rsidRDefault="006B2E39" w:rsidP="006B2E39">
            <w:pPr>
              <w:rPr>
                <w:rFonts w:eastAsia="Times New Roman"/>
                <w:color w:val="000000"/>
                <w:lang w:eastAsia="es-CL"/>
              </w:rPr>
            </w:pPr>
            <w:r w:rsidRPr="00C35DF5">
              <w:rPr>
                <w:rFonts w:eastAsia="Times New Roman"/>
                <w:color w:val="000000"/>
                <w:lang w:eastAsia="es-CL"/>
              </w:rPr>
              <w:t>La planta vitivinícola producirá un máximo de 3,6 millones de litros de vino a partir del año 2010. Para producir esta cantidad de vino se requerirá aproximadamente 4.800 tons de uva […]</w:t>
            </w:r>
          </w:p>
          <w:p w:rsidR="006B2E39" w:rsidRPr="00C35DF5" w:rsidRDefault="006B2E39" w:rsidP="006B2E39">
            <w:pPr>
              <w:rPr>
                <w:rFonts w:eastAsia="Times New Roman"/>
                <w:color w:val="000000"/>
                <w:lang w:eastAsia="es-CL"/>
              </w:rPr>
            </w:pPr>
            <w:r w:rsidRPr="00C35DF5">
              <w:rPr>
                <w:rFonts w:eastAsia="Times New Roman"/>
                <w:color w:val="000000"/>
                <w:lang w:eastAsia="es-CL"/>
              </w:rPr>
              <w:t>  </w:t>
            </w:r>
          </w:p>
          <w:p w:rsidR="006B2E39" w:rsidRPr="00C35DF5" w:rsidRDefault="006B2E39" w:rsidP="006B2E39">
            <w:pPr>
              <w:rPr>
                <w:rFonts w:eastAsia="Times New Roman"/>
                <w:color w:val="000000"/>
                <w:lang w:eastAsia="es-CL"/>
              </w:rPr>
            </w:pPr>
            <w:r w:rsidRPr="00C35DF5">
              <w:rPr>
                <w:b/>
              </w:rPr>
              <w:t xml:space="preserve">RCA N°129/2008; Considerando </w:t>
            </w:r>
            <w:r w:rsidRPr="00C35DF5">
              <w:rPr>
                <w:rFonts w:eastAsia="Times New Roman"/>
                <w:b/>
                <w:bCs/>
                <w:color w:val="000000"/>
                <w:lang w:eastAsia="es-CL"/>
              </w:rPr>
              <w:t xml:space="preserve">3.2.3. </w:t>
            </w:r>
          </w:p>
          <w:p w:rsidR="006B2E39" w:rsidRPr="00C35DF5" w:rsidRDefault="006B2E39" w:rsidP="006B2E39">
            <w:pPr>
              <w:rPr>
                <w:u w:val="single"/>
              </w:rPr>
            </w:pPr>
            <w:r w:rsidRPr="00C35DF5">
              <w:rPr>
                <w:rFonts w:eastAsia="Times New Roman"/>
                <w:bCs/>
                <w:color w:val="000000"/>
                <w:u w:val="single"/>
                <w:lang w:eastAsia="es-CL"/>
              </w:rPr>
              <w:t>Sistema de manejo y disposición de residuos industriales líquidos</w:t>
            </w:r>
          </w:p>
          <w:p w:rsidR="006B2E39" w:rsidRPr="00C35DF5" w:rsidRDefault="006B2E39" w:rsidP="006B2E39">
            <w:pPr>
              <w:rPr>
                <w:rFonts w:eastAsia="Times New Roman"/>
                <w:color w:val="000000"/>
                <w:lang w:eastAsia="es-CL"/>
              </w:rPr>
            </w:pPr>
            <w:r w:rsidRPr="00C35DF5">
              <w:rPr>
                <w:rFonts w:eastAsia="Times New Roman"/>
                <w:color w:val="000000"/>
                <w:lang w:eastAsia="es-CL"/>
              </w:rPr>
              <w:t>[…] El acondicionamiento del agua residual comprende un sistema de separación de sólidos gruesos (diámetro superior a 1 mm.), tales como orujos, escobajos, pepas, etc.), luego un estanque de neutralización. Luego se elevarán los Riles a un tranque de acumulación de 7.000 m³ de capacidad, desde donde se mezclarán con agua de canal de riego del cual se cuenta con derechos […]</w:t>
            </w:r>
          </w:p>
          <w:p w:rsidR="006B2E39" w:rsidRPr="00C35DF5" w:rsidRDefault="006B2E39" w:rsidP="006B2E39">
            <w:pPr>
              <w:rPr>
                <w:rFonts w:eastAsia="Times New Roman"/>
                <w:color w:val="000000"/>
                <w:lang w:eastAsia="es-CL"/>
              </w:rPr>
            </w:pPr>
            <w:r w:rsidRPr="00C35DF5">
              <w:rPr>
                <w:rFonts w:eastAsia="Times New Roman"/>
                <w:color w:val="000000"/>
                <w:lang w:eastAsia="es-CL"/>
              </w:rPr>
              <w:t>La producción máxima de vino se estimó, en 3.600.000 litros anuales. La utilización de agua, será de 70 m</w:t>
            </w:r>
            <w:r w:rsidRPr="00C35DF5">
              <w:rPr>
                <w:rFonts w:eastAsia="Times New Roman"/>
                <w:color w:val="000000"/>
                <w:vertAlign w:val="superscript"/>
                <w:lang w:eastAsia="es-CL"/>
              </w:rPr>
              <w:t>3</w:t>
            </w:r>
            <w:r w:rsidRPr="00C35DF5">
              <w:rPr>
                <w:rFonts w:eastAsia="Times New Roman"/>
                <w:color w:val="000000"/>
                <w:lang w:eastAsia="es-CL"/>
              </w:rPr>
              <w:t>/día durante 76 días de la vendimia y de 10 m</w:t>
            </w:r>
            <w:r w:rsidRPr="00C35DF5">
              <w:rPr>
                <w:rFonts w:eastAsia="Times New Roman"/>
                <w:color w:val="000000"/>
                <w:vertAlign w:val="superscript"/>
                <w:lang w:eastAsia="es-CL"/>
              </w:rPr>
              <w:t>3</w:t>
            </w:r>
            <w:r w:rsidRPr="00C35DF5">
              <w:rPr>
                <w:rFonts w:eastAsia="Times New Roman"/>
                <w:color w:val="000000"/>
                <w:lang w:eastAsia="es-CL"/>
              </w:rPr>
              <w:t>/día</w:t>
            </w:r>
            <w:r w:rsidR="00FB6512" w:rsidRPr="00C35DF5">
              <w:rPr>
                <w:rFonts w:eastAsia="Times New Roman"/>
                <w:color w:val="000000"/>
                <w:lang w:eastAsia="es-CL"/>
              </w:rPr>
              <w:t xml:space="preserve"> durante los 202 días restantes </w:t>
            </w:r>
            <w:r w:rsidRPr="00C35DF5">
              <w:rPr>
                <w:rFonts w:eastAsia="Times New Roman"/>
                <w:color w:val="000000"/>
                <w:lang w:eastAsia="es-CL"/>
              </w:rPr>
              <w:t>[…]</w:t>
            </w:r>
          </w:p>
          <w:p w:rsidR="006B2E39" w:rsidRPr="00C35DF5" w:rsidRDefault="006B2E39" w:rsidP="006B2E39">
            <w:pPr>
              <w:rPr>
                <w:rFonts w:eastAsia="Times New Roman"/>
                <w:color w:val="000000"/>
                <w:lang w:eastAsia="es-CL"/>
              </w:rPr>
            </w:pPr>
            <w:r w:rsidRPr="00C35DF5">
              <w:rPr>
                <w:rFonts w:eastAsia="Times New Roman"/>
                <w:bCs/>
                <w:color w:val="000000"/>
                <w:u w:val="single"/>
                <w:lang w:eastAsia="es-CL"/>
              </w:rPr>
              <w:lastRenderedPageBreak/>
              <w:t>Volumen de Almacenamiento</w:t>
            </w:r>
          </w:p>
          <w:p w:rsidR="006B2E39" w:rsidRPr="00C35DF5" w:rsidRDefault="006B2E39" w:rsidP="006B2E39">
            <w:pPr>
              <w:rPr>
                <w:rFonts w:eastAsia="Times New Roman"/>
                <w:color w:val="000000"/>
                <w:lang w:eastAsia="es-CL"/>
              </w:rPr>
            </w:pPr>
            <w:r w:rsidRPr="00C35DF5">
              <w:rPr>
                <w:rFonts w:eastAsia="Times New Roman"/>
                <w:color w:val="000000"/>
                <w:lang w:eastAsia="es-CL"/>
              </w:rPr>
              <w:t>El volumen de almacenamiento se determinó para los meses en que no hay demanda hídrica, por lo tanto no se puede regar. En la siguiente tabla se resume el programa de aplicación mensual de los Riles.</w:t>
            </w:r>
          </w:p>
          <w:p w:rsidR="006B2E39" w:rsidRPr="00C35DF5" w:rsidRDefault="006B2E39" w:rsidP="008F751D">
            <w:pPr>
              <w:rPr>
                <w:color w:val="FF0000"/>
              </w:rPr>
            </w:pPr>
          </w:p>
          <w:tbl>
            <w:tblPr>
              <w:tblW w:w="0" w:type="auto"/>
              <w:jc w:val="center"/>
              <w:tblCellMar>
                <w:left w:w="0" w:type="dxa"/>
                <w:right w:w="0" w:type="dxa"/>
              </w:tblCellMar>
              <w:tblLook w:val="04A0" w:firstRow="1" w:lastRow="0" w:firstColumn="1" w:lastColumn="0" w:noHBand="0" w:noVBand="1"/>
            </w:tblPr>
            <w:tblGrid>
              <w:gridCol w:w="1159"/>
              <w:gridCol w:w="1080"/>
              <w:gridCol w:w="1272"/>
              <w:gridCol w:w="1440"/>
              <w:gridCol w:w="1260"/>
            </w:tblGrid>
            <w:tr w:rsidR="006B2E39" w:rsidRPr="00C35DF5" w:rsidTr="006B2E39">
              <w:trPr>
                <w:jc w:val="center"/>
              </w:trPr>
              <w:tc>
                <w:tcPr>
                  <w:tcW w:w="1149"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6B2E39">
                  <w:pPr>
                    <w:jc w:val="center"/>
                    <w:rPr>
                      <w:rFonts w:eastAsia="Times New Roman"/>
                      <w:sz w:val="20"/>
                      <w:szCs w:val="20"/>
                      <w:lang w:eastAsia="es-CL"/>
                    </w:rPr>
                  </w:pPr>
                  <w:r w:rsidRPr="00C35DF5">
                    <w:rPr>
                      <w:rFonts w:eastAsia="Times New Roman"/>
                      <w:b/>
                      <w:bCs/>
                      <w:sz w:val="20"/>
                      <w:szCs w:val="20"/>
                      <w:lang w:eastAsia="es-CL"/>
                    </w:rPr>
                    <w:t> </w:t>
                  </w:r>
                </w:p>
              </w:tc>
              <w:tc>
                <w:tcPr>
                  <w:tcW w:w="1080"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6B2E39">
                  <w:pPr>
                    <w:jc w:val="center"/>
                    <w:rPr>
                      <w:rFonts w:eastAsia="Times New Roman"/>
                      <w:sz w:val="20"/>
                      <w:szCs w:val="20"/>
                      <w:lang w:eastAsia="es-CL"/>
                    </w:rPr>
                  </w:pPr>
                  <w:r w:rsidRPr="00C35DF5">
                    <w:rPr>
                      <w:rFonts w:eastAsia="Times New Roman"/>
                      <w:b/>
                      <w:bCs/>
                      <w:sz w:val="20"/>
                      <w:szCs w:val="20"/>
                      <w:lang w:eastAsia="es-CL"/>
                    </w:rPr>
                    <w:t>caudal ril</w:t>
                  </w:r>
                </w:p>
                <w:p w:rsidR="006B2E39" w:rsidRPr="00C35DF5" w:rsidRDefault="006B2E39" w:rsidP="006B2E39">
                  <w:pPr>
                    <w:jc w:val="center"/>
                    <w:rPr>
                      <w:rFonts w:eastAsia="Times New Roman"/>
                      <w:sz w:val="20"/>
                      <w:szCs w:val="20"/>
                      <w:lang w:eastAsia="es-CL"/>
                    </w:rPr>
                  </w:pPr>
                  <w:r w:rsidRPr="00C35DF5">
                    <w:rPr>
                      <w:rFonts w:eastAsia="Times New Roman"/>
                      <w:b/>
                      <w:bCs/>
                      <w:sz w:val="20"/>
                      <w:szCs w:val="20"/>
                      <w:lang w:eastAsia="es-CL"/>
                    </w:rPr>
                    <w:t>m</w:t>
                  </w:r>
                  <w:r w:rsidRPr="00C35DF5">
                    <w:rPr>
                      <w:rFonts w:eastAsia="Times New Roman"/>
                      <w:b/>
                      <w:bCs/>
                      <w:sz w:val="20"/>
                      <w:szCs w:val="20"/>
                      <w:vertAlign w:val="superscript"/>
                      <w:lang w:eastAsia="es-CL"/>
                    </w:rPr>
                    <w:t>3</w:t>
                  </w:r>
                </w:p>
              </w:tc>
              <w:tc>
                <w:tcPr>
                  <w:tcW w:w="1272"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6B2E39">
                  <w:pPr>
                    <w:jc w:val="center"/>
                    <w:rPr>
                      <w:rFonts w:eastAsia="Times New Roman"/>
                      <w:sz w:val="20"/>
                      <w:szCs w:val="20"/>
                      <w:lang w:eastAsia="es-CL"/>
                    </w:rPr>
                  </w:pPr>
                  <w:r w:rsidRPr="00C35DF5">
                    <w:rPr>
                      <w:rFonts w:eastAsia="Times New Roman"/>
                      <w:b/>
                      <w:bCs/>
                      <w:sz w:val="20"/>
                      <w:szCs w:val="20"/>
                      <w:lang w:eastAsia="es-CL"/>
                    </w:rPr>
                    <w:t>Tasa de riego</w:t>
                  </w:r>
                </w:p>
                <w:p w:rsidR="006B2E39" w:rsidRPr="00C35DF5" w:rsidRDefault="006B2E39" w:rsidP="006B2E39">
                  <w:pPr>
                    <w:jc w:val="center"/>
                    <w:rPr>
                      <w:rFonts w:eastAsia="Times New Roman"/>
                      <w:sz w:val="20"/>
                      <w:szCs w:val="20"/>
                      <w:lang w:eastAsia="es-CL"/>
                    </w:rPr>
                  </w:pPr>
                  <w:r w:rsidRPr="00C35DF5">
                    <w:rPr>
                      <w:rFonts w:eastAsia="Times New Roman"/>
                      <w:b/>
                      <w:bCs/>
                      <w:sz w:val="20"/>
                      <w:szCs w:val="20"/>
                      <w:lang w:eastAsia="es-CL"/>
                    </w:rPr>
                    <w:t>m</w:t>
                  </w:r>
                  <w:r w:rsidRPr="00C35DF5">
                    <w:rPr>
                      <w:rFonts w:eastAsia="Times New Roman"/>
                      <w:b/>
                      <w:bCs/>
                      <w:sz w:val="20"/>
                      <w:szCs w:val="20"/>
                      <w:vertAlign w:val="superscript"/>
                      <w:lang w:eastAsia="es-CL"/>
                    </w:rPr>
                    <w:t>3</w:t>
                  </w:r>
                </w:p>
              </w:tc>
              <w:tc>
                <w:tcPr>
                  <w:tcW w:w="1440"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6B2E39">
                  <w:pPr>
                    <w:jc w:val="center"/>
                    <w:rPr>
                      <w:rFonts w:eastAsia="Times New Roman"/>
                      <w:sz w:val="20"/>
                      <w:szCs w:val="20"/>
                      <w:lang w:eastAsia="es-CL"/>
                    </w:rPr>
                  </w:pPr>
                  <w:r w:rsidRPr="00C35DF5">
                    <w:rPr>
                      <w:rFonts w:eastAsia="Times New Roman"/>
                      <w:b/>
                      <w:bCs/>
                      <w:sz w:val="20"/>
                      <w:szCs w:val="20"/>
                      <w:lang w:eastAsia="es-CL"/>
                    </w:rPr>
                    <w:t>Acum. Inicial</w:t>
                  </w:r>
                </w:p>
                <w:p w:rsidR="006B2E39" w:rsidRPr="00C35DF5" w:rsidRDefault="006B2E39" w:rsidP="006B2E39">
                  <w:pPr>
                    <w:jc w:val="center"/>
                    <w:rPr>
                      <w:rFonts w:eastAsia="Times New Roman"/>
                      <w:sz w:val="20"/>
                      <w:szCs w:val="20"/>
                      <w:lang w:eastAsia="es-CL"/>
                    </w:rPr>
                  </w:pPr>
                  <w:r w:rsidRPr="00C35DF5">
                    <w:rPr>
                      <w:rFonts w:eastAsia="Times New Roman"/>
                      <w:b/>
                      <w:bCs/>
                      <w:sz w:val="20"/>
                      <w:szCs w:val="20"/>
                      <w:lang w:eastAsia="es-CL"/>
                    </w:rPr>
                    <w:t>m</w:t>
                  </w:r>
                  <w:r w:rsidRPr="00C35DF5">
                    <w:rPr>
                      <w:rFonts w:eastAsia="Times New Roman"/>
                      <w:b/>
                      <w:bCs/>
                      <w:sz w:val="20"/>
                      <w:szCs w:val="20"/>
                      <w:vertAlign w:val="superscript"/>
                      <w:lang w:eastAsia="es-CL"/>
                    </w:rPr>
                    <w:t>3</w:t>
                  </w:r>
                </w:p>
              </w:tc>
              <w:tc>
                <w:tcPr>
                  <w:tcW w:w="1260"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6B2E39">
                  <w:pPr>
                    <w:jc w:val="center"/>
                    <w:rPr>
                      <w:rFonts w:eastAsia="Times New Roman"/>
                      <w:sz w:val="20"/>
                      <w:szCs w:val="20"/>
                      <w:lang w:eastAsia="es-CL"/>
                    </w:rPr>
                  </w:pPr>
                  <w:r w:rsidRPr="00C35DF5">
                    <w:rPr>
                      <w:rFonts w:eastAsia="Times New Roman"/>
                      <w:b/>
                      <w:bCs/>
                      <w:sz w:val="20"/>
                      <w:szCs w:val="20"/>
                      <w:lang w:eastAsia="es-CL"/>
                    </w:rPr>
                    <w:t>Acum. Final</w:t>
                  </w:r>
                </w:p>
                <w:p w:rsidR="006B2E39" w:rsidRPr="00C35DF5" w:rsidRDefault="006B2E39" w:rsidP="006B2E39">
                  <w:pPr>
                    <w:jc w:val="center"/>
                    <w:rPr>
                      <w:rFonts w:eastAsia="Times New Roman"/>
                      <w:sz w:val="20"/>
                      <w:szCs w:val="20"/>
                      <w:lang w:eastAsia="es-CL"/>
                    </w:rPr>
                  </w:pPr>
                  <w:r w:rsidRPr="00C35DF5">
                    <w:rPr>
                      <w:rFonts w:eastAsia="Times New Roman"/>
                      <w:b/>
                      <w:bCs/>
                      <w:sz w:val="20"/>
                      <w:szCs w:val="20"/>
                      <w:lang w:eastAsia="es-CL"/>
                    </w:rPr>
                    <w:t>m</w:t>
                  </w:r>
                  <w:r w:rsidRPr="00C35DF5">
                    <w:rPr>
                      <w:rFonts w:eastAsia="Times New Roman"/>
                      <w:b/>
                      <w:bCs/>
                      <w:sz w:val="20"/>
                      <w:szCs w:val="20"/>
                      <w:vertAlign w:val="superscript"/>
                      <w:lang w:eastAsia="es-CL"/>
                    </w:rPr>
                    <w:t>3</w:t>
                  </w:r>
                </w:p>
              </w:tc>
            </w:tr>
            <w:tr w:rsidR="006B2E39" w:rsidRPr="00C35DF5" w:rsidTr="006B2E39">
              <w:trPr>
                <w:jc w:val="center"/>
              </w:trPr>
              <w:tc>
                <w:tcPr>
                  <w:tcW w:w="1149"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6B2E39">
                  <w:pPr>
                    <w:rPr>
                      <w:rFonts w:eastAsia="Times New Roman"/>
                      <w:sz w:val="20"/>
                      <w:szCs w:val="20"/>
                      <w:lang w:eastAsia="es-CL"/>
                    </w:rPr>
                  </w:pPr>
                  <w:r w:rsidRPr="00C35DF5">
                    <w:rPr>
                      <w:rFonts w:eastAsia="Times New Roman"/>
                      <w:sz w:val="20"/>
                      <w:szCs w:val="20"/>
                      <w:lang w:eastAsia="es-CL"/>
                    </w:rPr>
                    <w:t>Enero</w:t>
                  </w:r>
                </w:p>
              </w:tc>
              <w:tc>
                <w:tcPr>
                  <w:tcW w:w="108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r w:rsidRPr="00C35DF5">
                    <w:rPr>
                      <w:rFonts w:eastAsia="Times New Roman"/>
                      <w:sz w:val="20"/>
                      <w:szCs w:val="20"/>
                      <w:lang w:eastAsia="es-CL"/>
                    </w:rPr>
                    <w:t>220</w:t>
                  </w:r>
                </w:p>
              </w:tc>
              <w:tc>
                <w:tcPr>
                  <w:tcW w:w="127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r w:rsidRPr="00C35DF5">
                    <w:rPr>
                      <w:rFonts w:eastAsia="Times New Roman"/>
                      <w:sz w:val="20"/>
                      <w:szCs w:val="20"/>
                      <w:lang w:eastAsia="es-CL"/>
                    </w:rPr>
                    <w:t>23.481</w:t>
                  </w:r>
                </w:p>
              </w:tc>
              <w:tc>
                <w:tcPr>
                  <w:tcW w:w="144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r w:rsidRPr="00C35DF5">
                    <w:rPr>
                      <w:rFonts w:eastAsia="Times New Roman"/>
                      <w:sz w:val="20"/>
                      <w:szCs w:val="20"/>
                      <w:lang w:eastAsia="es-CL"/>
                    </w:rPr>
                    <w:t>220</w:t>
                  </w:r>
                </w:p>
              </w:tc>
              <w:tc>
                <w:tcPr>
                  <w:tcW w:w="126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r w:rsidRPr="00C35DF5">
                    <w:rPr>
                      <w:rFonts w:eastAsia="Times New Roman"/>
                      <w:sz w:val="20"/>
                      <w:szCs w:val="20"/>
                      <w:lang w:eastAsia="es-CL"/>
                    </w:rPr>
                    <w:t>0</w:t>
                  </w:r>
                </w:p>
              </w:tc>
            </w:tr>
            <w:tr w:rsidR="006B2E39" w:rsidRPr="00C35DF5" w:rsidTr="006B2E39">
              <w:trPr>
                <w:jc w:val="center"/>
              </w:trPr>
              <w:tc>
                <w:tcPr>
                  <w:tcW w:w="1149"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6B2E39">
                  <w:pPr>
                    <w:rPr>
                      <w:rFonts w:eastAsia="Times New Roman"/>
                      <w:sz w:val="20"/>
                      <w:szCs w:val="20"/>
                      <w:lang w:eastAsia="es-CL"/>
                    </w:rPr>
                  </w:pPr>
                  <w:r w:rsidRPr="00C35DF5">
                    <w:rPr>
                      <w:rFonts w:eastAsia="Times New Roman"/>
                      <w:sz w:val="20"/>
                      <w:szCs w:val="20"/>
                      <w:lang w:eastAsia="es-CL"/>
                    </w:rPr>
                    <w:t>Febrero</w:t>
                  </w:r>
                </w:p>
              </w:tc>
              <w:tc>
                <w:tcPr>
                  <w:tcW w:w="108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r w:rsidRPr="00C35DF5">
                    <w:rPr>
                      <w:rFonts w:eastAsia="Times New Roman"/>
                      <w:sz w:val="20"/>
                      <w:szCs w:val="20"/>
                      <w:lang w:eastAsia="es-CL"/>
                    </w:rPr>
                    <w:t>200</w:t>
                  </w:r>
                </w:p>
              </w:tc>
              <w:tc>
                <w:tcPr>
                  <w:tcW w:w="127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r w:rsidRPr="00C35DF5">
                    <w:rPr>
                      <w:rFonts w:eastAsia="Times New Roman"/>
                      <w:sz w:val="20"/>
                      <w:szCs w:val="20"/>
                      <w:lang w:eastAsia="es-CL"/>
                    </w:rPr>
                    <w:t>18.294</w:t>
                  </w:r>
                </w:p>
              </w:tc>
              <w:tc>
                <w:tcPr>
                  <w:tcW w:w="144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r w:rsidRPr="00C35DF5">
                    <w:rPr>
                      <w:rFonts w:eastAsia="Times New Roman"/>
                      <w:sz w:val="20"/>
                      <w:szCs w:val="20"/>
                      <w:lang w:eastAsia="es-CL"/>
                    </w:rPr>
                    <w:t>200</w:t>
                  </w:r>
                </w:p>
              </w:tc>
              <w:tc>
                <w:tcPr>
                  <w:tcW w:w="126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r w:rsidRPr="00C35DF5">
                    <w:rPr>
                      <w:rFonts w:eastAsia="Times New Roman"/>
                      <w:sz w:val="20"/>
                      <w:szCs w:val="20"/>
                      <w:lang w:eastAsia="es-CL"/>
                    </w:rPr>
                    <w:t>0</w:t>
                  </w:r>
                </w:p>
              </w:tc>
            </w:tr>
            <w:tr w:rsidR="006B2E39" w:rsidRPr="00C35DF5" w:rsidTr="006B2E39">
              <w:trPr>
                <w:jc w:val="center"/>
              </w:trPr>
              <w:tc>
                <w:tcPr>
                  <w:tcW w:w="1149"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6B2E39">
                  <w:pPr>
                    <w:rPr>
                      <w:rFonts w:eastAsia="Times New Roman"/>
                      <w:sz w:val="20"/>
                      <w:szCs w:val="20"/>
                      <w:lang w:eastAsia="es-CL"/>
                    </w:rPr>
                  </w:pPr>
                  <w:r w:rsidRPr="00C35DF5">
                    <w:rPr>
                      <w:rFonts w:eastAsia="Times New Roman"/>
                      <w:sz w:val="20"/>
                      <w:szCs w:val="20"/>
                      <w:lang w:eastAsia="es-CL"/>
                    </w:rPr>
                    <w:t>Marzo</w:t>
                  </w:r>
                </w:p>
              </w:tc>
              <w:tc>
                <w:tcPr>
                  <w:tcW w:w="108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r w:rsidRPr="00C35DF5">
                    <w:rPr>
                      <w:rFonts w:eastAsia="Times New Roman"/>
                      <w:sz w:val="20"/>
                      <w:szCs w:val="20"/>
                      <w:lang w:eastAsia="es-CL"/>
                    </w:rPr>
                    <w:t>2.170</w:t>
                  </w:r>
                </w:p>
              </w:tc>
              <w:tc>
                <w:tcPr>
                  <w:tcW w:w="127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r w:rsidRPr="00C35DF5">
                    <w:rPr>
                      <w:rFonts w:eastAsia="Times New Roman"/>
                      <w:sz w:val="20"/>
                      <w:szCs w:val="20"/>
                      <w:lang w:eastAsia="es-CL"/>
                    </w:rPr>
                    <w:t>13.564</w:t>
                  </w:r>
                </w:p>
              </w:tc>
              <w:tc>
                <w:tcPr>
                  <w:tcW w:w="144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r w:rsidRPr="00C35DF5">
                    <w:rPr>
                      <w:rFonts w:eastAsia="Times New Roman"/>
                      <w:sz w:val="20"/>
                      <w:szCs w:val="20"/>
                      <w:lang w:eastAsia="es-CL"/>
                    </w:rPr>
                    <w:t>2170</w:t>
                  </w:r>
                </w:p>
              </w:tc>
              <w:tc>
                <w:tcPr>
                  <w:tcW w:w="126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r w:rsidRPr="00C35DF5">
                    <w:rPr>
                      <w:rFonts w:eastAsia="Times New Roman"/>
                      <w:sz w:val="20"/>
                      <w:szCs w:val="20"/>
                      <w:lang w:eastAsia="es-CL"/>
                    </w:rPr>
                    <w:t>0</w:t>
                  </w:r>
                </w:p>
              </w:tc>
            </w:tr>
            <w:tr w:rsidR="006B2E39" w:rsidRPr="00C35DF5" w:rsidTr="006B2E39">
              <w:trPr>
                <w:jc w:val="center"/>
              </w:trPr>
              <w:tc>
                <w:tcPr>
                  <w:tcW w:w="1149"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6B2E39">
                  <w:pPr>
                    <w:rPr>
                      <w:rFonts w:eastAsia="Times New Roman"/>
                      <w:sz w:val="20"/>
                      <w:szCs w:val="20"/>
                      <w:lang w:eastAsia="es-CL"/>
                    </w:rPr>
                  </w:pPr>
                  <w:r w:rsidRPr="00C35DF5">
                    <w:rPr>
                      <w:rFonts w:eastAsia="Times New Roman"/>
                      <w:sz w:val="20"/>
                      <w:szCs w:val="20"/>
                      <w:lang w:eastAsia="es-CL"/>
                    </w:rPr>
                    <w:t>Abril</w:t>
                  </w:r>
                </w:p>
              </w:tc>
              <w:tc>
                <w:tcPr>
                  <w:tcW w:w="108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r w:rsidRPr="00C35DF5">
                    <w:rPr>
                      <w:rFonts w:eastAsia="Times New Roman"/>
                      <w:sz w:val="20"/>
                      <w:szCs w:val="20"/>
                      <w:lang w:eastAsia="es-CL"/>
                    </w:rPr>
                    <w:t>2.100</w:t>
                  </w:r>
                </w:p>
              </w:tc>
              <w:tc>
                <w:tcPr>
                  <w:tcW w:w="127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r w:rsidRPr="00C35DF5">
                    <w:rPr>
                      <w:rFonts w:eastAsia="Times New Roman"/>
                      <w:sz w:val="20"/>
                      <w:szCs w:val="20"/>
                      <w:lang w:eastAsia="es-CL"/>
                    </w:rPr>
                    <w:t>5.461</w:t>
                  </w:r>
                </w:p>
              </w:tc>
              <w:tc>
                <w:tcPr>
                  <w:tcW w:w="144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r w:rsidRPr="00C35DF5">
                    <w:rPr>
                      <w:rFonts w:eastAsia="Times New Roman"/>
                      <w:sz w:val="20"/>
                      <w:szCs w:val="20"/>
                      <w:lang w:eastAsia="es-CL"/>
                    </w:rPr>
                    <w:t>2100</w:t>
                  </w:r>
                </w:p>
              </w:tc>
              <w:tc>
                <w:tcPr>
                  <w:tcW w:w="126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r w:rsidRPr="00C35DF5">
                    <w:rPr>
                      <w:rFonts w:eastAsia="Times New Roman"/>
                      <w:sz w:val="20"/>
                      <w:szCs w:val="20"/>
                      <w:lang w:eastAsia="es-CL"/>
                    </w:rPr>
                    <w:t>0</w:t>
                  </w:r>
                </w:p>
              </w:tc>
            </w:tr>
            <w:tr w:rsidR="006B2E39" w:rsidRPr="00C35DF5" w:rsidTr="006B2E39">
              <w:trPr>
                <w:jc w:val="center"/>
              </w:trPr>
              <w:tc>
                <w:tcPr>
                  <w:tcW w:w="1149"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6B2E39">
                  <w:pPr>
                    <w:rPr>
                      <w:rFonts w:eastAsia="Times New Roman"/>
                      <w:sz w:val="20"/>
                      <w:szCs w:val="20"/>
                      <w:lang w:eastAsia="es-CL"/>
                    </w:rPr>
                  </w:pPr>
                  <w:r w:rsidRPr="00C35DF5">
                    <w:rPr>
                      <w:rFonts w:eastAsia="Times New Roman"/>
                      <w:sz w:val="20"/>
                      <w:szCs w:val="20"/>
                      <w:lang w:eastAsia="es-CL"/>
                    </w:rPr>
                    <w:t>Mayo</w:t>
                  </w:r>
                </w:p>
              </w:tc>
              <w:tc>
                <w:tcPr>
                  <w:tcW w:w="108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r w:rsidRPr="00C35DF5">
                    <w:rPr>
                      <w:rFonts w:eastAsia="Times New Roman"/>
                      <w:sz w:val="20"/>
                      <w:szCs w:val="20"/>
                      <w:lang w:eastAsia="es-CL"/>
                    </w:rPr>
                    <w:t>1.240</w:t>
                  </w:r>
                </w:p>
              </w:tc>
              <w:tc>
                <w:tcPr>
                  <w:tcW w:w="127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r w:rsidRPr="00C35DF5">
                    <w:rPr>
                      <w:rFonts w:eastAsia="Times New Roman"/>
                      <w:sz w:val="20"/>
                      <w:szCs w:val="20"/>
                      <w:lang w:eastAsia="es-CL"/>
                    </w:rPr>
                    <w:t>-</w:t>
                  </w:r>
                </w:p>
              </w:tc>
              <w:tc>
                <w:tcPr>
                  <w:tcW w:w="144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r w:rsidRPr="00C35DF5">
                    <w:rPr>
                      <w:rFonts w:eastAsia="Times New Roman"/>
                      <w:sz w:val="20"/>
                      <w:szCs w:val="20"/>
                      <w:lang w:eastAsia="es-CL"/>
                    </w:rPr>
                    <w:t>1240</w:t>
                  </w:r>
                </w:p>
              </w:tc>
              <w:tc>
                <w:tcPr>
                  <w:tcW w:w="126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r w:rsidRPr="00C35DF5">
                    <w:rPr>
                      <w:rFonts w:eastAsia="Times New Roman"/>
                      <w:sz w:val="20"/>
                      <w:szCs w:val="20"/>
                      <w:lang w:eastAsia="es-CL"/>
                    </w:rPr>
                    <w:t>1240</w:t>
                  </w:r>
                </w:p>
              </w:tc>
            </w:tr>
            <w:tr w:rsidR="006B2E39" w:rsidRPr="00C35DF5" w:rsidTr="006B2E39">
              <w:trPr>
                <w:jc w:val="center"/>
              </w:trPr>
              <w:tc>
                <w:tcPr>
                  <w:tcW w:w="1149"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6B2E39">
                  <w:pPr>
                    <w:rPr>
                      <w:rFonts w:eastAsia="Times New Roman"/>
                      <w:sz w:val="20"/>
                      <w:szCs w:val="20"/>
                      <w:lang w:eastAsia="es-CL"/>
                    </w:rPr>
                  </w:pPr>
                  <w:r w:rsidRPr="00C35DF5">
                    <w:rPr>
                      <w:rFonts w:eastAsia="Times New Roman"/>
                      <w:sz w:val="20"/>
                      <w:szCs w:val="20"/>
                      <w:lang w:eastAsia="es-CL"/>
                    </w:rPr>
                    <w:t>Junio</w:t>
                  </w:r>
                </w:p>
              </w:tc>
              <w:tc>
                <w:tcPr>
                  <w:tcW w:w="108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r w:rsidRPr="00C35DF5">
                    <w:rPr>
                      <w:rFonts w:eastAsia="Times New Roman"/>
                      <w:sz w:val="20"/>
                      <w:szCs w:val="20"/>
                      <w:lang w:eastAsia="es-CL"/>
                    </w:rPr>
                    <w:t>200</w:t>
                  </w:r>
                </w:p>
              </w:tc>
              <w:tc>
                <w:tcPr>
                  <w:tcW w:w="127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r w:rsidRPr="00C35DF5">
                    <w:rPr>
                      <w:rFonts w:eastAsia="Times New Roman"/>
                      <w:sz w:val="20"/>
                      <w:szCs w:val="20"/>
                      <w:lang w:eastAsia="es-CL"/>
                    </w:rPr>
                    <w:t>-</w:t>
                  </w:r>
                </w:p>
              </w:tc>
              <w:tc>
                <w:tcPr>
                  <w:tcW w:w="144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r w:rsidRPr="00C35DF5">
                    <w:rPr>
                      <w:rFonts w:eastAsia="Times New Roman"/>
                      <w:sz w:val="20"/>
                      <w:szCs w:val="20"/>
                      <w:lang w:eastAsia="es-CL"/>
                    </w:rPr>
                    <w:t>1440</w:t>
                  </w:r>
                </w:p>
              </w:tc>
              <w:tc>
                <w:tcPr>
                  <w:tcW w:w="126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r w:rsidRPr="00C35DF5">
                    <w:rPr>
                      <w:rFonts w:eastAsia="Times New Roman"/>
                      <w:sz w:val="20"/>
                      <w:szCs w:val="20"/>
                      <w:lang w:eastAsia="es-CL"/>
                    </w:rPr>
                    <w:t>1440</w:t>
                  </w:r>
                </w:p>
              </w:tc>
            </w:tr>
            <w:tr w:rsidR="006B2E39" w:rsidRPr="00C35DF5" w:rsidTr="006B2E39">
              <w:trPr>
                <w:jc w:val="center"/>
              </w:trPr>
              <w:tc>
                <w:tcPr>
                  <w:tcW w:w="1149"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6B2E39">
                  <w:pPr>
                    <w:rPr>
                      <w:rFonts w:eastAsia="Times New Roman"/>
                      <w:sz w:val="20"/>
                      <w:szCs w:val="20"/>
                      <w:lang w:eastAsia="es-CL"/>
                    </w:rPr>
                  </w:pPr>
                  <w:r w:rsidRPr="00C35DF5">
                    <w:rPr>
                      <w:rFonts w:eastAsia="Times New Roman"/>
                      <w:sz w:val="20"/>
                      <w:szCs w:val="20"/>
                      <w:lang w:eastAsia="es-CL"/>
                    </w:rPr>
                    <w:t>Julio</w:t>
                  </w:r>
                </w:p>
              </w:tc>
              <w:tc>
                <w:tcPr>
                  <w:tcW w:w="108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r w:rsidRPr="00C35DF5">
                    <w:rPr>
                      <w:rFonts w:eastAsia="Times New Roman"/>
                      <w:sz w:val="20"/>
                      <w:szCs w:val="20"/>
                      <w:lang w:eastAsia="es-CL"/>
                    </w:rPr>
                    <w:t>210</w:t>
                  </w:r>
                </w:p>
              </w:tc>
              <w:tc>
                <w:tcPr>
                  <w:tcW w:w="127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r w:rsidRPr="00C35DF5">
                    <w:rPr>
                      <w:rFonts w:eastAsia="Times New Roman"/>
                      <w:sz w:val="20"/>
                      <w:szCs w:val="20"/>
                      <w:lang w:eastAsia="es-CL"/>
                    </w:rPr>
                    <w:t>-</w:t>
                  </w:r>
                </w:p>
              </w:tc>
              <w:tc>
                <w:tcPr>
                  <w:tcW w:w="144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r w:rsidRPr="00C35DF5">
                    <w:rPr>
                      <w:rFonts w:eastAsia="Times New Roman"/>
                      <w:sz w:val="20"/>
                      <w:szCs w:val="20"/>
                      <w:lang w:eastAsia="es-CL"/>
                    </w:rPr>
                    <w:t>1650</w:t>
                  </w:r>
                </w:p>
              </w:tc>
              <w:tc>
                <w:tcPr>
                  <w:tcW w:w="126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r w:rsidRPr="00C35DF5">
                    <w:rPr>
                      <w:rFonts w:eastAsia="Times New Roman"/>
                      <w:sz w:val="20"/>
                      <w:szCs w:val="20"/>
                      <w:lang w:eastAsia="es-CL"/>
                    </w:rPr>
                    <w:t>1650</w:t>
                  </w:r>
                </w:p>
              </w:tc>
            </w:tr>
            <w:tr w:rsidR="006B2E39" w:rsidRPr="00C35DF5" w:rsidTr="006B2E39">
              <w:trPr>
                <w:jc w:val="center"/>
              </w:trPr>
              <w:tc>
                <w:tcPr>
                  <w:tcW w:w="1149"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6B2E39">
                  <w:pPr>
                    <w:rPr>
                      <w:rFonts w:eastAsia="Times New Roman"/>
                      <w:sz w:val="20"/>
                      <w:szCs w:val="20"/>
                      <w:lang w:eastAsia="es-CL"/>
                    </w:rPr>
                  </w:pPr>
                  <w:r w:rsidRPr="00C35DF5">
                    <w:rPr>
                      <w:rFonts w:eastAsia="Times New Roman"/>
                      <w:sz w:val="20"/>
                      <w:szCs w:val="20"/>
                      <w:lang w:eastAsia="es-CL"/>
                    </w:rPr>
                    <w:t>Agosto</w:t>
                  </w:r>
                </w:p>
              </w:tc>
              <w:tc>
                <w:tcPr>
                  <w:tcW w:w="108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r w:rsidRPr="00C35DF5">
                    <w:rPr>
                      <w:rFonts w:eastAsia="Times New Roman"/>
                      <w:sz w:val="20"/>
                      <w:szCs w:val="20"/>
                      <w:lang w:eastAsia="es-CL"/>
                    </w:rPr>
                    <w:t>220</w:t>
                  </w:r>
                </w:p>
              </w:tc>
              <w:tc>
                <w:tcPr>
                  <w:tcW w:w="127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r w:rsidRPr="00C35DF5">
                    <w:rPr>
                      <w:rFonts w:eastAsia="Times New Roman"/>
                      <w:sz w:val="20"/>
                      <w:szCs w:val="20"/>
                      <w:lang w:eastAsia="es-CL"/>
                    </w:rPr>
                    <w:t>-</w:t>
                  </w:r>
                </w:p>
              </w:tc>
              <w:tc>
                <w:tcPr>
                  <w:tcW w:w="144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r w:rsidRPr="00C35DF5">
                    <w:rPr>
                      <w:rFonts w:eastAsia="Times New Roman"/>
                      <w:sz w:val="20"/>
                      <w:szCs w:val="20"/>
                      <w:lang w:eastAsia="es-CL"/>
                    </w:rPr>
                    <w:t>1870</w:t>
                  </w:r>
                </w:p>
              </w:tc>
              <w:tc>
                <w:tcPr>
                  <w:tcW w:w="126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r w:rsidRPr="00C35DF5">
                    <w:rPr>
                      <w:rFonts w:eastAsia="Times New Roman"/>
                      <w:sz w:val="20"/>
                      <w:szCs w:val="20"/>
                      <w:lang w:eastAsia="es-CL"/>
                    </w:rPr>
                    <w:t>1870</w:t>
                  </w:r>
                </w:p>
              </w:tc>
            </w:tr>
            <w:tr w:rsidR="006B2E39" w:rsidRPr="00C35DF5" w:rsidTr="006B2E39">
              <w:trPr>
                <w:jc w:val="center"/>
              </w:trPr>
              <w:tc>
                <w:tcPr>
                  <w:tcW w:w="1149"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6B2E39">
                  <w:pPr>
                    <w:rPr>
                      <w:rFonts w:eastAsia="Times New Roman"/>
                      <w:sz w:val="20"/>
                      <w:szCs w:val="20"/>
                      <w:lang w:eastAsia="es-CL"/>
                    </w:rPr>
                  </w:pPr>
                  <w:r w:rsidRPr="00C35DF5">
                    <w:rPr>
                      <w:rFonts w:eastAsia="Times New Roman"/>
                      <w:sz w:val="20"/>
                      <w:szCs w:val="20"/>
                      <w:lang w:eastAsia="es-CL"/>
                    </w:rPr>
                    <w:t>Septiembre</w:t>
                  </w:r>
                </w:p>
              </w:tc>
              <w:tc>
                <w:tcPr>
                  <w:tcW w:w="108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r w:rsidRPr="00C35DF5">
                    <w:rPr>
                      <w:rFonts w:eastAsia="Times New Roman"/>
                      <w:sz w:val="20"/>
                      <w:szCs w:val="20"/>
                      <w:lang w:eastAsia="es-CL"/>
                    </w:rPr>
                    <w:t>180</w:t>
                  </w:r>
                </w:p>
              </w:tc>
              <w:tc>
                <w:tcPr>
                  <w:tcW w:w="127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r w:rsidRPr="00C35DF5">
                    <w:rPr>
                      <w:rFonts w:eastAsia="Times New Roman"/>
                      <w:sz w:val="20"/>
                      <w:szCs w:val="20"/>
                      <w:lang w:eastAsia="es-CL"/>
                    </w:rPr>
                    <w:t>4.037</w:t>
                  </w:r>
                </w:p>
              </w:tc>
              <w:tc>
                <w:tcPr>
                  <w:tcW w:w="144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r w:rsidRPr="00C35DF5">
                    <w:rPr>
                      <w:rFonts w:eastAsia="Times New Roman"/>
                      <w:sz w:val="20"/>
                      <w:szCs w:val="20"/>
                      <w:lang w:eastAsia="es-CL"/>
                    </w:rPr>
                    <w:t>2050</w:t>
                  </w:r>
                </w:p>
              </w:tc>
              <w:tc>
                <w:tcPr>
                  <w:tcW w:w="126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r w:rsidRPr="00C35DF5">
                    <w:rPr>
                      <w:rFonts w:eastAsia="Times New Roman"/>
                      <w:sz w:val="20"/>
                      <w:szCs w:val="20"/>
                      <w:lang w:eastAsia="es-CL"/>
                    </w:rPr>
                    <w:t>0</w:t>
                  </w:r>
                </w:p>
              </w:tc>
            </w:tr>
            <w:tr w:rsidR="006B2E39" w:rsidRPr="00C35DF5" w:rsidTr="006B2E39">
              <w:trPr>
                <w:jc w:val="center"/>
              </w:trPr>
              <w:tc>
                <w:tcPr>
                  <w:tcW w:w="1149"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6B2E39">
                  <w:pPr>
                    <w:rPr>
                      <w:rFonts w:eastAsia="Times New Roman"/>
                      <w:sz w:val="20"/>
                      <w:szCs w:val="20"/>
                      <w:lang w:eastAsia="es-CL"/>
                    </w:rPr>
                  </w:pPr>
                  <w:r w:rsidRPr="00C35DF5">
                    <w:rPr>
                      <w:rFonts w:eastAsia="Times New Roman"/>
                      <w:sz w:val="20"/>
                      <w:szCs w:val="20"/>
                      <w:lang w:eastAsia="es-CL"/>
                    </w:rPr>
                    <w:t>Octubre</w:t>
                  </w:r>
                </w:p>
              </w:tc>
              <w:tc>
                <w:tcPr>
                  <w:tcW w:w="108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r w:rsidRPr="00C35DF5">
                    <w:rPr>
                      <w:rFonts w:eastAsia="Times New Roman"/>
                      <w:sz w:val="20"/>
                      <w:szCs w:val="20"/>
                      <w:lang w:eastAsia="es-CL"/>
                    </w:rPr>
                    <w:t>220</w:t>
                  </w:r>
                </w:p>
              </w:tc>
              <w:tc>
                <w:tcPr>
                  <w:tcW w:w="127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r w:rsidRPr="00C35DF5">
                    <w:rPr>
                      <w:rFonts w:eastAsia="Times New Roman"/>
                      <w:sz w:val="20"/>
                      <w:szCs w:val="20"/>
                      <w:lang w:eastAsia="es-CL"/>
                    </w:rPr>
                    <w:t>10.645</w:t>
                  </w:r>
                </w:p>
              </w:tc>
              <w:tc>
                <w:tcPr>
                  <w:tcW w:w="144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r w:rsidRPr="00C35DF5">
                    <w:rPr>
                      <w:rFonts w:eastAsia="Times New Roman"/>
                      <w:sz w:val="20"/>
                      <w:szCs w:val="20"/>
                      <w:lang w:eastAsia="es-CL"/>
                    </w:rPr>
                    <w:t>220</w:t>
                  </w:r>
                </w:p>
              </w:tc>
              <w:tc>
                <w:tcPr>
                  <w:tcW w:w="126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r w:rsidRPr="00C35DF5">
                    <w:rPr>
                      <w:rFonts w:eastAsia="Times New Roman"/>
                      <w:sz w:val="20"/>
                      <w:szCs w:val="20"/>
                      <w:lang w:eastAsia="es-CL"/>
                    </w:rPr>
                    <w:t>0</w:t>
                  </w:r>
                </w:p>
              </w:tc>
            </w:tr>
            <w:tr w:rsidR="006B2E39" w:rsidRPr="00C35DF5" w:rsidTr="006B2E39">
              <w:trPr>
                <w:jc w:val="center"/>
              </w:trPr>
              <w:tc>
                <w:tcPr>
                  <w:tcW w:w="1149"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6B2E39">
                  <w:pPr>
                    <w:rPr>
                      <w:rFonts w:eastAsia="Times New Roman"/>
                      <w:sz w:val="20"/>
                      <w:szCs w:val="20"/>
                      <w:lang w:eastAsia="es-CL"/>
                    </w:rPr>
                  </w:pPr>
                  <w:r w:rsidRPr="00C35DF5">
                    <w:rPr>
                      <w:rFonts w:eastAsia="Times New Roman"/>
                      <w:sz w:val="20"/>
                      <w:szCs w:val="20"/>
                      <w:lang w:eastAsia="es-CL"/>
                    </w:rPr>
                    <w:t>Noviembre</w:t>
                  </w:r>
                </w:p>
              </w:tc>
              <w:tc>
                <w:tcPr>
                  <w:tcW w:w="108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r w:rsidRPr="00C35DF5">
                    <w:rPr>
                      <w:rFonts w:eastAsia="Times New Roman"/>
                      <w:sz w:val="20"/>
                      <w:szCs w:val="20"/>
                      <w:lang w:eastAsia="es-CL"/>
                    </w:rPr>
                    <w:t>210</w:t>
                  </w:r>
                </w:p>
              </w:tc>
              <w:tc>
                <w:tcPr>
                  <w:tcW w:w="127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r w:rsidRPr="00C35DF5">
                    <w:rPr>
                      <w:rFonts w:eastAsia="Times New Roman"/>
                      <w:sz w:val="20"/>
                      <w:szCs w:val="20"/>
                      <w:lang w:eastAsia="es-CL"/>
                    </w:rPr>
                    <w:t>15.635</w:t>
                  </w:r>
                </w:p>
              </w:tc>
              <w:tc>
                <w:tcPr>
                  <w:tcW w:w="144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r w:rsidRPr="00C35DF5">
                    <w:rPr>
                      <w:rFonts w:eastAsia="Times New Roman"/>
                      <w:sz w:val="20"/>
                      <w:szCs w:val="20"/>
                      <w:lang w:eastAsia="es-CL"/>
                    </w:rPr>
                    <w:t>210</w:t>
                  </w:r>
                </w:p>
              </w:tc>
              <w:tc>
                <w:tcPr>
                  <w:tcW w:w="126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r w:rsidRPr="00C35DF5">
                    <w:rPr>
                      <w:rFonts w:eastAsia="Times New Roman"/>
                      <w:sz w:val="20"/>
                      <w:szCs w:val="20"/>
                      <w:lang w:eastAsia="es-CL"/>
                    </w:rPr>
                    <w:t>0</w:t>
                  </w:r>
                </w:p>
              </w:tc>
            </w:tr>
            <w:tr w:rsidR="006B2E39" w:rsidRPr="00C35DF5" w:rsidTr="006B2E39">
              <w:trPr>
                <w:jc w:val="center"/>
              </w:trPr>
              <w:tc>
                <w:tcPr>
                  <w:tcW w:w="1149"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6B2E39">
                  <w:pPr>
                    <w:rPr>
                      <w:rFonts w:eastAsia="Times New Roman"/>
                      <w:sz w:val="20"/>
                      <w:szCs w:val="20"/>
                      <w:lang w:eastAsia="es-CL"/>
                    </w:rPr>
                  </w:pPr>
                  <w:r w:rsidRPr="00C35DF5">
                    <w:rPr>
                      <w:rFonts w:eastAsia="Times New Roman"/>
                      <w:sz w:val="20"/>
                      <w:szCs w:val="20"/>
                      <w:lang w:eastAsia="es-CL"/>
                    </w:rPr>
                    <w:t>Diciembre</w:t>
                  </w:r>
                </w:p>
              </w:tc>
              <w:tc>
                <w:tcPr>
                  <w:tcW w:w="108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r w:rsidRPr="00C35DF5">
                    <w:rPr>
                      <w:rFonts w:eastAsia="Times New Roman"/>
                      <w:sz w:val="20"/>
                      <w:szCs w:val="20"/>
                      <w:lang w:eastAsia="es-CL"/>
                    </w:rPr>
                    <w:t>200</w:t>
                  </w:r>
                </w:p>
              </w:tc>
              <w:tc>
                <w:tcPr>
                  <w:tcW w:w="127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r w:rsidRPr="00C35DF5">
                    <w:rPr>
                      <w:rFonts w:eastAsia="Times New Roman"/>
                      <w:sz w:val="20"/>
                      <w:szCs w:val="20"/>
                      <w:lang w:eastAsia="es-CL"/>
                    </w:rPr>
                    <w:t>21.200</w:t>
                  </w:r>
                </w:p>
              </w:tc>
              <w:tc>
                <w:tcPr>
                  <w:tcW w:w="144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r w:rsidRPr="00C35DF5">
                    <w:rPr>
                      <w:rFonts w:eastAsia="Times New Roman"/>
                      <w:sz w:val="20"/>
                      <w:szCs w:val="20"/>
                      <w:lang w:eastAsia="es-CL"/>
                    </w:rPr>
                    <w:t>200</w:t>
                  </w:r>
                </w:p>
              </w:tc>
              <w:tc>
                <w:tcPr>
                  <w:tcW w:w="126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r w:rsidRPr="00C35DF5">
                    <w:rPr>
                      <w:rFonts w:eastAsia="Times New Roman"/>
                      <w:sz w:val="20"/>
                      <w:szCs w:val="20"/>
                      <w:lang w:eastAsia="es-CL"/>
                    </w:rPr>
                    <w:t>0</w:t>
                  </w:r>
                </w:p>
              </w:tc>
            </w:tr>
            <w:tr w:rsidR="006B2E39" w:rsidRPr="00C35DF5" w:rsidTr="006B2E39">
              <w:trPr>
                <w:jc w:val="center"/>
              </w:trPr>
              <w:tc>
                <w:tcPr>
                  <w:tcW w:w="1149"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6B2E39">
                  <w:pPr>
                    <w:rPr>
                      <w:rFonts w:eastAsia="Times New Roman"/>
                      <w:sz w:val="20"/>
                      <w:szCs w:val="20"/>
                      <w:lang w:eastAsia="es-CL"/>
                    </w:rPr>
                  </w:pPr>
                  <w:r w:rsidRPr="00C35DF5">
                    <w:rPr>
                      <w:rFonts w:eastAsia="Times New Roman"/>
                      <w:sz w:val="20"/>
                      <w:szCs w:val="20"/>
                      <w:lang w:eastAsia="es-CL"/>
                    </w:rPr>
                    <w:t>Total</w:t>
                  </w:r>
                </w:p>
              </w:tc>
              <w:tc>
                <w:tcPr>
                  <w:tcW w:w="108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r w:rsidRPr="00C35DF5">
                    <w:rPr>
                      <w:rFonts w:eastAsia="Times New Roman"/>
                      <w:sz w:val="20"/>
                      <w:szCs w:val="20"/>
                      <w:lang w:eastAsia="es-CL"/>
                    </w:rPr>
                    <w:t>7370</w:t>
                  </w:r>
                </w:p>
              </w:tc>
              <w:tc>
                <w:tcPr>
                  <w:tcW w:w="127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r w:rsidRPr="00C35DF5">
                    <w:rPr>
                      <w:rFonts w:eastAsia="Times New Roman"/>
                      <w:sz w:val="20"/>
                      <w:szCs w:val="20"/>
                      <w:lang w:eastAsia="es-CL"/>
                    </w:rPr>
                    <w:t>112.318</w:t>
                  </w:r>
                </w:p>
              </w:tc>
              <w:tc>
                <w:tcPr>
                  <w:tcW w:w="144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p>
              </w:tc>
              <w:tc>
                <w:tcPr>
                  <w:tcW w:w="126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6B2E39" w:rsidRPr="00C35DF5" w:rsidRDefault="006B2E39" w:rsidP="00FB6512">
                  <w:pPr>
                    <w:jc w:val="center"/>
                    <w:rPr>
                      <w:rFonts w:eastAsia="Times New Roman"/>
                      <w:sz w:val="20"/>
                      <w:szCs w:val="20"/>
                      <w:lang w:eastAsia="es-CL"/>
                    </w:rPr>
                  </w:pPr>
                </w:p>
              </w:tc>
            </w:tr>
          </w:tbl>
          <w:p w:rsidR="006B2E39" w:rsidRPr="00C35DF5" w:rsidRDefault="006B2E39" w:rsidP="008F751D">
            <w:pPr>
              <w:rPr>
                <w:color w:val="FF0000"/>
              </w:rPr>
            </w:pPr>
          </w:p>
          <w:p w:rsidR="006B2E39" w:rsidRPr="00C35DF5" w:rsidRDefault="006B2E39" w:rsidP="006B2E39">
            <w:pPr>
              <w:rPr>
                <w:rFonts w:eastAsia="Times New Roman"/>
                <w:color w:val="000000"/>
                <w:lang w:eastAsia="es-CL"/>
              </w:rPr>
            </w:pPr>
            <w:r w:rsidRPr="00C35DF5">
              <w:rPr>
                <w:rFonts w:eastAsia="Times New Roman"/>
                <w:color w:val="000000"/>
                <w:lang w:eastAsia="es-CL"/>
              </w:rPr>
              <w:t xml:space="preserve">De esta tabla, se deduce que el volumen máximo acumulado, considerando una superficie de 7,64 </w:t>
            </w:r>
            <w:r w:rsidR="002B7234" w:rsidRPr="00C35DF5">
              <w:rPr>
                <w:rFonts w:eastAsia="Times New Roman"/>
                <w:color w:val="000000"/>
                <w:lang w:eastAsia="es-CL"/>
              </w:rPr>
              <w:t>ha</w:t>
            </w:r>
            <w:r w:rsidRPr="00C35DF5">
              <w:rPr>
                <w:rFonts w:eastAsia="Times New Roman"/>
                <w:color w:val="000000"/>
                <w:lang w:eastAsia="es-CL"/>
              </w:rPr>
              <w:t xml:space="preserve"> de alfalfa es de 1.870 m</w:t>
            </w:r>
            <w:r w:rsidRPr="00C35DF5">
              <w:rPr>
                <w:rFonts w:eastAsia="Times New Roman"/>
                <w:color w:val="000000"/>
                <w:vertAlign w:val="superscript"/>
                <w:lang w:eastAsia="es-CL"/>
              </w:rPr>
              <w:t>3</w:t>
            </w:r>
            <w:r w:rsidRPr="00C35DF5">
              <w:rPr>
                <w:rFonts w:eastAsia="Times New Roman"/>
                <w:color w:val="000000"/>
                <w:lang w:eastAsia="es-CL"/>
              </w:rPr>
              <w:t>. Aplicando un margen de seguridad de 20% se requerirá un tranque de 2.444 m</w:t>
            </w:r>
            <w:r w:rsidRPr="00C35DF5">
              <w:rPr>
                <w:rFonts w:eastAsia="Times New Roman"/>
                <w:color w:val="000000"/>
                <w:vertAlign w:val="superscript"/>
                <w:lang w:eastAsia="es-CL"/>
              </w:rPr>
              <w:t>3</w:t>
            </w:r>
            <w:r w:rsidRPr="00C35DF5">
              <w:rPr>
                <w:rFonts w:eastAsia="Times New Roman"/>
                <w:color w:val="000000"/>
                <w:lang w:eastAsia="es-CL"/>
              </w:rPr>
              <w:t>. El tranque construido es de 7.000 m</w:t>
            </w:r>
            <w:r w:rsidRPr="00C35DF5">
              <w:rPr>
                <w:rFonts w:eastAsia="Times New Roman"/>
                <w:color w:val="000000"/>
                <w:vertAlign w:val="superscript"/>
                <w:lang w:eastAsia="es-CL"/>
              </w:rPr>
              <w:t>3</w:t>
            </w:r>
            <w:r w:rsidRPr="00C35DF5">
              <w:rPr>
                <w:rFonts w:eastAsia="Times New Roman"/>
                <w:color w:val="000000"/>
                <w:lang w:eastAsia="es-CL"/>
              </w:rPr>
              <w:t>, lo que indica que tiene una capacidad suficiente para almacenar los Riles en el periodo en que no es posible regar.</w:t>
            </w:r>
          </w:p>
          <w:p w:rsidR="006B2E39" w:rsidRPr="00C35DF5" w:rsidRDefault="006B2E39" w:rsidP="006B2E39">
            <w:pPr>
              <w:rPr>
                <w:rFonts w:eastAsia="Times New Roman"/>
                <w:color w:val="000000"/>
                <w:lang w:eastAsia="es-CL"/>
              </w:rPr>
            </w:pPr>
            <w:r w:rsidRPr="00C35DF5">
              <w:rPr>
                <w:rFonts w:eastAsia="Times New Roman"/>
                <w:color w:val="000000"/>
                <w:lang w:eastAsia="es-CL"/>
              </w:rPr>
              <w:t> </w:t>
            </w:r>
          </w:p>
          <w:p w:rsidR="006B2E39" w:rsidRPr="00C35DF5" w:rsidRDefault="006B2E39" w:rsidP="006B2E39">
            <w:pPr>
              <w:rPr>
                <w:rFonts w:eastAsia="Times New Roman"/>
                <w:b/>
                <w:bCs/>
                <w:color w:val="000000"/>
                <w:lang w:eastAsia="es-CL"/>
              </w:rPr>
            </w:pPr>
            <w:r w:rsidRPr="00C35DF5">
              <w:rPr>
                <w:b/>
              </w:rPr>
              <w:t xml:space="preserve">RCA N°129/2008; Considerando </w:t>
            </w:r>
            <w:r w:rsidRPr="00C35DF5">
              <w:rPr>
                <w:rFonts w:eastAsia="Times New Roman"/>
                <w:b/>
                <w:bCs/>
                <w:color w:val="000000"/>
                <w:lang w:eastAsia="es-CL"/>
              </w:rPr>
              <w:t xml:space="preserve">3.3.2. </w:t>
            </w:r>
          </w:p>
          <w:p w:rsidR="006B2E39" w:rsidRPr="00C35DF5" w:rsidRDefault="006B2E39" w:rsidP="006B2E39">
            <w:pPr>
              <w:rPr>
                <w:rFonts w:eastAsia="Times New Roman"/>
                <w:color w:val="000000"/>
                <w:lang w:eastAsia="es-CL"/>
              </w:rPr>
            </w:pPr>
            <w:r w:rsidRPr="00C35DF5">
              <w:rPr>
                <w:rFonts w:eastAsia="Times New Roman"/>
                <w:color w:val="000000"/>
                <w:lang w:eastAsia="es-CL"/>
              </w:rPr>
              <w:t>[…] Los Riles generados, que se estimaron en 70 m³/día durante la vendimia y de 10 m³/día fuera de ella, serán tratados por la planta de tratamiento […]</w:t>
            </w:r>
          </w:p>
          <w:p w:rsidR="006B2E39" w:rsidRPr="00C35DF5" w:rsidRDefault="006B2E39" w:rsidP="006B2E39">
            <w:pPr>
              <w:rPr>
                <w:rFonts w:eastAsia="Times New Roman"/>
                <w:color w:val="000000"/>
                <w:lang w:eastAsia="es-CL"/>
              </w:rPr>
            </w:pPr>
          </w:p>
          <w:p w:rsidR="006B2E39" w:rsidRPr="00C35DF5" w:rsidRDefault="006B2E39" w:rsidP="006B2E39">
            <w:pPr>
              <w:rPr>
                <w:rFonts w:eastAsia="Times New Roman"/>
                <w:b/>
                <w:bCs/>
                <w:color w:val="000000"/>
                <w:lang w:eastAsia="es-CL"/>
              </w:rPr>
            </w:pPr>
            <w:r w:rsidRPr="00C35DF5">
              <w:rPr>
                <w:b/>
              </w:rPr>
              <w:t xml:space="preserve">RCA N°129/2008; Considerando </w:t>
            </w:r>
            <w:r w:rsidRPr="00C35DF5">
              <w:rPr>
                <w:rFonts w:eastAsia="Times New Roman"/>
                <w:b/>
                <w:bCs/>
                <w:color w:val="000000"/>
                <w:lang w:eastAsia="es-CL"/>
              </w:rPr>
              <w:t xml:space="preserve">3.3.5. </w:t>
            </w:r>
          </w:p>
          <w:p w:rsidR="006B2E39" w:rsidRPr="00C35DF5" w:rsidRDefault="006B2E39" w:rsidP="006B2E39">
            <w:pPr>
              <w:rPr>
                <w:rFonts w:eastAsia="Times New Roman"/>
                <w:color w:val="000000"/>
                <w:lang w:eastAsia="es-CL"/>
              </w:rPr>
            </w:pPr>
            <w:r w:rsidRPr="00C35DF5">
              <w:rPr>
                <w:rFonts w:eastAsia="Times New Roman"/>
                <w:color w:val="000000"/>
                <w:lang w:eastAsia="es-CL"/>
              </w:rPr>
              <w:t>El olor que se podría generar en el manejo de Riles se restringe sólo durante las etapas anaeróbicas y como en este tratamiento no existe este tipo de etapa, no se generarán olores. Solo el olor característico de la industria vitivinícola se encuentra presente en la bodega, pero que en ningún caso presentará molestia a los vecinos, que además no se encuentran cerca […]</w:t>
            </w:r>
          </w:p>
          <w:p w:rsidR="00FB6512" w:rsidRPr="00C35DF5" w:rsidRDefault="00FB6512" w:rsidP="006B2E39">
            <w:pPr>
              <w:rPr>
                <w:rFonts w:eastAsia="Times New Roman"/>
                <w:color w:val="000000"/>
                <w:lang w:eastAsia="es-CL"/>
              </w:rPr>
            </w:pPr>
          </w:p>
          <w:p w:rsidR="00FB6512" w:rsidRPr="00C35DF5" w:rsidRDefault="00FB6512" w:rsidP="006B2E39">
            <w:pPr>
              <w:rPr>
                <w:rFonts w:eastAsia="Times New Roman"/>
                <w:color w:val="000000"/>
                <w:lang w:eastAsia="es-CL"/>
              </w:rPr>
            </w:pPr>
          </w:p>
          <w:p w:rsidR="00FB6512" w:rsidRPr="00C35DF5" w:rsidRDefault="00FB6512" w:rsidP="006B2E39">
            <w:pPr>
              <w:rPr>
                <w:rFonts w:eastAsia="Times New Roman"/>
                <w:color w:val="000000"/>
                <w:lang w:eastAsia="es-CL"/>
              </w:rPr>
            </w:pPr>
          </w:p>
          <w:p w:rsidR="00FB6512" w:rsidRPr="00C35DF5" w:rsidRDefault="00FB6512" w:rsidP="006B2E39">
            <w:pPr>
              <w:rPr>
                <w:rFonts w:eastAsia="Times New Roman"/>
                <w:color w:val="000000"/>
                <w:lang w:eastAsia="es-CL"/>
              </w:rPr>
            </w:pPr>
          </w:p>
          <w:p w:rsidR="00FB6512" w:rsidRPr="00C35DF5" w:rsidRDefault="00FB6512" w:rsidP="006B2E39">
            <w:pPr>
              <w:rPr>
                <w:rFonts w:eastAsia="Times New Roman"/>
                <w:color w:val="000000"/>
                <w:lang w:eastAsia="es-CL"/>
              </w:rPr>
            </w:pPr>
          </w:p>
          <w:p w:rsidR="006B2E39" w:rsidRPr="00C35DF5" w:rsidRDefault="006B2E39" w:rsidP="006B2E39">
            <w:pPr>
              <w:rPr>
                <w:rFonts w:eastAsia="Times New Roman"/>
                <w:color w:val="000000"/>
                <w:lang w:eastAsia="es-CL"/>
              </w:rPr>
            </w:pPr>
            <w:r w:rsidRPr="00C35DF5">
              <w:rPr>
                <w:b/>
              </w:rPr>
              <w:lastRenderedPageBreak/>
              <w:t xml:space="preserve">RCA N°129/2008; Considerando </w:t>
            </w:r>
            <w:r w:rsidRPr="00C35DF5">
              <w:rPr>
                <w:rFonts w:eastAsia="Times New Roman"/>
                <w:b/>
                <w:color w:val="000000"/>
                <w:lang w:eastAsia="es-CL"/>
              </w:rPr>
              <w:t>5.</w:t>
            </w:r>
            <w:r w:rsidRPr="00C35DF5">
              <w:rPr>
                <w:rFonts w:eastAsia="Times New Roman"/>
                <w:color w:val="000000"/>
                <w:lang w:eastAsia="es-CL"/>
              </w:rPr>
              <w:t xml:space="preserve"> </w:t>
            </w:r>
          </w:p>
          <w:p w:rsidR="006B2E39" w:rsidRPr="00C35DF5" w:rsidRDefault="006B2E39" w:rsidP="006B2E39">
            <w:pPr>
              <w:rPr>
                <w:b/>
              </w:rPr>
            </w:pPr>
            <w:r w:rsidRPr="00C35DF5">
              <w:rPr>
                <w:rFonts w:eastAsia="Times New Roman"/>
                <w:color w:val="000000"/>
                <w:u w:val="single"/>
                <w:lang w:eastAsia="es-CL"/>
              </w:rPr>
              <w:t>Permiso Ambiental Sectorial contemplado en el artículo N°90 del D.S. Nº95/01</w:t>
            </w:r>
            <w:r w:rsidRPr="00C35DF5">
              <w:rPr>
                <w:rFonts w:eastAsia="Times New Roman"/>
                <w:color w:val="000000"/>
                <w:lang w:eastAsia="es-CL"/>
              </w:rPr>
              <w:t>.</w:t>
            </w:r>
          </w:p>
          <w:p w:rsidR="006B2E39" w:rsidRPr="00C35DF5" w:rsidRDefault="006B2E39" w:rsidP="006B2E39">
            <w:pPr>
              <w:rPr>
                <w:rFonts w:eastAsia="Times New Roman"/>
                <w:color w:val="000000"/>
                <w:lang w:eastAsia="es-CL"/>
              </w:rPr>
            </w:pPr>
            <w:r w:rsidRPr="00C35DF5">
              <w:rPr>
                <w:rFonts w:eastAsia="Times New Roman"/>
                <w:bCs/>
                <w:color w:val="000000"/>
                <w:lang w:eastAsia="es-CL"/>
              </w:rPr>
              <w:t xml:space="preserve">c) </w:t>
            </w:r>
            <w:r w:rsidRPr="00C35DF5">
              <w:rPr>
                <w:rFonts w:eastAsia="Times New Roman"/>
                <w:bCs/>
                <w:color w:val="000000"/>
                <w:u w:val="single"/>
                <w:lang w:eastAsia="es-CL"/>
              </w:rPr>
              <w:t>Tipo de tratamiento de los residuos industriales y mineros</w:t>
            </w:r>
            <w:r w:rsidRPr="00C35DF5">
              <w:rPr>
                <w:rFonts w:eastAsia="Times New Roman"/>
                <w:bCs/>
                <w:color w:val="000000"/>
                <w:lang w:eastAsia="es-CL"/>
              </w:rPr>
              <w:t>.</w:t>
            </w:r>
          </w:p>
          <w:p w:rsidR="006B2E39" w:rsidRPr="00C35DF5" w:rsidRDefault="006B2E39" w:rsidP="006B2E39">
            <w:pPr>
              <w:rPr>
                <w:rFonts w:eastAsia="Times New Roman"/>
                <w:color w:val="000000"/>
                <w:lang w:eastAsia="es-CL"/>
              </w:rPr>
            </w:pPr>
            <w:r w:rsidRPr="00C35DF5">
              <w:rPr>
                <w:rFonts w:eastAsia="Times New Roman"/>
                <w:color w:val="000000"/>
                <w:lang w:eastAsia="es-CL"/>
              </w:rPr>
              <w:t>Se utilizará un tratamiento primario, que consiste en una separación de sólidos mayores de un milímetro a través de un filtro parabólico. A continuación, se llevarán a un estanque de neutralización, luego a un tranque acumulador […]</w:t>
            </w:r>
          </w:p>
          <w:p w:rsidR="006B2E39" w:rsidRPr="00C35DF5" w:rsidRDefault="006B2E39" w:rsidP="006B2E39">
            <w:pPr>
              <w:rPr>
                <w:rFonts w:eastAsia="Times New Roman"/>
                <w:color w:val="000000"/>
                <w:lang w:eastAsia="es-CL"/>
              </w:rPr>
            </w:pPr>
            <w:r w:rsidRPr="00C35DF5">
              <w:rPr>
                <w:rFonts w:eastAsia="Times New Roman"/>
                <w:color w:val="000000"/>
                <w:lang w:eastAsia="es-CL"/>
              </w:rPr>
              <w:t> </w:t>
            </w:r>
          </w:p>
          <w:p w:rsidR="006B2E39" w:rsidRPr="00C35DF5" w:rsidRDefault="006B2E39" w:rsidP="006B2E39">
            <w:pPr>
              <w:rPr>
                <w:rFonts w:eastAsia="Times New Roman"/>
                <w:color w:val="000000"/>
                <w:lang w:eastAsia="es-CL"/>
              </w:rPr>
            </w:pPr>
            <w:r w:rsidRPr="00C35DF5">
              <w:rPr>
                <w:rFonts w:eastAsia="Times New Roman"/>
                <w:bCs/>
                <w:color w:val="000000"/>
                <w:lang w:eastAsia="es-CL"/>
              </w:rPr>
              <w:t xml:space="preserve">d) </w:t>
            </w:r>
            <w:r w:rsidRPr="00C35DF5">
              <w:rPr>
                <w:rFonts w:eastAsia="Times New Roman"/>
                <w:bCs/>
                <w:color w:val="000000"/>
                <w:u w:val="single"/>
                <w:lang w:eastAsia="es-CL"/>
              </w:rPr>
              <w:t>La evacuación y disposición final de los residuos industriales y mineros, considerando, entre otros, los olores</w:t>
            </w:r>
            <w:r w:rsidRPr="00C35DF5">
              <w:rPr>
                <w:rFonts w:eastAsia="Times New Roman"/>
                <w:bCs/>
                <w:color w:val="000000"/>
                <w:lang w:eastAsia="es-CL"/>
              </w:rPr>
              <w:t>.</w:t>
            </w:r>
          </w:p>
          <w:p w:rsidR="006B2E39" w:rsidRPr="00C35DF5" w:rsidRDefault="006B2E39" w:rsidP="006B2E39">
            <w:pPr>
              <w:rPr>
                <w:rFonts w:eastAsia="Times New Roman"/>
                <w:color w:val="000000"/>
                <w:lang w:eastAsia="es-CL"/>
              </w:rPr>
            </w:pPr>
            <w:r w:rsidRPr="00C35DF5">
              <w:rPr>
                <w:rFonts w:eastAsia="Times New Roman"/>
                <w:color w:val="000000"/>
                <w:lang w:eastAsia="es-CL"/>
              </w:rPr>
              <w:t>[…] Olores, los olores no contribuyen significativamente al ambiente, sobre todo por el tipo de tratamiento escogido (proceso aeróbico), que no genera olores […]</w:t>
            </w:r>
          </w:p>
          <w:p w:rsidR="00F15F8C" w:rsidRPr="00C35DF5" w:rsidRDefault="006B2E39" w:rsidP="008E4AB3">
            <w:pPr>
              <w:rPr>
                <w:rFonts w:eastAsia="Times New Roman"/>
                <w:color w:val="000000"/>
                <w:lang w:eastAsia="es-CL"/>
              </w:rPr>
            </w:pPr>
            <w:r w:rsidRPr="00C35DF5">
              <w:rPr>
                <w:rFonts w:eastAsia="Times New Roman"/>
                <w:color w:val="000000"/>
                <w:lang w:eastAsia="es-CL"/>
              </w:rPr>
              <w:t> </w:t>
            </w:r>
          </w:p>
        </w:tc>
      </w:tr>
      <w:tr w:rsidR="00A74310" w:rsidRPr="00C35DF5" w:rsidTr="005D728A">
        <w:trPr>
          <w:trHeight w:val="627"/>
        </w:trPr>
        <w:tc>
          <w:tcPr>
            <w:tcW w:w="5000" w:type="pct"/>
            <w:gridSpan w:val="2"/>
          </w:tcPr>
          <w:p w:rsidR="00A74310" w:rsidRPr="00C35DF5" w:rsidRDefault="002D65EA" w:rsidP="003151B8">
            <w:pPr>
              <w:jc w:val="left"/>
              <w:rPr>
                <w:color w:val="FF0000"/>
              </w:rPr>
            </w:pPr>
            <w:r w:rsidRPr="00C35DF5">
              <w:rPr>
                <w:b/>
              </w:rPr>
              <w:lastRenderedPageBreak/>
              <w:t>Hechos</w:t>
            </w:r>
            <w:r w:rsidR="00F15F8C" w:rsidRPr="00C35DF5">
              <w:rPr>
                <w:b/>
              </w:rPr>
              <w:t>:</w:t>
            </w:r>
            <w:r w:rsidR="00F15F8C" w:rsidRPr="00C35DF5">
              <w:t xml:space="preserve"> </w:t>
            </w:r>
          </w:p>
          <w:p w:rsidR="001A2508" w:rsidRPr="00C35DF5" w:rsidRDefault="001A2508" w:rsidP="0052075C">
            <w:pPr>
              <w:pStyle w:val="Prrafodelista"/>
              <w:numPr>
                <w:ilvl w:val="0"/>
                <w:numId w:val="19"/>
              </w:numPr>
              <w:rPr>
                <w:rFonts w:ascii="Calibri" w:hAnsi="Calibri"/>
                <w:iCs/>
              </w:rPr>
            </w:pPr>
            <w:r w:rsidRPr="00C35DF5">
              <w:rPr>
                <w:rFonts w:ascii="Calibri" w:hAnsi="Calibri"/>
                <w:iCs/>
              </w:rPr>
              <w:t xml:space="preserve">El Sr. Pablo Barros, Gerente de Enología de Viña Apaltagua, informó que la vendimia del año 2017 comenzó el </w:t>
            </w:r>
            <w:r w:rsidR="0049473C">
              <w:rPr>
                <w:rFonts w:ascii="Calibri" w:hAnsi="Calibri"/>
                <w:iCs/>
              </w:rPr>
              <w:t xml:space="preserve">día </w:t>
            </w:r>
            <w:r w:rsidRPr="00C35DF5">
              <w:rPr>
                <w:rFonts w:ascii="Calibri" w:hAnsi="Calibri"/>
                <w:iCs/>
              </w:rPr>
              <w:t xml:space="preserve">13 de febrero y durará hasta aproximadamente fines del mes de mayo o principios del mes de junio. En todo este periodo se generan RILes. </w:t>
            </w:r>
          </w:p>
          <w:p w:rsidR="001A2508" w:rsidRPr="00C35DF5" w:rsidRDefault="001A2508" w:rsidP="0052075C">
            <w:pPr>
              <w:pStyle w:val="Prrafodelista"/>
              <w:numPr>
                <w:ilvl w:val="0"/>
                <w:numId w:val="19"/>
              </w:numPr>
              <w:rPr>
                <w:rFonts w:ascii="Calibri" w:hAnsi="Calibri"/>
                <w:iCs/>
              </w:rPr>
            </w:pPr>
            <w:r w:rsidRPr="00C35DF5">
              <w:rPr>
                <w:rFonts w:ascii="Calibri" w:hAnsi="Calibri"/>
                <w:iCs/>
              </w:rPr>
              <w:t>Además, el Sr. Pablo Barros indicó que se han reunido con la comunidad de Millahue de Apalta</w:t>
            </w:r>
            <w:r w:rsidR="0049473C">
              <w:rPr>
                <w:rFonts w:ascii="Calibri" w:hAnsi="Calibri"/>
                <w:iCs/>
              </w:rPr>
              <w:t>,</w:t>
            </w:r>
            <w:r w:rsidRPr="00C35DF5">
              <w:rPr>
                <w:rFonts w:ascii="Calibri" w:hAnsi="Calibri"/>
                <w:iCs/>
              </w:rPr>
              <w:t xml:space="preserve"> debido a eventos puntuales de olores molestos. Dicha comunidad está cercana a la planta (algunas casas alrededor de 100 a 300 m). </w:t>
            </w:r>
          </w:p>
          <w:p w:rsidR="001A2508" w:rsidRPr="00C35DF5" w:rsidRDefault="001A2508" w:rsidP="0052075C">
            <w:pPr>
              <w:pStyle w:val="Prrafodelista"/>
              <w:numPr>
                <w:ilvl w:val="0"/>
                <w:numId w:val="19"/>
              </w:numPr>
              <w:rPr>
                <w:rFonts w:ascii="Calibri" w:hAnsi="Calibri"/>
                <w:iCs/>
              </w:rPr>
            </w:pPr>
            <w:r w:rsidRPr="00C35DF5">
              <w:rPr>
                <w:rFonts w:ascii="Calibri" w:hAnsi="Calibri"/>
                <w:iCs/>
              </w:rPr>
              <w:t>Se indicó por parte del Sr. Pablo Barros, que no se han realizado estudios de olor.</w:t>
            </w:r>
          </w:p>
          <w:p w:rsidR="001A2508" w:rsidRPr="00C35DF5" w:rsidRDefault="001A2508" w:rsidP="0052075C">
            <w:pPr>
              <w:pStyle w:val="Prrafodelista"/>
              <w:numPr>
                <w:ilvl w:val="0"/>
                <w:numId w:val="19"/>
              </w:numPr>
              <w:rPr>
                <w:rFonts w:ascii="Calibri" w:hAnsi="Calibri"/>
                <w:iCs/>
              </w:rPr>
            </w:pPr>
            <w:r w:rsidRPr="00C35DF5">
              <w:rPr>
                <w:rFonts w:ascii="Calibri" w:hAnsi="Calibri"/>
                <w:iCs/>
              </w:rPr>
              <w:t>Se informó que los equipos comprometidos en la RCA están en funcionamiento, excepto el equipo neutralizador, además</w:t>
            </w:r>
            <w:r w:rsidR="00C363C6">
              <w:rPr>
                <w:rFonts w:ascii="Calibri" w:hAnsi="Calibri"/>
                <w:iCs/>
              </w:rPr>
              <w:t>,</w:t>
            </w:r>
            <w:r w:rsidRPr="00C35DF5">
              <w:rPr>
                <w:rFonts w:ascii="Calibri" w:hAnsi="Calibri"/>
                <w:iCs/>
              </w:rPr>
              <w:t xml:space="preserve"> el aireador no funciona correctamente. Todos los demás equipos han sido objeto de mantenciones.</w:t>
            </w:r>
          </w:p>
          <w:p w:rsidR="001A2508" w:rsidRPr="00C35DF5" w:rsidRDefault="001A2508" w:rsidP="0052075C">
            <w:pPr>
              <w:pStyle w:val="Prrafodelista"/>
              <w:numPr>
                <w:ilvl w:val="0"/>
                <w:numId w:val="19"/>
              </w:numPr>
              <w:rPr>
                <w:rFonts w:ascii="Calibri" w:hAnsi="Calibri"/>
                <w:iCs/>
              </w:rPr>
            </w:pPr>
            <w:r w:rsidRPr="00C35DF5">
              <w:rPr>
                <w:rFonts w:ascii="Calibri" w:hAnsi="Calibri"/>
                <w:iCs/>
              </w:rPr>
              <w:t>Se informó además que Viña Apaltagua está cercana a otras viñas: Viña Montes (a 1 km), Neyen (5 km), Las Niñas (2 km) y Clos de Apalta (4 km).</w:t>
            </w:r>
          </w:p>
          <w:p w:rsidR="001A2508" w:rsidRPr="00C35DF5" w:rsidRDefault="001A2508" w:rsidP="0052075C">
            <w:pPr>
              <w:pStyle w:val="Prrafodelista"/>
              <w:numPr>
                <w:ilvl w:val="0"/>
                <w:numId w:val="19"/>
              </w:numPr>
              <w:rPr>
                <w:rFonts w:ascii="Calibri" w:hAnsi="Calibri"/>
                <w:iCs/>
              </w:rPr>
            </w:pPr>
            <w:r w:rsidRPr="00C35DF5">
              <w:rPr>
                <w:rFonts w:ascii="Calibri" w:hAnsi="Calibri"/>
                <w:iCs/>
              </w:rPr>
              <w:t>Por otro lado, se inspeccionó el sistema de tratamiento de RILes. En dicho sistema se constató la existencia y operación de pozo de bombeo, donde llegan todos los RILes de Viña Apaltagua (poseía sistema de rejilla y poseía una bomba que elevaba los RILes hacia el separador de sólidos). Aproximadamente contiene un volumen de 5 m</w:t>
            </w:r>
            <w:r w:rsidRPr="00C35DF5">
              <w:rPr>
                <w:rFonts w:ascii="Calibri" w:hAnsi="Calibri"/>
                <w:iCs/>
                <w:vertAlign w:val="superscript"/>
              </w:rPr>
              <w:t>3</w:t>
            </w:r>
            <w:r w:rsidRPr="00C35DF5">
              <w:rPr>
                <w:rFonts w:ascii="Calibri" w:hAnsi="Calibri"/>
                <w:iCs/>
              </w:rPr>
              <w:t>.</w:t>
            </w:r>
            <w:r w:rsidR="00E25E81" w:rsidRPr="00C35DF5">
              <w:rPr>
                <w:rFonts w:ascii="Calibri" w:hAnsi="Calibri"/>
                <w:iCs/>
              </w:rPr>
              <w:t xml:space="preserve"> Fotografías 1 y 2.</w:t>
            </w:r>
          </w:p>
          <w:p w:rsidR="001A2508" w:rsidRPr="00C35DF5" w:rsidRDefault="001A2508" w:rsidP="0052075C">
            <w:pPr>
              <w:pStyle w:val="Prrafodelista"/>
              <w:numPr>
                <w:ilvl w:val="0"/>
                <w:numId w:val="19"/>
              </w:numPr>
              <w:rPr>
                <w:rFonts w:ascii="Calibri" w:hAnsi="Calibri"/>
                <w:iCs/>
              </w:rPr>
            </w:pPr>
            <w:r w:rsidRPr="00C35DF5">
              <w:rPr>
                <w:rFonts w:ascii="Calibri" w:hAnsi="Calibri"/>
                <w:iCs/>
              </w:rPr>
              <w:t>Además, se constató la operación de sistema de separación de sólidos. Posterior a dicho sistema, los RILes se dirigen a un decantador.</w:t>
            </w:r>
            <w:r w:rsidR="00E25E81" w:rsidRPr="00C35DF5">
              <w:rPr>
                <w:rFonts w:ascii="Calibri" w:hAnsi="Calibri"/>
                <w:iCs/>
              </w:rPr>
              <w:t xml:space="preserve"> Fotografías 3 y 4.</w:t>
            </w:r>
          </w:p>
          <w:p w:rsidR="001A2508" w:rsidRPr="00C35DF5" w:rsidRDefault="001A2508" w:rsidP="0052075C">
            <w:pPr>
              <w:pStyle w:val="Prrafodelista"/>
              <w:numPr>
                <w:ilvl w:val="0"/>
                <w:numId w:val="19"/>
              </w:numPr>
              <w:rPr>
                <w:rFonts w:ascii="Calibri" w:hAnsi="Calibri"/>
                <w:iCs/>
              </w:rPr>
            </w:pPr>
            <w:r w:rsidRPr="00C35DF5">
              <w:rPr>
                <w:rFonts w:ascii="Calibri" w:hAnsi="Calibri"/>
                <w:iCs/>
              </w:rPr>
              <w:t>No existía estanque de neutralización ni estanque de bombeo.</w:t>
            </w:r>
          </w:p>
          <w:p w:rsidR="001A2508" w:rsidRPr="00C35DF5" w:rsidRDefault="001A2508" w:rsidP="0052075C">
            <w:pPr>
              <w:pStyle w:val="Prrafodelista"/>
              <w:numPr>
                <w:ilvl w:val="0"/>
                <w:numId w:val="19"/>
              </w:numPr>
              <w:rPr>
                <w:rFonts w:ascii="Calibri" w:hAnsi="Calibri"/>
                <w:iCs/>
              </w:rPr>
            </w:pPr>
            <w:r w:rsidRPr="00C35DF5">
              <w:rPr>
                <w:rFonts w:ascii="Calibri" w:hAnsi="Calibri"/>
                <w:iCs/>
              </w:rPr>
              <w:t xml:space="preserve">Se constató existencia de tranque acumulador impermeabilizado con lámina de HDPE, donde se acumulan los RILes que se trataron </w:t>
            </w:r>
            <w:r w:rsidR="00E21FD5" w:rsidRPr="00C35DF5">
              <w:rPr>
                <w:rFonts w:ascii="Calibri" w:hAnsi="Calibri"/>
                <w:iCs/>
              </w:rPr>
              <w:t xml:space="preserve">en </w:t>
            </w:r>
            <w:r w:rsidRPr="00C35DF5">
              <w:rPr>
                <w:rFonts w:ascii="Calibri" w:hAnsi="Calibri"/>
                <w:iCs/>
              </w:rPr>
              <w:t>el sistema de tratamiento.</w:t>
            </w:r>
            <w:r w:rsidR="00E25E81" w:rsidRPr="00C35DF5">
              <w:rPr>
                <w:rFonts w:ascii="Calibri" w:hAnsi="Calibri"/>
                <w:iCs/>
              </w:rPr>
              <w:t xml:space="preserve"> Fotografías 5 y 6.</w:t>
            </w:r>
          </w:p>
          <w:p w:rsidR="001A2508" w:rsidRPr="00C35DF5" w:rsidRDefault="001A2508" w:rsidP="0052075C">
            <w:pPr>
              <w:pStyle w:val="Prrafodelista"/>
              <w:numPr>
                <w:ilvl w:val="0"/>
                <w:numId w:val="19"/>
              </w:numPr>
              <w:rPr>
                <w:rFonts w:ascii="Calibri" w:hAnsi="Calibri"/>
                <w:iCs/>
              </w:rPr>
            </w:pPr>
            <w:r w:rsidRPr="00C35DF5">
              <w:rPr>
                <w:rFonts w:ascii="Calibri" w:hAnsi="Calibri"/>
                <w:iCs/>
              </w:rPr>
              <w:t>Se constató la existencia de una cámara, donde según lo informado por el Sr. Barros, se aplica soda cáustica para el control del pH de todos los RILes generados por Viña Apaltagua o por aparición de olores molestos. En específico, la cámara corresponde a una neutralización de los RILes. Al costado de la cámara existía un bins vací</w:t>
            </w:r>
            <w:r w:rsidR="002B7234">
              <w:rPr>
                <w:rFonts w:ascii="Calibri" w:hAnsi="Calibri"/>
                <w:iCs/>
              </w:rPr>
              <w:t>o de soda cáustica (de 1.100 L</w:t>
            </w:r>
            <w:r w:rsidRPr="00C35DF5">
              <w:rPr>
                <w:rFonts w:ascii="Calibri" w:hAnsi="Calibri"/>
                <w:iCs/>
              </w:rPr>
              <w:t xml:space="preserve">). </w:t>
            </w:r>
            <w:r w:rsidR="00E25E81" w:rsidRPr="00C35DF5">
              <w:rPr>
                <w:rFonts w:ascii="Calibri" w:hAnsi="Calibri"/>
                <w:iCs/>
              </w:rPr>
              <w:t>Fotografías 7, 8 y 9.</w:t>
            </w:r>
          </w:p>
          <w:p w:rsidR="001A2508" w:rsidRPr="00C35DF5" w:rsidRDefault="001A2508" w:rsidP="0052075C">
            <w:pPr>
              <w:pStyle w:val="Prrafodelista"/>
              <w:numPr>
                <w:ilvl w:val="0"/>
                <w:numId w:val="19"/>
              </w:numPr>
              <w:rPr>
                <w:rFonts w:ascii="Calibri" w:hAnsi="Calibri"/>
                <w:iCs/>
              </w:rPr>
            </w:pPr>
            <w:r w:rsidRPr="00C35DF5">
              <w:rPr>
                <w:rFonts w:ascii="Calibri" w:hAnsi="Calibri"/>
                <w:iCs/>
              </w:rPr>
              <w:t>En el punto con coordenadas: 6.166.181 N; 292.157 E, dentro de una bode</w:t>
            </w:r>
            <w:r w:rsidR="002B7234">
              <w:rPr>
                <w:rFonts w:ascii="Calibri" w:hAnsi="Calibri"/>
                <w:iCs/>
              </w:rPr>
              <w:t>ga, existía un bins de 1.100 L</w:t>
            </w:r>
            <w:r w:rsidR="00832356">
              <w:rPr>
                <w:rFonts w:ascii="Calibri" w:hAnsi="Calibri"/>
                <w:iCs/>
              </w:rPr>
              <w:t>itros</w:t>
            </w:r>
            <w:r w:rsidRPr="00C35DF5">
              <w:rPr>
                <w:rFonts w:ascii="Calibri" w:hAnsi="Calibri"/>
                <w:iCs/>
              </w:rPr>
              <w:t>, con soda cáustica, el cual es utilizado en la cámara de aplicación.</w:t>
            </w:r>
            <w:r w:rsidR="00E25E81" w:rsidRPr="00C35DF5">
              <w:rPr>
                <w:rFonts w:ascii="Calibri" w:hAnsi="Calibri"/>
                <w:iCs/>
              </w:rPr>
              <w:t xml:space="preserve"> Fotograf</w:t>
            </w:r>
            <w:r w:rsidR="00F41E75" w:rsidRPr="00C35DF5">
              <w:rPr>
                <w:rFonts w:ascii="Calibri" w:hAnsi="Calibri"/>
                <w:iCs/>
              </w:rPr>
              <w:t>ía</w:t>
            </w:r>
            <w:r w:rsidR="00E25E81" w:rsidRPr="00C35DF5">
              <w:rPr>
                <w:rFonts w:ascii="Calibri" w:hAnsi="Calibri"/>
                <w:iCs/>
              </w:rPr>
              <w:t xml:space="preserve"> 10.</w:t>
            </w:r>
          </w:p>
          <w:p w:rsidR="001A2508" w:rsidRPr="00C35DF5" w:rsidRDefault="001A2508" w:rsidP="0052075C">
            <w:pPr>
              <w:pStyle w:val="Prrafodelista"/>
              <w:numPr>
                <w:ilvl w:val="0"/>
                <w:numId w:val="19"/>
              </w:numPr>
              <w:rPr>
                <w:rFonts w:ascii="Calibri" w:hAnsi="Calibri"/>
                <w:iCs/>
              </w:rPr>
            </w:pPr>
            <w:r w:rsidRPr="00C35DF5">
              <w:rPr>
                <w:rFonts w:ascii="Calibri" w:hAnsi="Calibri"/>
                <w:iCs/>
              </w:rPr>
              <w:t>Finalmente, cabe mencionar que, al momento de la inspección ambiental, no se detectó presencia de olor molesto.</w:t>
            </w:r>
            <w:r w:rsidRPr="00C35DF5">
              <w:rPr>
                <w:rFonts w:ascii="Calibri" w:hAnsi="Calibri"/>
              </w:rPr>
              <w:t xml:space="preserve"> </w:t>
            </w:r>
          </w:p>
          <w:p w:rsidR="006C1BB7" w:rsidRPr="00C35DF5" w:rsidRDefault="006C1BB7" w:rsidP="00311183">
            <w:pPr>
              <w:jc w:val="left"/>
              <w:rPr>
                <w:b/>
                <w:color w:val="FF0000"/>
              </w:rPr>
            </w:pPr>
          </w:p>
          <w:p w:rsidR="008E34C9" w:rsidRPr="00C35DF5" w:rsidRDefault="00311183" w:rsidP="00311183">
            <w:pPr>
              <w:jc w:val="left"/>
              <w:rPr>
                <w:b/>
              </w:rPr>
            </w:pPr>
            <w:r w:rsidRPr="00C35DF5">
              <w:rPr>
                <w:b/>
              </w:rPr>
              <w:t>Resultado</w:t>
            </w:r>
            <w:r w:rsidR="002D65EA" w:rsidRPr="00C35DF5">
              <w:rPr>
                <w:b/>
              </w:rPr>
              <w:t>s</w:t>
            </w:r>
            <w:r w:rsidRPr="00C35DF5">
              <w:rPr>
                <w:b/>
              </w:rPr>
              <w:t xml:space="preserve"> examen de Información: </w:t>
            </w:r>
          </w:p>
          <w:p w:rsidR="00846254" w:rsidRPr="00C35DF5" w:rsidRDefault="0052075C" w:rsidP="0052075C">
            <w:pPr>
              <w:pStyle w:val="Prrafodelista"/>
              <w:numPr>
                <w:ilvl w:val="0"/>
                <w:numId w:val="21"/>
              </w:numPr>
            </w:pPr>
            <w:r w:rsidRPr="00C35DF5">
              <w:t>Respecto al documento solicitado “</w:t>
            </w:r>
            <w:r w:rsidRPr="00C35DF5">
              <w:rPr>
                <w:rFonts w:eastAsia="Times New Roman"/>
                <w:color w:val="000000"/>
                <w:lang w:eastAsia="es-CL"/>
              </w:rPr>
              <w:t>Indicar producción de vinos y toneladas de uvas involucradas (temporada de vendimia año 2017)</w:t>
            </w:r>
            <w:r w:rsidRPr="00C35DF5">
              <w:rPr>
                <w:lang w:val="es-MX"/>
              </w:rPr>
              <w:t xml:space="preserve">”, </w:t>
            </w:r>
            <w:r w:rsidRPr="00C35DF5">
              <w:t xml:space="preserve">el Titular </w:t>
            </w:r>
            <w:r w:rsidR="00846254" w:rsidRPr="00C35DF5">
              <w:t>indicó que: “</w:t>
            </w:r>
            <w:r w:rsidR="00846254" w:rsidRPr="00C35DF5">
              <w:rPr>
                <w:i/>
              </w:rPr>
              <w:t>la recepción de uva en bodega comenzó el día 13 de febrero y finalizó el día 12 de mayo, recibiendo en este período un total de 2.684.462 Kg. La cantidad de vino producido en el mismo período fue de 2.013.346 lts aproximados, ya que aún en bodega se encuentran numerosos estanques en fermentación con orujos, lo que impide cuantificar de manera más concreta este valor, por lo que se asume que el rendimiento de kilos a litros representa un 75% de los kilos recibidos</w:t>
            </w:r>
            <w:r w:rsidR="00846254" w:rsidRPr="00C35DF5">
              <w:t xml:space="preserve">”. </w:t>
            </w:r>
            <w:r w:rsidRPr="00C35DF5">
              <w:t xml:space="preserve">Anexo 2. </w:t>
            </w:r>
          </w:p>
          <w:p w:rsidR="0052075C" w:rsidRPr="00C35DF5" w:rsidRDefault="0052075C" w:rsidP="0052075C">
            <w:pPr>
              <w:pStyle w:val="Prrafodelista"/>
              <w:numPr>
                <w:ilvl w:val="0"/>
                <w:numId w:val="21"/>
              </w:numPr>
            </w:pPr>
            <w:r w:rsidRPr="00C35DF5">
              <w:lastRenderedPageBreak/>
              <w:t>Respecto al documento solicitado “</w:t>
            </w:r>
            <w:r w:rsidRPr="00C35DF5">
              <w:rPr>
                <w:rFonts w:eastAsia="Times New Roman"/>
                <w:bCs/>
                <w:color w:val="000000"/>
                <w:lang w:eastAsia="es-CL"/>
              </w:rPr>
              <w:t xml:space="preserve">Estimación de </w:t>
            </w:r>
            <w:r w:rsidRPr="00C35DF5">
              <w:rPr>
                <w:rFonts w:eastAsia="Times New Roman"/>
                <w:color w:val="000000"/>
                <w:lang w:eastAsia="es-CL"/>
              </w:rPr>
              <w:t>los RILes generados, en m</w:t>
            </w:r>
            <w:r w:rsidRPr="00C35DF5">
              <w:rPr>
                <w:rFonts w:eastAsia="Times New Roman"/>
                <w:color w:val="000000"/>
                <w:vertAlign w:val="superscript"/>
                <w:lang w:eastAsia="es-CL"/>
              </w:rPr>
              <w:t>3</w:t>
            </w:r>
            <w:r w:rsidRPr="00C35DF5">
              <w:rPr>
                <w:rFonts w:eastAsia="Times New Roman"/>
                <w:color w:val="000000"/>
                <w:lang w:eastAsia="es-CL"/>
              </w:rPr>
              <w:t>/día, en</w:t>
            </w:r>
            <w:r w:rsidR="002A6704" w:rsidRPr="00C35DF5">
              <w:rPr>
                <w:rFonts w:eastAsia="Times New Roman"/>
                <w:color w:val="000000"/>
                <w:lang w:eastAsia="es-CL"/>
              </w:rPr>
              <w:t xml:space="preserve"> periodo de vendimia (año 2017)</w:t>
            </w:r>
            <w:r w:rsidRPr="00C35DF5">
              <w:rPr>
                <w:lang w:val="es-MX"/>
              </w:rPr>
              <w:t xml:space="preserve">”, </w:t>
            </w:r>
            <w:r w:rsidRPr="00C35DF5">
              <w:t xml:space="preserve">el Titular </w:t>
            </w:r>
            <w:r w:rsidR="00846254" w:rsidRPr="00C35DF5">
              <w:t>indicó que: “</w:t>
            </w:r>
            <w:r w:rsidR="00846254" w:rsidRPr="00C35DF5">
              <w:rPr>
                <w:i/>
              </w:rPr>
              <w:t>los RILes generados en promedio fueron aproximadamente 55 m</w:t>
            </w:r>
            <w:r w:rsidR="00846254" w:rsidRPr="00C35DF5">
              <w:rPr>
                <w:i/>
                <w:vertAlign w:val="superscript"/>
              </w:rPr>
              <w:t>3</w:t>
            </w:r>
            <w:r w:rsidR="00846254" w:rsidRPr="00C35DF5">
              <w:rPr>
                <w:i/>
              </w:rPr>
              <w:t>/día en la vendimia 2017, este dato es de consumo de agua y no incluye los litros de agua de canal que se inyectan al tranque de acumulación para diluir el RIL</w:t>
            </w:r>
            <w:r w:rsidR="00846254" w:rsidRPr="00C35DF5">
              <w:t xml:space="preserve">”. </w:t>
            </w:r>
            <w:r w:rsidRPr="00C35DF5">
              <w:t xml:space="preserve">Anexo 2. </w:t>
            </w:r>
          </w:p>
          <w:p w:rsidR="0052075C" w:rsidRPr="00C35DF5" w:rsidRDefault="0052075C" w:rsidP="00B6350B">
            <w:pPr>
              <w:pStyle w:val="Prrafodelista"/>
              <w:numPr>
                <w:ilvl w:val="0"/>
                <w:numId w:val="21"/>
              </w:numPr>
            </w:pPr>
            <w:r w:rsidRPr="00C35DF5">
              <w:t>Respecto al documento solicitado “</w:t>
            </w:r>
            <w:r w:rsidRPr="00C35DF5">
              <w:rPr>
                <w:rFonts w:eastAsia="Times New Roman"/>
                <w:color w:val="000000"/>
                <w:lang w:eastAsia="es-CL"/>
              </w:rPr>
              <w:t>Registro de mantenciones a todo el sistema de tratamiento de RILes (con énfasis al pozo de bombeo, de neutralización, tranque de acumulación, bombas y separador de sólid</w:t>
            </w:r>
            <w:r w:rsidR="002A6704" w:rsidRPr="00C35DF5">
              <w:rPr>
                <w:rFonts w:eastAsia="Times New Roman"/>
                <w:color w:val="000000"/>
                <w:lang w:eastAsia="es-CL"/>
              </w:rPr>
              <w:t>os). años 2016 y 2017</w:t>
            </w:r>
            <w:r w:rsidRPr="00C35DF5">
              <w:rPr>
                <w:lang w:val="es-MX"/>
              </w:rPr>
              <w:t xml:space="preserve">”, </w:t>
            </w:r>
            <w:r w:rsidRPr="00C35DF5">
              <w:t xml:space="preserve">el Titular </w:t>
            </w:r>
            <w:r w:rsidR="00F05AA3" w:rsidRPr="00C35DF5">
              <w:t xml:space="preserve">adjuntó copia de </w:t>
            </w:r>
            <w:r w:rsidR="00A8345C" w:rsidRPr="00C35DF5">
              <w:t xml:space="preserve">10 documentos relacionados a </w:t>
            </w:r>
            <w:r w:rsidR="00F05AA3" w:rsidRPr="00C35DF5">
              <w:t>proveedo</w:t>
            </w:r>
            <w:r w:rsidR="00B6350B" w:rsidRPr="00C35DF5">
              <w:t>res de servicios de mantención de</w:t>
            </w:r>
            <w:r w:rsidR="00F05AA3" w:rsidRPr="00C35DF5">
              <w:t xml:space="preserve"> la maquinaria de la planta</w:t>
            </w:r>
            <w:r w:rsidR="00B6350B" w:rsidRPr="00C35DF5">
              <w:t xml:space="preserve"> (se adjuntaron copias de 2 facturas, 2 orden de compra y 6 boletas de honorarios)</w:t>
            </w:r>
            <w:r w:rsidR="00071A9F" w:rsidRPr="00C35DF5">
              <w:t>. Anexo 2</w:t>
            </w:r>
            <w:r w:rsidR="00F05AA3" w:rsidRPr="00C35DF5">
              <w:t xml:space="preserve">. </w:t>
            </w:r>
            <w:r w:rsidR="00071A9F" w:rsidRPr="00C35DF5">
              <w:t>Por otro lado, e</w:t>
            </w:r>
            <w:r w:rsidR="00F05AA3" w:rsidRPr="00C35DF5">
              <w:t>l Titular indicó que: “</w:t>
            </w:r>
            <w:r w:rsidR="00F05AA3" w:rsidRPr="00C35DF5">
              <w:rPr>
                <w:i/>
              </w:rPr>
              <w:t>se debe hacer notar que durante la fiscalización se informó que uno de los aireadores no se encontraba funcionando, lo que no es correcto, ya que ambos se encuentran en funcionamiento. Debemos señalar que durante el año 2016 se debió cambiar la bomba sumergible que levanta el RIL desde el pozo de bombeo, pero no se encontró la factura que respalda esa información, aun cuando queda señalado en la Boleta de Honorarios N° 277 de Jaime Pérez</w:t>
            </w:r>
            <w:r w:rsidR="00071A9F" w:rsidRPr="00C35DF5">
              <w:rPr>
                <w:i/>
              </w:rPr>
              <w:t xml:space="preserve">, el que </w:t>
            </w:r>
            <w:r w:rsidR="00F05AA3" w:rsidRPr="00C35DF5">
              <w:rPr>
                <w:i/>
              </w:rPr>
              <w:t>realizó la instalación de la nueva bomba</w:t>
            </w:r>
            <w:r w:rsidR="00F05AA3" w:rsidRPr="00C35DF5">
              <w:t xml:space="preserve">”. </w:t>
            </w:r>
            <w:r w:rsidRPr="00C35DF5">
              <w:t xml:space="preserve">Anexo 2. </w:t>
            </w:r>
          </w:p>
          <w:p w:rsidR="002D65EA" w:rsidRPr="00C35DF5" w:rsidRDefault="002D65EA" w:rsidP="0052075C"/>
        </w:tc>
      </w:tr>
    </w:tbl>
    <w:p w:rsidR="00A74310" w:rsidRPr="00C35DF5" w:rsidRDefault="00A74310">
      <w:pPr>
        <w:jc w:val="left"/>
        <w:rPr>
          <w:rFonts w:cstheme="minorHAnsi"/>
          <w:b/>
          <w:sz w:val="14"/>
          <w:szCs w:val="24"/>
        </w:rPr>
        <w:sectPr w:rsidR="00A74310" w:rsidRPr="00C35DF5" w:rsidSect="00A70F8F">
          <w:pgSz w:w="15840" w:h="12240" w:orient="landscape"/>
          <w:pgMar w:top="1134" w:right="1134" w:bottom="1134" w:left="1134" w:header="709" w:footer="709" w:gutter="0"/>
          <w:cols w:space="708"/>
          <w:docGrid w:linePitch="360"/>
        </w:sectPr>
      </w:pPr>
    </w:p>
    <w:p w:rsidR="00075A70" w:rsidRPr="00C35DF5" w:rsidRDefault="00075A70" w:rsidP="00E349AF"/>
    <w:tbl>
      <w:tblPr>
        <w:tblW w:w="14940" w:type="dxa"/>
        <w:jc w:val="center"/>
        <w:tblCellMar>
          <w:left w:w="70" w:type="dxa"/>
          <w:right w:w="70" w:type="dxa"/>
        </w:tblCellMar>
        <w:tblLook w:val="04A0" w:firstRow="1" w:lastRow="0" w:firstColumn="1" w:lastColumn="0" w:noHBand="0" w:noVBand="1"/>
      </w:tblPr>
      <w:tblGrid>
        <w:gridCol w:w="3038"/>
        <w:gridCol w:w="2344"/>
        <w:gridCol w:w="2088"/>
        <w:gridCol w:w="3038"/>
        <w:gridCol w:w="2344"/>
        <w:gridCol w:w="2088"/>
      </w:tblGrid>
      <w:tr w:rsidR="00F551C3" w:rsidRPr="00C35DF5" w:rsidTr="00B74512">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551C3" w:rsidRPr="00C35DF5" w:rsidRDefault="002E49EE" w:rsidP="00501997">
            <w:pPr>
              <w:jc w:val="center"/>
              <w:rPr>
                <w:rFonts w:eastAsia="Times New Roman"/>
                <w:b/>
                <w:bCs/>
                <w:color w:val="000000"/>
                <w:sz w:val="20"/>
                <w:szCs w:val="20"/>
                <w:lang w:eastAsia="es-CL"/>
              </w:rPr>
            </w:pPr>
            <w:r w:rsidRPr="00C35DF5">
              <w:rPr>
                <w:rFonts w:eastAsia="Times New Roman"/>
                <w:b/>
                <w:bCs/>
                <w:color w:val="000000"/>
                <w:sz w:val="20"/>
                <w:szCs w:val="20"/>
                <w:lang w:eastAsia="es-CL"/>
              </w:rPr>
              <w:t>Registros</w:t>
            </w:r>
            <w:r w:rsidR="005626CB" w:rsidRPr="00C35DF5">
              <w:rPr>
                <w:rFonts w:eastAsia="Times New Roman"/>
                <w:b/>
                <w:bCs/>
                <w:color w:val="000000"/>
                <w:sz w:val="20"/>
                <w:szCs w:val="20"/>
                <w:lang w:eastAsia="es-CL"/>
              </w:rPr>
              <w:t xml:space="preserve"> </w:t>
            </w:r>
          </w:p>
        </w:tc>
      </w:tr>
      <w:tr w:rsidR="00F551C3" w:rsidRPr="00C35DF5" w:rsidTr="00B74512">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F551C3" w:rsidRPr="00C35DF5" w:rsidRDefault="008E5BAB" w:rsidP="00F551C3">
            <w:pPr>
              <w:jc w:val="center"/>
              <w:rPr>
                <w:rFonts w:eastAsia="Times New Roman"/>
                <w:color w:val="000000"/>
                <w:sz w:val="20"/>
                <w:szCs w:val="20"/>
                <w:lang w:eastAsia="es-CL"/>
              </w:rPr>
            </w:pPr>
            <w:r w:rsidRPr="00C35DF5">
              <w:rPr>
                <w:rFonts w:eastAsia="Times New Roman"/>
                <w:noProof/>
                <w:color w:val="000000"/>
                <w:sz w:val="20"/>
                <w:szCs w:val="20"/>
                <w:lang w:eastAsia="es-CL"/>
              </w:rPr>
              <w:drawing>
                <wp:inline distT="0" distB="0" distL="0" distR="0" wp14:anchorId="3720ED47">
                  <wp:extent cx="3240000" cy="1800000"/>
                  <wp:effectExtent l="0" t="0" r="0" b="0"/>
                  <wp:docPr id="35" name="Imagen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pic:cNvPicPr preferRelativeResize="0">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F551C3" w:rsidRPr="00C35DF5" w:rsidRDefault="008E5BAB" w:rsidP="00F551C3">
            <w:pPr>
              <w:jc w:val="center"/>
              <w:rPr>
                <w:rFonts w:eastAsia="Times New Roman"/>
                <w:color w:val="000000"/>
                <w:sz w:val="20"/>
                <w:szCs w:val="20"/>
                <w:lang w:eastAsia="es-CL"/>
              </w:rPr>
            </w:pPr>
            <w:r w:rsidRPr="00C35DF5">
              <w:rPr>
                <w:rFonts w:eastAsia="Times New Roman"/>
                <w:noProof/>
                <w:color w:val="000000"/>
                <w:sz w:val="20"/>
                <w:szCs w:val="20"/>
                <w:lang w:eastAsia="es-CL"/>
              </w:rPr>
              <w:drawing>
                <wp:inline distT="0" distB="0" distL="0" distR="0" wp14:anchorId="23821083">
                  <wp:extent cx="3240000" cy="1800000"/>
                  <wp:effectExtent l="0" t="0" r="0" b="0"/>
                  <wp:docPr id="36" name="Imagen 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pic:cNvPicPr preferRelativeResize="0">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386140" w:rsidRPr="00C35DF5" w:rsidTr="00B74512">
        <w:trPr>
          <w:trHeight w:val="300"/>
          <w:jc w:val="center"/>
        </w:trPr>
        <w:tc>
          <w:tcPr>
            <w:tcW w:w="1017" w:type="pct"/>
            <w:tcBorders>
              <w:top w:val="single" w:sz="4" w:space="0" w:color="auto"/>
              <w:left w:val="single" w:sz="4" w:space="0" w:color="auto"/>
              <w:bottom w:val="single" w:sz="4" w:space="0" w:color="auto"/>
              <w:right w:val="nil"/>
            </w:tcBorders>
            <w:shd w:val="clear" w:color="auto" w:fill="auto"/>
            <w:noWrap/>
            <w:vAlign w:val="center"/>
            <w:hideMark/>
          </w:tcPr>
          <w:p w:rsidR="00386140" w:rsidRPr="00C35DF5" w:rsidRDefault="00386140" w:rsidP="00C958D0">
            <w:pPr>
              <w:pStyle w:val="Descripcin"/>
              <w:rPr>
                <w:rFonts w:eastAsia="Times New Roman"/>
                <w:color w:val="000000"/>
                <w:lang w:eastAsia="es-CL"/>
              </w:rPr>
            </w:pPr>
            <w:bookmarkStart w:id="102" w:name="_Toc353998127"/>
            <w:bookmarkStart w:id="103" w:name="_Toc353998200"/>
            <w:bookmarkStart w:id="104" w:name="_Toc382383551"/>
            <w:bookmarkStart w:id="105" w:name="_Toc382472373"/>
            <w:bookmarkStart w:id="106" w:name="_Toc390184283"/>
            <w:bookmarkStart w:id="107" w:name="_Toc390360014"/>
            <w:bookmarkStart w:id="108" w:name="_Toc390777035"/>
            <w:bookmarkStart w:id="109" w:name="_Toc483990671"/>
            <w:r w:rsidRPr="00C35DF5">
              <w:t xml:space="preserve">Fotografía </w:t>
            </w:r>
            <w:r w:rsidR="001C5330" w:rsidRPr="00C35DF5">
              <w:t>1</w:t>
            </w:r>
            <w:r w:rsidRPr="00C35DF5">
              <w:t>.</w:t>
            </w:r>
            <w:bookmarkEnd w:id="102"/>
            <w:bookmarkEnd w:id="103"/>
            <w:bookmarkEnd w:id="104"/>
            <w:bookmarkEnd w:id="105"/>
            <w:bookmarkEnd w:id="106"/>
            <w:bookmarkEnd w:id="107"/>
            <w:bookmarkEnd w:id="108"/>
            <w:bookmarkEnd w:id="109"/>
          </w:p>
        </w:tc>
        <w:tc>
          <w:tcPr>
            <w:tcW w:w="14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86140" w:rsidRPr="00C35DF5" w:rsidRDefault="007A7FAC" w:rsidP="00A51E07">
            <w:pPr>
              <w:jc w:val="left"/>
              <w:rPr>
                <w:rFonts w:eastAsia="Times New Roman"/>
                <w:b/>
                <w:color w:val="000000"/>
                <w:sz w:val="18"/>
                <w:szCs w:val="18"/>
                <w:lang w:eastAsia="es-CL"/>
              </w:rPr>
            </w:pPr>
            <w:r w:rsidRPr="00C35DF5">
              <w:rPr>
                <w:rFonts w:eastAsia="Times New Roman"/>
                <w:b/>
                <w:color w:val="000000"/>
                <w:sz w:val="18"/>
                <w:szCs w:val="18"/>
                <w:lang w:eastAsia="es-CL"/>
              </w:rPr>
              <w:t>Fecha</w:t>
            </w:r>
            <w:r w:rsidR="002D65EA" w:rsidRPr="00C35DF5">
              <w:rPr>
                <w:rFonts w:eastAsia="Times New Roman"/>
                <w:b/>
                <w:color w:val="000000"/>
                <w:sz w:val="18"/>
                <w:szCs w:val="18"/>
                <w:lang w:eastAsia="es-CL"/>
              </w:rPr>
              <w:t>:</w:t>
            </w:r>
            <w:r w:rsidRPr="00C35DF5">
              <w:rPr>
                <w:rFonts w:eastAsia="Times New Roman"/>
                <w:color w:val="000000"/>
                <w:sz w:val="18"/>
                <w:szCs w:val="18"/>
                <w:lang w:eastAsia="es-CL"/>
              </w:rPr>
              <w:t xml:space="preserve"> </w:t>
            </w:r>
            <w:r w:rsidR="002D65EA" w:rsidRPr="00C35DF5">
              <w:rPr>
                <w:rFonts w:eastAsia="Times New Roman"/>
                <w:b/>
                <w:color w:val="000000"/>
                <w:sz w:val="18"/>
                <w:szCs w:val="18"/>
                <w:lang w:eastAsia="es-CL"/>
              </w:rPr>
              <w:t>16-05-2017.</w:t>
            </w:r>
          </w:p>
        </w:tc>
        <w:tc>
          <w:tcPr>
            <w:tcW w:w="1017" w:type="pct"/>
            <w:tcBorders>
              <w:top w:val="single" w:sz="4" w:space="0" w:color="auto"/>
              <w:left w:val="nil"/>
              <w:bottom w:val="single" w:sz="4" w:space="0" w:color="auto"/>
              <w:right w:val="nil"/>
            </w:tcBorders>
            <w:shd w:val="clear" w:color="auto" w:fill="auto"/>
            <w:noWrap/>
            <w:vAlign w:val="center"/>
            <w:hideMark/>
          </w:tcPr>
          <w:p w:rsidR="00386140" w:rsidRPr="00C35DF5" w:rsidRDefault="00386140" w:rsidP="00C958D0">
            <w:pPr>
              <w:pStyle w:val="Descripcin"/>
            </w:pPr>
            <w:bookmarkStart w:id="110" w:name="_Toc353998128"/>
            <w:bookmarkStart w:id="111" w:name="_Toc353998201"/>
            <w:bookmarkStart w:id="112" w:name="_Toc382383552"/>
            <w:bookmarkStart w:id="113" w:name="_Toc382472374"/>
            <w:bookmarkStart w:id="114" w:name="_Toc390184284"/>
            <w:bookmarkStart w:id="115" w:name="_Toc390360015"/>
            <w:bookmarkStart w:id="116" w:name="_Toc390777036"/>
            <w:bookmarkStart w:id="117" w:name="_Toc483990672"/>
            <w:r w:rsidRPr="00C35DF5">
              <w:t xml:space="preserve">Fotografía </w:t>
            </w:r>
            <w:bookmarkEnd w:id="110"/>
            <w:bookmarkEnd w:id="111"/>
            <w:bookmarkEnd w:id="112"/>
            <w:bookmarkEnd w:id="113"/>
            <w:bookmarkEnd w:id="114"/>
            <w:bookmarkEnd w:id="115"/>
            <w:bookmarkEnd w:id="116"/>
            <w:r w:rsidR="001C5330" w:rsidRPr="00C35DF5">
              <w:t>2</w:t>
            </w:r>
            <w:r w:rsidR="002D65EA" w:rsidRPr="00C35DF5">
              <w:t>.</w:t>
            </w:r>
            <w:bookmarkEnd w:id="117"/>
          </w:p>
        </w:tc>
        <w:tc>
          <w:tcPr>
            <w:tcW w:w="14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86140" w:rsidRPr="00C35DF5" w:rsidRDefault="002D65EA" w:rsidP="00A51E07">
            <w:pPr>
              <w:jc w:val="left"/>
              <w:rPr>
                <w:rFonts w:eastAsia="Times New Roman"/>
                <w:b/>
                <w:color w:val="000000"/>
                <w:sz w:val="18"/>
                <w:szCs w:val="18"/>
                <w:lang w:eastAsia="es-CL"/>
              </w:rPr>
            </w:pPr>
            <w:r w:rsidRPr="00C35DF5">
              <w:rPr>
                <w:rFonts w:eastAsia="Times New Roman"/>
                <w:b/>
                <w:color w:val="000000"/>
                <w:sz w:val="18"/>
                <w:szCs w:val="18"/>
                <w:lang w:eastAsia="es-CL"/>
              </w:rPr>
              <w:t>Fecha</w:t>
            </w:r>
            <w:r w:rsidR="007A7FAC" w:rsidRPr="00C35DF5">
              <w:rPr>
                <w:rFonts w:eastAsia="Times New Roman"/>
                <w:b/>
                <w:color w:val="000000"/>
                <w:sz w:val="18"/>
                <w:szCs w:val="18"/>
                <w:lang w:eastAsia="es-CL"/>
              </w:rPr>
              <w:t>:</w:t>
            </w:r>
            <w:r w:rsidRPr="00C35DF5">
              <w:rPr>
                <w:rFonts w:eastAsia="Times New Roman"/>
                <w:b/>
                <w:color w:val="000000"/>
                <w:sz w:val="18"/>
                <w:szCs w:val="18"/>
                <w:lang w:eastAsia="es-CL"/>
              </w:rPr>
              <w:t xml:space="preserve"> 16-05-2017.</w:t>
            </w:r>
          </w:p>
        </w:tc>
      </w:tr>
      <w:tr w:rsidR="00B74512" w:rsidRPr="00C35DF5" w:rsidTr="00B74512">
        <w:trPr>
          <w:trHeight w:val="300"/>
          <w:jc w:val="center"/>
        </w:trPr>
        <w:tc>
          <w:tcPr>
            <w:tcW w:w="101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74512" w:rsidRPr="00C35DF5" w:rsidRDefault="00B74512" w:rsidP="00B74512">
            <w:pPr>
              <w:jc w:val="left"/>
              <w:rPr>
                <w:rFonts w:eastAsia="Times New Roman"/>
                <w:b/>
                <w:color w:val="000000"/>
                <w:sz w:val="18"/>
                <w:szCs w:val="18"/>
                <w:lang w:eastAsia="es-CL"/>
              </w:rPr>
            </w:pPr>
            <w:r w:rsidRPr="00C35DF5">
              <w:rPr>
                <w:rFonts w:eastAsia="Times New Roman"/>
                <w:b/>
                <w:color w:val="000000"/>
                <w:sz w:val="18"/>
                <w:szCs w:val="18"/>
                <w:lang w:eastAsia="es-CL"/>
              </w:rPr>
              <w:t xml:space="preserve">Coordenadas DATUM WGS84 HUSO </w:t>
            </w:r>
            <w:r w:rsidRPr="00C35DF5">
              <w:rPr>
                <w:rFonts w:eastAsia="Times New Roman"/>
                <w:b/>
                <w:sz w:val="18"/>
                <w:szCs w:val="18"/>
                <w:lang w:eastAsia="es-CL"/>
              </w:rPr>
              <w:t>19</w:t>
            </w:r>
          </w:p>
        </w:tc>
        <w:tc>
          <w:tcPr>
            <w:tcW w:w="784" w:type="pct"/>
            <w:tcBorders>
              <w:top w:val="single" w:sz="4" w:space="0" w:color="auto"/>
              <w:left w:val="nil"/>
              <w:bottom w:val="single" w:sz="4" w:space="0" w:color="auto"/>
              <w:right w:val="single" w:sz="4" w:space="0" w:color="000000"/>
            </w:tcBorders>
            <w:shd w:val="clear" w:color="auto" w:fill="auto"/>
            <w:noWrap/>
            <w:vAlign w:val="center"/>
            <w:hideMark/>
          </w:tcPr>
          <w:p w:rsidR="00B74512" w:rsidRPr="00C35DF5" w:rsidRDefault="00B74512" w:rsidP="00B74512">
            <w:pPr>
              <w:jc w:val="left"/>
              <w:rPr>
                <w:rFonts w:eastAsia="Times New Roman"/>
                <w:b/>
                <w:color w:val="000000"/>
                <w:sz w:val="18"/>
                <w:szCs w:val="18"/>
                <w:lang w:eastAsia="es-CL"/>
              </w:rPr>
            </w:pPr>
            <w:r w:rsidRPr="00C35DF5">
              <w:rPr>
                <w:rFonts w:eastAsia="Times New Roman"/>
                <w:b/>
                <w:color w:val="000000"/>
                <w:sz w:val="18"/>
                <w:szCs w:val="18"/>
                <w:lang w:eastAsia="es-CL"/>
              </w:rPr>
              <w:t>Coordenada Norte:</w:t>
            </w:r>
            <w:r w:rsidRPr="00C35DF5">
              <w:rPr>
                <w:rFonts w:eastAsia="Times New Roman"/>
                <w:color w:val="000000"/>
                <w:sz w:val="18"/>
                <w:szCs w:val="18"/>
                <w:lang w:eastAsia="es-CL"/>
              </w:rPr>
              <w:t xml:space="preserve"> 6.166.090</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rsidR="00B74512" w:rsidRPr="00C35DF5" w:rsidRDefault="00B74512" w:rsidP="00B74512">
            <w:pPr>
              <w:jc w:val="left"/>
              <w:rPr>
                <w:rFonts w:eastAsia="Times New Roman"/>
                <w:b/>
                <w:color w:val="000000"/>
                <w:sz w:val="18"/>
                <w:szCs w:val="18"/>
                <w:lang w:eastAsia="es-CL"/>
              </w:rPr>
            </w:pPr>
            <w:r w:rsidRPr="00C35DF5">
              <w:rPr>
                <w:rFonts w:eastAsia="Times New Roman"/>
                <w:b/>
                <w:color w:val="000000"/>
                <w:sz w:val="18"/>
                <w:szCs w:val="18"/>
                <w:lang w:eastAsia="es-CL"/>
              </w:rPr>
              <w:t>Coordenada Este:</w:t>
            </w:r>
            <w:r w:rsidRPr="00C35DF5">
              <w:rPr>
                <w:rFonts w:eastAsia="Times New Roman"/>
                <w:color w:val="000000"/>
                <w:sz w:val="18"/>
                <w:szCs w:val="18"/>
                <w:lang w:eastAsia="es-CL"/>
              </w:rPr>
              <w:t xml:space="preserve"> 292.367</w:t>
            </w:r>
          </w:p>
        </w:tc>
        <w:tc>
          <w:tcPr>
            <w:tcW w:w="1017" w:type="pct"/>
            <w:tcBorders>
              <w:top w:val="single" w:sz="4" w:space="0" w:color="auto"/>
              <w:left w:val="nil"/>
              <w:bottom w:val="single" w:sz="4" w:space="0" w:color="auto"/>
              <w:right w:val="single" w:sz="4" w:space="0" w:color="000000"/>
            </w:tcBorders>
            <w:shd w:val="clear" w:color="auto" w:fill="auto"/>
            <w:noWrap/>
            <w:vAlign w:val="center"/>
            <w:hideMark/>
          </w:tcPr>
          <w:p w:rsidR="00B74512" w:rsidRPr="00C35DF5" w:rsidRDefault="00B74512" w:rsidP="00B74512">
            <w:pPr>
              <w:jc w:val="left"/>
              <w:rPr>
                <w:rFonts w:eastAsia="Times New Roman"/>
                <w:b/>
                <w:color w:val="000000"/>
                <w:sz w:val="18"/>
                <w:szCs w:val="18"/>
                <w:lang w:eastAsia="es-CL"/>
              </w:rPr>
            </w:pPr>
            <w:r w:rsidRPr="00C35DF5">
              <w:rPr>
                <w:rFonts w:eastAsia="Times New Roman"/>
                <w:b/>
                <w:color w:val="000000"/>
                <w:sz w:val="18"/>
                <w:szCs w:val="18"/>
                <w:lang w:eastAsia="es-CL"/>
              </w:rPr>
              <w:t xml:space="preserve">Coordenadas DATUM WGS84 HUSO </w:t>
            </w:r>
            <w:r w:rsidRPr="00C35DF5">
              <w:rPr>
                <w:rFonts w:eastAsia="Times New Roman"/>
                <w:b/>
                <w:sz w:val="18"/>
                <w:szCs w:val="18"/>
                <w:lang w:eastAsia="es-CL"/>
              </w:rPr>
              <w:t>19</w:t>
            </w:r>
          </w:p>
        </w:tc>
        <w:tc>
          <w:tcPr>
            <w:tcW w:w="784" w:type="pct"/>
            <w:tcBorders>
              <w:top w:val="single" w:sz="4" w:space="0" w:color="auto"/>
              <w:left w:val="nil"/>
              <w:bottom w:val="single" w:sz="4" w:space="0" w:color="auto"/>
              <w:right w:val="single" w:sz="4" w:space="0" w:color="000000"/>
            </w:tcBorders>
            <w:shd w:val="clear" w:color="auto" w:fill="auto"/>
            <w:noWrap/>
            <w:vAlign w:val="center"/>
            <w:hideMark/>
          </w:tcPr>
          <w:p w:rsidR="00B74512" w:rsidRPr="00C35DF5" w:rsidRDefault="00B74512" w:rsidP="00B74512">
            <w:pPr>
              <w:jc w:val="left"/>
              <w:rPr>
                <w:rFonts w:eastAsia="Times New Roman"/>
                <w:b/>
                <w:color w:val="000000"/>
                <w:sz w:val="18"/>
                <w:szCs w:val="18"/>
                <w:lang w:eastAsia="es-CL"/>
              </w:rPr>
            </w:pPr>
            <w:r w:rsidRPr="00C35DF5">
              <w:rPr>
                <w:rFonts w:eastAsia="Times New Roman"/>
                <w:b/>
                <w:color w:val="000000"/>
                <w:sz w:val="18"/>
                <w:szCs w:val="18"/>
                <w:lang w:eastAsia="es-CL"/>
              </w:rPr>
              <w:t>Coordenada Norte:</w:t>
            </w:r>
            <w:r w:rsidRPr="00C35DF5">
              <w:rPr>
                <w:rFonts w:eastAsia="Times New Roman"/>
                <w:color w:val="000000"/>
                <w:sz w:val="18"/>
                <w:szCs w:val="18"/>
                <w:lang w:eastAsia="es-CL"/>
              </w:rPr>
              <w:t xml:space="preserve"> 6.166.090</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rsidR="00B74512" w:rsidRPr="00C35DF5" w:rsidRDefault="00B74512" w:rsidP="00B74512">
            <w:pPr>
              <w:jc w:val="left"/>
              <w:rPr>
                <w:rFonts w:eastAsia="Times New Roman"/>
                <w:b/>
                <w:color w:val="000000"/>
                <w:sz w:val="18"/>
                <w:szCs w:val="18"/>
                <w:lang w:eastAsia="es-CL"/>
              </w:rPr>
            </w:pPr>
            <w:r w:rsidRPr="00C35DF5">
              <w:rPr>
                <w:rFonts w:eastAsia="Times New Roman"/>
                <w:b/>
                <w:color w:val="000000"/>
                <w:sz w:val="18"/>
                <w:szCs w:val="18"/>
                <w:lang w:eastAsia="es-CL"/>
              </w:rPr>
              <w:t>Coordenada Este:</w:t>
            </w:r>
            <w:r w:rsidRPr="00C35DF5">
              <w:rPr>
                <w:rFonts w:eastAsia="Times New Roman"/>
                <w:color w:val="000000"/>
                <w:sz w:val="18"/>
                <w:szCs w:val="18"/>
                <w:lang w:eastAsia="es-CL"/>
              </w:rPr>
              <w:t xml:space="preserve"> 292.367</w:t>
            </w:r>
          </w:p>
        </w:tc>
      </w:tr>
      <w:tr w:rsidR="00F551C3" w:rsidRPr="00C35DF5" w:rsidTr="00B74512">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924D73" w:rsidRPr="00C35DF5" w:rsidRDefault="00F64DF2" w:rsidP="00924D73">
            <w:pPr>
              <w:rPr>
                <w:rFonts w:eastAsia="Times New Roman"/>
                <w:color w:val="000000"/>
                <w:sz w:val="18"/>
                <w:szCs w:val="18"/>
                <w:lang w:eastAsia="es-CL"/>
              </w:rPr>
            </w:pPr>
            <w:r w:rsidRPr="00C35DF5">
              <w:rPr>
                <w:rFonts w:eastAsia="Times New Roman"/>
                <w:b/>
                <w:color w:val="000000"/>
                <w:sz w:val="18"/>
                <w:szCs w:val="18"/>
                <w:lang w:eastAsia="es-CL"/>
              </w:rPr>
              <w:t>Descripción m</w:t>
            </w:r>
            <w:r w:rsidR="00F551C3" w:rsidRPr="00C35DF5">
              <w:rPr>
                <w:rFonts w:eastAsia="Times New Roman"/>
                <w:b/>
                <w:color w:val="000000"/>
                <w:sz w:val="18"/>
                <w:szCs w:val="18"/>
                <w:lang w:eastAsia="es-CL"/>
              </w:rPr>
              <w:t xml:space="preserve">edio de </w:t>
            </w:r>
            <w:r w:rsidRPr="00C35DF5">
              <w:rPr>
                <w:rFonts w:eastAsia="Times New Roman"/>
                <w:b/>
                <w:color w:val="000000"/>
                <w:sz w:val="18"/>
                <w:szCs w:val="18"/>
                <w:lang w:eastAsia="es-CL"/>
              </w:rPr>
              <w:t>p</w:t>
            </w:r>
            <w:r w:rsidR="00F551C3" w:rsidRPr="00C35DF5">
              <w:rPr>
                <w:rFonts w:eastAsia="Times New Roman"/>
                <w:b/>
                <w:color w:val="000000"/>
                <w:sz w:val="18"/>
                <w:szCs w:val="18"/>
                <w:lang w:eastAsia="es-CL"/>
              </w:rPr>
              <w:t>rueba</w:t>
            </w:r>
            <w:r w:rsidR="002E49EE" w:rsidRPr="00C35DF5">
              <w:rPr>
                <w:rFonts w:eastAsia="Times New Roman"/>
                <w:b/>
                <w:color w:val="000000"/>
                <w:sz w:val="18"/>
                <w:szCs w:val="18"/>
                <w:lang w:eastAsia="es-CL"/>
              </w:rPr>
              <w:t>:</w:t>
            </w:r>
            <w:r w:rsidR="002E49EE" w:rsidRPr="00C35DF5">
              <w:rPr>
                <w:rFonts w:eastAsia="Times New Roman"/>
                <w:color w:val="000000"/>
                <w:sz w:val="18"/>
                <w:szCs w:val="18"/>
                <w:lang w:eastAsia="es-CL"/>
              </w:rPr>
              <w:t xml:space="preserve"> </w:t>
            </w:r>
            <w:r w:rsidR="00924D73" w:rsidRPr="00C35DF5">
              <w:rPr>
                <w:rFonts w:ascii="Calibri" w:hAnsi="Calibri"/>
                <w:iCs/>
                <w:sz w:val="18"/>
                <w:szCs w:val="18"/>
              </w:rPr>
              <w:t>Sistema de tratamiento de RILes.</w:t>
            </w:r>
          </w:p>
          <w:p w:rsidR="00501997" w:rsidRPr="00C35DF5" w:rsidRDefault="00501997" w:rsidP="00924D73">
            <w:pPr>
              <w:rPr>
                <w:rFonts w:eastAsia="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924D73" w:rsidRPr="00C35DF5" w:rsidRDefault="00F64DF2" w:rsidP="00924D73">
            <w:pPr>
              <w:rPr>
                <w:rFonts w:eastAsia="Times New Roman"/>
                <w:b/>
                <w:color w:val="000000"/>
                <w:sz w:val="18"/>
                <w:szCs w:val="18"/>
                <w:lang w:eastAsia="es-CL"/>
              </w:rPr>
            </w:pPr>
            <w:r w:rsidRPr="00C35DF5">
              <w:rPr>
                <w:rFonts w:eastAsia="Times New Roman"/>
                <w:b/>
                <w:color w:val="000000"/>
                <w:sz w:val="18"/>
                <w:szCs w:val="18"/>
                <w:lang w:eastAsia="es-CL"/>
              </w:rPr>
              <w:t>Descripción m</w:t>
            </w:r>
            <w:r w:rsidR="00F551C3" w:rsidRPr="00C35DF5">
              <w:rPr>
                <w:rFonts w:eastAsia="Times New Roman"/>
                <w:b/>
                <w:color w:val="000000"/>
                <w:sz w:val="18"/>
                <w:szCs w:val="18"/>
                <w:lang w:eastAsia="es-CL"/>
              </w:rPr>
              <w:t xml:space="preserve">edio de </w:t>
            </w:r>
            <w:r w:rsidRPr="00C35DF5">
              <w:rPr>
                <w:rFonts w:eastAsia="Times New Roman"/>
                <w:b/>
                <w:color w:val="000000"/>
                <w:sz w:val="18"/>
                <w:szCs w:val="18"/>
                <w:lang w:eastAsia="es-CL"/>
              </w:rPr>
              <w:t>p</w:t>
            </w:r>
            <w:r w:rsidR="00F551C3" w:rsidRPr="00C35DF5">
              <w:rPr>
                <w:rFonts w:eastAsia="Times New Roman"/>
                <w:b/>
                <w:color w:val="000000"/>
                <w:sz w:val="18"/>
                <w:szCs w:val="18"/>
                <w:lang w:eastAsia="es-CL"/>
              </w:rPr>
              <w:t>rueba</w:t>
            </w:r>
            <w:r w:rsidR="00CB5BC0" w:rsidRPr="00C35DF5">
              <w:rPr>
                <w:rFonts w:eastAsia="Times New Roman"/>
                <w:b/>
                <w:color w:val="000000"/>
                <w:sz w:val="18"/>
                <w:szCs w:val="18"/>
                <w:lang w:eastAsia="es-CL"/>
              </w:rPr>
              <w:t>:</w:t>
            </w:r>
            <w:r w:rsidR="00A92AA4" w:rsidRPr="00C35DF5">
              <w:rPr>
                <w:rFonts w:eastAsia="Times New Roman"/>
                <w:color w:val="000000"/>
                <w:sz w:val="18"/>
                <w:szCs w:val="18"/>
                <w:lang w:eastAsia="es-CL"/>
              </w:rPr>
              <w:t xml:space="preserve"> </w:t>
            </w:r>
            <w:r w:rsidR="00924D73" w:rsidRPr="00C35DF5">
              <w:rPr>
                <w:rFonts w:ascii="Calibri" w:hAnsi="Calibri"/>
                <w:iCs/>
                <w:sz w:val="18"/>
                <w:szCs w:val="18"/>
              </w:rPr>
              <w:t xml:space="preserve">Pozo de bombeo, donde llegan todos los RILes de Viña Apaltagua (poseía sistema de rejilla y poseía una bomba que elevaba los RILes hacia el separador de sólidos). </w:t>
            </w:r>
          </w:p>
          <w:p w:rsidR="009867CF" w:rsidRPr="00C35DF5" w:rsidRDefault="009867CF" w:rsidP="00924D73">
            <w:pPr>
              <w:rPr>
                <w:rFonts w:eastAsia="Times New Roman"/>
                <w:b/>
                <w:color w:val="000000"/>
                <w:sz w:val="18"/>
                <w:szCs w:val="18"/>
                <w:lang w:eastAsia="es-CL"/>
              </w:rPr>
            </w:pPr>
          </w:p>
        </w:tc>
      </w:tr>
      <w:tr w:rsidR="002E49EE" w:rsidRPr="00C35DF5" w:rsidTr="00B74512">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rsidR="002E49EE" w:rsidRPr="00C35DF5" w:rsidRDefault="004625D7" w:rsidP="00590961">
            <w:pPr>
              <w:jc w:val="center"/>
              <w:rPr>
                <w:rFonts w:eastAsia="Times New Roman"/>
                <w:color w:val="000000"/>
                <w:sz w:val="20"/>
                <w:szCs w:val="20"/>
                <w:lang w:eastAsia="es-CL"/>
              </w:rPr>
            </w:pPr>
            <w:r w:rsidRPr="00C35DF5">
              <w:rPr>
                <w:rFonts w:eastAsia="Times New Roman"/>
                <w:noProof/>
                <w:color w:val="000000"/>
                <w:sz w:val="20"/>
                <w:szCs w:val="20"/>
                <w:lang w:eastAsia="es-CL"/>
              </w:rPr>
              <w:drawing>
                <wp:inline distT="0" distB="0" distL="0" distR="0" wp14:anchorId="09871087">
                  <wp:extent cx="1932709" cy="1799590"/>
                  <wp:effectExtent l="0" t="0" r="0" b="0"/>
                  <wp:docPr id="4" name="Imagen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preferRelativeResize="0">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944133" cy="1810228"/>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2E49EE" w:rsidRPr="00C35DF5" w:rsidRDefault="00277124" w:rsidP="00590961">
            <w:pPr>
              <w:jc w:val="center"/>
              <w:rPr>
                <w:rFonts w:eastAsia="Times New Roman"/>
                <w:color w:val="000000"/>
                <w:sz w:val="20"/>
                <w:szCs w:val="20"/>
                <w:lang w:eastAsia="es-CL"/>
              </w:rPr>
            </w:pPr>
            <w:r w:rsidRPr="00C35DF5">
              <w:rPr>
                <w:rFonts w:eastAsia="Times New Roman"/>
                <w:noProof/>
                <w:color w:val="000000"/>
                <w:sz w:val="20"/>
                <w:szCs w:val="20"/>
                <w:lang w:eastAsia="es-CL"/>
              </w:rPr>
              <mc:AlternateContent>
                <mc:Choice Requires="wps">
                  <w:drawing>
                    <wp:anchor distT="0" distB="0" distL="114300" distR="114300" simplePos="0" relativeHeight="251669504" behindDoc="0" locked="0" layoutInCell="1" allowOverlap="1">
                      <wp:simplePos x="0" y="0"/>
                      <wp:positionH relativeFrom="column">
                        <wp:posOffset>1901825</wp:posOffset>
                      </wp:positionH>
                      <wp:positionV relativeFrom="paragraph">
                        <wp:posOffset>256540</wp:posOffset>
                      </wp:positionV>
                      <wp:extent cx="803275" cy="685165"/>
                      <wp:effectExtent l="0" t="0" r="15875" b="19685"/>
                      <wp:wrapNone/>
                      <wp:docPr id="15" name="Elipse 15"/>
                      <wp:cNvGraphicFramePr/>
                      <a:graphic xmlns:a="http://schemas.openxmlformats.org/drawingml/2006/main">
                        <a:graphicData uri="http://schemas.microsoft.com/office/word/2010/wordprocessingShape">
                          <wps:wsp>
                            <wps:cNvSpPr/>
                            <wps:spPr>
                              <a:xfrm>
                                <a:off x="0" y="0"/>
                                <a:ext cx="803275" cy="68516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FE5B477" id="Elipse 15" o:spid="_x0000_s1026" style="position:absolute;margin-left:149.75pt;margin-top:20.2pt;width:63.25pt;height:53.9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" filled="f" strokecolor="red" strokeweight="2pt"/>
                  </w:pict>
                </mc:Fallback>
              </mc:AlternateContent>
            </w:r>
            <w:r w:rsidR="008E5BAB" w:rsidRPr="00C35DF5">
              <w:rPr>
                <w:rFonts w:eastAsia="Times New Roman"/>
                <w:noProof/>
                <w:color w:val="000000"/>
                <w:sz w:val="20"/>
                <w:szCs w:val="20"/>
                <w:lang w:eastAsia="es-CL"/>
              </w:rPr>
              <w:drawing>
                <wp:inline distT="0" distB="0" distL="0" distR="0" wp14:anchorId="38E375DE">
                  <wp:extent cx="3240000" cy="1800000"/>
                  <wp:effectExtent l="0" t="0" r="0" b="0"/>
                  <wp:docPr id="38" name="Imagen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
                          <pic:cNvPicPr preferRelativeResize="0">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386140" w:rsidRPr="00C35DF5" w:rsidTr="00B74512">
        <w:trPr>
          <w:trHeight w:val="300"/>
          <w:jc w:val="center"/>
        </w:trPr>
        <w:tc>
          <w:tcPr>
            <w:tcW w:w="1017" w:type="pct"/>
            <w:tcBorders>
              <w:top w:val="single" w:sz="4" w:space="0" w:color="auto"/>
              <w:left w:val="single" w:sz="4" w:space="0" w:color="auto"/>
              <w:bottom w:val="single" w:sz="4" w:space="0" w:color="auto"/>
              <w:right w:val="nil"/>
            </w:tcBorders>
            <w:shd w:val="clear" w:color="auto" w:fill="auto"/>
            <w:noWrap/>
            <w:vAlign w:val="center"/>
            <w:hideMark/>
          </w:tcPr>
          <w:p w:rsidR="00386140" w:rsidRPr="00C35DF5" w:rsidRDefault="00386140" w:rsidP="00C958D0">
            <w:pPr>
              <w:pStyle w:val="Descripcin"/>
              <w:rPr>
                <w:rFonts w:eastAsia="Times New Roman"/>
                <w:color w:val="000000"/>
                <w:lang w:eastAsia="es-CL"/>
              </w:rPr>
            </w:pPr>
            <w:bookmarkStart w:id="118" w:name="_Toc353998129"/>
            <w:bookmarkStart w:id="119" w:name="_Toc353998202"/>
            <w:bookmarkStart w:id="120" w:name="_Toc382383553"/>
            <w:bookmarkStart w:id="121" w:name="_Toc382472375"/>
            <w:bookmarkStart w:id="122" w:name="_Toc390184285"/>
            <w:bookmarkStart w:id="123" w:name="_Toc390360016"/>
            <w:bookmarkStart w:id="124" w:name="_Toc390777037"/>
            <w:bookmarkStart w:id="125" w:name="_Toc483990673"/>
            <w:r w:rsidRPr="00C35DF5">
              <w:t xml:space="preserve">Fotografía </w:t>
            </w:r>
            <w:r w:rsidR="001C5330" w:rsidRPr="00C35DF5">
              <w:t>3</w:t>
            </w:r>
            <w:r w:rsidRPr="00C35DF5">
              <w:t>.</w:t>
            </w:r>
            <w:bookmarkEnd w:id="118"/>
            <w:bookmarkEnd w:id="119"/>
            <w:bookmarkEnd w:id="120"/>
            <w:bookmarkEnd w:id="121"/>
            <w:bookmarkEnd w:id="122"/>
            <w:bookmarkEnd w:id="123"/>
            <w:bookmarkEnd w:id="124"/>
            <w:bookmarkEnd w:id="125"/>
          </w:p>
        </w:tc>
        <w:tc>
          <w:tcPr>
            <w:tcW w:w="14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86140" w:rsidRPr="00C35DF5" w:rsidRDefault="002D65EA" w:rsidP="00A51E07">
            <w:pPr>
              <w:jc w:val="left"/>
              <w:rPr>
                <w:rFonts w:eastAsia="Times New Roman"/>
                <w:b/>
                <w:color w:val="000000"/>
                <w:sz w:val="18"/>
                <w:szCs w:val="18"/>
                <w:lang w:eastAsia="es-CL"/>
              </w:rPr>
            </w:pPr>
            <w:r w:rsidRPr="00C35DF5">
              <w:rPr>
                <w:rFonts w:eastAsia="Times New Roman"/>
                <w:b/>
                <w:color w:val="000000"/>
                <w:sz w:val="18"/>
                <w:szCs w:val="18"/>
                <w:lang w:eastAsia="es-CL"/>
              </w:rPr>
              <w:t>Fecha</w:t>
            </w:r>
            <w:r w:rsidR="007A7FAC" w:rsidRPr="00C35DF5">
              <w:rPr>
                <w:rFonts w:eastAsia="Times New Roman"/>
                <w:b/>
                <w:color w:val="000000"/>
                <w:sz w:val="18"/>
                <w:szCs w:val="18"/>
                <w:lang w:eastAsia="es-CL"/>
              </w:rPr>
              <w:t>:</w:t>
            </w:r>
            <w:r w:rsidRPr="00C35DF5">
              <w:rPr>
                <w:rFonts w:eastAsia="Times New Roman"/>
                <w:b/>
                <w:color w:val="000000"/>
                <w:sz w:val="18"/>
                <w:szCs w:val="18"/>
                <w:lang w:eastAsia="es-CL"/>
              </w:rPr>
              <w:t xml:space="preserve"> 16-05-2017.</w:t>
            </w:r>
          </w:p>
        </w:tc>
        <w:tc>
          <w:tcPr>
            <w:tcW w:w="1017" w:type="pct"/>
            <w:tcBorders>
              <w:top w:val="single" w:sz="4" w:space="0" w:color="auto"/>
              <w:left w:val="nil"/>
              <w:bottom w:val="single" w:sz="4" w:space="0" w:color="auto"/>
              <w:right w:val="nil"/>
            </w:tcBorders>
            <w:shd w:val="clear" w:color="auto" w:fill="auto"/>
            <w:noWrap/>
            <w:vAlign w:val="center"/>
            <w:hideMark/>
          </w:tcPr>
          <w:p w:rsidR="00386140" w:rsidRPr="00C35DF5" w:rsidRDefault="00386140" w:rsidP="00C958D0">
            <w:pPr>
              <w:pStyle w:val="Descripcin"/>
            </w:pPr>
            <w:bookmarkStart w:id="126" w:name="_Toc353998130"/>
            <w:bookmarkStart w:id="127" w:name="_Toc353998203"/>
            <w:bookmarkStart w:id="128" w:name="_Toc382383554"/>
            <w:bookmarkStart w:id="129" w:name="_Toc382472376"/>
            <w:bookmarkStart w:id="130" w:name="_Toc390184286"/>
            <w:bookmarkStart w:id="131" w:name="_Toc390360017"/>
            <w:bookmarkStart w:id="132" w:name="_Toc390777038"/>
            <w:bookmarkStart w:id="133" w:name="_Toc483990674"/>
            <w:r w:rsidRPr="00C35DF5">
              <w:t xml:space="preserve">Fotografía </w:t>
            </w:r>
            <w:r w:rsidR="001C5330" w:rsidRPr="00C35DF5">
              <w:t>4</w:t>
            </w:r>
            <w:r w:rsidR="00557733" w:rsidRPr="00C35DF5">
              <w:t>.</w:t>
            </w:r>
            <w:bookmarkEnd w:id="126"/>
            <w:bookmarkEnd w:id="127"/>
            <w:bookmarkEnd w:id="128"/>
            <w:bookmarkEnd w:id="129"/>
            <w:bookmarkEnd w:id="130"/>
            <w:bookmarkEnd w:id="131"/>
            <w:bookmarkEnd w:id="132"/>
            <w:bookmarkEnd w:id="133"/>
          </w:p>
        </w:tc>
        <w:tc>
          <w:tcPr>
            <w:tcW w:w="14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86140" w:rsidRPr="00C35DF5" w:rsidRDefault="002D65EA" w:rsidP="00A51E07">
            <w:pPr>
              <w:jc w:val="left"/>
              <w:rPr>
                <w:rFonts w:eastAsia="Times New Roman"/>
                <w:b/>
                <w:color w:val="000000"/>
                <w:sz w:val="18"/>
                <w:szCs w:val="18"/>
                <w:lang w:eastAsia="es-CL"/>
              </w:rPr>
            </w:pPr>
            <w:r w:rsidRPr="00C35DF5">
              <w:rPr>
                <w:rFonts w:eastAsia="Times New Roman"/>
                <w:b/>
                <w:color w:val="000000"/>
                <w:sz w:val="18"/>
                <w:szCs w:val="18"/>
                <w:lang w:eastAsia="es-CL"/>
              </w:rPr>
              <w:t>Fecha</w:t>
            </w:r>
            <w:r w:rsidR="007A7FAC" w:rsidRPr="00C35DF5">
              <w:rPr>
                <w:rFonts w:eastAsia="Times New Roman"/>
                <w:b/>
                <w:color w:val="000000"/>
                <w:sz w:val="18"/>
                <w:szCs w:val="18"/>
                <w:lang w:eastAsia="es-CL"/>
              </w:rPr>
              <w:t>:</w:t>
            </w:r>
            <w:r w:rsidRPr="00C35DF5">
              <w:rPr>
                <w:rFonts w:eastAsia="Times New Roman"/>
                <w:b/>
                <w:color w:val="000000"/>
                <w:sz w:val="18"/>
                <w:szCs w:val="18"/>
                <w:lang w:eastAsia="es-CL"/>
              </w:rPr>
              <w:t xml:space="preserve"> 16-05-2017.</w:t>
            </w:r>
          </w:p>
        </w:tc>
      </w:tr>
      <w:tr w:rsidR="00B74512" w:rsidRPr="00C35DF5" w:rsidTr="00B74512">
        <w:trPr>
          <w:trHeight w:val="300"/>
          <w:jc w:val="center"/>
        </w:trPr>
        <w:tc>
          <w:tcPr>
            <w:tcW w:w="101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74512" w:rsidRPr="00C35DF5" w:rsidRDefault="00B74512" w:rsidP="00B74512">
            <w:pPr>
              <w:jc w:val="left"/>
              <w:rPr>
                <w:rFonts w:eastAsia="Times New Roman"/>
                <w:b/>
                <w:color w:val="000000"/>
                <w:sz w:val="18"/>
                <w:szCs w:val="18"/>
                <w:lang w:eastAsia="es-CL"/>
              </w:rPr>
            </w:pPr>
            <w:r w:rsidRPr="00C35DF5">
              <w:rPr>
                <w:rFonts w:eastAsia="Times New Roman"/>
                <w:b/>
                <w:color w:val="000000"/>
                <w:sz w:val="18"/>
                <w:szCs w:val="18"/>
                <w:lang w:eastAsia="es-CL"/>
              </w:rPr>
              <w:t>Coordenadas DATUM WGS84 HUSO</w:t>
            </w:r>
            <w:r w:rsidRPr="00C35DF5">
              <w:rPr>
                <w:rFonts w:eastAsia="Times New Roman"/>
                <w:b/>
                <w:color w:val="FF0000"/>
                <w:sz w:val="18"/>
                <w:szCs w:val="18"/>
                <w:lang w:eastAsia="es-CL"/>
              </w:rPr>
              <w:t xml:space="preserve"> </w:t>
            </w:r>
            <w:r w:rsidRPr="00C35DF5">
              <w:rPr>
                <w:rFonts w:eastAsia="Times New Roman"/>
                <w:b/>
                <w:sz w:val="18"/>
                <w:szCs w:val="18"/>
                <w:lang w:eastAsia="es-CL"/>
              </w:rPr>
              <w:t>19</w:t>
            </w:r>
          </w:p>
        </w:tc>
        <w:tc>
          <w:tcPr>
            <w:tcW w:w="784" w:type="pct"/>
            <w:tcBorders>
              <w:top w:val="single" w:sz="4" w:space="0" w:color="auto"/>
              <w:left w:val="nil"/>
              <w:bottom w:val="single" w:sz="4" w:space="0" w:color="auto"/>
              <w:right w:val="single" w:sz="4" w:space="0" w:color="000000"/>
            </w:tcBorders>
            <w:shd w:val="clear" w:color="auto" w:fill="auto"/>
            <w:noWrap/>
            <w:vAlign w:val="center"/>
            <w:hideMark/>
          </w:tcPr>
          <w:p w:rsidR="00B74512" w:rsidRPr="00C35DF5" w:rsidRDefault="00B74512" w:rsidP="00B74512">
            <w:pPr>
              <w:jc w:val="left"/>
              <w:rPr>
                <w:rFonts w:eastAsia="Times New Roman"/>
                <w:b/>
                <w:color w:val="000000"/>
                <w:sz w:val="18"/>
                <w:szCs w:val="18"/>
                <w:lang w:eastAsia="es-CL"/>
              </w:rPr>
            </w:pPr>
            <w:r w:rsidRPr="00C35DF5">
              <w:rPr>
                <w:rFonts w:eastAsia="Times New Roman"/>
                <w:b/>
                <w:color w:val="000000"/>
                <w:sz w:val="18"/>
                <w:szCs w:val="18"/>
                <w:lang w:eastAsia="es-CL"/>
              </w:rPr>
              <w:t>Coordenada Norte:</w:t>
            </w:r>
            <w:r w:rsidRPr="00C35DF5">
              <w:rPr>
                <w:rFonts w:eastAsia="Times New Roman"/>
                <w:color w:val="000000"/>
                <w:sz w:val="18"/>
                <w:szCs w:val="18"/>
                <w:lang w:eastAsia="es-CL"/>
              </w:rPr>
              <w:t xml:space="preserve"> 6.166.090</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rsidR="00B74512" w:rsidRPr="00C35DF5" w:rsidRDefault="00B74512" w:rsidP="00B74512">
            <w:pPr>
              <w:jc w:val="left"/>
              <w:rPr>
                <w:rFonts w:eastAsia="Times New Roman"/>
                <w:b/>
                <w:color w:val="000000"/>
                <w:sz w:val="18"/>
                <w:szCs w:val="18"/>
                <w:lang w:eastAsia="es-CL"/>
              </w:rPr>
            </w:pPr>
            <w:r w:rsidRPr="00C35DF5">
              <w:rPr>
                <w:rFonts w:eastAsia="Times New Roman"/>
                <w:b/>
                <w:color w:val="000000"/>
                <w:sz w:val="18"/>
                <w:szCs w:val="18"/>
                <w:lang w:eastAsia="es-CL"/>
              </w:rPr>
              <w:t>Coordenada Este:</w:t>
            </w:r>
            <w:r w:rsidRPr="00C35DF5">
              <w:rPr>
                <w:rFonts w:eastAsia="Times New Roman"/>
                <w:color w:val="000000"/>
                <w:sz w:val="18"/>
                <w:szCs w:val="18"/>
                <w:lang w:eastAsia="es-CL"/>
              </w:rPr>
              <w:t xml:space="preserve"> 292.367</w:t>
            </w:r>
          </w:p>
        </w:tc>
        <w:tc>
          <w:tcPr>
            <w:tcW w:w="1017" w:type="pct"/>
            <w:tcBorders>
              <w:top w:val="single" w:sz="4" w:space="0" w:color="auto"/>
              <w:left w:val="nil"/>
              <w:bottom w:val="single" w:sz="4" w:space="0" w:color="auto"/>
              <w:right w:val="single" w:sz="4" w:space="0" w:color="000000"/>
            </w:tcBorders>
            <w:shd w:val="clear" w:color="auto" w:fill="auto"/>
            <w:noWrap/>
            <w:vAlign w:val="center"/>
            <w:hideMark/>
          </w:tcPr>
          <w:p w:rsidR="00B74512" w:rsidRPr="00C35DF5" w:rsidRDefault="00B74512" w:rsidP="00B74512">
            <w:pPr>
              <w:jc w:val="left"/>
              <w:rPr>
                <w:rFonts w:eastAsia="Times New Roman"/>
                <w:b/>
                <w:color w:val="000000"/>
                <w:sz w:val="18"/>
                <w:szCs w:val="18"/>
                <w:lang w:eastAsia="es-CL"/>
              </w:rPr>
            </w:pPr>
            <w:r w:rsidRPr="00C35DF5">
              <w:rPr>
                <w:rFonts w:eastAsia="Times New Roman"/>
                <w:b/>
                <w:color w:val="000000"/>
                <w:sz w:val="18"/>
                <w:szCs w:val="18"/>
                <w:lang w:eastAsia="es-CL"/>
              </w:rPr>
              <w:t xml:space="preserve">Coordenadas DATUM WGS84 HUSO </w:t>
            </w:r>
            <w:r w:rsidRPr="00C35DF5">
              <w:rPr>
                <w:rFonts w:eastAsia="Times New Roman"/>
                <w:b/>
                <w:sz w:val="18"/>
                <w:szCs w:val="18"/>
                <w:lang w:eastAsia="es-CL"/>
              </w:rPr>
              <w:t>19</w:t>
            </w:r>
          </w:p>
        </w:tc>
        <w:tc>
          <w:tcPr>
            <w:tcW w:w="784" w:type="pct"/>
            <w:tcBorders>
              <w:top w:val="single" w:sz="4" w:space="0" w:color="auto"/>
              <w:left w:val="nil"/>
              <w:bottom w:val="single" w:sz="4" w:space="0" w:color="auto"/>
              <w:right w:val="single" w:sz="4" w:space="0" w:color="000000"/>
            </w:tcBorders>
            <w:shd w:val="clear" w:color="auto" w:fill="auto"/>
            <w:noWrap/>
            <w:vAlign w:val="center"/>
            <w:hideMark/>
          </w:tcPr>
          <w:p w:rsidR="00B74512" w:rsidRPr="00C35DF5" w:rsidRDefault="00B74512" w:rsidP="00B74512">
            <w:pPr>
              <w:jc w:val="left"/>
              <w:rPr>
                <w:rFonts w:eastAsia="Times New Roman"/>
                <w:b/>
                <w:color w:val="000000"/>
                <w:sz w:val="18"/>
                <w:szCs w:val="18"/>
                <w:lang w:eastAsia="es-CL"/>
              </w:rPr>
            </w:pPr>
            <w:r w:rsidRPr="00C35DF5">
              <w:rPr>
                <w:rFonts w:eastAsia="Times New Roman"/>
                <w:b/>
                <w:color w:val="000000"/>
                <w:sz w:val="18"/>
                <w:szCs w:val="18"/>
                <w:lang w:eastAsia="es-CL"/>
              </w:rPr>
              <w:t>Coordenada Norte:</w:t>
            </w:r>
            <w:r w:rsidRPr="00C35DF5">
              <w:rPr>
                <w:rFonts w:eastAsia="Times New Roman"/>
                <w:color w:val="000000"/>
                <w:sz w:val="18"/>
                <w:szCs w:val="18"/>
                <w:lang w:eastAsia="es-CL"/>
              </w:rPr>
              <w:t xml:space="preserve"> 6.166.090</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rsidR="00B74512" w:rsidRPr="00C35DF5" w:rsidRDefault="00B74512" w:rsidP="00B74512">
            <w:pPr>
              <w:jc w:val="left"/>
              <w:rPr>
                <w:rFonts w:eastAsia="Times New Roman"/>
                <w:b/>
                <w:color w:val="000000"/>
                <w:sz w:val="18"/>
                <w:szCs w:val="18"/>
                <w:lang w:eastAsia="es-CL"/>
              </w:rPr>
            </w:pPr>
            <w:r w:rsidRPr="00C35DF5">
              <w:rPr>
                <w:rFonts w:eastAsia="Times New Roman"/>
                <w:b/>
                <w:color w:val="000000"/>
                <w:sz w:val="18"/>
                <w:szCs w:val="18"/>
                <w:lang w:eastAsia="es-CL"/>
              </w:rPr>
              <w:t>Coordenada Este:</w:t>
            </w:r>
            <w:r w:rsidRPr="00C35DF5">
              <w:rPr>
                <w:rFonts w:eastAsia="Times New Roman"/>
                <w:color w:val="000000"/>
                <w:sz w:val="18"/>
                <w:szCs w:val="18"/>
                <w:lang w:eastAsia="es-CL"/>
              </w:rPr>
              <w:t xml:space="preserve"> 292.367</w:t>
            </w:r>
          </w:p>
        </w:tc>
      </w:tr>
      <w:tr w:rsidR="002E49EE" w:rsidRPr="00C35DF5" w:rsidTr="00B74512">
        <w:trPr>
          <w:trHeight w:val="850"/>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501997" w:rsidRPr="00C35DF5" w:rsidRDefault="00F64DF2" w:rsidP="00924D73">
            <w:pPr>
              <w:rPr>
                <w:rFonts w:eastAsia="Times New Roman"/>
                <w:color w:val="000000"/>
                <w:sz w:val="18"/>
                <w:szCs w:val="18"/>
                <w:lang w:eastAsia="es-CL"/>
              </w:rPr>
            </w:pPr>
            <w:r w:rsidRPr="00C35DF5">
              <w:rPr>
                <w:rFonts w:eastAsia="Times New Roman"/>
                <w:b/>
                <w:color w:val="000000"/>
                <w:sz w:val="18"/>
                <w:szCs w:val="18"/>
                <w:lang w:eastAsia="es-CL"/>
              </w:rPr>
              <w:t>Descripción medio de p</w:t>
            </w:r>
            <w:r w:rsidR="002E49EE" w:rsidRPr="00C35DF5">
              <w:rPr>
                <w:rFonts w:eastAsia="Times New Roman"/>
                <w:b/>
                <w:color w:val="000000"/>
                <w:sz w:val="18"/>
                <w:szCs w:val="18"/>
                <w:lang w:eastAsia="es-CL"/>
              </w:rPr>
              <w:t>rueba:</w:t>
            </w:r>
            <w:r w:rsidR="00924D73" w:rsidRPr="00C35DF5">
              <w:rPr>
                <w:rFonts w:eastAsia="Times New Roman"/>
                <w:color w:val="000000"/>
                <w:sz w:val="18"/>
                <w:szCs w:val="18"/>
                <w:lang w:eastAsia="es-CL"/>
              </w:rPr>
              <w:t xml:space="preserve"> </w:t>
            </w:r>
            <w:r w:rsidR="00E21FD5" w:rsidRPr="00C35DF5">
              <w:rPr>
                <w:rFonts w:ascii="Calibri" w:hAnsi="Calibri"/>
                <w:iCs/>
                <w:sz w:val="18"/>
                <w:szCs w:val="18"/>
              </w:rPr>
              <w:t>S</w:t>
            </w:r>
            <w:r w:rsidR="00924D73" w:rsidRPr="00C35DF5">
              <w:rPr>
                <w:rFonts w:ascii="Calibri" w:hAnsi="Calibri"/>
                <w:iCs/>
                <w:sz w:val="18"/>
                <w:szCs w:val="18"/>
              </w:rPr>
              <w:t xml:space="preserve">istema de separación de sólidos. </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9867CF" w:rsidRPr="00C35DF5" w:rsidRDefault="00F64DF2" w:rsidP="00924D73">
            <w:pPr>
              <w:rPr>
                <w:rFonts w:eastAsia="Times New Roman"/>
                <w:b/>
                <w:color w:val="000000"/>
                <w:sz w:val="18"/>
                <w:szCs w:val="18"/>
                <w:lang w:eastAsia="es-CL"/>
              </w:rPr>
            </w:pPr>
            <w:r w:rsidRPr="00C35DF5">
              <w:rPr>
                <w:rFonts w:eastAsia="Times New Roman"/>
                <w:b/>
                <w:color w:val="000000"/>
                <w:sz w:val="18"/>
                <w:szCs w:val="18"/>
                <w:lang w:eastAsia="es-CL"/>
              </w:rPr>
              <w:t>Descripción medio de p</w:t>
            </w:r>
            <w:r w:rsidR="002E49EE" w:rsidRPr="00C35DF5">
              <w:rPr>
                <w:rFonts w:eastAsia="Times New Roman"/>
                <w:b/>
                <w:color w:val="000000"/>
                <w:sz w:val="18"/>
                <w:szCs w:val="18"/>
                <w:lang w:eastAsia="es-CL"/>
              </w:rPr>
              <w:t>rueba:</w:t>
            </w:r>
            <w:r w:rsidR="00557733" w:rsidRPr="00C35DF5">
              <w:rPr>
                <w:rFonts w:eastAsia="Times New Roman"/>
                <w:color w:val="000000"/>
                <w:sz w:val="18"/>
                <w:szCs w:val="18"/>
                <w:lang w:eastAsia="es-CL"/>
              </w:rPr>
              <w:t xml:space="preserve"> </w:t>
            </w:r>
            <w:r w:rsidR="00924D73" w:rsidRPr="00C35DF5">
              <w:rPr>
                <w:rFonts w:ascii="Calibri" w:hAnsi="Calibri"/>
                <w:iCs/>
                <w:sz w:val="18"/>
                <w:szCs w:val="18"/>
              </w:rPr>
              <w:t>Decantador.</w:t>
            </w:r>
          </w:p>
        </w:tc>
      </w:tr>
    </w:tbl>
    <w:p w:rsidR="00A70F8F" w:rsidRPr="00C35DF5" w:rsidRDefault="00A70F8F">
      <w:pPr>
        <w:jc w:val="left"/>
        <w:sectPr w:rsidR="00A70F8F" w:rsidRPr="00C35DF5" w:rsidSect="00A70F8F">
          <w:pgSz w:w="15840" w:h="12240" w:orient="landscape"/>
          <w:pgMar w:top="1134" w:right="1134" w:bottom="1134" w:left="1134" w:header="709" w:footer="709" w:gutter="0"/>
          <w:cols w:space="708"/>
          <w:docGrid w:linePitch="360"/>
        </w:sectPr>
      </w:pPr>
    </w:p>
    <w:p w:rsidR="001C5330" w:rsidRPr="00C35DF5" w:rsidRDefault="001C5330" w:rsidP="002D65EA"/>
    <w:tbl>
      <w:tblPr>
        <w:tblW w:w="14940" w:type="dxa"/>
        <w:jc w:val="center"/>
        <w:tblCellMar>
          <w:left w:w="70" w:type="dxa"/>
          <w:right w:w="70" w:type="dxa"/>
        </w:tblCellMar>
        <w:tblLook w:val="04A0" w:firstRow="1" w:lastRow="0" w:firstColumn="1" w:lastColumn="0" w:noHBand="0" w:noVBand="1"/>
      </w:tblPr>
      <w:tblGrid>
        <w:gridCol w:w="3038"/>
        <w:gridCol w:w="2344"/>
        <w:gridCol w:w="2088"/>
        <w:gridCol w:w="3038"/>
        <w:gridCol w:w="2344"/>
        <w:gridCol w:w="2088"/>
      </w:tblGrid>
      <w:tr w:rsidR="001C5330" w:rsidRPr="00C35DF5" w:rsidTr="00A05CEE">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C5330" w:rsidRPr="00C35DF5" w:rsidRDefault="001C5330" w:rsidP="00B32EEA">
            <w:pPr>
              <w:jc w:val="center"/>
              <w:rPr>
                <w:rFonts w:eastAsia="Times New Roman"/>
                <w:b/>
                <w:bCs/>
                <w:color w:val="000000"/>
                <w:sz w:val="20"/>
                <w:szCs w:val="20"/>
                <w:lang w:eastAsia="es-CL"/>
              </w:rPr>
            </w:pPr>
            <w:r w:rsidRPr="00C35DF5">
              <w:rPr>
                <w:rFonts w:eastAsia="Times New Roman"/>
                <w:b/>
                <w:bCs/>
                <w:color w:val="000000"/>
                <w:sz w:val="20"/>
                <w:szCs w:val="20"/>
                <w:lang w:eastAsia="es-CL"/>
              </w:rPr>
              <w:t xml:space="preserve">Registros </w:t>
            </w:r>
          </w:p>
        </w:tc>
      </w:tr>
      <w:tr w:rsidR="001C5330" w:rsidRPr="00C35DF5" w:rsidTr="00A05CEE">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1C5330" w:rsidRPr="00C35DF5" w:rsidRDefault="008E5BAB" w:rsidP="00B32EEA">
            <w:pPr>
              <w:jc w:val="center"/>
              <w:rPr>
                <w:rFonts w:eastAsia="Times New Roman"/>
                <w:color w:val="000000"/>
                <w:sz w:val="20"/>
                <w:szCs w:val="20"/>
                <w:lang w:eastAsia="es-CL"/>
              </w:rPr>
            </w:pPr>
            <w:r w:rsidRPr="00C35DF5">
              <w:rPr>
                <w:rFonts w:eastAsia="Times New Roman"/>
                <w:noProof/>
                <w:color w:val="000000"/>
                <w:sz w:val="20"/>
                <w:szCs w:val="20"/>
                <w:lang w:eastAsia="es-CL"/>
              </w:rPr>
              <w:drawing>
                <wp:inline distT="0" distB="0" distL="0" distR="0" wp14:anchorId="271DA1A7">
                  <wp:extent cx="3240000" cy="1800000"/>
                  <wp:effectExtent l="0" t="0" r="0" b="0"/>
                  <wp:docPr id="39" name="Imagen 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
                          <pic:cNvPicPr preferRelativeResize="0">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1C5330" w:rsidRPr="00C35DF5" w:rsidRDefault="008E5BAB" w:rsidP="00B32EEA">
            <w:pPr>
              <w:jc w:val="center"/>
              <w:rPr>
                <w:rFonts w:eastAsia="Times New Roman"/>
                <w:color w:val="000000"/>
                <w:sz w:val="20"/>
                <w:szCs w:val="20"/>
                <w:lang w:eastAsia="es-CL"/>
              </w:rPr>
            </w:pPr>
            <w:r w:rsidRPr="00C35DF5">
              <w:rPr>
                <w:rFonts w:eastAsia="Times New Roman"/>
                <w:noProof/>
                <w:color w:val="000000"/>
                <w:sz w:val="20"/>
                <w:szCs w:val="20"/>
                <w:lang w:eastAsia="es-CL"/>
              </w:rPr>
              <w:drawing>
                <wp:inline distT="0" distB="0" distL="0" distR="0" wp14:anchorId="2960ED8A">
                  <wp:extent cx="3240000" cy="1800000"/>
                  <wp:effectExtent l="0" t="0" r="0" b="0"/>
                  <wp:docPr id="40" name="Imagen 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
                          <pic:cNvPicPr preferRelativeResize="0">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1C5330" w:rsidRPr="00C35DF5" w:rsidTr="00A05CEE">
        <w:trPr>
          <w:trHeight w:val="300"/>
          <w:jc w:val="center"/>
        </w:trPr>
        <w:tc>
          <w:tcPr>
            <w:tcW w:w="1017" w:type="pct"/>
            <w:tcBorders>
              <w:top w:val="single" w:sz="4" w:space="0" w:color="auto"/>
              <w:left w:val="single" w:sz="4" w:space="0" w:color="auto"/>
              <w:bottom w:val="single" w:sz="4" w:space="0" w:color="auto"/>
              <w:right w:val="nil"/>
            </w:tcBorders>
            <w:shd w:val="clear" w:color="auto" w:fill="auto"/>
            <w:noWrap/>
            <w:vAlign w:val="center"/>
            <w:hideMark/>
          </w:tcPr>
          <w:p w:rsidR="001C5330" w:rsidRPr="00C35DF5" w:rsidRDefault="001C5330" w:rsidP="00B32EEA">
            <w:pPr>
              <w:pStyle w:val="Descripcin"/>
              <w:rPr>
                <w:rFonts w:eastAsia="Times New Roman"/>
                <w:color w:val="000000"/>
                <w:lang w:eastAsia="es-CL"/>
              </w:rPr>
            </w:pPr>
            <w:bookmarkStart w:id="134" w:name="_Toc483990675"/>
            <w:r w:rsidRPr="00C35DF5">
              <w:t>Fotografía 5.</w:t>
            </w:r>
            <w:bookmarkEnd w:id="134"/>
          </w:p>
        </w:tc>
        <w:tc>
          <w:tcPr>
            <w:tcW w:w="14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C5330" w:rsidRPr="00C35DF5" w:rsidRDefault="001C5330" w:rsidP="00B32EEA">
            <w:pPr>
              <w:jc w:val="left"/>
              <w:rPr>
                <w:rFonts w:eastAsia="Times New Roman"/>
                <w:b/>
                <w:color w:val="000000"/>
                <w:sz w:val="18"/>
                <w:szCs w:val="18"/>
                <w:lang w:eastAsia="es-CL"/>
              </w:rPr>
            </w:pPr>
            <w:r w:rsidRPr="00C35DF5">
              <w:rPr>
                <w:rFonts w:eastAsia="Times New Roman"/>
                <w:b/>
                <w:color w:val="000000"/>
                <w:sz w:val="18"/>
                <w:szCs w:val="18"/>
                <w:lang w:eastAsia="es-CL"/>
              </w:rPr>
              <w:t>Fecha:</w:t>
            </w:r>
            <w:r w:rsidRPr="00C35DF5">
              <w:rPr>
                <w:rFonts w:eastAsia="Times New Roman"/>
                <w:color w:val="000000"/>
                <w:sz w:val="18"/>
                <w:szCs w:val="18"/>
                <w:lang w:eastAsia="es-CL"/>
              </w:rPr>
              <w:t xml:space="preserve"> </w:t>
            </w:r>
            <w:r w:rsidRPr="00C35DF5">
              <w:rPr>
                <w:rFonts w:eastAsia="Times New Roman"/>
                <w:b/>
                <w:color w:val="000000"/>
                <w:sz w:val="18"/>
                <w:szCs w:val="18"/>
                <w:lang w:eastAsia="es-CL"/>
              </w:rPr>
              <w:t>16-05-2017.</w:t>
            </w:r>
          </w:p>
        </w:tc>
        <w:tc>
          <w:tcPr>
            <w:tcW w:w="1017" w:type="pct"/>
            <w:tcBorders>
              <w:top w:val="single" w:sz="4" w:space="0" w:color="auto"/>
              <w:left w:val="nil"/>
              <w:bottom w:val="single" w:sz="4" w:space="0" w:color="auto"/>
              <w:right w:val="nil"/>
            </w:tcBorders>
            <w:shd w:val="clear" w:color="auto" w:fill="auto"/>
            <w:noWrap/>
            <w:vAlign w:val="center"/>
            <w:hideMark/>
          </w:tcPr>
          <w:p w:rsidR="001C5330" w:rsidRPr="00C35DF5" w:rsidRDefault="001C5330" w:rsidP="00B32EEA">
            <w:pPr>
              <w:pStyle w:val="Descripcin"/>
            </w:pPr>
            <w:bookmarkStart w:id="135" w:name="_Toc483990676"/>
            <w:r w:rsidRPr="00C35DF5">
              <w:t>Fotografía 6.</w:t>
            </w:r>
            <w:bookmarkEnd w:id="135"/>
          </w:p>
        </w:tc>
        <w:tc>
          <w:tcPr>
            <w:tcW w:w="14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C5330" w:rsidRPr="00C35DF5" w:rsidRDefault="001C5330" w:rsidP="00B32EEA">
            <w:pPr>
              <w:jc w:val="left"/>
              <w:rPr>
                <w:rFonts w:eastAsia="Times New Roman"/>
                <w:b/>
                <w:color w:val="000000"/>
                <w:sz w:val="18"/>
                <w:szCs w:val="18"/>
                <w:lang w:eastAsia="es-CL"/>
              </w:rPr>
            </w:pPr>
            <w:r w:rsidRPr="00C35DF5">
              <w:rPr>
                <w:rFonts w:eastAsia="Times New Roman"/>
                <w:b/>
                <w:color w:val="000000"/>
                <w:sz w:val="18"/>
                <w:szCs w:val="18"/>
                <w:lang w:eastAsia="es-CL"/>
              </w:rPr>
              <w:t>Fecha: 16-05-2017.</w:t>
            </w:r>
          </w:p>
        </w:tc>
      </w:tr>
      <w:tr w:rsidR="00A05CEE" w:rsidRPr="00C35DF5" w:rsidTr="00A05CEE">
        <w:trPr>
          <w:trHeight w:val="300"/>
          <w:jc w:val="center"/>
        </w:trPr>
        <w:tc>
          <w:tcPr>
            <w:tcW w:w="101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05CEE" w:rsidRPr="00C35DF5" w:rsidRDefault="00A05CEE" w:rsidP="00A05CEE">
            <w:pPr>
              <w:jc w:val="left"/>
              <w:rPr>
                <w:rFonts w:eastAsia="Times New Roman"/>
                <w:b/>
                <w:color w:val="000000"/>
                <w:sz w:val="18"/>
                <w:szCs w:val="18"/>
                <w:lang w:eastAsia="es-CL"/>
              </w:rPr>
            </w:pPr>
            <w:r w:rsidRPr="00C35DF5">
              <w:rPr>
                <w:rFonts w:eastAsia="Times New Roman"/>
                <w:b/>
                <w:color w:val="000000"/>
                <w:sz w:val="18"/>
                <w:szCs w:val="18"/>
                <w:lang w:eastAsia="es-CL"/>
              </w:rPr>
              <w:t xml:space="preserve">Coordenadas DATUM WGS84 HUSO </w:t>
            </w:r>
            <w:r w:rsidRPr="00C35DF5">
              <w:rPr>
                <w:rFonts w:eastAsia="Times New Roman"/>
                <w:b/>
                <w:sz w:val="18"/>
                <w:szCs w:val="18"/>
                <w:lang w:eastAsia="es-CL"/>
              </w:rPr>
              <w:t>19</w:t>
            </w:r>
          </w:p>
        </w:tc>
        <w:tc>
          <w:tcPr>
            <w:tcW w:w="784" w:type="pct"/>
            <w:tcBorders>
              <w:top w:val="single" w:sz="4" w:space="0" w:color="auto"/>
              <w:left w:val="nil"/>
              <w:bottom w:val="single" w:sz="4" w:space="0" w:color="auto"/>
              <w:right w:val="single" w:sz="4" w:space="0" w:color="000000"/>
            </w:tcBorders>
            <w:shd w:val="clear" w:color="auto" w:fill="auto"/>
            <w:noWrap/>
            <w:vAlign w:val="center"/>
            <w:hideMark/>
          </w:tcPr>
          <w:p w:rsidR="00A05CEE" w:rsidRPr="00C35DF5" w:rsidRDefault="00A05CEE" w:rsidP="00A05CEE">
            <w:pPr>
              <w:jc w:val="left"/>
              <w:rPr>
                <w:rFonts w:eastAsia="Times New Roman"/>
                <w:b/>
                <w:color w:val="000000"/>
                <w:sz w:val="18"/>
                <w:szCs w:val="18"/>
                <w:lang w:eastAsia="es-CL"/>
              </w:rPr>
            </w:pPr>
            <w:r w:rsidRPr="00C35DF5">
              <w:rPr>
                <w:rFonts w:eastAsia="Times New Roman"/>
                <w:b/>
                <w:color w:val="000000"/>
                <w:sz w:val="18"/>
                <w:szCs w:val="18"/>
                <w:lang w:eastAsia="es-CL"/>
              </w:rPr>
              <w:t>Coordenada Norte:</w:t>
            </w:r>
            <w:r w:rsidRPr="00C35DF5">
              <w:rPr>
                <w:rFonts w:eastAsia="Times New Roman"/>
                <w:color w:val="000000"/>
                <w:sz w:val="18"/>
                <w:szCs w:val="18"/>
                <w:lang w:eastAsia="es-CL"/>
              </w:rPr>
              <w:t xml:space="preserve"> 6.166.016</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rsidR="00A05CEE" w:rsidRPr="00C35DF5" w:rsidRDefault="00A05CEE" w:rsidP="00A05CEE">
            <w:pPr>
              <w:jc w:val="left"/>
              <w:rPr>
                <w:rFonts w:eastAsia="Times New Roman"/>
                <w:b/>
                <w:color w:val="000000"/>
                <w:sz w:val="18"/>
                <w:szCs w:val="18"/>
                <w:lang w:eastAsia="es-CL"/>
              </w:rPr>
            </w:pPr>
            <w:r w:rsidRPr="00C35DF5">
              <w:rPr>
                <w:rFonts w:eastAsia="Times New Roman"/>
                <w:b/>
                <w:color w:val="000000"/>
                <w:sz w:val="18"/>
                <w:szCs w:val="18"/>
                <w:lang w:eastAsia="es-CL"/>
              </w:rPr>
              <w:t>Coordenada Este:</w:t>
            </w:r>
            <w:r w:rsidRPr="00C35DF5">
              <w:rPr>
                <w:rFonts w:eastAsia="Times New Roman"/>
                <w:color w:val="000000"/>
                <w:sz w:val="18"/>
                <w:szCs w:val="18"/>
                <w:lang w:eastAsia="es-CL"/>
              </w:rPr>
              <w:t xml:space="preserve"> 292.396</w:t>
            </w:r>
          </w:p>
        </w:tc>
        <w:tc>
          <w:tcPr>
            <w:tcW w:w="1017" w:type="pct"/>
            <w:tcBorders>
              <w:top w:val="single" w:sz="4" w:space="0" w:color="auto"/>
              <w:left w:val="nil"/>
              <w:bottom w:val="single" w:sz="4" w:space="0" w:color="auto"/>
              <w:right w:val="single" w:sz="4" w:space="0" w:color="000000"/>
            </w:tcBorders>
            <w:shd w:val="clear" w:color="auto" w:fill="auto"/>
            <w:noWrap/>
            <w:vAlign w:val="center"/>
            <w:hideMark/>
          </w:tcPr>
          <w:p w:rsidR="00A05CEE" w:rsidRPr="00C35DF5" w:rsidRDefault="00A05CEE" w:rsidP="00A05CEE">
            <w:pPr>
              <w:jc w:val="left"/>
              <w:rPr>
                <w:rFonts w:eastAsia="Times New Roman"/>
                <w:b/>
                <w:color w:val="000000"/>
                <w:sz w:val="18"/>
                <w:szCs w:val="18"/>
                <w:lang w:eastAsia="es-CL"/>
              </w:rPr>
            </w:pPr>
            <w:r w:rsidRPr="00C35DF5">
              <w:rPr>
                <w:rFonts w:eastAsia="Times New Roman"/>
                <w:b/>
                <w:color w:val="000000"/>
                <w:sz w:val="18"/>
                <w:szCs w:val="18"/>
                <w:lang w:eastAsia="es-CL"/>
              </w:rPr>
              <w:t xml:space="preserve">Coordenadas DATUM WGS84 HUSO </w:t>
            </w:r>
            <w:r w:rsidRPr="00C35DF5">
              <w:rPr>
                <w:rFonts w:eastAsia="Times New Roman"/>
                <w:b/>
                <w:sz w:val="18"/>
                <w:szCs w:val="18"/>
                <w:lang w:eastAsia="es-CL"/>
              </w:rPr>
              <w:t>19</w:t>
            </w:r>
          </w:p>
        </w:tc>
        <w:tc>
          <w:tcPr>
            <w:tcW w:w="784" w:type="pct"/>
            <w:tcBorders>
              <w:top w:val="single" w:sz="4" w:space="0" w:color="auto"/>
              <w:left w:val="nil"/>
              <w:bottom w:val="single" w:sz="4" w:space="0" w:color="auto"/>
              <w:right w:val="single" w:sz="4" w:space="0" w:color="000000"/>
            </w:tcBorders>
            <w:shd w:val="clear" w:color="auto" w:fill="auto"/>
            <w:noWrap/>
            <w:vAlign w:val="center"/>
            <w:hideMark/>
          </w:tcPr>
          <w:p w:rsidR="00A05CEE" w:rsidRPr="00C35DF5" w:rsidRDefault="00A05CEE" w:rsidP="00A05CEE">
            <w:pPr>
              <w:jc w:val="left"/>
              <w:rPr>
                <w:rFonts w:eastAsia="Times New Roman"/>
                <w:b/>
                <w:color w:val="000000"/>
                <w:sz w:val="18"/>
                <w:szCs w:val="18"/>
                <w:lang w:eastAsia="es-CL"/>
              </w:rPr>
            </w:pPr>
            <w:r w:rsidRPr="00C35DF5">
              <w:rPr>
                <w:rFonts w:eastAsia="Times New Roman"/>
                <w:b/>
                <w:color w:val="000000"/>
                <w:sz w:val="18"/>
                <w:szCs w:val="18"/>
                <w:lang w:eastAsia="es-CL"/>
              </w:rPr>
              <w:t>Coordenada Norte:</w:t>
            </w:r>
            <w:r w:rsidRPr="00C35DF5">
              <w:rPr>
                <w:rFonts w:eastAsia="Times New Roman"/>
                <w:color w:val="000000"/>
                <w:sz w:val="18"/>
                <w:szCs w:val="18"/>
                <w:lang w:eastAsia="es-CL"/>
              </w:rPr>
              <w:t xml:space="preserve"> 6.166.016</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rsidR="00A05CEE" w:rsidRPr="00C35DF5" w:rsidRDefault="00A05CEE" w:rsidP="00A05CEE">
            <w:pPr>
              <w:jc w:val="left"/>
              <w:rPr>
                <w:rFonts w:eastAsia="Times New Roman"/>
                <w:b/>
                <w:color w:val="000000"/>
                <w:sz w:val="18"/>
                <w:szCs w:val="18"/>
                <w:lang w:eastAsia="es-CL"/>
              </w:rPr>
            </w:pPr>
            <w:r w:rsidRPr="00C35DF5">
              <w:rPr>
                <w:rFonts w:eastAsia="Times New Roman"/>
                <w:b/>
                <w:color w:val="000000"/>
                <w:sz w:val="18"/>
                <w:szCs w:val="18"/>
                <w:lang w:eastAsia="es-CL"/>
              </w:rPr>
              <w:t>Coordenada Este:</w:t>
            </w:r>
            <w:r w:rsidRPr="00C35DF5">
              <w:rPr>
                <w:rFonts w:eastAsia="Times New Roman"/>
                <w:color w:val="000000"/>
                <w:sz w:val="18"/>
                <w:szCs w:val="18"/>
                <w:lang w:eastAsia="es-CL"/>
              </w:rPr>
              <w:t xml:space="preserve"> 292.396</w:t>
            </w:r>
          </w:p>
        </w:tc>
      </w:tr>
      <w:tr w:rsidR="001C5330" w:rsidRPr="00C35DF5" w:rsidTr="00A05CEE">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1C5330" w:rsidRPr="00C35DF5" w:rsidRDefault="001C5330" w:rsidP="00924D73">
            <w:pPr>
              <w:rPr>
                <w:rFonts w:eastAsia="Times New Roman"/>
                <w:color w:val="000000"/>
                <w:sz w:val="18"/>
                <w:szCs w:val="18"/>
                <w:lang w:eastAsia="es-CL"/>
              </w:rPr>
            </w:pPr>
            <w:r w:rsidRPr="00C35DF5">
              <w:rPr>
                <w:rFonts w:eastAsia="Times New Roman"/>
                <w:b/>
                <w:color w:val="000000"/>
                <w:sz w:val="18"/>
                <w:szCs w:val="18"/>
                <w:lang w:eastAsia="es-CL"/>
              </w:rPr>
              <w:t>Descripción medio de prueba:</w:t>
            </w:r>
            <w:r w:rsidR="00924D73" w:rsidRPr="00C35DF5">
              <w:rPr>
                <w:rFonts w:eastAsia="Times New Roman"/>
                <w:color w:val="000000"/>
                <w:sz w:val="18"/>
                <w:szCs w:val="18"/>
                <w:lang w:eastAsia="es-CL"/>
              </w:rPr>
              <w:t xml:space="preserve"> </w:t>
            </w:r>
            <w:r w:rsidR="00924D73" w:rsidRPr="00C35DF5">
              <w:rPr>
                <w:rFonts w:ascii="Calibri" w:hAnsi="Calibri"/>
                <w:iCs/>
                <w:sz w:val="18"/>
                <w:szCs w:val="18"/>
              </w:rPr>
              <w:t xml:space="preserve">Tranque acumulador impermeabilizado con lámina de HDPE, donde se acumulan los RILes que se trataron </w:t>
            </w:r>
            <w:r w:rsidR="00E21FD5" w:rsidRPr="00C35DF5">
              <w:rPr>
                <w:rFonts w:ascii="Calibri" w:hAnsi="Calibri"/>
                <w:iCs/>
                <w:sz w:val="18"/>
                <w:szCs w:val="18"/>
              </w:rPr>
              <w:t xml:space="preserve">en </w:t>
            </w:r>
            <w:r w:rsidR="00924D73" w:rsidRPr="00C35DF5">
              <w:rPr>
                <w:rFonts w:ascii="Calibri" w:hAnsi="Calibri"/>
                <w:iCs/>
                <w:sz w:val="18"/>
                <w:szCs w:val="18"/>
              </w:rPr>
              <w:t>el sistema de tratamiento</w:t>
            </w:r>
            <w:r w:rsidR="00E21FD5" w:rsidRPr="00C35DF5">
              <w:rPr>
                <w:rFonts w:ascii="Calibri" w:hAnsi="Calibri"/>
                <w:iCs/>
                <w:sz w:val="18"/>
                <w:szCs w:val="18"/>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1C5330" w:rsidRPr="00C35DF5" w:rsidRDefault="001C5330" w:rsidP="00924D73">
            <w:pPr>
              <w:rPr>
                <w:rFonts w:eastAsia="Times New Roman"/>
                <w:b/>
                <w:color w:val="000000"/>
                <w:sz w:val="18"/>
                <w:szCs w:val="18"/>
                <w:lang w:eastAsia="es-CL"/>
              </w:rPr>
            </w:pPr>
            <w:r w:rsidRPr="00C35DF5">
              <w:rPr>
                <w:rFonts w:eastAsia="Times New Roman"/>
                <w:b/>
                <w:color w:val="000000"/>
                <w:sz w:val="18"/>
                <w:szCs w:val="18"/>
                <w:lang w:eastAsia="es-CL"/>
              </w:rPr>
              <w:t>Descripción medio de prueba:</w:t>
            </w:r>
            <w:r w:rsidRPr="00C35DF5">
              <w:rPr>
                <w:rFonts w:eastAsia="Times New Roman"/>
                <w:color w:val="000000"/>
                <w:sz w:val="18"/>
                <w:szCs w:val="18"/>
                <w:lang w:eastAsia="es-CL"/>
              </w:rPr>
              <w:t xml:space="preserve"> </w:t>
            </w:r>
            <w:r w:rsidR="00924D73" w:rsidRPr="00C35DF5">
              <w:rPr>
                <w:rFonts w:eastAsia="Times New Roman"/>
                <w:color w:val="000000"/>
                <w:sz w:val="18"/>
                <w:szCs w:val="18"/>
                <w:lang w:eastAsia="es-CL"/>
              </w:rPr>
              <w:t>T</w:t>
            </w:r>
            <w:r w:rsidR="00924D73" w:rsidRPr="00C35DF5">
              <w:rPr>
                <w:rFonts w:ascii="Calibri" w:hAnsi="Calibri"/>
                <w:iCs/>
                <w:sz w:val="18"/>
                <w:szCs w:val="18"/>
              </w:rPr>
              <w:t xml:space="preserve">ranque acumulador impermeabilizado con lámina de HDPE, donde se acumulan los RILes que se trataron </w:t>
            </w:r>
            <w:r w:rsidR="00E21FD5" w:rsidRPr="00C35DF5">
              <w:rPr>
                <w:rFonts w:ascii="Calibri" w:hAnsi="Calibri"/>
                <w:iCs/>
                <w:sz w:val="18"/>
                <w:szCs w:val="18"/>
              </w:rPr>
              <w:t xml:space="preserve">en </w:t>
            </w:r>
            <w:r w:rsidR="00924D73" w:rsidRPr="00C35DF5">
              <w:rPr>
                <w:rFonts w:ascii="Calibri" w:hAnsi="Calibri"/>
                <w:iCs/>
                <w:sz w:val="18"/>
                <w:szCs w:val="18"/>
              </w:rPr>
              <w:t>el sistema de tratamiento</w:t>
            </w:r>
            <w:r w:rsidR="00E21FD5" w:rsidRPr="00C35DF5">
              <w:rPr>
                <w:rFonts w:ascii="Calibri" w:hAnsi="Calibri"/>
                <w:iCs/>
                <w:sz w:val="18"/>
                <w:szCs w:val="18"/>
              </w:rPr>
              <w:t>.</w:t>
            </w:r>
          </w:p>
        </w:tc>
      </w:tr>
      <w:tr w:rsidR="001C5330" w:rsidRPr="00C35DF5" w:rsidTr="00A05CEE">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rsidR="001C5330" w:rsidRPr="00C35DF5" w:rsidRDefault="008E5BAB" w:rsidP="00B32EEA">
            <w:pPr>
              <w:jc w:val="center"/>
              <w:rPr>
                <w:rFonts w:eastAsia="Times New Roman"/>
                <w:color w:val="000000"/>
                <w:sz w:val="20"/>
                <w:szCs w:val="20"/>
                <w:lang w:eastAsia="es-CL"/>
              </w:rPr>
            </w:pPr>
            <w:r w:rsidRPr="00C35DF5">
              <w:rPr>
                <w:rFonts w:eastAsia="Times New Roman"/>
                <w:noProof/>
                <w:color w:val="000000"/>
                <w:sz w:val="20"/>
                <w:szCs w:val="20"/>
                <w:lang w:eastAsia="es-CL"/>
              </w:rPr>
              <w:drawing>
                <wp:inline distT="0" distB="0" distL="0" distR="0" wp14:anchorId="38AB0FF5">
                  <wp:extent cx="3240000" cy="1800000"/>
                  <wp:effectExtent l="0" t="0" r="0" b="0"/>
                  <wp:docPr id="41" name="Imagen 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
                          <pic:cNvPicPr preferRelativeResize="0">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1C5330" w:rsidRPr="00C35DF5" w:rsidRDefault="008E5BAB" w:rsidP="00B32EEA">
            <w:pPr>
              <w:jc w:val="center"/>
              <w:rPr>
                <w:rFonts w:eastAsia="Times New Roman"/>
                <w:color w:val="000000"/>
                <w:sz w:val="20"/>
                <w:szCs w:val="20"/>
                <w:lang w:eastAsia="es-CL"/>
              </w:rPr>
            </w:pPr>
            <w:r w:rsidRPr="00C35DF5">
              <w:rPr>
                <w:rFonts w:eastAsia="Times New Roman"/>
                <w:noProof/>
                <w:color w:val="000000"/>
                <w:sz w:val="20"/>
                <w:szCs w:val="20"/>
                <w:lang w:eastAsia="es-CL"/>
              </w:rPr>
              <w:drawing>
                <wp:inline distT="0" distB="0" distL="0" distR="0" wp14:anchorId="0FC56312">
                  <wp:extent cx="3240000" cy="1800000"/>
                  <wp:effectExtent l="0" t="0" r="0" b="0"/>
                  <wp:docPr id="42" name="Imagen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
                          <pic:cNvPicPr preferRelativeResize="0">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1C5330" w:rsidRPr="00C35DF5" w:rsidTr="00A05CEE">
        <w:trPr>
          <w:trHeight w:val="300"/>
          <w:jc w:val="center"/>
        </w:trPr>
        <w:tc>
          <w:tcPr>
            <w:tcW w:w="1017" w:type="pct"/>
            <w:tcBorders>
              <w:top w:val="single" w:sz="4" w:space="0" w:color="auto"/>
              <w:left w:val="single" w:sz="4" w:space="0" w:color="auto"/>
              <w:bottom w:val="single" w:sz="4" w:space="0" w:color="auto"/>
              <w:right w:val="nil"/>
            </w:tcBorders>
            <w:shd w:val="clear" w:color="auto" w:fill="auto"/>
            <w:noWrap/>
            <w:vAlign w:val="center"/>
            <w:hideMark/>
          </w:tcPr>
          <w:p w:rsidR="001C5330" w:rsidRPr="00C35DF5" w:rsidRDefault="001C5330" w:rsidP="00B32EEA">
            <w:pPr>
              <w:pStyle w:val="Descripcin"/>
              <w:rPr>
                <w:rFonts w:eastAsia="Times New Roman"/>
                <w:color w:val="000000"/>
                <w:lang w:eastAsia="es-CL"/>
              </w:rPr>
            </w:pPr>
            <w:bookmarkStart w:id="136" w:name="_Toc483990677"/>
            <w:r w:rsidRPr="00C35DF5">
              <w:t>Fotografía 7.</w:t>
            </w:r>
            <w:bookmarkEnd w:id="136"/>
          </w:p>
        </w:tc>
        <w:tc>
          <w:tcPr>
            <w:tcW w:w="14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C5330" w:rsidRPr="00C35DF5" w:rsidRDefault="001C5330" w:rsidP="00B32EEA">
            <w:pPr>
              <w:jc w:val="left"/>
              <w:rPr>
                <w:rFonts w:eastAsia="Times New Roman"/>
                <w:b/>
                <w:color w:val="000000"/>
                <w:sz w:val="18"/>
                <w:szCs w:val="18"/>
                <w:lang w:eastAsia="es-CL"/>
              </w:rPr>
            </w:pPr>
            <w:r w:rsidRPr="00C35DF5">
              <w:rPr>
                <w:rFonts w:eastAsia="Times New Roman"/>
                <w:b/>
                <w:color w:val="000000"/>
                <w:sz w:val="18"/>
                <w:szCs w:val="18"/>
                <w:lang w:eastAsia="es-CL"/>
              </w:rPr>
              <w:t>Fecha: 16-05-2017.</w:t>
            </w:r>
          </w:p>
        </w:tc>
        <w:tc>
          <w:tcPr>
            <w:tcW w:w="1017" w:type="pct"/>
            <w:tcBorders>
              <w:top w:val="single" w:sz="4" w:space="0" w:color="auto"/>
              <w:left w:val="nil"/>
              <w:bottom w:val="single" w:sz="4" w:space="0" w:color="auto"/>
              <w:right w:val="nil"/>
            </w:tcBorders>
            <w:shd w:val="clear" w:color="auto" w:fill="auto"/>
            <w:noWrap/>
            <w:vAlign w:val="center"/>
            <w:hideMark/>
          </w:tcPr>
          <w:p w:rsidR="001C5330" w:rsidRPr="00C35DF5" w:rsidRDefault="001C5330" w:rsidP="00B32EEA">
            <w:pPr>
              <w:pStyle w:val="Descripcin"/>
            </w:pPr>
            <w:bookmarkStart w:id="137" w:name="_Toc483990678"/>
            <w:r w:rsidRPr="00C35DF5">
              <w:t>Fotografía 8.</w:t>
            </w:r>
            <w:bookmarkEnd w:id="137"/>
          </w:p>
        </w:tc>
        <w:tc>
          <w:tcPr>
            <w:tcW w:w="14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C5330" w:rsidRPr="00C35DF5" w:rsidRDefault="001C5330" w:rsidP="00B32EEA">
            <w:pPr>
              <w:jc w:val="left"/>
              <w:rPr>
                <w:rFonts w:eastAsia="Times New Roman"/>
                <w:b/>
                <w:color w:val="000000"/>
                <w:sz w:val="18"/>
                <w:szCs w:val="18"/>
                <w:lang w:eastAsia="es-CL"/>
              </w:rPr>
            </w:pPr>
            <w:r w:rsidRPr="00C35DF5">
              <w:rPr>
                <w:rFonts w:eastAsia="Times New Roman"/>
                <w:b/>
                <w:color w:val="000000"/>
                <w:sz w:val="18"/>
                <w:szCs w:val="18"/>
                <w:lang w:eastAsia="es-CL"/>
              </w:rPr>
              <w:t>Fecha: 16-05-2017.</w:t>
            </w:r>
          </w:p>
        </w:tc>
      </w:tr>
      <w:tr w:rsidR="00B74512" w:rsidRPr="00C35DF5" w:rsidTr="00A05CEE">
        <w:trPr>
          <w:trHeight w:val="300"/>
          <w:jc w:val="center"/>
        </w:trPr>
        <w:tc>
          <w:tcPr>
            <w:tcW w:w="101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74512" w:rsidRPr="00C35DF5" w:rsidRDefault="00B74512" w:rsidP="00B74512">
            <w:pPr>
              <w:jc w:val="left"/>
              <w:rPr>
                <w:rFonts w:eastAsia="Times New Roman"/>
                <w:b/>
                <w:color w:val="000000"/>
                <w:sz w:val="18"/>
                <w:szCs w:val="18"/>
                <w:lang w:eastAsia="es-CL"/>
              </w:rPr>
            </w:pPr>
            <w:r w:rsidRPr="00C35DF5">
              <w:rPr>
                <w:rFonts w:eastAsia="Times New Roman"/>
                <w:b/>
                <w:color w:val="000000"/>
                <w:sz w:val="18"/>
                <w:szCs w:val="18"/>
                <w:lang w:eastAsia="es-CL"/>
              </w:rPr>
              <w:t>Coordenadas DATUM WGS84 HUSO</w:t>
            </w:r>
            <w:r w:rsidRPr="00C35DF5">
              <w:rPr>
                <w:rFonts w:eastAsia="Times New Roman"/>
                <w:b/>
                <w:color w:val="FF0000"/>
                <w:sz w:val="18"/>
                <w:szCs w:val="18"/>
                <w:lang w:eastAsia="es-CL"/>
              </w:rPr>
              <w:t xml:space="preserve"> </w:t>
            </w:r>
            <w:r w:rsidRPr="00C35DF5">
              <w:rPr>
                <w:rFonts w:eastAsia="Times New Roman"/>
                <w:b/>
                <w:sz w:val="18"/>
                <w:szCs w:val="18"/>
                <w:lang w:eastAsia="es-CL"/>
              </w:rPr>
              <w:t>19</w:t>
            </w:r>
          </w:p>
        </w:tc>
        <w:tc>
          <w:tcPr>
            <w:tcW w:w="784" w:type="pct"/>
            <w:tcBorders>
              <w:top w:val="single" w:sz="4" w:space="0" w:color="auto"/>
              <w:left w:val="nil"/>
              <w:bottom w:val="single" w:sz="4" w:space="0" w:color="auto"/>
              <w:right w:val="single" w:sz="4" w:space="0" w:color="000000"/>
            </w:tcBorders>
            <w:shd w:val="clear" w:color="auto" w:fill="auto"/>
            <w:noWrap/>
            <w:vAlign w:val="center"/>
            <w:hideMark/>
          </w:tcPr>
          <w:p w:rsidR="00B74512" w:rsidRPr="00C35DF5" w:rsidRDefault="00B74512" w:rsidP="00B74512">
            <w:pPr>
              <w:jc w:val="left"/>
              <w:rPr>
                <w:rFonts w:eastAsia="Times New Roman"/>
                <w:b/>
                <w:color w:val="000000"/>
                <w:sz w:val="18"/>
                <w:szCs w:val="18"/>
                <w:lang w:eastAsia="es-CL"/>
              </w:rPr>
            </w:pPr>
            <w:r w:rsidRPr="00C35DF5">
              <w:rPr>
                <w:rFonts w:eastAsia="Times New Roman"/>
                <w:b/>
                <w:color w:val="000000"/>
                <w:sz w:val="18"/>
                <w:szCs w:val="18"/>
                <w:lang w:eastAsia="es-CL"/>
              </w:rPr>
              <w:t>Coordenada Norte:</w:t>
            </w:r>
            <w:r w:rsidRPr="00C35DF5">
              <w:rPr>
                <w:rFonts w:eastAsia="Times New Roman"/>
                <w:color w:val="000000"/>
                <w:sz w:val="18"/>
                <w:szCs w:val="18"/>
                <w:lang w:eastAsia="es-CL"/>
              </w:rPr>
              <w:t xml:space="preserve"> 6.166.243</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rsidR="00B74512" w:rsidRPr="00C35DF5" w:rsidRDefault="00B74512" w:rsidP="00B74512">
            <w:pPr>
              <w:jc w:val="left"/>
              <w:rPr>
                <w:rFonts w:eastAsia="Times New Roman"/>
                <w:b/>
                <w:color w:val="000000"/>
                <w:sz w:val="18"/>
                <w:szCs w:val="18"/>
                <w:lang w:eastAsia="es-CL"/>
              </w:rPr>
            </w:pPr>
            <w:r w:rsidRPr="00C35DF5">
              <w:rPr>
                <w:rFonts w:eastAsia="Times New Roman"/>
                <w:b/>
                <w:color w:val="000000"/>
                <w:sz w:val="18"/>
                <w:szCs w:val="18"/>
                <w:lang w:eastAsia="es-CL"/>
              </w:rPr>
              <w:t xml:space="preserve">Coordenada Este: </w:t>
            </w:r>
            <w:r w:rsidRPr="00C35DF5">
              <w:rPr>
                <w:rFonts w:eastAsia="Times New Roman"/>
                <w:color w:val="000000"/>
                <w:sz w:val="18"/>
                <w:szCs w:val="18"/>
                <w:lang w:eastAsia="es-CL"/>
              </w:rPr>
              <w:t xml:space="preserve">292.205 </w:t>
            </w:r>
          </w:p>
        </w:tc>
        <w:tc>
          <w:tcPr>
            <w:tcW w:w="1017" w:type="pct"/>
            <w:tcBorders>
              <w:top w:val="single" w:sz="4" w:space="0" w:color="auto"/>
              <w:left w:val="nil"/>
              <w:bottom w:val="single" w:sz="4" w:space="0" w:color="auto"/>
              <w:right w:val="single" w:sz="4" w:space="0" w:color="000000"/>
            </w:tcBorders>
            <w:shd w:val="clear" w:color="auto" w:fill="auto"/>
            <w:noWrap/>
            <w:vAlign w:val="center"/>
            <w:hideMark/>
          </w:tcPr>
          <w:p w:rsidR="00B74512" w:rsidRPr="00C35DF5" w:rsidRDefault="00B74512" w:rsidP="00B74512">
            <w:pPr>
              <w:jc w:val="left"/>
              <w:rPr>
                <w:rFonts w:eastAsia="Times New Roman"/>
                <w:b/>
                <w:color w:val="000000"/>
                <w:sz w:val="18"/>
                <w:szCs w:val="18"/>
                <w:lang w:eastAsia="es-CL"/>
              </w:rPr>
            </w:pPr>
            <w:r w:rsidRPr="00C35DF5">
              <w:rPr>
                <w:rFonts w:eastAsia="Times New Roman"/>
                <w:b/>
                <w:color w:val="000000"/>
                <w:sz w:val="18"/>
                <w:szCs w:val="18"/>
                <w:lang w:eastAsia="es-CL"/>
              </w:rPr>
              <w:t xml:space="preserve">Coordenadas DATUM WGS84 HUSO </w:t>
            </w:r>
            <w:r w:rsidRPr="00C35DF5">
              <w:rPr>
                <w:rFonts w:eastAsia="Times New Roman"/>
                <w:b/>
                <w:sz w:val="18"/>
                <w:szCs w:val="18"/>
                <w:lang w:eastAsia="es-CL"/>
              </w:rPr>
              <w:t>19</w:t>
            </w:r>
          </w:p>
        </w:tc>
        <w:tc>
          <w:tcPr>
            <w:tcW w:w="784" w:type="pct"/>
            <w:tcBorders>
              <w:top w:val="single" w:sz="4" w:space="0" w:color="auto"/>
              <w:left w:val="nil"/>
              <w:bottom w:val="single" w:sz="4" w:space="0" w:color="auto"/>
              <w:right w:val="single" w:sz="4" w:space="0" w:color="000000"/>
            </w:tcBorders>
            <w:shd w:val="clear" w:color="auto" w:fill="auto"/>
            <w:noWrap/>
            <w:vAlign w:val="center"/>
            <w:hideMark/>
          </w:tcPr>
          <w:p w:rsidR="00B74512" w:rsidRPr="00C35DF5" w:rsidRDefault="00B74512" w:rsidP="00B74512">
            <w:pPr>
              <w:jc w:val="left"/>
              <w:rPr>
                <w:rFonts w:eastAsia="Times New Roman"/>
                <w:b/>
                <w:color w:val="000000"/>
                <w:sz w:val="18"/>
                <w:szCs w:val="18"/>
                <w:lang w:eastAsia="es-CL"/>
              </w:rPr>
            </w:pPr>
            <w:r w:rsidRPr="00C35DF5">
              <w:rPr>
                <w:rFonts w:eastAsia="Times New Roman"/>
                <w:b/>
                <w:color w:val="000000"/>
                <w:sz w:val="18"/>
                <w:szCs w:val="18"/>
                <w:lang w:eastAsia="es-CL"/>
              </w:rPr>
              <w:t>Coordenada Norte:</w:t>
            </w:r>
            <w:r w:rsidRPr="00C35DF5">
              <w:rPr>
                <w:rFonts w:eastAsia="Times New Roman"/>
                <w:color w:val="000000"/>
                <w:sz w:val="18"/>
                <w:szCs w:val="18"/>
                <w:lang w:eastAsia="es-CL"/>
              </w:rPr>
              <w:t xml:space="preserve"> 6.166.243</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rsidR="00B74512" w:rsidRPr="00C35DF5" w:rsidRDefault="00B74512" w:rsidP="00B74512">
            <w:pPr>
              <w:jc w:val="left"/>
              <w:rPr>
                <w:rFonts w:eastAsia="Times New Roman"/>
                <w:b/>
                <w:color w:val="000000"/>
                <w:sz w:val="18"/>
                <w:szCs w:val="18"/>
                <w:lang w:eastAsia="es-CL"/>
              </w:rPr>
            </w:pPr>
            <w:r w:rsidRPr="00C35DF5">
              <w:rPr>
                <w:rFonts w:eastAsia="Times New Roman"/>
                <w:b/>
                <w:color w:val="000000"/>
                <w:sz w:val="18"/>
                <w:szCs w:val="18"/>
                <w:lang w:eastAsia="es-CL"/>
              </w:rPr>
              <w:t xml:space="preserve">Coordenada Este: </w:t>
            </w:r>
            <w:r w:rsidRPr="00C35DF5">
              <w:rPr>
                <w:rFonts w:eastAsia="Times New Roman"/>
                <w:color w:val="000000"/>
                <w:sz w:val="18"/>
                <w:szCs w:val="18"/>
                <w:lang w:eastAsia="es-CL"/>
              </w:rPr>
              <w:t xml:space="preserve">292.205 </w:t>
            </w:r>
          </w:p>
        </w:tc>
      </w:tr>
      <w:tr w:rsidR="001C5330" w:rsidRPr="00C35DF5" w:rsidTr="00A05CEE">
        <w:trPr>
          <w:trHeight w:val="850"/>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924D73" w:rsidRPr="00C35DF5" w:rsidRDefault="001C5330" w:rsidP="00924D73">
            <w:pPr>
              <w:rPr>
                <w:rFonts w:eastAsia="Times New Roman"/>
                <w:color w:val="000000"/>
                <w:sz w:val="18"/>
                <w:szCs w:val="18"/>
                <w:lang w:eastAsia="es-CL"/>
              </w:rPr>
            </w:pPr>
            <w:r w:rsidRPr="00C35DF5">
              <w:rPr>
                <w:rFonts w:eastAsia="Times New Roman"/>
                <w:b/>
                <w:color w:val="000000"/>
                <w:sz w:val="18"/>
                <w:szCs w:val="18"/>
                <w:lang w:eastAsia="es-CL"/>
              </w:rPr>
              <w:t>Descripción medio de prueba:</w:t>
            </w:r>
            <w:r w:rsidRPr="00C35DF5">
              <w:rPr>
                <w:rFonts w:eastAsia="Times New Roman"/>
                <w:color w:val="000000"/>
                <w:sz w:val="18"/>
                <w:szCs w:val="18"/>
                <w:lang w:eastAsia="es-CL"/>
              </w:rPr>
              <w:t xml:space="preserve"> </w:t>
            </w:r>
            <w:r w:rsidR="00E21FD5" w:rsidRPr="00C35DF5">
              <w:rPr>
                <w:rFonts w:ascii="Calibri" w:hAnsi="Calibri"/>
                <w:iCs/>
                <w:sz w:val="18"/>
                <w:szCs w:val="18"/>
              </w:rPr>
              <w:t>Cámara</w:t>
            </w:r>
            <w:r w:rsidR="00924D73" w:rsidRPr="00C35DF5">
              <w:rPr>
                <w:rFonts w:ascii="Calibri" w:hAnsi="Calibri"/>
                <w:iCs/>
                <w:sz w:val="18"/>
                <w:szCs w:val="18"/>
              </w:rPr>
              <w:t xml:space="preserve"> donde se aplica soda cáustica para el control del pH de todos los RILes generados por Viña Apaltagua. </w:t>
            </w:r>
          </w:p>
          <w:p w:rsidR="001C5330" w:rsidRPr="00C35DF5" w:rsidRDefault="001C5330" w:rsidP="00924D73">
            <w:pPr>
              <w:pStyle w:val="Prrafodelista"/>
              <w:rPr>
                <w:rFonts w:eastAsia="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924D73" w:rsidRPr="00C35DF5" w:rsidRDefault="001C5330" w:rsidP="00924D73">
            <w:pPr>
              <w:rPr>
                <w:rFonts w:eastAsia="Times New Roman"/>
                <w:b/>
                <w:color w:val="000000"/>
                <w:sz w:val="18"/>
                <w:szCs w:val="18"/>
                <w:lang w:eastAsia="es-CL"/>
              </w:rPr>
            </w:pPr>
            <w:r w:rsidRPr="00C35DF5">
              <w:rPr>
                <w:rFonts w:eastAsia="Times New Roman"/>
                <w:b/>
                <w:color w:val="000000"/>
                <w:sz w:val="18"/>
                <w:szCs w:val="18"/>
                <w:lang w:eastAsia="es-CL"/>
              </w:rPr>
              <w:t>Descripción medio de prueba:</w:t>
            </w:r>
            <w:r w:rsidRPr="00C35DF5">
              <w:rPr>
                <w:rFonts w:eastAsia="Times New Roman"/>
                <w:color w:val="000000"/>
                <w:sz w:val="18"/>
                <w:szCs w:val="18"/>
                <w:lang w:eastAsia="es-CL"/>
              </w:rPr>
              <w:t xml:space="preserve"> </w:t>
            </w:r>
            <w:r w:rsidR="00E21FD5" w:rsidRPr="00C35DF5">
              <w:rPr>
                <w:rFonts w:ascii="Calibri" w:hAnsi="Calibri"/>
                <w:iCs/>
                <w:sz w:val="18"/>
                <w:szCs w:val="18"/>
              </w:rPr>
              <w:t>B</w:t>
            </w:r>
            <w:r w:rsidR="00924D73" w:rsidRPr="00C35DF5">
              <w:rPr>
                <w:rFonts w:ascii="Calibri" w:hAnsi="Calibri"/>
                <w:iCs/>
                <w:sz w:val="18"/>
                <w:szCs w:val="18"/>
              </w:rPr>
              <w:t xml:space="preserve">ins </w:t>
            </w:r>
            <w:r w:rsidR="00E21FD5" w:rsidRPr="00C35DF5">
              <w:rPr>
                <w:rFonts w:ascii="Calibri" w:hAnsi="Calibri"/>
                <w:iCs/>
                <w:sz w:val="18"/>
                <w:szCs w:val="18"/>
              </w:rPr>
              <w:t xml:space="preserve">de soda cáustica </w:t>
            </w:r>
            <w:r w:rsidR="00924D73" w:rsidRPr="00C35DF5">
              <w:rPr>
                <w:rFonts w:ascii="Calibri" w:hAnsi="Calibri"/>
                <w:iCs/>
                <w:sz w:val="18"/>
                <w:szCs w:val="18"/>
              </w:rPr>
              <w:t>vacío</w:t>
            </w:r>
            <w:r w:rsidR="00E21FD5" w:rsidRPr="00C35DF5">
              <w:rPr>
                <w:rFonts w:ascii="Calibri" w:hAnsi="Calibri"/>
                <w:iCs/>
                <w:sz w:val="18"/>
                <w:szCs w:val="18"/>
              </w:rPr>
              <w:t>,</w:t>
            </w:r>
            <w:r w:rsidR="00924D73" w:rsidRPr="00C35DF5">
              <w:rPr>
                <w:rFonts w:ascii="Calibri" w:hAnsi="Calibri"/>
                <w:iCs/>
                <w:sz w:val="18"/>
                <w:szCs w:val="18"/>
              </w:rPr>
              <w:t xml:space="preserve"> </w:t>
            </w:r>
            <w:r w:rsidR="00E21FD5" w:rsidRPr="00C35DF5">
              <w:rPr>
                <w:rFonts w:ascii="Calibri" w:hAnsi="Calibri"/>
                <w:iCs/>
                <w:sz w:val="18"/>
                <w:szCs w:val="18"/>
              </w:rPr>
              <w:t xml:space="preserve">al costado de la cámara </w:t>
            </w:r>
            <w:r w:rsidR="00924D73" w:rsidRPr="00C35DF5">
              <w:rPr>
                <w:rFonts w:ascii="Calibri" w:hAnsi="Calibri"/>
                <w:iCs/>
                <w:sz w:val="18"/>
                <w:szCs w:val="18"/>
              </w:rPr>
              <w:t xml:space="preserve">de </w:t>
            </w:r>
            <w:r w:rsidR="00E21FD5" w:rsidRPr="00C35DF5">
              <w:rPr>
                <w:rFonts w:ascii="Calibri" w:hAnsi="Calibri"/>
                <w:iCs/>
                <w:sz w:val="18"/>
                <w:szCs w:val="18"/>
              </w:rPr>
              <w:t>aplicación.</w:t>
            </w:r>
            <w:r w:rsidR="00924D73" w:rsidRPr="00C35DF5">
              <w:rPr>
                <w:rFonts w:ascii="Calibri" w:hAnsi="Calibri"/>
                <w:iCs/>
                <w:sz w:val="18"/>
                <w:szCs w:val="18"/>
              </w:rPr>
              <w:t xml:space="preserve"> </w:t>
            </w:r>
          </w:p>
          <w:p w:rsidR="001C5330" w:rsidRPr="00C35DF5" w:rsidRDefault="001C5330" w:rsidP="00924D73">
            <w:pPr>
              <w:ind w:left="360"/>
              <w:rPr>
                <w:rFonts w:eastAsia="Times New Roman"/>
                <w:color w:val="000000"/>
                <w:sz w:val="18"/>
                <w:szCs w:val="18"/>
                <w:lang w:eastAsia="es-CL"/>
              </w:rPr>
            </w:pPr>
          </w:p>
        </w:tc>
      </w:tr>
    </w:tbl>
    <w:p w:rsidR="001C5330" w:rsidRPr="00C35DF5" w:rsidRDefault="001C5330" w:rsidP="002D65EA"/>
    <w:tbl>
      <w:tblPr>
        <w:tblW w:w="13712" w:type="dxa"/>
        <w:jc w:val="center"/>
        <w:tblCellMar>
          <w:left w:w="70" w:type="dxa"/>
          <w:right w:w="70" w:type="dxa"/>
        </w:tblCellMar>
        <w:tblLook w:val="04A0" w:firstRow="1" w:lastRow="0" w:firstColumn="1" w:lastColumn="0" w:noHBand="0" w:noVBand="1"/>
      </w:tblPr>
      <w:tblGrid>
        <w:gridCol w:w="3038"/>
        <w:gridCol w:w="2344"/>
        <w:gridCol w:w="2088"/>
        <w:gridCol w:w="3038"/>
        <w:gridCol w:w="2344"/>
        <w:gridCol w:w="2088"/>
      </w:tblGrid>
      <w:tr w:rsidR="001C5330" w:rsidRPr="00C35DF5" w:rsidTr="00B32EEA">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C5330" w:rsidRPr="00C35DF5" w:rsidRDefault="001C5330" w:rsidP="00B32EEA">
            <w:pPr>
              <w:jc w:val="center"/>
              <w:rPr>
                <w:rFonts w:eastAsia="Times New Roman"/>
                <w:b/>
                <w:bCs/>
                <w:color w:val="000000"/>
                <w:sz w:val="20"/>
                <w:szCs w:val="20"/>
                <w:lang w:eastAsia="es-CL"/>
              </w:rPr>
            </w:pPr>
            <w:r w:rsidRPr="00C35DF5">
              <w:rPr>
                <w:rFonts w:eastAsia="Times New Roman"/>
                <w:b/>
                <w:bCs/>
                <w:color w:val="000000"/>
                <w:sz w:val="20"/>
                <w:szCs w:val="20"/>
                <w:lang w:eastAsia="es-CL"/>
              </w:rPr>
              <w:t xml:space="preserve">Registros </w:t>
            </w:r>
          </w:p>
        </w:tc>
      </w:tr>
      <w:tr w:rsidR="001C5330" w:rsidRPr="00C35DF5" w:rsidTr="00B74512">
        <w:trPr>
          <w:trHeight w:val="2805"/>
          <w:jc w:val="center"/>
        </w:trPr>
        <w:tc>
          <w:tcPr>
            <w:tcW w:w="2756" w:type="pct"/>
            <w:gridSpan w:val="3"/>
            <w:tcBorders>
              <w:top w:val="nil"/>
              <w:left w:val="single" w:sz="4" w:space="0" w:color="auto"/>
              <w:right w:val="single" w:sz="4" w:space="0" w:color="auto"/>
            </w:tcBorders>
            <w:shd w:val="clear" w:color="auto" w:fill="auto"/>
            <w:noWrap/>
            <w:vAlign w:val="center"/>
            <w:hideMark/>
          </w:tcPr>
          <w:p w:rsidR="001C5330" w:rsidRPr="00C35DF5" w:rsidRDefault="008E5BAB" w:rsidP="00B32EEA">
            <w:pPr>
              <w:jc w:val="center"/>
              <w:rPr>
                <w:rFonts w:eastAsia="Times New Roman"/>
                <w:color w:val="000000"/>
                <w:sz w:val="20"/>
                <w:szCs w:val="20"/>
                <w:lang w:eastAsia="es-CL"/>
              </w:rPr>
            </w:pPr>
            <w:r w:rsidRPr="00C35DF5">
              <w:rPr>
                <w:rFonts w:eastAsia="Times New Roman"/>
                <w:noProof/>
                <w:color w:val="000000"/>
                <w:sz w:val="20"/>
                <w:szCs w:val="20"/>
                <w:lang w:eastAsia="es-CL"/>
              </w:rPr>
              <w:drawing>
                <wp:inline distT="0" distB="0" distL="0" distR="0" wp14:anchorId="44DD64E5">
                  <wp:extent cx="3240000" cy="1800000"/>
                  <wp:effectExtent l="0" t="0" r="0" b="0"/>
                  <wp:docPr id="43" name="Imagen 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1"/>
                          <pic:cNvPicPr preferRelativeResize="0">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244" w:type="pct"/>
            <w:gridSpan w:val="3"/>
            <w:tcBorders>
              <w:top w:val="nil"/>
              <w:left w:val="single" w:sz="4" w:space="0" w:color="auto"/>
              <w:right w:val="single" w:sz="4" w:space="0" w:color="auto"/>
            </w:tcBorders>
            <w:shd w:val="clear" w:color="auto" w:fill="auto"/>
            <w:noWrap/>
            <w:vAlign w:val="center"/>
            <w:hideMark/>
          </w:tcPr>
          <w:p w:rsidR="001C5330" w:rsidRPr="00C35DF5" w:rsidRDefault="008E5BAB" w:rsidP="00B32EEA">
            <w:pPr>
              <w:jc w:val="center"/>
              <w:rPr>
                <w:rFonts w:eastAsia="Times New Roman"/>
                <w:color w:val="000000"/>
                <w:sz w:val="20"/>
                <w:szCs w:val="20"/>
                <w:lang w:eastAsia="es-CL"/>
              </w:rPr>
            </w:pPr>
            <w:r w:rsidRPr="00C35DF5">
              <w:rPr>
                <w:rFonts w:eastAsia="Times New Roman"/>
                <w:noProof/>
                <w:color w:val="000000"/>
                <w:sz w:val="20"/>
                <w:szCs w:val="20"/>
                <w:lang w:eastAsia="es-CL"/>
              </w:rPr>
              <w:drawing>
                <wp:inline distT="0" distB="0" distL="0" distR="0" wp14:anchorId="1F9A54EB">
                  <wp:extent cx="3240000" cy="1800000"/>
                  <wp:effectExtent l="0" t="0" r="0" b="0"/>
                  <wp:docPr id="44" name="Imagen 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2"/>
                          <pic:cNvPicPr preferRelativeResize="0">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1C5330" w:rsidRPr="00C35DF5" w:rsidTr="00B74512">
        <w:trPr>
          <w:trHeight w:val="300"/>
          <w:jc w:val="center"/>
        </w:trPr>
        <w:tc>
          <w:tcPr>
            <w:tcW w:w="1140" w:type="pct"/>
            <w:tcBorders>
              <w:top w:val="single" w:sz="4" w:space="0" w:color="auto"/>
              <w:left w:val="single" w:sz="4" w:space="0" w:color="auto"/>
              <w:bottom w:val="single" w:sz="4" w:space="0" w:color="auto"/>
              <w:right w:val="nil"/>
            </w:tcBorders>
            <w:shd w:val="clear" w:color="auto" w:fill="auto"/>
            <w:noWrap/>
            <w:vAlign w:val="center"/>
            <w:hideMark/>
          </w:tcPr>
          <w:p w:rsidR="001C5330" w:rsidRPr="00C35DF5" w:rsidRDefault="001C5330" w:rsidP="00B32EEA">
            <w:pPr>
              <w:pStyle w:val="Descripcin"/>
              <w:rPr>
                <w:rFonts w:eastAsia="Times New Roman"/>
                <w:color w:val="000000"/>
                <w:lang w:eastAsia="es-CL"/>
              </w:rPr>
            </w:pPr>
            <w:bookmarkStart w:id="138" w:name="_Toc483990679"/>
            <w:r w:rsidRPr="00C35DF5">
              <w:t>Fotografía 9.</w:t>
            </w:r>
            <w:bookmarkEnd w:id="138"/>
          </w:p>
        </w:tc>
        <w:tc>
          <w:tcPr>
            <w:tcW w:w="161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C5330" w:rsidRPr="00C35DF5" w:rsidRDefault="001C5330" w:rsidP="00B32EEA">
            <w:pPr>
              <w:jc w:val="left"/>
              <w:rPr>
                <w:rFonts w:eastAsia="Times New Roman"/>
                <w:b/>
                <w:color w:val="000000"/>
                <w:sz w:val="18"/>
                <w:szCs w:val="18"/>
                <w:lang w:eastAsia="es-CL"/>
              </w:rPr>
            </w:pPr>
            <w:r w:rsidRPr="00C35DF5">
              <w:rPr>
                <w:rFonts w:eastAsia="Times New Roman"/>
                <w:b/>
                <w:color w:val="000000"/>
                <w:sz w:val="18"/>
                <w:szCs w:val="18"/>
                <w:lang w:eastAsia="es-CL"/>
              </w:rPr>
              <w:t>Fecha:</w:t>
            </w:r>
            <w:r w:rsidRPr="00C35DF5">
              <w:rPr>
                <w:rFonts w:eastAsia="Times New Roman"/>
                <w:color w:val="000000"/>
                <w:sz w:val="18"/>
                <w:szCs w:val="18"/>
                <w:lang w:eastAsia="es-CL"/>
              </w:rPr>
              <w:t xml:space="preserve"> </w:t>
            </w:r>
            <w:r w:rsidRPr="00C35DF5">
              <w:rPr>
                <w:rFonts w:eastAsia="Times New Roman"/>
                <w:b/>
                <w:color w:val="000000"/>
                <w:sz w:val="18"/>
                <w:szCs w:val="18"/>
                <w:lang w:eastAsia="es-CL"/>
              </w:rPr>
              <w:t>16-05-2017.</w:t>
            </w:r>
          </w:p>
        </w:tc>
        <w:tc>
          <w:tcPr>
            <w:tcW w:w="1140" w:type="pct"/>
            <w:tcBorders>
              <w:top w:val="single" w:sz="4" w:space="0" w:color="auto"/>
              <w:left w:val="nil"/>
              <w:bottom w:val="single" w:sz="4" w:space="0" w:color="auto"/>
              <w:right w:val="nil"/>
            </w:tcBorders>
            <w:shd w:val="clear" w:color="auto" w:fill="auto"/>
            <w:noWrap/>
            <w:vAlign w:val="center"/>
            <w:hideMark/>
          </w:tcPr>
          <w:p w:rsidR="001C5330" w:rsidRPr="00C35DF5" w:rsidRDefault="001C5330" w:rsidP="00B32EEA">
            <w:pPr>
              <w:pStyle w:val="Descripcin"/>
            </w:pPr>
            <w:bookmarkStart w:id="139" w:name="_Toc483990680"/>
            <w:r w:rsidRPr="00C35DF5">
              <w:t>Fotografía 10.</w:t>
            </w:r>
            <w:bookmarkEnd w:id="139"/>
          </w:p>
        </w:tc>
        <w:tc>
          <w:tcPr>
            <w:tcW w:w="11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C5330" w:rsidRPr="00C35DF5" w:rsidRDefault="001C5330" w:rsidP="00B32EEA">
            <w:pPr>
              <w:jc w:val="left"/>
              <w:rPr>
                <w:rFonts w:eastAsia="Times New Roman"/>
                <w:b/>
                <w:color w:val="000000"/>
                <w:sz w:val="18"/>
                <w:szCs w:val="18"/>
                <w:lang w:eastAsia="es-CL"/>
              </w:rPr>
            </w:pPr>
            <w:r w:rsidRPr="00C35DF5">
              <w:rPr>
                <w:rFonts w:eastAsia="Times New Roman"/>
                <w:b/>
                <w:color w:val="000000"/>
                <w:sz w:val="18"/>
                <w:szCs w:val="18"/>
                <w:lang w:eastAsia="es-CL"/>
              </w:rPr>
              <w:t>Fecha: 16-05-2017.</w:t>
            </w:r>
          </w:p>
        </w:tc>
      </w:tr>
      <w:tr w:rsidR="00B74512" w:rsidRPr="00C35DF5" w:rsidTr="00B74512">
        <w:trPr>
          <w:trHeight w:val="300"/>
          <w:jc w:val="center"/>
        </w:trPr>
        <w:tc>
          <w:tcPr>
            <w:tcW w:w="114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74512" w:rsidRPr="00C35DF5" w:rsidRDefault="00B74512" w:rsidP="00B74512">
            <w:pPr>
              <w:jc w:val="left"/>
              <w:rPr>
                <w:rFonts w:eastAsia="Times New Roman"/>
                <w:b/>
                <w:color w:val="000000"/>
                <w:sz w:val="18"/>
                <w:szCs w:val="18"/>
                <w:lang w:eastAsia="es-CL"/>
              </w:rPr>
            </w:pPr>
            <w:r w:rsidRPr="00C35DF5">
              <w:rPr>
                <w:rFonts w:eastAsia="Times New Roman"/>
                <w:b/>
                <w:color w:val="000000"/>
                <w:sz w:val="18"/>
                <w:szCs w:val="18"/>
                <w:lang w:eastAsia="es-CL"/>
              </w:rPr>
              <w:t xml:space="preserve">Coordenadas DATUM WGS84 HUSO </w:t>
            </w:r>
            <w:r w:rsidRPr="00C35DF5">
              <w:rPr>
                <w:rFonts w:eastAsia="Times New Roman"/>
                <w:b/>
                <w:sz w:val="18"/>
                <w:szCs w:val="18"/>
                <w:lang w:eastAsia="es-CL"/>
              </w:rPr>
              <w:t>19</w:t>
            </w:r>
          </w:p>
        </w:tc>
        <w:tc>
          <w:tcPr>
            <w:tcW w:w="855" w:type="pct"/>
            <w:tcBorders>
              <w:top w:val="single" w:sz="4" w:space="0" w:color="auto"/>
              <w:left w:val="nil"/>
              <w:bottom w:val="single" w:sz="4" w:space="0" w:color="auto"/>
              <w:right w:val="single" w:sz="4" w:space="0" w:color="000000"/>
            </w:tcBorders>
            <w:shd w:val="clear" w:color="auto" w:fill="auto"/>
            <w:noWrap/>
            <w:vAlign w:val="center"/>
            <w:hideMark/>
          </w:tcPr>
          <w:p w:rsidR="00B74512" w:rsidRPr="00C35DF5" w:rsidRDefault="00B74512" w:rsidP="00B74512">
            <w:pPr>
              <w:jc w:val="left"/>
              <w:rPr>
                <w:rFonts w:eastAsia="Times New Roman"/>
                <w:b/>
                <w:color w:val="000000"/>
                <w:sz w:val="18"/>
                <w:szCs w:val="18"/>
                <w:lang w:eastAsia="es-CL"/>
              </w:rPr>
            </w:pPr>
            <w:r w:rsidRPr="00C35DF5">
              <w:rPr>
                <w:rFonts w:eastAsia="Times New Roman"/>
                <w:b/>
                <w:color w:val="000000"/>
                <w:sz w:val="18"/>
                <w:szCs w:val="18"/>
                <w:lang w:eastAsia="es-CL"/>
              </w:rPr>
              <w:t>Coordenada Norte:</w:t>
            </w:r>
            <w:r w:rsidRPr="00C35DF5">
              <w:rPr>
                <w:rFonts w:eastAsia="Times New Roman"/>
                <w:color w:val="000000"/>
                <w:sz w:val="18"/>
                <w:szCs w:val="18"/>
                <w:lang w:eastAsia="es-CL"/>
              </w:rPr>
              <w:t xml:space="preserve"> 6.166.243</w:t>
            </w:r>
          </w:p>
        </w:tc>
        <w:tc>
          <w:tcPr>
            <w:tcW w:w="761" w:type="pct"/>
            <w:tcBorders>
              <w:top w:val="single" w:sz="4" w:space="0" w:color="auto"/>
              <w:left w:val="nil"/>
              <w:bottom w:val="single" w:sz="4" w:space="0" w:color="auto"/>
              <w:right w:val="single" w:sz="4" w:space="0" w:color="000000"/>
            </w:tcBorders>
            <w:shd w:val="clear" w:color="auto" w:fill="auto"/>
            <w:noWrap/>
            <w:vAlign w:val="center"/>
            <w:hideMark/>
          </w:tcPr>
          <w:p w:rsidR="00B74512" w:rsidRPr="00C35DF5" w:rsidRDefault="00B74512" w:rsidP="00B74512">
            <w:pPr>
              <w:jc w:val="left"/>
              <w:rPr>
                <w:rFonts w:eastAsia="Times New Roman"/>
                <w:b/>
                <w:color w:val="000000"/>
                <w:sz w:val="18"/>
                <w:szCs w:val="18"/>
                <w:lang w:eastAsia="es-CL"/>
              </w:rPr>
            </w:pPr>
            <w:r w:rsidRPr="00C35DF5">
              <w:rPr>
                <w:rFonts w:eastAsia="Times New Roman"/>
                <w:b/>
                <w:color w:val="000000"/>
                <w:sz w:val="18"/>
                <w:szCs w:val="18"/>
                <w:lang w:eastAsia="es-CL"/>
              </w:rPr>
              <w:t xml:space="preserve">Coordenada Este: </w:t>
            </w:r>
            <w:r w:rsidRPr="00C35DF5">
              <w:rPr>
                <w:rFonts w:eastAsia="Times New Roman"/>
                <w:color w:val="000000"/>
                <w:sz w:val="18"/>
                <w:szCs w:val="18"/>
                <w:lang w:eastAsia="es-CL"/>
              </w:rPr>
              <w:t xml:space="preserve">292.205 </w:t>
            </w:r>
          </w:p>
        </w:tc>
        <w:tc>
          <w:tcPr>
            <w:tcW w:w="1140" w:type="pct"/>
            <w:tcBorders>
              <w:top w:val="single" w:sz="4" w:space="0" w:color="auto"/>
              <w:left w:val="nil"/>
              <w:bottom w:val="single" w:sz="4" w:space="0" w:color="auto"/>
              <w:right w:val="single" w:sz="4" w:space="0" w:color="000000"/>
            </w:tcBorders>
            <w:shd w:val="clear" w:color="auto" w:fill="auto"/>
            <w:noWrap/>
            <w:vAlign w:val="center"/>
            <w:hideMark/>
          </w:tcPr>
          <w:p w:rsidR="00B74512" w:rsidRPr="00C35DF5" w:rsidRDefault="00B74512" w:rsidP="00B74512">
            <w:pPr>
              <w:jc w:val="left"/>
              <w:rPr>
                <w:rFonts w:eastAsia="Times New Roman"/>
                <w:b/>
                <w:color w:val="000000"/>
                <w:sz w:val="18"/>
                <w:szCs w:val="18"/>
                <w:lang w:eastAsia="es-CL"/>
              </w:rPr>
            </w:pPr>
            <w:r w:rsidRPr="00C35DF5">
              <w:rPr>
                <w:rFonts w:eastAsia="Times New Roman"/>
                <w:b/>
                <w:color w:val="000000"/>
                <w:sz w:val="18"/>
                <w:szCs w:val="18"/>
                <w:lang w:eastAsia="es-CL"/>
              </w:rPr>
              <w:t xml:space="preserve">Coordenadas DATUM WGS84 HUSO </w:t>
            </w:r>
            <w:r w:rsidRPr="00C35DF5">
              <w:rPr>
                <w:rFonts w:eastAsia="Times New Roman"/>
                <w:b/>
                <w:sz w:val="18"/>
                <w:szCs w:val="18"/>
                <w:lang w:eastAsia="es-CL"/>
              </w:rPr>
              <w:t>19</w:t>
            </w:r>
          </w:p>
        </w:tc>
        <w:tc>
          <w:tcPr>
            <w:tcW w:w="574" w:type="pct"/>
            <w:tcBorders>
              <w:top w:val="single" w:sz="4" w:space="0" w:color="auto"/>
              <w:left w:val="nil"/>
              <w:bottom w:val="single" w:sz="4" w:space="0" w:color="auto"/>
              <w:right w:val="single" w:sz="4" w:space="0" w:color="000000"/>
            </w:tcBorders>
            <w:shd w:val="clear" w:color="auto" w:fill="auto"/>
            <w:noWrap/>
            <w:vAlign w:val="center"/>
            <w:hideMark/>
          </w:tcPr>
          <w:p w:rsidR="00B74512" w:rsidRPr="00C35DF5" w:rsidRDefault="00B74512" w:rsidP="00B74512">
            <w:pPr>
              <w:jc w:val="left"/>
              <w:rPr>
                <w:rFonts w:eastAsia="Times New Roman"/>
                <w:b/>
                <w:color w:val="000000"/>
                <w:sz w:val="18"/>
                <w:szCs w:val="18"/>
                <w:lang w:eastAsia="es-CL"/>
              </w:rPr>
            </w:pPr>
            <w:r w:rsidRPr="00C35DF5">
              <w:rPr>
                <w:rFonts w:eastAsia="Times New Roman"/>
                <w:b/>
                <w:color w:val="000000"/>
                <w:sz w:val="18"/>
                <w:szCs w:val="18"/>
                <w:lang w:eastAsia="es-CL"/>
              </w:rPr>
              <w:t>Coordenada Norte:</w:t>
            </w:r>
            <w:r w:rsidRPr="00C35DF5">
              <w:rPr>
                <w:rFonts w:eastAsia="Times New Roman"/>
                <w:color w:val="000000"/>
                <w:sz w:val="18"/>
                <w:szCs w:val="18"/>
                <w:lang w:eastAsia="es-CL"/>
              </w:rPr>
              <w:t xml:space="preserve"> 6.166.181</w:t>
            </w:r>
          </w:p>
        </w:tc>
        <w:tc>
          <w:tcPr>
            <w:tcW w:w="530" w:type="pct"/>
            <w:tcBorders>
              <w:top w:val="single" w:sz="4" w:space="0" w:color="auto"/>
              <w:left w:val="nil"/>
              <w:bottom w:val="single" w:sz="4" w:space="0" w:color="auto"/>
              <w:right w:val="single" w:sz="4" w:space="0" w:color="000000"/>
            </w:tcBorders>
            <w:shd w:val="clear" w:color="auto" w:fill="auto"/>
            <w:noWrap/>
            <w:vAlign w:val="center"/>
            <w:hideMark/>
          </w:tcPr>
          <w:p w:rsidR="00B74512" w:rsidRPr="00C35DF5" w:rsidRDefault="00B74512" w:rsidP="00B74512">
            <w:pPr>
              <w:jc w:val="left"/>
              <w:rPr>
                <w:rFonts w:eastAsia="Times New Roman"/>
                <w:b/>
                <w:color w:val="000000"/>
                <w:sz w:val="18"/>
                <w:szCs w:val="18"/>
                <w:lang w:eastAsia="es-CL"/>
              </w:rPr>
            </w:pPr>
            <w:r w:rsidRPr="00C35DF5">
              <w:rPr>
                <w:rFonts w:eastAsia="Times New Roman"/>
                <w:b/>
                <w:color w:val="000000"/>
                <w:sz w:val="18"/>
                <w:szCs w:val="18"/>
                <w:lang w:eastAsia="es-CL"/>
              </w:rPr>
              <w:t xml:space="preserve">Coordenada Este: </w:t>
            </w:r>
            <w:r w:rsidRPr="00C35DF5">
              <w:rPr>
                <w:rFonts w:eastAsia="Times New Roman"/>
                <w:color w:val="000000"/>
                <w:sz w:val="18"/>
                <w:szCs w:val="18"/>
                <w:lang w:eastAsia="es-CL"/>
              </w:rPr>
              <w:t xml:space="preserve">292.157 </w:t>
            </w:r>
          </w:p>
        </w:tc>
      </w:tr>
      <w:tr w:rsidR="001C5330" w:rsidRPr="00C35DF5" w:rsidTr="00B74512">
        <w:trPr>
          <w:trHeight w:val="827"/>
          <w:jc w:val="center"/>
        </w:trPr>
        <w:tc>
          <w:tcPr>
            <w:tcW w:w="2756"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E21FD5" w:rsidRPr="00C35DF5" w:rsidRDefault="001C5330" w:rsidP="00E21FD5">
            <w:pPr>
              <w:rPr>
                <w:rFonts w:eastAsia="Times New Roman"/>
                <w:b/>
                <w:color w:val="000000"/>
                <w:sz w:val="18"/>
                <w:szCs w:val="18"/>
                <w:lang w:eastAsia="es-CL"/>
              </w:rPr>
            </w:pPr>
            <w:r w:rsidRPr="00C35DF5">
              <w:rPr>
                <w:rFonts w:eastAsia="Times New Roman"/>
                <w:b/>
                <w:color w:val="000000"/>
                <w:sz w:val="18"/>
                <w:szCs w:val="18"/>
                <w:lang w:eastAsia="es-CL"/>
              </w:rPr>
              <w:t>Descripción medio de prueba:</w:t>
            </w:r>
            <w:r w:rsidRPr="00C35DF5">
              <w:rPr>
                <w:rFonts w:eastAsia="Times New Roman"/>
                <w:color w:val="000000"/>
                <w:sz w:val="18"/>
                <w:szCs w:val="18"/>
                <w:lang w:eastAsia="es-CL"/>
              </w:rPr>
              <w:t xml:space="preserve"> </w:t>
            </w:r>
            <w:r w:rsidR="00E21FD5" w:rsidRPr="00C35DF5">
              <w:rPr>
                <w:rFonts w:ascii="Calibri" w:hAnsi="Calibri"/>
                <w:iCs/>
                <w:sz w:val="18"/>
                <w:szCs w:val="18"/>
              </w:rPr>
              <w:t xml:space="preserve">Bins de soda cáustica vacío, al costado de la cámara de aplicación. </w:t>
            </w:r>
          </w:p>
          <w:p w:rsidR="00924D73" w:rsidRPr="00C35DF5" w:rsidRDefault="00924D73" w:rsidP="00924D73">
            <w:pPr>
              <w:rPr>
                <w:rFonts w:eastAsia="Times New Roman"/>
                <w:color w:val="000000"/>
                <w:sz w:val="18"/>
                <w:szCs w:val="18"/>
                <w:lang w:eastAsia="es-CL"/>
              </w:rPr>
            </w:pPr>
          </w:p>
          <w:p w:rsidR="001C5330" w:rsidRPr="00C35DF5" w:rsidRDefault="001C5330" w:rsidP="00924D73">
            <w:pPr>
              <w:ind w:left="360"/>
              <w:rPr>
                <w:rFonts w:eastAsia="Times New Roman"/>
                <w:b/>
                <w:color w:val="000000"/>
                <w:sz w:val="18"/>
                <w:szCs w:val="18"/>
                <w:lang w:eastAsia="es-CL"/>
              </w:rPr>
            </w:pPr>
          </w:p>
        </w:tc>
        <w:tc>
          <w:tcPr>
            <w:tcW w:w="2244"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1C5330" w:rsidRPr="00C35DF5" w:rsidRDefault="001C5330" w:rsidP="00E21FD5">
            <w:pPr>
              <w:rPr>
                <w:rFonts w:eastAsia="Times New Roman"/>
                <w:b/>
                <w:color w:val="000000"/>
                <w:sz w:val="18"/>
                <w:szCs w:val="18"/>
                <w:lang w:eastAsia="es-CL"/>
              </w:rPr>
            </w:pPr>
            <w:r w:rsidRPr="00C35DF5">
              <w:rPr>
                <w:rFonts w:eastAsia="Times New Roman"/>
                <w:b/>
                <w:color w:val="000000"/>
                <w:sz w:val="18"/>
                <w:szCs w:val="18"/>
                <w:lang w:eastAsia="es-CL"/>
              </w:rPr>
              <w:t>Descripción medio de prueba:</w:t>
            </w:r>
            <w:r w:rsidRPr="00C35DF5">
              <w:rPr>
                <w:rFonts w:eastAsia="Times New Roman"/>
                <w:color w:val="000000"/>
                <w:sz w:val="18"/>
                <w:szCs w:val="18"/>
                <w:lang w:eastAsia="es-CL"/>
              </w:rPr>
              <w:t xml:space="preserve"> </w:t>
            </w:r>
            <w:r w:rsidR="00E21FD5" w:rsidRPr="00C35DF5">
              <w:rPr>
                <w:rFonts w:ascii="Calibri" w:hAnsi="Calibri"/>
                <w:iCs/>
                <w:sz w:val="18"/>
                <w:szCs w:val="18"/>
              </w:rPr>
              <w:t>B</w:t>
            </w:r>
            <w:r w:rsidR="00924D73" w:rsidRPr="00C35DF5">
              <w:rPr>
                <w:rFonts w:ascii="Calibri" w:hAnsi="Calibri"/>
                <w:iCs/>
                <w:sz w:val="18"/>
                <w:szCs w:val="18"/>
              </w:rPr>
              <w:t>ins con soda cáustica, el cual es utilizado en la cámara de aplicación.</w:t>
            </w:r>
            <w:r w:rsidR="00E21FD5" w:rsidRPr="00C35DF5">
              <w:rPr>
                <w:rFonts w:ascii="Calibri" w:hAnsi="Calibri"/>
                <w:iCs/>
                <w:sz w:val="18"/>
                <w:szCs w:val="18"/>
              </w:rPr>
              <w:t xml:space="preserve"> </w:t>
            </w:r>
          </w:p>
        </w:tc>
      </w:tr>
    </w:tbl>
    <w:p w:rsidR="001C5330" w:rsidRPr="00C35DF5" w:rsidRDefault="001C5330" w:rsidP="002D65EA"/>
    <w:p w:rsidR="001C5330" w:rsidRPr="00C35DF5" w:rsidRDefault="001C5330" w:rsidP="002D65EA"/>
    <w:p w:rsidR="00A44220" w:rsidRPr="00C35DF5" w:rsidRDefault="00A44220" w:rsidP="002D65EA"/>
    <w:p w:rsidR="00A44220" w:rsidRPr="00C35DF5" w:rsidRDefault="00A44220" w:rsidP="002D65EA"/>
    <w:p w:rsidR="00A44220" w:rsidRPr="00C35DF5" w:rsidRDefault="00A44220" w:rsidP="002D65EA"/>
    <w:p w:rsidR="00A44220" w:rsidRPr="00C35DF5" w:rsidRDefault="00A44220" w:rsidP="002D65EA"/>
    <w:p w:rsidR="00A44220" w:rsidRPr="00C35DF5" w:rsidRDefault="00A44220" w:rsidP="002D65EA"/>
    <w:p w:rsidR="00A44220" w:rsidRPr="00C35DF5" w:rsidRDefault="00A44220" w:rsidP="002D65EA"/>
    <w:p w:rsidR="00A44220" w:rsidRPr="00C35DF5" w:rsidRDefault="00A44220" w:rsidP="002D65EA"/>
    <w:p w:rsidR="00A44220" w:rsidRPr="00C35DF5" w:rsidRDefault="00A44220" w:rsidP="002D65EA"/>
    <w:p w:rsidR="00A44220" w:rsidRPr="00C35DF5" w:rsidRDefault="00A44220" w:rsidP="002D65EA"/>
    <w:p w:rsidR="00A44220" w:rsidRPr="00C35DF5" w:rsidRDefault="00A44220" w:rsidP="002D65EA"/>
    <w:p w:rsidR="00A44220" w:rsidRPr="00C35DF5" w:rsidRDefault="00A44220" w:rsidP="002D65EA"/>
    <w:p w:rsidR="00A44220" w:rsidRPr="00C35DF5" w:rsidRDefault="00A44220" w:rsidP="002D65EA"/>
    <w:p w:rsidR="00A44220" w:rsidRPr="00C35DF5" w:rsidRDefault="00A44220" w:rsidP="002D65EA"/>
    <w:p w:rsidR="00A44220" w:rsidRPr="00C35DF5" w:rsidRDefault="00A44220" w:rsidP="002D65EA"/>
    <w:p w:rsidR="002D65EA" w:rsidRPr="00C35DF5" w:rsidRDefault="003E2812" w:rsidP="002D65EA">
      <w:pPr>
        <w:pStyle w:val="Ttulo2"/>
        <w:rPr>
          <w:szCs w:val="24"/>
        </w:rPr>
      </w:pPr>
      <w:bookmarkStart w:id="140" w:name="_Toc483990681"/>
      <w:r w:rsidRPr="00C35DF5">
        <w:rPr>
          <w:szCs w:val="24"/>
        </w:rPr>
        <w:lastRenderedPageBreak/>
        <w:t>Manejo de residuos sólidos.</w:t>
      </w:r>
      <w:bookmarkEnd w:id="140"/>
    </w:p>
    <w:p w:rsidR="002D65EA" w:rsidRPr="00C35DF5" w:rsidRDefault="002D65EA" w:rsidP="002D65EA"/>
    <w:tbl>
      <w:tblPr>
        <w:tblStyle w:val="Tablaconcuadrcula"/>
        <w:tblW w:w="5000" w:type="pct"/>
        <w:tblLook w:val="04A0" w:firstRow="1" w:lastRow="0" w:firstColumn="1" w:lastColumn="0" w:noHBand="0" w:noVBand="1"/>
      </w:tblPr>
      <w:tblGrid>
        <w:gridCol w:w="3768"/>
        <w:gridCol w:w="9794"/>
      </w:tblGrid>
      <w:tr w:rsidR="002D65EA" w:rsidRPr="00C35DF5" w:rsidTr="00B32EEA">
        <w:trPr>
          <w:trHeight w:val="142"/>
        </w:trPr>
        <w:tc>
          <w:tcPr>
            <w:tcW w:w="1389" w:type="pct"/>
          </w:tcPr>
          <w:p w:rsidR="002D65EA" w:rsidRPr="00C35DF5" w:rsidRDefault="002D65EA" w:rsidP="00B32EEA">
            <w:r w:rsidRPr="00C35DF5">
              <w:rPr>
                <w:rFonts w:eastAsia="Times New Roman"/>
                <w:b/>
                <w:bCs/>
                <w:color w:val="000000"/>
                <w:lang w:eastAsia="es-CL"/>
              </w:rPr>
              <w:t>Número de hecho constatado</w:t>
            </w:r>
            <w:r w:rsidRPr="00C35DF5">
              <w:rPr>
                <w:rFonts w:eastAsia="Times New Roman"/>
                <w:color w:val="000000"/>
                <w:lang w:eastAsia="es-CL"/>
              </w:rPr>
              <w:t xml:space="preserve">: </w:t>
            </w:r>
            <w:r w:rsidR="000150CD" w:rsidRPr="00C35DF5">
              <w:rPr>
                <w:b/>
              </w:rPr>
              <w:t>2</w:t>
            </w:r>
            <w:r w:rsidRPr="00C35DF5">
              <w:rPr>
                <w:b/>
              </w:rPr>
              <w:t>.</w:t>
            </w:r>
          </w:p>
        </w:tc>
        <w:tc>
          <w:tcPr>
            <w:tcW w:w="3611" w:type="pct"/>
          </w:tcPr>
          <w:p w:rsidR="002D65EA" w:rsidRPr="00C35DF5" w:rsidRDefault="002D65EA" w:rsidP="00B32EEA">
            <w:r w:rsidRPr="00C35DF5">
              <w:rPr>
                <w:rFonts w:eastAsia="Times New Roman"/>
                <w:b/>
                <w:bCs/>
                <w:color w:val="000000"/>
                <w:lang w:eastAsia="es-CL"/>
              </w:rPr>
              <w:t>Estación N°</w:t>
            </w:r>
            <w:r w:rsidRPr="00C35DF5">
              <w:rPr>
                <w:rFonts w:eastAsia="Times New Roman"/>
                <w:color w:val="000000"/>
                <w:lang w:eastAsia="es-CL"/>
              </w:rPr>
              <w:t>:</w:t>
            </w:r>
            <w:r w:rsidR="006B274D" w:rsidRPr="00C35DF5">
              <w:rPr>
                <w:rFonts w:eastAsia="Times New Roman"/>
                <w:color w:val="000000"/>
                <w:lang w:eastAsia="es-CL"/>
              </w:rPr>
              <w:t xml:space="preserve"> 1.</w:t>
            </w:r>
          </w:p>
        </w:tc>
      </w:tr>
      <w:tr w:rsidR="002D65EA" w:rsidRPr="00C35DF5" w:rsidTr="00B32EEA">
        <w:trPr>
          <w:trHeight w:val="142"/>
        </w:trPr>
        <w:tc>
          <w:tcPr>
            <w:tcW w:w="5000" w:type="pct"/>
            <w:gridSpan w:val="2"/>
          </w:tcPr>
          <w:p w:rsidR="002D65EA" w:rsidRPr="00C35DF5" w:rsidRDefault="002D65EA" w:rsidP="00B32EEA">
            <w:pPr>
              <w:rPr>
                <w:rFonts w:eastAsia="Times New Roman"/>
                <w:b/>
                <w:bCs/>
                <w:color w:val="000000"/>
                <w:lang w:eastAsia="es-CL"/>
              </w:rPr>
            </w:pPr>
            <w:r w:rsidRPr="00C35DF5">
              <w:rPr>
                <w:rFonts w:eastAsia="Times New Roman"/>
                <w:b/>
                <w:bCs/>
                <w:color w:val="000000"/>
                <w:lang w:eastAsia="es-CL"/>
              </w:rPr>
              <w:t xml:space="preserve">Documentación solicitada y entregada: </w:t>
            </w:r>
          </w:p>
          <w:p w:rsidR="00545B61" w:rsidRPr="00C35DF5" w:rsidRDefault="00545B61" w:rsidP="009A6C20">
            <w:pPr>
              <w:pStyle w:val="Prrafodelista"/>
              <w:numPr>
                <w:ilvl w:val="0"/>
                <w:numId w:val="5"/>
              </w:numPr>
            </w:pPr>
            <w:r w:rsidRPr="00C35DF5">
              <w:rPr>
                <w:rFonts w:eastAsia="Times New Roman"/>
                <w:color w:val="000000"/>
                <w:lang w:eastAsia="es-CL"/>
              </w:rPr>
              <w:t>Registro del retiro de residuos sólidos generados en el sistema de tratamiento de RILes y destino final (cantidad y tipo de residuo). año 2017.</w:t>
            </w:r>
          </w:p>
          <w:p w:rsidR="00545B61" w:rsidRPr="00C35DF5" w:rsidRDefault="00545B61" w:rsidP="009A6C20">
            <w:pPr>
              <w:pStyle w:val="Prrafodelista"/>
              <w:numPr>
                <w:ilvl w:val="0"/>
                <w:numId w:val="5"/>
              </w:numPr>
            </w:pPr>
            <w:r w:rsidRPr="00C35DF5">
              <w:rPr>
                <w:rFonts w:eastAsia="Times New Roman"/>
                <w:color w:val="000000"/>
                <w:lang w:eastAsia="es-CL"/>
              </w:rPr>
              <w:t>Registro de control de vectores (año 2017).</w:t>
            </w:r>
          </w:p>
          <w:p w:rsidR="00545B61" w:rsidRPr="00C35DF5" w:rsidRDefault="00545B61" w:rsidP="00B32EEA">
            <w:pPr>
              <w:rPr>
                <w:rFonts w:eastAsia="Times New Roman"/>
                <w:b/>
                <w:bCs/>
                <w:color w:val="000000"/>
                <w:lang w:eastAsia="es-CL"/>
              </w:rPr>
            </w:pPr>
          </w:p>
        </w:tc>
      </w:tr>
      <w:tr w:rsidR="002D65EA" w:rsidRPr="00C35DF5" w:rsidTr="00B32EEA">
        <w:trPr>
          <w:trHeight w:val="319"/>
        </w:trPr>
        <w:tc>
          <w:tcPr>
            <w:tcW w:w="5000" w:type="pct"/>
            <w:gridSpan w:val="2"/>
            <w:tcBorders>
              <w:bottom w:val="single" w:sz="4" w:space="0" w:color="auto"/>
            </w:tcBorders>
          </w:tcPr>
          <w:p w:rsidR="002D65EA" w:rsidRPr="00C35DF5" w:rsidRDefault="002D65EA" w:rsidP="00B32EEA">
            <w:pPr>
              <w:rPr>
                <w:color w:val="FF0000"/>
              </w:rPr>
            </w:pPr>
            <w:r w:rsidRPr="00C35DF5">
              <w:rPr>
                <w:b/>
              </w:rPr>
              <w:t>Exigencias:</w:t>
            </w:r>
          </w:p>
          <w:p w:rsidR="00E62447" w:rsidRPr="00C35DF5" w:rsidRDefault="00A42B2F" w:rsidP="00E62447">
            <w:pPr>
              <w:rPr>
                <w:b/>
              </w:rPr>
            </w:pPr>
            <w:r w:rsidRPr="00C35DF5">
              <w:rPr>
                <w:b/>
              </w:rPr>
              <w:t xml:space="preserve">RCA N°129/2008; Considerando </w:t>
            </w:r>
            <w:r w:rsidR="00E62447" w:rsidRPr="00C35DF5">
              <w:rPr>
                <w:rFonts w:eastAsia="Times New Roman"/>
                <w:b/>
                <w:bCs/>
                <w:color w:val="000000"/>
                <w:lang w:eastAsia="es-CL"/>
              </w:rPr>
              <w:t xml:space="preserve">3.2. </w:t>
            </w:r>
          </w:p>
          <w:p w:rsidR="00E62447" w:rsidRPr="00C35DF5" w:rsidRDefault="00D37E28" w:rsidP="00E62447">
            <w:pPr>
              <w:rPr>
                <w:rFonts w:eastAsia="Times New Roman"/>
                <w:color w:val="000000"/>
                <w:lang w:eastAsia="es-CL"/>
              </w:rPr>
            </w:pPr>
            <w:r w:rsidRPr="00C35DF5">
              <w:rPr>
                <w:rFonts w:eastAsia="Times New Roman"/>
                <w:color w:val="000000"/>
                <w:lang w:eastAsia="es-CL"/>
              </w:rPr>
              <w:t>[</w:t>
            </w:r>
            <w:r w:rsidR="00E62447" w:rsidRPr="00C35DF5">
              <w:rPr>
                <w:rFonts w:eastAsia="Times New Roman"/>
                <w:color w:val="000000"/>
                <w:lang w:eastAsia="es-CL"/>
              </w:rPr>
              <w:t>…</w:t>
            </w:r>
            <w:r w:rsidRPr="00C35DF5">
              <w:rPr>
                <w:rFonts w:eastAsia="Times New Roman"/>
                <w:color w:val="000000"/>
                <w:lang w:eastAsia="es-CL"/>
              </w:rPr>
              <w:t>]</w:t>
            </w:r>
            <w:r w:rsidR="00A42B2F" w:rsidRPr="00C35DF5">
              <w:rPr>
                <w:rFonts w:eastAsia="Times New Roman"/>
                <w:color w:val="000000"/>
                <w:lang w:eastAsia="es-CL"/>
              </w:rPr>
              <w:t xml:space="preserve"> </w:t>
            </w:r>
            <w:r w:rsidR="00E62447" w:rsidRPr="00C35DF5">
              <w:rPr>
                <w:rFonts w:eastAsia="Times New Roman"/>
                <w:color w:val="000000"/>
                <w:lang w:eastAsia="es-CL"/>
              </w:rPr>
              <w:t>Los residuos sólidos como orujos, escobajos y borras serán retirados por una empresa de recuperación de subproductos autorizada.</w:t>
            </w:r>
          </w:p>
          <w:p w:rsidR="00E62447" w:rsidRPr="00C35DF5" w:rsidRDefault="00E62447" w:rsidP="00E62447">
            <w:pPr>
              <w:rPr>
                <w:rFonts w:eastAsia="Times New Roman"/>
                <w:color w:val="000000"/>
                <w:lang w:eastAsia="es-CL"/>
              </w:rPr>
            </w:pPr>
            <w:r w:rsidRPr="00C35DF5">
              <w:rPr>
                <w:rFonts w:eastAsia="Times New Roman"/>
                <w:color w:val="000000"/>
                <w:lang w:eastAsia="es-CL"/>
              </w:rPr>
              <w:t> </w:t>
            </w:r>
          </w:p>
          <w:p w:rsidR="00A42B2F" w:rsidRPr="00C35DF5" w:rsidRDefault="00A42B2F" w:rsidP="00E62447">
            <w:pPr>
              <w:rPr>
                <w:rFonts w:eastAsia="Times New Roman"/>
                <w:b/>
                <w:bCs/>
                <w:color w:val="000000"/>
                <w:lang w:eastAsia="es-CL"/>
              </w:rPr>
            </w:pPr>
            <w:r w:rsidRPr="00C35DF5">
              <w:rPr>
                <w:b/>
              </w:rPr>
              <w:t xml:space="preserve">RCA N°129/2008; Considerando </w:t>
            </w:r>
            <w:r w:rsidR="00E62447" w:rsidRPr="00C35DF5">
              <w:rPr>
                <w:rFonts w:eastAsia="Times New Roman"/>
                <w:b/>
                <w:bCs/>
                <w:color w:val="000000"/>
                <w:lang w:eastAsia="es-CL"/>
              </w:rPr>
              <w:t xml:space="preserve">3.3.1. </w:t>
            </w:r>
          </w:p>
          <w:p w:rsidR="00E62447" w:rsidRPr="00C35DF5" w:rsidRDefault="00E62447" w:rsidP="00E62447">
            <w:pPr>
              <w:rPr>
                <w:rFonts w:eastAsia="Times New Roman"/>
                <w:color w:val="000000"/>
                <w:lang w:eastAsia="es-CL"/>
              </w:rPr>
            </w:pPr>
            <w:r w:rsidRPr="00C35DF5">
              <w:rPr>
                <w:rFonts w:eastAsia="Times New Roman"/>
                <w:color w:val="000000"/>
                <w:lang w:eastAsia="es-CL"/>
              </w:rPr>
              <w:t xml:space="preserve">Los sólidos que se generarán en el sistema de separación de sólidos corresponderán a restos de uva, ramas, hollejos y escobajos. Según estimaciones basadas en las experiencias de viñas similares, la cantidad de residuos sólidos generados es del orden del 25% de la cantidad de uva a procesar en peso, es decir, al procesar 4.800.000 kg de uva por temporada, con una duración de 76 días, se procesarán 63,16 tons diarios de uva, lo que generará cerca de 15.789 kg/día de residuos sólidos o lo que equivale a casi 15,79 ton/diarias. Estos residuos sólidos serán dispuestos controladamente en container, que serán retirados cuando estén llenos. Se debe considerar que los orujos, escobajos y las borras serán retirados por una empresa </w:t>
            </w:r>
            <w:r w:rsidR="00A42B2F" w:rsidRPr="00C35DF5">
              <w:rPr>
                <w:rFonts w:eastAsia="Times New Roman"/>
                <w:color w:val="000000"/>
                <w:lang w:eastAsia="es-CL"/>
              </w:rPr>
              <w:t>de recuperación de subproductos […]</w:t>
            </w:r>
          </w:p>
          <w:p w:rsidR="00E62447" w:rsidRPr="00C35DF5" w:rsidRDefault="00E62447" w:rsidP="00E62447">
            <w:pPr>
              <w:rPr>
                <w:rFonts w:eastAsia="Times New Roman"/>
                <w:color w:val="000000"/>
                <w:lang w:eastAsia="es-CL"/>
              </w:rPr>
            </w:pPr>
            <w:r w:rsidRPr="00C35DF5">
              <w:rPr>
                <w:rFonts w:eastAsia="Times New Roman"/>
                <w:color w:val="000000"/>
                <w:lang w:eastAsia="es-CL"/>
              </w:rPr>
              <w:t>Los residuos sólidos generados en el proceso de producción de vino provienen de tres fuentes, las cuales se indican en la siguiente tabla:</w:t>
            </w:r>
          </w:p>
          <w:p w:rsidR="00A42B2F" w:rsidRPr="00C35DF5" w:rsidRDefault="00A42B2F" w:rsidP="00A42B2F">
            <w:pPr>
              <w:spacing w:after="100"/>
              <w:jc w:val="center"/>
              <w:rPr>
                <w:rFonts w:eastAsia="Times New Roman"/>
                <w:bCs/>
                <w:color w:val="000000"/>
                <w:lang w:eastAsia="es-CL"/>
              </w:rPr>
            </w:pPr>
          </w:p>
          <w:p w:rsidR="00E62447" w:rsidRPr="00C35DF5" w:rsidRDefault="00E62447" w:rsidP="00A42B2F">
            <w:pPr>
              <w:spacing w:after="100"/>
              <w:jc w:val="center"/>
              <w:rPr>
                <w:rFonts w:eastAsia="Times New Roman"/>
                <w:bCs/>
                <w:color w:val="000000"/>
                <w:u w:val="single"/>
                <w:lang w:eastAsia="es-CL"/>
              </w:rPr>
            </w:pPr>
            <w:r w:rsidRPr="00C35DF5">
              <w:rPr>
                <w:rFonts w:eastAsia="Times New Roman"/>
                <w:bCs/>
                <w:color w:val="000000"/>
                <w:u w:val="single"/>
                <w:lang w:eastAsia="es-CL"/>
              </w:rPr>
              <w:t>Fuentes de generación de residuos sólidos</w:t>
            </w:r>
          </w:p>
          <w:p w:rsidR="00A42B2F" w:rsidRPr="00C35DF5" w:rsidRDefault="00A42B2F" w:rsidP="00A42B2F">
            <w:pPr>
              <w:spacing w:after="100"/>
              <w:jc w:val="center"/>
              <w:rPr>
                <w:rFonts w:eastAsia="Times New Roman"/>
                <w:color w:val="000000"/>
                <w:lang w:eastAsia="es-CL"/>
              </w:rPr>
            </w:pPr>
          </w:p>
          <w:tbl>
            <w:tblPr>
              <w:tblW w:w="0" w:type="auto"/>
              <w:jc w:val="center"/>
              <w:tblCellMar>
                <w:left w:w="0" w:type="dxa"/>
                <w:right w:w="0" w:type="dxa"/>
              </w:tblCellMar>
              <w:tblLook w:val="04A0" w:firstRow="1" w:lastRow="0" w:firstColumn="1" w:lastColumn="0" w:noHBand="0" w:noVBand="1"/>
            </w:tblPr>
            <w:tblGrid>
              <w:gridCol w:w="3176"/>
              <w:gridCol w:w="4680"/>
            </w:tblGrid>
            <w:tr w:rsidR="00E62447" w:rsidRPr="00C35DF5" w:rsidTr="00D37E28">
              <w:trPr>
                <w:jc w:val="center"/>
              </w:trPr>
              <w:tc>
                <w:tcPr>
                  <w:tcW w:w="3176" w:type="dxa"/>
                  <w:tcBorders>
                    <w:top w:val="single" w:sz="8" w:space="0" w:color="000000"/>
                    <w:left w:val="single" w:sz="8" w:space="0" w:color="000000"/>
                    <w:bottom w:val="single" w:sz="8" w:space="0" w:color="000000"/>
                    <w:right w:val="single" w:sz="8" w:space="0" w:color="000000"/>
                  </w:tcBorders>
                  <w:shd w:val="clear" w:color="auto" w:fill="auto"/>
                  <w:hideMark/>
                </w:tcPr>
                <w:p w:rsidR="00E62447" w:rsidRPr="00C35DF5" w:rsidRDefault="00E62447" w:rsidP="00E62447">
                  <w:pPr>
                    <w:jc w:val="center"/>
                    <w:rPr>
                      <w:rFonts w:eastAsia="Times New Roman"/>
                      <w:sz w:val="20"/>
                      <w:szCs w:val="20"/>
                      <w:lang w:eastAsia="es-CL"/>
                    </w:rPr>
                  </w:pPr>
                  <w:r w:rsidRPr="00C35DF5">
                    <w:rPr>
                      <w:rFonts w:eastAsia="Times New Roman"/>
                      <w:b/>
                      <w:bCs/>
                      <w:sz w:val="20"/>
                      <w:szCs w:val="20"/>
                      <w:lang w:eastAsia="es-CL"/>
                    </w:rPr>
                    <w:t>Fuente de residuos</w:t>
                  </w:r>
                </w:p>
              </w:tc>
              <w:tc>
                <w:tcPr>
                  <w:tcW w:w="4680" w:type="dxa"/>
                  <w:tcBorders>
                    <w:top w:val="single" w:sz="8" w:space="0" w:color="000000"/>
                    <w:left w:val="nil"/>
                    <w:bottom w:val="single" w:sz="8" w:space="0" w:color="000000"/>
                    <w:right w:val="single" w:sz="8" w:space="0" w:color="000000"/>
                  </w:tcBorders>
                  <w:shd w:val="clear" w:color="auto" w:fill="auto"/>
                  <w:hideMark/>
                </w:tcPr>
                <w:p w:rsidR="00E62447" w:rsidRPr="00C35DF5" w:rsidRDefault="00E62447" w:rsidP="00E62447">
                  <w:pPr>
                    <w:jc w:val="center"/>
                    <w:rPr>
                      <w:rFonts w:eastAsia="Times New Roman"/>
                      <w:sz w:val="20"/>
                      <w:szCs w:val="20"/>
                      <w:lang w:eastAsia="es-CL"/>
                    </w:rPr>
                  </w:pPr>
                  <w:r w:rsidRPr="00C35DF5">
                    <w:rPr>
                      <w:rFonts w:eastAsia="Times New Roman"/>
                      <w:b/>
                      <w:bCs/>
                      <w:sz w:val="20"/>
                      <w:szCs w:val="20"/>
                      <w:lang w:eastAsia="es-CL"/>
                    </w:rPr>
                    <w:t>Tipo de residuo</w:t>
                  </w:r>
                </w:p>
              </w:tc>
            </w:tr>
            <w:tr w:rsidR="00E62447" w:rsidRPr="00C35DF5" w:rsidTr="00D37E28">
              <w:trPr>
                <w:jc w:val="center"/>
              </w:trPr>
              <w:tc>
                <w:tcPr>
                  <w:tcW w:w="3176" w:type="dxa"/>
                  <w:tcBorders>
                    <w:top w:val="nil"/>
                    <w:left w:val="single" w:sz="8" w:space="0" w:color="000000"/>
                    <w:bottom w:val="single" w:sz="8" w:space="0" w:color="000000"/>
                    <w:right w:val="single" w:sz="8" w:space="0" w:color="000000"/>
                  </w:tcBorders>
                  <w:shd w:val="clear" w:color="auto" w:fill="auto"/>
                  <w:hideMark/>
                </w:tcPr>
                <w:p w:rsidR="00E62447" w:rsidRPr="00C35DF5" w:rsidRDefault="00E62447" w:rsidP="00E62447">
                  <w:pPr>
                    <w:rPr>
                      <w:rFonts w:eastAsia="Times New Roman"/>
                      <w:sz w:val="20"/>
                      <w:szCs w:val="20"/>
                      <w:lang w:eastAsia="es-CL"/>
                    </w:rPr>
                  </w:pPr>
                  <w:r w:rsidRPr="00C35DF5">
                    <w:rPr>
                      <w:rFonts w:eastAsia="Times New Roman"/>
                      <w:sz w:val="20"/>
                      <w:szCs w:val="20"/>
                      <w:lang w:eastAsia="es-CL"/>
                    </w:rPr>
                    <w:t>Producción (despalillado, prensado)</w:t>
                  </w:r>
                </w:p>
              </w:tc>
              <w:tc>
                <w:tcPr>
                  <w:tcW w:w="4680" w:type="dxa"/>
                  <w:tcBorders>
                    <w:top w:val="nil"/>
                    <w:left w:val="nil"/>
                    <w:bottom w:val="single" w:sz="8" w:space="0" w:color="000000"/>
                    <w:right w:val="single" w:sz="8" w:space="0" w:color="000000"/>
                  </w:tcBorders>
                  <w:shd w:val="clear" w:color="auto" w:fill="auto"/>
                  <w:hideMark/>
                </w:tcPr>
                <w:p w:rsidR="00E62447" w:rsidRPr="00C35DF5" w:rsidRDefault="00E62447" w:rsidP="00E62447">
                  <w:pPr>
                    <w:rPr>
                      <w:rFonts w:eastAsia="Times New Roman"/>
                      <w:sz w:val="20"/>
                      <w:szCs w:val="20"/>
                      <w:lang w:eastAsia="es-CL"/>
                    </w:rPr>
                  </w:pPr>
                  <w:r w:rsidRPr="00C35DF5">
                    <w:rPr>
                      <w:rFonts w:eastAsia="Times New Roman"/>
                      <w:sz w:val="20"/>
                      <w:szCs w:val="20"/>
                      <w:lang w:eastAsia="es-CL"/>
                    </w:rPr>
                    <w:t>Orujos y Escobajos</w:t>
                  </w:r>
                </w:p>
              </w:tc>
            </w:tr>
            <w:tr w:rsidR="00E62447" w:rsidRPr="00C35DF5" w:rsidTr="00D37E28">
              <w:trPr>
                <w:jc w:val="center"/>
              </w:trPr>
              <w:tc>
                <w:tcPr>
                  <w:tcW w:w="3176" w:type="dxa"/>
                  <w:tcBorders>
                    <w:top w:val="nil"/>
                    <w:left w:val="single" w:sz="8" w:space="0" w:color="000000"/>
                    <w:bottom w:val="single" w:sz="8" w:space="0" w:color="000000"/>
                    <w:right w:val="single" w:sz="8" w:space="0" w:color="000000"/>
                  </w:tcBorders>
                  <w:shd w:val="clear" w:color="auto" w:fill="auto"/>
                  <w:hideMark/>
                </w:tcPr>
                <w:p w:rsidR="00E62447" w:rsidRPr="00C35DF5" w:rsidRDefault="00E62447" w:rsidP="00E62447">
                  <w:pPr>
                    <w:rPr>
                      <w:rFonts w:eastAsia="Times New Roman"/>
                      <w:sz w:val="20"/>
                      <w:szCs w:val="20"/>
                      <w:lang w:eastAsia="es-CL"/>
                    </w:rPr>
                  </w:pPr>
                  <w:r w:rsidRPr="00C35DF5">
                    <w:rPr>
                      <w:rFonts w:eastAsia="Times New Roman"/>
                      <w:sz w:val="20"/>
                      <w:szCs w:val="20"/>
                      <w:lang w:eastAsia="es-CL"/>
                    </w:rPr>
                    <w:t>Sólidos en Riles</w:t>
                  </w:r>
                </w:p>
              </w:tc>
              <w:tc>
                <w:tcPr>
                  <w:tcW w:w="4680" w:type="dxa"/>
                  <w:tcBorders>
                    <w:top w:val="nil"/>
                    <w:left w:val="nil"/>
                    <w:bottom w:val="single" w:sz="8" w:space="0" w:color="000000"/>
                    <w:right w:val="single" w:sz="8" w:space="0" w:color="000000"/>
                  </w:tcBorders>
                  <w:shd w:val="clear" w:color="auto" w:fill="auto"/>
                  <w:hideMark/>
                </w:tcPr>
                <w:p w:rsidR="00E62447" w:rsidRPr="00C35DF5" w:rsidRDefault="00E62447" w:rsidP="00E62447">
                  <w:pPr>
                    <w:rPr>
                      <w:rFonts w:eastAsia="Times New Roman"/>
                      <w:sz w:val="20"/>
                      <w:szCs w:val="20"/>
                      <w:lang w:eastAsia="es-CL"/>
                    </w:rPr>
                  </w:pPr>
                  <w:r w:rsidRPr="00C35DF5">
                    <w:rPr>
                      <w:rFonts w:eastAsia="Times New Roman"/>
                      <w:sz w:val="20"/>
                      <w:szCs w:val="20"/>
                      <w:lang w:eastAsia="es-CL"/>
                    </w:rPr>
                    <w:t>Orujos producto del lavado y restos de uvas en general</w:t>
                  </w:r>
                </w:p>
              </w:tc>
            </w:tr>
            <w:tr w:rsidR="00E62447" w:rsidRPr="00C35DF5" w:rsidTr="00D37E28">
              <w:trPr>
                <w:jc w:val="center"/>
              </w:trPr>
              <w:tc>
                <w:tcPr>
                  <w:tcW w:w="3176" w:type="dxa"/>
                  <w:tcBorders>
                    <w:top w:val="nil"/>
                    <w:left w:val="single" w:sz="8" w:space="0" w:color="000000"/>
                    <w:bottom w:val="single" w:sz="8" w:space="0" w:color="000000"/>
                    <w:right w:val="single" w:sz="8" w:space="0" w:color="000000"/>
                  </w:tcBorders>
                  <w:shd w:val="clear" w:color="auto" w:fill="auto"/>
                  <w:hideMark/>
                </w:tcPr>
                <w:p w:rsidR="00E62447" w:rsidRPr="00C35DF5" w:rsidRDefault="00E62447" w:rsidP="00E62447">
                  <w:pPr>
                    <w:rPr>
                      <w:rFonts w:eastAsia="Times New Roman"/>
                      <w:sz w:val="20"/>
                      <w:szCs w:val="20"/>
                      <w:lang w:eastAsia="es-CL"/>
                    </w:rPr>
                  </w:pPr>
                  <w:r w:rsidRPr="00C35DF5">
                    <w:rPr>
                      <w:rFonts w:eastAsia="Times New Roman"/>
                      <w:sz w:val="20"/>
                      <w:szCs w:val="20"/>
                      <w:lang w:eastAsia="es-CL"/>
                    </w:rPr>
                    <w:t>Domésticos</w:t>
                  </w:r>
                </w:p>
              </w:tc>
              <w:tc>
                <w:tcPr>
                  <w:tcW w:w="4680" w:type="dxa"/>
                  <w:tcBorders>
                    <w:top w:val="nil"/>
                    <w:left w:val="nil"/>
                    <w:bottom w:val="single" w:sz="8" w:space="0" w:color="000000"/>
                    <w:right w:val="single" w:sz="8" w:space="0" w:color="000000"/>
                  </w:tcBorders>
                  <w:shd w:val="clear" w:color="auto" w:fill="auto"/>
                  <w:hideMark/>
                </w:tcPr>
                <w:p w:rsidR="00E62447" w:rsidRPr="00C35DF5" w:rsidRDefault="00E62447" w:rsidP="00E62447">
                  <w:pPr>
                    <w:rPr>
                      <w:rFonts w:eastAsia="Times New Roman"/>
                      <w:sz w:val="20"/>
                      <w:szCs w:val="20"/>
                      <w:lang w:eastAsia="es-CL"/>
                    </w:rPr>
                  </w:pPr>
                  <w:r w:rsidRPr="00C35DF5">
                    <w:rPr>
                      <w:rFonts w:eastAsia="Times New Roman"/>
                      <w:sz w:val="20"/>
                      <w:szCs w:val="20"/>
                      <w:lang w:eastAsia="es-CL"/>
                    </w:rPr>
                    <w:t>Domiciliario</w:t>
                  </w:r>
                </w:p>
              </w:tc>
            </w:tr>
          </w:tbl>
          <w:p w:rsidR="00E62447" w:rsidRPr="00C35DF5" w:rsidRDefault="00E62447" w:rsidP="00545B61">
            <w:pPr>
              <w:pStyle w:val="Prrafodelista"/>
              <w:rPr>
                <w:b/>
              </w:rPr>
            </w:pPr>
          </w:p>
          <w:p w:rsidR="00E62447" w:rsidRPr="00C35DF5" w:rsidRDefault="00E62447" w:rsidP="00E62447">
            <w:pPr>
              <w:spacing w:after="100"/>
              <w:jc w:val="center"/>
              <w:rPr>
                <w:rFonts w:eastAsia="Times New Roman"/>
                <w:color w:val="000000"/>
                <w:u w:val="single"/>
                <w:lang w:eastAsia="es-CL"/>
              </w:rPr>
            </w:pPr>
            <w:r w:rsidRPr="00C35DF5">
              <w:rPr>
                <w:rFonts w:eastAsia="Times New Roman"/>
                <w:bCs/>
                <w:color w:val="000000"/>
                <w:u w:val="single"/>
                <w:lang w:eastAsia="es-CL"/>
              </w:rPr>
              <w:t>Cantidad de residuos sólidos generados</w:t>
            </w:r>
          </w:p>
          <w:p w:rsidR="00E62447" w:rsidRPr="00C35DF5" w:rsidRDefault="00E62447" w:rsidP="00545B61">
            <w:pPr>
              <w:pStyle w:val="Prrafodelista"/>
              <w:rPr>
                <w:b/>
              </w:rPr>
            </w:pPr>
          </w:p>
          <w:tbl>
            <w:tblPr>
              <w:tblpPr w:leftFromText="132" w:rightFromText="132" w:topFromText="100" w:bottomFromText="100" w:vertAnchor="text" w:tblpXSpec="center"/>
              <w:tblOverlap w:val="never"/>
              <w:tblW w:w="0" w:type="auto"/>
              <w:tblCellMar>
                <w:left w:w="0" w:type="dxa"/>
                <w:right w:w="0" w:type="dxa"/>
              </w:tblCellMar>
              <w:tblLook w:val="04A0" w:firstRow="1" w:lastRow="0" w:firstColumn="1" w:lastColumn="0" w:noHBand="0" w:noVBand="1"/>
            </w:tblPr>
            <w:tblGrid>
              <w:gridCol w:w="2561"/>
              <w:gridCol w:w="1574"/>
              <w:gridCol w:w="3494"/>
            </w:tblGrid>
            <w:tr w:rsidR="00E62447" w:rsidRPr="00C35DF5" w:rsidTr="00A42B2F">
              <w:tc>
                <w:tcPr>
                  <w:tcW w:w="2561" w:type="dxa"/>
                  <w:tcBorders>
                    <w:top w:val="single" w:sz="8" w:space="0" w:color="000000"/>
                    <w:left w:val="single" w:sz="8" w:space="0" w:color="000000"/>
                    <w:bottom w:val="single" w:sz="8" w:space="0" w:color="000000"/>
                    <w:right w:val="single" w:sz="8" w:space="0" w:color="000000"/>
                  </w:tcBorders>
                  <w:shd w:val="clear" w:color="auto" w:fill="auto"/>
                  <w:hideMark/>
                </w:tcPr>
                <w:p w:rsidR="00E62447" w:rsidRPr="00C35DF5" w:rsidRDefault="00E62447" w:rsidP="00E62447">
                  <w:pPr>
                    <w:jc w:val="center"/>
                    <w:rPr>
                      <w:rFonts w:eastAsia="Times New Roman"/>
                      <w:sz w:val="20"/>
                      <w:szCs w:val="20"/>
                      <w:lang w:eastAsia="es-CL"/>
                    </w:rPr>
                  </w:pPr>
                  <w:r w:rsidRPr="00C35DF5">
                    <w:rPr>
                      <w:rFonts w:eastAsia="Times New Roman"/>
                      <w:b/>
                      <w:bCs/>
                      <w:sz w:val="20"/>
                      <w:szCs w:val="20"/>
                      <w:lang w:eastAsia="es-CL"/>
                    </w:rPr>
                    <w:t>Tipo de residuo</w:t>
                  </w:r>
                </w:p>
              </w:tc>
              <w:tc>
                <w:tcPr>
                  <w:tcW w:w="1574" w:type="dxa"/>
                  <w:tcBorders>
                    <w:top w:val="single" w:sz="8" w:space="0" w:color="000000"/>
                    <w:left w:val="nil"/>
                    <w:bottom w:val="single" w:sz="8" w:space="0" w:color="000000"/>
                    <w:right w:val="single" w:sz="8" w:space="0" w:color="000000"/>
                  </w:tcBorders>
                  <w:shd w:val="clear" w:color="auto" w:fill="auto"/>
                  <w:hideMark/>
                </w:tcPr>
                <w:p w:rsidR="00E62447" w:rsidRPr="00C35DF5" w:rsidRDefault="00E62447" w:rsidP="00E62447">
                  <w:pPr>
                    <w:jc w:val="center"/>
                    <w:rPr>
                      <w:rFonts w:eastAsia="Times New Roman"/>
                      <w:sz w:val="20"/>
                      <w:szCs w:val="20"/>
                      <w:lang w:eastAsia="es-CL"/>
                    </w:rPr>
                  </w:pPr>
                  <w:r w:rsidRPr="00C35DF5">
                    <w:rPr>
                      <w:rFonts w:eastAsia="Times New Roman"/>
                      <w:b/>
                      <w:bCs/>
                      <w:sz w:val="20"/>
                      <w:szCs w:val="20"/>
                      <w:lang w:eastAsia="es-CL"/>
                    </w:rPr>
                    <w:t>Cantidad</w:t>
                  </w:r>
                </w:p>
                <w:p w:rsidR="00E62447" w:rsidRPr="00C35DF5" w:rsidRDefault="00E62447" w:rsidP="00E62447">
                  <w:pPr>
                    <w:jc w:val="center"/>
                    <w:rPr>
                      <w:rFonts w:eastAsia="Times New Roman"/>
                      <w:sz w:val="20"/>
                      <w:szCs w:val="20"/>
                      <w:lang w:eastAsia="es-CL"/>
                    </w:rPr>
                  </w:pPr>
                  <w:r w:rsidRPr="00C35DF5">
                    <w:rPr>
                      <w:rFonts w:eastAsia="Times New Roman"/>
                      <w:b/>
                      <w:bCs/>
                      <w:sz w:val="20"/>
                      <w:szCs w:val="20"/>
                      <w:lang w:eastAsia="es-CL"/>
                    </w:rPr>
                    <w:t>(kg/día)</w:t>
                  </w:r>
                </w:p>
              </w:tc>
              <w:tc>
                <w:tcPr>
                  <w:tcW w:w="3494" w:type="dxa"/>
                  <w:tcBorders>
                    <w:top w:val="single" w:sz="8" w:space="0" w:color="000000"/>
                    <w:left w:val="nil"/>
                    <w:bottom w:val="single" w:sz="8" w:space="0" w:color="000000"/>
                    <w:right w:val="single" w:sz="8" w:space="0" w:color="000000"/>
                  </w:tcBorders>
                  <w:shd w:val="clear" w:color="auto" w:fill="auto"/>
                  <w:hideMark/>
                </w:tcPr>
                <w:p w:rsidR="00E62447" w:rsidRPr="00C35DF5" w:rsidRDefault="00E62447" w:rsidP="00E62447">
                  <w:pPr>
                    <w:jc w:val="center"/>
                    <w:rPr>
                      <w:rFonts w:eastAsia="Times New Roman"/>
                      <w:sz w:val="20"/>
                      <w:szCs w:val="20"/>
                      <w:lang w:eastAsia="es-CL"/>
                    </w:rPr>
                  </w:pPr>
                  <w:r w:rsidRPr="00C35DF5">
                    <w:rPr>
                      <w:rFonts w:eastAsia="Times New Roman"/>
                      <w:b/>
                      <w:bCs/>
                      <w:sz w:val="20"/>
                      <w:szCs w:val="20"/>
                      <w:lang w:eastAsia="es-CL"/>
                    </w:rPr>
                    <w:t>Características</w:t>
                  </w:r>
                </w:p>
              </w:tc>
            </w:tr>
            <w:tr w:rsidR="00E62447" w:rsidRPr="00C35DF5" w:rsidTr="00A42B2F">
              <w:tc>
                <w:tcPr>
                  <w:tcW w:w="2561" w:type="dxa"/>
                  <w:tcBorders>
                    <w:top w:val="nil"/>
                    <w:left w:val="single" w:sz="8" w:space="0" w:color="000000"/>
                    <w:bottom w:val="single" w:sz="8" w:space="0" w:color="000000"/>
                    <w:right w:val="single" w:sz="8" w:space="0" w:color="000000"/>
                  </w:tcBorders>
                  <w:shd w:val="clear" w:color="auto" w:fill="auto"/>
                  <w:hideMark/>
                </w:tcPr>
                <w:p w:rsidR="00E62447" w:rsidRPr="00C35DF5" w:rsidRDefault="00E62447" w:rsidP="00E62447">
                  <w:pPr>
                    <w:rPr>
                      <w:rFonts w:eastAsia="Times New Roman"/>
                      <w:sz w:val="20"/>
                      <w:szCs w:val="20"/>
                      <w:lang w:eastAsia="es-CL"/>
                    </w:rPr>
                  </w:pPr>
                  <w:r w:rsidRPr="00C35DF5">
                    <w:rPr>
                      <w:rFonts w:eastAsia="Times New Roman"/>
                      <w:sz w:val="20"/>
                      <w:szCs w:val="20"/>
                      <w:lang w:eastAsia="es-CL"/>
                    </w:rPr>
                    <w:t>Escobajos (producción)</w:t>
                  </w:r>
                </w:p>
              </w:tc>
              <w:tc>
                <w:tcPr>
                  <w:tcW w:w="1574" w:type="dxa"/>
                  <w:tcBorders>
                    <w:top w:val="nil"/>
                    <w:left w:val="nil"/>
                    <w:bottom w:val="single" w:sz="8" w:space="0" w:color="000000"/>
                    <w:right w:val="single" w:sz="8" w:space="0" w:color="000000"/>
                  </w:tcBorders>
                  <w:shd w:val="clear" w:color="auto" w:fill="auto"/>
                  <w:hideMark/>
                </w:tcPr>
                <w:p w:rsidR="00E62447" w:rsidRPr="00C35DF5" w:rsidRDefault="00E62447" w:rsidP="00E62447">
                  <w:pPr>
                    <w:rPr>
                      <w:rFonts w:eastAsia="Times New Roman"/>
                      <w:sz w:val="20"/>
                      <w:szCs w:val="20"/>
                      <w:lang w:eastAsia="es-CL"/>
                    </w:rPr>
                  </w:pPr>
                  <w:r w:rsidRPr="00C35DF5">
                    <w:rPr>
                      <w:rFonts w:eastAsia="Times New Roman"/>
                      <w:sz w:val="20"/>
                      <w:szCs w:val="20"/>
                      <w:lang w:eastAsia="es-CL"/>
                    </w:rPr>
                    <w:t>2.526,3</w:t>
                  </w:r>
                </w:p>
              </w:tc>
              <w:tc>
                <w:tcPr>
                  <w:tcW w:w="3494" w:type="dxa"/>
                  <w:tcBorders>
                    <w:top w:val="nil"/>
                    <w:left w:val="nil"/>
                    <w:bottom w:val="single" w:sz="8" w:space="0" w:color="000000"/>
                    <w:right w:val="single" w:sz="8" w:space="0" w:color="000000"/>
                  </w:tcBorders>
                  <w:shd w:val="clear" w:color="auto" w:fill="auto"/>
                  <w:hideMark/>
                </w:tcPr>
                <w:p w:rsidR="00E62447" w:rsidRPr="00C35DF5" w:rsidRDefault="00E62447" w:rsidP="00E62447">
                  <w:pPr>
                    <w:rPr>
                      <w:rFonts w:eastAsia="Times New Roman"/>
                      <w:sz w:val="20"/>
                      <w:szCs w:val="20"/>
                      <w:lang w:eastAsia="es-CL"/>
                    </w:rPr>
                  </w:pPr>
                  <w:r w:rsidRPr="00C35DF5">
                    <w:rPr>
                      <w:rFonts w:eastAsia="Times New Roman"/>
                      <w:sz w:val="20"/>
                      <w:szCs w:val="20"/>
                      <w:lang w:val="pt-BR" w:eastAsia="es-CL"/>
                    </w:rPr>
                    <w:t>Restos de rama de uva</w:t>
                  </w:r>
                </w:p>
              </w:tc>
            </w:tr>
            <w:tr w:rsidR="00E62447" w:rsidRPr="00C35DF5" w:rsidTr="00A42B2F">
              <w:tc>
                <w:tcPr>
                  <w:tcW w:w="2561" w:type="dxa"/>
                  <w:tcBorders>
                    <w:top w:val="nil"/>
                    <w:left w:val="single" w:sz="8" w:space="0" w:color="000000"/>
                    <w:bottom w:val="single" w:sz="8" w:space="0" w:color="000000"/>
                    <w:right w:val="single" w:sz="8" w:space="0" w:color="000000"/>
                  </w:tcBorders>
                  <w:shd w:val="clear" w:color="auto" w:fill="auto"/>
                  <w:hideMark/>
                </w:tcPr>
                <w:p w:rsidR="00E62447" w:rsidRPr="00C35DF5" w:rsidRDefault="00E62447" w:rsidP="00E62447">
                  <w:pPr>
                    <w:rPr>
                      <w:rFonts w:eastAsia="Times New Roman"/>
                      <w:sz w:val="20"/>
                      <w:szCs w:val="20"/>
                      <w:lang w:eastAsia="es-CL"/>
                    </w:rPr>
                  </w:pPr>
                  <w:r w:rsidRPr="00C35DF5">
                    <w:rPr>
                      <w:rFonts w:eastAsia="Times New Roman"/>
                      <w:sz w:val="20"/>
                      <w:szCs w:val="20"/>
                      <w:lang w:eastAsia="es-CL"/>
                    </w:rPr>
                    <w:t>Orujos (producción)</w:t>
                  </w:r>
                </w:p>
              </w:tc>
              <w:tc>
                <w:tcPr>
                  <w:tcW w:w="1574" w:type="dxa"/>
                  <w:tcBorders>
                    <w:top w:val="nil"/>
                    <w:left w:val="nil"/>
                    <w:bottom w:val="single" w:sz="8" w:space="0" w:color="000000"/>
                    <w:right w:val="single" w:sz="8" w:space="0" w:color="000000"/>
                  </w:tcBorders>
                  <w:shd w:val="clear" w:color="auto" w:fill="auto"/>
                  <w:hideMark/>
                </w:tcPr>
                <w:p w:rsidR="00E62447" w:rsidRPr="00C35DF5" w:rsidRDefault="00E62447" w:rsidP="00E62447">
                  <w:pPr>
                    <w:rPr>
                      <w:rFonts w:eastAsia="Times New Roman"/>
                      <w:sz w:val="20"/>
                      <w:szCs w:val="20"/>
                      <w:lang w:eastAsia="es-CL"/>
                    </w:rPr>
                  </w:pPr>
                  <w:r w:rsidRPr="00C35DF5">
                    <w:rPr>
                      <w:rFonts w:eastAsia="Times New Roman"/>
                      <w:sz w:val="20"/>
                      <w:szCs w:val="20"/>
                      <w:lang w:eastAsia="es-CL"/>
                    </w:rPr>
                    <w:t>12.631,5</w:t>
                  </w:r>
                </w:p>
              </w:tc>
              <w:tc>
                <w:tcPr>
                  <w:tcW w:w="3494" w:type="dxa"/>
                  <w:tcBorders>
                    <w:top w:val="nil"/>
                    <w:left w:val="nil"/>
                    <w:bottom w:val="single" w:sz="8" w:space="0" w:color="000000"/>
                    <w:right w:val="single" w:sz="8" w:space="0" w:color="000000"/>
                  </w:tcBorders>
                  <w:shd w:val="clear" w:color="auto" w:fill="auto"/>
                  <w:hideMark/>
                </w:tcPr>
                <w:p w:rsidR="00E62447" w:rsidRPr="00C35DF5" w:rsidRDefault="00E62447" w:rsidP="00E62447">
                  <w:pPr>
                    <w:rPr>
                      <w:rFonts w:eastAsia="Times New Roman"/>
                      <w:sz w:val="20"/>
                      <w:szCs w:val="20"/>
                      <w:lang w:eastAsia="es-CL"/>
                    </w:rPr>
                  </w:pPr>
                  <w:r w:rsidRPr="00C35DF5">
                    <w:rPr>
                      <w:rFonts w:eastAsia="Times New Roman"/>
                      <w:sz w:val="20"/>
                      <w:szCs w:val="20"/>
                      <w:lang w:eastAsia="es-CL"/>
                    </w:rPr>
                    <w:t>Hollejos, orujos y semillas de uvas</w:t>
                  </w:r>
                </w:p>
              </w:tc>
            </w:tr>
            <w:tr w:rsidR="00E62447" w:rsidRPr="00C35DF5" w:rsidTr="00A42B2F">
              <w:tc>
                <w:tcPr>
                  <w:tcW w:w="2561" w:type="dxa"/>
                  <w:tcBorders>
                    <w:top w:val="nil"/>
                    <w:left w:val="single" w:sz="8" w:space="0" w:color="000000"/>
                    <w:bottom w:val="single" w:sz="8" w:space="0" w:color="000000"/>
                    <w:right w:val="single" w:sz="8" w:space="0" w:color="000000"/>
                  </w:tcBorders>
                  <w:shd w:val="clear" w:color="auto" w:fill="auto"/>
                  <w:hideMark/>
                </w:tcPr>
                <w:p w:rsidR="00E62447" w:rsidRPr="00C35DF5" w:rsidRDefault="00E62447" w:rsidP="00E62447">
                  <w:pPr>
                    <w:rPr>
                      <w:rFonts w:eastAsia="Times New Roman"/>
                      <w:sz w:val="20"/>
                      <w:szCs w:val="20"/>
                      <w:lang w:eastAsia="es-CL"/>
                    </w:rPr>
                  </w:pPr>
                  <w:r w:rsidRPr="00C35DF5">
                    <w:rPr>
                      <w:rFonts w:eastAsia="Times New Roman"/>
                      <w:sz w:val="20"/>
                      <w:szCs w:val="20"/>
                      <w:lang w:eastAsia="es-CL"/>
                    </w:rPr>
                    <w:t>Sólidos en Riles</w:t>
                  </w:r>
                </w:p>
              </w:tc>
              <w:tc>
                <w:tcPr>
                  <w:tcW w:w="1574" w:type="dxa"/>
                  <w:tcBorders>
                    <w:top w:val="nil"/>
                    <w:left w:val="nil"/>
                    <w:bottom w:val="single" w:sz="8" w:space="0" w:color="000000"/>
                    <w:right w:val="single" w:sz="8" w:space="0" w:color="000000"/>
                  </w:tcBorders>
                  <w:shd w:val="clear" w:color="auto" w:fill="auto"/>
                  <w:hideMark/>
                </w:tcPr>
                <w:p w:rsidR="00E62447" w:rsidRPr="00C35DF5" w:rsidRDefault="00E62447" w:rsidP="00E62447">
                  <w:pPr>
                    <w:rPr>
                      <w:rFonts w:eastAsia="Times New Roman"/>
                      <w:sz w:val="20"/>
                      <w:szCs w:val="20"/>
                      <w:lang w:eastAsia="es-CL"/>
                    </w:rPr>
                  </w:pPr>
                  <w:r w:rsidRPr="00C35DF5">
                    <w:rPr>
                      <w:rFonts w:eastAsia="Times New Roman"/>
                      <w:sz w:val="20"/>
                      <w:szCs w:val="20"/>
                      <w:lang w:eastAsia="es-CL"/>
                    </w:rPr>
                    <w:t>631,6</w:t>
                  </w:r>
                </w:p>
              </w:tc>
              <w:tc>
                <w:tcPr>
                  <w:tcW w:w="3494" w:type="dxa"/>
                  <w:tcBorders>
                    <w:top w:val="nil"/>
                    <w:left w:val="nil"/>
                    <w:bottom w:val="single" w:sz="8" w:space="0" w:color="000000"/>
                    <w:right w:val="single" w:sz="8" w:space="0" w:color="000000"/>
                  </w:tcBorders>
                  <w:shd w:val="clear" w:color="auto" w:fill="auto"/>
                  <w:hideMark/>
                </w:tcPr>
                <w:p w:rsidR="00E62447" w:rsidRPr="00C35DF5" w:rsidRDefault="00E62447" w:rsidP="00E62447">
                  <w:pPr>
                    <w:rPr>
                      <w:rFonts w:eastAsia="Times New Roman"/>
                      <w:sz w:val="20"/>
                      <w:szCs w:val="20"/>
                      <w:lang w:eastAsia="es-CL"/>
                    </w:rPr>
                  </w:pPr>
                  <w:r w:rsidRPr="00C35DF5">
                    <w:rPr>
                      <w:rFonts w:eastAsia="Times New Roman"/>
                      <w:sz w:val="20"/>
                      <w:szCs w:val="20"/>
                      <w:lang w:eastAsia="es-CL"/>
                    </w:rPr>
                    <w:t>Restos de uva en general</w:t>
                  </w:r>
                </w:p>
              </w:tc>
            </w:tr>
            <w:tr w:rsidR="00E62447" w:rsidRPr="00C35DF5" w:rsidTr="00A42B2F">
              <w:tc>
                <w:tcPr>
                  <w:tcW w:w="2561" w:type="dxa"/>
                  <w:tcBorders>
                    <w:top w:val="nil"/>
                    <w:left w:val="single" w:sz="8" w:space="0" w:color="000000"/>
                    <w:bottom w:val="single" w:sz="8" w:space="0" w:color="000000"/>
                    <w:right w:val="single" w:sz="8" w:space="0" w:color="000000"/>
                  </w:tcBorders>
                  <w:shd w:val="clear" w:color="auto" w:fill="auto"/>
                  <w:hideMark/>
                </w:tcPr>
                <w:p w:rsidR="00E62447" w:rsidRPr="00C35DF5" w:rsidRDefault="00E62447" w:rsidP="00E62447">
                  <w:pPr>
                    <w:rPr>
                      <w:rFonts w:eastAsia="Times New Roman"/>
                      <w:sz w:val="20"/>
                      <w:szCs w:val="20"/>
                      <w:lang w:eastAsia="es-CL"/>
                    </w:rPr>
                  </w:pPr>
                  <w:r w:rsidRPr="00C35DF5">
                    <w:rPr>
                      <w:rFonts w:eastAsia="Times New Roman"/>
                      <w:sz w:val="20"/>
                      <w:szCs w:val="20"/>
                      <w:lang w:eastAsia="es-CL"/>
                    </w:rPr>
                    <w:t>TOTAL</w:t>
                  </w:r>
                </w:p>
              </w:tc>
              <w:tc>
                <w:tcPr>
                  <w:tcW w:w="1574" w:type="dxa"/>
                  <w:tcBorders>
                    <w:top w:val="nil"/>
                    <w:left w:val="nil"/>
                    <w:bottom w:val="single" w:sz="8" w:space="0" w:color="000000"/>
                    <w:right w:val="single" w:sz="8" w:space="0" w:color="000000"/>
                  </w:tcBorders>
                  <w:shd w:val="clear" w:color="auto" w:fill="auto"/>
                  <w:hideMark/>
                </w:tcPr>
                <w:p w:rsidR="00E62447" w:rsidRPr="00C35DF5" w:rsidRDefault="00E62447" w:rsidP="00E62447">
                  <w:pPr>
                    <w:rPr>
                      <w:rFonts w:eastAsia="Times New Roman"/>
                      <w:sz w:val="20"/>
                      <w:szCs w:val="20"/>
                      <w:lang w:eastAsia="es-CL"/>
                    </w:rPr>
                  </w:pPr>
                  <w:r w:rsidRPr="00C35DF5">
                    <w:rPr>
                      <w:rFonts w:eastAsia="Times New Roman"/>
                      <w:sz w:val="20"/>
                      <w:szCs w:val="20"/>
                      <w:lang w:eastAsia="es-CL"/>
                    </w:rPr>
                    <w:t>15.789</w:t>
                  </w:r>
                </w:p>
              </w:tc>
              <w:tc>
                <w:tcPr>
                  <w:tcW w:w="3494" w:type="dxa"/>
                  <w:tcBorders>
                    <w:top w:val="nil"/>
                    <w:left w:val="nil"/>
                    <w:bottom w:val="single" w:sz="8" w:space="0" w:color="000000"/>
                    <w:right w:val="single" w:sz="8" w:space="0" w:color="000000"/>
                  </w:tcBorders>
                  <w:shd w:val="clear" w:color="auto" w:fill="auto"/>
                  <w:hideMark/>
                </w:tcPr>
                <w:p w:rsidR="00E62447" w:rsidRPr="00C35DF5" w:rsidRDefault="00E62447" w:rsidP="00E62447">
                  <w:pPr>
                    <w:rPr>
                      <w:rFonts w:eastAsia="Times New Roman"/>
                      <w:sz w:val="20"/>
                      <w:szCs w:val="20"/>
                      <w:lang w:eastAsia="es-CL"/>
                    </w:rPr>
                  </w:pPr>
                  <w:r w:rsidRPr="00C35DF5">
                    <w:rPr>
                      <w:rFonts w:eastAsia="Times New Roman"/>
                      <w:sz w:val="20"/>
                      <w:szCs w:val="20"/>
                      <w:lang w:eastAsia="es-CL"/>
                    </w:rPr>
                    <w:t> </w:t>
                  </w:r>
                </w:p>
              </w:tc>
            </w:tr>
          </w:tbl>
          <w:p w:rsidR="00E62447" w:rsidRPr="00C35DF5" w:rsidRDefault="00E62447" w:rsidP="00545B61">
            <w:pPr>
              <w:pStyle w:val="Prrafodelista"/>
              <w:rPr>
                <w:b/>
              </w:rPr>
            </w:pPr>
          </w:p>
          <w:p w:rsidR="00E62447" w:rsidRPr="00C35DF5" w:rsidRDefault="00E62447" w:rsidP="00545B61">
            <w:pPr>
              <w:pStyle w:val="Prrafodelista"/>
              <w:rPr>
                <w:b/>
              </w:rPr>
            </w:pPr>
          </w:p>
          <w:p w:rsidR="00E62447" w:rsidRPr="00C35DF5" w:rsidRDefault="00E62447" w:rsidP="00545B61">
            <w:pPr>
              <w:pStyle w:val="Prrafodelista"/>
              <w:rPr>
                <w:b/>
              </w:rPr>
            </w:pPr>
          </w:p>
          <w:p w:rsidR="00E62447" w:rsidRPr="00C35DF5" w:rsidRDefault="00E62447" w:rsidP="00545B61">
            <w:pPr>
              <w:pStyle w:val="Prrafodelista"/>
              <w:rPr>
                <w:b/>
              </w:rPr>
            </w:pPr>
          </w:p>
          <w:p w:rsidR="00E62447" w:rsidRPr="00C35DF5" w:rsidRDefault="00E62447" w:rsidP="00545B61">
            <w:pPr>
              <w:pStyle w:val="Prrafodelista"/>
              <w:rPr>
                <w:b/>
              </w:rPr>
            </w:pPr>
          </w:p>
          <w:p w:rsidR="00E62447" w:rsidRPr="00C35DF5" w:rsidRDefault="00E62447" w:rsidP="00545B61">
            <w:pPr>
              <w:pStyle w:val="Prrafodelista"/>
              <w:rPr>
                <w:b/>
              </w:rPr>
            </w:pPr>
          </w:p>
          <w:p w:rsidR="00E62447" w:rsidRPr="00C35DF5" w:rsidRDefault="00E62447" w:rsidP="00545B61">
            <w:pPr>
              <w:pStyle w:val="Prrafodelista"/>
              <w:rPr>
                <w:b/>
              </w:rPr>
            </w:pPr>
          </w:p>
          <w:p w:rsidR="00E62447" w:rsidRPr="00C35DF5" w:rsidRDefault="00E62447" w:rsidP="00545B61">
            <w:pPr>
              <w:pStyle w:val="Prrafodelista"/>
              <w:rPr>
                <w:b/>
              </w:rPr>
            </w:pPr>
          </w:p>
          <w:p w:rsidR="00E62447" w:rsidRPr="00C35DF5" w:rsidRDefault="00E62447" w:rsidP="00E62447">
            <w:pPr>
              <w:rPr>
                <w:rFonts w:eastAsia="Times New Roman"/>
                <w:color w:val="000000"/>
                <w:lang w:eastAsia="es-CL"/>
              </w:rPr>
            </w:pPr>
            <w:r w:rsidRPr="00C35DF5">
              <w:rPr>
                <w:rFonts w:eastAsia="Times New Roman"/>
                <w:color w:val="000000"/>
                <w:lang w:eastAsia="es-CL"/>
              </w:rPr>
              <w:lastRenderedPageBreak/>
              <w:t xml:space="preserve">Por lo tanto, como producto del proceso productivo se deben disponer 15,8 toneladas diarias de residuos sólido. Como se consideró en un comienzo la producción se mantendrá estable durante los próximos años, por lo </w:t>
            </w:r>
            <w:r w:rsidR="002B7234" w:rsidRPr="00C35DF5">
              <w:rPr>
                <w:rFonts w:eastAsia="Times New Roman"/>
                <w:color w:val="000000"/>
                <w:lang w:eastAsia="es-CL"/>
              </w:rPr>
              <w:t>cual</w:t>
            </w:r>
            <w:r w:rsidRPr="00C35DF5">
              <w:rPr>
                <w:rFonts w:eastAsia="Times New Roman"/>
                <w:color w:val="000000"/>
                <w:lang w:eastAsia="es-CL"/>
              </w:rPr>
              <w:t xml:space="preserve"> no variará la producción de residuos sólidos con las características indicadas anteriormente.</w:t>
            </w:r>
          </w:p>
          <w:p w:rsidR="00E62447" w:rsidRPr="00C35DF5" w:rsidRDefault="00E62447" w:rsidP="00E62447">
            <w:pPr>
              <w:rPr>
                <w:rFonts w:eastAsia="Times New Roman"/>
                <w:color w:val="000000"/>
                <w:u w:val="single"/>
                <w:lang w:eastAsia="es-CL"/>
              </w:rPr>
            </w:pPr>
          </w:p>
          <w:p w:rsidR="00E62447" w:rsidRPr="00C35DF5" w:rsidRDefault="00E62447" w:rsidP="00E62447">
            <w:pPr>
              <w:rPr>
                <w:rFonts w:eastAsia="Times New Roman"/>
                <w:color w:val="000000"/>
                <w:u w:val="single"/>
                <w:lang w:eastAsia="es-CL"/>
              </w:rPr>
            </w:pPr>
            <w:r w:rsidRPr="00C35DF5">
              <w:rPr>
                <w:rFonts w:eastAsia="Times New Roman"/>
                <w:bCs/>
                <w:color w:val="000000"/>
                <w:u w:val="single"/>
                <w:lang w:eastAsia="es-CL"/>
              </w:rPr>
              <w:t>Manejo y disposición de residuos sólidos</w:t>
            </w:r>
            <w:r w:rsidR="00A42B2F" w:rsidRPr="00C35DF5">
              <w:rPr>
                <w:rFonts w:eastAsia="Times New Roman"/>
                <w:bCs/>
                <w:color w:val="000000"/>
                <w:u w:val="single"/>
                <w:lang w:eastAsia="es-CL"/>
              </w:rPr>
              <w:t>:</w:t>
            </w:r>
            <w:r w:rsidR="00A42B2F" w:rsidRPr="00C35DF5">
              <w:rPr>
                <w:rFonts w:eastAsia="Times New Roman"/>
                <w:bCs/>
                <w:color w:val="000000"/>
                <w:lang w:eastAsia="es-CL"/>
              </w:rPr>
              <w:t xml:space="preserve"> </w:t>
            </w:r>
            <w:r w:rsidRPr="00C35DF5">
              <w:rPr>
                <w:rFonts w:eastAsia="Times New Roman"/>
                <w:color w:val="000000"/>
                <w:lang w:eastAsia="es-CL"/>
              </w:rPr>
              <w:t>Las características del manejo son las siguientes:</w:t>
            </w:r>
          </w:p>
          <w:p w:rsidR="00E62447" w:rsidRPr="00C35DF5" w:rsidRDefault="00E62447" w:rsidP="00E62447">
            <w:pPr>
              <w:rPr>
                <w:rFonts w:eastAsia="Times New Roman"/>
                <w:color w:val="000000"/>
                <w:lang w:eastAsia="es-CL"/>
              </w:rPr>
            </w:pPr>
            <w:r w:rsidRPr="00C35DF5">
              <w:rPr>
                <w:rFonts w:eastAsia="Times New Roman"/>
                <w:color w:val="000000"/>
                <w:lang w:eastAsia="es-CL"/>
              </w:rPr>
              <w:t> </w:t>
            </w:r>
          </w:p>
          <w:p w:rsidR="00E62447" w:rsidRPr="00C35DF5" w:rsidRDefault="00E62447" w:rsidP="00E62447">
            <w:pPr>
              <w:spacing w:after="100"/>
              <w:jc w:val="center"/>
              <w:rPr>
                <w:rFonts w:eastAsia="Times New Roman"/>
                <w:color w:val="000000"/>
                <w:u w:val="single"/>
                <w:lang w:eastAsia="es-CL"/>
              </w:rPr>
            </w:pPr>
            <w:r w:rsidRPr="00C35DF5">
              <w:rPr>
                <w:rFonts w:eastAsia="Times New Roman"/>
                <w:bCs/>
                <w:color w:val="000000"/>
                <w:u w:val="single"/>
                <w:lang w:eastAsia="es-CL"/>
              </w:rPr>
              <w:t>Disposición de residuos sólidos generados</w:t>
            </w:r>
          </w:p>
          <w:p w:rsidR="00E62447" w:rsidRPr="00C35DF5" w:rsidRDefault="00E62447" w:rsidP="00545B61">
            <w:pPr>
              <w:pStyle w:val="Prrafodelista"/>
              <w:rPr>
                <w:b/>
              </w:rPr>
            </w:pPr>
          </w:p>
          <w:tbl>
            <w:tblPr>
              <w:tblW w:w="0" w:type="auto"/>
              <w:jc w:val="center"/>
              <w:tblCellMar>
                <w:left w:w="0" w:type="dxa"/>
                <w:right w:w="0" w:type="dxa"/>
              </w:tblCellMar>
              <w:tblLook w:val="04A0" w:firstRow="1" w:lastRow="0" w:firstColumn="1" w:lastColumn="0" w:noHBand="0" w:noVBand="1"/>
            </w:tblPr>
            <w:tblGrid>
              <w:gridCol w:w="2103"/>
              <w:gridCol w:w="1620"/>
              <w:gridCol w:w="3586"/>
            </w:tblGrid>
            <w:tr w:rsidR="00E62447" w:rsidRPr="00C35DF5" w:rsidTr="00D37E28">
              <w:trPr>
                <w:jc w:val="center"/>
              </w:trPr>
              <w:tc>
                <w:tcPr>
                  <w:tcW w:w="2103" w:type="dxa"/>
                  <w:tcBorders>
                    <w:top w:val="single" w:sz="8" w:space="0" w:color="000000"/>
                    <w:left w:val="single" w:sz="8" w:space="0" w:color="000000"/>
                    <w:bottom w:val="single" w:sz="8" w:space="0" w:color="000000"/>
                    <w:right w:val="single" w:sz="8" w:space="0" w:color="000000"/>
                  </w:tcBorders>
                  <w:shd w:val="clear" w:color="auto" w:fill="auto"/>
                  <w:hideMark/>
                </w:tcPr>
                <w:p w:rsidR="00E62447" w:rsidRPr="00C35DF5" w:rsidRDefault="00E62447" w:rsidP="00E62447">
                  <w:pPr>
                    <w:jc w:val="center"/>
                    <w:rPr>
                      <w:rFonts w:eastAsia="Times New Roman"/>
                      <w:sz w:val="20"/>
                      <w:szCs w:val="20"/>
                      <w:lang w:eastAsia="es-CL"/>
                    </w:rPr>
                  </w:pPr>
                  <w:r w:rsidRPr="00C35DF5">
                    <w:rPr>
                      <w:rFonts w:eastAsia="Times New Roman"/>
                      <w:b/>
                      <w:bCs/>
                      <w:sz w:val="20"/>
                      <w:szCs w:val="20"/>
                      <w:lang w:eastAsia="es-CL"/>
                    </w:rPr>
                    <w:t>Tipo de residuo</w:t>
                  </w:r>
                </w:p>
              </w:tc>
              <w:tc>
                <w:tcPr>
                  <w:tcW w:w="1620" w:type="dxa"/>
                  <w:tcBorders>
                    <w:top w:val="single" w:sz="8" w:space="0" w:color="000000"/>
                    <w:left w:val="nil"/>
                    <w:bottom w:val="single" w:sz="8" w:space="0" w:color="000000"/>
                    <w:right w:val="single" w:sz="8" w:space="0" w:color="000000"/>
                  </w:tcBorders>
                  <w:shd w:val="clear" w:color="auto" w:fill="auto"/>
                  <w:hideMark/>
                </w:tcPr>
                <w:p w:rsidR="00E62447" w:rsidRPr="00C35DF5" w:rsidRDefault="00E62447" w:rsidP="00E62447">
                  <w:pPr>
                    <w:jc w:val="center"/>
                    <w:rPr>
                      <w:rFonts w:eastAsia="Times New Roman"/>
                      <w:sz w:val="20"/>
                      <w:szCs w:val="20"/>
                      <w:lang w:eastAsia="es-CL"/>
                    </w:rPr>
                  </w:pPr>
                  <w:r w:rsidRPr="00C35DF5">
                    <w:rPr>
                      <w:rFonts w:eastAsia="Times New Roman"/>
                      <w:b/>
                      <w:bCs/>
                      <w:sz w:val="20"/>
                      <w:szCs w:val="20"/>
                      <w:lang w:eastAsia="es-CL"/>
                    </w:rPr>
                    <w:t>Cantidad</w:t>
                  </w:r>
                </w:p>
                <w:p w:rsidR="00E62447" w:rsidRPr="00C35DF5" w:rsidRDefault="00E62447" w:rsidP="00E62447">
                  <w:pPr>
                    <w:jc w:val="center"/>
                    <w:rPr>
                      <w:rFonts w:eastAsia="Times New Roman"/>
                      <w:sz w:val="20"/>
                      <w:szCs w:val="20"/>
                      <w:lang w:eastAsia="es-CL"/>
                    </w:rPr>
                  </w:pPr>
                  <w:r w:rsidRPr="00C35DF5">
                    <w:rPr>
                      <w:rFonts w:eastAsia="Times New Roman"/>
                      <w:b/>
                      <w:bCs/>
                      <w:sz w:val="20"/>
                      <w:szCs w:val="20"/>
                      <w:lang w:eastAsia="es-CL"/>
                    </w:rPr>
                    <w:t>(kg/día)</w:t>
                  </w:r>
                </w:p>
              </w:tc>
              <w:tc>
                <w:tcPr>
                  <w:tcW w:w="3586" w:type="dxa"/>
                  <w:tcBorders>
                    <w:top w:val="single" w:sz="8" w:space="0" w:color="000000"/>
                    <w:left w:val="nil"/>
                    <w:bottom w:val="single" w:sz="8" w:space="0" w:color="000000"/>
                    <w:right w:val="single" w:sz="8" w:space="0" w:color="000000"/>
                  </w:tcBorders>
                  <w:shd w:val="clear" w:color="auto" w:fill="auto"/>
                  <w:hideMark/>
                </w:tcPr>
                <w:p w:rsidR="00E62447" w:rsidRPr="00C35DF5" w:rsidRDefault="00E62447" w:rsidP="00E62447">
                  <w:pPr>
                    <w:jc w:val="center"/>
                    <w:rPr>
                      <w:rFonts w:eastAsia="Times New Roman"/>
                      <w:sz w:val="20"/>
                      <w:szCs w:val="20"/>
                      <w:lang w:eastAsia="es-CL"/>
                    </w:rPr>
                  </w:pPr>
                  <w:r w:rsidRPr="00C35DF5">
                    <w:rPr>
                      <w:rFonts w:eastAsia="Times New Roman"/>
                      <w:b/>
                      <w:bCs/>
                      <w:sz w:val="20"/>
                      <w:szCs w:val="20"/>
                      <w:lang w:eastAsia="es-CL"/>
                    </w:rPr>
                    <w:t>Disposición</w:t>
                  </w:r>
                </w:p>
              </w:tc>
            </w:tr>
            <w:tr w:rsidR="00E62447" w:rsidRPr="00C35DF5" w:rsidTr="00D37E28">
              <w:trPr>
                <w:jc w:val="center"/>
              </w:trPr>
              <w:tc>
                <w:tcPr>
                  <w:tcW w:w="2103" w:type="dxa"/>
                  <w:tcBorders>
                    <w:top w:val="nil"/>
                    <w:left w:val="single" w:sz="8" w:space="0" w:color="000000"/>
                    <w:bottom w:val="single" w:sz="8" w:space="0" w:color="000000"/>
                    <w:right w:val="single" w:sz="8" w:space="0" w:color="000000"/>
                  </w:tcBorders>
                  <w:shd w:val="clear" w:color="auto" w:fill="auto"/>
                  <w:hideMark/>
                </w:tcPr>
                <w:p w:rsidR="00E62447" w:rsidRPr="00C35DF5" w:rsidRDefault="00E62447" w:rsidP="00E62447">
                  <w:pPr>
                    <w:rPr>
                      <w:rFonts w:eastAsia="Times New Roman"/>
                      <w:sz w:val="20"/>
                      <w:szCs w:val="20"/>
                      <w:lang w:eastAsia="es-CL"/>
                    </w:rPr>
                  </w:pPr>
                  <w:r w:rsidRPr="00C35DF5">
                    <w:rPr>
                      <w:rFonts w:eastAsia="Times New Roman"/>
                      <w:sz w:val="20"/>
                      <w:szCs w:val="20"/>
                      <w:lang w:eastAsia="es-CL"/>
                    </w:rPr>
                    <w:t>Escobajos</w:t>
                  </w:r>
                </w:p>
              </w:tc>
              <w:tc>
                <w:tcPr>
                  <w:tcW w:w="1620" w:type="dxa"/>
                  <w:tcBorders>
                    <w:top w:val="nil"/>
                    <w:left w:val="nil"/>
                    <w:bottom w:val="single" w:sz="8" w:space="0" w:color="000000"/>
                    <w:right w:val="single" w:sz="8" w:space="0" w:color="000000"/>
                  </w:tcBorders>
                  <w:shd w:val="clear" w:color="auto" w:fill="auto"/>
                  <w:hideMark/>
                </w:tcPr>
                <w:p w:rsidR="00E62447" w:rsidRPr="00C35DF5" w:rsidRDefault="00E62447" w:rsidP="00E62447">
                  <w:pPr>
                    <w:rPr>
                      <w:rFonts w:eastAsia="Times New Roman"/>
                      <w:sz w:val="20"/>
                      <w:szCs w:val="20"/>
                      <w:lang w:eastAsia="es-CL"/>
                    </w:rPr>
                  </w:pPr>
                  <w:r w:rsidRPr="00C35DF5">
                    <w:rPr>
                      <w:rFonts w:eastAsia="Times New Roman"/>
                      <w:sz w:val="20"/>
                      <w:szCs w:val="20"/>
                      <w:lang w:eastAsia="es-CL"/>
                    </w:rPr>
                    <w:t>2.526,3</w:t>
                  </w:r>
                </w:p>
              </w:tc>
              <w:tc>
                <w:tcPr>
                  <w:tcW w:w="3586" w:type="dxa"/>
                  <w:tcBorders>
                    <w:top w:val="nil"/>
                    <w:left w:val="nil"/>
                    <w:bottom w:val="single" w:sz="8" w:space="0" w:color="000000"/>
                    <w:right w:val="single" w:sz="8" w:space="0" w:color="000000"/>
                  </w:tcBorders>
                  <w:shd w:val="clear" w:color="auto" w:fill="auto"/>
                  <w:hideMark/>
                </w:tcPr>
                <w:p w:rsidR="00E62447" w:rsidRPr="00C35DF5" w:rsidRDefault="00E62447" w:rsidP="00E62447">
                  <w:pPr>
                    <w:rPr>
                      <w:rFonts w:eastAsia="Times New Roman"/>
                      <w:sz w:val="20"/>
                      <w:szCs w:val="20"/>
                      <w:lang w:eastAsia="es-CL"/>
                    </w:rPr>
                  </w:pPr>
                  <w:r w:rsidRPr="00C35DF5">
                    <w:rPr>
                      <w:rFonts w:eastAsia="Times New Roman"/>
                      <w:sz w:val="20"/>
                      <w:szCs w:val="20"/>
                      <w:lang w:eastAsia="es-CL"/>
                    </w:rPr>
                    <w:t>Empresa de recuperación de subproductos</w:t>
                  </w:r>
                </w:p>
              </w:tc>
            </w:tr>
            <w:tr w:rsidR="00E62447" w:rsidRPr="00C35DF5" w:rsidTr="00D37E28">
              <w:trPr>
                <w:jc w:val="center"/>
              </w:trPr>
              <w:tc>
                <w:tcPr>
                  <w:tcW w:w="2103" w:type="dxa"/>
                  <w:tcBorders>
                    <w:top w:val="nil"/>
                    <w:left w:val="single" w:sz="8" w:space="0" w:color="000000"/>
                    <w:bottom w:val="single" w:sz="8" w:space="0" w:color="000000"/>
                    <w:right w:val="single" w:sz="8" w:space="0" w:color="000000"/>
                  </w:tcBorders>
                  <w:shd w:val="clear" w:color="auto" w:fill="auto"/>
                  <w:hideMark/>
                </w:tcPr>
                <w:p w:rsidR="00E62447" w:rsidRPr="00C35DF5" w:rsidRDefault="00E62447" w:rsidP="00E62447">
                  <w:pPr>
                    <w:rPr>
                      <w:rFonts w:eastAsia="Times New Roman"/>
                      <w:sz w:val="20"/>
                      <w:szCs w:val="20"/>
                      <w:lang w:eastAsia="es-CL"/>
                    </w:rPr>
                  </w:pPr>
                  <w:r w:rsidRPr="00C35DF5">
                    <w:rPr>
                      <w:rFonts w:eastAsia="Times New Roman"/>
                      <w:sz w:val="20"/>
                      <w:szCs w:val="20"/>
                      <w:lang w:eastAsia="es-CL"/>
                    </w:rPr>
                    <w:t>Orujos y Borras</w:t>
                  </w:r>
                </w:p>
              </w:tc>
              <w:tc>
                <w:tcPr>
                  <w:tcW w:w="1620" w:type="dxa"/>
                  <w:tcBorders>
                    <w:top w:val="nil"/>
                    <w:left w:val="nil"/>
                    <w:bottom w:val="single" w:sz="8" w:space="0" w:color="000000"/>
                    <w:right w:val="single" w:sz="8" w:space="0" w:color="000000"/>
                  </w:tcBorders>
                  <w:shd w:val="clear" w:color="auto" w:fill="auto"/>
                  <w:hideMark/>
                </w:tcPr>
                <w:p w:rsidR="00E62447" w:rsidRPr="00C35DF5" w:rsidRDefault="00E62447" w:rsidP="00E62447">
                  <w:pPr>
                    <w:rPr>
                      <w:rFonts w:eastAsia="Times New Roman"/>
                      <w:sz w:val="20"/>
                      <w:szCs w:val="20"/>
                      <w:lang w:eastAsia="es-CL"/>
                    </w:rPr>
                  </w:pPr>
                  <w:r w:rsidRPr="00C35DF5">
                    <w:rPr>
                      <w:rFonts w:eastAsia="Times New Roman"/>
                      <w:sz w:val="20"/>
                      <w:szCs w:val="20"/>
                      <w:lang w:eastAsia="es-CL"/>
                    </w:rPr>
                    <w:t>12.631,5</w:t>
                  </w:r>
                </w:p>
              </w:tc>
              <w:tc>
                <w:tcPr>
                  <w:tcW w:w="3586" w:type="dxa"/>
                  <w:tcBorders>
                    <w:top w:val="nil"/>
                    <w:left w:val="nil"/>
                    <w:bottom w:val="single" w:sz="8" w:space="0" w:color="000000"/>
                    <w:right w:val="single" w:sz="8" w:space="0" w:color="000000"/>
                  </w:tcBorders>
                  <w:shd w:val="clear" w:color="auto" w:fill="auto"/>
                  <w:hideMark/>
                </w:tcPr>
                <w:p w:rsidR="00E62447" w:rsidRPr="00C35DF5" w:rsidRDefault="00E62447" w:rsidP="00E62447">
                  <w:pPr>
                    <w:rPr>
                      <w:rFonts w:eastAsia="Times New Roman"/>
                      <w:sz w:val="20"/>
                      <w:szCs w:val="20"/>
                      <w:lang w:eastAsia="es-CL"/>
                    </w:rPr>
                  </w:pPr>
                  <w:r w:rsidRPr="00C35DF5">
                    <w:rPr>
                      <w:rFonts w:eastAsia="Times New Roman"/>
                      <w:sz w:val="20"/>
                      <w:szCs w:val="20"/>
                      <w:lang w:eastAsia="es-CL"/>
                    </w:rPr>
                    <w:t>Empresa de recuperación de subproductos</w:t>
                  </w:r>
                </w:p>
              </w:tc>
            </w:tr>
            <w:tr w:rsidR="00E62447" w:rsidRPr="00C35DF5" w:rsidTr="00D37E28">
              <w:trPr>
                <w:jc w:val="center"/>
              </w:trPr>
              <w:tc>
                <w:tcPr>
                  <w:tcW w:w="2103" w:type="dxa"/>
                  <w:tcBorders>
                    <w:top w:val="nil"/>
                    <w:left w:val="single" w:sz="8" w:space="0" w:color="000000"/>
                    <w:bottom w:val="single" w:sz="8" w:space="0" w:color="000000"/>
                    <w:right w:val="single" w:sz="8" w:space="0" w:color="000000"/>
                  </w:tcBorders>
                  <w:shd w:val="clear" w:color="auto" w:fill="auto"/>
                  <w:hideMark/>
                </w:tcPr>
                <w:p w:rsidR="00E62447" w:rsidRPr="00C35DF5" w:rsidRDefault="00E62447" w:rsidP="00E62447">
                  <w:pPr>
                    <w:rPr>
                      <w:rFonts w:eastAsia="Times New Roman"/>
                      <w:sz w:val="20"/>
                      <w:szCs w:val="20"/>
                      <w:lang w:eastAsia="es-CL"/>
                    </w:rPr>
                  </w:pPr>
                  <w:r w:rsidRPr="00C35DF5">
                    <w:rPr>
                      <w:rFonts w:eastAsia="Times New Roman"/>
                      <w:sz w:val="20"/>
                      <w:szCs w:val="20"/>
                      <w:lang w:eastAsia="es-CL"/>
                    </w:rPr>
                    <w:t>Sólidos en Riles</w:t>
                  </w:r>
                </w:p>
              </w:tc>
              <w:tc>
                <w:tcPr>
                  <w:tcW w:w="1620" w:type="dxa"/>
                  <w:tcBorders>
                    <w:top w:val="nil"/>
                    <w:left w:val="nil"/>
                    <w:bottom w:val="single" w:sz="8" w:space="0" w:color="000000"/>
                    <w:right w:val="single" w:sz="8" w:space="0" w:color="000000"/>
                  </w:tcBorders>
                  <w:shd w:val="clear" w:color="auto" w:fill="auto"/>
                  <w:hideMark/>
                </w:tcPr>
                <w:p w:rsidR="00E62447" w:rsidRPr="00C35DF5" w:rsidRDefault="00E62447" w:rsidP="00E62447">
                  <w:pPr>
                    <w:rPr>
                      <w:rFonts w:eastAsia="Times New Roman"/>
                      <w:sz w:val="20"/>
                      <w:szCs w:val="20"/>
                      <w:lang w:eastAsia="es-CL"/>
                    </w:rPr>
                  </w:pPr>
                  <w:r w:rsidRPr="00C35DF5">
                    <w:rPr>
                      <w:rFonts w:eastAsia="Times New Roman"/>
                      <w:sz w:val="20"/>
                      <w:szCs w:val="20"/>
                      <w:lang w:eastAsia="es-CL"/>
                    </w:rPr>
                    <w:t>631,6</w:t>
                  </w:r>
                </w:p>
              </w:tc>
              <w:tc>
                <w:tcPr>
                  <w:tcW w:w="3586" w:type="dxa"/>
                  <w:tcBorders>
                    <w:top w:val="nil"/>
                    <w:left w:val="nil"/>
                    <w:bottom w:val="single" w:sz="8" w:space="0" w:color="000000"/>
                    <w:right w:val="single" w:sz="8" w:space="0" w:color="000000"/>
                  </w:tcBorders>
                  <w:shd w:val="clear" w:color="auto" w:fill="auto"/>
                  <w:hideMark/>
                </w:tcPr>
                <w:p w:rsidR="00E62447" w:rsidRPr="00C35DF5" w:rsidRDefault="00E62447" w:rsidP="00E62447">
                  <w:pPr>
                    <w:rPr>
                      <w:rFonts w:eastAsia="Times New Roman"/>
                      <w:sz w:val="20"/>
                      <w:szCs w:val="20"/>
                      <w:lang w:eastAsia="es-CL"/>
                    </w:rPr>
                  </w:pPr>
                  <w:r w:rsidRPr="00C35DF5">
                    <w:rPr>
                      <w:rFonts w:eastAsia="Times New Roman"/>
                      <w:sz w:val="20"/>
                      <w:szCs w:val="20"/>
                      <w:lang w:eastAsia="es-CL"/>
                    </w:rPr>
                    <w:t>Empresa de recuperación de subproductos</w:t>
                  </w:r>
                </w:p>
              </w:tc>
            </w:tr>
            <w:tr w:rsidR="00E62447" w:rsidRPr="00C35DF5" w:rsidTr="00D37E28">
              <w:trPr>
                <w:jc w:val="center"/>
              </w:trPr>
              <w:tc>
                <w:tcPr>
                  <w:tcW w:w="2103" w:type="dxa"/>
                  <w:tcBorders>
                    <w:top w:val="nil"/>
                    <w:left w:val="single" w:sz="8" w:space="0" w:color="000000"/>
                    <w:bottom w:val="single" w:sz="8" w:space="0" w:color="000000"/>
                    <w:right w:val="single" w:sz="8" w:space="0" w:color="000000"/>
                  </w:tcBorders>
                  <w:shd w:val="clear" w:color="auto" w:fill="auto"/>
                  <w:hideMark/>
                </w:tcPr>
                <w:p w:rsidR="00E62447" w:rsidRPr="00C35DF5" w:rsidRDefault="00E62447" w:rsidP="00E62447">
                  <w:pPr>
                    <w:rPr>
                      <w:rFonts w:eastAsia="Times New Roman"/>
                      <w:sz w:val="20"/>
                      <w:szCs w:val="20"/>
                      <w:lang w:eastAsia="es-CL"/>
                    </w:rPr>
                  </w:pPr>
                  <w:r w:rsidRPr="00C35DF5">
                    <w:rPr>
                      <w:rFonts w:eastAsia="Times New Roman"/>
                      <w:sz w:val="20"/>
                      <w:szCs w:val="20"/>
                      <w:lang w:eastAsia="es-CL"/>
                    </w:rPr>
                    <w:t>Domésticos</w:t>
                  </w:r>
                </w:p>
              </w:tc>
              <w:tc>
                <w:tcPr>
                  <w:tcW w:w="1620" w:type="dxa"/>
                  <w:tcBorders>
                    <w:top w:val="nil"/>
                    <w:left w:val="nil"/>
                    <w:bottom w:val="single" w:sz="8" w:space="0" w:color="000000"/>
                    <w:right w:val="single" w:sz="8" w:space="0" w:color="000000"/>
                  </w:tcBorders>
                  <w:shd w:val="clear" w:color="auto" w:fill="auto"/>
                  <w:hideMark/>
                </w:tcPr>
                <w:p w:rsidR="00E62447" w:rsidRPr="00C35DF5" w:rsidRDefault="00E62447" w:rsidP="00E62447">
                  <w:pPr>
                    <w:rPr>
                      <w:rFonts w:eastAsia="Times New Roman"/>
                      <w:sz w:val="20"/>
                      <w:szCs w:val="20"/>
                      <w:lang w:eastAsia="es-CL"/>
                    </w:rPr>
                  </w:pPr>
                  <w:r w:rsidRPr="00C35DF5">
                    <w:rPr>
                      <w:rFonts w:eastAsia="Times New Roman"/>
                      <w:sz w:val="20"/>
                      <w:szCs w:val="20"/>
                      <w:lang w:eastAsia="es-CL"/>
                    </w:rPr>
                    <w:t>216 lt/día</w:t>
                  </w:r>
                </w:p>
              </w:tc>
              <w:tc>
                <w:tcPr>
                  <w:tcW w:w="3586" w:type="dxa"/>
                  <w:tcBorders>
                    <w:top w:val="nil"/>
                    <w:left w:val="nil"/>
                    <w:bottom w:val="single" w:sz="8" w:space="0" w:color="000000"/>
                    <w:right w:val="single" w:sz="8" w:space="0" w:color="000000"/>
                  </w:tcBorders>
                  <w:shd w:val="clear" w:color="auto" w:fill="auto"/>
                  <w:hideMark/>
                </w:tcPr>
                <w:p w:rsidR="00E62447" w:rsidRPr="00C35DF5" w:rsidRDefault="00E62447" w:rsidP="00E62447">
                  <w:pPr>
                    <w:rPr>
                      <w:rFonts w:eastAsia="Times New Roman"/>
                      <w:sz w:val="20"/>
                      <w:szCs w:val="20"/>
                      <w:lang w:eastAsia="es-CL"/>
                    </w:rPr>
                  </w:pPr>
                  <w:r w:rsidRPr="00C35DF5">
                    <w:rPr>
                      <w:rFonts w:eastAsia="Times New Roman"/>
                      <w:sz w:val="20"/>
                      <w:szCs w:val="20"/>
                      <w:lang w:eastAsia="es-CL"/>
                    </w:rPr>
                    <w:t>Sitio autorizado</w:t>
                  </w:r>
                </w:p>
              </w:tc>
            </w:tr>
          </w:tbl>
          <w:p w:rsidR="00E62447" w:rsidRPr="00C35DF5" w:rsidRDefault="00E62447" w:rsidP="00545B61">
            <w:pPr>
              <w:pStyle w:val="Prrafodelista"/>
              <w:rPr>
                <w:b/>
              </w:rPr>
            </w:pPr>
          </w:p>
          <w:p w:rsidR="00E62447" w:rsidRPr="00C35DF5" w:rsidRDefault="00E62447" w:rsidP="00545B61">
            <w:pPr>
              <w:pStyle w:val="Prrafodelista"/>
              <w:rPr>
                <w:b/>
              </w:rPr>
            </w:pPr>
          </w:p>
          <w:p w:rsidR="00A42B2F" w:rsidRPr="00C35DF5" w:rsidRDefault="00E62447" w:rsidP="00E62447">
            <w:pPr>
              <w:rPr>
                <w:rFonts w:eastAsia="Times New Roman"/>
                <w:color w:val="000000"/>
                <w:lang w:eastAsia="es-CL"/>
              </w:rPr>
            </w:pPr>
            <w:bookmarkStart w:id="141" w:name="_Toc76277286"/>
            <w:r w:rsidRPr="00C35DF5">
              <w:rPr>
                <w:rFonts w:eastAsia="Times New Roman"/>
                <w:bCs/>
                <w:color w:val="000000"/>
                <w:u w:val="single"/>
                <w:lang w:eastAsia="es-CL"/>
              </w:rPr>
              <w:t>Manejo del Orujo, Escobajos y Borras</w:t>
            </w:r>
            <w:bookmarkEnd w:id="141"/>
            <w:r w:rsidR="00A42B2F" w:rsidRPr="00C35DF5">
              <w:rPr>
                <w:rFonts w:eastAsia="Times New Roman"/>
                <w:bCs/>
                <w:color w:val="000000"/>
                <w:u w:val="single"/>
                <w:lang w:eastAsia="es-CL"/>
              </w:rPr>
              <w:t>:</w:t>
            </w:r>
            <w:r w:rsidR="00A42B2F" w:rsidRPr="00C35DF5">
              <w:rPr>
                <w:rFonts w:eastAsia="Times New Roman"/>
                <w:bCs/>
                <w:color w:val="000000"/>
                <w:lang w:eastAsia="es-CL"/>
              </w:rPr>
              <w:t xml:space="preserve"> </w:t>
            </w:r>
            <w:r w:rsidRPr="00C35DF5">
              <w:rPr>
                <w:rFonts w:eastAsia="Times New Roman"/>
                <w:color w:val="000000"/>
                <w:lang w:eastAsia="es-CL"/>
              </w:rPr>
              <w:t xml:space="preserve">Los orujos, escobajos y borras se producen durante la vendimia, desde comienzo de Marzo hasta mediados de mayo (aproximadamente 76 días). </w:t>
            </w:r>
          </w:p>
          <w:p w:rsidR="00E62447" w:rsidRPr="00C35DF5" w:rsidRDefault="00E62447" w:rsidP="00E62447">
            <w:pPr>
              <w:rPr>
                <w:rFonts w:eastAsia="Times New Roman"/>
                <w:color w:val="000000"/>
                <w:u w:val="single"/>
                <w:lang w:eastAsia="es-CL"/>
              </w:rPr>
            </w:pPr>
            <w:r w:rsidRPr="00C35DF5">
              <w:rPr>
                <w:rFonts w:eastAsia="Times New Roman"/>
                <w:color w:val="000000"/>
                <w:lang w:eastAsia="es-CL"/>
              </w:rPr>
              <w:t>A continuación se presentan las siguientes etapas de manejo:</w:t>
            </w:r>
          </w:p>
          <w:p w:rsidR="00E62447" w:rsidRPr="00C35DF5" w:rsidRDefault="00E62447" w:rsidP="00E62447">
            <w:pPr>
              <w:rPr>
                <w:rFonts w:eastAsia="Times New Roman"/>
                <w:color w:val="000000"/>
                <w:lang w:eastAsia="es-CL"/>
              </w:rPr>
            </w:pPr>
            <w:r w:rsidRPr="00C35DF5">
              <w:rPr>
                <w:rFonts w:eastAsia="Times New Roman"/>
                <w:color w:val="000000"/>
                <w:lang w:eastAsia="es-CL"/>
              </w:rPr>
              <w:t> </w:t>
            </w:r>
          </w:p>
          <w:p w:rsidR="00E62447" w:rsidRPr="00C35DF5" w:rsidRDefault="00E62447" w:rsidP="00E62447">
            <w:pPr>
              <w:rPr>
                <w:rFonts w:eastAsia="Times New Roman"/>
                <w:color w:val="000000"/>
                <w:u w:val="single"/>
                <w:lang w:eastAsia="es-CL"/>
              </w:rPr>
            </w:pPr>
            <w:r w:rsidRPr="00C35DF5">
              <w:rPr>
                <w:rFonts w:eastAsia="Times New Roman"/>
                <w:bCs/>
                <w:color w:val="000000"/>
                <w:u w:val="single"/>
                <w:lang w:eastAsia="es-CL"/>
              </w:rPr>
              <w:t>Almacenamiento transitorio:</w:t>
            </w:r>
            <w:r w:rsidR="00A42B2F" w:rsidRPr="00C35DF5">
              <w:rPr>
                <w:rFonts w:eastAsia="Times New Roman"/>
                <w:color w:val="000000"/>
                <w:lang w:eastAsia="es-CL"/>
              </w:rPr>
              <w:t xml:space="preserve"> </w:t>
            </w:r>
            <w:r w:rsidRPr="00C35DF5">
              <w:rPr>
                <w:rFonts w:eastAsia="Times New Roman"/>
                <w:color w:val="000000"/>
                <w:lang w:eastAsia="es-CL"/>
              </w:rPr>
              <w:t>Los Residuos Sólidos se acopiarán en bins plásticos, de manera transitoria detrás del patio de recepción de la uva a 50 metros del pozo de recepción, alejado más de  200 m de población humana y a más de  100 m de cursos de agua superficial. El sitio transitorio donde se dejarán los bins con rises, contará con una geomembrana de espesor de 1,2 mm, para evitar posibles contaminaciones al suelo, en el momento del retiro de los bins plásticos.</w:t>
            </w:r>
          </w:p>
          <w:p w:rsidR="00E62447" w:rsidRPr="00C35DF5" w:rsidRDefault="00E62447" w:rsidP="00E62447">
            <w:pPr>
              <w:rPr>
                <w:rFonts w:eastAsia="Times New Roman"/>
                <w:color w:val="000000"/>
                <w:lang w:eastAsia="es-CL"/>
              </w:rPr>
            </w:pPr>
            <w:r w:rsidRPr="00C35DF5">
              <w:rPr>
                <w:rFonts w:eastAsia="Times New Roman"/>
                <w:color w:val="000000"/>
                <w:lang w:eastAsia="es-CL"/>
              </w:rPr>
              <w:t>El tiempo de acopio para el orujo será de aproximadamente entre  3 a 5 días, por lo tanto el retiro se realizará con una frecuencia entre 2 a 3 veces en la semana con camiones de capacidad de 30 ton. Los bins serán cargados directamente en la bodega sobre los camiones, evitando la manipulación y fletes innecesarios de estos. El manejo durante el retiro estará a cargo de empresa de recuperación de subproductos, que se responsabilizará por el retiro y transporte.</w:t>
            </w:r>
          </w:p>
          <w:p w:rsidR="00E62447" w:rsidRPr="00C35DF5" w:rsidRDefault="00E62447" w:rsidP="00E62447">
            <w:pPr>
              <w:rPr>
                <w:rFonts w:eastAsia="Times New Roman"/>
                <w:color w:val="000000"/>
                <w:lang w:eastAsia="es-CL"/>
              </w:rPr>
            </w:pPr>
            <w:r w:rsidRPr="00C35DF5">
              <w:rPr>
                <w:rFonts w:eastAsia="Times New Roman"/>
                <w:color w:val="000000"/>
                <w:lang w:eastAsia="es-CL"/>
              </w:rPr>
              <w:t> </w:t>
            </w:r>
          </w:p>
          <w:p w:rsidR="00E62447" w:rsidRPr="00C35DF5" w:rsidRDefault="00E62447" w:rsidP="00E62447">
            <w:pPr>
              <w:rPr>
                <w:rFonts w:eastAsia="Times New Roman"/>
                <w:color w:val="000000"/>
                <w:u w:val="single"/>
                <w:lang w:eastAsia="es-CL"/>
              </w:rPr>
            </w:pPr>
            <w:r w:rsidRPr="00C35DF5">
              <w:rPr>
                <w:rFonts w:eastAsia="Times New Roman"/>
                <w:bCs/>
                <w:color w:val="000000"/>
                <w:u w:val="single"/>
                <w:lang w:eastAsia="es-CL"/>
              </w:rPr>
              <w:t>Destino final:</w:t>
            </w:r>
            <w:r w:rsidR="00A42B2F" w:rsidRPr="00C35DF5">
              <w:rPr>
                <w:rFonts w:eastAsia="Times New Roman"/>
                <w:color w:val="000000"/>
                <w:lang w:eastAsia="es-CL"/>
              </w:rPr>
              <w:t xml:space="preserve"> </w:t>
            </w:r>
            <w:r w:rsidRPr="00C35DF5">
              <w:rPr>
                <w:rFonts w:eastAsia="Times New Roman"/>
                <w:color w:val="000000"/>
                <w:lang w:eastAsia="es-CL"/>
              </w:rPr>
              <w:t>Los residuos generados en Viña La Pancora serán entregados a una empresa de recuperación de subproductos, con quienes se estableció un convenio de retiro.</w:t>
            </w:r>
          </w:p>
          <w:p w:rsidR="00E62447" w:rsidRPr="00C35DF5" w:rsidRDefault="00E62447" w:rsidP="00E62447">
            <w:pPr>
              <w:rPr>
                <w:rFonts w:eastAsia="Times New Roman"/>
                <w:color w:val="000000"/>
                <w:lang w:eastAsia="es-CL"/>
              </w:rPr>
            </w:pPr>
            <w:r w:rsidRPr="00C35DF5">
              <w:rPr>
                <w:rFonts w:eastAsia="Times New Roman"/>
                <w:color w:val="000000"/>
                <w:lang w:eastAsia="es-CL"/>
              </w:rPr>
              <w:t> </w:t>
            </w:r>
          </w:p>
          <w:p w:rsidR="00E62447" w:rsidRPr="00C35DF5" w:rsidRDefault="00E62447" w:rsidP="00E62447">
            <w:pPr>
              <w:rPr>
                <w:rFonts w:eastAsia="Times New Roman"/>
                <w:color w:val="000000"/>
                <w:u w:val="single"/>
                <w:lang w:eastAsia="es-CL"/>
              </w:rPr>
            </w:pPr>
            <w:r w:rsidRPr="00C35DF5">
              <w:rPr>
                <w:rFonts w:eastAsia="Times New Roman"/>
                <w:bCs/>
                <w:color w:val="000000"/>
                <w:u w:val="single"/>
                <w:lang w:eastAsia="es-CL"/>
              </w:rPr>
              <w:t>Sistema de registro:</w:t>
            </w:r>
            <w:r w:rsidR="00A42B2F" w:rsidRPr="00C35DF5">
              <w:rPr>
                <w:rFonts w:eastAsia="Times New Roman"/>
                <w:color w:val="000000"/>
                <w:lang w:eastAsia="es-CL"/>
              </w:rPr>
              <w:t xml:space="preserve"> </w:t>
            </w:r>
            <w:r w:rsidRPr="00C35DF5">
              <w:rPr>
                <w:rFonts w:eastAsia="Times New Roman"/>
                <w:color w:val="000000"/>
                <w:lang w:eastAsia="es-CL"/>
              </w:rPr>
              <w:t>El retiro de residuos por la empresa con convenio se registrará periódicamente por medio de guías de despacho en las que se indicará fecha y cantidad retirada.</w:t>
            </w:r>
          </w:p>
          <w:p w:rsidR="00E62447" w:rsidRPr="00C35DF5" w:rsidRDefault="00E62447" w:rsidP="00E62447">
            <w:pPr>
              <w:rPr>
                <w:rFonts w:eastAsia="Times New Roman"/>
                <w:color w:val="000000"/>
                <w:lang w:eastAsia="es-CL"/>
              </w:rPr>
            </w:pPr>
            <w:r w:rsidRPr="00C35DF5">
              <w:rPr>
                <w:rFonts w:eastAsia="Times New Roman"/>
                <w:color w:val="000000"/>
                <w:lang w:eastAsia="es-CL"/>
              </w:rPr>
              <w:t> </w:t>
            </w:r>
          </w:p>
          <w:p w:rsidR="00E62447" w:rsidRPr="00C35DF5" w:rsidRDefault="00E62447" w:rsidP="00E62447">
            <w:pPr>
              <w:rPr>
                <w:rFonts w:eastAsia="Times New Roman"/>
                <w:color w:val="000000"/>
                <w:u w:val="single"/>
                <w:lang w:eastAsia="es-CL"/>
              </w:rPr>
            </w:pPr>
            <w:r w:rsidRPr="00C35DF5">
              <w:rPr>
                <w:rFonts w:eastAsia="Times New Roman"/>
                <w:bCs/>
                <w:color w:val="000000"/>
                <w:u w:val="single"/>
                <w:lang w:eastAsia="es-CL"/>
              </w:rPr>
              <w:t>Responsable:</w:t>
            </w:r>
            <w:r w:rsidR="00A42B2F" w:rsidRPr="00C35DF5">
              <w:rPr>
                <w:rFonts w:eastAsia="Times New Roman"/>
                <w:color w:val="000000"/>
                <w:lang w:eastAsia="es-CL"/>
              </w:rPr>
              <w:t xml:space="preserve"> </w:t>
            </w:r>
            <w:r w:rsidRPr="00C35DF5">
              <w:rPr>
                <w:rFonts w:eastAsia="Times New Roman"/>
                <w:color w:val="000000"/>
                <w:lang w:eastAsia="es-CL"/>
              </w:rPr>
              <w:t>El Jefe de Bodega de Viña La Pancora será el responsable del manejo de los orujos, escobajos y las borras hasta que éstas sean retiradas por la empresa con la que se estableció el convenio.</w:t>
            </w:r>
          </w:p>
          <w:p w:rsidR="00E62447" w:rsidRPr="00C35DF5" w:rsidRDefault="00E62447" w:rsidP="00E62447">
            <w:pPr>
              <w:rPr>
                <w:rFonts w:eastAsia="Times New Roman"/>
                <w:color w:val="000000"/>
                <w:lang w:eastAsia="es-CL"/>
              </w:rPr>
            </w:pPr>
            <w:r w:rsidRPr="00C35DF5">
              <w:rPr>
                <w:rFonts w:eastAsia="Times New Roman"/>
                <w:b/>
                <w:bCs/>
                <w:color w:val="000000"/>
                <w:lang w:eastAsia="es-CL"/>
              </w:rPr>
              <w:t> </w:t>
            </w:r>
            <w:r w:rsidRPr="00C35DF5">
              <w:rPr>
                <w:rFonts w:eastAsia="Times New Roman"/>
                <w:color w:val="000000"/>
                <w:lang w:eastAsia="es-CL"/>
              </w:rPr>
              <w:t> </w:t>
            </w:r>
          </w:p>
          <w:p w:rsidR="00A42B2F" w:rsidRPr="00C35DF5" w:rsidRDefault="00A42B2F" w:rsidP="00E62447">
            <w:pPr>
              <w:rPr>
                <w:rFonts w:eastAsia="Times New Roman"/>
                <w:color w:val="000000"/>
                <w:lang w:eastAsia="es-CL"/>
              </w:rPr>
            </w:pPr>
          </w:p>
          <w:p w:rsidR="00A42B2F" w:rsidRPr="00C35DF5" w:rsidRDefault="00A42B2F" w:rsidP="00E62447">
            <w:pPr>
              <w:rPr>
                <w:rFonts w:eastAsia="Times New Roman"/>
                <w:color w:val="000000"/>
                <w:lang w:eastAsia="es-CL"/>
              </w:rPr>
            </w:pPr>
          </w:p>
          <w:p w:rsidR="00E62447" w:rsidRPr="00C35DF5" w:rsidRDefault="00A42B2F" w:rsidP="00E62447">
            <w:pPr>
              <w:rPr>
                <w:b/>
              </w:rPr>
            </w:pPr>
            <w:r w:rsidRPr="00C35DF5">
              <w:rPr>
                <w:b/>
              </w:rPr>
              <w:lastRenderedPageBreak/>
              <w:t xml:space="preserve">RCA N°129/2008; Considerando </w:t>
            </w:r>
            <w:r w:rsidR="00E62447" w:rsidRPr="00C35DF5">
              <w:rPr>
                <w:rFonts w:eastAsia="Times New Roman"/>
                <w:b/>
                <w:bCs/>
                <w:color w:val="000000"/>
                <w:lang w:eastAsia="es-CL"/>
              </w:rPr>
              <w:t xml:space="preserve">3.3.5. </w:t>
            </w:r>
          </w:p>
          <w:p w:rsidR="00E62447" w:rsidRPr="00C35DF5" w:rsidRDefault="00A42B2F" w:rsidP="00E62447">
            <w:pPr>
              <w:rPr>
                <w:rFonts w:eastAsia="Times New Roman"/>
                <w:color w:val="000000"/>
                <w:lang w:eastAsia="es-CL"/>
              </w:rPr>
            </w:pPr>
            <w:r w:rsidRPr="00C35DF5">
              <w:rPr>
                <w:rFonts w:eastAsia="Times New Roman"/>
                <w:color w:val="000000"/>
                <w:lang w:eastAsia="es-CL"/>
              </w:rPr>
              <w:t xml:space="preserve">[…] </w:t>
            </w:r>
            <w:r w:rsidR="00E62447" w:rsidRPr="00C35DF5">
              <w:rPr>
                <w:rFonts w:eastAsia="Times New Roman"/>
                <w:color w:val="000000"/>
                <w:lang w:eastAsia="es-CL"/>
              </w:rPr>
              <w:t>La bodega de vinos de Viña La Pancora Ltda., tiene contratada una empresa especialista en el control de vectores, que diseñó una estrategia para combatir los insectos, roedores y otros para tene</w:t>
            </w:r>
            <w:r w:rsidRPr="00C35DF5">
              <w:rPr>
                <w:rFonts w:eastAsia="Times New Roman"/>
                <w:color w:val="000000"/>
                <w:lang w:eastAsia="es-CL"/>
              </w:rPr>
              <w:t>r un control adecuado de estos […]</w:t>
            </w:r>
          </w:p>
          <w:p w:rsidR="00A42B2F" w:rsidRPr="00C35DF5" w:rsidRDefault="00A42B2F" w:rsidP="00A42B2F">
            <w:pPr>
              <w:rPr>
                <w:rFonts w:eastAsia="Times New Roman"/>
                <w:color w:val="000000"/>
                <w:lang w:eastAsia="es-CL"/>
              </w:rPr>
            </w:pPr>
          </w:p>
          <w:p w:rsidR="00A42B2F" w:rsidRPr="00C35DF5" w:rsidRDefault="00A42B2F" w:rsidP="00A42B2F">
            <w:pPr>
              <w:rPr>
                <w:rFonts w:eastAsia="Times New Roman"/>
                <w:color w:val="000000"/>
                <w:lang w:eastAsia="es-CL"/>
              </w:rPr>
            </w:pPr>
            <w:r w:rsidRPr="00C35DF5">
              <w:rPr>
                <w:b/>
              </w:rPr>
              <w:t xml:space="preserve">RCA N°129/2008; Considerando </w:t>
            </w:r>
            <w:r w:rsidRPr="00C35DF5">
              <w:rPr>
                <w:rFonts w:eastAsia="Times New Roman"/>
                <w:b/>
                <w:bCs/>
                <w:color w:val="000000"/>
                <w:lang w:eastAsia="es-CL"/>
              </w:rPr>
              <w:t xml:space="preserve">5 d). </w:t>
            </w:r>
          </w:p>
          <w:p w:rsidR="00E62447" w:rsidRPr="00C35DF5" w:rsidRDefault="00A42B2F" w:rsidP="00E62447">
            <w:pPr>
              <w:rPr>
                <w:rFonts w:eastAsia="Times New Roman"/>
                <w:color w:val="000000"/>
                <w:lang w:eastAsia="es-CL"/>
              </w:rPr>
            </w:pPr>
            <w:r w:rsidRPr="00C35DF5">
              <w:rPr>
                <w:rFonts w:eastAsia="Times New Roman"/>
                <w:color w:val="000000"/>
                <w:lang w:eastAsia="es-CL"/>
              </w:rPr>
              <w:t xml:space="preserve">[…] </w:t>
            </w:r>
            <w:r w:rsidR="00E62447" w:rsidRPr="00C35DF5">
              <w:rPr>
                <w:rFonts w:eastAsia="Times New Roman"/>
                <w:color w:val="000000"/>
                <w:lang w:eastAsia="es-CL"/>
              </w:rPr>
              <w:t>Los residuos sólidos serán retirados por una empre</w:t>
            </w:r>
            <w:r w:rsidRPr="00C35DF5">
              <w:rPr>
                <w:rFonts w:eastAsia="Times New Roman"/>
                <w:color w:val="000000"/>
                <w:lang w:eastAsia="es-CL"/>
              </w:rPr>
              <w:t>sa recuperadora de subproductos […]</w:t>
            </w:r>
          </w:p>
          <w:p w:rsidR="00E62447" w:rsidRPr="00C35DF5" w:rsidRDefault="00A42B2F" w:rsidP="00A42B2F">
            <w:r w:rsidRPr="00C35DF5">
              <w:rPr>
                <w:rFonts w:eastAsia="Times New Roman"/>
                <w:b/>
                <w:bCs/>
                <w:color w:val="000000"/>
                <w:lang w:eastAsia="es-CL"/>
              </w:rPr>
              <w:t> </w:t>
            </w:r>
          </w:p>
        </w:tc>
      </w:tr>
      <w:tr w:rsidR="002D65EA" w:rsidRPr="00C35DF5" w:rsidTr="00B32EEA">
        <w:trPr>
          <w:trHeight w:val="627"/>
        </w:trPr>
        <w:tc>
          <w:tcPr>
            <w:tcW w:w="5000" w:type="pct"/>
            <w:gridSpan w:val="2"/>
          </w:tcPr>
          <w:p w:rsidR="002D65EA" w:rsidRPr="00C35DF5" w:rsidRDefault="002D65EA" w:rsidP="001A2508">
            <w:pPr>
              <w:jc w:val="left"/>
              <w:rPr>
                <w:color w:val="FF0000"/>
              </w:rPr>
            </w:pPr>
            <w:r w:rsidRPr="00C35DF5">
              <w:rPr>
                <w:b/>
              </w:rPr>
              <w:lastRenderedPageBreak/>
              <w:t>Hechos:</w:t>
            </w:r>
            <w:r w:rsidRPr="00C35DF5">
              <w:t xml:space="preserve"> </w:t>
            </w:r>
          </w:p>
          <w:p w:rsidR="001A2508" w:rsidRPr="00C35DF5" w:rsidRDefault="001A2508" w:rsidP="009A6C20">
            <w:pPr>
              <w:pStyle w:val="Prrafodelista"/>
              <w:numPr>
                <w:ilvl w:val="0"/>
                <w:numId w:val="8"/>
              </w:numPr>
              <w:rPr>
                <w:rFonts w:ascii="Calibri" w:hAnsi="Calibri"/>
                <w:iCs/>
              </w:rPr>
            </w:pPr>
            <w:r w:rsidRPr="00C35DF5">
              <w:rPr>
                <w:rFonts w:ascii="Calibri" w:hAnsi="Calibri"/>
                <w:iCs/>
              </w:rPr>
              <w:t xml:space="preserve">Los residuos sólidos generados en el sistema de tratamiento de RILes correspondían a pepas, escobajo y orujos, todos los cuales se depositan en un bins. </w:t>
            </w:r>
            <w:r w:rsidR="007A703D" w:rsidRPr="00C35DF5">
              <w:rPr>
                <w:rFonts w:ascii="Calibri" w:hAnsi="Calibri"/>
                <w:iCs/>
              </w:rPr>
              <w:t>Fotografías 11 y 12.</w:t>
            </w:r>
          </w:p>
          <w:p w:rsidR="001A2508" w:rsidRPr="00C35DF5" w:rsidRDefault="001A2508" w:rsidP="009A6C20">
            <w:pPr>
              <w:pStyle w:val="Prrafodelista"/>
              <w:numPr>
                <w:ilvl w:val="0"/>
                <w:numId w:val="8"/>
              </w:numPr>
              <w:rPr>
                <w:rFonts w:ascii="Calibri" w:hAnsi="Calibri"/>
                <w:iCs/>
              </w:rPr>
            </w:pPr>
            <w:r w:rsidRPr="00C35DF5">
              <w:rPr>
                <w:rFonts w:ascii="Calibri" w:hAnsi="Calibri"/>
                <w:iCs/>
              </w:rPr>
              <w:t xml:space="preserve">Luego de llenado el bins, según lo informado por el Sr. Pablo Barros, Gerente de Enología de Viña Apaltagua, los residuos son utilizados para compostaje utilizado por la misma empresa. </w:t>
            </w:r>
          </w:p>
          <w:p w:rsidR="001A2508" w:rsidRPr="00C35DF5" w:rsidRDefault="001A2508" w:rsidP="009A6C20">
            <w:pPr>
              <w:pStyle w:val="Prrafodelista"/>
              <w:numPr>
                <w:ilvl w:val="0"/>
                <w:numId w:val="8"/>
              </w:numPr>
              <w:rPr>
                <w:rFonts w:ascii="Calibri" w:hAnsi="Calibri"/>
                <w:iCs/>
              </w:rPr>
            </w:pPr>
            <w:r w:rsidRPr="00C35DF5">
              <w:rPr>
                <w:rFonts w:ascii="Calibri" w:hAnsi="Calibri"/>
                <w:iCs/>
              </w:rPr>
              <w:t>En el sector con coordenadas: 6.166.068 N; 292.424 E, se constató la presencia de compost, el que, según lo informado por el Sr. Barros, era del año 2016.</w:t>
            </w:r>
            <w:r w:rsidR="007A703D" w:rsidRPr="00C35DF5">
              <w:rPr>
                <w:rFonts w:ascii="Calibri" w:hAnsi="Calibri"/>
                <w:iCs/>
              </w:rPr>
              <w:t xml:space="preserve"> Fotografías 13 y 14.</w:t>
            </w:r>
          </w:p>
          <w:p w:rsidR="001A2508" w:rsidRPr="00C35DF5" w:rsidRDefault="001A2508" w:rsidP="001A2508">
            <w:pPr>
              <w:jc w:val="left"/>
              <w:rPr>
                <w:b/>
                <w:color w:val="FF0000"/>
              </w:rPr>
            </w:pPr>
          </w:p>
          <w:p w:rsidR="002D65EA" w:rsidRPr="00C35DF5" w:rsidRDefault="002D65EA" w:rsidP="00B32EEA">
            <w:pPr>
              <w:jc w:val="left"/>
              <w:rPr>
                <w:b/>
              </w:rPr>
            </w:pPr>
            <w:r w:rsidRPr="00C35DF5">
              <w:rPr>
                <w:b/>
              </w:rPr>
              <w:t xml:space="preserve">Resultados examen de Información: </w:t>
            </w:r>
          </w:p>
          <w:p w:rsidR="00DF2FB5" w:rsidRPr="00C35DF5" w:rsidRDefault="00DF2FB5" w:rsidP="00A41D88">
            <w:pPr>
              <w:pStyle w:val="Prrafodelista"/>
              <w:numPr>
                <w:ilvl w:val="0"/>
                <w:numId w:val="20"/>
              </w:numPr>
            </w:pPr>
            <w:r w:rsidRPr="00C35DF5">
              <w:t>Respecto al documento solicitado “</w:t>
            </w:r>
            <w:r w:rsidRPr="00C35DF5">
              <w:rPr>
                <w:rFonts w:eastAsia="Times New Roman"/>
                <w:color w:val="000000"/>
                <w:lang w:eastAsia="es-CL"/>
              </w:rPr>
              <w:t>Registro del retiro de residuos sólidos generados en el sistema de tratamiento de RILes y destino final (cantidad y tipo de residuo). año 2017</w:t>
            </w:r>
            <w:r w:rsidRPr="00C35DF5">
              <w:rPr>
                <w:lang w:val="es-MX"/>
              </w:rPr>
              <w:t xml:space="preserve">”, </w:t>
            </w:r>
            <w:r w:rsidRPr="00C35DF5">
              <w:t xml:space="preserve">el Titular </w:t>
            </w:r>
            <w:r w:rsidR="00D1029D" w:rsidRPr="00C35DF5">
              <w:t>indicó que: “</w:t>
            </w:r>
            <w:r w:rsidR="00D1029D" w:rsidRPr="00C35DF5">
              <w:rPr>
                <w:i/>
              </w:rPr>
              <w:t>los residuos sólidos generados en el sistema de tratamiento de RILes se suman a los orujos obtenidos en la bodega y son trasladados en camión tolva a otro fundo de la misma empresa para realizar compostaje, el que luego es utilizado en los viñedos pertenecientes a Apaltagua. El residuo sólido que se genera en la planta está compuesto principalmente por orujos (pieles y pepas) en un 80% y el 20% restante se compone de escobajos, borra de vino, tierra filtrante y tierra</w:t>
            </w:r>
            <w:r w:rsidR="00D1029D" w:rsidRPr="00C35DF5">
              <w:t>” (</w:t>
            </w:r>
            <w:r w:rsidRPr="00C35DF5">
              <w:t>Anexo 2</w:t>
            </w:r>
            <w:r w:rsidR="00D1029D" w:rsidRPr="00C35DF5">
              <w:t>)</w:t>
            </w:r>
            <w:r w:rsidRPr="00C35DF5">
              <w:t xml:space="preserve">. </w:t>
            </w:r>
            <w:r w:rsidR="00CC24EC" w:rsidRPr="00C35DF5">
              <w:t xml:space="preserve">Por otro lado, el Titular adjuntó copia de 4 guías de despachos, todas del año 2017, </w:t>
            </w:r>
            <w:r w:rsidR="00A41D88" w:rsidRPr="00C35DF5">
              <w:t>en donde se dio</w:t>
            </w:r>
            <w:r w:rsidR="00CC24EC" w:rsidRPr="00C35DF5">
              <w:t xml:space="preserve"> a conocer la cantidad </w:t>
            </w:r>
            <w:r w:rsidR="00A41D88" w:rsidRPr="00C35DF5">
              <w:t>de oruj</w:t>
            </w:r>
            <w:r w:rsidR="00CC24EC" w:rsidRPr="00C35DF5">
              <w:t xml:space="preserve">o </w:t>
            </w:r>
            <w:r w:rsidR="00A41D88" w:rsidRPr="00C35DF5">
              <w:t>trasladado a otro fundo de la empresa para realizar compostaje. El detalle por guía de descacho es el siguiente (Anexo 2):</w:t>
            </w:r>
          </w:p>
          <w:p w:rsidR="00CC24EC" w:rsidRPr="00C35DF5" w:rsidRDefault="00CC24EC" w:rsidP="00DF2FB5"/>
          <w:tbl>
            <w:tblPr>
              <w:tblStyle w:val="Tablaconcuadrcula"/>
              <w:tblW w:w="0" w:type="auto"/>
              <w:tblInd w:w="4177" w:type="dxa"/>
              <w:tblLook w:val="04A0" w:firstRow="1" w:lastRow="0" w:firstColumn="1" w:lastColumn="0" w:noHBand="0" w:noVBand="1"/>
            </w:tblPr>
            <w:tblGrid>
              <w:gridCol w:w="1021"/>
              <w:gridCol w:w="1276"/>
              <w:gridCol w:w="2693"/>
            </w:tblGrid>
            <w:tr w:rsidR="00CC24EC" w:rsidRPr="00C35DF5" w:rsidTr="00A41D88">
              <w:tc>
                <w:tcPr>
                  <w:tcW w:w="1021" w:type="dxa"/>
                  <w:shd w:val="pct5" w:color="auto" w:fill="auto"/>
                </w:tcPr>
                <w:p w:rsidR="00CC24EC" w:rsidRPr="00C35DF5" w:rsidRDefault="00CC24EC" w:rsidP="00A41D88">
                  <w:pPr>
                    <w:jc w:val="center"/>
                    <w:rPr>
                      <w:b/>
                    </w:rPr>
                  </w:pPr>
                  <w:r w:rsidRPr="00C35DF5">
                    <w:rPr>
                      <w:b/>
                    </w:rPr>
                    <w:t>Guía N°</w:t>
                  </w:r>
                </w:p>
              </w:tc>
              <w:tc>
                <w:tcPr>
                  <w:tcW w:w="1276" w:type="dxa"/>
                  <w:shd w:val="pct5" w:color="auto" w:fill="auto"/>
                </w:tcPr>
                <w:p w:rsidR="00CC24EC" w:rsidRPr="00C35DF5" w:rsidRDefault="00A41D88" w:rsidP="00A41D88">
                  <w:pPr>
                    <w:jc w:val="center"/>
                    <w:rPr>
                      <w:b/>
                    </w:rPr>
                  </w:pPr>
                  <w:r w:rsidRPr="00C35DF5">
                    <w:rPr>
                      <w:b/>
                    </w:rPr>
                    <w:t>Fecha</w:t>
                  </w:r>
                </w:p>
              </w:tc>
              <w:tc>
                <w:tcPr>
                  <w:tcW w:w="2693" w:type="dxa"/>
                  <w:shd w:val="pct5" w:color="auto" w:fill="auto"/>
                </w:tcPr>
                <w:p w:rsidR="00CC24EC" w:rsidRPr="00C35DF5" w:rsidRDefault="00A41D88" w:rsidP="00A41D88">
                  <w:pPr>
                    <w:jc w:val="center"/>
                    <w:rPr>
                      <w:b/>
                    </w:rPr>
                  </w:pPr>
                  <w:r w:rsidRPr="00C35DF5">
                    <w:rPr>
                      <w:b/>
                    </w:rPr>
                    <w:t>Kilos de Orujo Trasladados</w:t>
                  </w:r>
                </w:p>
              </w:tc>
            </w:tr>
            <w:tr w:rsidR="00CC24EC" w:rsidRPr="00C35DF5" w:rsidTr="00A41D88">
              <w:tc>
                <w:tcPr>
                  <w:tcW w:w="1021" w:type="dxa"/>
                </w:tcPr>
                <w:p w:rsidR="00CC24EC" w:rsidRPr="00C35DF5" w:rsidRDefault="00CC24EC" w:rsidP="00A41D88">
                  <w:pPr>
                    <w:jc w:val="center"/>
                  </w:pPr>
                  <w:r w:rsidRPr="00C35DF5">
                    <w:t>006459</w:t>
                  </w:r>
                </w:p>
              </w:tc>
              <w:tc>
                <w:tcPr>
                  <w:tcW w:w="1276" w:type="dxa"/>
                </w:tcPr>
                <w:p w:rsidR="00CC24EC" w:rsidRPr="00C35DF5" w:rsidRDefault="00A41D88" w:rsidP="00A41D88">
                  <w:pPr>
                    <w:jc w:val="center"/>
                  </w:pPr>
                  <w:r w:rsidRPr="00C35DF5">
                    <w:t>14-04-2017</w:t>
                  </w:r>
                </w:p>
              </w:tc>
              <w:tc>
                <w:tcPr>
                  <w:tcW w:w="2693" w:type="dxa"/>
                </w:tcPr>
                <w:p w:rsidR="00CC24EC" w:rsidRPr="00C35DF5" w:rsidRDefault="00CC24EC" w:rsidP="00A41D88">
                  <w:pPr>
                    <w:jc w:val="center"/>
                  </w:pPr>
                  <w:r w:rsidRPr="00C35DF5">
                    <w:t>6.000</w:t>
                  </w:r>
                </w:p>
              </w:tc>
            </w:tr>
            <w:tr w:rsidR="00CC24EC" w:rsidRPr="00C35DF5" w:rsidTr="00A41D88">
              <w:tc>
                <w:tcPr>
                  <w:tcW w:w="1021" w:type="dxa"/>
                </w:tcPr>
                <w:p w:rsidR="00CC24EC" w:rsidRPr="00C35DF5" w:rsidRDefault="00CC24EC" w:rsidP="00A41D88">
                  <w:pPr>
                    <w:jc w:val="center"/>
                  </w:pPr>
                  <w:r w:rsidRPr="00C35DF5">
                    <w:t>2729</w:t>
                  </w:r>
                </w:p>
              </w:tc>
              <w:tc>
                <w:tcPr>
                  <w:tcW w:w="1276" w:type="dxa"/>
                </w:tcPr>
                <w:p w:rsidR="00CC24EC" w:rsidRPr="00C35DF5" w:rsidRDefault="00A41D88" w:rsidP="00A41D88">
                  <w:pPr>
                    <w:jc w:val="center"/>
                  </w:pPr>
                  <w:r w:rsidRPr="00C35DF5">
                    <w:t>20-04-2017</w:t>
                  </w:r>
                </w:p>
              </w:tc>
              <w:tc>
                <w:tcPr>
                  <w:tcW w:w="2693" w:type="dxa"/>
                </w:tcPr>
                <w:p w:rsidR="00CC24EC" w:rsidRPr="00C35DF5" w:rsidRDefault="00CC24EC" w:rsidP="00A41D88">
                  <w:pPr>
                    <w:jc w:val="center"/>
                  </w:pPr>
                  <w:r w:rsidRPr="00C35DF5">
                    <w:t>9.180</w:t>
                  </w:r>
                </w:p>
              </w:tc>
            </w:tr>
            <w:tr w:rsidR="00CC24EC" w:rsidRPr="00C35DF5" w:rsidTr="00A41D88">
              <w:tc>
                <w:tcPr>
                  <w:tcW w:w="1021" w:type="dxa"/>
                </w:tcPr>
                <w:p w:rsidR="00CC24EC" w:rsidRPr="00C35DF5" w:rsidRDefault="00CC24EC" w:rsidP="00A41D88">
                  <w:pPr>
                    <w:jc w:val="center"/>
                  </w:pPr>
                  <w:r w:rsidRPr="00C35DF5">
                    <w:t>2831</w:t>
                  </w:r>
                </w:p>
              </w:tc>
              <w:tc>
                <w:tcPr>
                  <w:tcW w:w="1276" w:type="dxa"/>
                </w:tcPr>
                <w:p w:rsidR="00CC24EC" w:rsidRPr="00C35DF5" w:rsidRDefault="00A41D88" w:rsidP="00A41D88">
                  <w:pPr>
                    <w:jc w:val="center"/>
                  </w:pPr>
                  <w:r w:rsidRPr="00C35DF5">
                    <w:t>05-05-2017</w:t>
                  </w:r>
                </w:p>
              </w:tc>
              <w:tc>
                <w:tcPr>
                  <w:tcW w:w="2693" w:type="dxa"/>
                </w:tcPr>
                <w:p w:rsidR="00CC24EC" w:rsidRPr="00C35DF5" w:rsidRDefault="00CC24EC" w:rsidP="00A41D88">
                  <w:pPr>
                    <w:jc w:val="center"/>
                  </w:pPr>
                  <w:r w:rsidRPr="00C35DF5">
                    <w:t>9.840</w:t>
                  </w:r>
                </w:p>
              </w:tc>
            </w:tr>
            <w:tr w:rsidR="00CC24EC" w:rsidRPr="00C35DF5" w:rsidTr="00A41D88">
              <w:tc>
                <w:tcPr>
                  <w:tcW w:w="1021" w:type="dxa"/>
                </w:tcPr>
                <w:p w:rsidR="00CC24EC" w:rsidRPr="00C35DF5" w:rsidRDefault="00CC24EC" w:rsidP="00A41D88">
                  <w:pPr>
                    <w:jc w:val="center"/>
                  </w:pPr>
                  <w:r w:rsidRPr="00C35DF5">
                    <w:t>2832</w:t>
                  </w:r>
                </w:p>
              </w:tc>
              <w:tc>
                <w:tcPr>
                  <w:tcW w:w="1276" w:type="dxa"/>
                </w:tcPr>
                <w:p w:rsidR="00CC24EC" w:rsidRPr="00C35DF5" w:rsidRDefault="00A41D88" w:rsidP="00A41D88">
                  <w:pPr>
                    <w:jc w:val="center"/>
                  </w:pPr>
                  <w:r w:rsidRPr="00C35DF5">
                    <w:t>05-05-2017</w:t>
                  </w:r>
                </w:p>
              </w:tc>
              <w:tc>
                <w:tcPr>
                  <w:tcW w:w="2693" w:type="dxa"/>
                </w:tcPr>
                <w:p w:rsidR="00CC24EC" w:rsidRPr="00C35DF5" w:rsidRDefault="00CC24EC" w:rsidP="00A41D88">
                  <w:pPr>
                    <w:jc w:val="center"/>
                  </w:pPr>
                  <w:r w:rsidRPr="00C35DF5">
                    <w:t>7.100</w:t>
                  </w:r>
                </w:p>
              </w:tc>
            </w:tr>
          </w:tbl>
          <w:p w:rsidR="007A2063" w:rsidRPr="00C35DF5" w:rsidRDefault="007A2063" w:rsidP="007A2063">
            <w:pPr>
              <w:ind w:left="743"/>
            </w:pPr>
          </w:p>
          <w:p w:rsidR="00DF2FB5" w:rsidRPr="00C35DF5" w:rsidRDefault="007A2063" w:rsidP="007A2063">
            <w:pPr>
              <w:ind w:left="743"/>
              <w:rPr>
                <w:rFonts w:eastAsia="Times New Roman"/>
                <w:color w:val="000000"/>
                <w:lang w:eastAsia="es-CL"/>
              </w:rPr>
            </w:pPr>
            <w:r w:rsidRPr="00C35DF5">
              <w:t xml:space="preserve">Cabe mencionar que, según los Considerandos </w:t>
            </w:r>
            <w:r w:rsidRPr="00C35DF5">
              <w:rPr>
                <w:rFonts w:eastAsia="Times New Roman"/>
                <w:bCs/>
                <w:color w:val="000000"/>
                <w:lang w:eastAsia="es-CL"/>
              </w:rPr>
              <w:t xml:space="preserve">3.2., 3.3.1., y 5 d) de la </w:t>
            </w:r>
            <w:r w:rsidRPr="00C35DF5">
              <w:t>RCA N°129/2008, l</w:t>
            </w:r>
            <w:r w:rsidRPr="00C35DF5">
              <w:rPr>
                <w:rFonts w:eastAsia="Times New Roman"/>
                <w:color w:val="000000"/>
                <w:lang w:eastAsia="es-CL"/>
              </w:rPr>
              <w:t xml:space="preserve">os residuos sólidos como orujos, escobajos y borras serán retirados por una empresa de recuperación de subproductos autorizada, no mencionando que el retiro será hacia </w:t>
            </w:r>
            <w:r w:rsidRPr="00C35DF5">
              <w:t>otro fundo de la misma empresa pa</w:t>
            </w:r>
            <w:r w:rsidR="008E4191">
              <w:t>ra realizar compostaje, ni que é</w:t>
            </w:r>
            <w:r w:rsidRPr="00C35DF5">
              <w:t>ste será utilizado en los viñedos pertenecientes a Apaltagua</w:t>
            </w:r>
            <w:r w:rsidRPr="00C35DF5">
              <w:rPr>
                <w:rFonts w:eastAsia="Times New Roman"/>
                <w:color w:val="000000"/>
                <w:lang w:eastAsia="es-CL"/>
              </w:rPr>
              <w:t>. En relación a lo anterior, en el Anexo G de la Declaración de Impacto Ambiental del proyecto “</w:t>
            </w:r>
            <w:r w:rsidRPr="00C35DF5">
              <w:rPr>
                <w:color w:val="000000"/>
              </w:rPr>
              <w:t>Manejo de Riles de la Bodega de Vinos de Viña La Pancora Ltda.”, el cual obtuvo la RCA</w:t>
            </w:r>
            <w:r w:rsidRPr="00C35DF5">
              <w:t xml:space="preserve"> N°129/2008, se menciona que la empresa transportista y destinataria será “Industrias Vínicas”, no indicando el tema del compostaje anteriormente mencionado. </w:t>
            </w:r>
            <w:r w:rsidRPr="00C35DF5">
              <w:rPr>
                <w:color w:val="000000"/>
              </w:rPr>
              <w:t xml:space="preserve"> </w:t>
            </w:r>
          </w:p>
          <w:p w:rsidR="00DF2FB5" w:rsidRPr="00C35DF5" w:rsidRDefault="00DF2FB5" w:rsidP="00A41D88">
            <w:pPr>
              <w:pStyle w:val="Prrafodelista"/>
              <w:numPr>
                <w:ilvl w:val="0"/>
                <w:numId w:val="20"/>
              </w:numPr>
            </w:pPr>
            <w:r w:rsidRPr="00C35DF5">
              <w:t>Respecto al documento solicitado “</w:t>
            </w:r>
            <w:r w:rsidRPr="00C35DF5">
              <w:rPr>
                <w:rFonts w:eastAsia="Times New Roman"/>
                <w:color w:val="000000"/>
                <w:lang w:eastAsia="es-CL"/>
              </w:rPr>
              <w:t xml:space="preserve">Registro de control de vectores (año 2017)”, </w:t>
            </w:r>
            <w:r w:rsidRPr="00C35DF5">
              <w:t>el Titular</w:t>
            </w:r>
            <w:r w:rsidR="00BB5F29" w:rsidRPr="00C35DF5">
              <w:t xml:space="preserve"> adjunto 10 planillas de t</w:t>
            </w:r>
            <w:r w:rsidR="001E1222" w:rsidRPr="00C35DF5">
              <w:t xml:space="preserve">rabajo </w:t>
            </w:r>
            <w:r w:rsidR="00BB5F29" w:rsidRPr="00C35DF5">
              <w:t xml:space="preserve">realizados por la </w:t>
            </w:r>
            <w:r w:rsidR="001E1222" w:rsidRPr="00C35DF5">
              <w:t>empresa “Ecoplagas Fumigaciones”</w:t>
            </w:r>
            <w:r w:rsidR="00BB5F29" w:rsidRPr="00C35DF5">
              <w:t xml:space="preserve">, todas del año 2017. Se </w:t>
            </w:r>
            <w:r w:rsidR="00FD2184">
              <w:t>dio</w:t>
            </w:r>
            <w:r w:rsidR="00A41D88" w:rsidRPr="00C35DF5">
              <w:t xml:space="preserve"> a conocer que se </w:t>
            </w:r>
            <w:r w:rsidR="00BB5F29" w:rsidRPr="00C35DF5">
              <w:t>realizaron controles de roedores y controles de microorganismos</w:t>
            </w:r>
            <w:r w:rsidRPr="00C35DF5">
              <w:t xml:space="preserve">. Anexo 2. </w:t>
            </w:r>
          </w:p>
          <w:p w:rsidR="00DF2FB5" w:rsidRPr="00C35DF5" w:rsidRDefault="00DF2FB5" w:rsidP="00B32EEA"/>
        </w:tc>
      </w:tr>
    </w:tbl>
    <w:p w:rsidR="002D65EA" w:rsidRPr="00C35DF5" w:rsidRDefault="002D65EA" w:rsidP="002D65EA">
      <w:pPr>
        <w:jc w:val="left"/>
        <w:rPr>
          <w:rFonts w:cstheme="minorHAnsi"/>
          <w:b/>
          <w:sz w:val="14"/>
          <w:szCs w:val="24"/>
        </w:rPr>
        <w:sectPr w:rsidR="002D65EA" w:rsidRPr="00C35DF5" w:rsidSect="00A70F8F">
          <w:pgSz w:w="15840" w:h="12240" w:orient="landscape"/>
          <w:pgMar w:top="1134" w:right="1134" w:bottom="1134" w:left="1134" w:header="709" w:footer="709" w:gutter="0"/>
          <w:cols w:space="708"/>
          <w:docGrid w:linePitch="360"/>
        </w:sectPr>
      </w:pPr>
    </w:p>
    <w:p w:rsidR="002D65EA" w:rsidRPr="00C35DF5" w:rsidRDefault="002D65EA" w:rsidP="002D65EA"/>
    <w:tbl>
      <w:tblPr>
        <w:tblW w:w="14940" w:type="dxa"/>
        <w:jc w:val="center"/>
        <w:tblCellMar>
          <w:left w:w="70" w:type="dxa"/>
          <w:right w:w="70" w:type="dxa"/>
        </w:tblCellMar>
        <w:tblLook w:val="04A0" w:firstRow="1" w:lastRow="0" w:firstColumn="1" w:lastColumn="0" w:noHBand="0" w:noVBand="1"/>
      </w:tblPr>
      <w:tblGrid>
        <w:gridCol w:w="3038"/>
        <w:gridCol w:w="2344"/>
        <w:gridCol w:w="2088"/>
        <w:gridCol w:w="3038"/>
        <w:gridCol w:w="2344"/>
        <w:gridCol w:w="2088"/>
      </w:tblGrid>
      <w:tr w:rsidR="002D65EA" w:rsidRPr="00C35DF5" w:rsidTr="00B74512">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D65EA" w:rsidRPr="00C35DF5" w:rsidRDefault="002D65EA" w:rsidP="00B32EEA">
            <w:pPr>
              <w:jc w:val="center"/>
              <w:rPr>
                <w:rFonts w:eastAsia="Times New Roman"/>
                <w:b/>
                <w:bCs/>
                <w:color w:val="000000"/>
                <w:sz w:val="20"/>
                <w:szCs w:val="20"/>
                <w:lang w:eastAsia="es-CL"/>
              </w:rPr>
            </w:pPr>
            <w:r w:rsidRPr="00C35DF5">
              <w:rPr>
                <w:rFonts w:eastAsia="Times New Roman"/>
                <w:b/>
                <w:bCs/>
                <w:color w:val="000000"/>
                <w:sz w:val="20"/>
                <w:szCs w:val="20"/>
                <w:lang w:eastAsia="es-CL"/>
              </w:rPr>
              <w:t xml:space="preserve">Registros </w:t>
            </w:r>
          </w:p>
        </w:tc>
      </w:tr>
      <w:tr w:rsidR="002D65EA" w:rsidRPr="00C35DF5" w:rsidTr="00B74512">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2D65EA" w:rsidRPr="00C35DF5" w:rsidRDefault="00B47318" w:rsidP="00B32EEA">
            <w:pPr>
              <w:jc w:val="center"/>
              <w:rPr>
                <w:rFonts w:eastAsia="Times New Roman"/>
                <w:color w:val="000000"/>
                <w:sz w:val="20"/>
                <w:szCs w:val="20"/>
                <w:lang w:eastAsia="es-CL"/>
              </w:rPr>
            </w:pPr>
            <w:r w:rsidRPr="00C35DF5">
              <w:rPr>
                <w:rFonts w:eastAsia="Times New Roman"/>
                <w:noProof/>
                <w:color w:val="000000"/>
                <w:sz w:val="20"/>
                <w:szCs w:val="20"/>
                <w:lang w:eastAsia="es-CL"/>
              </w:rPr>
              <w:drawing>
                <wp:inline distT="0" distB="0" distL="0" distR="0" wp14:anchorId="7D1DC8EC">
                  <wp:extent cx="3240000" cy="1800000"/>
                  <wp:effectExtent l="0" t="0" r="0" b="0"/>
                  <wp:docPr id="16" name="Imagen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preferRelativeResize="0">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2D65EA" w:rsidRPr="00C35DF5" w:rsidRDefault="00B47318" w:rsidP="00B32EEA">
            <w:pPr>
              <w:jc w:val="center"/>
              <w:rPr>
                <w:rFonts w:eastAsia="Times New Roman"/>
                <w:color w:val="000000"/>
                <w:sz w:val="20"/>
                <w:szCs w:val="20"/>
                <w:lang w:eastAsia="es-CL"/>
              </w:rPr>
            </w:pPr>
            <w:r w:rsidRPr="00C35DF5">
              <w:rPr>
                <w:rFonts w:eastAsia="Times New Roman"/>
                <w:noProof/>
                <w:color w:val="000000"/>
                <w:sz w:val="20"/>
                <w:szCs w:val="20"/>
                <w:lang w:eastAsia="es-CL"/>
              </w:rPr>
              <w:drawing>
                <wp:inline distT="0" distB="0" distL="0" distR="0" wp14:anchorId="075CC990">
                  <wp:extent cx="3240000" cy="1800000"/>
                  <wp:effectExtent l="0" t="0" r="0" b="0"/>
                  <wp:docPr id="18" name="Imagen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preferRelativeResize="0">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2D65EA" w:rsidRPr="00C35DF5" w:rsidTr="00B74512">
        <w:trPr>
          <w:trHeight w:val="300"/>
          <w:jc w:val="center"/>
        </w:trPr>
        <w:tc>
          <w:tcPr>
            <w:tcW w:w="1017" w:type="pct"/>
            <w:tcBorders>
              <w:top w:val="single" w:sz="4" w:space="0" w:color="auto"/>
              <w:left w:val="single" w:sz="4" w:space="0" w:color="auto"/>
              <w:bottom w:val="single" w:sz="4" w:space="0" w:color="auto"/>
              <w:right w:val="nil"/>
            </w:tcBorders>
            <w:shd w:val="clear" w:color="auto" w:fill="auto"/>
            <w:noWrap/>
            <w:vAlign w:val="center"/>
            <w:hideMark/>
          </w:tcPr>
          <w:p w:rsidR="002D65EA" w:rsidRPr="00C35DF5" w:rsidRDefault="002D65EA" w:rsidP="00B32EEA">
            <w:pPr>
              <w:pStyle w:val="Descripcin"/>
              <w:rPr>
                <w:rFonts w:eastAsia="Times New Roman"/>
                <w:color w:val="000000"/>
                <w:lang w:eastAsia="es-CL"/>
              </w:rPr>
            </w:pPr>
            <w:bookmarkStart w:id="142" w:name="_Toc483990682"/>
            <w:r w:rsidRPr="00C35DF5">
              <w:t xml:space="preserve">Fotografía </w:t>
            </w:r>
            <w:r w:rsidR="001C5330" w:rsidRPr="00C35DF5">
              <w:t>11</w:t>
            </w:r>
            <w:r w:rsidRPr="00C35DF5">
              <w:t>.</w:t>
            </w:r>
            <w:bookmarkEnd w:id="142"/>
          </w:p>
        </w:tc>
        <w:tc>
          <w:tcPr>
            <w:tcW w:w="14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D65EA" w:rsidRPr="00C35DF5" w:rsidRDefault="002D65EA" w:rsidP="00B32EEA">
            <w:pPr>
              <w:jc w:val="left"/>
              <w:rPr>
                <w:rFonts w:eastAsia="Times New Roman"/>
                <w:b/>
                <w:color w:val="000000"/>
                <w:sz w:val="18"/>
                <w:szCs w:val="18"/>
                <w:lang w:eastAsia="es-CL"/>
              </w:rPr>
            </w:pPr>
            <w:r w:rsidRPr="00C35DF5">
              <w:rPr>
                <w:rFonts w:eastAsia="Times New Roman"/>
                <w:b/>
                <w:color w:val="000000"/>
                <w:sz w:val="18"/>
                <w:szCs w:val="18"/>
                <w:lang w:eastAsia="es-CL"/>
              </w:rPr>
              <w:t>Fecha:</w:t>
            </w:r>
            <w:r w:rsidRPr="00C35DF5">
              <w:rPr>
                <w:rFonts w:eastAsia="Times New Roman"/>
                <w:color w:val="000000"/>
                <w:sz w:val="18"/>
                <w:szCs w:val="18"/>
                <w:lang w:eastAsia="es-CL"/>
              </w:rPr>
              <w:t xml:space="preserve"> </w:t>
            </w:r>
            <w:r w:rsidRPr="00C35DF5">
              <w:rPr>
                <w:rFonts w:eastAsia="Times New Roman"/>
                <w:b/>
                <w:color w:val="000000"/>
                <w:sz w:val="18"/>
                <w:szCs w:val="18"/>
                <w:lang w:eastAsia="es-CL"/>
              </w:rPr>
              <w:t>16-05-2017.</w:t>
            </w:r>
          </w:p>
        </w:tc>
        <w:tc>
          <w:tcPr>
            <w:tcW w:w="1017" w:type="pct"/>
            <w:tcBorders>
              <w:top w:val="single" w:sz="4" w:space="0" w:color="auto"/>
              <w:left w:val="nil"/>
              <w:bottom w:val="single" w:sz="4" w:space="0" w:color="auto"/>
              <w:right w:val="nil"/>
            </w:tcBorders>
            <w:shd w:val="clear" w:color="auto" w:fill="auto"/>
            <w:noWrap/>
            <w:vAlign w:val="center"/>
            <w:hideMark/>
          </w:tcPr>
          <w:p w:rsidR="002D65EA" w:rsidRPr="00C35DF5" w:rsidRDefault="002D65EA" w:rsidP="00B32EEA">
            <w:pPr>
              <w:pStyle w:val="Descripcin"/>
            </w:pPr>
            <w:bookmarkStart w:id="143" w:name="_Toc483990683"/>
            <w:r w:rsidRPr="00C35DF5">
              <w:t xml:space="preserve">Fotografía </w:t>
            </w:r>
            <w:r w:rsidR="001C5330" w:rsidRPr="00C35DF5">
              <w:t>12</w:t>
            </w:r>
            <w:r w:rsidRPr="00C35DF5">
              <w:t>.</w:t>
            </w:r>
            <w:bookmarkEnd w:id="143"/>
          </w:p>
        </w:tc>
        <w:tc>
          <w:tcPr>
            <w:tcW w:w="14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D65EA" w:rsidRPr="00C35DF5" w:rsidRDefault="002D65EA" w:rsidP="00B32EEA">
            <w:pPr>
              <w:jc w:val="left"/>
              <w:rPr>
                <w:rFonts w:eastAsia="Times New Roman"/>
                <w:b/>
                <w:color w:val="000000"/>
                <w:sz w:val="18"/>
                <w:szCs w:val="18"/>
                <w:lang w:eastAsia="es-CL"/>
              </w:rPr>
            </w:pPr>
            <w:r w:rsidRPr="00C35DF5">
              <w:rPr>
                <w:rFonts w:eastAsia="Times New Roman"/>
                <w:b/>
                <w:color w:val="000000"/>
                <w:sz w:val="18"/>
                <w:szCs w:val="18"/>
                <w:lang w:eastAsia="es-CL"/>
              </w:rPr>
              <w:t>Fecha: 16-05-2017.</w:t>
            </w:r>
          </w:p>
        </w:tc>
      </w:tr>
      <w:tr w:rsidR="00B74512" w:rsidRPr="00C35DF5" w:rsidTr="00B74512">
        <w:trPr>
          <w:trHeight w:val="300"/>
          <w:jc w:val="center"/>
        </w:trPr>
        <w:tc>
          <w:tcPr>
            <w:tcW w:w="101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74512" w:rsidRPr="00C35DF5" w:rsidRDefault="00B74512" w:rsidP="00B74512">
            <w:pPr>
              <w:jc w:val="left"/>
              <w:rPr>
                <w:rFonts w:eastAsia="Times New Roman"/>
                <w:b/>
                <w:color w:val="000000"/>
                <w:sz w:val="18"/>
                <w:szCs w:val="18"/>
                <w:lang w:eastAsia="es-CL"/>
              </w:rPr>
            </w:pPr>
            <w:r w:rsidRPr="00C35DF5">
              <w:rPr>
                <w:rFonts w:eastAsia="Times New Roman"/>
                <w:b/>
                <w:color w:val="000000"/>
                <w:sz w:val="18"/>
                <w:szCs w:val="18"/>
                <w:lang w:eastAsia="es-CL"/>
              </w:rPr>
              <w:t xml:space="preserve">Coordenadas DATUM WGS84 HUSO </w:t>
            </w:r>
            <w:r w:rsidRPr="00C35DF5">
              <w:rPr>
                <w:rFonts w:eastAsia="Times New Roman"/>
                <w:b/>
                <w:sz w:val="18"/>
                <w:szCs w:val="18"/>
                <w:lang w:eastAsia="es-CL"/>
              </w:rPr>
              <w:t>19</w:t>
            </w:r>
          </w:p>
        </w:tc>
        <w:tc>
          <w:tcPr>
            <w:tcW w:w="784" w:type="pct"/>
            <w:tcBorders>
              <w:top w:val="single" w:sz="4" w:space="0" w:color="auto"/>
              <w:left w:val="nil"/>
              <w:bottom w:val="single" w:sz="4" w:space="0" w:color="auto"/>
              <w:right w:val="single" w:sz="4" w:space="0" w:color="000000"/>
            </w:tcBorders>
            <w:shd w:val="clear" w:color="auto" w:fill="auto"/>
            <w:noWrap/>
            <w:vAlign w:val="center"/>
            <w:hideMark/>
          </w:tcPr>
          <w:p w:rsidR="00B74512" w:rsidRPr="00C35DF5" w:rsidRDefault="00B74512" w:rsidP="00B74512">
            <w:pPr>
              <w:jc w:val="left"/>
              <w:rPr>
                <w:rFonts w:eastAsia="Times New Roman"/>
                <w:b/>
                <w:color w:val="000000"/>
                <w:sz w:val="18"/>
                <w:szCs w:val="18"/>
                <w:lang w:eastAsia="es-CL"/>
              </w:rPr>
            </w:pPr>
            <w:r w:rsidRPr="00C35DF5">
              <w:rPr>
                <w:rFonts w:eastAsia="Times New Roman"/>
                <w:b/>
                <w:color w:val="000000"/>
                <w:sz w:val="18"/>
                <w:szCs w:val="18"/>
                <w:lang w:eastAsia="es-CL"/>
              </w:rPr>
              <w:t>Coordenada Norte:</w:t>
            </w:r>
            <w:r w:rsidRPr="00C35DF5">
              <w:rPr>
                <w:rFonts w:eastAsia="Times New Roman"/>
                <w:color w:val="000000"/>
                <w:sz w:val="18"/>
                <w:szCs w:val="18"/>
                <w:lang w:eastAsia="es-CL"/>
              </w:rPr>
              <w:t xml:space="preserve"> 6.166.090</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rsidR="00B74512" w:rsidRPr="00C35DF5" w:rsidRDefault="00B74512" w:rsidP="00B74512">
            <w:pPr>
              <w:jc w:val="left"/>
              <w:rPr>
                <w:rFonts w:eastAsia="Times New Roman"/>
                <w:b/>
                <w:color w:val="000000"/>
                <w:sz w:val="18"/>
                <w:szCs w:val="18"/>
                <w:lang w:eastAsia="es-CL"/>
              </w:rPr>
            </w:pPr>
            <w:r w:rsidRPr="00C35DF5">
              <w:rPr>
                <w:rFonts w:eastAsia="Times New Roman"/>
                <w:b/>
                <w:color w:val="000000"/>
                <w:sz w:val="18"/>
                <w:szCs w:val="18"/>
                <w:lang w:eastAsia="es-CL"/>
              </w:rPr>
              <w:t>Coordenada Este:</w:t>
            </w:r>
            <w:r w:rsidRPr="00C35DF5">
              <w:rPr>
                <w:rFonts w:eastAsia="Times New Roman"/>
                <w:color w:val="000000"/>
                <w:sz w:val="18"/>
                <w:szCs w:val="18"/>
                <w:lang w:eastAsia="es-CL"/>
              </w:rPr>
              <w:t xml:space="preserve"> 292.367</w:t>
            </w:r>
          </w:p>
        </w:tc>
        <w:tc>
          <w:tcPr>
            <w:tcW w:w="1017" w:type="pct"/>
            <w:tcBorders>
              <w:top w:val="single" w:sz="4" w:space="0" w:color="auto"/>
              <w:left w:val="nil"/>
              <w:bottom w:val="single" w:sz="4" w:space="0" w:color="auto"/>
              <w:right w:val="single" w:sz="4" w:space="0" w:color="000000"/>
            </w:tcBorders>
            <w:shd w:val="clear" w:color="auto" w:fill="auto"/>
            <w:noWrap/>
            <w:vAlign w:val="center"/>
            <w:hideMark/>
          </w:tcPr>
          <w:p w:rsidR="00B74512" w:rsidRPr="00C35DF5" w:rsidRDefault="00B74512" w:rsidP="00B74512">
            <w:pPr>
              <w:jc w:val="left"/>
              <w:rPr>
                <w:rFonts w:eastAsia="Times New Roman"/>
                <w:b/>
                <w:color w:val="000000"/>
                <w:sz w:val="18"/>
                <w:szCs w:val="18"/>
                <w:lang w:eastAsia="es-CL"/>
              </w:rPr>
            </w:pPr>
            <w:r w:rsidRPr="00C35DF5">
              <w:rPr>
                <w:rFonts w:eastAsia="Times New Roman"/>
                <w:b/>
                <w:color w:val="000000"/>
                <w:sz w:val="18"/>
                <w:szCs w:val="18"/>
                <w:lang w:eastAsia="es-CL"/>
              </w:rPr>
              <w:t xml:space="preserve">Coordenadas DATUM WGS84 HUSO </w:t>
            </w:r>
            <w:r w:rsidRPr="00C35DF5">
              <w:rPr>
                <w:rFonts w:eastAsia="Times New Roman"/>
                <w:b/>
                <w:sz w:val="18"/>
                <w:szCs w:val="18"/>
                <w:lang w:eastAsia="es-CL"/>
              </w:rPr>
              <w:t>19</w:t>
            </w:r>
          </w:p>
        </w:tc>
        <w:tc>
          <w:tcPr>
            <w:tcW w:w="784" w:type="pct"/>
            <w:tcBorders>
              <w:top w:val="single" w:sz="4" w:space="0" w:color="auto"/>
              <w:left w:val="nil"/>
              <w:bottom w:val="single" w:sz="4" w:space="0" w:color="auto"/>
              <w:right w:val="single" w:sz="4" w:space="0" w:color="000000"/>
            </w:tcBorders>
            <w:shd w:val="clear" w:color="auto" w:fill="auto"/>
            <w:noWrap/>
            <w:vAlign w:val="center"/>
            <w:hideMark/>
          </w:tcPr>
          <w:p w:rsidR="00B74512" w:rsidRPr="00C35DF5" w:rsidRDefault="00B74512" w:rsidP="00B74512">
            <w:pPr>
              <w:jc w:val="left"/>
              <w:rPr>
                <w:rFonts w:eastAsia="Times New Roman"/>
                <w:b/>
                <w:color w:val="000000"/>
                <w:sz w:val="18"/>
                <w:szCs w:val="18"/>
                <w:lang w:eastAsia="es-CL"/>
              </w:rPr>
            </w:pPr>
            <w:r w:rsidRPr="00C35DF5">
              <w:rPr>
                <w:rFonts w:eastAsia="Times New Roman"/>
                <w:b/>
                <w:color w:val="000000"/>
                <w:sz w:val="18"/>
                <w:szCs w:val="18"/>
                <w:lang w:eastAsia="es-CL"/>
              </w:rPr>
              <w:t>Coordenada Norte:</w:t>
            </w:r>
            <w:r w:rsidRPr="00C35DF5">
              <w:rPr>
                <w:rFonts w:eastAsia="Times New Roman"/>
                <w:color w:val="000000"/>
                <w:sz w:val="18"/>
                <w:szCs w:val="18"/>
                <w:lang w:eastAsia="es-CL"/>
              </w:rPr>
              <w:t xml:space="preserve"> 6.166.090</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rsidR="00B74512" w:rsidRPr="00C35DF5" w:rsidRDefault="00B74512" w:rsidP="00B74512">
            <w:pPr>
              <w:jc w:val="left"/>
              <w:rPr>
                <w:rFonts w:eastAsia="Times New Roman"/>
                <w:b/>
                <w:color w:val="000000"/>
                <w:sz w:val="18"/>
                <w:szCs w:val="18"/>
                <w:lang w:eastAsia="es-CL"/>
              </w:rPr>
            </w:pPr>
            <w:r w:rsidRPr="00C35DF5">
              <w:rPr>
                <w:rFonts w:eastAsia="Times New Roman"/>
                <w:b/>
                <w:color w:val="000000"/>
                <w:sz w:val="18"/>
                <w:szCs w:val="18"/>
                <w:lang w:eastAsia="es-CL"/>
              </w:rPr>
              <w:t>Coordenada Este:</w:t>
            </w:r>
            <w:r w:rsidRPr="00C35DF5">
              <w:rPr>
                <w:rFonts w:eastAsia="Times New Roman"/>
                <w:color w:val="000000"/>
                <w:sz w:val="18"/>
                <w:szCs w:val="18"/>
                <w:lang w:eastAsia="es-CL"/>
              </w:rPr>
              <w:t xml:space="preserve"> 292.367</w:t>
            </w:r>
          </w:p>
        </w:tc>
      </w:tr>
      <w:tr w:rsidR="002D65EA" w:rsidRPr="00C35DF5" w:rsidTr="00B74512">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A56F80" w:rsidRPr="00C35DF5" w:rsidRDefault="002D65EA" w:rsidP="008E4191">
            <w:pPr>
              <w:rPr>
                <w:rFonts w:eastAsia="Times New Roman"/>
                <w:color w:val="000000"/>
                <w:sz w:val="18"/>
                <w:szCs w:val="18"/>
                <w:lang w:eastAsia="es-CL"/>
              </w:rPr>
            </w:pPr>
            <w:r w:rsidRPr="00C35DF5">
              <w:rPr>
                <w:rFonts w:eastAsia="Times New Roman"/>
                <w:b/>
                <w:color w:val="000000"/>
                <w:sz w:val="18"/>
                <w:szCs w:val="18"/>
                <w:lang w:eastAsia="es-CL"/>
              </w:rPr>
              <w:t>Descripción medio de prueba:</w:t>
            </w:r>
            <w:r w:rsidR="005741E2" w:rsidRPr="00C35DF5">
              <w:rPr>
                <w:rFonts w:eastAsia="Times New Roman"/>
                <w:color w:val="000000"/>
                <w:sz w:val="18"/>
                <w:szCs w:val="18"/>
                <w:lang w:eastAsia="es-CL"/>
              </w:rPr>
              <w:t xml:space="preserve"> </w:t>
            </w:r>
            <w:r w:rsidR="005741E2" w:rsidRPr="00C35DF5">
              <w:rPr>
                <w:rFonts w:ascii="Calibri" w:hAnsi="Calibri"/>
                <w:iCs/>
                <w:sz w:val="18"/>
                <w:szCs w:val="18"/>
              </w:rPr>
              <w:t>R</w:t>
            </w:r>
            <w:r w:rsidR="00A56F80" w:rsidRPr="00C35DF5">
              <w:rPr>
                <w:rFonts w:ascii="Calibri" w:hAnsi="Calibri"/>
                <w:iCs/>
                <w:sz w:val="18"/>
                <w:szCs w:val="18"/>
              </w:rPr>
              <w:t xml:space="preserve">esiduos sólidos generados en el </w:t>
            </w:r>
            <w:r w:rsidR="0024525A" w:rsidRPr="00C35DF5">
              <w:rPr>
                <w:rFonts w:ascii="Calibri" w:hAnsi="Calibri"/>
                <w:iCs/>
                <w:sz w:val="18"/>
                <w:szCs w:val="18"/>
              </w:rPr>
              <w:t>sistema de tratamiento de RILes</w:t>
            </w:r>
            <w:r w:rsidR="00E21FD5" w:rsidRPr="00C35DF5">
              <w:rPr>
                <w:rFonts w:ascii="Calibri" w:hAnsi="Calibri"/>
                <w:iCs/>
                <w:sz w:val="18"/>
                <w:szCs w:val="18"/>
              </w:rPr>
              <w:t>,</w:t>
            </w:r>
            <w:r w:rsidR="005741E2" w:rsidRPr="00C35DF5">
              <w:rPr>
                <w:rFonts w:ascii="Calibri" w:hAnsi="Calibri"/>
                <w:iCs/>
                <w:sz w:val="18"/>
                <w:szCs w:val="18"/>
              </w:rPr>
              <w:t xml:space="preserve"> depositados</w:t>
            </w:r>
            <w:r w:rsidR="00A56F80" w:rsidRPr="00C35DF5">
              <w:rPr>
                <w:rFonts w:ascii="Calibri" w:hAnsi="Calibri"/>
                <w:iCs/>
                <w:sz w:val="18"/>
                <w:szCs w:val="18"/>
              </w:rPr>
              <w:t xml:space="preserve"> en un bins. </w:t>
            </w:r>
          </w:p>
          <w:p w:rsidR="002D65EA" w:rsidRPr="00C35DF5" w:rsidRDefault="002D65EA" w:rsidP="00B32EEA">
            <w:pPr>
              <w:jc w:val="left"/>
              <w:rPr>
                <w:rFonts w:eastAsia="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5741E2" w:rsidRPr="00C35DF5" w:rsidRDefault="002D65EA" w:rsidP="008E4191">
            <w:pPr>
              <w:rPr>
                <w:rFonts w:eastAsia="Times New Roman"/>
                <w:b/>
                <w:color w:val="000000"/>
                <w:sz w:val="18"/>
                <w:szCs w:val="18"/>
                <w:lang w:eastAsia="es-CL"/>
              </w:rPr>
            </w:pPr>
            <w:r w:rsidRPr="00C35DF5">
              <w:rPr>
                <w:rFonts w:eastAsia="Times New Roman"/>
                <w:b/>
                <w:color w:val="000000"/>
                <w:sz w:val="18"/>
                <w:szCs w:val="18"/>
                <w:lang w:eastAsia="es-CL"/>
              </w:rPr>
              <w:t>Descripción medio de prueba:</w:t>
            </w:r>
            <w:r w:rsidRPr="00C35DF5">
              <w:rPr>
                <w:rFonts w:eastAsia="Times New Roman"/>
                <w:color w:val="000000"/>
                <w:sz w:val="18"/>
                <w:szCs w:val="18"/>
                <w:lang w:eastAsia="es-CL"/>
              </w:rPr>
              <w:t xml:space="preserve"> </w:t>
            </w:r>
            <w:r w:rsidR="005741E2" w:rsidRPr="00C35DF5">
              <w:rPr>
                <w:rFonts w:ascii="Calibri" w:hAnsi="Calibri"/>
                <w:iCs/>
                <w:sz w:val="18"/>
                <w:szCs w:val="18"/>
              </w:rPr>
              <w:t>Residuos sólidos generados en el sistema de tratamiento de RILes</w:t>
            </w:r>
            <w:r w:rsidR="00E21FD5" w:rsidRPr="00C35DF5">
              <w:rPr>
                <w:rFonts w:ascii="Calibri" w:hAnsi="Calibri"/>
                <w:iCs/>
                <w:sz w:val="18"/>
                <w:szCs w:val="18"/>
              </w:rPr>
              <w:t>,</w:t>
            </w:r>
            <w:r w:rsidR="005741E2" w:rsidRPr="00C35DF5">
              <w:rPr>
                <w:rFonts w:ascii="Calibri" w:hAnsi="Calibri"/>
                <w:iCs/>
                <w:sz w:val="18"/>
                <w:szCs w:val="18"/>
              </w:rPr>
              <w:t xml:space="preserve"> depositados en un bins. </w:t>
            </w:r>
          </w:p>
          <w:p w:rsidR="002D65EA" w:rsidRPr="00C35DF5" w:rsidRDefault="002D65EA" w:rsidP="00A56F80">
            <w:pPr>
              <w:rPr>
                <w:rFonts w:eastAsia="Times New Roman"/>
                <w:b/>
                <w:color w:val="000000"/>
                <w:sz w:val="18"/>
                <w:szCs w:val="18"/>
                <w:lang w:eastAsia="es-CL"/>
              </w:rPr>
            </w:pPr>
          </w:p>
        </w:tc>
      </w:tr>
      <w:tr w:rsidR="002D65EA" w:rsidRPr="00C35DF5" w:rsidTr="00B74512">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rsidR="002D65EA" w:rsidRPr="00C35DF5" w:rsidRDefault="00E051C0" w:rsidP="00B32EEA">
            <w:pPr>
              <w:jc w:val="center"/>
              <w:rPr>
                <w:rFonts w:eastAsia="Times New Roman"/>
                <w:color w:val="000000"/>
                <w:sz w:val="20"/>
                <w:szCs w:val="20"/>
                <w:lang w:eastAsia="es-CL"/>
              </w:rPr>
            </w:pPr>
            <w:r w:rsidRPr="00C35DF5">
              <w:rPr>
                <w:rFonts w:eastAsia="Times New Roman"/>
                <w:noProof/>
                <w:color w:val="000000"/>
                <w:sz w:val="20"/>
                <w:szCs w:val="20"/>
                <w:lang w:eastAsia="es-CL"/>
              </w:rPr>
              <mc:AlternateContent>
                <mc:Choice Requires="wps">
                  <w:drawing>
                    <wp:anchor distT="0" distB="0" distL="114300" distR="114300" simplePos="0" relativeHeight="251668480" behindDoc="0" locked="0" layoutInCell="1" allowOverlap="1">
                      <wp:simplePos x="0" y="0"/>
                      <wp:positionH relativeFrom="column">
                        <wp:posOffset>1924050</wp:posOffset>
                      </wp:positionH>
                      <wp:positionV relativeFrom="paragraph">
                        <wp:posOffset>873125</wp:posOffset>
                      </wp:positionV>
                      <wp:extent cx="325120" cy="186690"/>
                      <wp:effectExtent l="0" t="0" r="17780" b="22860"/>
                      <wp:wrapNone/>
                      <wp:docPr id="13" name="Elipse 13"/>
                      <wp:cNvGraphicFramePr/>
                      <a:graphic xmlns:a="http://schemas.openxmlformats.org/drawingml/2006/main">
                        <a:graphicData uri="http://schemas.microsoft.com/office/word/2010/wordprocessingShape">
                          <wps:wsp>
                            <wps:cNvSpPr/>
                            <wps:spPr>
                              <a:xfrm>
                                <a:off x="0" y="0"/>
                                <a:ext cx="325120" cy="18669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565986A" id="Elipse 13" o:spid="_x0000_s1026" style="position:absolute;margin-left:151.5pt;margin-top:68.75pt;width:25.6pt;height:14.7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" filled="f" strokecolor="red" strokeweight="2pt"/>
                  </w:pict>
                </mc:Fallback>
              </mc:AlternateContent>
            </w:r>
            <w:r w:rsidRPr="00C35DF5">
              <w:rPr>
                <w:rFonts w:eastAsia="Times New Roman"/>
                <w:noProof/>
                <w:color w:val="000000"/>
                <w:sz w:val="20"/>
                <w:szCs w:val="20"/>
                <w:lang w:eastAsia="es-CL"/>
              </w:rPr>
              <mc:AlternateContent>
                <mc:Choice Requires="wps">
                  <w:drawing>
                    <wp:anchor distT="0" distB="0" distL="114300" distR="114300" simplePos="0" relativeHeight="251667456" behindDoc="0" locked="0" layoutInCell="1" allowOverlap="1">
                      <wp:simplePos x="0" y="0"/>
                      <wp:positionH relativeFrom="column">
                        <wp:posOffset>781685</wp:posOffset>
                      </wp:positionH>
                      <wp:positionV relativeFrom="paragraph">
                        <wp:posOffset>955675</wp:posOffset>
                      </wp:positionV>
                      <wp:extent cx="367030" cy="381000"/>
                      <wp:effectExtent l="0" t="0" r="13970" b="19050"/>
                      <wp:wrapNone/>
                      <wp:docPr id="10" name="Elipse 10"/>
                      <wp:cNvGraphicFramePr/>
                      <a:graphic xmlns:a="http://schemas.openxmlformats.org/drawingml/2006/main">
                        <a:graphicData uri="http://schemas.microsoft.com/office/word/2010/wordprocessingShape">
                          <wps:wsp>
                            <wps:cNvSpPr/>
                            <wps:spPr>
                              <a:xfrm>
                                <a:off x="0" y="0"/>
                                <a:ext cx="367030" cy="3810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C8EBE60" id="Elipse 10" o:spid="_x0000_s1026" style="position:absolute;margin-left:61.55pt;margin-top:75.25pt;width:28.9pt;height:30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" filled="f" strokecolor="red" strokeweight="2pt"/>
                  </w:pict>
                </mc:Fallback>
              </mc:AlternateContent>
            </w:r>
            <w:r w:rsidR="00B47318" w:rsidRPr="00C35DF5">
              <w:rPr>
                <w:rFonts w:eastAsia="Times New Roman"/>
                <w:noProof/>
                <w:color w:val="000000"/>
                <w:sz w:val="20"/>
                <w:szCs w:val="20"/>
                <w:lang w:eastAsia="es-CL"/>
              </w:rPr>
              <w:drawing>
                <wp:inline distT="0" distB="0" distL="0" distR="0" wp14:anchorId="42F5C241">
                  <wp:extent cx="3240000" cy="1800000"/>
                  <wp:effectExtent l="0" t="0" r="0" b="0"/>
                  <wp:docPr id="19" name="Imagen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preferRelativeResize="0">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2D65EA" w:rsidRPr="00C35DF5" w:rsidRDefault="00B47318" w:rsidP="00B32EEA">
            <w:pPr>
              <w:jc w:val="center"/>
              <w:rPr>
                <w:rFonts w:eastAsia="Times New Roman"/>
                <w:color w:val="000000"/>
                <w:sz w:val="20"/>
                <w:szCs w:val="20"/>
                <w:lang w:eastAsia="es-CL"/>
              </w:rPr>
            </w:pPr>
            <w:r w:rsidRPr="00C35DF5">
              <w:rPr>
                <w:rFonts w:eastAsia="Times New Roman"/>
                <w:noProof/>
                <w:color w:val="000000"/>
                <w:sz w:val="20"/>
                <w:szCs w:val="20"/>
                <w:lang w:eastAsia="es-CL"/>
              </w:rPr>
              <w:drawing>
                <wp:inline distT="0" distB="0" distL="0" distR="0" wp14:anchorId="7FFB7F6A">
                  <wp:extent cx="3240000" cy="1800000"/>
                  <wp:effectExtent l="0" t="0" r="0" b="0"/>
                  <wp:docPr id="20" name="Imagen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preferRelativeResize="0">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2D65EA" w:rsidRPr="00C35DF5" w:rsidTr="00B74512">
        <w:trPr>
          <w:trHeight w:val="300"/>
          <w:jc w:val="center"/>
        </w:trPr>
        <w:tc>
          <w:tcPr>
            <w:tcW w:w="1017" w:type="pct"/>
            <w:tcBorders>
              <w:top w:val="single" w:sz="4" w:space="0" w:color="auto"/>
              <w:left w:val="single" w:sz="4" w:space="0" w:color="auto"/>
              <w:bottom w:val="single" w:sz="4" w:space="0" w:color="auto"/>
              <w:right w:val="nil"/>
            </w:tcBorders>
            <w:shd w:val="clear" w:color="auto" w:fill="auto"/>
            <w:noWrap/>
            <w:vAlign w:val="center"/>
            <w:hideMark/>
          </w:tcPr>
          <w:p w:rsidR="002D65EA" w:rsidRPr="00C35DF5" w:rsidRDefault="002D65EA" w:rsidP="00B32EEA">
            <w:pPr>
              <w:pStyle w:val="Descripcin"/>
              <w:rPr>
                <w:rFonts w:eastAsia="Times New Roman"/>
                <w:color w:val="000000"/>
                <w:lang w:eastAsia="es-CL"/>
              </w:rPr>
            </w:pPr>
            <w:bookmarkStart w:id="144" w:name="_Toc483990684"/>
            <w:r w:rsidRPr="00C35DF5">
              <w:t xml:space="preserve">Fotografía </w:t>
            </w:r>
            <w:r w:rsidR="001C5330" w:rsidRPr="00C35DF5">
              <w:t>13</w:t>
            </w:r>
            <w:r w:rsidRPr="00C35DF5">
              <w:t>.</w:t>
            </w:r>
            <w:bookmarkEnd w:id="144"/>
          </w:p>
        </w:tc>
        <w:tc>
          <w:tcPr>
            <w:tcW w:w="14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D65EA" w:rsidRPr="00C35DF5" w:rsidRDefault="002D65EA" w:rsidP="00B32EEA">
            <w:pPr>
              <w:jc w:val="left"/>
              <w:rPr>
                <w:rFonts w:eastAsia="Times New Roman"/>
                <w:b/>
                <w:color w:val="000000"/>
                <w:sz w:val="18"/>
                <w:szCs w:val="18"/>
                <w:lang w:eastAsia="es-CL"/>
              </w:rPr>
            </w:pPr>
            <w:r w:rsidRPr="00C35DF5">
              <w:rPr>
                <w:rFonts w:eastAsia="Times New Roman"/>
                <w:b/>
                <w:color w:val="000000"/>
                <w:sz w:val="18"/>
                <w:szCs w:val="18"/>
                <w:lang w:eastAsia="es-CL"/>
              </w:rPr>
              <w:t>Fecha: 16-05-2017.</w:t>
            </w:r>
          </w:p>
        </w:tc>
        <w:tc>
          <w:tcPr>
            <w:tcW w:w="1017" w:type="pct"/>
            <w:tcBorders>
              <w:top w:val="single" w:sz="4" w:space="0" w:color="auto"/>
              <w:left w:val="nil"/>
              <w:bottom w:val="single" w:sz="4" w:space="0" w:color="auto"/>
              <w:right w:val="nil"/>
            </w:tcBorders>
            <w:shd w:val="clear" w:color="auto" w:fill="auto"/>
            <w:noWrap/>
            <w:vAlign w:val="center"/>
            <w:hideMark/>
          </w:tcPr>
          <w:p w:rsidR="002D65EA" w:rsidRPr="00C35DF5" w:rsidRDefault="002D65EA" w:rsidP="00B32EEA">
            <w:pPr>
              <w:pStyle w:val="Descripcin"/>
            </w:pPr>
            <w:bookmarkStart w:id="145" w:name="_Toc483990685"/>
            <w:r w:rsidRPr="00C35DF5">
              <w:t xml:space="preserve">Fotografía </w:t>
            </w:r>
            <w:r w:rsidR="001C5330" w:rsidRPr="00C35DF5">
              <w:t>14</w:t>
            </w:r>
            <w:r w:rsidRPr="00C35DF5">
              <w:t>.</w:t>
            </w:r>
            <w:bookmarkEnd w:id="145"/>
          </w:p>
        </w:tc>
        <w:tc>
          <w:tcPr>
            <w:tcW w:w="14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D65EA" w:rsidRPr="00C35DF5" w:rsidRDefault="002D65EA" w:rsidP="00B32EEA">
            <w:pPr>
              <w:jc w:val="left"/>
              <w:rPr>
                <w:rFonts w:eastAsia="Times New Roman"/>
                <w:b/>
                <w:color w:val="000000"/>
                <w:sz w:val="18"/>
                <w:szCs w:val="18"/>
                <w:lang w:eastAsia="es-CL"/>
              </w:rPr>
            </w:pPr>
            <w:r w:rsidRPr="00C35DF5">
              <w:rPr>
                <w:rFonts w:eastAsia="Times New Roman"/>
                <w:b/>
                <w:color w:val="000000"/>
                <w:sz w:val="18"/>
                <w:szCs w:val="18"/>
                <w:lang w:eastAsia="es-CL"/>
              </w:rPr>
              <w:t>Fecha: 16-05-2017.</w:t>
            </w:r>
          </w:p>
        </w:tc>
      </w:tr>
      <w:tr w:rsidR="00B74512" w:rsidRPr="00C35DF5" w:rsidTr="00B74512">
        <w:trPr>
          <w:trHeight w:val="300"/>
          <w:jc w:val="center"/>
        </w:trPr>
        <w:tc>
          <w:tcPr>
            <w:tcW w:w="101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74512" w:rsidRPr="00C35DF5" w:rsidRDefault="00B74512" w:rsidP="00B74512">
            <w:pPr>
              <w:jc w:val="left"/>
              <w:rPr>
                <w:rFonts w:eastAsia="Times New Roman"/>
                <w:b/>
                <w:color w:val="000000"/>
                <w:sz w:val="18"/>
                <w:szCs w:val="18"/>
                <w:lang w:eastAsia="es-CL"/>
              </w:rPr>
            </w:pPr>
            <w:r w:rsidRPr="00C35DF5">
              <w:rPr>
                <w:rFonts w:eastAsia="Times New Roman"/>
                <w:b/>
                <w:color w:val="000000"/>
                <w:sz w:val="18"/>
                <w:szCs w:val="18"/>
                <w:lang w:eastAsia="es-CL"/>
              </w:rPr>
              <w:t>Coordenadas DATUM WGS84 HUSO</w:t>
            </w:r>
            <w:r w:rsidRPr="00C35DF5">
              <w:rPr>
                <w:rFonts w:eastAsia="Times New Roman"/>
                <w:b/>
                <w:color w:val="FF0000"/>
                <w:sz w:val="18"/>
                <w:szCs w:val="18"/>
                <w:lang w:eastAsia="es-CL"/>
              </w:rPr>
              <w:t xml:space="preserve"> </w:t>
            </w:r>
            <w:r w:rsidRPr="00C35DF5">
              <w:rPr>
                <w:rFonts w:eastAsia="Times New Roman"/>
                <w:b/>
                <w:sz w:val="18"/>
                <w:szCs w:val="18"/>
                <w:lang w:eastAsia="es-CL"/>
              </w:rPr>
              <w:t>19</w:t>
            </w:r>
          </w:p>
        </w:tc>
        <w:tc>
          <w:tcPr>
            <w:tcW w:w="784" w:type="pct"/>
            <w:tcBorders>
              <w:top w:val="single" w:sz="4" w:space="0" w:color="auto"/>
              <w:left w:val="nil"/>
              <w:bottom w:val="single" w:sz="4" w:space="0" w:color="auto"/>
              <w:right w:val="single" w:sz="4" w:space="0" w:color="000000"/>
            </w:tcBorders>
            <w:shd w:val="clear" w:color="auto" w:fill="auto"/>
            <w:noWrap/>
            <w:vAlign w:val="center"/>
            <w:hideMark/>
          </w:tcPr>
          <w:p w:rsidR="00B74512" w:rsidRPr="00C35DF5" w:rsidRDefault="00B74512" w:rsidP="00B74512">
            <w:pPr>
              <w:jc w:val="left"/>
              <w:rPr>
                <w:rFonts w:eastAsia="Times New Roman"/>
                <w:b/>
                <w:color w:val="000000"/>
                <w:sz w:val="18"/>
                <w:szCs w:val="18"/>
                <w:lang w:eastAsia="es-CL"/>
              </w:rPr>
            </w:pPr>
            <w:r w:rsidRPr="00C35DF5">
              <w:rPr>
                <w:rFonts w:eastAsia="Times New Roman"/>
                <w:b/>
                <w:color w:val="000000"/>
                <w:sz w:val="18"/>
                <w:szCs w:val="18"/>
                <w:lang w:eastAsia="es-CL"/>
              </w:rPr>
              <w:t>Coordenada Norte:</w:t>
            </w:r>
            <w:r w:rsidRPr="00C35DF5">
              <w:rPr>
                <w:rFonts w:eastAsia="Times New Roman"/>
                <w:color w:val="000000"/>
                <w:sz w:val="18"/>
                <w:szCs w:val="18"/>
                <w:lang w:eastAsia="es-CL"/>
              </w:rPr>
              <w:t xml:space="preserve"> 6.166.068</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rsidR="00B74512" w:rsidRPr="00C35DF5" w:rsidRDefault="00B74512" w:rsidP="00B74512">
            <w:pPr>
              <w:jc w:val="left"/>
              <w:rPr>
                <w:rFonts w:eastAsia="Times New Roman"/>
                <w:b/>
                <w:color w:val="000000"/>
                <w:sz w:val="18"/>
                <w:szCs w:val="18"/>
                <w:lang w:eastAsia="es-CL"/>
              </w:rPr>
            </w:pPr>
            <w:r w:rsidRPr="00C35DF5">
              <w:rPr>
                <w:rFonts w:eastAsia="Times New Roman"/>
                <w:b/>
                <w:color w:val="000000"/>
                <w:sz w:val="18"/>
                <w:szCs w:val="18"/>
                <w:lang w:eastAsia="es-CL"/>
              </w:rPr>
              <w:t xml:space="preserve">Coordenada Este: </w:t>
            </w:r>
            <w:r w:rsidRPr="00C35DF5">
              <w:rPr>
                <w:rFonts w:eastAsia="Times New Roman"/>
                <w:color w:val="000000"/>
                <w:sz w:val="18"/>
                <w:szCs w:val="18"/>
                <w:lang w:eastAsia="es-CL"/>
              </w:rPr>
              <w:t xml:space="preserve">292.424 </w:t>
            </w:r>
          </w:p>
        </w:tc>
        <w:tc>
          <w:tcPr>
            <w:tcW w:w="1017" w:type="pct"/>
            <w:tcBorders>
              <w:top w:val="single" w:sz="4" w:space="0" w:color="auto"/>
              <w:left w:val="nil"/>
              <w:bottom w:val="single" w:sz="4" w:space="0" w:color="auto"/>
              <w:right w:val="single" w:sz="4" w:space="0" w:color="000000"/>
            </w:tcBorders>
            <w:shd w:val="clear" w:color="auto" w:fill="auto"/>
            <w:noWrap/>
            <w:vAlign w:val="center"/>
            <w:hideMark/>
          </w:tcPr>
          <w:p w:rsidR="00B74512" w:rsidRPr="00C35DF5" w:rsidRDefault="00B74512" w:rsidP="00B74512">
            <w:pPr>
              <w:jc w:val="left"/>
              <w:rPr>
                <w:rFonts w:eastAsia="Times New Roman"/>
                <w:b/>
                <w:color w:val="000000"/>
                <w:sz w:val="18"/>
                <w:szCs w:val="18"/>
                <w:lang w:eastAsia="es-CL"/>
              </w:rPr>
            </w:pPr>
            <w:r w:rsidRPr="00C35DF5">
              <w:rPr>
                <w:rFonts w:eastAsia="Times New Roman"/>
                <w:b/>
                <w:color w:val="000000"/>
                <w:sz w:val="18"/>
                <w:szCs w:val="18"/>
                <w:lang w:eastAsia="es-CL"/>
              </w:rPr>
              <w:t xml:space="preserve">Coordenadas DATUM WGS84 HUSO </w:t>
            </w:r>
            <w:r w:rsidRPr="00C35DF5">
              <w:rPr>
                <w:rFonts w:eastAsia="Times New Roman"/>
                <w:b/>
                <w:sz w:val="18"/>
                <w:szCs w:val="18"/>
                <w:lang w:eastAsia="es-CL"/>
              </w:rPr>
              <w:t>19</w:t>
            </w:r>
          </w:p>
        </w:tc>
        <w:tc>
          <w:tcPr>
            <w:tcW w:w="784" w:type="pct"/>
            <w:tcBorders>
              <w:top w:val="single" w:sz="4" w:space="0" w:color="auto"/>
              <w:left w:val="nil"/>
              <w:bottom w:val="single" w:sz="4" w:space="0" w:color="auto"/>
              <w:right w:val="single" w:sz="4" w:space="0" w:color="000000"/>
            </w:tcBorders>
            <w:shd w:val="clear" w:color="auto" w:fill="auto"/>
            <w:noWrap/>
            <w:vAlign w:val="center"/>
            <w:hideMark/>
          </w:tcPr>
          <w:p w:rsidR="00B74512" w:rsidRPr="00C35DF5" w:rsidRDefault="00B74512" w:rsidP="00B74512">
            <w:pPr>
              <w:jc w:val="left"/>
              <w:rPr>
                <w:rFonts w:eastAsia="Times New Roman"/>
                <w:b/>
                <w:color w:val="000000"/>
                <w:sz w:val="18"/>
                <w:szCs w:val="18"/>
                <w:lang w:eastAsia="es-CL"/>
              </w:rPr>
            </w:pPr>
            <w:r w:rsidRPr="00C35DF5">
              <w:rPr>
                <w:rFonts w:eastAsia="Times New Roman"/>
                <w:b/>
                <w:color w:val="000000"/>
                <w:sz w:val="18"/>
                <w:szCs w:val="18"/>
                <w:lang w:eastAsia="es-CL"/>
              </w:rPr>
              <w:t>Coordenada Norte:</w:t>
            </w:r>
            <w:r w:rsidRPr="00C35DF5">
              <w:rPr>
                <w:rFonts w:eastAsia="Times New Roman"/>
                <w:color w:val="000000"/>
                <w:sz w:val="18"/>
                <w:szCs w:val="18"/>
                <w:lang w:eastAsia="es-CL"/>
              </w:rPr>
              <w:t xml:space="preserve"> 6.166.068</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rsidR="00B74512" w:rsidRPr="00C35DF5" w:rsidRDefault="00B74512" w:rsidP="00B74512">
            <w:pPr>
              <w:jc w:val="left"/>
              <w:rPr>
                <w:rFonts w:eastAsia="Times New Roman"/>
                <w:b/>
                <w:color w:val="000000"/>
                <w:sz w:val="18"/>
                <w:szCs w:val="18"/>
                <w:lang w:eastAsia="es-CL"/>
              </w:rPr>
            </w:pPr>
            <w:r w:rsidRPr="00C35DF5">
              <w:rPr>
                <w:rFonts w:eastAsia="Times New Roman"/>
                <w:b/>
                <w:color w:val="000000"/>
                <w:sz w:val="18"/>
                <w:szCs w:val="18"/>
                <w:lang w:eastAsia="es-CL"/>
              </w:rPr>
              <w:t xml:space="preserve">Coordenada Este: </w:t>
            </w:r>
            <w:r w:rsidRPr="00C35DF5">
              <w:rPr>
                <w:rFonts w:eastAsia="Times New Roman"/>
                <w:color w:val="000000"/>
                <w:sz w:val="18"/>
                <w:szCs w:val="18"/>
                <w:lang w:eastAsia="es-CL"/>
              </w:rPr>
              <w:t xml:space="preserve">292.424 </w:t>
            </w:r>
          </w:p>
        </w:tc>
      </w:tr>
      <w:tr w:rsidR="002D65EA" w:rsidRPr="00C35DF5" w:rsidTr="00B74512">
        <w:trPr>
          <w:trHeight w:val="850"/>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A56F80" w:rsidRPr="00C35DF5" w:rsidRDefault="002D65EA" w:rsidP="005741E2">
            <w:pPr>
              <w:jc w:val="left"/>
              <w:rPr>
                <w:rFonts w:eastAsia="Times New Roman"/>
                <w:color w:val="000000"/>
                <w:sz w:val="18"/>
                <w:szCs w:val="18"/>
                <w:lang w:eastAsia="es-CL"/>
              </w:rPr>
            </w:pPr>
            <w:r w:rsidRPr="00C35DF5">
              <w:rPr>
                <w:rFonts w:eastAsia="Times New Roman"/>
                <w:b/>
                <w:color w:val="000000"/>
                <w:sz w:val="18"/>
                <w:szCs w:val="18"/>
                <w:lang w:eastAsia="es-CL"/>
              </w:rPr>
              <w:t>Descripción medio de prueba:</w:t>
            </w:r>
            <w:r w:rsidR="005741E2" w:rsidRPr="00C35DF5">
              <w:rPr>
                <w:rFonts w:eastAsia="Times New Roman"/>
                <w:color w:val="000000"/>
                <w:sz w:val="18"/>
                <w:szCs w:val="18"/>
                <w:lang w:eastAsia="es-CL"/>
              </w:rPr>
              <w:t xml:space="preserve"> </w:t>
            </w:r>
            <w:r w:rsidR="005741E2" w:rsidRPr="00C35DF5">
              <w:rPr>
                <w:rFonts w:ascii="Calibri" w:hAnsi="Calibri"/>
                <w:iCs/>
                <w:sz w:val="18"/>
                <w:szCs w:val="18"/>
              </w:rPr>
              <w:t xml:space="preserve">Compost </w:t>
            </w:r>
            <w:r w:rsidR="00A56F80" w:rsidRPr="00C35DF5">
              <w:rPr>
                <w:rFonts w:ascii="Calibri" w:hAnsi="Calibri"/>
                <w:iCs/>
                <w:sz w:val="18"/>
                <w:szCs w:val="18"/>
              </w:rPr>
              <w:t>del año 2016.</w:t>
            </w:r>
          </w:p>
          <w:p w:rsidR="002D65EA" w:rsidRPr="00C35DF5" w:rsidRDefault="002D65EA" w:rsidP="00B32EEA">
            <w:pPr>
              <w:jc w:val="left"/>
              <w:rPr>
                <w:rFonts w:eastAsia="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2D65EA" w:rsidRPr="00C35DF5" w:rsidRDefault="002D65EA" w:rsidP="005741E2">
            <w:pPr>
              <w:jc w:val="left"/>
              <w:rPr>
                <w:rFonts w:eastAsia="Times New Roman"/>
                <w:b/>
                <w:color w:val="000000"/>
                <w:sz w:val="18"/>
                <w:szCs w:val="18"/>
                <w:lang w:eastAsia="es-CL"/>
              </w:rPr>
            </w:pPr>
            <w:r w:rsidRPr="00C35DF5">
              <w:rPr>
                <w:rFonts w:eastAsia="Times New Roman"/>
                <w:b/>
                <w:color w:val="000000"/>
                <w:sz w:val="18"/>
                <w:szCs w:val="18"/>
                <w:lang w:eastAsia="es-CL"/>
              </w:rPr>
              <w:t>Descripción medio de prueba:</w:t>
            </w:r>
            <w:r w:rsidRPr="00C35DF5">
              <w:rPr>
                <w:rFonts w:eastAsia="Times New Roman"/>
                <w:color w:val="000000"/>
                <w:sz w:val="18"/>
                <w:szCs w:val="18"/>
                <w:lang w:eastAsia="es-CL"/>
              </w:rPr>
              <w:t xml:space="preserve"> </w:t>
            </w:r>
            <w:r w:rsidR="005741E2" w:rsidRPr="00C35DF5">
              <w:rPr>
                <w:rFonts w:ascii="Calibri" w:hAnsi="Calibri"/>
                <w:iCs/>
                <w:sz w:val="18"/>
                <w:szCs w:val="18"/>
              </w:rPr>
              <w:t>Compost del año 2016.</w:t>
            </w:r>
          </w:p>
        </w:tc>
      </w:tr>
    </w:tbl>
    <w:p w:rsidR="002D65EA" w:rsidRPr="00C35DF5" w:rsidRDefault="003E2812" w:rsidP="002D65EA">
      <w:pPr>
        <w:pStyle w:val="Ttulo2"/>
        <w:rPr>
          <w:szCs w:val="24"/>
        </w:rPr>
      </w:pPr>
      <w:bookmarkStart w:id="146" w:name="_Toc483990686"/>
      <w:r w:rsidRPr="00C35DF5">
        <w:rPr>
          <w:szCs w:val="24"/>
        </w:rPr>
        <w:lastRenderedPageBreak/>
        <w:t>Caudal y calidad del efluente.</w:t>
      </w:r>
      <w:bookmarkEnd w:id="146"/>
    </w:p>
    <w:p w:rsidR="002D65EA" w:rsidRPr="00C35DF5" w:rsidRDefault="002D65EA" w:rsidP="002D65EA"/>
    <w:tbl>
      <w:tblPr>
        <w:tblStyle w:val="Tablaconcuadrcula"/>
        <w:tblW w:w="5000" w:type="pct"/>
        <w:tblLook w:val="04A0" w:firstRow="1" w:lastRow="0" w:firstColumn="1" w:lastColumn="0" w:noHBand="0" w:noVBand="1"/>
      </w:tblPr>
      <w:tblGrid>
        <w:gridCol w:w="3768"/>
        <w:gridCol w:w="9794"/>
      </w:tblGrid>
      <w:tr w:rsidR="002D65EA" w:rsidRPr="00C35DF5" w:rsidTr="00B32EEA">
        <w:trPr>
          <w:trHeight w:val="142"/>
        </w:trPr>
        <w:tc>
          <w:tcPr>
            <w:tcW w:w="1389" w:type="pct"/>
          </w:tcPr>
          <w:p w:rsidR="002D65EA" w:rsidRPr="00C35DF5" w:rsidRDefault="002D65EA" w:rsidP="00B32EEA">
            <w:r w:rsidRPr="00C35DF5">
              <w:rPr>
                <w:rFonts w:eastAsia="Times New Roman"/>
                <w:b/>
                <w:bCs/>
                <w:color w:val="000000"/>
                <w:lang w:eastAsia="es-CL"/>
              </w:rPr>
              <w:t>Número de hecho constatado</w:t>
            </w:r>
            <w:r w:rsidRPr="00C35DF5">
              <w:rPr>
                <w:rFonts w:eastAsia="Times New Roman"/>
                <w:color w:val="000000"/>
                <w:lang w:eastAsia="es-CL"/>
              </w:rPr>
              <w:t xml:space="preserve">: </w:t>
            </w:r>
            <w:r w:rsidR="00C34D7A" w:rsidRPr="00C35DF5">
              <w:rPr>
                <w:b/>
              </w:rPr>
              <w:t>3</w:t>
            </w:r>
            <w:r w:rsidRPr="00C35DF5">
              <w:rPr>
                <w:b/>
              </w:rPr>
              <w:t>.</w:t>
            </w:r>
          </w:p>
        </w:tc>
        <w:tc>
          <w:tcPr>
            <w:tcW w:w="3611" w:type="pct"/>
          </w:tcPr>
          <w:p w:rsidR="002D65EA" w:rsidRPr="00C35DF5" w:rsidRDefault="002D65EA" w:rsidP="00B32EEA">
            <w:r w:rsidRPr="00C35DF5">
              <w:rPr>
                <w:rFonts w:eastAsia="Times New Roman"/>
                <w:b/>
                <w:bCs/>
                <w:color w:val="000000"/>
                <w:lang w:eastAsia="es-CL"/>
              </w:rPr>
              <w:t>Estación N°</w:t>
            </w:r>
            <w:r w:rsidRPr="00C35DF5">
              <w:rPr>
                <w:rFonts w:eastAsia="Times New Roman"/>
                <w:color w:val="000000"/>
                <w:lang w:eastAsia="es-CL"/>
              </w:rPr>
              <w:t>:</w:t>
            </w:r>
            <w:r w:rsidR="006B274D" w:rsidRPr="00C35DF5">
              <w:rPr>
                <w:rFonts w:eastAsia="Times New Roman"/>
                <w:color w:val="000000"/>
                <w:lang w:eastAsia="es-CL"/>
              </w:rPr>
              <w:t xml:space="preserve"> 3 y 4.</w:t>
            </w:r>
          </w:p>
        </w:tc>
      </w:tr>
      <w:tr w:rsidR="002D65EA" w:rsidRPr="00C35DF5" w:rsidTr="00B32EEA">
        <w:trPr>
          <w:trHeight w:val="142"/>
        </w:trPr>
        <w:tc>
          <w:tcPr>
            <w:tcW w:w="5000" w:type="pct"/>
            <w:gridSpan w:val="2"/>
          </w:tcPr>
          <w:p w:rsidR="002D65EA" w:rsidRPr="00C35DF5" w:rsidRDefault="002D65EA" w:rsidP="00B32EEA">
            <w:pPr>
              <w:rPr>
                <w:rFonts w:eastAsia="Times New Roman"/>
                <w:b/>
                <w:bCs/>
                <w:color w:val="000000"/>
                <w:lang w:eastAsia="es-CL"/>
              </w:rPr>
            </w:pPr>
            <w:r w:rsidRPr="00C35DF5">
              <w:rPr>
                <w:rFonts w:eastAsia="Times New Roman"/>
                <w:b/>
                <w:bCs/>
                <w:color w:val="000000"/>
                <w:lang w:eastAsia="es-CL"/>
              </w:rPr>
              <w:t xml:space="preserve">Documentación solicitada y entregada: </w:t>
            </w:r>
          </w:p>
          <w:p w:rsidR="00545B61" w:rsidRPr="00C35DF5" w:rsidRDefault="00545B61" w:rsidP="009A6C20">
            <w:pPr>
              <w:pStyle w:val="Prrafodelista"/>
              <w:numPr>
                <w:ilvl w:val="0"/>
                <w:numId w:val="4"/>
              </w:numPr>
            </w:pPr>
            <w:r w:rsidRPr="00C35DF5">
              <w:rPr>
                <w:rFonts w:eastAsia="Times New Roman"/>
                <w:color w:val="000000"/>
                <w:lang w:eastAsia="es-CL"/>
              </w:rPr>
              <w:t>Superficie regada con RILes y tasa de riego, en m</w:t>
            </w:r>
            <w:r w:rsidRPr="00C35DF5">
              <w:rPr>
                <w:rFonts w:eastAsia="Times New Roman"/>
                <w:color w:val="000000"/>
                <w:vertAlign w:val="superscript"/>
                <w:lang w:eastAsia="es-CL"/>
              </w:rPr>
              <w:t>3</w:t>
            </w:r>
            <w:r w:rsidRPr="00C35DF5">
              <w:rPr>
                <w:rFonts w:eastAsia="Times New Roman"/>
                <w:color w:val="000000"/>
                <w:lang w:eastAsia="es-CL"/>
              </w:rPr>
              <w:t>/ha/año (año 2017).</w:t>
            </w:r>
          </w:p>
          <w:p w:rsidR="00545B61" w:rsidRPr="00C35DF5" w:rsidRDefault="00545B61" w:rsidP="009A6C20">
            <w:pPr>
              <w:pStyle w:val="Prrafodelista"/>
              <w:numPr>
                <w:ilvl w:val="0"/>
                <w:numId w:val="4"/>
              </w:numPr>
            </w:pPr>
            <w:r w:rsidRPr="00C35DF5">
              <w:rPr>
                <w:rFonts w:eastAsia="Times New Roman"/>
                <w:bCs/>
                <w:color w:val="000000"/>
                <w:lang w:eastAsia="es-CL"/>
              </w:rPr>
              <w:t>Registros de monitoreo</w:t>
            </w:r>
            <w:r w:rsidRPr="00C35DF5">
              <w:rPr>
                <w:rFonts w:eastAsia="Times New Roman"/>
                <w:color w:val="000000"/>
                <w:lang w:eastAsia="es-CL"/>
              </w:rPr>
              <w:t> </w:t>
            </w:r>
            <w:r w:rsidRPr="00C35DF5">
              <w:rPr>
                <w:rFonts w:eastAsia="Times New Roman"/>
                <w:bCs/>
                <w:color w:val="000000"/>
                <w:lang w:eastAsia="es-CL"/>
              </w:rPr>
              <w:t>de agua de riego,</w:t>
            </w:r>
            <w:r w:rsidRPr="00C35DF5">
              <w:rPr>
                <w:rFonts w:eastAsia="Times New Roman"/>
                <w:color w:val="000000"/>
                <w:lang w:eastAsia="es-CL"/>
              </w:rPr>
              <w:t xml:space="preserve"> </w:t>
            </w:r>
            <w:r w:rsidRPr="00C35DF5">
              <w:rPr>
                <w:rFonts w:eastAsia="Times New Roman"/>
                <w:bCs/>
                <w:color w:val="000000"/>
                <w:lang w:eastAsia="es-CL"/>
              </w:rPr>
              <w:t>suelo</w:t>
            </w:r>
            <w:r w:rsidRPr="00C35DF5">
              <w:rPr>
                <w:rFonts w:eastAsia="Times New Roman"/>
                <w:color w:val="000000"/>
                <w:lang w:eastAsia="es-CL"/>
              </w:rPr>
              <w:t xml:space="preserve"> y </w:t>
            </w:r>
            <w:r w:rsidRPr="00C35DF5">
              <w:rPr>
                <w:rFonts w:eastAsia="Times New Roman"/>
                <w:bCs/>
                <w:color w:val="000000"/>
                <w:lang w:eastAsia="es-CL"/>
              </w:rPr>
              <w:t xml:space="preserve">agua subterránea </w:t>
            </w:r>
            <w:r w:rsidRPr="00C35DF5">
              <w:rPr>
                <w:rFonts w:eastAsia="Times New Roman"/>
                <w:color w:val="000000"/>
                <w:lang w:eastAsia="es-CL"/>
              </w:rPr>
              <w:t>(años 2016 y 2017).</w:t>
            </w:r>
          </w:p>
          <w:p w:rsidR="00545B61" w:rsidRPr="00C35DF5" w:rsidRDefault="00545B61" w:rsidP="009A6C20">
            <w:pPr>
              <w:pStyle w:val="Prrafodelista"/>
              <w:numPr>
                <w:ilvl w:val="0"/>
                <w:numId w:val="4"/>
              </w:numPr>
            </w:pPr>
            <w:r w:rsidRPr="00C35DF5">
              <w:rPr>
                <w:rFonts w:eastAsia="Times New Roman"/>
                <w:color w:val="000000"/>
                <w:lang w:eastAsia="es-CL"/>
              </w:rPr>
              <w:t>Registro de aplicaciones de los RILes al terreno (concentración de DBO</w:t>
            </w:r>
            <w:r w:rsidRPr="00C35DF5">
              <w:rPr>
                <w:rFonts w:eastAsia="Times New Roman"/>
                <w:color w:val="000000"/>
                <w:vertAlign w:val="subscript"/>
                <w:lang w:eastAsia="es-CL"/>
              </w:rPr>
              <w:t>5</w:t>
            </w:r>
            <w:r w:rsidRPr="00C35DF5">
              <w:rPr>
                <w:rFonts w:eastAsia="Times New Roman"/>
                <w:color w:val="000000"/>
                <w:lang w:eastAsia="es-CL"/>
              </w:rPr>
              <w:t> del RIL tratado, caudal del RIL tratado, sistema de aplicación del RIL tratado a las hectáreas de suelo disponibles para riego e identificación, superficie y georeferenciación de los terrenos donde se aplica el RIL). año 2017.</w:t>
            </w:r>
          </w:p>
          <w:p w:rsidR="00545B61" w:rsidRPr="00C35DF5" w:rsidRDefault="00545B61" w:rsidP="009A6C20">
            <w:pPr>
              <w:pStyle w:val="Prrafodelista"/>
              <w:numPr>
                <w:ilvl w:val="0"/>
                <w:numId w:val="4"/>
              </w:numPr>
              <w:rPr>
                <w:rFonts w:eastAsia="Times New Roman"/>
                <w:color w:val="000000"/>
              </w:rPr>
            </w:pPr>
            <w:r w:rsidRPr="00C35DF5">
              <w:rPr>
                <w:rFonts w:eastAsia="Times New Roman"/>
                <w:color w:val="000000"/>
                <w:lang w:eastAsia="es-CL"/>
              </w:rPr>
              <w:t>Copia de la autorización de la SISS sobre el sistema de tratamiento del establecimiento generador de residuos industriales líquidos.</w:t>
            </w:r>
          </w:p>
          <w:p w:rsidR="00545B61" w:rsidRPr="00C35DF5" w:rsidRDefault="00545B61" w:rsidP="00B32EEA">
            <w:pPr>
              <w:rPr>
                <w:rFonts w:eastAsia="Times New Roman"/>
                <w:b/>
                <w:bCs/>
                <w:color w:val="000000"/>
                <w:lang w:eastAsia="es-CL"/>
              </w:rPr>
            </w:pPr>
          </w:p>
        </w:tc>
      </w:tr>
      <w:tr w:rsidR="002D65EA" w:rsidRPr="00C35DF5" w:rsidTr="00B32EEA">
        <w:trPr>
          <w:trHeight w:val="319"/>
        </w:trPr>
        <w:tc>
          <w:tcPr>
            <w:tcW w:w="5000" w:type="pct"/>
            <w:gridSpan w:val="2"/>
            <w:tcBorders>
              <w:bottom w:val="single" w:sz="4" w:space="0" w:color="auto"/>
            </w:tcBorders>
          </w:tcPr>
          <w:p w:rsidR="002D65EA" w:rsidRPr="00C35DF5" w:rsidRDefault="002D65EA" w:rsidP="00B32EEA">
            <w:pPr>
              <w:rPr>
                <w:color w:val="FF0000"/>
              </w:rPr>
            </w:pPr>
            <w:r w:rsidRPr="00C35DF5">
              <w:rPr>
                <w:b/>
              </w:rPr>
              <w:t>Exigencias:</w:t>
            </w:r>
          </w:p>
          <w:p w:rsidR="008C153D" w:rsidRPr="00C35DF5" w:rsidRDefault="008C153D" w:rsidP="008C153D">
            <w:pPr>
              <w:rPr>
                <w:b/>
              </w:rPr>
            </w:pPr>
            <w:r w:rsidRPr="00C35DF5">
              <w:rPr>
                <w:b/>
              </w:rPr>
              <w:t xml:space="preserve">RCA N°129/2008; Considerando </w:t>
            </w:r>
            <w:r w:rsidR="008B2E73" w:rsidRPr="00C35DF5">
              <w:rPr>
                <w:b/>
              </w:rPr>
              <w:t>3.2</w:t>
            </w:r>
          </w:p>
          <w:p w:rsidR="008C153D" w:rsidRPr="00C35DF5" w:rsidRDefault="000F665A" w:rsidP="008C153D">
            <w:pPr>
              <w:rPr>
                <w:rFonts w:eastAsia="Times New Roman"/>
                <w:color w:val="000000"/>
                <w:lang w:eastAsia="es-CL"/>
              </w:rPr>
            </w:pPr>
            <w:r w:rsidRPr="00C35DF5">
              <w:rPr>
                <w:rFonts w:eastAsia="Times New Roman"/>
                <w:color w:val="000000"/>
                <w:lang w:eastAsia="es-CL"/>
              </w:rPr>
              <w:t xml:space="preserve">[…] </w:t>
            </w:r>
            <w:r w:rsidR="008C153D" w:rsidRPr="00C35DF5">
              <w:rPr>
                <w:rFonts w:eastAsia="Times New Roman"/>
                <w:color w:val="000000"/>
                <w:lang w:eastAsia="es-CL"/>
              </w:rPr>
              <w:t>Con el objeto de mejorar las condiciones tratamiento de la viña, se modificará el proceso de tratamiento actual para cumplir con la nueva Guía “Condiciones Básicas para la Aplicación de Riles Vitivinícolas en Suelo Agrícola, vía Riego”, elaborado por el SAG, y la norma Chilena NCh 1.333 sobre Riego</w:t>
            </w:r>
            <w:r w:rsidRPr="00C35DF5">
              <w:rPr>
                <w:rFonts w:eastAsia="Times New Roman"/>
                <w:color w:val="000000"/>
                <w:lang w:eastAsia="es-CL"/>
              </w:rPr>
              <w:t xml:space="preserve"> […]</w:t>
            </w:r>
          </w:p>
          <w:p w:rsidR="008C153D" w:rsidRPr="00C35DF5" w:rsidRDefault="008C153D" w:rsidP="008C153D">
            <w:pPr>
              <w:rPr>
                <w:rFonts w:eastAsia="Times New Roman"/>
                <w:color w:val="000000"/>
                <w:lang w:eastAsia="es-CL"/>
              </w:rPr>
            </w:pPr>
            <w:r w:rsidRPr="00C35DF5">
              <w:rPr>
                <w:rFonts w:eastAsia="Times New Roman"/>
                <w:color w:val="000000"/>
                <w:lang w:eastAsia="es-CL"/>
              </w:rPr>
              <w:t>Los residuos industriales líquidos (Riles en adelante) que se generan en esta planta corresponden básicamente al proveniente del lavado de cubas, pisos, maquinaria, equipos, etc. Estos líquidos serán pre</w:t>
            </w:r>
            <w:r w:rsidR="002B7234">
              <w:rPr>
                <w:rFonts w:eastAsia="Times New Roman"/>
                <w:color w:val="000000"/>
                <w:lang w:eastAsia="es-CL"/>
              </w:rPr>
              <w:t xml:space="preserve"> </w:t>
            </w:r>
            <w:r w:rsidRPr="00C35DF5">
              <w:rPr>
                <w:rFonts w:eastAsia="Times New Roman"/>
                <w:color w:val="000000"/>
                <w:lang w:eastAsia="es-CL"/>
              </w:rPr>
              <w:t xml:space="preserve">tratados físicamente en un separador de sólidos y posteriormente neutralizados, para finalmente ser aplicados vía riego en 7,64 </w:t>
            </w:r>
            <w:r w:rsidR="002B7234" w:rsidRPr="00C35DF5">
              <w:rPr>
                <w:rFonts w:eastAsia="Times New Roman"/>
                <w:color w:val="000000"/>
                <w:lang w:eastAsia="es-CL"/>
              </w:rPr>
              <w:t>ha</w:t>
            </w:r>
            <w:r w:rsidRPr="00C35DF5">
              <w:rPr>
                <w:rFonts w:eastAsia="Times New Roman"/>
                <w:color w:val="000000"/>
                <w:lang w:eastAsia="es-CL"/>
              </w:rPr>
              <w:t xml:space="preserve"> de alfalfa</w:t>
            </w:r>
            <w:r w:rsidR="000F665A" w:rsidRPr="00C35DF5">
              <w:rPr>
                <w:rFonts w:eastAsia="Times New Roman"/>
                <w:color w:val="000000"/>
                <w:lang w:eastAsia="es-CL"/>
              </w:rPr>
              <w:t xml:space="preserve"> […]</w:t>
            </w:r>
          </w:p>
          <w:p w:rsidR="008C153D" w:rsidRPr="00C35DF5" w:rsidRDefault="008C153D" w:rsidP="008C153D">
            <w:pPr>
              <w:rPr>
                <w:rFonts w:eastAsia="Times New Roman"/>
                <w:color w:val="000000"/>
                <w:lang w:eastAsia="es-CL"/>
              </w:rPr>
            </w:pPr>
            <w:r w:rsidRPr="00C35DF5">
              <w:rPr>
                <w:rFonts w:eastAsia="Times New Roman"/>
                <w:color w:val="000000"/>
                <w:lang w:eastAsia="es-CL"/>
              </w:rPr>
              <w:t> </w:t>
            </w:r>
          </w:p>
          <w:p w:rsidR="008C153D" w:rsidRPr="00C35DF5" w:rsidRDefault="008C153D" w:rsidP="008C153D">
            <w:pPr>
              <w:rPr>
                <w:b/>
              </w:rPr>
            </w:pPr>
            <w:r w:rsidRPr="00C35DF5">
              <w:rPr>
                <w:b/>
              </w:rPr>
              <w:t xml:space="preserve">RCA N°129/2008; Considerando </w:t>
            </w:r>
            <w:r w:rsidR="000F665A" w:rsidRPr="00C35DF5">
              <w:rPr>
                <w:b/>
              </w:rPr>
              <w:t>3.2.1.</w:t>
            </w:r>
          </w:p>
          <w:p w:rsidR="008C153D" w:rsidRPr="00C35DF5" w:rsidRDefault="000F665A" w:rsidP="008C153D">
            <w:pPr>
              <w:rPr>
                <w:rFonts w:eastAsia="Times New Roman"/>
                <w:color w:val="000000"/>
                <w:lang w:eastAsia="es-CL"/>
              </w:rPr>
            </w:pPr>
            <w:r w:rsidRPr="00C35DF5">
              <w:rPr>
                <w:rFonts w:eastAsia="Times New Roman"/>
                <w:color w:val="000000"/>
                <w:lang w:eastAsia="es-CL"/>
              </w:rPr>
              <w:t xml:space="preserve">[…] </w:t>
            </w:r>
            <w:r w:rsidR="008C153D" w:rsidRPr="00C35DF5">
              <w:rPr>
                <w:rFonts w:eastAsia="Times New Roman"/>
                <w:bCs/>
                <w:color w:val="000000"/>
                <w:lang w:eastAsia="es-CL"/>
              </w:rPr>
              <w:t>Riego con Riles:</w:t>
            </w:r>
            <w:r w:rsidR="008C153D" w:rsidRPr="00C35DF5">
              <w:rPr>
                <w:rFonts w:eastAsia="Times New Roman"/>
                <w:color w:val="000000"/>
                <w:lang w:eastAsia="es-CL"/>
              </w:rPr>
              <w:t xml:space="preserve"> Finalmente se aplicará el efluente del Ril tratado como riego en 7,64 </w:t>
            </w:r>
            <w:r w:rsidR="002B7234" w:rsidRPr="00C35DF5">
              <w:rPr>
                <w:rFonts w:eastAsia="Times New Roman"/>
                <w:color w:val="000000"/>
                <w:lang w:eastAsia="es-CL"/>
              </w:rPr>
              <w:t>ha</w:t>
            </w:r>
            <w:r w:rsidR="008C153D" w:rsidRPr="00C35DF5">
              <w:rPr>
                <w:rFonts w:eastAsia="Times New Roman"/>
                <w:color w:val="000000"/>
                <w:lang w:eastAsia="es-CL"/>
              </w:rPr>
              <w:t xml:space="preserve"> sembradas con alfalfa. Se cumplirá con las recomendaciones de la Guía de Riego (SAG) del sector vitivinícola recientemente difundida.</w:t>
            </w:r>
          </w:p>
          <w:p w:rsidR="008C153D" w:rsidRPr="00C35DF5" w:rsidRDefault="008C153D" w:rsidP="008C153D">
            <w:pPr>
              <w:jc w:val="center"/>
              <w:rPr>
                <w:rFonts w:eastAsia="Times New Roman"/>
                <w:color w:val="000000"/>
                <w:lang w:eastAsia="es-CL"/>
              </w:rPr>
            </w:pPr>
            <w:r w:rsidRPr="00C35DF5">
              <w:rPr>
                <w:rFonts w:eastAsia="Times New Roman"/>
                <w:color w:val="000000"/>
                <w:lang w:eastAsia="es-CL"/>
              </w:rPr>
              <w:t> </w:t>
            </w:r>
          </w:p>
          <w:p w:rsidR="008C153D" w:rsidRPr="00C35DF5" w:rsidRDefault="008C153D" w:rsidP="008C153D">
            <w:pPr>
              <w:rPr>
                <w:b/>
              </w:rPr>
            </w:pPr>
            <w:r w:rsidRPr="00C35DF5">
              <w:rPr>
                <w:b/>
              </w:rPr>
              <w:t xml:space="preserve">RCA N°129/2008; Considerando </w:t>
            </w:r>
            <w:r w:rsidR="000F665A" w:rsidRPr="00C35DF5">
              <w:rPr>
                <w:b/>
              </w:rPr>
              <w:t>3.2.2.</w:t>
            </w:r>
          </w:p>
          <w:p w:rsidR="008C153D" w:rsidRPr="00C35DF5" w:rsidRDefault="000F665A" w:rsidP="008C153D">
            <w:pPr>
              <w:rPr>
                <w:rFonts w:eastAsia="Times New Roman"/>
                <w:color w:val="000000"/>
                <w:lang w:eastAsia="es-CL"/>
              </w:rPr>
            </w:pPr>
            <w:r w:rsidRPr="00C35DF5">
              <w:rPr>
                <w:rFonts w:eastAsia="Times New Roman"/>
                <w:color w:val="000000"/>
                <w:lang w:eastAsia="es-CL"/>
              </w:rPr>
              <w:t xml:space="preserve">[…] </w:t>
            </w:r>
            <w:r w:rsidR="008C153D" w:rsidRPr="00C35DF5">
              <w:rPr>
                <w:rFonts w:eastAsia="Times New Roman"/>
                <w:color w:val="000000"/>
                <w:lang w:eastAsia="es-CL"/>
              </w:rPr>
              <w:t>El sistema de agua que se utiliza para el proceso industrial se obtiene de un pozo de abastecimiento ubicado dentro del recinto</w:t>
            </w:r>
            <w:r w:rsidRPr="00C35DF5">
              <w:rPr>
                <w:rFonts w:eastAsia="Times New Roman"/>
                <w:color w:val="000000"/>
                <w:lang w:eastAsia="es-CL"/>
              </w:rPr>
              <w:t xml:space="preserve"> […]</w:t>
            </w:r>
          </w:p>
          <w:p w:rsidR="008C153D" w:rsidRPr="00C35DF5" w:rsidRDefault="008C153D" w:rsidP="008C153D">
            <w:pPr>
              <w:rPr>
                <w:rFonts w:eastAsia="Times New Roman"/>
                <w:color w:val="000000"/>
                <w:lang w:eastAsia="es-CL"/>
              </w:rPr>
            </w:pPr>
            <w:r w:rsidRPr="00C35DF5">
              <w:rPr>
                <w:rFonts w:eastAsia="Times New Roman"/>
                <w:color w:val="000000"/>
                <w:lang w:eastAsia="es-CL"/>
              </w:rPr>
              <w:t> </w:t>
            </w:r>
          </w:p>
          <w:p w:rsidR="008C153D" w:rsidRPr="00C35DF5" w:rsidRDefault="008C153D" w:rsidP="008C153D">
            <w:pPr>
              <w:rPr>
                <w:b/>
              </w:rPr>
            </w:pPr>
            <w:r w:rsidRPr="00C35DF5">
              <w:rPr>
                <w:b/>
              </w:rPr>
              <w:t xml:space="preserve">RCA N°129/2008; Considerando </w:t>
            </w:r>
            <w:r w:rsidR="000F665A" w:rsidRPr="00C35DF5">
              <w:rPr>
                <w:b/>
              </w:rPr>
              <w:t>3.2.3.</w:t>
            </w:r>
          </w:p>
          <w:p w:rsidR="008C153D" w:rsidRPr="00C35DF5" w:rsidRDefault="008C153D" w:rsidP="008C153D">
            <w:pPr>
              <w:rPr>
                <w:rFonts w:eastAsia="Times New Roman"/>
                <w:color w:val="000000"/>
                <w:u w:val="single"/>
                <w:lang w:eastAsia="es-CL"/>
              </w:rPr>
            </w:pPr>
            <w:r w:rsidRPr="00C35DF5">
              <w:rPr>
                <w:rFonts w:eastAsia="Times New Roman"/>
                <w:bCs/>
                <w:color w:val="000000"/>
                <w:u w:val="single"/>
                <w:lang w:eastAsia="es-CL"/>
              </w:rPr>
              <w:t>Sistema de manejo y disposición de residuos industriales líquidos</w:t>
            </w:r>
          </w:p>
          <w:p w:rsidR="008C153D" w:rsidRPr="00C35DF5" w:rsidRDefault="008C153D" w:rsidP="008C153D">
            <w:pPr>
              <w:rPr>
                <w:rFonts w:eastAsia="Times New Roman"/>
                <w:color w:val="000000"/>
                <w:lang w:eastAsia="es-CL"/>
              </w:rPr>
            </w:pPr>
            <w:r w:rsidRPr="00C35DF5">
              <w:rPr>
                <w:rFonts w:eastAsia="Times New Roman"/>
                <w:color w:val="000000"/>
                <w:lang w:eastAsia="es-CL"/>
              </w:rPr>
              <w:t xml:space="preserve">La alternativa de manejo de los residuos líquidos del plantel consulta un tratamiento del agua residual para poder ser dispuesta como suplemento al riego de 7,64 </w:t>
            </w:r>
            <w:r w:rsidR="002B7234" w:rsidRPr="00C35DF5">
              <w:rPr>
                <w:rFonts w:eastAsia="Times New Roman"/>
                <w:color w:val="000000"/>
                <w:lang w:eastAsia="es-CL"/>
              </w:rPr>
              <w:t>ha</w:t>
            </w:r>
            <w:r w:rsidRPr="00C35DF5">
              <w:rPr>
                <w:rFonts w:eastAsia="Times New Roman"/>
                <w:color w:val="000000"/>
                <w:lang w:eastAsia="es-CL"/>
              </w:rPr>
              <w:t xml:space="preserve"> de alfalfa</w:t>
            </w:r>
            <w:r w:rsidR="000F665A" w:rsidRPr="00C35DF5">
              <w:rPr>
                <w:rFonts w:eastAsia="Times New Roman"/>
                <w:color w:val="000000"/>
                <w:lang w:eastAsia="es-CL"/>
              </w:rPr>
              <w:t xml:space="preserve"> […]</w:t>
            </w:r>
            <w:r w:rsidRPr="00C35DF5">
              <w:rPr>
                <w:rFonts w:eastAsia="Times New Roman"/>
                <w:color w:val="000000"/>
                <w:lang w:eastAsia="es-CL"/>
              </w:rPr>
              <w:t xml:space="preserve"> Los Riles serán impulsados a un sistema de riego (aspersión) para el riego de la alfalfa.</w:t>
            </w:r>
          </w:p>
          <w:p w:rsidR="008C153D" w:rsidRPr="00C35DF5" w:rsidRDefault="008C153D" w:rsidP="008C153D">
            <w:pPr>
              <w:rPr>
                <w:rFonts w:eastAsia="Times New Roman"/>
                <w:color w:val="000000"/>
                <w:lang w:eastAsia="es-CL"/>
              </w:rPr>
            </w:pPr>
            <w:r w:rsidRPr="00C35DF5">
              <w:rPr>
                <w:rFonts w:eastAsia="Times New Roman"/>
                <w:color w:val="000000"/>
                <w:lang w:eastAsia="es-CL"/>
              </w:rPr>
              <w:t>Los residuos líquidos industriales (RILES) corresponden a las aguas liberadas en el proceso de lavado de pisos, cubas, mangueras, equipos, etc. La principal característica de estos RILES es su contenido orgánico debido a que se trata de aguas con restos de vino. Producto de lo mismo, se tiene un agua con contenido de sólidos. Además, estos RILES presentan típicamente pH ácido</w:t>
            </w:r>
            <w:r w:rsidR="000F665A" w:rsidRPr="00C35DF5">
              <w:rPr>
                <w:rFonts w:eastAsia="Times New Roman"/>
                <w:color w:val="000000"/>
                <w:lang w:eastAsia="es-CL"/>
              </w:rPr>
              <w:t xml:space="preserve"> […]</w:t>
            </w:r>
          </w:p>
          <w:p w:rsidR="000F665A" w:rsidRPr="00C35DF5" w:rsidRDefault="008C153D" w:rsidP="008C153D">
            <w:pPr>
              <w:rPr>
                <w:rFonts w:eastAsia="Times New Roman"/>
                <w:color w:val="000000"/>
                <w:lang w:eastAsia="es-CL"/>
              </w:rPr>
            </w:pPr>
            <w:r w:rsidRPr="00C35DF5">
              <w:rPr>
                <w:rFonts w:eastAsia="Times New Roman"/>
                <w:color w:val="000000"/>
                <w:lang w:eastAsia="es-CL"/>
              </w:rPr>
              <w:t> </w:t>
            </w:r>
          </w:p>
          <w:p w:rsidR="008C153D" w:rsidRPr="00C35DF5" w:rsidRDefault="008C153D" w:rsidP="008C153D">
            <w:pPr>
              <w:rPr>
                <w:rFonts w:eastAsia="Times New Roman"/>
                <w:color w:val="000000"/>
                <w:lang w:eastAsia="es-CL"/>
              </w:rPr>
            </w:pPr>
            <w:r w:rsidRPr="00C35DF5">
              <w:rPr>
                <w:rFonts w:eastAsia="Times New Roman"/>
                <w:bCs/>
                <w:color w:val="000000"/>
                <w:u w:val="single"/>
                <w:lang w:eastAsia="es-CL"/>
              </w:rPr>
              <w:t>Caracterización de los Riles generados en el proceso industrial, sin tratamiento</w:t>
            </w:r>
          </w:p>
          <w:p w:rsidR="008C153D" w:rsidRPr="00C35DF5" w:rsidRDefault="008C153D" w:rsidP="008C153D">
            <w:pPr>
              <w:spacing w:after="100"/>
              <w:rPr>
                <w:rFonts w:eastAsia="Times New Roman"/>
                <w:color w:val="000000"/>
                <w:lang w:eastAsia="es-CL"/>
              </w:rPr>
            </w:pPr>
            <w:r w:rsidRPr="00C35DF5">
              <w:rPr>
                <w:rFonts w:eastAsia="Times New Roman"/>
                <w:color w:val="000000"/>
                <w:lang w:eastAsia="es-CL"/>
              </w:rPr>
              <w:t>Los parámetros característicos de esta actividad son los consignados por la SISS en función del “Clasificador Industrial Uniforme de Todas las Actividades económicas” CIIU. Al CIIU 31321 “Fabricación de Vinos”, le corresponde los parámetros DBO</w:t>
            </w:r>
            <w:r w:rsidRPr="00C35DF5">
              <w:rPr>
                <w:rFonts w:eastAsia="Times New Roman"/>
                <w:color w:val="000000"/>
                <w:vertAlign w:val="subscript"/>
                <w:lang w:eastAsia="es-CL"/>
              </w:rPr>
              <w:t>5</w:t>
            </w:r>
            <w:r w:rsidRPr="00C35DF5">
              <w:rPr>
                <w:rFonts w:eastAsia="Times New Roman"/>
                <w:color w:val="000000"/>
                <w:lang w:eastAsia="es-CL"/>
              </w:rPr>
              <w:t>, Sólidos Suspendidos (S.S.) y pH. La siguiente tabla resume las características de las aguas residuales de acuerdo a los valores característicos de la industria vitivinícola.</w:t>
            </w:r>
          </w:p>
          <w:p w:rsidR="008C153D" w:rsidRPr="00C35DF5" w:rsidRDefault="008C153D" w:rsidP="000F665A">
            <w:pPr>
              <w:rPr>
                <w:b/>
              </w:rPr>
            </w:pPr>
          </w:p>
          <w:tbl>
            <w:tblPr>
              <w:tblW w:w="0" w:type="auto"/>
              <w:jc w:val="center"/>
              <w:tblCellMar>
                <w:left w:w="0" w:type="dxa"/>
                <w:right w:w="0" w:type="dxa"/>
              </w:tblCellMar>
              <w:tblLook w:val="04A0" w:firstRow="1" w:lastRow="0" w:firstColumn="1" w:lastColumn="0" w:noHBand="0" w:noVBand="1"/>
            </w:tblPr>
            <w:tblGrid>
              <w:gridCol w:w="2002"/>
              <w:gridCol w:w="1406"/>
            </w:tblGrid>
            <w:tr w:rsidR="008C153D" w:rsidRPr="00C35DF5" w:rsidTr="006B2E39">
              <w:trPr>
                <w:jc w:val="center"/>
              </w:trPr>
              <w:tc>
                <w:tcPr>
                  <w:tcW w:w="2002"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8C153D" w:rsidRPr="00C35DF5" w:rsidRDefault="008C153D" w:rsidP="008C153D">
                  <w:pPr>
                    <w:rPr>
                      <w:rFonts w:eastAsia="Times New Roman"/>
                      <w:sz w:val="20"/>
                      <w:szCs w:val="20"/>
                      <w:lang w:eastAsia="es-CL"/>
                    </w:rPr>
                  </w:pPr>
                  <w:r w:rsidRPr="00C35DF5">
                    <w:rPr>
                      <w:rFonts w:eastAsia="Times New Roman"/>
                      <w:b/>
                      <w:bCs/>
                      <w:sz w:val="20"/>
                      <w:szCs w:val="20"/>
                      <w:lang w:eastAsia="es-CL"/>
                    </w:rPr>
                    <w:t>Parámetro</w:t>
                  </w:r>
                </w:p>
              </w:tc>
              <w:tc>
                <w:tcPr>
                  <w:tcW w:w="1406"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8C153D" w:rsidRPr="00C35DF5" w:rsidRDefault="008C153D" w:rsidP="008C153D">
                  <w:pPr>
                    <w:rPr>
                      <w:rFonts w:eastAsia="Times New Roman"/>
                      <w:sz w:val="20"/>
                      <w:szCs w:val="20"/>
                      <w:lang w:eastAsia="es-CL"/>
                    </w:rPr>
                  </w:pPr>
                  <w:r w:rsidRPr="00C35DF5">
                    <w:rPr>
                      <w:rFonts w:eastAsia="Times New Roman"/>
                      <w:b/>
                      <w:bCs/>
                      <w:sz w:val="20"/>
                      <w:szCs w:val="20"/>
                      <w:lang w:eastAsia="es-CL"/>
                    </w:rPr>
                    <w:t>Valor</w:t>
                  </w:r>
                </w:p>
                <w:p w:rsidR="008C153D" w:rsidRPr="00C35DF5" w:rsidRDefault="008C153D" w:rsidP="008C153D">
                  <w:pPr>
                    <w:rPr>
                      <w:rFonts w:eastAsia="Times New Roman"/>
                      <w:sz w:val="20"/>
                      <w:szCs w:val="20"/>
                      <w:lang w:eastAsia="es-CL"/>
                    </w:rPr>
                  </w:pPr>
                  <w:r w:rsidRPr="00C35DF5">
                    <w:rPr>
                      <w:rFonts w:eastAsia="Times New Roman"/>
                      <w:b/>
                      <w:bCs/>
                      <w:sz w:val="20"/>
                      <w:szCs w:val="20"/>
                      <w:lang w:eastAsia="es-CL"/>
                    </w:rPr>
                    <w:t>Característico</w:t>
                  </w:r>
                </w:p>
              </w:tc>
            </w:tr>
            <w:tr w:rsidR="008C153D" w:rsidRPr="00C35DF5" w:rsidTr="006B2E39">
              <w:trPr>
                <w:jc w:val="center"/>
              </w:trPr>
              <w:tc>
                <w:tcPr>
                  <w:tcW w:w="2002"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8C153D" w:rsidRPr="00C35DF5" w:rsidRDefault="008C153D" w:rsidP="008C153D">
                  <w:pPr>
                    <w:rPr>
                      <w:rFonts w:eastAsia="Times New Roman"/>
                      <w:sz w:val="20"/>
                      <w:szCs w:val="20"/>
                      <w:lang w:eastAsia="es-CL"/>
                    </w:rPr>
                  </w:pPr>
                  <w:r w:rsidRPr="00C35DF5">
                    <w:rPr>
                      <w:rFonts w:eastAsia="Times New Roman"/>
                      <w:sz w:val="20"/>
                      <w:szCs w:val="20"/>
                      <w:lang w:eastAsia="es-CL"/>
                    </w:rPr>
                    <w:t>Volumen (m³/día)</w:t>
                  </w:r>
                </w:p>
              </w:tc>
              <w:tc>
                <w:tcPr>
                  <w:tcW w:w="1406"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8C153D" w:rsidRPr="00C35DF5" w:rsidRDefault="008C153D" w:rsidP="008C153D">
                  <w:pPr>
                    <w:rPr>
                      <w:rFonts w:eastAsia="Times New Roman"/>
                      <w:sz w:val="20"/>
                      <w:szCs w:val="20"/>
                      <w:lang w:eastAsia="es-CL"/>
                    </w:rPr>
                  </w:pPr>
                  <w:r w:rsidRPr="00C35DF5">
                    <w:rPr>
                      <w:rFonts w:eastAsia="Times New Roman"/>
                      <w:sz w:val="20"/>
                      <w:szCs w:val="20"/>
                      <w:lang w:eastAsia="es-CL"/>
                    </w:rPr>
                    <w:t>70</w:t>
                  </w:r>
                </w:p>
              </w:tc>
            </w:tr>
            <w:tr w:rsidR="008C153D" w:rsidRPr="00C35DF5" w:rsidTr="006B2E39">
              <w:trPr>
                <w:jc w:val="center"/>
              </w:trPr>
              <w:tc>
                <w:tcPr>
                  <w:tcW w:w="2002"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8C153D" w:rsidRPr="00C35DF5" w:rsidRDefault="008C153D" w:rsidP="008C153D">
                  <w:pPr>
                    <w:rPr>
                      <w:rFonts w:eastAsia="Times New Roman"/>
                      <w:sz w:val="20"/>
                      <w:szCs w:val="20"/>
                      <w:lang w:eastAsia="es-CL"/>
                    </w:rPr>
                  </w:pPr>
                  <w:r w:rsidRPr="00C35DF5">
                    <w:rPr>
                      <w:rFonts w:eastAsia="Times New Roman"/>
                      <w:sz w:val="20"/>
                      <w:szCs w:val="20"/>
                      <w:lang w:eastAsia="es-CL"/>
                    </w:rPr>
                    <w:t>DBO</w:t>
                  </w:r>
                  <w:r w:rsidRPr="00C35DF5">
                    <w:rPr>
                      <w:rFonts w:eastAsia="Times New Roman"/>
                      <w:sz w:val="20"/>
                      <w:szCs w:val="20"/>
                      <w:vertAlign w:val="subscript"/>
                      <w:lang w:eastAsia="es-CL"/>
                    </w:rPr>
                    <w:t>5</w:t>
                  </w:r>
                  <w:r w:rsidRPr="00C35DF5">
                    <w:rPr>
                      <w:rFonts w:eastAsia="Times New Roman"/>
                      <w:sz w:val="20"/>
                      <w:szCs w:val="20"/>
                      <w:lang w:eastAsia="es-CL"/>
                    </w:rPr>
                    <w:t> (mg/l)</w:t>
                  </w:r>
                </w:p>
              </w:tc>
              <w:tc>
                <w:tcPr>
                  <w:tcW w:w="1406"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8C153D" w:rsidRPr="00C35DF5" w:rsidRDefault="008C153D" w:rsidP="008C153D">
                  <w:pPr>
                    <w:rPr>
                      <w:rFonts w:eastAsia="Times New Roman"/>
                      <w:sz w:val="20"/>
                      <w:szCs w:val="20"/>
                      <w:lang w:eastAsia="es-CL"/>
                    </w:rPr>
                  </w:pPr>
                  <w:r w:rsidRPr="00C35DF5">
                    <w:rPr>
                      <w:rFonts w:eastAsia="Times New Roman"/>
                      <w:sz w:val="20"/>
                      <w:szCs w:val="20"/>
                      <w:lang w:eastAsia="es-CL"/>
                    </w:rPr>
                    <w:t>3.000</w:t>
                  </w:r>
                </w:p>
              </w:tc>
            </w:tr>
            <w:tr w:rsidR="008C153D" w:rsidRPr="00C35DF5" w:rsidTr="006B2E39">
              <w:trPr>
                <w:jc w:val="center"/>
              </w:trPr>
              <w:tc>
                <w:tcPr>
                  <w:tcW w:w="2002"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8C153D" w:rsidRPr="00C35DF5" w:rsidRDefault="008C153D" w:rsidP="008C153D">
                  <w:pPr>
                    <w:rPr>
                      <w:rFonts w:eastAsia="Times New Roman"/>
                      <w:sz w:val="20"/>
                      <w:szCs w:val="20"/>
                      <w:lang w:eastAsia="es-CL"/>
                    </w:rPr>
                  </w:pPr>
                  <w:r w:rsidRPr="00C35DF5">
                    <w:rPr>
                      <w:rFonts w:eastAsia="Times New Roman"/>
                      <w:sz w:val="20"/>
                      <w:szCs w:val="20"/>
                      <w:lang w:eastAsia="es-CL"/>
                    </w:rPr>
                    <w:t>S. S. (mg/l)</w:t>
                  </w:r>
                </w:p>
              </w:tc>
              <w:tc>
                <w:tcPr>
                  <w:tcW w:w="1406"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8C153D" w:rsidRPr="00C35DF5" w:rsidRDefault="008C153D" w:rsidP="008C153D">
                  <w:pPr>
                    <w:rPr>
                      <w:rFonts w:eastAsia="Times New Roman"/>
                      <w:sz w:val="20"/>
                      <w:szCs w:val="20"/>
                      <w:lang w:eastAsia="es-CL"/>
                    </w:rPr>
                  </w:pPr>
                  <w:r w:rsidRPr="00C35DF5">
                    <w:rPr>
                      <w:rFonts w:eastAsia="Times New Roman"/>
                      <w:sz w:val="20"/>
                      <w:szCs w:val="20"/>
                      <w:lang w:eastAsia="es-CL"/>
                    </w:rPr>
                    <w:t>500</w:t>
                  </w:r>
                </w:p>
              </w:tc>
            </w:tr>
            <w:tr w:rsidR="008C153D" w:rsidRPr="00C35DF5" w:rsidTr="006B2E39">
              <w:trPr>
                <w:jc w:val="center"/>
              </w:trPr>
              <w:tc>
                <w:tcPr>
                  <w:tcW w:w="2002"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8C153D" w:rsidRPr="00C35DF5" w:rsidRDefault="008C153D" w:rsidP="008C153D">
                  <w:pPr>
                    <w:rPr>
                      <w:rFonts w:eastAsia="Times New Roman"/>
                      <w:sz w:val="20"/>
                      <w:szCs w:val="20"/>
                      <w:lang w:eastAsia="es-CL"/>
                    </w:rPr>
                  </w:pPr>
                  <w:r w:rsidRPr="00C35DF5">
                    <w:rPr>
                      <w:rFonts w:eastAsia="Times New Roman"/>
                      <w:sz w:val="20"/>
                      <w:szCs w:val="20"/>
                      <w:lang w:eastAsia="es-CL"/>
                    </w:rPr>
                    <w:t>PH</w:t>
                  </w:r>
                </w:p>
              </w:tc>
              <w:tc>
                <w:tcPr>
                  <w:tcW w:w="1406"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8C153D" w:rsidRPr="00C35DF5" w:rsidRDefault="008C153D" w:rsidP="008C153D">
                  <w:pPr>
                    <w:rPr>
                      <w:rFonts w:eastAsia="Times New Roman"/>
                      <w:sz w:val="20"/>
                      <w:szCs w:val="20"/>
                      <w:lang w:eastAsia="es-CL"/>
                    </w:rPr>
                  </w:pPr>
                  <w:r w:rsidRPr="00C35DF5">
                    <w:rPr>
                      <w:rFonts w:eastAsia="Times New Roman"/>
                      <w:sz w:val="20"/>
                      <w:szCs w:val="20"/>
                      <w:lang w:eastAsia="es-CL"/>
                    </w:rPr>
                    <w:t>4-10</w:t>
                  </w:r>
                </w:p>
              </w:tc>
            </w:tr>
          </w:tbl>
          <w:p w:rsidR="008C153D" w:rsidRPr="00C35DF5" w:rsidRDefault="008C153D" w:rsidP="000F665A">
            <w:pPr>
              <w:rPr>
                <w:b/>
              </w:rPr>
            </w:pPr>
          </w:p>
          <w:p w:rsidR="008C153D" w:rsidRPr="00C35DF5" w:rsidRDefault="008C153D" w:rsidP="008C153D">
            <w:pPr>
              <w:rPr>
                <w:rFonts w:eastAsia="Times New Roman"/>
                <w:color w:val="000000"/>
                <w:lang w:eastAsia="es-CL"/>
              </w:rPr>
            </w:pPr>
            <w:r w:rsidRPr="00C35DF5">
              <w:rPr>
                <w:rFonts w:eastAsia="Times New Roman"/>
                <w:bCs/>
                <w:color w:val="000000"/>
                <w:u w:val="single"/>
                <w:lang w:eastAsia="es-CL"/>
              </w:rPr>
              <w:t>Disposición final del efluente tratado en riego</w:t>
            </w:r>
          </w:p>
          <w:p w:rsidR="008C153D" w:rsidRPr="00C35DF5" w:rsidRDefault="008C153D" w:rsidP="008C153D">
            <w:pPr>
              <w:rPr>
                <w:rFonts w:eastAsia="Times New Roman"/>
                <w:color w:val="000000"/>
                <w:lang w:eastAsia="es-CL"/>
              </w:rPr>
            </w:pPr>
            <w:r w:rsidRPr="00C35DF5">
              <w:rPr>
                <w:rFonts w:eastAsia="Times New Roman"/>
                <w:color w:val="000000"/>
                <w:lang w:eastAsia="es-CL"/>
              </w:rPr>
              <w:t xml:space="preserve">Los efluentes de los riles generados en el proceso de producción serán utilizados para el riego de 7,64 </w:t>
            </w:r>
            <w:r w:rsidR="002B7234" w:rsidRPr="00C35DF5">
              <w:rPr>
                <w:rFonts w:eastAsia="Times New Roman"/>
                <w:color w:val="000000"/>
                <w:lang w:eastAsia="es-CL"/>
              </w:rPr>
              <w:t>has</w:t>
            </w:r>
            <w:r w:rsidRPr="00C35DF5">
              <w:rPr>
                <w:rFonts w:eastAsia="Times New Roman"/>
                <w:color w:val="000000"/>
                <w:lang w:eastAsia="es-CL"/>
              </w:rPr>
              <w:t xml:space="preserve"> sembradas con alfalfa, cumpliendo con lo exigido en la guía elaborada por el SAG “Condiciones Básicas para la Aplicación de Riles Vitivinícolas en Riego” (2005), que básicamente exige que el Ril debe satisfacer la demanda hídrica de algún cultivo y además establece los parámetros apropiados para las concentraciones de DBO</w:t>
            </w:r>
            <w:r w:rsidRPr="00C35DF5">
              <w:rPr>
                <w:rFonts w:eastAsia="Times New Roman"/>
                <w:color w:val="000000"/>
                <w:vertAlign w:val="subscript"/>
                <w:lang w:eastAsia="es-CL"/>
              </w:rPr>
              <w:t>5</w:t>
            </w:r>
            <w:r w:rsidRPr="00C35DF5">
              <w:rPr>
                <w:rFonts w:eastAsia="Times New Roman"/>
                <w:color w:val="000000"/>
                <w:lang w:eastAsia="es-CL"/>
              </w:rPr>
              <w:t>, sólidos suspendidos y pH. Además, se cumplirá con los parámetros de referencia de la Norma Chilena NCh 1333, que establece los requisitos de calidad de agua para diferentes usos.</w:t>
            </w:r>
          </w:p>
          <w:p w:rsidR="008C153D" w:rsidRPr="00C35DF5" w:rsidRDefault="008C153D" w:rsidP="008C153D">
            <w:pPr>
              <w:rPr>
                <w:rFonts w:eastAsia="Times New Roman"/>
                <w:color w:val="000000"/>
                <w:lang w:eastAsia="es-CL"/>
              </w:rPr>
            </w:pPr>
            <w:r w:rsidRPr="00C35DF5">
              <w:rPr>
                <w:rFonts w:eastAsia="Times New Roman"/>
                <w:color w:val="000000"/>
                <w:lang w:eastAsia="es-CL"/>
              </w:rPr>
              <w:t> </w:t>
            </w:r>
          </w:p>
          <w:p w:rsidR="008C153D" w:rsidRPr="00C35DF5" w:rsidRDefault="008C153D" w:rsidP="008C153D">
            <w:pPr>
              <w:rPr>
                <w:rFonts w:eastAsia="Times New Roman"/>
                <w:color w:val="000000"/>
                <w:lang w:eastAsia="es-CL"/>
              </w:rPr>
            </w:pPr>
            <w:r w:rsidRPr="00C35DF5">
              <w:rPr>
                <w:rFonts w:eastAsia="Times New Roman"/>
                <w:bCs/>
                <w:color w:val="000000"/>
                <w:lang w:eastAsia="es-CL"/>
              </w:rPr>
              <w:t xml:space="preserve">a) </w:t>
            </w:r>
            <w:r w:rsidRPr="00C35DF5">
              <w:rPr>
                <w:rFonts w:eastAsia="Times New Roman"/>
                <w:bCs/>
                <w:color w:val="000000"/>
                <w:u w:val="single"/>
                <w:lang w:eastAsia="es-CL"/>
              </w:rPr>
              <w:t>Balance Hídrico</w:t>
            </w:r>
          </w:p>
          <w:p w:rsidR="008C153D" w:rsidRPr="00C35DF5" w:rsidRDefault="008C153D" w:rsidP="008C153D">
            <w:pPr>
              <w:rPr>
                <w:rFonts w:eastAsia="Times New Roman"/>
                <w:color w:val="000000"/>
                <w:lang w:eastAsia="es-CL"/>
              </w:rPr>
            </w:pPr>
            <w:r w:rsidRPr="00C35DF5">
              <w:rPr>
                <w:rFonts w:eastAsia="Times New Roman"/>
                <w:color w:val="000000"/>
                <w:lang w:eastAsia="es-CL"/>
              </w:rPr>
              <w:t xml:space="preserve">Para determinar el volumen de Riles que se utilizará en regadío, la superficie sobre la </w:t>
            </w:r>
            <w:r w:rsidR="002B7234" w:rsidRPr="00C35DF5">
              <w:rPr>
                <w:rFonts w:eastAsia="Times New Roman"/>
                <w:color w:val="000000"/>
                <w:lang w:eastAsia="es-CL"/>
              </w:rPr>
              <w:t>cual</w:t>
            </w:r>
            <w:r w:rsidRPr="00C35DF5">
              <w:rPr>
                <w:rFonts w:eastAsia="Times New Roman"/>
                <w:color w:val="000000"/>
                <w:lang w:eastAsia="es-CL"/>
              </w:rPr>
              <w:t xml:space="preserve"> se aplicará y la tasa de riego, se realizó el balance hídrico pertinente. Para efectos de cálculos los datos utilizados para la evapotranspiración de la zona pertenecen a CIREN (1997) y los datos de precipitaciones del lugar pertenecen a la base de datos de la Dirección General de Agua (DGA).</w:t>
            </w:r>
          </w:p>
          <w:p w:rsidR="008C153D" w:rsidRPr="00C35DF5" w:rsidRDefault="008C153D" w:rsidP="008C153D">
            <w:pPr>
              <w:rPr>
                <w:rFonts w:eastAsia="Times New Roman"/>
                <w:color w:val="000000"/>
                <w:lang w:eastAsia="es-CL"/>
              </w:rPr>
            </w:pPr>
            <w:r w:rsidRPr="00C35DF5">
              <w:rPr>
                <w:rFonts w:eastAsia="Times New Roman"/>
                <w:color w:val="000000"/>
                <w:lang w:eastAsia="es-CL"/>
              </w:rPr>
              <w:t> </w:t>
            </w:r>
          </w:p>
          <w:p w:rsidR="008C153D" w:rsidRPr="00C35DF5" w:rsidRDefault="008C153D" w:rsidP="000F665A">
            <w:pPr>
              <w:rPr>
                <w:rFonts w:eastAsia="Times New Roman"/>
                <w:color w:val="000000"/>
                <w:u w:val="single"/>
                <w:lang w:eastAsia="es-CL"/>
              </w:rPr>
            </w:pPr>
            <w:r w:rsidRPr="00C35DF5">
              <w:rPr>
                <w:rFonts w:eastAsia="Times New Roman"/>
                <w:bCs/>
                <w:color w:val="000000"/>
                <w:u w:val="single"/>
                <w:lang w:eastAsia="es-CL"/>
              </w:rPr>
              <w:t>Tasa de riego</w:t>
            </w:r>
          </w:p>
          <w:p w:rsidR="008C153D" w:rsidRPr="00C35DF5" w:rsidRDefault="008C153D" w:rsidP="008C153D">
            <w:pPr>
              <w:rPr>
                <w:rFonts w:eastAsia="Times New Roman"/>
                <w:color w:val="000000"/>
                <w:lang w:eastAsia="es-CL"/>
              </w:rPr>
            </w:pPr>
            <w:r w:rsidRPr="00C35DF5">
              <w:rPr>
                <w:rFonts w:eastAsia="Times New Roman"/>
                <w:color w:val="000000"/>
                <w:lang w:eastAsia="es-CL"/>
              </w:rPr>
              <w:t xml:space="preserve">La tasa de riego se obtuvo considerando el procedimiento establecido en la guía “Condiciones Básicas para la Aplicación de Riles Vitivinícolas en Riego”. Para la tasa de riego se consideró el método por aspersión, el </w:t>
            </w:r>
            <w:r w:rsidR="002B7234" w:rsidRPr="00C35DF5">
              <w:rPr>
                <w:rFonts w:eastAsia="Times New Roman"/>
                <w:color w:val="000000"/>
                <w:lang w:eastAsia="es-CL"/>
              </w:rPr>
              <w:t>cual</w:t>
            </w:r>
            <w:r w:rsidRPr="00C35DF5">
              <w:rPr>
                <w:rFonts w:eastAsia="Times New Roman"/>
                <w:color w:val="000000"/>
                <w:lang w:eastAsia="es-CL"/>
              </w:rPr>
              <w:t xml:space="preserve"> tiene una eficiencia de riego de 7</w:t>
            </w:r>
            <w:r w:rsidR="000F665A" w:rsidRPr="00C35DF5">
              <w:rPr>
                <w:rFonts w:eastAsia="Times New Roman"/>
                <w:color w:val="000000"/>
                <w:lang w:eastAsia="es-CL"/>
              </w:rPr>
              <w:t>0% […]</w:t>
            </w:r>
          </w:p>
          <w:p w:rsidR="008C153D" w:rsidRPr="00C35DF5" w:rsidRDefault="008C153D" w:rsidP="008C153D">
            <w:pPr>
              <w:rPr>
                <w:rFonts w:eastAsia="Times New Roman"/>
                <w:color w:val="000000"/>
                <w:lang w:eastAsia="es-CL"/>
              </w:rPr>
            </w:pPr>
            <w:r w:rsidRPr="00C35DF5">
              <w:rPr>
                <w:rFonts w:eastAsia="Times New Roman"/>
                <w:color w:val="000000"/>
                <w:lang w:eastAsia="es-CL"/>
              </w:rPr>
              <w:t> </w:t>
            </w:r>
          </w:p>
          <w:p w:rsidR="008C153D" w:rsidRPr="00C35DF5" w:rsidRDefault="008C153D" w:rsidP="000F665A">
            <w:pPr>
              <w:rPr>
                <w:rFonts w:eastAsia="Times New Roman"/>
                <w:color w:val="000000"/>
                <w:u w:val="single"/>
                <w:lang w:eastAsia="es-CL"/>
              </w:rPr>
            </w:pPr>
            <w:r w:rsidRPr="00C35DF5">
              <w:rPr>
                <w:rFonts w:eastAsia="Times New Roman"/>
                <w:bCs/>
                <w:color w:val="000000"/>
                <w:u w:val="single"/>
                <w:lang w:eastAsia="es-CL"/>
              </w:rPr>
              <w:t>Superficie mínima requerida para riego</w:t>
            </w:r>
          </w:p>
          <w:p w:rsidR="008C153D" w:rsidRPr="00C35DF5" w:rsidRDefault="008C153D" w:rsidP="008C153D">
            <w:pPr>
              <w:rPr>
                <w:rFonts w:eastAsia="Times New Roman"/>
                <w:color w:val="000000"/>
                <w:lang w:eastAsia="es-CL"/>
              </w:rPr>
            </w:pPr>
            <w:r w:rsidRPr="00C35DF5">
              <w:rPr>
                <w:rFonts w:eastAsia="Times New Roman"/>
                <w:color w:val="000000"/>
                <w:lang w:eastAsia="es-CL"/>
              </w:rPr>
              <w:t xml:space="preserve">Con los datos anteriores, se </w:t>
            </w:r>
            <w:r w:rsidR="002B7234" w:rsidRPr="00C35DF5">
              <w:rPr>
                <w:rFonts w:eastAsia="Times New Roman"/>
                <w:color w:val="000000"/>
                <w:lang w:eastAsia="es-CL"/>
              </w:rPr>
              <w:t>calculó</w:t>
            </w:r>
            <w:r w:rsidRPr="00C35DF5">
              <w:rPr>
                <w:rFonts w:eastAsia="Times New Roman"/>
                <w:color w:val="000000"/>
                <w:lang w:eastAsia="es-CL"/>
              </w:rPr>
              <w:t xml:space="preserve"> que la superficie mínima requerida para regar la alfalfa con los efluentes de los Riles, debe ser 0,5 </w:t>
            </w:r>
            <w:r w:rsidR="002B7234" w:rsidRPr="00C35DF5">
              <w:rPr>
                <w:rFonts w:eastAsia="Times New Roman"/>
                <w:color w:val="000000"/>
                <w:lang w:eastAsia="es-CL"/>
              </w:rPr>
              <w:t>ha</w:t>
            </w:r>
            <w:r w:rsidRPr="00C35DF5">
              <w:rPr>
                <w:rFonts w:eastAsia="Times New Roman"/>
                <w:color w:val="000000"/>
                <w:lang w:eastAsia="es-CL"/>
              </w:rPr>
              <w:t>. Como se describió anteriormente el efluente de ril se mezclará con agua para diluir los parámetros y cumplir con los valores para el riego. Considerando una concentración de 3.000 mg de DBO</w:t>
            </w:r>
            <w:r w:rsidRPr="00C35DF5">
              <w:rPr>
                <w:rFonts w:eastAsia="Times New Roman"/>
                <w:color w:val="000000"/>
                <w:vertAlign w:val="subscript"/>
                <w:lang w:eastAsia="es-CL"/>
              </w:rPr>
              <w:t>5</w:t>
            </w:r>
            <w:r w:rsidRPr="00C35DF5">
              <w:rPr>
                <w:rFonts w:eastAsia="Times New Roman"/>
                <w:color w:val="000000"/>
                <w:lang w:eastAsia="es-CL"/>
              </w:rPr>
              <w:t xml:space="preserve">, se estimó una dilución de 1:5. Esto significa que la superficie a regar aumentará en cinco veces también, por lo que se deberá contar con 2,5 </w:t>
            </w:r>
            <w:r w:rsidR="002B7234" w:rsidRPr="00C35DF5">
              <w:rPr>
                <w:rFonts w:eastAsia="Times New Roman"/>
                <w:color w:val="000000"/>
                <w:lang w:eastAsia="es-CL"/>
              </w:rPr>
              <w:t>ha</w:t>
            </w:r>
            <w:r w:rsidRPr="00C35DF5">
              <w:rPr>
                <w:rFonts w:eastAsia="Times New Roman"/>
                <w:color w:val="000000"/>
                <w:lang w:eastAsia="es-CL"/>
              </w:rPr>
              <w:t>.</w:t>
            </w:r>
          </w:p>
          <w:p w:rsidR="008C153D" w:rsidRPr="00C35DF5" w:rsidRDefault="008C153D" w:rsidP="008C153D">
            <w:pPr>
              <w:rPr>
                <w:rFonts w:eastAsia="Times New Roman"/>
                <w:color w:val="000000"/>
                <w:lang w:eastAsia="es-CL"/>
              </w:rPr>
            </w:pPr>
            <w:r w:rsidRPr="00C35DF5">
              <w:rPr>
                <w:rFonts w:eastAsia="Times New Roman"/>
                <w:color w:val="000000"/>
                <w:lang w:eastAsia="es-CL"/>
              </w:rPr>
              <w:t xml:space="preserve">Por lo tanto, los Riles generados por la actividad vitivinícola de Viña La Pancora Ltda., serán posibles de disponer, vía riego, en las 7,64 </w:t>
            </w:r>
            <w:r w:rsidR="002B7234" w:rsidRPr="00C35DF5">
              <w:rPr>
                <w:rFonts w:eastAsia="Times New Roman"/>
                <w:color w:val="000000"/>
                <w:lang w:eastAsia="es-CL"/>
              </w:rPr>
              <w:t>ha</w:t>
            </w:r>
            <w:r w:rsidRPr="00C35DF5">
              <w:rPr>
                <w:rFonts w:eastAsia="Times New Roman"/>
                <w:color w:val="000000"/>
                <w:lang w:eastAsia="es-CL"/>
              </w:rPr>
              <w:t xml:space="preserve"> utilizables.</w:t>
            </w:r>
          </w:p>
          <w:p w:rsidR="008C153D" w:rsidRPr="00C35DF5" w:rsidRDefault="008C153D" w:rsidP="008C153D">
            <w:pPr>
              <w:rPr>
                <w:rFonts w:eastAsia="Times New Roman"/>
                <w:color w:val="000000"/>
                <w:lang w:eastAsia="es-CL"/>
              </w:rPr>
            </w:pPr>
            <w:r w:rsidRPr="00C35DF5">
              <w:rPr>
                <w:rFonts w:eastAsia="Times New Roman"/>
                <w:color w:val="000000"/>
                <w:lang w:eastAsia="es-CL"/>
              </w:rPr>
              <w:t> </w:t>
            </w:r>
          </w:p>
          <w:p w:rsidR="008C153D" w:rsidRPr="00C35DF5" w:rsidRDefault="008C153D" w:rsidP="008C153D">
            <w:pPr>
              <w:rPr>
                <w:rFonts w:eastAsia="Times New Roman"/>
                <w:color w:val="000000"/>
                <w:lang w:eastAsia="es-CL"/>
              </w:rPr>
            </w:pPr>
            <w:r w:rsidRPr="00C35DF5">
              <w:rPr>
                <w:rFonts w:eastAsia="Times New Roman"/>
                <w:bCs/>
                <w:color w:val="000000"/>
                <w:lang w:eastAsia="es-CL"/>
              </w:rPr>
              <w:t xml:space="preserve">b) </w:t>
            </w:r>
            <w:r w:rsidRPr="00C35DF5">
              <w:rPr>
                <w:rFonts w:eastAsia="Times New Roman"/>
                <w:bCs/>
                <w:color w:val="000000"/>
                <w:u w:val="single"/>
                <w:lang w:eastAsia="es-CL"/>
              </w:rPr>
              <w:t>Sistema de Riego</w:t>
            </w:r>
          </w:p>
          <w:p w:rsidR="008C153D" w:rsidRPr="00C35DF5" w:rsidRDefault="008C153D" w:rsidP="008C153D">
            <w:pPr>
              <w:rPr>
                <w:rFonts w:eastAsia="Times New Roman"/>
                <w:color w:val="000000"/>
                <w:lang w:eastAsia="es-CL"/>
              </w:rPr>
            </w:pPr>
            <w:r w:rsidRPr="00C35DF5">
              <w:rPr>
                <w:rFonts w:eastAsia="Times New Roman"/>
                <w:color w:val="000000"/>
                <w:lang w:eastAsia="es-CL"/>
              </w:rPr>
              <w:t>El sistema de riego que se utilizará para el regadío de la alfalfa será mediante aspersión, el cuál es un método de tipo presurizado o tecnifi</w:t>
            </w:r>
            <w:r w:rsidR="000F665A" w:rsidRPr="00C35DF5">
              <w:rPr>
                <w:rFonts w:eastAsia="Times New Roman"/>
                <w:color w:val="000000"/>
                <w:lang w:eastAsia="es-CL"/>
              </w:rPr>
              <w:t>cado […]</w:t>
            </w:r>
          </w:p>
          <w:p w:rsidR="008C153D" w:rsidRPr="00C35DF5" w:rsidRDefault="008C153D" w:rsidP="008C153D">
            <w:pPr>
              <w:rPr>
                <w:rFonts w:eastAsia="Times New Roman"/>
                <w:color w:val="000000"/>
                <w:lang w:eastAsia="es-CL"/>
              </w:rPr>
            </w:pPr>
            <w:r w:rsidRPr="00C35DF5">
              <w:rPr>
                <w:rFonts w:eastAsia="Times New Roman"/>
                <w:color w:val="000000"/>
                <w:lang w:eastAsia="es-CL"/>
              </w:rPr>
              <w:t> </w:t>
            </w:r>
          </w:p>
          <w:p w:rsidR="008C153D" w:rsidRPr="00C35DF5" w:rsidRDefault="008C153D" w:rsidP="008C153D">
            <w:pPr>
              <w:rPr>
                <w:rFonts w:eastAsia="Times New Roman"/>
                <w:color w:val="000000"/>
                <w:lang w:eastAsia="es-CL"/>
              </w:rPr>
            </w:pPr>
            <w:r w:rsidRPr="00C35DF5">
              <w:rPr>
                <w:b/>
              </w:rPr>
              <w:t xml:space="preserve">RCA N°129/2008; Considerando </w:t>
            </w:r>
            <w:r w:rsidR="000F665A" w:rsidRPr="00C35DF5">
              <w:rPr>
                <w:b/>
              </w:rPr>
              <w:t>3.2.4.</w:t>
            </w:r>
          </w:p>
          <w:p w:rsidR="008C153D" w:rsidRPr="00C35DF5" w:rsidRDefault="008C153D" w:rsidP="008C153D">
            <w:pPr>
              <w:rPr>
                <w:rFonts w:eastAsia="Times New Roman"/>
                <w:color w:val="000000"/>
                <w:u w:val="single"/>
                <w:lang w:eastAsia="es-CL"/>
              </w:rPr>
            </w:pPr>
            <w:r w:rsidRPr="00C35DF5">
              <w:rPr>
                <w:rFonts w:eastAsia="Times New Roman"/>
                <w:bCs/>
                <w:color w:val="000000"/>
                <w:u w:val="single"/>
                <w:lang w:eastAsia="es-CL"/>
              </w:rPr>
              <w:t>Plan de monitoreo y Autocontrol</w:t>
            </w:r>
          </w:p>
          <w:p w:rsidR="008C153D" w:rsidRPr="00C35DF5" w:rsidRDefault="008C153D" w:rsidP="008C153D">
            <w:pPr>
              <w:rPr>
                <w:rFonts w:eastAsia="Times New Roman"/>
                <w:color w:val="000000"/>
                <w:lang w:eastAsia="es-CL"/>
              </w:rPr>
            </w:pPr>
            <w:r w:rsidRPr="00C35DF5">
              <w:rPr>
                <w:rFonts w:eastAsia="Times New Roman"/>
                <w:bCs/>
                <w:color w:val="000000"/>
                <w:lang w:eastAsia="es-CL"/>
              </w:rPr>
              <w:t xml:space="preserve">a) </w:t>
            </w:r>
            <w:r w:rsidRPr="00C35DF5">
              <w:rPr>
                <w:rFonts w:eastAsia="Times New Roman"/>
                <w:bCs/>
                <w:color w:val="000000"/>
                <w:u w:val="single"/>
                <w:lang w:eastAsia="es-CL"/>
              </w:rPr>
              <w:t>Agua de Riego</w:t>
            </w:r>
          </w:p>
          <w:p w:rsidR="008C153D" w:rsidRPr="00C35DF5" w:rsidRDefault="008C153D" w:rsidP="008C153D">
            <w:pPr>
              <w:rPr>
                <w:rFonts w:eastAsia="Times New Roman"/>
                <w:color w:val="000000"/>
                <w:lang w:eastAsia="es-CL"/>
              </w:rPr>
            </w:pPr>
            <w:r w:rsidRPr="00C35DF5">
              <w:rPr>
                <w:rFonts w:eastAsia="Times New Roman"/>
                <w:color w:val="000000"/>
                <w:lang w:eastAsia="es-CL"/>
              </w:rPr>
              <w:t xml:space="preserve">Se realizará un plan de monitoreo basado en un autocontrol mensual. Se analizará el efluente, mediante ensayos de los Riles tratados en un laboratorio acreditado, haciendo los ensayos correspondientes a la guía de riego elaborada por el SAG. Se registrarán los resultados en un libro, se mantendrán los resultados en la oficina y se informarán mediante una planilla preestablecida los resultados a los organismos fiscalizadores cada semestre. Si los resultados están bajo la norma durante dos </w:t>
            </w:r>
            <w:r w:rsidRPr="00C35DF5">
              <w:rPr>
                <w:rFonts w:eastAsia="Times New Roman"/>
                <w:color w:val="000000"/>
                <w:lang w:eastAsia="es-CL"/>
              </w:rPr>
              <w:lastRenderedPageBreak/>
              <w:t>años consecutivos, el titular solicitará oportunamente, a la autoridad tomar semestralmente los ensayos y volver al muestreo original, si algún parámetro sobrepasa el límite fijado por la norma en cualquier momento.</w:t>
            </w:r>
          </w:p>
          <w:p w:rsidR="008C153D" w:rsidRPr="00C35DF5" w:rsidRDefault="008C153D" w:rsidP="008C153D">
            <w:pPr>
              <w:spacing w:after="100"/>
              <w:rPr>
                <w:rFonts w:eastAsia="Times New Roman"/>
                <w:color w:val="000000"/>
                <w:lang w:eastAsia="es-CL"/>
              </w:rPr>
            </w:pPr>
            <w:r w:rsidRPr="00C35DF5">
              <w:rPr>
                <w:rFonts w:eastAsia="Times New Roman"/>
                <w:color w:val="000000"/>
                <w:lang w:eastAsia="es-CL"/>
              </w:rPr>
              <w:t>Los parámetros específicos y los respectivos valores a los que se dará cumplimiento para riego con Riles, considerando la Guía de Riego del SAG y la Norma Chilena 1.333, se presentan a continuación:</w:t>
            </w:r>
          </w:p>
          <w:p w:rsidR="008C153D" w:rsidRPr="00C35DF5" w:rsidRDefault="008C153D" w:rsidP="000F665A">
            <w:pPr>
              <w:rPr>
                <w:b/>
              </w:rPr>
            </w:pPr>
          </w:p>
          <w:tbl>
            <w:tblPr>
              <w:tblW w:w="0" w:type="auto"/>
              <w:jc w:val="center"/>
              <w:tblCellMar>
                <w:left w:w="0" w:type="dxa"/>
                <w:right w:w="0" w:type="dxa"/>
              </w:tblCellMar>
              <w:tblLook w:val="04A0" w:firstRow="1" w:lastRow="0" w:firstColumn="1" w:lastColumn="0" w:noHBand="0" w:noVBand="1"/>
            </w:tblPr>
            <w:tblGrid>
              <w:gridCol w:w="3708"/>
              <w:gridCol w:w="1620"/>
              <w:gridCol w:w="2341"/>
            </w:tblGrid>
            <w:tr w:rsidR="008C153D" w:rsidRPr="00C35DF5" w:rsidTr="006B2E39">
              <w:trPr>
                <w:jc w:val="center"/>
              </w:trPr>
              <w:tc>
                <w:tcPr>
                  <w:tcW w:w="3708"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8C153D" w:rsidRPr="00C35DF5" w:rsidRDefault="008C153D" w:rsidP="008C153D">
                  <w:pPr>
                    <w:jc w:val="center"/>
                    <w:rPr>
                      <w:rFonts w:eastAsia="Times New Roman"/>
                      <w:sz w:val="20"/>
                      <w:szCs w:val="20"/>
                      <w:lang w:eastAsia="es-CL"/>
                    </w:rPr>
                  </w:pPr>
                  <w:r w:rsidRPr="00C35DF5">
                    <w:rPr>
                      <w:rFonts w:eastAsia="Times New Roman"/>
                      <w:b/>
                      <w:bCs/>
                      <w:sz w:val="20"/>
                      <w:szCs w:val="20"/>
                      <w:lang w:eastAsia="es-CL"/>
                    </w:rPr>
                    <w:t>Parámetro</w:t>
                  </w:r>
                </w:p>
              </w:tc>
              <w:tc>
                <w:tcPr>
                  <w:tcW w:w="1620"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8C153D" w:rsidRPr="00C35DF5" w:rsidRDefault="008C153D" w:rsidP="008C153D">
                  <w:pPr>
                    <w:jc w:val="center"/>
                    <w:rPr>
                      <w:rFonts w:eastAsia="Times New Roman"/>
                      <w:sz w:val="20"/>
                      <w:szCs w:val="20"/>
                      <w:lang w:eastAsia="es-CL"/>
                    </w:rPr>
                  </w:pPr>
                  <w:r w:rsidRPr="00C35DF5">
                    <w:rPr>
                      <w:rFonts w:eastAsia="Times New Roman"/>
                      <w:b/>
                      <w:bCs/>
                      <w:sz w:val="20"/>
                      <w:szCs w:val="20"/>
                      <w:lang w:eastAsia="es-CL"/>
                    </w:rPr>
                    <w:t>Unidad</w:t>
                  </w:r>
                </w:p>
              </w:tc>
              <w:tc>
                <w:tcPr>
                  <w:tcW w:w="2341"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8C153D" w:rsidRPr="00C35DF5" w:rsidRDefault="008C153D" w:rsidP="008C153D">
                  <w:pPr>
                    <w:jc w:val="center"/>
                    <w:rPr>
                      <w:rFonts w:eastAsia="Times New Roman"/>
                      <w:sz w:val="20"/>
                      <w:szCs w:val="20"/>
                      <w:lang w:eastAsia="es-CL"/>
                    </w:rPr>
                  </w:pPr>
                  <w:r w:rsidRPr="00C35DF5">
                    <w:rPr>
                      <w:rFonts w:eastAsia="Times New Roman"/>
                      <w:b/>
                      <w:bCs/>
                      <w:sz w:val="20"/>
                      <w:szCs w:val="20"/>
                      <w:lang w:eastAsia="es-CL"/>
                    </w:rPr>
                    <w:t>Concentración Máxima</w:t>
                  </w:r>
                </w:p>
                <w:p w:rsidR="008C153D" w:rsidRPr="00C35DF5" w:rsidRDefault="008C153D" w:rsidP="008C153D">
                  <w:pPr>
                    <w:jc w:val="center"/>
                    <w:rPr>
                      <w:rFonts w:eastAsia="Times New Roman"/>
                      <w:sz w:val="20"/>
                      <w:szCs w:val="20"/>
                      <w:lang w:eastAsia="es-CL"/>
                    </w:rPr>
                  </w:pPr>
                  <w:r w:rsidRPr="00C35DF5">
                    <w:rPr>
                      <w:rFonts w:eastAsia="Times New Roman"/>
                      <w:b/>
                      <w:bCs/>
                      <w:sz w:val="20"/>
                      <w:szCs w:val="20"/>
                      <w:lang w:eastAsia="es-CL"/>
                    </w:rPr>
                    <w:t>Recomendada</w:t>
                  </w:r>
                </w:p>
              </w:tc>
            </w:tr>
            <w:tr w:rsidR="008C153D" w:rsidRPr="00C35DF5" w:rsidTr="006B2E39">
              <w:trPr>
                <w:jc w:val="center"/>
              </w:trPr>
              <w:tc>
                <w:tcPr>
                  <w:tcW w:w="370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8C153D" w:rsidRPr="00C35DF5" w:rsidRDefault="008C153D" w:rsidP="008C153D">
                  <w:pPr>
                    <w:rPr>
                      <w:rFonts w:eastAsia="Times New Roman"/>
                      <w:sz w:val="20"/>
                      <w:szCs w:val="20"/>
                      <w:lang w:eastAsia="es-CL"/>
                    </w:rPr>
                  </w:pPr>
                  <w:r w:rsidRPr="00C35DF5">
                    <w:rPr>
                      <w:rFonts w:eastAsia="Times New Roman"/>
                      <w:sz w:val="20"/>
                      <w:szCs w:val="20"/>
                      <w:lang w:eastAsia="es-CL"/>
                    </w:rPr>
                    <w:t>Demanda Biológica de Oxígeno (DBO</w:t>
                  </w:r>
                  <w:r w:rsidRPr="00C35DF5">
                    <w:rPr>
                      <w:rFonts w:eastAsia="Times New Roman"/>
                      <w:sz w:val="20"/>
                      <w:szCs w:val="20"/>
                      <w:vertAlign w:val="subscript"/>
                      <w:lang w:eastAsia="es-CL"/>
                    </w:rPr>
                    <w:t>5</w:t>
                  </w:r>
                  <w:r w:rsidRPr="00C35DF5">
                    <w:rPr>
                      <w:rFonts w:eastAsia="Times New Roman"/>
                      <w:sz w:val="20"/>
                      <w:szCs w:val="20"/>
                      <w:lang w:eastAsia="es-CL"/>
                    </w:rPr>
                    <w:t>)</w:t>
                  </w:r>
                </w:p>
              </w:tc>
              <w:tc>
                <w:tcPr>
                  <w:tcW w:w="162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8C153D" w:rsidRPr="00C35DF5" w:rsidRDefault="008C153D" w:rsidP="008C153D">
                  <w:pPr>
                    <w:rPr>
                      <w:rFonts w:eastAsia="Times New Roman"/>
                      <w:sz w:val="20"/>
                      <w:szCs w:val="20"/>
                      <w:lang w:eastAsia="es-CL"/>
                    </w:rPr>
                  </w:pPr>
                  <w:r w:rsidRPr="00C35DF5">
                    <w:rPr>
                      <w:rFonts w:eastAsia="Times New Roman"/>
                      <w:sz w:val="20"/>
                      <w:szCs w:val="20"/>
                      <w:lang w:eastAsia="es-CL"/>
                    </w:rPr>
                    <w:t>Mg/l</w:t>
                  </w:r>
                </w:p>
              </w:tc>
              <w:tc>
                <w:tcPr>
                  <w:tcW w:w="234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8C153D" w:rsidRPr="00C35DF5" w:rsidRDefault="008C153D" w:rsidP="008C153D">
                  <w:pPr>
                    <w:rPr>
                      <w:rFonts w:eastAsia="Times New Roman"/>
                      <w:sz w:val="20"/>
                      <w:szCs w:val="20"/>
                      <w:lang w:eastAsia="es-CL"/>
                    </w:rPr>
                  </w:pPr>
                  <w:r w:rsidRPr="00C35DF5">
                    <w:rPr>
                      <w:rFonts w:eastAsia="Times New Roman"/>
                      <w:sz w:val="20"/>
                      <w:szCs w:val="20"/>
                      <w:lang w:eastAsia="es-CL"/>
                    </w:rPr>
                    <w:t>600</w:t>
                  </w:r>
                </w:p>
              </w:tc>
            </w:tr>
            <w:tr w:rsidR="008C153D" w:rsidRPr="00C35DF5" w:rsidTr="006B2E39">
              <w:trPr>
                <w:jc w:val="center"/>
              </w:trPr>
              <w:tc>
                <w:tcPr>
                  <w:tcW w:w="370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8C153D" w:rsidRPr="00C35DF5" w:rsidRDefault="008C153D" w:rsidP="008C153D">
                  <w:pPr>
                    <w:rPr>
                      <w:rFonts w:eastAsia="Times New Roman"/>
                      <w:sz w:val="20"/>
                      <w:szCs w:val="20"/>
                      <w:lang w:eastAsia="es-CL"/>
                    </w:rPr>
                  </w:pPr>
                  <w:r w:rsidRPr="00C35DF5">
                    <w:rPr>
                      <w:rFonts w:eastAsia="Times New Roman"/>
                      <w:sz w:val="20"/>
                      <w:szCs w:val="20"/>
                      <w:lang w:eastAsia="es-CL"/>
                    </w:rPr>
                    <w:t>Detergentes (SAAM)</w:t>
                  </w:r>
                </w:p>
              </w:tc>
              <w:tc>
                <w:tcPr>
                  <w:tcW w:w="162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8C153D" w:rsidRPr="00C35DF5" w:rsidRDefault="008C153D" w:rsidP="008C153D">
                  <w:pPr>
                    <w:rPr>
                      <w:rFonts w:eastAsia="Times New Roman"/>
                      <w:sz w:val="20"/>
                      <w:szCs w:val="20"/>
                      <w:lang w:eastAsia="es-CL"/>
                    </w:rPr>
                  </w:pPr>
                  <w:r w:rsidRPr="00C35DF5">
                    <w:rPr>
                      <w:rFonts w:eastAsia="Times New Roman"/>
                      <w:sz w:val="20"/>
                      <w:szCs w:val="20"/>
                      <w:lang w:eastAsia="es-CL"/>
                    </w:rPr>
                    <w:t>Mg/l</w:t>
                  </w:r>
                </w:p>
              </w:tc>
              <w:tc>
                <w:tcPr>
                  <w:tcW w:w="234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8C153D" w:rsidRPr="00C35DF5" w:rsidRDefault="008C153D" w:rsidP="008C153D">
                  <w:pPr>
                    <w:rPr>
                      <w:rFonts w:eastAsia="Times New Roman"/>
                      <w:sz w:val="20"/>
                      <w:szCs w:val="20"/>
                      <w:lang w:eastAsia="es-CL"/>
                    </w:rPr>
                  </w:pPr>
                  <w:r w:rsidRPr="00C35DF5">
                    <w:rPr>
                      <w:rFonts w:eastAsia="Times New Roman"/>
                      <w:sz w:val="20"/>
                      <w:szCs w:val="20"/>
                      <w:lang w:eastAsia="es-CL"/>
                    </w:rPr>
                    <w:t>0,5</w:t>
                  </w:r>
                </w:p>
              </w:tc>
            </w:tr>
            <w:tr w:rsidR="008C153D" w:rsidRPr="00C35DF5" w:rsidTr="006B2E39">
              <w:trPr>
                <w:jc w:val="center"/>
              </w:trPr>
              <w:tc>
                <w:tcPr>
                  <w:tcW w:w="370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8C153D" w:rsidRPr="00C35DF5" w:rsidRDefault="008C153D" w:rsidP="008C153D">
                  <w:pPr>
                    <w:rPr>
                      <w:rFonts w:eastAsia="Times New Roman"/>
                      <w:sz w:val="20"/>
                      <w:szCs w:val="20"/>
                      <w:lang w:eastAsia="es-CL"/>
                    </w:rPr>
                  </w:pPr>
                  <w:r w:rsidRPr="00C35DF5">
                    <w:rPr>
                      <w:rFonts w:eastAsia="Times New Roman"/>
                      <w:sz w:val="20"/>
                      <w:szCs w:val="20"/>
                      <w:lang w:eastAsia="es-CL"/>
                    </w:rPr>
                    <w:t>Fenoles</w:t>
                  </w:r>
                </w:p>
              </w:tc>
              <w:tc>
                <w:tcPr>
                  <w:tcW w:w="162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8C153D" w:rsidRPr="00C35DF5" w:rsidRDefault="008C153D" w:rsidP="008C153D">
                  <w:pPr>
                    <w:rPr>
                      <w:rFonts w:eastAsia="Times New Roman"/>
                      <w:sz w:val="20"/>
                      <w:szCs w:val="20"/>
                      <w:lang w:eastAsia="es-CL"/>
                    </w:rPr>
                  </w:pPr>
                  <w:r w:rsidRPr="00C35DF5">
                    <w:rPr>
                      <w:rFonts w:eastAsia="Times New Roman"/>
                      <w:sz w:val="20"/>
                      <w:szCs w:val="20"/>
                      <w:lang w:eastAsia="es-CL"/>
                    </w:rPr>
                    <w:t>Mg/l</w:t>
                  </w:r>
                </w:p>
              </w:tc>
              <w:tc>
                <w:tcPr>
                  <w:tcW w:w="234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8C153D" w:rsidRPr="00C35DF5" w:rsidRDefault="008C153D" w:rsidP="008C153D">
                  <w:pPr>
                    <w:rPr>
                      <w:rFonts w:eastAsia="Times New Roman"/>
                      <w:sz w:val="20"/>
                      <w:szCs w:val="20"/>
                      <w:lang w:eastAsia="es-CL"/>
                    </w:rPr>
                  </w:pPr>
                  <w:r w:rsidRPr="00C35DF5">
                    <w:rPr>
                      <w:rFonts w:eastAsia="Times New Roman"/>
                      <w:sz w:val="20"/>
                      <w:szCs w:val="20"/>
                      <w:lang w:eastAsia="es-CL"/>
                    </w:rPr>
                    <w:t>41</w:t>
                  </w:r>
                </w:p>
              </w:tc>
            </w:tr>
            <w:tr w:rsidR="008C153D" w:rsidRPr="00C35DF5" w:rsidTr="006B2E39">
              <w:trPr>
                <w:jc w:val="center"/>
              </w:trPr>
              <w:tc>
                <w:tcPr>
                  <w:tcW w:w="370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8C153D" w:rsidRPr="00C35DF5" w:rsidRDefault="008C153D" w:rsidP="008C153D">
                  <w:pPr>
                    <w:rPr>
                      <w:rFonts w:eastAsia="Times New Roman"/>
                      <w:sz w:val="20"/>
                      <w:szCs w:val="20"/>
                      <w:lang w:eastAsia="es-CL"/>
                    </w:rPr>
                  </w:pPr>
                  <w:r w:rsidRPr="00C35DF5">
                    <w:rPr>
                      <w:rFonts w:eastAsia="Times New Roman"/>
                      <w:sz w:val="20"/>
                      <w:szCs w:val="20"/>
                      <w:lang w:eastAsia="es-CL"/>
                    </w:rPr>
                    <w:t>Nitrógeno Total (orgánico +inorgánico)</w:t>
                  </w:r>
                </w:p>
              </w:tc>
              <w:tc>
                <w:tcPr>
                  <w:tcW w:w="162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8C153D" w:rsidRPr="00C35DF5" w:rsidRDefault="008C153D" w:rsidP="008C153D">
                  <w:pPr>
                    <w:rPr>
                      <w:rFonts w:eastAsia="Times New Roman"/>
                      <w:sz w:val="20"/>
                      <w:szCs w:val="20"/>
                      <w:lang w:eastAsia="es-CL"/>
                    </w:rPr>
                  </w:pPr>
                  <w:r w:rsidRPr="00C35DF5">
                    <w:rPr>
                      <w:rFonts w:eastAsia="Times New Roman"/>
                      <w:sz w:val="20"/>
                      <w:szCs w:val="20"/>
                      <w:lang w:eastAsia="es-CL"/>
                    </w:rPr>
                    <w:t>Mg/l</w:t>
                  </w:r>
                </w:p>
              </w:tc>
              <w:tc>
                <w:tcPr>
                  <w:tcW w:w="234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8C153D" w:rsidRPr="00C35DF5" w:rsidRDefault="008C153D" w:rsidP="008C153D">
                  <w:pPr>
                    <w:rPr>
                      <w:rFonts w:eastAsia="Times New Roman"/>
                      <w:sz w:val="20"/>
                      <w:szCs w:val="20"/>
                      <w:lang w:eastAsia="es-CL"/>
                    </w:rPr>
                  </w:pPr>
                  <w:r w:rsidRPr="00C35DF5">
                    <w:rPr>
                      <w:rFonts w:eastAsia="Times New Roman"/>
                      <w:sz w:val="20"/>
                      <w:szCs w:val="20"/>
                      <w:lang w:eastAsia="es-CL"/>
                    </w:rPr>
                    <w:t>30</w:t>
                  </w:r>
                </w:p>
              </w:tc>
            </w:tr>
            <w:tr w:rsidR="008C153D" w:rsidRPr="00C35DF5" w:rsidTr="006B2E39">
              <w:trPr>
                <w:jc w:val="center"/>
              </w:trPr>
              <w:tc>
                <w:tcPr>
                  <w:tcW w:w="370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8C153D" w:rsidRPr="00C35DF5" w:rsidRDefault="008C153D" w:rsidP="008C153D">
                  <w:pPr>
                    <w:rPr>
                      <w:rFonts w:eastAsia="Times New Roman"/>
                      <w:sz w:val="20"/>
                      <w:szCs w:val="20"/>
                      <w:lang w:eastAsia="es-CL"/>
                    </w:rPr>
                  </w:pPr>
                  <w:r w:rsidRPr="00C35DF5">
                    <w:rPr>
                      <w:rFonts w:eastAsia="Times New Roman"/>
                      <w:sz w:val="20"/>
                      <w:szCs w:val="20"/>
                      <w:lang w:eastAsia="es-CL"/>
                    </w:rPr>
                    <w:t>Sólidos Suspendidos Biodegradables</w:t>
                  </w:r>
                </w:p>
              </w:tc>
              <w:tc>
                <w:tcPr>
                  <w:tcW w:w="162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8C153D" w:rsidRPr="00C35DF5" w:rsidRDefault="008C153D" w:rsidP="008C153D">
                  <w:pPr>
                    <w:rPr>
                      <w:rFonts w:eastAsia="Times New Roman"/>
                      <w:sz w:val="20"/>
                      <w:szCs w:val="20"/>
                      <w:lang w:eastAsia="es-CL"/>
                    </w:rPr>
                  </w:pPr>
                  <w:r w:rsidRPr="00C35DF5">
                    <w:rPr>
                      <w:rFonts w:eastAsia="Times New Roman"/>
                      <w:sz w:val="20"/>
                      <w:szCs w:val="20"/>
                      <w:lang w:eastAsia="es-CL"/>
                    </w:rPr>
                    <w:t>Mg/l</w:t>
                  </w:r>
                </w:p>
              </w:tc>
              <w:tc>
                <w:tcPr>
                  <w:tcW w:w="234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8C153D" w:rsidRPr="00C35DF5" w:rsidRDefault="008C153D" w:rsidP="008C153D">
                  <w:pPr>
                    <w:rPr>
                      <w:rFonts w:eastAsia="Times New Roman"/>
                      <w:sz w:val="20"/>
                      <w:szCs w:val="20"/>
                      <w:lang w:eastAsia="es-CL"/>
                    </w:rPr>
                  </w:pPr>
                  <w:r w:rsidRPr="00C35DF5">
                    <w:rPr>
                      <w:rFonts w:eastAsia="Times New Roman"/>
                      <w:sz w:val="20"/>
                      <w:szCs w:val="20"/>
                      <w:lang w:eastAsia="es-CL"/>
                    </w:rPr>
                    <w:t>80</w:t>
                  </w:r>
                </w:p>
              </w:tc>
            </w:tr>
          </w:tbl>
          <w:p w:rsidR="008C153D" w:rsidRPr="00C35DF5" w:rsidRDefault="008C153D" w:rsidP="00545B61">
            <w:pPr>
              <w:pStyle w:val="Prrafodelista"/>
              <w:rPr>
                <w:b/>
              </w:rPr>
            </w:pPr>
          </w:p>
          <w:p w:rsidR="008C153D" w:rsidRPr="00C35DF5" w:rsidRDefault="008C153D" w:rsidP="008C153D">
            <w:pPr>
              <w:spacing w:after="100"/>
              <w:rPr>
                <w:rFonts w:eastAsia="Times New Roman"/>
                <w:color w:val="000000"/>
                <w:lang w:eastAsia="es-CL"/>
              </w:rPr>
            </w:pPr>
            <w:r w:rsidRPr="00C35DF5">
              <w:rPr>
                <w:rFonts w:eastAsia="Times New Roman"/>
                <w:color w:val="000000"/>
                <w:lang w:eastAsia="es-CL"/>
              </w:rPr>
              <w:t>La Guía de Riego utiliza una frecuencia de monitoreo según el Decreto Supremo Nº90/00 en el punto 6.3.1. Frecuencia de monitoreo, se deberá tomar una muestra compuesta mensualmente de acuerdo a la tabla, que se presenta ya que los Riles tratados generados son menores a 5.000.000 de metros cúbicos anuales.</w:t>
            </w:r>
          </w:p>
          <w:p w:rsidR="008C153D" w:rsidRPr="00C35DF5" w:rsidRDefault="008C153D" w:rsidP="00545B61">
            <w:pPr>
              <w:pStyle w:val="Prrafodelista"/>
              <w:rPr>
                <w:b/>
              </w:rPr>
            </w:pPr>
          </w:p>
          <w:tbl>
            <w:tblPr>
              <w:tblW w:w="0" w:type="auto"/>
              <w:jc w:val="center"/>
              <w:tblCellMar>
                <w:left w:w="0" w:type="dxa"/>
                <w:right w:w="0" w:type="dxa"/>
              </w:tblCellMar>
              <w:tblLook w:val="04A0" w:firstRow="1" w:lastRow="0" w:firstColumn="1" w:lastColumn="0" w:noHBand="0" w:noVBand="1"/>
            </w:tblPr>
            <w:tblGrid>
              <w:gridCol w:w="1693"/>
              <w:gridCol w:w="2161"/>
              <w:gridCol w:w="2161"/>
              <w:gridCol w:w="2161"/>
            </w:tblGrid>
            <w:tr w:rsidR="008C153D" w:rsidRPr="00C35DF5" w:rsidTr="006B2E39">
              <w:trPr>
                <w:jc w:val="center"/>
              </w:trPr>
              <w:tc>
                <w:tcPr>
                  <w:tcW w:w="1693"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8C153D" w:rsidRPr="00C35DF5" w:rsidRDefault="008C153D" w:rsidP="008C153D">
                  <w:pPr>
                    <w:jc w:val="center"/>
                    <w:rPr>
                      <w:rFonts w:eastAsia="Times New Roman"/>
                      <w:sz w:val="20"/>
                      <w:szCs w:val="20"/>
                      <w:lang w:eastAsia="es-CL"/>
                    </w:rPr>
                  </w:pPr>
                  <w:r w:rsidRPr="00C35DF5">
                    <w:rPr>
                      <w:rFonts w:eastAsia="Times New Roman"/>
                      <w:b/>
                      <w:bCs/>
                      <w:sz w:val="20"/>
                      <w:szCs w:val="20"/>
                      <w:lang w:eastAsia="es-CL"/>
                    </w:rPr>
                    <w:t>Días de</w:t>
                  </w:r>
                </w:p>
                <w:p w:rsidR="008C153D" w:rsidRPr="00C35DF5" w:rsidRDefault="008C153D" w:rsidP="008C153D">
                  <w:pPr>
                    <w:jc w:val="center"/>
                    <w:rPr>
                      <w:rFonts w:eastAsia="Times New Roman"/>
                      <w:sz w:val="20"/>
                      <w:szCs w:val="20"/>
                      <w:lang w:eastAsia="es-CL"/>
                    </w:rPr>
                  </w:pPr>
                  <w:r w:rsidRPr="00C35DF5">
                    <w:rPr>
                      <w:rFonts w:eastAsia="Times New Roman"/>
                      <w:b/>
                      <w:bCs/>
                      <w:sz w:val="20"/>
                      <w:szCs w:val="20"/>
                      <w:lang w:eastAsia="es-CL"/>
                    </w:rPr>
                    <w:t>autocontrol</w:t>
                  </w:r>
                </w:p>
              </w:tc>
              <w:tc>
                <w:tcPr>
                  <w:tcW w:w="2161"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8C153D" w:rsidRPr="00C35DF5" w:rsidRDefault="008C153D" w:rsidP="008C153D">
                  <w:pPr>
                    <w:jc w:val="center"/>
                    <w:rPr>
                      <w:rFonts w:eastAsia="Times New Roman"/>
                      <w:sz w:val="20"/>
                      <w:szCs w:val="20"/>
                      <w:lang w:eastAsia="es-CL"/>
                    </w:rPr>
                  </w:pPr>
                  <w:r w:rsidRPr="00C35DF5">
                    <w:rPr>
                      <w:rFonts w:eastAsia="Times New Roman"/>
                      <w:b/>
                      <w:bCs/>
                      <w:sz w:val="20"/>
                      <w:szCs w:val="20"/>
                      <w:lang w:eastAsia="es-CL"/>
                    </w:rPr>
                    <w:t>Tipo de muestra</w:t>
                  </w:r>
                </w:p>
              </w:tc>
              <w:tc>
                <w:tcPr>
                  <w:tcW w:w="2161"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8C153D" w:rsidRPr="00C35DF5" w:rsidRDefault="008C153D" w:rsidP="008C153D">
                  <w:pPr>
                    <w:jc w:val="center"/>
                    <w:rPr>
                      <w:rFonts w:eastAsia="Times New Roman"/>
                      <w:sz w:val="20"/>
                      <w:szCs w:val="20"/>
                      <w:lang w:eastAsia="es-CL"/>
                    </w:rPr>
                  </w:pPr>
                  <w:r w:rsidRPr="00C35DF5">
                    <w:rPr>
                      <w:rFonts w:eastAsia="Times New Roman"/>
                      <w:b/>
                      <w:bCs/>
                      <w:sz w:val="20"/>
                      <w:szCs w:val="20"/>
                      <w:lang w:eastAsia="es-CL"/>
                    </w:rPr>
                    <w:t>Puntos de muestreo</w:t>
                  </w:r>
                </w:p>
              </w:tc>
              <w:tc>
                <w:tcPr>
                  <w:tcW w:w="2161"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8C153D" w:rsidRPr="00C35DF5" w:rsidRDefault="008C153D" w:rsidP="008C153D">
                  <w:pPr>
                    <w:jc w:val="center"/>
                    <w:rPr>
                      <w:rFonts w:eastAsia="Times New Roman"/>
                      <w:sz w:val="20"/>
                      <w:szCs w:val="20"/>
                      <w:lang w:eastAsia="es-CL"/>
                    </w:rPr>
                  </w:pPr>
                  <w:r w:rsidRPr="00C35DF5">
                    <w:rPr>
                      <w:rFonts w:eastAsia="Times New Roman"/>
                      <w:b/>
                      <w:bCs/>
                      <w:sz w:val="20"/>
                      <w:szCs w:val="20"/>
                      <w:lang w:eastAsia="es-CL"/>
                    </w:rPr>
                    <w:t>Medición de</w:t>
                  </w:r>
                </w:p>
                <w:p w:rsidR="008C153D" w:rsidRPr="00C35DF5" w:rsidRDefault="008C153D" w:rsidP="008C153D">
                  <w:pPr>
                    <w:jc w:val="center"/>
                    <w:rPr>
                      <w:rFonts w:eastAsia="Times New Roman"/>
                      <w:sz w:val="20"/>
                      <w:szCs w:val="20"/>
                      <w:lang w:eastAsia="es-CL"/>
                    </w:rPr>
                  </w:pPr>
                  <w:r w:rsidRPr="00C35DF5">
                    <w:rPr>
                      <w:rFonts w:eastAsia="Times New Roman"/>
                      <w:b/>
                      <w:bCs/>
                      <w:sz w:val="20"/>
                      <w:szCs w:val="20"/>
                      <w:lang w:eastAsia="es-CL"/>
                    </w:rPr>
                    <w:t>caudal</w:t>
                  </w:r>
                </w:p>
              </w:tc>
            </w:tr>
            <w:tr w:rsidR="008C153D" w:rsidRPr="00C35DF5" w:rsidTr="006B2E39">
              <w:trPr>
                <w:jc w:val="center"/>
              </w:trPr>
              <w:tc>
                <w:tcPr>
                  <w:tcW w:w="1693"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8C153D" w:rsidRPr="00C35DF5" w:rsidRDefault="008C153D" w:rsidP="008C153D">
                  <w:pPr>
                    <w:rPr>
                      <w:rFonts w:eastAsia="Times New Roman"/>
                      <w:sz w:val="20"/>
                      <w:szCs w:val="20"/>
                      <w:lang w:eastAsia="es-CL"/>
                    </w:rPr>
                  </w:pPr>
                  <w:r w:rsidRPr="00C35DF5">
                    <w:rPr>
                      <w:rFonts w:eastAsia="Times New Roman"/>
                      <w:sz w:val="20"/>
                      <w:szCs w:val="20"/>
                      <w:lang w:eastAsia="es-CL"/>
                    </w:rPr>
                    <w:t>1 muestreo mensual</w:t>
                  </w:r>
                </w:p>
              </w:tc>
              <w:tc>
                <w:tcPr>
                  <w:tcW w:w="216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8C153D" w:rsidRPr="00C35DF5" w:rsidRDefault="008C153D" w:rsidP="008C153D">
                  <w:pPr>
                    <w:rPr>
                      <w:rFonts w:eastAsia="Times New Roman"/>
                      <w:sz w:val="20"/>
                      <w:szCs w:val="20"/>
                      <w:lang w:eastAsia="es-CL"/>
                    </w:rPr>
                  </w:pPr>
                  <w:r w:rsidRPr="00C35DF5">
                    <w:rPr>
                      <w:rFonts w:eastAsia="Times New Roman"/>
                      <w:sz w:val="20"/>
                      <w:szCs w:val="20"/>
                      <w:lang w:eastAsia="es-CL"/>
                    </w:rPr>
                    <w:t>Compuesta durante toda la jornada de un día</w:t>
                  </w:r>
                </w:p>
              </w:tc>
              <w:tc>
                <w:tcPr>
                  <w:tcW w:w="216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8C153D" w:rsidRPr="00C35DF5" w:rsidRDefault="008C153D" w:rsidP="008C153D">
                  <w:pPr>
                    <w:rPr>
                      <w:rFonts w:eastAsia="Times New Roman"/>
                      <w:sz w:val="20"/>
                      <w:szCs w:val="20"/>
                      <w:lang w:eastAsia="es-CL"/>
                    </w:rPr>
                  </w:pPr>
                  <w:r w:rsidRPr="00C35DF5">
                    <w:rPr>
                      <w:rFonts w:eastAsia="Times New Roman"/>
                      <w:sz w:val="20"/>
                      <w:szCs w:val="20"/>
                      <w:lang w:eastAsia="es-CL"/>
                    </w:rPr>
                    <w:t>A la salida del tranque de</w:t>
                  </w:r>
                </w:p>
                <w:p w:rsidR="008C153D" w:rsidRPr="00C35DF5" w:rsidRDefault="008C153D" w:rsidP="008C153D">
                  <w:pPr>
                    <w:rPr>
                      <w:rFonts w:eastAsia="Times New Roman"/>
                      <w:sz w:val="20"/>
                      <w:szCs w:val="20"/>
                      <w:lang w:eastAsia="es-CL"/>
                    </w:rPr>
                  </w:pPr>
                  <w:r w:rsidRPr="00C35DF5">
                    <w:rPr>
                      <w:rFonts w:eastAsia="Times New Roman"/>
                      <w:sz w:val="20"/>
                      <w:szCs w:val="20"/>
                      <w:lang w:eastAsia="es-CL"/>
                    </w:rPr>
                    <w:t>acumulación para el riego</w:t>
                  </w:r>
                </w:p>
              </w:tc>
              <w:tc>
                <w:tcPr>
                  <w:tcW w:w="216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8C153D" w:rsidRPr="00C35DF5" w:rsidRDefault="008C153D" w:rsidP="008C153D">
                  <w:pPr>
                    <w:rPr>
                      <w:rFonts w:eastAsia="Times New Roman"/>
                      <w:sz w:val="20"/>
                      <w:szCs w:val="20"/>
                      <w:lang w:eastAsia="es-CL"/>
                    </w:rPr>
                  </w:pPr>
                  <w:r w:rsidRPr="00C35DF5">
                    <w:rPr>
                      <w:rFonts w:eastAsia="Times New Roman"/>
                      <w:sz w:val="20"/>
                      <w:szCs w:val="20"/>
                      <w:lang w:eastAsia="es-CL"/>
                    </w:rPr>
                    <w:t>En base al consumo de</w:t>
                  </w:r>
                </w:p>
                <w:p w:rsidR="008C153D" w:rsidRPr="00C35DF5" w:rsidRDefault="008C153D" w:rsidP="008C153D">
                  <w:pPr>
                    <w:rPr>
                      <w:rFonts w:eastAsia="Times New Roman"/>
                      <w:sz w:val="20"/>
                      <w:szCs w:val="20"/>
                      <w:lang w:eastAsia="es-CL"/>
                    </w:rPr>
                  </w:pPr>
                  <w:r w:rsidRPr="00C35DF5">
                    <w:rPr>
                      <w:rFonts w:eastAsia="Times New Roman"/>
                      <w:sz w:val="20"/>
                      <w:szCs w:val="20"/>
                      <w:lang w:eastAsia="es-CL"/>
                    </w:rPr>
                    <w:t>agua</w:t>
                  </w:r>
                </w:p>
              </w:tc>
            </w:tr>
          </w:tbl>
          <w:p w:rsidR="008C153D" w:rsidRPr="00C35DF5" w:rsidRDefault="008C153D" w:rsidP="00545B61">
            <w:pPr>
              <w:pStyle w:val="Prrafodelista"/>
              <w:rPr>
                <w:b/>
              </w:rPr>
            </w:pPr>
          </w:p>
          <w:p w:rsidR="008C153D" w:rsidRPr="00C35DF5" w:rsidRDefault="008C153D" w:rsidP="00545B61">
            <w:pPr>
              <w:pStyle w:val="Prrafodelista"/>
              <w:rPr>
                <w:b/>
              </w:rPr>
            </w:pPr>
          </w:p>
          <w:p w:rsidR="008C153D" w:rsidRPr="00C35DF5" w:rsidRDefault="008C153D" w:rsidP="008C153D">
            <w:pPr>
              <w:rPr>
                <w:rFonts w:eastAsia="Times New Roman"/>
                <w:color w:val="000000"/>
                <w:lang w:eastAsia="es-CL"/>
              </w:rPr>
            </w:pPr>
            <w:r w:rsidRPr="00C35DF5">
              <w:rPr>
                <w:rFonts w:eastAsia="Times New Roman"/>
                <w:bCs/>
                <w:color w:val="000000"/>
                <w:lang w:eastAsia="es-CL"/>
              </w:rPr>
              <w:t xml:space="preserve">b) </w:t>
            </w:r>
            <w:r w:rsidRPr="00C35DF5">
              <w:rPr>
                <w:rFonts w:eastAsia="Times New Roman"/>
                <w:bCs/>
                <w:color w:val="000000"/>
                <w:u w:val="single"/>
                <w:lang w:eastAsia="es-CL"/>
              </w:rPr>
              <w:t>Suelo</w:t>
            </w:r>
          </w:p>
          <w:p w:rsidR="008C153D" w:rsidRPr="00C35DF5" w:rsidRDefault="008C153D" w:rsidP="008C153D">
            <w:pPr>
              <w:rPr>
                <w:rFonts w:eastAsia="Times New Roman"/>
                <w:color w:val="000000"/>
                <w:lang w:eastAsia="es-CL"/>
              </w:rPr>
            </w:pPr>
            <w:r w:rsidRPr="00C35DF5">
              <w:rPr>
                <w:rFonts w:eastAsia="Times New Roman"/>
                <w:color w:val="000000"/>
                <w:lang w:eastAsia="es-CL"/>
              </w:rPr>
              <w:t>Para conocer el estado físico-químico y la evolución del suelo donde se dispondrá el ril mediante riego, se analizarán los siguientes parámetros:</w:t>
            </w:r>
          </w:p>
          <w:p w:rsidR="008C153D" w:rsidRPr="00C35DF5" w:rsidRDefault="008C153D" w:rsidP="008C153D">
            <w:pPr>
              <w:rPr>
                <w:rFonts w:eastAsia="Times New Roman"/>
                <w:color w:val="000000"/>
                <w:lang w:eastAsia="es-CL"/>
              </w:rPr>
            </w:pPr>
            <w:r w:rsidRPr="00C35DF5">
              <w:rPr>
                <w:rFonts w:eastAsia="Times New Roman"/>
                <w:color w:val="000000"/>
                <w:lang w:eastAsia="es-CL"/>
              </w:rPr>
              <w:t>- Materia orgánica</w:t>
            </w:r>
            <w:r w:rsidR="00CC3F27" w:rsidRPr="00C35DF5">
              <w:rPr>
                <w:rFonts w:eastAsia="Times New Roman"/>
                <w:color w:val="000000"/>
                <w:lang w:eastAsia="es-CL"/>
              </w:rPr>
              <w:t>.</w:t>
            </w:r>
          </w:p>
          <w:p w:rsidR="008C153D" w:rsidRPr="00C35DF5" w:rsidRDefault="008C153D" w:rsidP="008C153D">
            <w:pPr>
              <w:rPr>
                <w:rFonts w:eastAsia="Times New Roman"/>
                <w:color w:val="000000"/>
                <w:lang w:eastAsia="es-CL"/>
              </w:rPr>
            </w:pPr>
            <w:r w:rsidRPr="00C35DF5">
              <w:rPr>
                <w:rFonts w:eastAsia="Times New Roman"/>
                <w:color w:val="000000"/>
                <w:lang w:eastAsia="es-CL"/>
              </w:rPr>
              <w:t>- Granulometría</w:t>
            </w:r>
            <w:r w:rsidR="00CC3F27" w:rsidRPr="00C35DF5">
              <w:rPr>
                <w:rFonts w:eastAsia="Times New Roman"/>
                <w:color w:val="000000"/>
                <w:lang w:eastAsia="es-CL"/>
              </w:rPr>
              <w:t>.</w:t>
            </w:r>
          </w:p>
          <w:p w:rsidR="008C153D" w:rsidRPr="00C35DF5" w:rsidRDefault="008C153D" w:rsidP="008C153D">
            <w:pPr>
              <w:rPr>
                <w:rFonts w:eastAsia="Times New Roman"/>
                <w:color w:val="000000"/>
                <w:lang w:eastAsia="es-CL"/>
              </w:rPr>
            </w:pPr>
            <w:r w:rsidRPr="00C35DF5">
              <w:rPr>
                <w:rFonts w:eastAsia="Times New Roman"/>
                <w:color w:val="000000"/>
                <w:lang w:eastAsia="es-CL"/>
              </w:rPr>
              <w:t>- Nitrógeno Total</w:t>
            </w:r>
            <w:r w:rsidR="00CC3F27" w:rsidRPr="00C35DF5">
              <w:rPr>
                <w:rFonts w:eastAsia="Times New Roman"/>
                <w:color w:val="000000"/>
                <w:lang w:eastAsia="es-CL"/>
              </w:rPr>
              <w:t>.</w:t>
            </w:r>
          </w:p>
          <w:p w:rsidR="008C153D" w:rsidRPr="00C35DF5" w:rsidRDefault="008C153D" w:rsidP="008C153D">
            <w:pPr>
              <w:rPr>
                <w:rFonts w:eastAsia="Times New Roman"/>
                <w:color w:val="000000"/>
                <w:lang w:eastAsia="es-CL"/>
              </w:rPr>
            </w:pPr>
            <w:r w:rsidRPr="00C35DF5">
              <w:rPr>
                <w:rFonts w:eastAsia="Times New Roman"/>
                <w:color w:val="000000"/>
                <w:lang w:eastAsia="es-CL"/>
              </w:rPr>
              <w:t>- Fósforo</w:t>
            </w:r>
            <w:r w:rsidR="00CC3F27" w:rsidRPr="00C35DF5">
              <w:rPr>
                <w:rFonts w:eastAsia="Times New Roman"/>
                <w:color w:val="000000"/>
                <w:lang w:eastAsia="es-CL"/>
              </w:rPr>
              <w:t>.</w:t>
            </w:r>
          </w:p>
          <w:p w:rsidR="008C153D" w:rsidRPr="00C35DF5" w:rsidRDefault="008C153D" w:rsidP="008C153D">
            <w:pPr>
              <w:rPr>
                <w:rFonts w:eastAsia="Times New Roman"/>
                <w:color w:val="000000"/>
                <w:lang w:eastAsia="es-CL"/>
              </w:rPr>
            </w:pPr>
            <w:r w:rsidRPr="00C35DF5">
              <w:rPr>
                <w:rFonts w:eastAsia="Times New Roman"/>
                <w:color w:val="000000"/>
                <w:lang w:eastAsia="es-CL"/>
              </w:rPr>
              <w:t>- Conductividad eléctrica</w:t>
            </w:r>
            <w:r w:rsidR="00CC3F27" w:rsidRPr="00C35DF5">
              <w:rPr>
                <w:rFonts w:eastAsia="Times New Roman"/>
                <w:color w:val="000000"/>
                <w:lang w:eastAsia="es-CL"/>
              </w:rPr>
              <w:t>.</w:t>
            </w:r>
          </w:p>
          <w:p w:rsidR="008C153D" w:rsidRPr="00C35DF5" w:rsidRDefault="008C153D" w:rsidP="008C153D">
            <w:pPr>
              <w:rPr>
                <w:rFonts w:eastAsia="Times New Roman"/>
                <w:color w:val="000000"/>
                <w:lang w:eastAsia="es-CL"/>
              </w:rPr>
            </w:pPr>
            <w:r w:rsidRPr="00C35DF5">
              <w:rPr>
                <w:rFonts w:eastAsia="Times New Roman"/>
                <w:color w:val="000000"/>
                <w:lang w:eastAsia="es-CL"/>
              </w:rPr>
              <w:t>- pH</w:t>
            </w:r>
            <w:r w:rsidR="00CC3F27" w:rsidRPr="00C35DF5">
              <w:rPr>
                <w:rFonts w:eastAsia="Times New Roman"/>
                <w:color w:val="000000"/>
                <w:lang w:eastAsia="es-CL"/>
              </w:rPr>
              <w:t>.</w:t>
            </w:r>
          </w:p>
          <w:p w:rsidR="008C153D" w:rsidRPr="00C35DF5" w:rsidRDefault="008C153D" w:rsidP="008C153D">
            <w:pPr>
              <w:rPr>
                <w:rFonts w:eastAsia="Times New Roman"/>
                <w:color w:val="000000"/>
                <w:lang w:eastAsia="es-CL"/>
              </w:rPr>
            </w:pPr>
            <w:r w:rsidRPr="00C35DF5">
              <w:rPr>
                <w:rFonts w:eastAsia="Times New Roman"/>
                <w:color w:val="000000"/>
                <w:lang w:eastAsia="es-CL"/>
              </w:rPr>
              <w:t> </w:t>
            </w:r>
          </w:p>
          <w:p w:rsidR="008C153D" w:rsidRPr="00C35DF5" w:rsidRDefault="008C153D" w:rsidP="008C153D">
            <w:pPr>
              <w:rPr>
                <w:rFonts w:eastAsia="Times New Roman"/>
                <w:color w:val="000000"/>
                <w:lang w:eastAsia="es-CL"/>
              </w:rPr>
            </w:pPr>
            <w:r w:rsidRPr="00C35DF5">
              <w:rPr>
                <w:rFonts w:eastAsia="Times New Roman"/>
                <w:color w:val="000000"/>
                <w:lang w:eastAsia="es-CL"/>
              </w:rPr>
              <w:t>Los muestreos se realizarán semestralmente efectuados por personal calificado y enviado a un laboratorio acreditado. Para la medición de humedad del suelo se instalará un Tensiómetro, el cuál indicará si el suelo está en condiciones de ser regado, y así no producir percolación profunda ni escurrimiento superficial. Se realizarán mediciones periódicas, antes de regar.</w:t>
            </w:r>
          </w:p>
          <w:p w:rsidR="008C153D" w:rsidRPr="00C35DF5" w:rsidRDefault="008C153D" w:rsidP="008C153D">
            <w:pPr>
              <w:rPr>
                <w:rFonts w:eastAsia="Times New Roman"/>
                <w:color w:val="000000"/>
                <w:lang w:eastAsia="es-CL"/>
              </w:rPr>
            </w:pPr>
            <w:r w:rsidRPr="00C35DF5">
              <w:rPr>
                <w:rFonts w:eastAsia="Times New Roman"/>
                <w:color w:val="000000"/>
                <w:lang w:eastAsia="es-CL"/>
              </w:rPr>
              <w:lastRenderedPageBreak/>
              <w:t>Los resultados de los monitoreos estarán registrados en las oficinas de la bodega y enviados anualmente a CONAMA Región de O`Higgins y Servicio Agrícola y Ganadero.</w:t>
            </w:r>
          </w:p>
          <w:p w:rsidR="008C153D" w:rsidRPr="00C35DF5" w:rsidRDefault="008C153D" w:rsidP="008C153D">
            <w:pPr>
              <w:rPr>
                <w:rFonts w:eastAsia="Times New Roman"/>
                <w:color w:val="000000"/>
                <w:lang w:eastAsia="es-CL"/>
              </w:rPr>
            </w:pPr>
            <w:r w:rsidRPr="00C35DF5">
              <w:rPr>
                <w:rFonts w:eastAsia="Times New Roman"/>
                <w:color w:val="000000"/>
                <w:lang w:eastAsia="es-CL"/>
              </w:rPr>
              <w:t> </w:t>
            </w:r>
          </w:p>
          <w:p w:rsidR="008C153D" w:rsidRPr="00C35DF5" w:rsidRDefault="008C153D" w:rsidP="008C153D">
            <w:pPr>
              <w:rPr>
                <w:rFonts w:eastAsia="Times New Roman"/>
                <w:color w:val="000000"/>
                <w:lang w:eastAsia="es-CL"/>
              </w:rPr>
            </w:pPr>
            <w:r w:rsidRPr="00C35DF5">
              <w:rPr>
                <w:rFonts w:eastAsia="Times New Roman"/>
                <w:bCs/>
                <w:color w:val="000000"/>
                <w:lang w:eastAsia="es-CL"/>
              </w:rPr>
              <w:t xml:space="preserve">c) </w:t>
            </w:r>
            <w:r w:rsidRPr="00C35DF5">
              <w:rPr>
                <w:rFonts w:eastAsia="Times New Roman"/>
                <w:bCs/>
                <w:color w:val="000000"/>
                <w:u w:val="single"/>
                <w:lang w:eastAsia="es-CL"/>
              </w:rPr>
              <w:t>Agua Subterránea</w:t>
            </w:r>
          </w:p>
          <w:p w:rsidR="008C153D" w:rsidRPr="00C35DF5" w:rsidRDefault="008C153D" w:rsidP="008C153D">
            <w:pPr>
              <w:rPr>
                <w:rFonts w:eastAsia="Times New Roman"/>
                <w:color w:val="000000"/>
                <w:lang w:eastAsia="es-CL"/>
              </w:rPr>
            </w:pPr>
            <w:r w:rsidRPr="00C35DF5">
              <w:rPr>
                <w:rFonts w:eastAsia="Times New Roman"/>
                <w:color w:val="000000"/>
                <w:lang w:eastAsia="es-CL"/>
              </w:rPr>
              <w:t xml:space="preserve">Para detectar eventuales infiltraciones del ril tratado utilizado en riego, lo que originaría contaminación del acuífero, se llevará un control de las aguas subterráneas, para lo </w:t>
            </w:r>
            <w:r w:rsidR="002B7234" w:rsidRPr="00C35DF5">
              <w:rPr>
                <w:rFonts w:eastAsia="Times New Roman"/>
                <w:color w:val="000000"/>
                <w:lang w:eastAsia="es-CL"/>
              </w:rPr>
              <w:t>cual</w:t>
            </w:r>
            <w:r w:rsidRPr="00C35DF5">
              <w:rPr>
                <w:rFonts w:eastAsia="Times New Roman"/>
                <w:color w:val="000000"/>
                <w:lang w:eastAsia="es-CL"/>
              </w:rPr>
              <w:t xml:space="preserve"> se tomará una muestra mensual durante el periodo de vendimia y dos el resto del año, del agua del pozo existente en el predio. Los parámetros a analizar serán:</w:t>
            </w:r>
          </w:p>
          <w:p w:rsidR="008C153D" w:rsidRPr="00C35DF5" w:rsidRDefault="008C153D" w:rsidP="008C153D">
            <w:pPr>
              <w:rPr>
                <w:rFonts w:eastAsia="Times New Roman"/>
                <w:color w:val="000000"/>
                <w:lang w:eastAsia="es-CL"/>
              </w:rPr>
            </w:pPr>
            <w:r w:rsidRPr="00C35DF5">
              <w:rPr>
                <w:rFonts w:eastAsia="Times New Roman"/>
                <w:color w:val="000000"/>
                <w:lang w:eastAsia="es-CL"/>
              </w:rPr>
              <w:t>- Profundidad de la napa</w:t>
            </w:r>
            <w:r w:rsidR="00CC3F27" w:rsidRPr="00C35DF5">
              <w:rPr>
                <w:rFonts w:eastAsia="Times New Roman"/>
                <w:color w:val="000000"/>
                <w:lang w:eastAsia="es-CL"/>
              </w:rPr>
              <w:t>.</w:t>
            </w:r>
          </w:p>
          <w:p w:rsidR="008C153D" w:rsidRPr="00C35DF5" w:rsidRDefault="008C153D" w:rsidP="008C153D">
            <w:pPr>
              <w:rPr>
                <w:rFonts w:eastAsia="Times New Roman"/>
                <w:color w:val="000000"/>
                <w:lang w:eastAsia="es-CL"/>
              </w:rPr>
            </w:pPr>
            <w:r w:rsidRPr="00C35DF5">
              <w:rPr>
                <w:rFonts w:eastAsia="Times New Roman"/>
                <w:color w:val="000000"/>
                <w:lang w:eastAsia="es-CL"/>
              </w:rPr>
              <w:t>- pH</w:t>
            </w:r>
            <w:r w:rsidR="00CC3F27" w:rsidRPr="00C35DF5">
              <w:rPr>
                <w:rFonts w:eastAsia="Times New Roman"/>
                <w:color w:val="000000"/>
                <w:lang w:eastAsia="es-CL"/>
              </w:rPr>
              <w:t>.</w:t>
            </w:r>
          </w:p>
          <w:p w:rsidR="008C153D" w:rsidRPr="00C35DF5" w:rsidRDefault="008C153D" w:rsidP="008C153D">
            <w:pPr>
              <w:rPr>
                <w:rFonts w:eastAsia="Times New Roman"/>
                <w:color w:val="000000"/>
                <w:lang w:eastAsia="es-CL"/>
              </w:rPr>
            </w:pPr>
            <w:r w:rsidRPr="00C35DF5">
              <w:rPr>
                <w:rFonts w:eastAsia="Times New Roman"/>
                <w:color w:val="000000"/>
                <w:lang w:eastAsia="es-CL"/>
              </w:rPr>
              <w:t>- Nitratos</w:t>
            </w:r>
            <w:r w:rsidR="00CC3F27" w:rsidRPr="00C35DF5">
              <w:rPr>
                <w:rFonts w:eastAsia="Times New Roman"/>
                <w:color w:val="000000"/>
                <w:lang w:eastAsia="es-CL"/>
              </w:rPr>
              <w:t>.</w:t>
            </w:r>
          </w:p>
          <w:p w:rsidR="008C153D" w:rsidRPr="00C35DF5" w:rsidRDefault="008C153D" w:rsidP="008C153D">
            <w:pPr>
              <w:rPr>
                <w:rFonts w:eastAsia="Times New Roman"/>
                <w:color w:val="000000"/>
                <w:lang w:eastAsia="es-CL"/>
              </w:rPr>
            </w:pPr>
            <w:r w:rsidRPr="00C35DF5">
              <w:rPr>
                <w:rFonts w:eastAsia="Times New Roman"/>
                <w:color w:val="000000"/>
                <w:lang w:eastAsia="es-CL"/>
              </w:rPr>
              <w:t>- Nitritos</w:t>
            </w:r>
            <w:r w:rsidR="00CC3F27" w:rsidRPr="00C35DF5">
              <w:rPr>
                <w:rFonts w:eastAsia="Times New Roman"/>
                <w:color w:val="000000"/>
                <w:lang w:eastAsia="es-CL"/>
              </w:rPr>
              <w:t>.</w:t>
            </w:r>
          </w:p>
          <w:p w:rsidR="008C153D" w:rsidRPr="00C35DF5" w:rsidRDefault="008C153D" w:rsidP="008C153D">
            <w:pPr>
              <w:rPr>
                <w:rFonts w:eastAsia="Times New Roman"/>
                <w:color w:val="000000"/>
                <w:lang w:eastAsia="es-CL"/>
              </w:rPr>
            </w:pPr>
            <w:r w:rsidRPr="00C35DF5">
              <w:rPr>
                <w:rFonts w:eastAsia="Times New Roman"/>
                <w:color w:val="000000"/>
                <w:lang w:eastAsia="es-CL"/>
              </w:rPr>
              <w:t>- Fósforo Total</w:t>
            </w:r>
            <w:r w:rsidR="00CC3F27" w:rsidRPr="00C35DF5">
              <w:rPr>
                <w:rFonts w:eastAsia="Times New Roman"/>
                <w:color w:val="000000"/>
                <w:lang w:eastAsia="es-CL"/>
              </w:rPr>
              <w:t>.</w:t>
            </w:r>
          </w:p>
          <w:p w:rsidR="008C153D" w:rsidRPr="00C35DF5" w:rsidRDefault="008C153D" w:rsidP="008C153D">
            <w:pPr>
              <w:rPr>
                <w:rFonts w:eastAsia="Times New Roman"/>
                <w:color w:val="000000"/>
                <w:lang w:eastAsia="es-CL"/>
              </w:rPr>
            </w:pPr>
            <w:r w:rsidRPr="00C35DF5">
              <w:rPr>
                <w:rFonts w:eastAsia="Times New Roman"/>
                <w:color w:val="000000"/>
                <w:lang w:eastAsia="es-CL"/>
              </w:rPr>
              <w:t>- Conductividad eléctrica</w:t>
            </w:r>
            <w:r w:rsidR="00CC3F27" w:rsidRPr="00C35DF5">
              <w:rPr>
                <w:rFonts w:eastAsia="Times New Roman"/>
                <w:color w:val="000000"/>
                <w:lang w:eastAsia="es-CL"/>
              </w:rPr>
              <w:t>.</w:t>
            </w:r>
          </w:p>
          <w:p w:rsidR="008C153D" w:rsidRPr="00C35DF5" w:rsidRDefault="008C153D" w:rsidP="008C153D">
            <w:pPr>
              <w:rPr>
                <w:rFonts w:eastAsia="Times New Roman"/>
                <w:color w:val="000000"/>
                <w:lang w:eastAsia="es-CL"/>
              </w:rPr>
            </w:pPr>
            <w:r w:rsidRPr="00C35DF5">
              <w:rPr>
                <w:rFonts w:eastAsia="Times New Roman"/>
                <w:color w:val="000000"/>
                <w:lang w:eastAsia="es-CL"/>
              </w:rPr>
              <w:t> </w:t>
            </w:r>
          </w:p>
          <w:p w:rsidR="008C153D" w:rsidRPr="00C35DF5" w:rsidRDefault="008C153D" w:rsidP="008C153D">
            <w:pPr>
              <w:rPr>
                <w:rFonts w:eastAsia="Times New Roman"/>
                <w:color w:val="000000"/>
                <w:lang w:eastAsia="es-CL"/>
              </w:rPr>
            </w:pPr>
            <w:r w:rsidRPr="00C35DF5">
              <w:rPr>
                <w:rFonts w:eastAsia="Times New Roman"/>
                <w:color w:val="000000"/>
                <w:lang w:eastAsia="es-CL"/>
              </w:rPr>
              <w:t>El monitoreo de las aguas subterráneas se realizará en el pozo que se encuentra ubicado dentro del predio de Viña La Pancora Ltda. La ubicación del pozo en coordenadas UTM, referidas al Datum WGS-56 corresponden a Norte:</w:t>
            </w:r>
            <w:r w:rsidR="00CC3F27" w:rsidRPr="00C35DF5">
              <w:rPr>
                <w:rFonts w:eastAsia="Times New Roman"/>
                <w:color w:val="000000"/>
                <w:lang w:eastAsia="es-CL"/>
              </w:rPr>
              <w:t xml:space="preserve"> 6.166.205 m y Este: 292.686 m […]</w:t>
            </w:r>
          </w:p>
          <w:p w:rsidR="008C153D" w:rsidRPr="00C35DF5" w:rsidRDefault="008C153D" w:rsidP="008C153D">
            <w:pPr>
              <w:rPr>
                <w:rFonts w:eastAsia="Times New Roman"/>
                <w:color w:val="000000"/>
                <w:lang w:eastAsia="es-CL"/>
              </w:rPr>
            </w:pPr>
            <w:r w:rsidRPr="00C35DF5">
              <w:rPr>
                <w:rFonts w:eastAsia="Times New Roman"/>
                <w:color w:val="000000"/>
                <w:lang w:eastAsia="es-CL"/>
              </w:rPr>
              <w:t>Los resultados de los monitoreos estarán registrados en las oficinas de la bodega y enviados anualmente a CONAMA Región de O`Higgins y Servicio Agrícola y Ganadero.</w:t>
            </w:r>
          </w:p>
          <w:p w:rsidR="008C153D" w:rsidRPr="00C35DF5" w:rsidRDefault="008C153D" w:rsidP="008C153D">
            <w:pPr>
              <w:rPr>
                <w:rFonts w:eastAsia="Times New Roman"/>
                <w:color w:val="000000"/>
                <w:lang w:eastAsia="es-CL"/>
              </w:rPr>
            </w:pPr>
            <w:r w:rsidRPr="00C35DF5">
              <w:rPr>
                <w:rFonts w:eastAsia="Times New Roman"/>
                <w:color w:val="000000"/>
                <w:lang w:eastAsia="es-CL"/>
              </w:rPr>
              <w:t> </w:t>
            </w:r>
          </w:p>
          <w:p w:rsidR="008C153D" w:rsidRPr="00C35DF5" w:rsidRDefault="008C153D" w:rsidP="008C153D">
            <w:pPr>
              <w:rPr>
                <w:rFonts w:eastAsia="Times New Roman"/>
                <w:color w:val="000000"/>
                <w:lang w:eastAsia="es-CL"/>
              </w:rPr>
            </w:pPr>
            <w:r w:rsidRPr="00C35DF5">
              <w:rPr>
                <w:rFonts w:eastAsia="Times New Roman"/>
                <w:color w:val="000000"/>
                <w:lang w:eastAsia="es-CL"/>
              </w:rPr>
              <w:t>El Titular contará con registros periódicos de las aplicaciones de los riles al terreno. A través del registro se podrá controlar la materia orgánica incorporada al suelo agrícola, por hectárea. Este registro que mantendrá el Titular, contará al menos con la información de los siguientes parámetros:</w:t>
            </w:r>
          </w:p>
          <w:p w:rsidR="008C153D" w:rsidRPr="00C35DF5" w:rsidRDefault="008C153D" w:rsidP="000F665A">
            <w:pPr>
              <w:pStyle w:val="Prrafodelista"/>
              <w:numPr>
                <w:ilvl w:val="0"/>
                <w:numId w:val="17"/>
              </w:numPr>
              <w:rPr>
                <w:rFonts w:eastAsia="Times New Roman"/>
                <w:color w:val="000000"/>
                <w:lang w:eastAsia="es-CL"/>
              </w:rPr>
            </w:pPr>
            <w:r w:rsidRPr="00C35DF5">
              <w:rPr>
                <w:rFonts w:eastAsia="Times New Roman"/>
                <w:color w:val="000000"/>
                <w:lang w:eastAsia="es-CL"/>
              </w:rPr>
              <w:t>Concentración de DBO</w:t>
            </w:r>
            <w:r w:rsidRPr="00C35DF5">
              <w:rPr>
                <w:rFonts w:eastAsia="Times New Roman"/>
                <w:color w:val="000000"/>
                <w:vertAlign w:val="subscript"/>
                <w:lang w:eastAsia="es-CL"/>
              </w:rPr>
              <w:t>5</w:t>
            </w:r>
            <w:r w:rsidRPr="00C35DF5">
              <w:rPr>
                <w:rFonts w:eastAsia="Times New Roman"/>
                <w:color w:val="000000"/>
                <w:lang w:eastAsia="es-CL"/>
              </w:rPr>
              <w:t> del RIL tratado.</w:t>
            </w:r>
          </w:p>
          <w:p w:rsidR="008C153D" w:rsidRPr="00C35DF5" w:rsidRDefault="008C153D" w:rsidP="000F665A">
            <w:pPr>
              <w:pStyle w:val="Prrafodelista"/>
              <w:numPr>
                <w:ilvl w:val="0"/>
                <w:numId w:val="17"/>
              </w:numPr>
              <w:rPr>
                <w:rFonts w:eastAsia="Times New Roman"/>
                <w:color w:val="000000"/>
                <w:lang w:eastAsia="es-CL"/>
              </w:rPr>
            </w:pPr>
            <w:r w:rsidRPr="00C35DF5">
              <w:rPr>
                <w:rFonts w:eastAsia="Times New Roman"/>
                <w:color w:val="000000"/>
                <w:lang w:eastAsia="es-CL"/>
              </w:rPr>
              <w:t>Caudal del RIL tratado.</w:t>
            </w:r>
          </w:p>
          <w:p w:rsidR="008C153D" w:rsidRPr="00C35DF5" w:rsidRDefault="008C153D" w:rsidP="000F665A">
            <w:pPr>
              <w:pStyle w:val="Prrafodelista"/>
              <w:numPr>
                <w:ilvl w:val="0"/>
                <w:numId w:val="17"/>
              </w:numPr>
              <w:rPr>
                <w:rFonts w:eastAsia="Times New Roman"/>
                <w:color w:val="000000"/>
                <w:lang w:eastAsia="es-CL"/>
              </w:rPr>
            </w:pPr>
            <w:r w:rsidRPr="00C35DF5">
              <w:rPr>
                <w:rFonts w:eastAsia="Times New Roman"/>
                <w:color w:val="000000"/>
                <w:lang w:eastAsia="es-CL"/>
              </w:rPr>
              <w:t>Sistema de aplicación del RIL tratado a las hectáreas de suelo disponibles para riego.</w:t>
            </w:r>
          </w:p>
          <w:p w:rsidR="008C153D" w:rsidRPr="00C35DF5" w:rsidRDefault="008C153D" w:rsidP="000F665A">
            <w:pPr>
              <w:pStyle w:val="Prrafodelista"/>
              <w:numPr>
                <w:ilvl w:val="0"/>
                <w:numId w:val="17"/>
              </w:numPr>
              <w:rPr>
                <w:rFonts w:eastAsia="Times New Roman"/>
                <w:color w:val="000000"/>
                <w:lang w:eastAsia="es-CL"/>
              </w:rPr>
            </w:pPr>
            <w:r w:rsidRPr="00C35DF5">
              <w:rPr>
                <w:rFonts w:eastAsia="Times New Roman"/>
                <w:color w:val="000000"/>
                <w:lang w:eastAsia="es-CL"/>
              </w:rPr>
              <w:t>Identificación, superficie y georeferenciación de los terrenos donde se aplica el RIL.</w:t>
            </w:r>
          </w:p>
          <w:p w:rsidR="00623103" w:rsidRPr="00C35DF5" w:rsidRDefault="008C153D" w:rsidP="008C153D">
            <w:pPr>
              <w:rPr>
                <w:rFonts w:eastAsia="Times New Roman"/>
                <w:color w:val="000000"/>
                <w:lang w:eastAsia="es-CL"/>
              </w:rPr>
            </w:pPr>
            <w:r w:rsidRPr="00C35DF5">
              <w:rPr>
                <w:rFonts w:eastAsia="Times New Roman"/>
                <w:color w:val="000000"/>
                <w:lang w:eastAsia="es-CL"/>
              </w:rPr>
              <w:t> </w:t>
            </w:r>
          </w:p>
          <w:p w:rsidR="008C153D" w:rsidRPr="00C35DF5" w:rsidRDefault="008C153D" w:rsidP="008C153D">
            <w:pPr>
              <w:rPr>
                <w:b/>
              </w:rPr>
            </w:pPr>
            <w:r w:rsidRPr="00C35DF5">
              <w:rPr>
                <w:b/>
              </w:rPr>
              <w:t xml:space="preserve">RCA N°129/2008; Considerando </w:t>
            </w:r>
            <w:r w:rsidR="000F665A" w:rsidRPr="00C35DF5">
              <w:rPr>
                <w:b/>
              </w:rPr>
              <w:t>3.3.2.</w:t>
            </w:r>
          </w:p>
          <w:p w:rsidR="008C153D" w:rsidRPr="00C35DF5" w:rsidRDefault="008C153D" w:rsidP="008C153D">
            <w:pPr>
              <w:rPr>
                <w:rFonts w:eastAsia="Times New Roman"/>
                <w:color w:val="000000"/>
                <w:u w:val="single"/>
                <w:lang w:eastAsia="es-CL"/>
              </w:rPr>
            </w:pPr>
            <w:r w:rsidRPr="00C35DF5">
              <w:rPr>
                <w:rFonts w:eastAsia="Times New Roman"/>
                <w:bCs/>
                <w:color w:val="000000"/>
                <w:u w:val="single"/>
                <w:lang w:eastAsia="es-CL"/>
              </w:rPr>
              <w:t>Generación y Manejo de Residuos Industriales (RILES)</w:t>
            </w:r>
          </w:p>
          <w:p w:rsidR="008C153D" w:rsidRPr="00C35DF5" w:rsidRDefault="008C153D" w:rsidP="008C153D">
            <w:pPr>
              <w:rPr>
                <w:rFonts w:eastAsia="Times New Roman"/>
                <w:color w:val="000000"/>
                <w:lang w:eastAsia="es-CL"/>
              </w:rPr>
            </w:pPr>
            <w:r w:rsidRPr="00C35DF5">
              <w:rPr>
                <w:rFonts w:eastAsia="Times New Roman"/>
                <w:color w:val="000000"/>
                <w:lang w:eastAsia="es-CL"/>
              </w:rPr>
              <w:t xml:space="preserve">El sistema de tratamiento no generará residuos líquidos contaminantes, éste tratará las aguas residuales generadas en el proceso de vinificación de los vinos producidos por la viña. Los Riles generados, que se estimaron en 70 m³/día durante la vendimia y de 10 m³/día fuera de ella, serán tratados por la planta de tratamiento y cuyo efluente se dispondrá como riego en 7,64 </w:t>
            </w:r>
            <w:r w:rsidR="002B7234" w:rsidRPr="00C35DF5">
              <w:rPr>
                <w:rFonts w:eastAsia="Times New Roman"/>
                <w:color w:val="000000"/>
                <w:lang w:eastAsia="es-CL"/>
              </w:rPr>
              <w:t>ha</w:t>
            </w:r>
            <w:r w:rsidRPr="00C35DF5">
              <w:rPr>
                <w:rFonts w:eastAsia="Times New Roman"/>
                <w:color w:val="000000"/>
                <w:lang w:eastAsia="es-CL"/>
              </w:rPr>
              <w:t xml:space="preserve"> de alfalfa.</w:t>
            </w:r>
          </w:p>
          <w:p w:rsidR="008C153D" w:rsidRPr="00C35DF5" w:rsidRDefault="008C153D" w:rsidP="008C153D">
            <w:pPr>
              <w:rPr>
                <w:rFonts w:eastAsia="Times New Roman"/>
                <w:color w:val="000000"/>
                <w:lang w:eastAsia="es-CL"/>
              </w:rPr>
            </w:pPr>
            <w:r w:rsidRPr="00C35DF5">
              <w:rPr>
                <w:rFonts w:eastAsia="Times New Roman"/>
                <w:color w:val="000000"/>
                <w:lang w:eastAsia="es-CL"/>
              </w:rPr>
              <w:t> </w:t>
            </w:r>
          </w:p>
          <w:p w:rsidR="008C153D" w:rsidRPr="00C35DF5" w:rsidRDefault="008C153D" w:rsidP="008C153D">
            <w:pPr>
              <w:rPr>
                <w:b/>
              </w:rPr>
            </w:pPr>
            <w:r w:rsidRPr="00C35DF5">
              <w:rPr>
                <w:b/>
              </w:rPr>
              <w:t xml:space="preserve">RCA N°129/2008; Considerando </w:t>
            </w:r>
            <w:r w:rsidR="000F665A" w:rsidRPr="00C35DF5">
              <w:rPr>
                <w:b/>
              </w:rPr>
              <w:t>4.6.</w:t>
            </w:r>
          </w:p>
          <w:p w:rsidR="008C153D" w:rsidRPr="00C35DF5" w:rsidRDefault="008C153D" w:rsidP="008C153D">
            <w:pPr>
              <w:rPr>
                <w:rFonts w:eastAsia="Times New Roman"/>
                <w:color w:val="000000"/>
                <w:u w:val="single"/>
                <w:lang w:eastAsia="es-CL"/>
              </w:rPr>
            </w:pPr>
            <w:r w:rsidRPr="00C35DF5">
              <w:rPr>
                <w:rFonts w:eastAsia="Times New Roman"/>
                <w:bCs/>
                <w:color w:val="000000"/>
                <w:u w:val="single"/>
                <w:lang w:eastAsia="es-CL"/>
              </w:rPr>
              <w:t>Descargas de Residuos Líquidos de Origen Industrial</w:t>
            </w:r>
          </w:p>
          <w:p w:rsidR="008C153D" w:rsidRPr="00C35DF5" w:rsidRDefault="008C153D" w:rsidP="008C153D">
            <w:pPr>
              <w:rPr>
                <w:rFonts w:eastAsia="Times New Roman"/>
                <w:color w:val="000000"/>
                <w:lang w:eastAsia="es-CL"/>
              </w:rPr>
            </w:pPr>
            <w:r w:rsidRPr="00C35DF5">
              <w:rPr>
                <w:rFonts w:eastAsia="Times New Roman"/>
                <w:color w:val="000000"/>
                <w:lang w:eastAsia="es-CL"/>
              </w:rPr>
              <w:t>La regulación de descarga de estos residuos se encuentra contenida en distintos textos normativos los cuales a continuación se entregan:</w:t>
            </w:r>
          </w:p>
          <w:p w:rsidR="008C153D" w:rsidRPr="00C35DF5" w:rsidRDefault="008C153D" w:rsidP="008C153D">
            <w:pPr>
              <w:rPr>
                <w:rFonts w:eastAsia="Times New Roman"/>
                <w:color w:val="000000"/>
                <w:lang w:eastAsia="es-CL"/>
              </w:rPr>
            </w:pPr>
            <w:r w:rsidRPr="00C35DF5">
              <w:rPr>
                <w:rFonts w:eastAsia="Times New Roman"/>
                <w:bCs/>
                <w:color w:val="000000"/>
                <w:lang w:eastAsia="es-CL"/>
              </w:rPr>
              <w:t>a)</w:t>
            </w:r>
            <w:r w:rsidR="00CC3F27" w:rsidRPr="00C35DF5">
              <w:rPr>
                <w:rFonts w:eastAsia="Times New Roman"/>
                <w:color w:val="000000"/>
                <w:lang w:eastAsia="es-CL"/>
              </w:rPr>
              <w:t> </w:t>
            </w:r>
            <w:r w:rsidRPr="00C35DF5">
              <w:rPr>
                <w:rFonts w:eastAsia="Times New Roman"/>
                <w:bCs/>
                <w:color w:val="000000"/>
                <w:lang w:eastAsia="es-CL"/>
              </w:rPr>
              <w:t>Ley Nº 3.133 (Sep./1916) fue derogada y modificado por la Ley Nº 19.821</w:t>
            </w:r>
          </w:p>
          <w:p w:rsidR="008C153D" w:rsidRPr="00C35DF5" w:rsidRDefault="008C153D" w:rsidP="008C153D">
            <w:pPr>
              <w:rPr>
                <w:rFonts w:eastAsia="Times New Roman"/>
                <w:color w:val="000000"/>
                <w:lang w:eastAsia="es-CL"/>
              </w:rPr>
            </w:pPr>
            <w:r w:rsidRPr="00C35DF5">
              <w:rPr>
                <w:rFonts w:eastAsia="Times New Roman"/>
                <w:color w:val="000000"/>
                <w:lang w:eastAsia="es-CL"/>
              </w:rPr>
              <w:t>Indica en su artículo 11 B: por lo tanto con a lo menos noventa días de anticipación a la entrada en operaciones de los sistemas de tratamiento, los establecimientos generadores de residuos industriales líquidos deberán dar aviso por escrito a la Superintendencia de Servicios Sanitarios, para generar la resolución respectiva.</w:t>
            </w:r>
          </w:p>
          <w:p w:rsidR="008C153D" w:rsidRPr="00C35DF5" w:rsidRDefault="008C153D" w:rsidP="008C153D">
            <w:pPr>
              <w:rPr>
                <w:rFonts w:eastAsia="Times New Roman"/>
                <w:color w:val="000000"/>
                <w:lang w:eastAsia="es-CL"/>
              </w:rPr>
            </w:pPr>
            <w:r w:rsidRPr="00C35DF5">
              <w:rPr>
                <w:rFonts w:eastAsia="Times New Roman"/>
                <w:color w:val="000000"/>
                <w:lang w:eastAsia="es-CL"/>
              </w:rPr>
              <w:lastRenderedPageBreak/>
              <w:t>Se enviará dicho aviso, en el plazo establecido, una vez aprobada la presente declaración de impacto ambiental, para así dar cumplimiento a la nueva Ley, teniendo presente que se validarán los informes de autocontrol por la Superintendencia y que los costos involucrados serán de cargo del establecimiento generador de Riles.</w:t>
            </w:r>
          </w:p>
          <w:p w:rsidR="008C153D" w:rsidRPr="00C35DF5" w:rsidRDefault="008C153D" w:rsidP="008C153D">
            <w:pPr>
              <w:rPr>
                <w:rFonts w:eastAsia="Times New Roman"/>
                <w:color w:val="000000"/>
                <w:lang w:eastAsia="es-CL"/>
              </w:rPr>
            </w:pPr>
            <w:r w:rsidRPr="00C35DF5">
              <w:rPr>
                <w:rFonts w:eastAsia="Times New Roman"/>
                <w:color w:val="000000"/>
                <w:lang w:eastAsia="es-CL"/>
              </w:rPr>
              <w:t> </w:t>
            </w:r>
          </w:p>
          <w:p w:rsidR="008C153D" w:rsidRPr="00C35DF5" w:rsidRDefault="008C153D" w:rsidP="008C153D">
            <w:pPr>
              <w:rPr>
                <w:rFonts w:eastAsia="Times New Roman"/>
                <w:color w:val="000000"/>
                <w:lang w:eastAsia="es-CL"/>
              </w:rPr>
            </w:pPr>
            <w:r w:rsidRPr="00C35DF5">
              <w:rPr>
                <w:rFonts w:eastAsia="Times New Roman"/>
                <w:bCs/>
                <w:color w:val="000000"/>
                <w:lang w:eastAsia="es-CL"/>
              </w:rPr>
              <w:t>c) Norma Chilena Oficial Nº 1.333 del 5 de junio de 1968 correspondiente al Ministerio de Obras Públicas</w:t>
            </w:r>
            <w:r w:rsidRPr="00C35DF5">
              <w:rPr>
                <w:rFonts w:eastAsia="Times New Roman"/>
                <w:color w:val="000000"/>
                <w:lang w:eastAsia="es-CL"/>
              </w:rPr>
              <w:t>, la cual fija un criterio de calidad del agua de acuerdo a requerimientos científicos referidos a aspectos físicos, químicos y biológicos, según el uso determinado. Estos criterios tienen por objeto proteger y preservar la calidad de las aguas que se destinen a diferentes usos, de la degradación producida por contaminación con residuos de cualquier tipo y origen. Esta norma en su parte 2: Riego, recomienda un rango de pH para el agua de riego, recomienda valores máximos para algunos elementos químicos disueltos en agua de riego, indica las concentraciones sobre las cuales ciertos herbicidas causan daño a las cosechas, establece requisitos microbiológicos y parasitológicos y establece una clasificación del agua de riego según el grado de restricción en su uso en función de parámetros físicos, químicos y biológicos.</w:t>
            </w:r>
          </w:p>
          <w:p w:rsidR="008C153D" w:rsidRPr="00C35DF5" w:rsidRDefault="008C153D" w:rsidP="008C153D">
            <w:pPr>
              <w:rPr>
                <w:rFonts w:eastAsia="Times New Roman"/>
                <w:color w:val="000000"/>
                <w:lang w:eastAsia="es-CL"/>
              </w:rPr>
            </w:pPr>
            <w:r w:rsidRPr="00C35DF5">
              <w:rPr>
                <w:rFonts w:eastAsia="Times New Roman"/>
                <w:color w:val="000000"/>
                <w:lang w:eastAsia="es-CL"/>
              </w:rPr>
              <w:t>En este caso esta norma debe aplicarse de manera referencial, ya que el residuo líquido industrial tratado se utilizará como riego y además se dará cumplimiento a la reciente Guía para Riego con Riles tratados de industrias vitivinícolas.</w:t>
            </w:r>
          </w:p>
          <w:p w:rsidR="008C153D" w:rsidRPr="00C35DF5" w:rsidRDefault="008C153D" w:rsidP="008C153D">
            <w:pPr>
              <w:rPr>
                <w:rFonts w:eastAsia="Times New Roman"/>
                <w:color w:val="000000"/>
                <w:lang w:eastAsia="es-CL"/>
              </w:rPr>
            </w:pPr>
            <w:r w:rsidRPr="00C35DF5">
              <w:rPr>
                <w:rFonts w:eastAsia="Times New Roman"/>
                <w:color w:val="000000"/>
                <w:lang w:eastAsia="es-CL"/>
              </w:rPr>
              <w:t> </w:t>
            </w:r>
          </w:p>
          <w:p w:rsidR="008C153D" w:rsidRPr="00C35DF5" w:rsidRDefault="008C153D" w:rsidP="008C153D">
            <w:pPr>
              <w:rPr>
                <w:rFonts w:eastAsia="Times New Roman"/>
                <w:color w:val="000000"/>
                <w:lang w:eastAsia="es-CL"/>
              </w:rPr>
            </w:pPr>
            <w:r w:rsidRPr="00C35DF5">
              <w:rPr>
                <w:rFonts w:eastAsia="Times New Roman"/>
                <w:bCs/>
                <w:color w:val="000000"/>
                <w:lang w:eastAsia="es-CL"/>
              </w:rPr>
              <w:t>d) Ley de Protección Agrícola Nº 3.557/80 del Ministerio de Agricultura con relación a la disposición de</w:t>
            </w:r>
            <w:r w:rsidRPr="00C35DF5">
              <w:rPr>
                <w:rFonts w:eastAsia="Times New Roman"/>
                <w:color w:val="000000"/>
                <w:lang w:eastAsia="es-CL"/>
              </w:rPr>
              <w:t> </w:t>
            </w:r>
            <w:r w:rsidRPr="00C35DF5">
              <w:rPr>
                <w:rFonts w:eastAsia="Times New Roman"/>
                <w:bCs/>
                <w:color w:val="000000"/>
                <w:lang w:eastAsia="es-CL"/>
              </w:rPr>
              <w:t>aguas servidas, residuales y residuos sólidos.</w:t>
            </w:r>
          </w:p>
          <w:p w:rsidR="008C153D" w:rsidRPr="00C35DF5" w:rsidRDefault="008C153D" w:rsidP="008C153D">
            <w:pPr>
              <w:rPr>
                <w:rFonts w:eastAsia="Times New Roman"/>
                <w:color w:val="000000"/>
                <w:lang w:eastAsia="es-CL"/>
              </w:rPr>
            </w:pPr>
            <w:r w:rsidRPr="00C35DF5">
              <w:rPr>
                <w:rFonts w:eastAsia="Times New Roman"/>
                <w:color w:val="000000"/>
                <w:lang w:eastAsia="es-CL"/>
              </w:rPr>
              <w:t>El proyecto de tratamiento y disposición de RILES tratados se acoge a la normativa puesto que se cumple en su cabalidad con la Ley 3.557/80, muy especialmente lo relativo a su artículo Nº 11.</w:t>
            </w:r>
          </w:p>
          <w:p w:rsidR="008C153D" w:rsidRPr="00C35DF5" w:rsidRDefault="008C153D" w:rsidP="008C153D">
            <w:pPr>
              <w:rPr>
                <w:rFonts w:eastAsia="Times New Roman"/>
                <w:color w:val="000000"/>
                <w:lang w:eastAsia="es-CL"/>
              </w:rPr>
            </w:pPr>
            <w:r w:rsidRPr="00C35DF5">
              <w:rPr>
                <w:rFonts w:eastAsia="Times New Roman"/>
                <w:color w:val="000000"/>
                <w:lang w:eastAsia="es-CL"/>
              </w:rPr>
              <w:t> </w:t>
            </w:r>
          </w:p>
          <w:p w:rsidR="000F665A" w:rsidRPr="00C35DF5" w:rsidRDefault="008C153D" w:rsidP="000F665A">
            <w:pPr>
              <w:rPr>
                <w:b/>
              </w:rPr>
            </w:pPr>
            <w:r w:rsidRPr="00C35DF5">
              <w:rPr>
                <w:b/>
              </w:rPr>
              <w:t xml:space="preserve">RCA N°129/2008; Considerando </w:t>
            </w:r>
            <w:r w:rsidR="000F665A" w:rsidRPr="00C35DF5">
              <w:rPr>
                <w:b/>
              </w:rPr>
              <w:t>5.</w:t>
            </w:r>
          </w:p>
          <w:p w:rsidR="008C153D" w:rsidRPr="00C35DF5" w:rsidRDefault="008C153D" w:rsidP="000F665A">
            <w:pPr>
              <w:rPr>
                <w:b/>
              </w:rPr>
            </w:pPr>
            <w:r w:rsidRPr="00C35DF5">
              <w:rPr>
                <w:rFonts w:eastAsia="Times New Roman"/>
                <w:bCs/>
                <w:color w:val="000000"/>
                <w:lang w:eastAsia="es-CL"/>
              </w:rPr>
              <w:t xml:space="preserve">a) </w:t>
            </w:r>
            <w:r w:rsidRPr="00C35DF5">
              <w:rPr>
                <w:rFonts w:eastAsia="Times New Roman"/>
                <w:bCs/>
                <w:color w:val="000000"/>
                <w:u w:val="single"/>
                <w:lang w:eastAsia="es-CL"/>
              </w:rPr>
              <w:t>Caracterización físico - químico y microbiológica correspondiente al residuo industrial de que se trate</w:t>
            </w:r>
          </w:p>
          <w:p w:rsidR="008C153D" w:rsidRPr="00C35DF5" w:rsidRDefault="008C153D" w:rsidP="008C153D">
            <w:pPr>
              <w:rPr>
                <w:rFonts w:eastAsia="Times New Roman"/>
                <w:color w:val="000000"/>
                <w:lang w:eastAsia="es-CL"/>
              </w:rPr>
            </w:pPr>
            <w:r w:rsidRPr="00C35DF5">
              <w:rPr>
                <w:rFonts w:eastAsia="Times New Roman"/>
                <w:color w:val="000000"/>
                <w:lang w:eastAsia="es-CL"/>
              </w:rPr>
              <w:t>El análisis de calidad del residuo industrial se efectuará una vez que la planta entre en funcionamiento. En todo caso se han estimado ciertos parámetros, en base a experiencia de otras viñas, para utilizarlos como fundamento en los diseños de la planta de tratamiento.</w:t>
            </w:r>
          </w:p>
          <w:p w:rsidR="008C153D" w:rsidRPr="00C35DF5" w:rsidRDefault="008C153D" w:rsidP="008C153D">
            <w:pPr>
              <w:rPr>
                <w:rFonts w:eastAsia="Times New Roman"/>
                <w:color w:val="000000"/>
                <w:lang w:eastAsia="es-CL"/>
              </w:rPr>
            </w:pPr>
          </w:p>
          <w:tbl>
            <w:tblPr>
              <w:tblW w:w="0" w:type="auto"/>
              <w:jc w:val="center"/>
              <w:tblCellMar>
                <w:left w:w="0" w:type="dxa"/>
                <w:right w:w="0" w:type="dxa"/>
              </w:tblCellMar>
              <w:tblLook w:val="04A0" w:firstRow="1" w:lastRow="0" w:firstColumn="1" w:lastColumn="0" w:noHBand="0" w:noVBand="1"/>
            </w:tblPr>
            <w:tblGrid>
              <w:gridCol w:w="4322"/>
              <w:gridCol w:w="4322"/>
            </w:tblGrid>
            <w:tr w:rsidR="008C153D" w:rsidRPr="00C35DF5" w:rsidTr="00623103">
              <w:trPr>
                <w:jc w:val="center"/>
              </w:trPr>
              <w:tc>
                <w:tcPr>
                  <w:tcW w:w="4322"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8C153D" w:rsidRPr="00C35DF5" w:rsidRDefault="008C153D" w:rsidP="008C153D">
                  <w:pPr>
                    <w:rPr>
                      <w:rFonts w:eastAsia="Times New Roman"/>
                      <w:sz w:val="20"/>
                      <w:szCs w:val="20"/>
                      <w:lang w:eastAsia="es-CL"/>
                    </w:rPr>
                  </w:pPr>
                  <w:r w:rsidRPr="00C35DF5">
                    <w:rPr>
                      <w:rFonts w:eastAsia="Times New Roman"/>
                      <w:b/>
                      <w:bCs/>
                      <w:sz w:val="20"/>
                      <w:szCs w:val="20"/>
                      <w:lang w:eastAsia="es-CL"/>
                    </w:rPr>
                    <w:t>Parámetro</w:t>
                  </w:r>
                </w:p>
              </w:tc>
              <w:tc>
                <w:tcPr>
                  <w:tcW w:w="4322"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8C153D" w:rsidRPr="00C35DF5" w:rsidRDefault="008C153D" w:rsidP="008C153D">
                  <w:pPr>
                    <w:rPr>
                      <w:rFonts w:eastAsia="Times New Roman"/>
                      <w:sz w:val="20"/>
                      <w:szCs w:val="20"/>
                      <w:lang w:eastAsia="es-CL"/>
                    </w:rPr>
                  </w:pPr>
                  <w:r w:rsidRPr="00C35DF5">
                    <w:rPr>
                      <w:rFonts w:eastAsia="Times New Roman"/>
                      <w:b/>
                      <w:bCs/>
                      <w:sz w:val="20"/>
                      <w:szCs w:val="20"/>
                      <w:lang w:eastAsia="es-CL"/>
                    </w:rPr>
                    <w:t>Valor Característico</w:t>
                  </w:r>
                </w:p>
              </w:tc>
            </w:tr>
            <w:tr w:rsidR="008C153D" w:rsidRPr="00C35DF5" w:rsidTr="00623103">
              <w:trPr>
                <w:jc w:val="center"/>
              </w:trPr>
              <w:tc>
                <w:tcPr>
                  <w:tcW w:w="4322"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8C153D" w:rsidRPr="00C35DF5" w:rsidRDefault="008C153D" w:rsidP="008C153D">
                  <w:pPr>
                    <w:rPr>
                      <w:rFonts w:eastAsia="Times New Roman"/>
                      <w:sz w:val="20"/>
                      <w:szCs w:val="20"/>
                      <w:lang w:eastAsia="es-CL"/>
                    </w:rPr>
                  </w:pPr>
                  <w:r w:rsidRPr="00C35DF5">
                    <w:rPr>
                      <w:rFonts w:eastAsia="Times New Roman"/>
                      <w:sz w:val="20"/>
                      <w:szCs w:val="20"/>
                      <w:lang w:eastAsia="es-CL"/>
                    </w:rPr>
                    <w:t>Volumen (m³/día)</w:t>
                  </w:r>
                </w:p>
              </w:tc>
              <w:tc>
                <w:tcPr>
                  <w:tcW w:w="432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8C153D" w:rsidRPr="00C35DF5" w:rsidRDefault="008C153D" w:rsidP="008C153D">
                  <w:pPr>
                    <w:rPr>
                      <w:rFonts w:eastAsia="Times New Roman"/>
                      <w:sz w:val="20"/>
                      <w:szCs w:val="20"/>
                      <w:lang w:eastAsia="es-CL"/>
                    </w:rPr>
                  </w:pPr>
                  <w:r w:rsidRPr="00C35DF5">
                    <w:rPr>
                      <w:rFonts w:eastAsia="Times New Roman"/>
                      <w:sz w:val="20"/>
                      <w:szCs w:val="20"/>
                      <w:lang w:eastAsia="es-CL"/>
                    </w:rPr>
                    <w:t>70</w:t>
                  </w:r>
                </w:p>
              </w:tc>
            </w:tr>
            <w:tr w:rsidR="008C153D" w:rsidRPr="00C35DF5" w:rsidTr="00623103">
              <w:trPr>
                <w:jc w:val="center"/>
              </w:trPr>
              <w:tc>
                <w:tcPr>
                  <w:tcW w:w="4322"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8C153D" w:rsidRPr="00C35DF5" w:rsidRDefault="008C153D" w:rsidP="008C153D">
                  <w:pPr>
                    <w:rPr>
                      <w:rFonts w:eastAsia="Times New Roman"/>
                      <w:sz w:val="20"/>
                      <w:szCs w:val="20"/>
                      <w:lang w:eastAsia="es-CL"/>
                    </w:rPr>
                  </w:pPr>
                  <w:r w:rsidRPr="00C35DF5">
                    <w:rPr>
                      <w:rFonts w:eastAsia="Times New Roman"/>
                      <w:sz w:val="20"/>
                      <w:szCs w:val="20"/>
                      <w:lang w:eastAsia="es-CL"/>
                    </w:rPr>
                    <w:t>DBO</w:t>
                  </w:r>
                  <w:r w:rsidRPr="00C35DF5">
                    <w:rPr>
                      <w:rFonts w:eastAsia="Times New Roman"/>
                      <w:sz w:val="20"/>
                      <w:szCs w:val="20"/>
                      <w:vertAlign w:val="subscript"/>
                      <w:lang w:eastAsia="es-CL"/>
                    </w:rPr>
                    <w:t>5</w:t>
                  </w:r>
                  <w:r w:rsidRPr="00C35DF5">
                    <w:rPr>
                      <w:rFonts w:eastAsia="Times New Roman"/>
                      <w:sz w:val="20"/>
                      <w:szCs w:val="20"/>
                      <w:lang w:eastAsia="es-CL"/>
                    </w:rPr>
                    <w:t xml:space="preserve"> (mg/l)</w:t>
                  </w:r>
                </w:p>
              </w:tc>
              <w:tc>
                <w:tcPr>
                  <w:tcW w:w="432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8C153D" w:rsidRPr="00C35DF5" w:rsidRDefault="008C153D" w:rsidP="008C153D">
                  <w:pPr>
                    <w:rPr>
                      <w:rFonts w:eastAsia="Times New Roman"/>
                      <w:sz w:val="20"/>
                      <w:szCs w:val="20"/>
                      <w:lang w:eastAsia="es-CL"/>
                    </w:rPr>
                  </w:pPr>
                  <w:r w:rsidRPr="00C35DF5">
                    <w:rPr>
                      <w:rFonts w:eastAsia="Times New Roman"/>
                      <w:sz w:val="20"/>
                      <w:szCs w:val="20"/>
                      <w:lang w:eastAsia="es-CL"/>
                    </w:rPr>
                    <w:t>3.000</w:t>
                  </w:r>
                </w:p>
              </w:tc>
            </w:tr>
            <w:tr w:rsidR="008C153D" w:rsidRPr="00C35DF5" w:rsidTr="00623103">
              <w:trPr>
                <w:jc w:val="center"/>
              </w:trPr>
              <w:tc>
                <w:tcPr>
                  <w:tcW w:w="4322"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8C153D" w:rsidRPr="00C35DF5" w:rsidRDefault="008C153D" w:rsidP="008C153D">
                  <w:pPr>
                    <w:rPr>
                      <w:rFonts w:eastAsia="Times New Roman"/>
                      <w:sz w:val="20"/>
                      <w:szCs w:val="20"/>
                      <w:lang w:eastAsia="es-CL"/>
                    </w:rPr>
                  </w:pPr>
                  <w:r w:rsidRPr="00C35DF5">
                    <w:rPr>
                      <w:rFonts w:eastAsia="Times New Roman"/>
                      <w:sz w:val="20"/>
                      <w:szCs w:val="20"/>
                      <w:lang w:eastAsia="es-CL"/>
                    </w:rPr>
                    <w:t>S. S. (mg/l)</w:t>
                  </w:r>
                </w:p>
              </w:tc>
              <w:tc>
                <w:tcPr>
                  <w:tcW w:w="432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8C153D" w:rsidRPr="00C35DF5" w:rsidRDefault="008C153D" w:rsidP="008C153D">
                  <w:pPr>
                    <w:rPr>
                      <w:rFonts w:eastAsia="Times New Roman"/>
                      <w:sz w:val="20"/>
                      <w:szCs w:val="20"/>
                      <w:lang w:eastAsia="es-CL"/>
                    </w:rPr>
                  </w:pPr>
                  <w:r w:rsidRPr="00C35DF5">
                    <w:rPr>
                      <w:rFonts w:eastAsia="Times New Roman"/>
                      <w:sz w:val="20"/>
                      <w:szCs w:val="20"/>
                      <w:lang w:eastAsia="es-CL"/>
                    </w:rPr>
                    <w:t>500</w:t>
                  </w:r>
                </w:p>
              </w:tc>
            </w:tr>
            <w:tr w:rsidR="008C153D" w:rsidRPr="00C35DF5" w:rsidTr="00623103">
              <w:trPr>
                <w:jc w:val="center"/>
              </w:trPr>
              <w:tc>
                <w:tcPr>
                  <w:tcW w:w="4322"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8C153D" w:rsidRPr="00C35DF5" w:rsidRDefault="008C153D" w:rsidP="008C153D">
                  <w:pPr>
                    <w:rPr>
                      <w:rFonts w:eastAsia="Times New Roman"/>
                      <w:sz w:val="20"/>
                      <w:szCs w:val="20"/>
                      <w:lang w:eastAsia="es-CL"/>
                    </w:rPr>
                  </w:pPr>
                  <w:r w:rsidRPr="00C35DF5">
                    <w:rPr>
                      <w:rFonts w:eastAsia="Times New Roman"/>
                      <w:sz w:val="20"/>
                      <w:szCs w:val="20"/>
                      <w:lang w:eastAsia="es-CL"/>
                    </w:rPr>
                    <w:t>PH</w:t>
                  </w:r>
                </w:p>
              </w:tc>
              <w:tc>
                <w:tcPr>
                  <w:tcW w:w="432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8C153D" w:rsidRPr="00C35DF5" w:rsidRDefault="008C153D" w:rsidP="008C153D">
                  <w:pPr>
                    <w:rPr>
                      <w:rFonts w:eastAsia="Times New Roman"/>
                      <w:sz w:val="20"/>
                      <w:szCs w:val="20"/>
                      <w:lang w:eastAsia="es-CL"/>
                    </w:rPr>
                  </w:pPr>
                  <w:r w:rsidRPr="00C35DF5">
                    <w:rPr>
                      <w:rFonts w:eastAsia="Times New Roman"/>
                      <w:sz w:val="20"/>
                      <w:szCs w:val="20"/>
                      <w:lang w:eastAsia="es-CL"/>
                    </w:rPr>
                    <w:t>4-10</w:t>
                  </w:r>
                </w:p>
              </w:tc>
            </w:tr>
          </w:tbl>
          <w:p w:rsidR="008C153D" w:rsidRPr="00C35DF5" w:rsidRDefault="008C153D" w:rsidP="008C153D">
            <w:pPr>
              <w:rPr>
                <w:rFonts w:eastAsia="Times New Roman"/>
                <w:color w:val="000000"/>
                <w:lang w:eastAsia="es-CL"/>
              </w:rPr>
            </w:pPr>
          </w:p>
          <w:p w:rsidR="008C153D" w:rsidRPr="00C35DF5" w:rsidRDefault="008C153D" w:rsidP="008C153D">
            <w:pPr>
              <w:rPr>
                <w:rFonts w:eastAsia="Times New Roman"/>
                <w:color w:val="000000"/>
                <w:lang w:eastAsia="es-CL"/>
              </w:rPr>
            </w:pPr>
            <w:r w:rsidRPr="00C35DF5">
              <w:rPr>
                <w:rFonts w:eastAsia="Times New Roman"/>
                <w:bCs/>
                <w:color w:val="000000"/>
                <w:lang w:eastAsia="es-CL"/>
              </w:rPr>
              <w:t xml:space="preserve">b) </w:t>
            </w:r>
            <w:r w:rsidRPr="00C35DF5">
              <w:rPr>
                <w:rFonts w:eastAsia="Times New Roman"/>
                <w:bCs/>
                <w:color w:val="000000"/>
                <w:u w:val="single"/>
                <w:lang w:eastAsia="es-CL"/>
              </w:rPr>
              <w:t>La cuantificación del caud</w:t>
            </w:r>
            <w:r w:rsidR="00623103" w:rsidRPr="00C35DF5">
              <w:rPr>
                <w:rFonts w:eastAsia="Times New Roman"/>
                <w:bCs/>
                <w:color w:val="000000"/>
                <w:u w:val="single"/>
                <w:lang w:eastAsia="es-CL"/>
              </w:rPr>
              <w:t>al a tratar, evacuar o disponer</w:t>
            </w:r>
          </w:p>
          <w:p w:rsidR="008C153D" w:rsidRPr="00C35DF5" w:rsidRDefault="008C153D" w:rsidP="008C153D">
            <w:pPr>
              <w:rPr>
                <w:rFonts w:eastAsia="Times New Roman"/>
                <w:color w:val="000000"/>
                <w:lang w:eastAsia="es-CL"/>
              </w:rPr>
            </w:pPr>
            <w:r w:rsidRPr="00C35DF5">
              <w:rPr>
                <w:rFonts w:eastAsia="Times New Roman"/>
                <w:color w:val="000000"/>
                <w:lang w:eastAsia="es-CL"/>
              </w:rPr>
              <w:t>El volumen de residuos líquidos tratados se ha estimado en 70 m</w:t>
            </w:r>
            <w:r w:rsidRPr="00C35DF5">
              <w:rPr>
                <w:rFonts w:eastAsia="Times New Roman"/>
                <w:color w:val="000000"/>
                <w:vertAlign w:val="superscript"/>
                <w:lang w:eastAsia="es-CL"/>
              </w:rPr>
              <w:t>3</w:t>
            </w:r>
            <w:r w:rsidRPr="00C35DF5">
              <w:rPr>
                <w:rFonts w:eastAsia="Times New Roman"/>
                <w:color w:val="000000"/>
                <w:lang w:eastAsia="es-CL"/>
              </w:rPr>
              <w:t>/día durante la vendimia y de 10 m</w:t>
            </w:r>
            <w:r w:rsidRPr="00C35DF5">
              <w:rPr>
                <w:rFonts w:eastAsia="Times New Roman"/>
                <w:color w:val="000000"/>
                <w:vertAlign w:val="superscript"/>
                <w:lang w:eastAsia="es-CL"/>
              </w:rPr>
              <w:t>3</w:t>
            </w:r>
            <w:r w:rsidRPr="00C35DF5">
              <w:rPr>
                <w:rFonts w:eastAsia="Times New Roman"/>
                <w:color w:val="000000"/>
                <w:lang w:eastAsia="es-CL"/>
              </w:rPr>
              <w:t>/día fuera de ella.</w:t>
            </w:r>
          </w:p>
          <w:p w:rsidR="008C153D" w:rsidRPr="00C35DF5" w:rsidRDefault="008C153D" w:rsidP="008C153D">
            <w:pPr>
              <w:rPr>
                <w:b/>
              </w:rPr>
            </w:pPr>
          </w:p>
        </w:tc>
      </w:tr>
      <w:tr w:rsidR="002D65EA" w:rsidRPr="00C35DF5" w:rsidTr="00B32EEA">
        <w:trPr>
          <w:trHeight w:val="627"/>
        </w:trPr>
        <w:tc>
          <w:tcPr>
            <w:tcW w:w="5000" w:type="pct"/>
            <w:gridSpan w:val="2"/>
          </w:tcPr>
          <w:p w:rsidR="002D65EA" w:rsidRPr="00C35DF5" w:rsidRDefault="002D65EA" w:rsidP="00B32EEA">
            <w:pPr>
              <w:jc w:val="left"/>
              <w:rPr>
                <w:color w:val="FF0000"/>
              </w:rPr>
            </w:pPr>
            <w:r w:rsidRPr="00C35DF5">
              <w:rPr>
                <w:b/>
              </w:rPr>
              <w:lastRenderedPageBreak/>
              <w:t>Hechos:</w:t>
            </w:r>
            <w:r w:rsidRPr="00C35DF5">
              <w:t xml:space="preserve"> </w:t>
            </w:r>
          </w:p>
          <w:p w:rsidR="001A2508" w:rsidRPr="00B7540D" w:rsidRDefault="001A2508" w:rsidP="009A6C20">
            <w:pPr>
              <w:pStyle w:val="Prrafodelista"/>
              <w:numPr>
                <w:ilvl w:val="0"/>
                <w:numId w:val="7"/>
              </w:numPr>
              <w:rPr>
                <w:iCs/>
              </w:rPr>
            </w:pPr>
            <w:r w:rsidRPr="00B7540D">
              <w:rPr>
                <w:iCs/>
              </w:rPr>
              <w:t xml:space="preserve">El Sr. Pablo Barros, Gerente de Enología de Viña Apaltagua, informó que con los RILes se riega una superficie aproximada de 7 </w:t>
            </w:r>
            <w:r w:rsidR="002B7234" w:rsidRPr="00B7540D">
              <w:rPr>
                <w:iCs/>
              </w:rPr>
              <w:t>h</w:t>
            </w:r>
            <w:r w:rsidR="00B7540D">
              <w:rPr>
                <w:iCs/>
              </w:rPr>
              <w:t>á</w:t>
            </w:r>
            <w:r w:rsidRPr="00B7540D">
              <w:rPr>
                <w:iCs/>
              </w:rPr>
              <w:t>, de alfalfa o barbecho de avena.</w:t>
            </w:r>
          </w:p>
          <w:p w:rsidR="001A2508" w:rsidRPr="00C35DF5" w:rsidRDefault="001A2508" w:rsidP="009A6C20">
            <w:pPr>
              <w:pStyle w:val="Prrafodelista"/>
              <w:numPr>
                <w:ilvl w:val="0"/>
                <w:numId w:val="7"/>
              </w:numPr>
              <w:rPr>
                <w:iCs/>
              </w:rPr>
            </w:pPr>
            <w:r w:rsidRPr="00C35DF5">
              <w:rPr>
                <w:iCs/>
              </w:rPr>
              <w:t xml:space="preserve">En el sector con coordenadas: 6.165.972 N; 292.540 E, se constató riego con RILes, mediante aspersión de un predio de la misma empresa. Dicho predio era de barbecho de avena. El predio se localiza aproximadamente a 100-200 m de casas y de camino principal. </w:t>
            </w:r>
            <w:r w:rsidR="007A703D" w:rsidRPr="00C35DF5">
              <w:rPr>
                <w:rFonts w:ascii="Calibri" w:hAnsi="Calibri"/>
                <w:iCs/>
              </w:rPr>
              <w:t>Fotografías 15 y 16.</w:t>
            </w:r>
          </w:p>
          <w:p w:rsidR="001A2508" w:rsidRPr="00C35DF5" w:rsidRDefault="001A2508" w:rsidP="009A6C20">
            <w:pPr>
              <w:pStyle w:val="Prrafodelista"/>
              <w:numPr>
                <w:ilvl w:val="0"/>
                <w:numId w:val="7"/>
              </w:numPr>
              <w:rPr>
                <w:iCs/>
              </w:rPr>
            </w:pPr>
            <w:r w:rsidRPr="00C35DF5">
              <w:rPr>
                <w:iCs/>
              </w:rPr>
              <w:t>El sistema de conducción del agua de riego es enterrado y posee estructuras en donde se conectan los implementos para regar.</w:t>
            </w:r>
            <w:r w:rsidR="007A703D" w:rsidRPr="00C35DF5">
              <w:rPr>
                <w:rFonts w:ascii="Calibri" w:hAnsi="Calibri"/>
                <w:iCs/>
              </w:rPr>
              <w:t xml:space="preserve"> Fotografía 17.</w:t>
            </w:r>
          </w:p>
          <w:p w:rsidR="001A2508" w:rsidRPr="00C35DF5" w:rsidRDefault="001A2508" w:rsidP="009A6C20">
            <w:pPr>
              <w:pStyle w:val="Prrafodelista"/>
              <w:numPr>
                <w:ilvl w:val="0"/>
                <w:numId w:val="7"/>
              </w:numPr>
              <w:rPr>
                <w:iCs/>
              </w:rPr>
            </w:pPr>
            <w:r w:rsidRPr="00C35DF5">
              <w:rPr>
                <w:iCs/>
              </w:rPr>
              <w:t xml:space="preserve">Se constató la existencia y operación de pozo de aguas subterráneas </w:t>
            </w:r>
            <w:r w:rsidRPr="00C35DF5">
              <w:rPr>
                <w:rFonts w:ascii="Calibri" w:hAnsi="Calibri"/>
                <w:iCs/>
              </w:rPr>
              <w:t>(coor</w:t>
            </w:r>
            <w:r w:rsidR="007A703D" w:rsidRPr="00C35DF5">
              <w:rPr>
                <w:rFonts w:ascii="Calibri" w:hAnsi="Calibri"/>
                <w:iCs/>
              </w:rPr>
              <w:t>denadas 6.165.897 N; 292.484 E) (Fotograf</w:t>
            </w:r>
            <w:r w:rsidR="00A626F9" w:rsidRPr="00C35DF5">
              <w:rPr>
                <w:rFonts w:ascii="Calibri" w:hAnsi="Calibri"/>
                <w:iCs/>
              </w:rPr>
              <w:t>ía</w:t>
            </w:r>
            <w:r w:rsidR="007A703D" w:rsidRPr="00C35DF5">
              <w:rPr>
                <w:rFonts w:ascii="Calibri" w:hAnsi="Calibri"/>
                <w:iCs/>
              </w:rPr>
              <w:t xml:space="preserve"> 18).</w:t>
            </w:r>
            <w:r w:rsidR="004C3852" w:rsidRPr="00C35DF5">
              <w:rPr>
                <w:rFonts w:ascii="Calibri" w:hAnsi="Calibri"/>
                <w:iCs/>
              </w:rPr>
              <w:t xml:space="preserve"> </w:t>
            </w:r>
            <w:r w:rsidRPr="00C35DF5">
              <w:rPr>
                <w:iCs/>
              </w:rPr>
              <w:t>Se indicó por parte del Sr. Barros que si se necesita aplicar agua al tranque de RILes, esta se lleva desde este pozo, por medio de camiones aljibes.</w:t>
            </w:r>
          </w:p>
          <w:p w:rsidR="002D65EA" w:rsidRPr="00C35DF5" w:rsidRDefault="002D65EA" w:rsidP="00B32EEA">
            <w:pPr>
              <w:jc w:val="left"/>
              <w:rPr>
                <w:b/>
              </w:rPr>
            </w:pPr>
            <w:r w:rsidRPr="00C35DF5">
              <w:rPr>
                <w:b/>
              </w:rPr>
              <w:lastRenderedPageBreak/>
              <w:t xml:space="preserve">Resultados examen de Información: </w:t>
            </w:r>
          </w:p>
          <w:p w:rsidR="000355C7" w:rsidRPr="00C35DF5" w:rsidRDefault="000355C7" w:rsidP="006D02FE">
            <w:pPr>
              <w:pStyle w:val="Prrafodelista"/>
              <w:numPr>
                <w:ilvl w:val="0"/>
                <w:numId w:val="23"/>
              </w:numPr>
            </w:pPr>
            <w:r w:rsidRPr="00C35DF5">
              <w:t>Respecto al documento solicitado “</w:t>
            </w:r>
            <w:r w:rsidR="00AD69EB" w:rsidRPr="00C35DF5">
              <w:rPr>
                <w:rFonts w:eastAsia="Times New Roman"/>
                <w:color w:val="000000"/>
                <w:lang w:eastAsia="es-CL"/>
              </w:rPr>
              <w:t>Superficie regada con RILes y tasa de riego, en m</w:t>
            </w:r>
            <w:r w:rsidR="00AD69EB" w:rsidRPr="00C35DF5">
              <w:rPr>
                <w:rFonts w:eastAsia="Times New Roman"/>
                <w:color w:val="000000"/>
                <w:vertAlign w:val="superscript"/>
                <w:lang w:eastAsia="es-CL"/>
              </w:rPr>
              <w:t>3</w:t>
            </w:r>
            <w:r w:rsidR="00AD69EB" w:rsidRPr="00C35DF5">
              <w:rPr>
                <w:rFonts w:eastAsia="Times New Roman"/>
                <w:color w:val="000000"/>
                <w:lang w:eastAsia="es-CL"/>
              </w:rPr>
              <w:t>/ha/año (año 2017)</w:t>
            </w:r>
            <w:r w:rsidRPr="00C35DF5">
              <w:rPr>
                <w:lang w:val="es-MX"/>
              </w:rPr>
              <w:t xml:space="preserve">”, </w:t>
            </w:r>
            <w:r w:rsidRPr="00C35DF5">
              <w:t>el Titular indicó que</w:t>
            </w:r>
            <w:r w:rsidR="006D02FE" w:rsidRPr="00C35DF5">
              <w:t>: “</w:t>
            </w:r>
            <w:r w:rsidR="006D02FE" w:rsidRPr="00C35DF5">
              <w:rPr>
                <w:i/>
              </w:rPr>
              <w:t>la superficie regada con RILes es de 7,64 hectáreas. Y se aplicaron 2.730 m</w:t>
            </w:r>
            <w:r w:rsidR="006D02FE" w:rsidRPr="00C35DF5">
              <w:rPr>
                <w:i/>
                <w:vertAlign w:val="superscript"/>
              </w:rPr>
              <w:t>3</w:t>
            </w:r>
            <w:r w:rsidR="006D02FE" w:rsidRPr="00C35DF5">
              <w:rPr>
                <w:i/>
              </w:rPr>
              <w:t>/ha, en lo que va de 2017. Es importante destacar que el RIL no se utiliza para regar las 7 hectáreas, sino como disposición de agua sobre el suelo</w:t>
            </w:r>
            <w:r w:rsidR="006D02FE" w:rsidRPr="00C35DF5">
              <w:t xml:space="preserve">”. </w:t>
            </w:r>
            <w:r w:rsidRPr="00C35DF5">
              <w:t xml:space="preserve">Anexo 2. </w:t>
            </w:r>
          </w:p>
          <w:p w:rsidR="0009079F" w:rsidRPr="00C35DF5" w:rsidRDefault="00AD69EB" w:rsidP="00797EE4">
            <w:pPr>
              <w:pStyle w:val="Prrafodelista"/>
              <w:numPr>
                <w:ilvl w:val="0"/>
                <w:numId w:val="23"/>
              </w:numPr>
            </w:pPr>
            <w:r w:rsidRPr="00C35DF5">
              <w:t>Respecto al documento solicitado “</w:t>
            </w:r>
            <w:r w:rsidRPr="00C35DF5">
              <w:rPr>
                <w:rFonts w:eastAsia="Times New Roman"/>
                <w:bCs/>
                <w:color w:val="000000"/>
                <w:lang w:eastAsia="es-CL"/>
              </w:rPr>
              <w:t>Registros de monitoreo</w:t>
            </w:r>
            <w:r w:rsidRPr="00C35DF5">
              <w:rPr>
                <w:rFonts w:eastAsia="Times New Roman"/>
                <w:color w:val="000000"/>
                <w:lang w:eastAsia="es-CL"/>
              </w:rPr>
              <w:t> </w:t>
            </w:r>
            <w:r w:rsidRPr="00C35DF5">
              <w:rPr>
                <w:rFonts w:eastAsia="Times New Roman"/>
                <w:bCs/>
                <w:color w:val="000000"/>
                <w:lang w:eastAsia="es-CL"/>
              </w:rPr>
              <w:t>de agua de riego,</w:t>
            </w:r>
            <w:r w:rsidRPr="00C35DF5">
              <w:rPr>
                <w:rFonts w:eastAsia="Times New Roman"/>
                <w:color w:val="000000"/>
                <w:lang w:eastAsia="es-CL"/>
              </w:rPr>
              <w:t xml:space="preserve"> </w:t>
            </w:r>
            <w:r w:rsidRPr="00C35DF5">
              <w:rPr>
                <w:rFonts w:eastAsia="Times New Roman"/>
                <w:bCs/>
                <w:color w:val="000000"/>
                <w:lang w:eastAsia="es-CL"/>
              </w:rPr>
              <w:t>suelo</w:t>
            </w:r>
            <w:r w:rsidRPr="00C35DF5">
              <w:rPr>
                <w:rFonts w:eastAsia="Times New Roman"/>
                <w:color w:val="000000"/>
                <w:lang w:eastAsia="es-CL"/>
              </w:rPr>
              <w:t xml:space="preserve"> y </w:t>
            </w:r>
            <w:r w:rsidRPr="00C35DF5">
              <w:rPr>
                <w:rFonts w:eastAsia="Times New Roman"/>
                <w:bCs/>
                <w:color w:val="000000"/>
                <w:lang w:eastAsia="es-CL"/>
              </w:rPr>
              <w:t xml:space="preserve">agua subterránea </w:t>
            </w:r>
            <w:r w:rsidRPr="00C35DF5">
              <w:rPr>
                <w:rFonts w:eastAsia="Times New Roman"/>
                <w:color w:val="000000"/>
                <w:lang w:eastAsia="es-CL"/>
              </w:rPr>
              <w:t>(años 2016 y 2017)</w:t>
            </w:r>
            <w:r w:rsidRPr="00C35DF5">
              <w:rPr>
                <w:lang w:val="es-MX"/>
              </w:rPr>
              <w:t xml:space="preserve">”, </w:t>
            </w:r>
            <w:r w:rsidR="00623419" w:rsidRPr="00C35DF5">
              <w:rPr>
                <w:lang w:val="es-MX"/>
              </w:rPr>
              <w:t xml:space="preserve">y relacionado en primer lugar, al </w:t>
            </w:r>
            <w:r w:rsidR="002B7234" w:rsidRPr="00C35DF5">
              <w:rPr>
                <w:lang w:val="es-MX"/>
              </w:rPr>
              <w:t>monitoreo</w:t>
            </w:r>
            <w:r w:rsidR="00623419" w:rsidRPr="00C35DF5">
              <w:rPr>
                <w:lang w:val="es-MX"/>
              </w:rPr>
              <w:t xml:space="preserve"> de agua de riego, </w:t>
            </w:r>
            <w:r w:rsidRPr="00C35DF5">
              <w:t xml:space="preserve">el Titular </w:t>
            </w:r>
            <w:r w:rsidR="0009079F" w:rsidRPr="00C35DF5">
              <w:t>entregó copia de 4 informes de análisis de RIL (utilizado para riego), correspondientes a enero y jun</w:t>
            </w:r>
            <w:r w:rsidR="00797EE4" w:rsidRPr="00C35DF5">
              <w:t>io de 2016</w:t>
            </w:r>
            <w:r w:rsidR="0009079F" w:rsidRPr="00C35DF5">
              <w:t>,</w:t>
            </w:r>
            <w:r w:rsidR="00797EE4" w:rsidRPr="00C35DF5">
              <w:t xml:space="preserve"> y de febrero y marzo de 2017</w:t>
            </w:r>
            <w:r w:rsidR="00623419" w:rsidRPr="00C35DF5">
              <w:t>; todos realiza</w:t>
            </w:r>
            <w:r w:rsidR="00F20484" w:rsidRPr="00C35DF5">
              <w:t xml:space="preserve">dos por el Laboratorio SGS. </w:t>
            </w:r>
            <w:r w:rsidR="0009079F" w:rsidRPr="00C35DF5">
              <w:t>Anexo 2.</w:t>
            </w:r>
          </w:p>
          <w:p w:rsidR="00B27CBF" w:rsidRPr="00C35DF5" w:rsidRDefault="00B27CBF" w:rsidP="00462CB2">
            <w:pPr>
              <w:ind w:left="743"/>
              <w:rPr>
                <w:rFonts w:eastAsia="Times New Roman"/>
                <w:color w:val="000000"/>
                <w:lang w:eastAsia="es-CL"/>
              </w:rPr>
            </w:pPr>
            <w:r w:rsidRPr="00C35DF5">
              <w:t xml:space="preserve">A </w:t>
            </w:r>
            <w:r w:rsidR="002B7234" w:rsidRPr="00C35DF5">
              <w:t>continuación,</w:t>
            </w:r>
            <w:r w:rsidR="00623419" w:rsidRPr="00C35DF5">
              <w:t xml:space="preserve"> se presentan los resulta</w:t>
            </w:r>
            <w:r w:rsidRPr="00C35DF5">
              <w:t xml:space="preserve">dos para </w:t>
            </w:r>
            <w:r w:rsidRPr="00C35DF5">
              <w:rPr>
                <w:rFonts w:eastAsia="Times New Roman"/>
                <w:color w:val="000000"/>
                <w:lang w:eastAsia="es-CL"/>
              </w:rPr>
              <w:t xml:space="preserve">los parámetros descritos en el </w:t>
            </w:r>
            <w:r w:rsidRPr="00C35DF5">
              <w:t xml:space="preserve">Considerando 3.2.4. de la RCA N°129/2008 (según </w:t>
            </w:r>
            <w:r w:rsidRPr="00C35DF5">
              <w:rPr>
                <w:rFonts w:eastAsia="Times New Roman"/>
                <w:color w:val="000000"/>
                <w:lang w:eastAsia="es-CL"/>
              </w:rPr>
              <w:t>Guía de Riego del SAG y Norma Chilena 1.333):</w:t>
            </w:r>
          </w:p>
          <w:p w:rsidR="00797EE4" w:rsidRPr="00C35DF5" w:rsidRDefault="00797EE4" w:rsidP="00797EE4"/>
          <w:tbl>
            <w:tblPr>
              <w:tblW w:w="0" w:type="auto"/>
              <w:jc w:val="center"/>
              <w:tblCellMar>
                <w:left w:w="0" w:type="dxa"/>
                <w:right w:w="0" w:type="dxa"/>
              </w:tblCellMar>
              <w:tblLook w:val="04A0" w:firstRow="1" w:lastRow="0" w:firstColumn="1" w:lastColumn="0" w:noHBand="0" w:noVBand="1"/>
            </w:tblPr>
            <w:tblGrid>
              <w:gridCol w:w="3708"/>
              <w:gridCol w:w="817"/>
              <w:gridCol w:w="1416"/>
              <w:gridCol w:w="1441"/>
              <w:gridCol w:w="1559"/>
              <w:gridCol w:w="1504"/>
              <w:gridCol w:w="1614"/>
            </w:tblGrid>
            <w:tr w:rsidR="00B27CBF" w:rsidRPr="00C35DF5" w:rsidTr="00C75E05">
              <w:trPr>
                <w:jc w:val="center"/>
              </w:trPr>
              <w:tc>
                <w:tcPr>
                  <w:tcW w:w="3708" w:type="dxa"/>
                  <w:tcBorders>
                    <w:top w:val="single" w:sz="8" w:space="0" w:color="auto"/>
                    <w:left w:val="single" w:sz="8" w:space="0" w:color="auto"/>
                    <w:bottom w:val="single" w:sz="8" w:space="0" w:color="auto"/>
                    <w:right w:val="single" w:sz="8" w:space="0" w:color="auto"/>
                  </w:tcBorders>
                  <w:shd w:val="pct5" w:color="auto" w:fill="auto"/>
                  <w:tcMar>
                    <w:top w:w="0" w:type="dxa"/>
                    <w:left w:w="108" w:type="dxa"/>
                    <w:bottom w:w="0" w:type="dxa"/>
                    <w:right w:w="108" w:type="dxa"/>
                  </w:tcMar>
                  <w:hideMark/>
                </w:tcPr>
                <w:p w:rsidR="00B27CBF" w:rsidRPr="00C35DF5" w:rsidRDefault="00B27CBF" w:rsidP="00B27CBF">
                  <w:pPr>
                    <w:jc w:val="center"/>
                    <w:rPr>
                      <w:rFonts w:eastAsia="Times New Roman"/>
                      <w:sz w:val="20"/>
                      <w:szCs w:val="20"/>
                      <w:lang w:eastAsia="es-CL"/>
                    </w:rPr>
                  </w:pPr>
                  <w:r w:rsidRPr="00C35DF5">
                    <w:rPr>
                      <w:rFonts w:eastAsia="Times New Roman"/>
                      <w:b/>
                      <w:bCs/>
                      <w:sz w:val="20"/>
                      <w:szCs w:val="20"/>
                      <w:lang w:eastAsia="es-CL"/>
                    </w:rPr>
                    <w:t>Parámetro</w:t>
                  </w:r>
                </w:p>
              </w:tc>
              <w:tc>
                <w:tcPr>
                  <w:tcW w:w="817" w:type="dxa"/>
                  <w:tcBorders>
                    <w:top w:val="single" w:sz="8" w:space="0" w:color="auto"/>
                    <w:left w:val="nil"/>
                    <w:bottom w:val="single" w:sz="8" w:space="0" w:color="auto"/>
                    <w:right w:val="single" w:sz="8" w:space="0" w:color="auto"/>
                  </w:tcBorders>
                  <w:shd w:val="pct5" w:color="auto" w:fill="auto"/>
                  <w:tcMar>
                    <w:top w:w="0" w:type="dxa"/>
                    <w:left w:w="108" w:type="dxa"/>
                    <w:bottom w:w="0" w:type="dxa"/>
                    <w:right w:w="108" w:type="dxa"/>
                  </w:tcMar>
                  <w:hideMark/>
                </w:tcPr>
                <w:p w:rsidR="00B27CBF" w:rsidRPr="00C35DF5" w:rsidRDefault="00B27CBF" w:rsidP="00B27CBF">
                  <w:pPr>
                    <w:jc w:val="center"/>
                    <w:rPr>
                      <w:rFonts w:eastAsia="Times New Roman"/>
                      <w:sz w:val="20"/>
                      <w:szCs w:val="20"/>
                      <w:lang w:eastAsia="es-CL"/>
                    </w:rPr>
                  </w:pPr>
                  <w:r w:rsidRPr="00C35DF5">
                    <w:rPr>
                      <w:rFonts w:eastAsia="Times New Roman"/>
                      <w:b/>
                      <w:bCs/>
                      <w:sz w:val="20"/>
                      <w:szCs w:val="20"/>
                      <w:lang w:eastAsia="es-CL"/>
                    </w:rPr>
                    <w:t>Unidad</w:t>
                  </w:r>
                </w:p>
              </w:tc>
              <w:tc>
                <w:tcPr>
                  <w:tcW w:w="1416" w:type="dxa"/>
                  <w:tcBorders>
                    <w:top w:val="single" w:sz="8" w:space="0" w:color="auto"/>
                    <w:left w:val="nil"/>
                    <w:bottom w:val="single" w:sz="8" w:space="0" w:color="auto"/>
                    <w:right w:val="single" w:sz="8" w:space="0" w:color="auto"/>
                  </w:tcBorders>
                  <w:shd w:val="pct5" w:color="auto" w:fill="auto"/>
                  <w:tcMar>
                    <w:top w:w="0" w:type="dxa"/>
                    <w:left w:w="108" w:type="dxa"/>
                    <w:bottom w:w="0" w:type="dxa"/>
                    <w:right w:w="108" w:type="dxa"/>
                  </w:tcMar>
                  <w:hideMark/>
                </w:tcPr>
                <w:p w:rsidR="00B27CBF" w:rsidRPr="00C35DF5" w:rsidRDefault="00B27CBF" w:rsidP="00B27CBF">
                  <w:pPr>
                    <w:jc w:val="center"/>
                    <w:rPr>
                      <w:rFonts w:eastAsia="Times New Roman"/>
                      <w:sz w:val="20"/>
                      <w:szCs w:val="20"/>
                      <w:lang w:eastAsia="es-CL"/>
                    </w:rPr>
                  </w:pPr>
                  <w:r w:rsidRPr="00C35DF5">
                    <w:rPr>
                      <w:rFonts w:eastAsia="Times New Roman"/>
                      <w:b/>
                      <w:bCs/>
                      <w:sz w:val="20"/>
                      <w:szCs w:val="20"/>
                      <w:lang w:eastAsia="es-CL"/>
                    </w:rPr>
                    <w:t>Concentración Máxima</w:t>
                  </w:r>
                </w:p>
                <w:p w:rsidR="00B27CBF" w:rsidRPr="00C35DF5" w:rsidRDefault="00B27CBF" w:rsidP="00B27CBF">
                  <w:pPr>
                    <w:jc w:val="center"/>
                    <w:rPr>
                      <w:rFonts w:eastAsia="Times New Roman"/>
                      <w:sz w:val="20"/>
                      <w:szCs w:val="20"/>
                      <w:lang w:eastAsia="es-CL"/>
                    </w:rPr>
                  </w:pPr>
                  <w:r w:rsidRPr="00C35DF5">
                    <w:rPr>
                      <w:rFonts w:eastAsia="Times New Roman"/>
                      <w:b/>
                      <w:bCs/>
                      <w:sz w:val="20"/>
                      <w:szCs w:val="20"/>
                      <w:lang w:eastAsia="es-CL"/>
                    </w:rPr>
                    <w:t>Recomendada</w:t>
                  </w:r>
                </w:p>
              </w:tc>
              <w:tc>
                <w:tcPr>
                  <w:tcW w:w="1441" w:type="dxa"/>
                  <w:tcBorders>
                    <w:top w:val="single" w:sz="8" w:space="0" w:color="auto"/>
                    <w:left w:val="nil"/>
                    <w:bottom w:val="single" w:sz="8" w:space="0" w:color="auto"/>
                    <w:right w:val="single" w:sz="8" w:space="0" w:color="auto"/>
                  </w:tcBorders>
                  <w:shd w:val="pct5" w:color="auto" w:fill="auto"/>
                </w:tcPr>
                <w:p w:rsidR="00B27CBF" w:rsidRPr="00C35DF5" w:rsidRDefault="00B27CBF" w:rsidP="00B27CBF">
                  <w:pPr>
                    <w:jc w:val="center"/>
                    <w:rPr>
                      <w:rFonts w:eastAsia="Times New Roman"/>
                      <w:b/>
                      <w:bCs/>
                      <w:sz w:val="20"/>
                      <w:szCs w:val="20"/>
                      <w:lang w:eastAsia="es-CL"/>
                    </w:rPr>
                  </w:pPr>
                  <w:r w:rsidRPr="00C35DF5">
                    <w:rPr>
                      <w:rFonts w:eastAsia="Times New Roman"/>
                      <w:b/>
                      <w:bCs/>
                      <w:sz w:val="20"/>
                      <w:szCs w:val="20"/>
                      <w:lang w:eastAsia="es-CL"/>
                    </w:rPr>
                    <w:t>Informe enero 2016</w:t>
                  </w:r>
                </w:p>
              </w:tc>
              <w:tc>
                <w:tcPr>
                  <w:tcW w:w="1559" w:type="dxa"/>
                  <w:tcBorders>
                    <w:top w:val="single" w:sz="8" w:space="0" w:color="auto"/>
                    <w:left w:val="nil"/>
                    <w:bottom w:val="single" w:sz="8" w:space="0" w:color="auto"/>
                    <w:right w:val="single" w:sz="8" w:space="0" w:color="auto"/>
                  </w:tcBorders>
                  <w:shd w:val="pct5" w:color="auto" w:fill="auto"/>
                </w:tcPr>
                <w:p w:rsidR="00B27CBF" w:rsidRPr="00C35DF5" w:rsidRDefault="00B27CBF" w:rsidP="00B27CBF">
                  <w:pPr>
                    <w:jc w:val="center"/>
                    <w:rPr>
                      <w:rFonts w:eastAsia="Times New Roman"/>
                      <w:b/>
                      <w:bCs/>
                      <w:sz w:val="20"/>
                      <w:szCs w:val="20"/>
                      <w:lang w:eastAsia="es-CL"/>
                    </w:rPr>
                  </w:pPr>
                  <w:r w:rsidRPr="00C35DF5">
                    <w:rPr>
                      <w:rFonts w:eastAsia="Times New Roman"/>
                      <w:b/>
                      <w:bCs/>
                      <w:sz w:val="20"/>
                      <w:szCs w:val="20"/>
                      <w:lang w:eastAsia="es-CL"/>
                    </w:rPr>
                    <w:t>Informe junio 2016</w:t>
                  </w:r>
                </w:p>
              </w:tc>
              <w:tc>
                <w:tcPr>
                  <w:tcW w:w="1504" w:type="dxa"/>
                  <w:tcBorders>
                    <w:top w:val="single" w:sz="8" w:space="0" w:color="auto"/>
                    <w:left w:val="nil"/>
                    <w:bottom w:val="single" w:sz="8" w:space="0" w:color="auto"/>
                    <w:right w:val="single" w:sz="8" w:space="0" w:color="auto"/>
                  </w:tcBorders>
                  <w:shd w:val="pct5" w:color="auto" w:fill="auto"/>
                </w:tcPr>
                <w:p w:rsidR="00B27CBF" w:rsidRPr="00C35DF5" w:rsidRDefault="00B27CBF" w:rsidP="00B27CBF">
                  <w:pPr>
                    <w:jc w:val="center"/>
                    <w:rPr>
                      <w:rFonts w:eastAsia="Times New Roman"/>
                      <w:b/>
                      <w:bCs/>
                      <w:sz w:val="20"/>
                      <w:szCs w:val="20"/>
                      <w:lang w:eastAsia="es-CL"/>
                    </w:rPr>
                  </w:pPr>
                  <w:r w:rsidRPr="00C35DF5">
                    <w:rPr>
                      <w:rFonts w:eastAsia="Times New Roman"/>
                      <w:b/>
                      <w:bCs/>
                      <w:sz w:val="20"/>
                      <w:szCs w:val="20"/>
                      <w:lang w:eastAsia="es-CL"/>
                    </w:rPr>
                    <w:t>Informe febrero 2017</w:t>
                  </w:r>
                </w:p>
              </w:tc>
              <w:tc>
                <w:tcPr>
                  <w:tcW w:w="1614" w:type="dxa"/>
                  <w:tcBorders>
                    <w:top w:val="single" w:sz="8" w:space="0" w:color="auto"/>
                    <w:left w:val="nil"/>
                    <w:bottom w:val="single" w:sz="8" w:space="0" w:color="auto"/>
                    <w:right w:val="single" w:sz="8" w:space="0" w:color="auto"/>
                  </w:tcBorders>
                  <w:shd w:val="pct5" w:color="auto" w:fill="auto"/>
                </w:tcPr>
                <w:p w:rsidR="00B27CBF" w:rsidRPr="00C35DF5" w:rsidRDefault="00B27CBF" w:rsidP="00B27CBF">
                  <w:pPr>
                    <w:jc w:val="center"/>
                    <w:rPr>
                      <w:rFonts w:eastAsia="Times New Roman"/>
                      <w:b/>
                      <w:bCs/>
                      <w:sz w:val="20"/>
                      <w:szCs w:val="20"/>
                      <w:lang w:eastAsia="es-CL"/>
                    </w:rPr>
                  </w:pPr>
                  <w:r w:rsidRPr="00C35DF5">
                    <w:rPr>
                      <w:rFonts w:eastAsia="Times New Roman"/>
                      <w:b/>
                      <w:bCs/>
                      <w:sz w:val="20"/>
                      <w:szCs w:val="20"/>
                      <w:lang w:eastAsia="es-CL"/>
                    </w:rPr>
                    <w:t>Informe marzo 2017</w:t>
                  </w:r>
                </w:p>
              </w:tc>
            </w:tr>
            <w:tr w:rsidR="00C75E05" w:rsidRPr="00C35DF5" w:rsidTr="00C75E05">
              <w:trPr>
                <w:jc w:val="center"/>
              </w:trPr>
              <w:tc>
                <w:tcPr>
                  <w:tcW w:w="370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C75E05" w:rsidRPr="00C35DF5" w:rsidRDefault="00C75E05" w:rsidP="00B27CBF">
                  <w:pPr>
                    <w:rPr>
                      <w:rFonts w:eastAsia="Times New Roman"/>
                      <w:sz w:val="20"/>
                      <w:szCs w:val="20"/>
                      <w:lang w:eastAsia="es-CL"/>
                    </w:rPr>
                  </w:pPr>
                  <w:r w:rsidRPr="00C35DF5">
                    <w:rPr>
                      <w:rFonts w:eastAsia="Times New Roman"/>
                      <w:sz w:val="20"/>
                      <w:szCs w:val="20"/>
                      <w:lang w:eastAsia="es-CL"/>
                    </w:rPr>
                    <w:t>Demanda Biológica de Oxígeno (DBO</w:t>
                  </w:r>
                  <w:r w:rsidRPr="00C35DF5">
                    <w:rPr>
                      <w:rFonts w:eastAsia="Times New Roman"/>
                      <w:sz w:val="20"/>
                      <w:szCs w:val="20"/>
                      <w:vertAlign w:val="subscript"/>
                      <w:lang w:eastAsia="es-CL"/>
                    </w:rPr>
                    <w:t>5</w:t>
                  </w:r>
                  <w:r w:rsidRPr="00C35DF5">
                    <w:rPr>
                      <w:rFonts w:eastAsia="Times New Roman"/>
                      <w:sz w:val="20"/>
                      <w:szCs w:val="20"/>
                      <w:lang w:eastAsia="es-CL"/>
                    </w:rPr>
                    <w:t>)</w:t>
                  </w:r>
                </w:p>
              </w:tc>
              <w:tc>
                <w:tcPr>
                  <w:tcW w:w="817"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C75E05" w:rsidRPr="00C35DF5" w:rsidRDefault="00C75E05" w:rsidP="0055160F">
                  <w:pPr>
                    <w:jc w:val="center"/>
                    <w:rPr>
                      <w:rFonts w:eastAsia="Times New Roman"/>
                      <w:sz w:val="20"/>
                      <w:szCs w:val="20"/>
                      <w:lang w:eastAsia="es-CL"/>
                    </w:rPr>
                  </w:pPr>
                  <w:r w:rsidRPr="00C35DF5">
                    <w:rPr>
                      <w:rFonts w:eastAsia="Times New Roman"/>
                      <w:sz w:val="20"/>
                      <w:szCs w:val="20"/>
                      <w:lang w:eastAsia="es-CL"/>
                    </w:rPr>
                    <w:t>Mg/l</w:t>
                  </w:r>
                </w:p>
              </w:tc>
              <w:tc>
                <w:tcPr>
                  <w:tcW w:w="1416"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C75E05" w:rsidRPr="00C35DF5" w:rsidRDefault="00C75E05" w:rsidP="0055160F">
                  <w:pPr>
                    <w:jc w:val="center"/>
                    <w:rPr>
                      <w:rFonts w:eastAsia="Times New Roman"/>
                      <w:b/>
                      <w:sz w:val="20"/>
                      <w:szCs w:val="20"/>
                      <w:lang w:eastAsia="es-CL"/>
                    </w:rPr>
                  </w:pPr>
                  <w:r w:rsidRPr="00C35DF5">
                    <w:rPr>
                      <w:rFonts w:eastAsia="Times New Roman"/>
                      <w:b/>
                      <w:sz w:val="20"/>
                      <w:szCs w:val="20"/>
                      <w:lang w:eastAsia="es-CL"/>
                    </w:rPr>
                    <w:t>600</w:t>
                  </w:r>
                </w:p>
              </w:tc>
              <w:tc>
                <w:tcPr>
                  <w:tcW w:w="1441" w:type="dxa"/>
                  <w:tcBorders>
                    <w:top w:val="single" w:sz="8" w:space="0" w:color="auto"/>
                    <w:left w:val="nil"/>
                    <w:bottom w:val="single" w:sz="8" w:space="0" w:color="auto"/>
                    <w:right w:val="single" w:sz="8" w:space="0" w:color="auto"/>
                  </w:tcBorders>
                  <w:shd w:val="clear" w:color="auto" w:fill="FFC000"/>
                </w:tcPr>
                <w:p w:rsidR="00C75E05" w:rsidRPr="00C35DF5" w:rsidRDefault="00C75E05" w:rsidP="00C75E05">
                  <w:pPr>
                    <w:jc w:val="center"/>
                    <w:rPr>
                      <w:rFonts w:eastAsia="Times New Roman"/>
                      <w:sz w:val="20"/>
                      <w:szCs w:val="20"/>
                      <w:lang w:eastAsia="es-CL"/>
                    </w:rPr>
                  </w:pPr>
                  <w:r w:rsidRPr="00C35DF5">
                    <w:rPr>
                      <w:rFonts w:eastAsia="Times New Roman"/>
                      <w:sz w:val="20"/>
                      <w:szCs w:val="20"/>
                      <w:lang w:eastAsia="es-CL"/>
                    </w:rPr>
                    <w:t>1.337</w:t>
                  </w:r>
                </w:p>
              </w:tc>
              <w:tc>
                <w:tcPr>
                  <w:tcW w:w="1559" w:type="dxa"/>
                  <w:vMerge w:val="restart"/>
                  <w:tcBorders>
                    <w:top w:val="nil"/>
                    <w:left w:val="nil"/>
                    <w:right w:val="single" w:sz="8" w:space="0" w:color="auto"/>
                  </w:tcBorders>
                  <w:vAlign w:val="center"/>
                </w:tcPr>
                <w:p w:rsidR="00C75E05" w:rsidRPr="00C35DF5" w:rsidRDefault="00C75E05" w:rsidP="00C75E05">
                  <w:pPr>
                    <w:jc w:val="center"/>
                    <w:rPr>
                      <w:rFonts w:eastAsia="Times New Roman"/>
                      <w:sz w:val="20"/>
                      <w:szCs w:val="20"/>
                      <w:lang w:eastAsia="es-CL"/>
                    </w:rPr>
                  </w:pPr>
                  <w:r w:rsidRPr="00C35DF5">
                    <w:rPr>
                      <w:rFonts w:eastAsia="Times New Roman"/>
                      <w:sz w:val="20"/>
                      <w:szCs w:val="20"/>
                      <w:lang w:eastAsia="es-CL"/>
                    </w:rPr>
                    <w:t>No monitoreado.</w:t>
                  </w:r>
                </w:p>
              </w:tc>
              <w:tc>
                <w:tcPr>
                  <w:tcW w:w="1504" w:type="dxa"/>
                  <w:tcBorders>
                    <w:top w:val="nil"/>
                    <w:left w:val="nil"/>
                    <w:bottom w:val="single" w:sz="8" w:space="0" w:color="auto"/>
                    <w:right w:val="single" w:sz="8" w:space="0" w:color="auto"/>
                  </w:tcBorders>
                </w:tcPr>
                <w:p w:rsidR="00C75E05" w:rsidRPr="00C35DF5" w:rsidRDefault="00C75E05" w:rsidP="00C75E05">
                  <w:pPr>
                    <w:jc w:val="center"/>
                    <w:rPr>
                      <w:rFonts w:eastAsia="Times New Roman"/>
                      <w:sz w:val="20"/>
                      <w:szCs w:val="20"/>
                      <w:lang w:eastAsia="es-CL"/>
                    </w:rPr>
                  </w:pPr>
                  <w:r w:rsidRPr="00C35DF5">
                    <w:rPr>
                      <w:rFonts w:eastAsia="Times New Roman"/>
                      <w:sz w:val="20"/>
                      <w:szCs w:val="20"/>
                      <w:lang w:eastAsia="es-CL"/>
                    </w:rPr>
                    <w:t>161</w:t>
                  </w:r>
                </w:p>
              </w:tc>
              <w:tc>
                <w:tcPr>
                  <w:tcW w:w="1614" w:type="dxa"/>
                  <w:tcBorders>
                    <w:top w:val="nil"/>
                    <w:left w:val="nil"/>
                    <w:bottom w:val="single" w:sz="8" w:space="0" w:color="auto"/>
                    <w:right w:val="single" w:sz="8" w:space="0" w:color="auto"/>
                  </w:tcBorders>
                </w:tcPr>
                <w:p w:rsidR="00C75E05" w:rsidRPr="00C35DF5" w:rsidRDefault="00C75E05" w:rsidP="00C75E05">
                  <w:pPr>
                    <w:jc w:val="center"/>
                    <w:rPr>
                      <w:rFonts w:eastAsia="Times New Roman"/>
                      <w:sz w:val="20"/>
                      <w:szCs w:val="20"/>
                      <w:lang w:eastAsia="es-CL"/>
                    </w:rPr>
                  </w:pPr>
                  <w:r w:rsidRPr="00C35DF5">
                    <w:rPr>
                      <w:rFonts w:eastAsia="Times New Roman"/>
                      <w:sz w:val="20"/>
                      <w:szCs w:val="20"/>
                      <w:lang w:eastAsia="es-CL"/>
                    </w:rPr>
                    <w:t>323</w:t>
                  </w:r>
                </w:p>
              </w:tc>
            </w:tr>
            <w:tr w:rsidR="00C75E05" w:rsidRPr="00C35DF5" w:rsidTr="00C75E05">
              <w:trPr>
                <w:jc w:val="center"/>
              </w:trPr>
              <w:tc>
                <w:tcPr>
                  <w:tcW w:w="370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C75E05" w:rsidRPr="00C35DF5" w:rsidRDefault="00C75E05" w:rsidP="00B27CBF">
                  <w:pPr>
                    <w:rPr>
                      <w:rFonts w:eastAsia="Times New Roman"/>
                      <w:sz w:val="20"/>
                      <w:szCs w:val="20"/>
                      <w:lang w:eastAsia="es-CL"/>
                    </w:rPr>
                  </w:pPr>
                  <w:r w:rsidRPr="00C35DF5">
                    <w:rPr>
                      <w:rFonts w:eastAsia="Times New Roman"/>
                      <w:sz w:val="20"/>
                      <w:szCs w:val="20"/>
                      <w:lang w:eastAsia="es-CL"/>
                    </w:rPr>
                    <w:t>Detergentes (SAAM)</w:t>
                  </w:r>
                </w:p>
              </w:tc>
              <w:tc>
                <w:tcPr>
                  <w:tcW w:w="817"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C75E05" w:rsidRPr="00C35DF5" w:rsidRDefault="00C75E05" w:rsidP="0055160F">
                  <w:pPr>
                    <w:jc w:val="center"/>
                    <w:rPr>
                      <w:rFonts w:eastAsia="Times New Roman"/>
                      <w:sz w:val="20"/>
                      <w:szCs w:val="20"/>
                      <w:lang w:eastAsia="es-CL"/>
                    </w:rPr>
                  </w:pPr>
                  <w:r w:rsidRPr="00C35DF5">
                    <w:rPr>
                      <w:rFonts w:eastAsia="Times New Roman"/>
                      <w:sz w:val="20"/>
                      <w:szCs w:val="20"/>
                      <w:lang w:eastAsia="es-CL"/>
                    </w:rPr>
                    <w:t>Mg/l</w:t>
                  </w:r>
                </w:p>
              </w:tc>
              <w:tc>
                <w:tcPr>
                  <w:tcW w:w="1416"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C75E05" w:rsidRPr="00C35DF5" w:rsidRDefault="00C75E05" w:rsidP="0055160F">
                  <w:pPr>
                    <w:jc w:val="center"/>
                    <w:rPr>
                      <w:rFonts w:eastAsia="Times New Roman"/>
                      <w:b/>
                      <w:sz w:val="20"/>
                      <w:szCs w:val="20"/>
                      <w:lang w:eastAsia="es-CL"/>
                    </w:rPr>
                  </w:pPr>
                  <w:r w:rsidRPr="00C35DF5">
                    <w:rPr>
                      <w:rFonts w:eastAsia="Times New Roman"/>
                      <w:b/>
                      <w:sz w:val="20"/>
                      <w:szCs w:val="20"/>
                      <w:lang w:eastAsia="es-CL"/>
                    </w:rPr>
                    <w:t>0,5</w:t>
                  </w:r>
                </w:p>
              </w:tc>
              <w:tc>
                <w:tcPr>
                  <w:tcW w:w="1441" w:type="dxa"/>
                  <w:tcBorders>
                    <w:top w:val="single" w:sz="8" w:space="0" w:color="auto"/>
                    <w:left w:val="nil"/>
                    <w:bottom w:val="single" w:sz="8" w:space="0" w:color="auto"/>
                    <w:right w:val="single" w:sz="8" w:space="0" w:color="auto"/>
                  </w:tcBorders>
                  <w:shd w:val="clear" w:color="auto" w:fill="FFC000"/>
                </w:tcPr>
                <w:p w:rsidR="00C75E05" w:rsidRPr="00C35DF5" w:rsidRDefault="00C75E05" w:rsidP="00C75E05">
                  <w:pPr>
                    <w:jc w:val="center"/>
                    <w:rPr>
                      <w:rFonts w:eastAsia="Times New Roman"/>
                      <w:sz w:val="20"/>
                      <w:szCs w:val="20"/>
                      <w:lang w:eastAsia="es-CL"/>
                    </w:rPr>
                  </w:pPr>
                  <w:r w:rsidRPr="00C35DF5">
                    <w:rPr>
                      <w:rFonts w:eastAsia="Times New Roman"/>
                      <w:sz w:val="20"/>
                      <w:szCs w:val="20"/>
                      <w:lang w:eastAsia="es-CL"/>
                    </w:rPr>
                    <w:t>1,7</w:t>
                  </w:r>
                </w:p>
              </w:tc>
              <w:tc>
                <w:tcPr>
                  <w:tcW w:w="1559" w:type="dxa"/>
                  <w:vMerge/>
                  <w:tcBorders>
                    <w:left w:val="nil"/>
                    <w:right w:val="single" w:sz="8" w:space="0" w:color="auto"/>
                  </w:tcBorders>
                </w:tcPr>
                <w:p w:rsidR="00C75E05" w:rsidRPr="00C35DF5" w:rsidRDefault="00C75E05" w:rsidP="00C75E05">
                  <w:pPr>
                    <w:jc w:val="center"/>
                    <w:rPr>
                      <w:rFonts w:eastAsia="Times New Roman"/>
                      <w:sz w:val="20"/>
                      <w:szCs w:val="20"/>
                      <w:lang w:eastAsia="es-CL"/>
                    </w:rPr>
                  </w:pPr>
                </w:p>
              </w:tc>
              <w:tc>
                <w:tcPr>
                  <w:tcW w:w="1504" w:type="dxa"/>
                  <w:tcBorders>
                    <w:top w:val="nil"/>
                    <w:left w:val="nil"/>
                    <w:bottom w:val="single" w:sz="8" w:space="0" w:color="auto"/>
                    <w:right w:val="single" w:sz="8" w:space="0" w:color="auto"/>
                  </w:tcBorders>
                </w:tcPr>
                <w:p w:rsidR="00C75E05" w:rsidRPr="00C35DF5" w:rsidRDefault="00C75E05" w:rsidP="00C75E05">
                  <w:pPr>
                    <w:jc w:val="center"/>
                    <w:rPr>
                      <w:rFonts w:eastAsia="Times New Roman"/>
                      <w:sz w:val="20"/>
                      <w:szCs w:val="20"/>
                      <w:lang w:eastAsia="es-CL"/>
                    </w:rPr>
                  </w:pPr>
                  <w:r w:rsidRPr="00C35DF5">
                    <w:rPr>
                      <w:rFonts w:eastAsia="Times New Roman"/>
                      <w:sz w:val="20"/>
                      <w:szCs w:val="20"/>
                      <w:lang w:eastAsia="es-CL"/>
                    </w:rPr>
                    <w:t>0,1</w:t>
                  </w:r>
                </w:p>
              </w:tc>
              <w:tc>
                <w:tcPr>
                  <w:tcW w:w="1614" w:type="dxa"/>
                  <w:tcBorders>
                    <w:top w:val="nil"/>
                    <w:left w:val="nil"/>
                    <w:bottom w:val="single" w:sz="8" w:space="0" w:color="auto"/>
                    <w:right w:val="single" w:sz="8" w:space="0" w:color="auto"/>
                  </w:tcBorders>
                </w:tcPr>
                <w:p w:rsidR="00C75E05" w:rsidRPr="00C35DF5" w:rsidRDefault="00C75E05" w:rsidP="00C75E05">
                  <w:pPr>
                    <w:jc w:val="center"/>
                    <w:rPr>
                      <w:rFonts w:eastAsia="Times New Roman"/>
                      <w:sz w:val="20"/>
                      <w:szCs w:val="20"/>
                      <w:lang w:eastAsia="es-CL"/>
                    </w:rPr>
                  </w:pPr>
                  <w:r w:rsidRPr="00C35DF5">
                    <w:rPr>
                      <w:rFonts w:eastAsia="Times New Roman"/>
                      <w:sz w:val="20"/>
                      <w:szCs w:val="20"/>
                      <w:lang w:eastAsia="es-CL"/>
                    </w:rPr>
                    <w:t>&lt;0,1</w:t>
                  </w:r>
                </w:p>
              </w:tc>
            </w:tr>
            <w:tr w:rsidR="00C75E05" w:rsidRPr="00C35DF5" w:rsidTr="00623419">
              <w:trPr>
                <w:jc w:val="center"/>
              </w:trPr>
              <w:tc>
                <w:tcPr>
                  <w:tcW w:w="370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C75E05" w:rsidRPr="00C35DF5" w:rsidRDefault="00C75E05" w:rsidP="00B27CBF">
                  <w:pPr>
                    <w:rPr>
                      <w:rFonts w:eastAsia="Times New Roman"/>
                      <w:sz w:val="20"/>
                      <w:szCs w:val="20"/>
                      <w:lang w:eastAsia="es-CL"/>
                    </w:rPr>
                  </w:pPr>
                  <w:r w:rsidRPr="00C35DF5">
                    <w:rPr>
                      <w:rFonts w:eastAsia="Times New Roman"/>
                      <w:sz w:val="20"/>
                      <w:szCs w:val="20"/>
                      <w:lang w:eastAsia="es-CL"/>
                    </w:rPr>
                    <w:t>Fenoles</w:t>
                  </w:r>
                </w:p>
              </w:tc>
              <w:tc>
                <w:tcPr>
                  <w:tcW w:w="817"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C75E05" w:rsidRPr="00C35DF5" w:rsidRDefault="00C75E05" w:rsidP="0055160F">
                  <w:pPr>
                    <w:jc w:val="center"/>
                    <w:rPr>
                      <w:rFonts w:eastAsia="Times New Roman"/>
                      <w:sz w:val="20"/>
                      <w:szCs w:val="20"/>
                      <w:lang w:eastAsia="es-CL"/>
                    </w:rPr>
                  </w:pPr>
                  <w:r w:rsidRPr="00C35DF5">
                    <w:rPr>
                      <w:rFonts w:eastAsia="Times New Roman"/>
                      <w:sz w:val="20"/>
                      <w:szCs w:val="20"/>
                      <w:lang w:eastAsia="es-CL"/>
                    </w:rPr>
                    <w:t>Mg/l</w:t>
                  </w:r>
                </w:p>
              </w:tc>
              <w:tc>
                <w:tcPr>
                  <w:tcW w:w="1416"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C75E05" w:rsidRPr="00C35DF5" w:rsidRDefault="00C75E05" w:rsidP="0055160F">
                  <w:pPr>
                    <w:jc w:val="center"/>
                    <w:rPr>
                      <w:rFonts w:eastAsia="Times New Roman"/>
                      <w:b/>
                      <w:sz w:val="20"/>
                      <w:szCs w:val="20"/>
                      <w:lang w:eastAsia="es-CL"/>
                    </w:rPr>
                  </w:pPr>
                  <w:r w:rsidRPr="00C35DF5">
                    <w:rPr>
                      <w:rFonts w:eastAsia="Times New Roman"/>
                      <w:b/>
                      <w:sz w:val="20"/>
                      <w:szCs w:val="20"/>
                      <w:lang w:eastAsia="es-CL"/>
                    </w:rPr>
                    <w:t>41</w:t>
                  </w:r>
                </w:p>
              </w:tc>
              <w:tc>
                <w:tcPr>
                  <w:tcW w:w="1441" w:type="dxa"/>
                  <w:tcBorders>
                    <w:top w:val="nil"/>
                    <w:left w:val="nil"/>
                    <w:bottom w:val="single" w:sz="8" w:space="0" w:color="auto"/>
                    <w:right w:val="single" w:sz="8" w:space="0" w:color="auto"/>
                  </w:tcBorders>
                </w:tcPr>
                <w:p w:rsidR="00C75E05" w:rsidRPr="00C35DF5" w:rsidRDefault="00C75E05" w:rsidP="00C75E05">
                  <w:pPr>
                    <w:jc w:val="center"/>
                    <w:rPr>
                      <w:rFonts w:eastAsia="Times New Roman"/>
                      <w:sz w:val="20"/>
                      <w:szCs w:val="20"/>
                      <w:lang w:eastAsia="es-CL"/>
                    </w:rPr>
                  </w:pPr>
                  <w:r w:rsidRPr="00C35DF5">
                    <w:rPr>
                      <w:rFonts w:eastAsia="Times New Roman"/>
                      <w:sz w:val="20"/>
                      <w:szCs w:val="20"/>
                      <w:lang w:eastAsia="es-CL"/>
                    </w:rPr>
                    <w:t>&lt;0,05</w:t>
                  </w:r>
                </w:p>
              </w:tc>
              <w:tc>
                <w:tcPr>
                  <w:tcW w:w="1559" w:type="dxa"/>
                  <w:vMerge/>
                  <w:tcBorders>
                    <w:left w:val="nil"/>
                    <w:right w:val="single" w:sz="8" w:space="0" w:color="auto"/>
                  </w:tcBorders>
                </w:tcPr>
                <w:p w:rsidR="00C75E05" w:rsidRPr="00C35DF5" w:rsidRDefault="00C75E05" w:rsidP="00C75E05">
                  <w:pPr>
                    <w:jc w:val="center"/>
                    <w:rPr>
                      <w:rFonts w:eastAsia="Times New Roman"/>
                      <w:sz w:val="20"/>
                      <w:szCs w:val="20"/>
                      <w:lang w:eastAsia="es-CL"/>
                    </w:rPr>
                  </w:pPr>
                </w:p>
              </w:tc>
              <w:tc>
                <w:tcPr>
                  <w:tcW w:w="1504" w:type="dxa"/>
                  <w:tcBorders>
                    <w:top w:val="nil"/>
                    <w:left w:val="nil"/>
                    <w:bottom w:val="single" w:sz="8" w:space="0" w:color="auto"/>
                    <w:right w:val="single" w:sz="8" w:space="0" w:color="auto"/>
                  </w:tcBorders>
                </w:tcPr>
                <w:p w:rsidR="00C75E05" w:rsidRPr="00C35DF5" w:rsidRDefault="00C75E05" w:rsidP="00C75E05">
                  <w:pPr>
                    <w:jc w:val="center"/>
                    <w:rPr>
                      <w:rFonts w:eastAsia="Times New Roman"/>
                      <w:sz w:val="20"/>
                      <w:szCs w:val="20"/>
                      <w:lang w:eastAsia="es-CL"/>
                    </w:rPr>
                  </w:pPr>
                  <w:r w:rsidRPr="00C35DF5">
                    <w:rPr>
                      <w:rFonts w:eastAsia="Times New Roman"/>
                      <w:sz w:val="20"/>
                      <w:szCs w:val="20"/>
                      <w:lang w:eastAsia="es-CL"/>
                    </w:rPr>
                    <w:t>&lt;0,05</w:t>
                  </w:r>
                </w:p>
              </w:tc>
              <w:tc>
                <w:tcPr>
                  <w:tcW w:w="1614" w:type="dxa"/>
                  <w:tcBorders>
                    <w:top w:val="nil"/>
                    <w:left w:val="nil"/>
                    <w:bottom w:val="single" w:sz="8" w:space="0" w:color="auto"/>
                    <w:right w:val="single" w:sz="8" w:space="0" w:color="auto"/>
                  </w:tcBorders>
                </w:tcPr>
                <w:p w:rsidR="00C75E05" w:rsidRPr="00C35DF5" w:rsidRDefault="00C75E05" w:rsidP="00C75E05">
                  <w:pPr>
                    <w:jc w:val="center"/>
                    <w:rPr>
                      <w:rFonts w:eastAsia="Times New Roman"/>
                      <w:sz w:val="20"/>
                      <w:szCs w:val="20"/>
                      <w:lang w:eastAsia="es-CL"/>
                    </w:rPr>
                  </w:pPr>
                  <w:r w:rsidRPr="00C35DF5">
                    <w:rPr>
                      <w:rFonts w:eastAsia="Times New Roman"/>
                      <w:sz w:val="20"/>
                      <w:szCs w:val="20"/>
                      <w:lang w:eastAsia="es-CL"/>
                    </w:rPr>
                    <w:t>&lt;0,05</w:t>
                  </w:r>
                </w:p>
              </w:tc>
            </w:tr>
            <w:tr w:rsidR="00C75E05" w:rsidRPr="00C35DF5" w:rsidTr="00C75E05">
              <w:trPr>
                <w:jc w:val="center"/>
              </w:trPr>
              <w:tc>
                <w:tcPr>
                  <w:tcW w:w="370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C75E05" w:rsidRPr="00C35DF5" w:rsidRDefault="00C75E05" w:rsidP="00B27CBF">
                  <w:pPr>
                    <w:rPr>
                      <w:rFonts w:eastAsia="Times New Roman"/>
                      <w:sz w:val="20"/>
                      <w:szCs w:val="20"/>
                      <w:lang w:eastAsia="es-CL"/>
                    </w:rPr>
                  </w:pPr>
                  <w:r w:rsidRPr="00C35DF5">
                    <w:rPr>
                      <w:rFonts w:eastAsia="Times New Roman"/>
                      <w:sz w:val="20"/>
                      <w:szCs w:val="20"/>
                      <w:lang w:eastAsia="es-CL"/>
                    </w:rPr>
                    <w:t>Nitrógeno Total (orgánico+inorgánico)</w:t>
                  </w:r>
                </w:p>
              </w:tc>
              <w:tc>
                <w:tcPr>
                  <w:tcW w:w="817"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C75E05" w:rsidRPr="00C35DF5" w:rsidRDefault="00C75E05" w:rsidP="0055160F">
                  <w:pPr>
                    <w:jc w:val="center"/>
                    <w:rPr>
                      <w:rFonts w:eastAsia="Times New Roman"/>
                      <w:sz w:val="20"/>
                      <w:szCs w:val="20"/>
                      <w:lang w:eastAsia="es-CL"/>
                    </w:rPr>
                  </w:pPr>
                  <w:r w:rsidRPr="00C35DF5">
                    <w:rPr>
                      <w:rFonts w:eastAsia="Times New Roman"/>
                      <w:sz w:val="20"/>
                      <w:szCs w:val="20"/>
                      <w:lang w:eastAsia="es-CL"/>
                    </w:rPr>
                    <w:t>Mg/l</w:t>
                  </w:r>
                </w:p>
              </w:tc>
              <w:tc>
                <w:tcPr>
                  <w:tcW w:w="1416"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C75E05" w:rsidRPr="00C35DF5" w:rsidRDefault="00C75E05" w:rsidP="0055160F">
                  <w:pPr>
                    <w:jc w:val="center"/>
                    <w:rPr>
                      <w:rFonts w:eastAsia="Times New Roman"/>
                      <w:b/>
                      <w:sz w:val="20"/>
                      <w:szCs w:val="20"/>
                      <w:lang w:eastAsia="es-CL"/>
                    </w:rPr>
                  </w:pPr>
                  <w:r w:rsidRPr="00C35DF5">
                    <w:rPr>
                      <w:rFonts w:eastAsia="Times New Roman"/>
                      <w:b/>
                      <w:sz w:val="20"/>
                      <w:szCs w:val="20"/>
                      <w:lang w:eastAsia="es-CL"/>
                    </w:rPr>
                    <w:t>30</w:t>
                  </w:r>
                </w:p>
              </w:tc>
              <w:tc>
                <w:tcPr>
                  <w:tcW w:w="1441" w:type="dxa"/>
                  <w:tcBorders>
                    <w:top w:val="nil"/>
                    <w:left w:val="nil"/>
                    <w:bottom w:val="single" w:sz="8" w:space="0" w:color="auto"/>
                    <w:right w:val="single" w:sz="8" w:space="0" w:color="auto"/>
                  </w:tcBorders>
                </w:tcPr>
                <w:p w:rsidR="00C75E05" w:rsidRPr="00C35DF5" w:rsidRDefault="00C75E05" w:rsidP="00C75E05">
                  <w:pPr>
                    <w:jc w:val="center"/>
                    <w:rPr>
                      <w:rFonts w:eastAsia="Times New Roman"/>
                      <w:sz w:val="20"/>
                      <w:szCs w:val="20"/>
                      <w:lang w:eastAsia="es-CL"/>
                    </w:rPr>
                  </w:pPr>
                  <w:r w:rsidRPr="00C35DF5">
                    <w:rPr>
                      <w:rFonts w:eastAsia="Times New Roman"/>
                      <w:sz w:val="20"/>
                      <w:szCs w:val="20"/>
                      <w:lang w:eastAsia="es-CL"/>
                    </w:rPr>
                    <w:t>20,6</w:t>
                  </w:r>
                </w:p>
              </w:tc>
              <w:tc>
                <w:tcPr>
                  <w:tcW w:w="1559" w:type="dxa"/>
                  <w:vMerge/>
                  <w:tcBorders>
                    <w:left w:val="nil"/>
                    <w:right w:val="single" w:sz="8" w:space="0" w:color="auto"/>
                  </w:tcBorders>
                </w:tcPr>
                <w:p w:rsidR="00C75E05" w:rsidRPr="00C35DF5" w:rsidRDefault="00C75E05" w:rsidP="00C75E05">
                  <w:pPr>
                    <w:jc w:val="center"/>
                    <w:rPr>
                      <w:rFonts w:eastAsia="Times New Roman"/>
                      <w:sz w:val="20"/>
                      <w:szCs w:val="20"/>
                      <w:lang w:eastAsia="es-CL"/>
                    </w:rPr>
                  </w:pPr>
                </w:p>
              </w:tc>
              <w:tc>
                <w:tcPr>
                  <w:tcW w:w="1504" w:type="dxa"/>
                  <w:tcBorders>
                    <w:top w:val="nil"/>
                    <w:left w:val="nil"/>
                    <w:bottom w:val="single" w:sz="8" w:space="0" w:color="auto"/>
                    <w:right w:val="single" w:sz="8" w:space="0" w:color="auto"/>
                  </w:tcBorders>
                </w:tcPr>
                <w:p w:rsidR="00C75E05" w:rsidRPr="00C35DF5" w:rsidRDefault="00C75E05" w:rsidP="00C75E05">
                  <w:pPr>
                    <w:jc w:val="center"/>
                    <w:rPr>
                      <w:rFonts w:eastAsia="Times New Roman"/>
                      <w:sz w:val="20"/>
                      <w:szCs w:val="20"/>
                      <w:lang w:eastAsia="es-CL"/>
                    </w:rPr>
                  </w:pPr>
                  <w:r w:rsidRPr="00C35DF5">
                    <w:rPr>
                      <w:rFonts w:eastAsia="Times New Roman"/>
                      <w:sz w:val="20"/>
                      <w:szCs w:val="20"/>
                      <w:lang w:eastAsia="es-CL"/>
                    </w:rPr>
                    <w:t>20,2</w:t>
                  </w:r>
                </w:p>
              </w:tc>
              <w:tc>
                <w:tcPr>
                  <w:tcW w:w="1614" w:type="dxa"/>
                  <w:tcBorders>
                    <w:top w:val="nil"/>
                    <w:left w:val="nil"/>
                    <w:bottom w:val="single" w:sz="8" w:space="0" w:color="auto"/>
                    <w:right w:val="single" w:sz="8" w:space="0" w:color="auto"/>
                  </w:tcBorders>
                </w:tcPr>
                <w:p w:rsidR="00C75E05" w:rsidRPr="00C35DF5" w:rsidRDefault="00C75E05" w:rsidP="00C75E05">
                  <w:pPr>
                    <w:jc w:val="center"/>
                    <w:rPr>
                      <w:rFonts w:eastAsia="Times New Roman"/>
                      <w:sz w:val="20"/>
                      <w:szCs w:val="20"/>
                      <w:lang w:eastAsia="es-CL"/>
                    </w:rPr>
                  </w:pPr>
                  <w:r w:rsidRPr="00C35DF5">
                    <w:rPr>
                      <w:rFonts w:eastAsia="Times New Roman"/>
                      <w:sz w:val="20"/>
                      <w:szCs w:val="20"/>
                      <w:lang w:eastAsia="es-CL"/>
                    </w:rPr>
                    <w:t>4,3</w:t>
                  </w:r>
                </w:p>
              </w:tc>
            </w:tr>
            <w:tr w:rsidR="00C75E05" w:rsidRPr="00C35DF5" w:rsidTr="00C75E05">
              <w:trPr>
                <w:jc w:val="center"/>
              </w:trPr>
              <w:tc>
                <w:tcPr>
                  <w:tcW w:w="370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C75E05" w:rsidRPr="00C35DF5" w:rsidRDefault="00C75E05" w:rsidP="00B27CBF">
                  <w:pPr>
                    <w:rPr>
                      <w:rFonts w:eastAsia="Times New Roman"/>
                      <w:sz w:val="20"/>
                      <w:szCs w:val="20"/>
                      <w:lang w:eastAsia="es-CL"/>
                    </w:rPr>
                  </w:pPr>
                  <w:r w:rsidRPr="00C35DF5">
                    <w:rPr>
                      <w:rFonts w:eastAsia="Times New Roman"/>
                      <w:sz w:val="20"/>
                      <w:szCs w:val="20"/>
                      <w:lang w:eastAsia="es-CL"/>
                    </w:rPr>
                    <w:t>Sólidos Suspendidos Biodegradables</w:t>
                  </w:r>
                </w:p>
              </w:tc>
              <w:tc>
                <w:tcPr>
                  <w:tcW w:w="817"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C75E05" w:rsidRPr="00C35DF5" w:rsidRDefault="00C75E05" w:rsidP="0055160F">
                  <w:pPr>
                    <w:jc w:val="center"/>
                    <w:rPr>
                      <w:rFonts w:eastAsia="Times New Roman"/>
                      <w:sz w:val="20"/>
                      <w:szCs w:val="20"/>
                      <w:lang w:eastAsia="es-CL"/>
                    </w:rPr>
                  </w:pPr>
                  <w:r w:rsidRPr="00C35DF5">
                    <w:rPr>
                      <w:rFonts w:eastAsia="Times New Roman"/>
                      <w:sz w:val="20"/>
                      <w:szCs w:val="20"/>
                      <w:lang w:eastAsia="es-CL"/>
                    </w:rPr>
                    <w:t>Mg/l</w:t>
                  </w:r>
                </w:p>
              </w:tc>
              <w:tc>
                <w:tcPr>
                  <w:tcW w:w="1416"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C75E05" w:rsidRPr="00C35DF5" w:rsidRDefault="00C75E05" w:rsidP="0055160F">
                  <w:pPr>
                    <w:jc w:val="center"/>
                    <w:rPr>
                      <w:rFonts w:eastAsia="Times New Roman"/>
                      <w:b/>
                      <w:sz w:val="20"/>
                      <w:szCs w:val="20"/>
                      <w:lang w:eastAsia="es-CL"/>
                    </w:rPr>
                  </w:pPr>
                  <w:r w:rsidRPr="00C35DF5">
                    <w:rPr>
                      <w:rFonts w:eastAsia="Times New Roman"/>
                      <w:b/>
                      <w:sz w:val="20"/>
                      <w:szCs w:val="20"/>
                      <w:lang w:eastAsia="es-CL"/>
                    </w:rPr>
                    <w:t>80</w:t>
                  </w:r>
                </w:p>
              </w:tc>
              <w:tc>
                <w:tcPr>
                  <w:tcW w:w="1441" w:type="dxa"/>
                  <w:tcBorders>
                    <w:top w:val="single" w:sz="8" w:space="0" w:color="auto"/>
                    <w:left w:val="nil"/>
                    <w:bottom w:val="single" w:sz="8" w:space="0" w:color="auto"/>
                    <w:right w:val="single" w:sz="8" w:space="0" w:color="auto"/>
                  </w:tcBorders>
                  <w:shd w:val="clear" w:color="auto" w:fill="FFC000"/>
                </w:tcPr>
                <w:p w:rsidR="00C75E05" w:rsidRPr="00C35DF5" w:rsidRDefault="00C75E05" w:rsidP="00C75E05">
                  <w:pPr>
                    <w:jc w:val="center"/>
                    <w:rPr>
                      <w:rFonts w:eastAsia="Times New Roman"/>
                      <w:sz w:val="20"/>
                      <w:szCs w:val="20"/>
                      <w:lang w:eastAsia="es-CL"/>
                    </w:rPr>
                  </w:pPr>
                  <w:r w:rsidRPr="00C35DF5">
                    <w:rPr>
                      <w:rFonts w:eastAsia="Times New Roman"/>
                      <w:sz w:val="20"/>
                      <w:szCs w:val="20"/>
                      <w:lang w:eastAsia="es-CL"/>
                    </w:rPr>
                    <w:t>374</w:t>
                  </w:r>
                </w:p>
              </w:tc>
              <w:tc>
                <w:tcPr>
                  <w:tcW w:w="1559" w:type="dxa"/>
                  <w:vMerge/>
                  <w:tcBorders>
                    <w:left w:val="nil"/>
                    <w:bottom w:val="single" w:sz="8" w:space="0" w:color="auto"/>
                    <w:right w:val="single" w:sz="8" w:space="0" w:color="auto"/>
                  </w:tcBorders>
                </w:tcPr>
                <w:p w:rsidR="00C75E05" w:rsidRPr="00C35DF5" w:rsidRDefault="00C75E05" w:rsidP="00C75E05">
                  <w:pPr>
                    <w:jc w:val="center"/>
                    <w:rPr>
                      <w:rFonts w:eastAsia="Times New Roman"/>
                      <w:sz w:val="20"/>
                      <w:szCs w:val="20"/>
                      <w:lang w:eastAsia="es-CL"/>
                    </w:rPr>
                  </w:pPr>
                </w:p>
              </w:tc>
              <w:tc>
                <w:tcPr>
                  <w:tcW w:w="1504" w:type="dxa"/>
                  <w:tcBorders>
                    <w:top w:val="single" w:sz="8" w:space="0" w:color="auto"/>
                    <w:left w:val="nil"/>
                    <w:bottom w:val="single" w:sz="8" w:space="0" w:color="auto"/>
                    <w:right w:val="single" w:sz="8" w:space="0" w:color="auto"/>
                  </w:tcBorders>
                  <w:shd w:val="clear" w:color="auto" w:fill="FFC000"/>
                </w:tcPr>
                <w:p w:rsidR="00C75E05" w:rsidRPr="00C35DF5" w:rsidRDefault="00C75E05" w:rsidP="00C75E05">
                  <w:pPr>
                    <w:jc w:val="center"/>
                    <w:rPr>
                      <w:rFonts w:eastAsia="Times New Roman"/>
                      <w:sz w:val="20"/>
                      <w:szCs w:val="20"/>
                      <w:lang w:eastAsia="es-CL"/>
                    </w:rPr>
                  </w:pPr>
                  <w:r w:rsidRPr="00C35DF5">
                    <w:rPr>
                      <w:rFonts w:eastAsia="Times New Roman"/>
                      <w:sz w:val="20"/>
                      <w:szCs w:val="20"/>
                      <w:lang w:eastAsia="es-CL"/>
                    </w:rPr>
                    <w:t>128</w:t>
                  </w:r>
                </w:p>
              </w:tc>
              <w:tc>
                <w:tcPr>
                  <w:tcW w:w="1614" w:type="dxa"/>
                  <w:tcBorders>
                    <w:top w:val="single" w:sz="8" w:space="0" w:color="auto"/>
                    <w:left w:val="nil"/>
                    <w:bottom w:val="single" w:sz="8" w:space="0" w:color="auto"/>
                    <w:right w:val="single" w:sz="8" w:space="0" w:color="auto"/>
                  </w:tcBorders>
                  <w:shd w:val="clear" w:color="auto" w:fill="FFC000"/>
                </w:tcPr>
                <w:p w:rsidR="00C75E05" w:rsidRPr="00C35DF5" w:rsidRDefault="00C75E05" w:rsidP="00C75E05">
                  <w:pPr>
                    <w:jc w:val="center"/>
                    <w:rPr>
                      <w:rFonts w:eastAsia="Times New Roman"/>
                      <w:sz w:val="20"/>
                      <w:szCs w:val="20"/>
                      <w:lang w:eastAsia="es-CL"/>
                    </w:rPr>
                  </w:pPr>
                  <w:r w:rsidRPr="00C35DF5">
                    <w:rPr>
                      <w:rFonts w:eastAsia="Times New Roman"/>
                      <w:sz w:val="20"/>
                      <w:szCs w:val="20"/>
                      <w:lang w:eastAsia="es-CL"/>
                    </w:rPr>
                    <w:t>387</w:t>
                  </w:r>
                </w:p>
              </w:tc>
            </w:tr>
          </w:tbl>
          <w:p w:rsidR="00F20484" w:rsidRPr="00C35DF5" w:rsidRDefault="00F20484" w:rsidP="00797EE4"/>
          <w:p w:rsidR="00C75E05" w:rsidRPr="00C35DF5" w:rsidRDefault="00C75E05" w:rsidP="00462CB2">
            <w:pPr>
              <w:ind w:left="743"/>
            </w:pPr>
            <w:r w:rsidRPr="00C35DF5">
              <w:t>De la tabla anterior, los parámetros marcados en color naranjo fueron superados respecto a la concentración máxima recomendada.</w:t>
            </w:r>
          </w:p>
          <w:p w:rsidR="00C75E05" w:rsidRPr="00C35DF5" w:rsidRDefault="00623419" w:rsidP="00462CB2">
            <w:pPr>
              <w:ind w:left="743"/>
            </w:pPr>
            <w:r w:rsidRPr="00C35DF5">
              <w:t xml:space="preserve">Es importante mencionar que se puede sostener que </w:t>
            </w:r>
            <w:r w:rsidR="00C75E05" w:rsidRPr="00C35DF5">
              <w:t>el Titular no ha realizado los muestreos en forma mensual como lo indica el Considerando 3.2.4. de la RCA N°129/2008, ya que no se entregó información de todos los meses del año 2016, y de enero y abril de 2017.</w:t>
            </w:r>
          </w:p>
          <w:p w:rsidR="0009079F" w:rsidRPr="00C35DF5" w:rsidRDefault="00732CF9" w:rsidP="00462CB2">
            <w:pPr>
              <w:ind w:left="743"/>
              <w:rPr>
                <w:rFonts w:eastAsia="Times New Roman"/>
                <w:color w:val="000000"/>
                <w:lang w:eastAsia="es-CL"/>
              </w:rPr>
            </w:pPr>
            <w:r w:rsidRPr="00C35DF5">
              <w:rPr>
                <w:rFonts w:eastAsia="Times New Roman"/>
                <w:color w:val="000000"/>
                <w:lang w:eastAsia="es-CL"/>
              </w:rPr>
              <w:t>Cabe mencionar que en el mismo Considerando se señala que: “</w:t>
            </w:r>
            <w:r w:rsidR="00C24079" w:rsidRPr="00C35DF5">
              <w:rPr>
                <w:rFonts w:eastAsia="Times New Roman"/>
                <w:i/>
                <w:color w:val="000000"/>
                <w:lang w:eastAsia="es-CL"/>
              </w:rPr>
              <w:t>s</w:t>
            </w:r>
            <w:r w:rsidR="0009079F" w:rsidRPr="00C35DF5">
              <w:rPr>
                <w:rFonts w:eastAsia="Times New Roman"/>
                <w:i/>
                <w:color w:val="000000"/>
                <w:lang w:eastAsia="es-CL"/>
              </w:rPr>
              <w:t>i los resultados están bajo la norma durante dos años consecutivos, el t</w:t>
            </w:r>
            <w:r w:rsidR="00C04B2E" w:rsidRPr="00C35DF5">
              <w:rPr>
                <w:rFonts w:eastAsia="Times New Roman"/>
                <w:i/>
                <w:color w:val="000000"/>
                <w:lang w:eastAsia="es-CL"/>
              </w:rPr>
              <w:t>itular solicitará oportunamente</w:t>
            </w:r>
            <w:r w:rsidR="0009079F" w:rsidRPr="00C35DF5">
              <w:rPr>
                <w:rFonts w:eastAsia="Times New Roman"/>
                <w:i/>
                <w:color w:val="000000"/>
                <w:lang w:eastAsia="es-CL"/>
              </w:rPr>
              <w:t xml:space="preserve"> a la autoridad tomar semestralmente los ensayos y volver al muestreo original, si algún parámetro sobrepasa el límite fijado por la norma en cualquier momento</w:t>
            </w:r>
            <w:r w:rsidR="00C24079" w:rsidRPr="00C35DF5">
              <w:rPr>
                <w:rFonts w:eastAsia="Times New Roman"/>
                <w:color w:val="000000"/>
                <w:lang w:eastAsia="es-CL"/>
              </w:rPr>
              <w:t>”</w:t>
            </w:r>
            <w:r w:rsidR="0009079F" w:rsidRPr="00C35DF5">
              <w:rPr>
                <w:rFonts w:eastAsia="Times New Roman"/>
                <w:color w:val="000000"/>
                <w:lang w:eastAsia="es-CL"/>
              </w:rPr>
              <w:t>.</w:t>
            </w:r>
            <w:r w:rsidR="00C24079" w:rsidRPr="00C35DF5">
              <w:rPr>
                <w:rFonts w:eastAsia="Times New Roman"/>
                <w:color w:val="000000"/>
                <w:lang w:eastAsia="es-CL"/>
              </w:rPr>
              <w:t xml:space="preserve"> De lo anterior no se envió información acerca de </w:t>
            </w:r>
            <w:r w:rsidR="00623419" w:rsidRPr="00C35DF5">
              <w:rPr>
                <w:rFonts w:eastAsia="Times New Roman"/>
                <w:color w:val="000000"/>
                <w:lang w:eastAsia="es-CL"/>
              </w:rPr>
              <w:t xml:space="preserve">la existencia de </w:t>
            </w:r>
            <w:r w:rsidR="00C24079" w:rsidRPr="00C35DF5">
              <w:rPr>
                <w:rFonts w:eastAsia="Times New Roman"/>
                <w:color w:val="000000"/>
                <w:lang w:eastAsia="es-CL"/>
              </w:rPr>
              <w:t>una posible solicitud para realizar ensayos semestrales, o de seguir realizándolos como estaba estipulado originalmente, es decir, de manera mensual. Según los 4 informes enviado</w:t>
            </w:r>
            <w:r w:rsidR="00623419" w:rsidRPr="00C35DF5">
              <w:rPr>
                <w:rFonts w:eastAsia="Times New Roman"/>
                <w:color w:val="000000"/>
                <w:lang w:eastAsia="es-CL"/>
              </w:rPr>
              <w:t>s, se han presentado</w:t>
            </w:r>
            <w:r w:rsidR="00C24079" w:rsidRPr="00C35DF5">
              <w:rPr>
                <w:rFonts w:eastAsia="Times New Roman"/>
                <w:color w:val="000000"/>
                <w:lang w:eastAsia="es-CL"/>
              </w:rPr>
              <w:t xml:space="preserve"> resultados bajo la norma (</w:t>
            </w:r>
            <w:r w:rsidR="00C24079" w:rsidRPr="00C35DF5">
              <w:rPr>
                <w:rFonts w:eastAsia="Times New Roman"/>
                <w:lang w:eastAsia="es-CL"/>
              </w:rPr>
              <w:t>Fenoles y Nitrógeno Total),</w:t>
            </w:r>
            <w:r w:rsidR="00C24079" w:rsidRPr="00C35DF5">
              <w:rPr>
                <w:rFonts w:eastAsia="Times New Roman"/>
                <w:color w:val="000000"/>
                <w:lang w:eastAsia="es-CL"/>
              </w:rPr>
              <w:t xml:space="preserve"> y sobre ella (</w:t>
            </w:r>
            <w:r w:rsidR="00C24079" w:rsidRPr="00C35DF5">
              <w:rPr>
                <w:rFonts w:eastAsia="Times New Roman"/>
                <w:lang w:eastAsia="es-CL"/>
              </w:rPr>
              <w:t>DBO</w:t>
            </w:r>
            <w:r w:rsidR="00C24079" w:rsidRPr="00C35DF5">
              <w:rPr>
                <w:rFonts w:eastAsia="Times New Roman"/>
                <w:vertAlign w:val="subscript"/>
                <w:lang w:eastAsia="es-CL"/>
              </w:rPr>
              <w:t>5</w:t>
            </w:r>
            <w:r w:rsidR="00C24079" w:rsidRPr="00C35DF5">
              <w:rPr>
                <w:rFonts w:eastAsia="Times New Roman"/>
                <w:lang w:eastAsia="es-CL"/>
              </w:rPr>
              <w:t>, Detergentes y Sólidos Suspendidos Biodegradables).</w:t>
            </w:r>
          </w:p>
          <w:p w:rsidR="0099339C" w:rsidRPr="00C35DF5" w:rsidRDefault="0099339C" w:rsidP="00797EE4"/>
          <w:p w:rsidR="006A0701" w:rsidRPr="00C35DF5" w:rsidRDefault="00C83EDB" w:rsidP="00462CB2">
            <w:pPr>
              <w:ind w:left="743"/>
            </w:pPr>
            <w:r w:rsidRPr="00C35DF5">
              <w:t>Por otro lado, en cuanto a los r</w:t>
            </w:r>
            <w:r w:rsidRPr="00C35DF5">
              <w:rPr>
                <w:rFonts w:eastAsia="Times New Roman"/>
                <w:bCs/>
                <w:color w:val="000000"/>
                <w:lang w:eastAsia="es-CL"/>
              </w:rPr>
              <w:t>egistros de monitoreo</w:t>
            </w:r>
            <w:r w:rsidRPr="00C35DF5">
              <w:rPr>
                <w:rFonts w:eastAsia="Times New Roman"/>
                <w:color w:val="000000"/>
                <w:lang w:eastAsia="es-CL"/>
              </w:rPr>
              <w:t> </w:t>
            </w:r>
            <w:r w:rsidRPr="00C35DF5">
              <w:rPr>
                <w:rFonts w:eastAsia="Times New Roman"/>
                <w:bCs/>
                <w:color w:val="000000"/>
                <w:lang w:eastAsia="es-CL"/>
              </w:rPr>
              <w:t>de suelo</w:t>
            </w:r>
            <w:r w:rsidRPr="00C35DF5">
              <w:rPr>
                <w:rFonts w:eastAsia="Times New Roman"/>
                <w:color w:val="000000"/>
                <w:lang w:eastAsia="es-CL"/>
              </w:rPr>
              <w:t xml:space="preserve"> (años 2016 y 2017)</w:t>
            </w:r>
            <w:r w:rsidRPr="00C35DF5">
              <w:rPr>
                <w:lang w:val="es-MX"/>
              </w:rPr>
              <w:t xml:space="preserve">, </w:t>
            </w:r>
            <w:r w:rsidRPr="00C35DF5">
              <w:t>el Titular indicó que: “</w:t>
            </w:r>
            <w:r w:rsidRPr="00C35DF5">
              <w:rPr>
                <w:i/>
              </w:rPr>
              <w:t>n</w:t>
            </w:r>
            <w:r w:rsidR="00797EE4" w:rsidRPr="00C35DF5">
              <w:rPr>
                <w:i/>
              </w:rPr>
              <w:t>o existen registros de monitoreo de suelo en la fecha señalada, sin embargo, existe registro correspondiente al año 2015</w:t>
            </w:r>
            <w:r w:rsidRPr="00C35DF5">
              <w:t>” (Anexo 2).</w:t>
            </w:r>
            <w:r w:rsidR="00B75A07" w:rsidRPr="00C35DF5">
              <w:t xml:space="preserve"> </w:t>
            </w:r>
            <w:r w:rsidR="007E6B0D" w:rsidRPr="00C35DF5">
              <w:t xml:space="preserve">Se presentó Informe de Análisis R-PT-09-01 del Centro Tecnológico de Suelos y Cultivos de la Universidad de Talca, el cual fue realizado para la zona de riego </w:t>
            </w:r>
            <w:r w:rsidR="00623419" w:rsidRPr="00C35DF5">
              <w:t xml:space="preserve">con </w:t>
            </w:r>
            <w:r w:rsidR="007E6B0D" w:rsidRPr="00C35DF5">
              <w:t xml:space="preserve">RIL. El informe es del 25-03-2015, </w:t>
            </w:r>
            <w:r w:rsidR="00A90DB0" w:rsidRPr="00C35DF5">
              <w:t>y se identificaron</w:t>
            </w:r>
            <w:r w:rsidR="007E6B0D" w:rsidRPr="00C35DF5">
              <w:t xml:space="preserve"> los pará</w:t>
            </w:r>
            <w:r w:rsidR="00AA607F">
              <w:t>metros descritos en el Plan de M</w:t>
            </w:r>
            <w:r w:rsidR="007E6B0D" w:rsidRPr="00C35DF5">
              <w:t>onitoreo y Autocontrol (Considerand</w:t>
            </w:r>
            <w:r w:rsidR="00A90DB0" w:rsidRPr="00C35DF5">
              <w:t xml:space="preserve">o 3.2.4. de la RCA N°129/2008): </w:t>
            </w:r>
            <w:r w:rsidR="007E6B0D" w:rsidRPr="00C35DF5">
              <w:rPr>
                <w:rFonts w:eastAsia="Times New Roman"/>
                <w:color w:val="000000"/>
                <w:lang w:eastAsia="es-CL"/>
              </w:rPr>
              <w:t>Fósforo</w:t>
            </w:r>
            <w:r w:rsidR="00C5446B" w:rsidRPr="00C35DF5">
              <w:rPr>
                <w:rFonts w:eastAsia="Times New Roman"/>
                <w:color w:val="000000"/>
                <w:lang w:eastAsia="es-CL"/>
              </w:rPr>
              <w:t xml:space="preserve"> (9 mg/Kg: definido como medio)</w:t>
            </w:r>
            <w:r w:rsidR="007E6B0D" w:rsidRPr="00C35DF5">
              <w:rPr>
                <w:rFonts w:eastAsia="Times New Roman"/>
                <w:color w:val="000000"/>
                <w:lang w:eastAsia="es-CL"/>
              </w:rPr>
              <w:t>, Materia orgánica</w:t>
            </w:r>
            <w:r w:rsidR="00C5446B" w:rsidRPr="00C35DF5">
              <w:rPr>
                <w:rFonts w:eastAsia="Times New Roman"/>
                <w:color w:val="000000"/>
                <w:lang w:eastAsia="es-CL"/>
              </w:rPr>
              <w:t xml:space="preserve"> (2,46%)</w:t>
            </w:r>
            <w:r w:rsidR="007E6B0D" w:rsidRPr="00C35DF5">
              <w:rPr>
                <w:rFonts w:eastAsia="Times New Roman"/>
                <w:color w:val="000000"/>
                <w:lang w:eastAsia="es-CL"/>
              </w:rPr>
              <w:t>, pH</w:t>
            </w:r>
            <w:r w:rsidR="00C5446B" w:rsidRPr="00C35DF5">
              <w:rPr>
                <w:rFonts w:eastAsia="Times New Roman"/>
                <w:color w:val="000000"/>
                <w:lang w:eastAsia="es-CL"/>
              </w:rPr>
              <w:t xml:space="preserve"> (6,48: definido como neutro)</w:t>
            </w:r>
            <w:r w:rsidR="007E6B0D" w:rsidRPr="00C35DF5">
              <w:rPr>
                <w:rFonts w:eastAsia="Times New Roman"/>
                <w:color w:val="000000"/>
                <w:lang w:eastAsia="es-CL"/>
              </w:rPr>
              <w:t>, Conductividad eléctrica</w:t>
            </w:r>
            <w:r w:rsidR="00C5446B" w:rsidRPr="00C35DF5">
              <w:rPr>
                <w:rFonts w:eastAsia="Times New Roman"/>
                <w:color w:val="000000"/>
                <w:lang w:eastAsia="es-CL"/>
              </w:rPr>
              <w:t xml:space="preserve"> (0,095 dS/m: definido como sin riesgo)</w:t>
            </w:r>
            <w:r w:rsidR="007E6B0D" w:rsidRPr="00C35DF5">
              <w:rPr>
                <w:rFonts w:eastAsia="Times New Roman"/>
                <w:color w:val="000000"/>
                <w:lang w:eastAsia="es-CL"/>
              </w:rPr>
              <w:t xml:space="preserve">, Nitrógeno Total </w:t>
            </w:r>
            <w:r w:rsidR="00C5446B" w:rsidRPr="00C35DF5">
              <w:rPr>
                <w:rFonts w:eastAsia="Times New Roman"/>
                <w:color w:val="000000"/>
                <w:lang w:eastAsia="es-CL"/>
              </w:rPr>
              <w:t xml:space="preserve">(0,2287%) </w:t>
            </w:r>
            <w:r w:rsidR="007E6B0D" w:rsidRPr="00C35DF5">
              <w:rPr>
                <w:rFonts w:eastAsia="Times New Roman"/>
                <w:color w:val="000000"/>
                <w:lang w:eastAsia="es-CL"/>
              </w:rPr>
              <w:t>y Granulometría</w:t>
            </w:r>
            <w:r w:rsidR="00C5446B" w:rsidRPr="00C35DF5">
              <w:rPr>
                <w:rFonts w:eastAsia="Times New Roman"/>
                <w:color w:val="000000"/>
                <w:lang w:eastAsia="es-CL"/>
              </w:rPr>
              <w:t xml:space="preserve"> (53,9% arena, 28% limo y 18,10% arcilla: definido como suelo de clase textural de Franco Arenoso)</w:t>
            </w:r>
            <w:r w:rsidR="00AA607F">
              <w:rPr>
                <w:rFonts w:eastAsia="Times New Roman"/>
                <w:color w:val="000000"/>
                <w:lang w:eastAsia="es-CL"/>
              </w:rPr>
              <w:t xml:space="preserve"> (</w:t>
            </w:r>
            <w:r w:rsidR="00AA607F">
              <w:t>Anexo 2)</w:t>
            </w:r>
            <w:r w:rsidR="00B75A07" w:rsidRPr="00C35DF5">
              <w:t xml:space="preserve">. </w:t>
            </w:r>
            <w:r w:rsidR="00F325A9" w:rsidRPr="00C35DF5">
              <w:rPr>
                <w:rFonts w:eastAsia="Times New Roman"/>
                <w:color w:val="000000"/>
                <w:lang w:eastAsia="es-CL"/>
              </w:rPr>
              <w:t>Además, se presentó Informe de Análisis ES15-43029</w:t>
            </w:r>
            <w:r w:rsidR="00A90DB0" w:rsidRPr="00C35DF5">
              <w:rPr>
                <w:rFonts w:eastAsia="Times New Roman"/>
                <w:color w:val="000000"/>
                <w:lang w:eastAsia="es-CL"/>
              </w:rPr>
              <w:t xml:space="preserve">, </w:t>
            </w:r>
            <w:r w:rsidR="00F325A9" w:rsidRPr="00C35DF5">
              <w:rPr>
                <w:rFonts w:eastAsia="Times New Roman"/>
                <w:color w:val="000000"/>
                <w:lang w:eastAsia="es-CL"/>
              </w:rPr>
              <w:t>re</w:t>
            </w:r>
            <w:r w:rsidR="00A90DB0" w:rsidRPr="00C35DF5">
              <w:rPr>
                <w:rFonts w:eastAsia="Times New Roman"/>
                <w:color w:val="000000"/>
                <w:lang w:eastAsia="es-CL"/>
              </w:rPr>
              <w:t>a</w:t>
            </w:r>
            <w:r w:rsidR="00F325A9" w:rsidRPr="00C35DF5">
              <w:rPr>
                <w:rFonts w:eastAsia="Times New Roman"/>
                <w:color w:val="000000"/>
                <w:lang w:eastAsia="es-CL"/>
              </w:rPr>
              <w:t>lizado por el Laborat</w:t>
            </w:r>
            <w:r w:rsidR="00A90DB0" w:rsidRPr="00C35DF5">
              <w:rPr>
                <w:rFonts w:eastAsia="Times New Roman"/>
                <w:color w:val="000000"/>
                <w:lang w:eastAsia="es-CL"/>
              </w:rPr>
              <w:t>or</w:t>
            </w:r>
            <w:r w:rsidR="00F325A9" w:rsidRPr="00C35DF5">
              <w:rPr>
                <w:rFonts w:eastAsia="Times New Roman"/>
                <w:color w:val="000000"/>
                <w:lang w:eastAsia="es-CL"/>
              </w:rPr>
              <w:t xml:space="preserve">io SGS de fecha </w:t>
            </w:r>
            <w:r w:rsidR="00A90DB0" w:rsidRPr="00C35DF5">
              <w:rPr>
                <w:rFonts w:eastAsia="Times New Roman"/>
                <w:color w:val="000000"/>
                <w:lang w:eastAsia="es-CL"/>
              </w:rPr>
              <w:t>10-09-2015, en el cual se deter</w:t>
            </w:r>
            <w:r w:rsidR="00A87A4E" w:rsidRPr="00C35DF5">
              <w:rPr>
                <w:rFonts w:eastAsia="Times New Roman"/>
                <w:color w:val="000000"/>
                <w:lang w:eastAsia="es-CL"/>
              </w:rPr>
              <w:t>min</w:t>
            </w:r>
            <w:r w:rsidR="00A90DB0" w:rsidRPr="00C35DF5">
              <w:rPr>
                <w:rFonts w:eastAsia="Times New Roman"/>
                <w:color w:val="000000"/>
                <w:lang w:eastAsia="es-CL"/>
              </w:rPr>
              <w:t>aron: Fósforo</w:t>
            </w:r>
            <w:r w:rsidR="00C5446B" w:rsidRPr="00C35DF5">
              <w:rPr>
                <w:rFonts w:eastAsia="Times New Roman"/>
                <w:color w:val="000000"/>
                <w:lang w:eastAsia="es-CL"/>
              </w:rPr>
              <w:t xml:space="preserve"> (</w:t>
            </w:r>
            <w:r w:rsidR="00984997" w:rsidRPr="00C35DF5">
              <w:rPr>
                <w:rFonts w:eastAsia="Times New Roman"/>
                <w:color w:val="000000"/>
                <w:lang w:eastAsia="es-CL"/>
              </w:rPr>
              <w:t>30 mg/Kg)</w:t>
            </w:r>
            <w:r w:rsidR="00A90DB0" w:rsidRPr="00C35DF5">
              <w:rPr>
                <w:rFonts w:eastAsia="Times New Roman"/>
                <w:color w:val="000000"/>
                <w:lang w:eastAsia="es-CL"/>
              </w:rPr>
              <w:t>, Materia orgánica</w:t>
            </w:r>
            <w:r w:rsidR="00984997" w:rsidRPr="00C35DF5">
              <w:rPr>
                <w:rFonts w:eastAsia="Times New Roman"/>
                <w:color w:val="000000"/>
                <w:lang w:eastAsia="es-CL"/>
              </w:rPr>
              <w:t xml:space="preserve"> (0,1%)</w:t>
            </w:r>
            <w:r w:rsidR="00A90DB0" w:rsidRPr="00C35DF5">
              <w:rPr>
                <w:rFonts w:eastAsia="Times New Roman"/>
                <w:color w:val="000000"/>
                <w:lang w:eastAsia="es-CL"/>
              </w:rPr>
              <w:t>, pH</w:t>
            </w:r>
            <w:r w:rsidR="00984997" w:rsidRPr="00C35DF5">
              <w:rPr>
                <w:rFonts w:eastAsia="Times New Roman"/>
                <w:color w:val="000000"/>
                <w:lang w:eastAsia="es-CL"/>
              </w:rPr>
              <w:t xml:space="preserve"> (0,1)</w:t>
            </w:r>
            <w:r w:rsidR="00A90DB0" w:rsidRPr="00C35DF5">
              <w:rPr>
                <w:rFonts w:eastAsia="Times New Roman"/>
                <w:color w:val="000000"/>
                <w:lang w:eastAsia="es-CL"/>
              </w:rPr>
              <w:t>, Conductividad eléctrica</w:t>
            </w:r>
            <w:r w:rsidR="00984997" w:rsidRPr="00C35DF5">
              <w:rPr>
                <w:rFonts w:eastAsia="Times New Roman"/>
                <w:color w:val="000000"/>
                <w:lang w:eastAsia="es-CL"/>
              </w:rPr>
              <w:t xml:space="preserve"> (1 uS/cm)</w:t>
            </w:r>
            <w:r w:rsidR="00A90DB0" w:rsidRPr="00C35DF5">
              <w:rPr>
                <w:rFonts w:eastAsia="Times New Roman"/>
                <w:color w:val="000000"/>
                <w:lang w:eastAsia="es-CL"/>
              </w:rPr>
              <w:t>, Nitrógeno</w:t>
            </w:r>
            <w:r w:rsidR="00984997" w:rsidRPr="00C35DF5">
              <w:rPr>
                <w:rFonts w:eastAsia="Times New Roman"/>
                <w:color w:val="000000"/>
                <w:lang w:eastAsia="es-CL"/>
              </w:rPr>
              <w:t xml:space="preserve"> (12,5 mg/Kg)</w:t>
            </w:r>
            <w:r w:rsidR="00A90DB0" w:rsidRPr="00C35DF5">
              <w:rPr>
                <w:rFonts w:eastAsia="Times New Roman"/>
                <w:color w:val="000000"/>
                <w:lang w:eastAsia="es-CL"/>
              </w:rPr>
              <w:t>, entre otros.</w:t>
            </w:r>
            <w:r w:rsidR="00B75A07" w:rsidRPr="00C35DF5">
              <w:t xml:space="preserve"> (Anexo 2).</w:t>
            </w:r>
            <w:r w:rsidR="00462CB2" w:rsidRPr="00C35DF5">
              <w:t xml:space="preserve"> </w:t>
            </w:r>
            <w:r w:rsidR="006A0701" w:rsidRPr="00C35DF5">
              <w:t xml:space="preserve">Basado en </w:t>
            </w:r>
            <w:r w:rsidR="00B75A07" w:rsidRPr="00C35DF5">
              <w:t>los 2 informes de suelo anterior</w:t>
            </w:r>
            <w:r w:rsidR="006A0701" w:rsidRPr="00C35DF5">
              <w:t xml:space="preserve">mente mencionados, se puede </w:t>
            </w:r>
            <w:r w:rsidR="00B75A07" w:rsidRPr="00C35DF5">
              <w:t>indicar</w:t>
            </w:r>
            <w:r w:rsidR="006A0701" w:rsidRPr="00C35DF5">
              <w:t xml:space="preserve"> que el Titular no ha re</w:t>
            </w:r>
            <w:r w:rsidR="00B75A07" w:rsidRPr="00C35DF5">
              <w:t>a</w:t>
            </w:r>
            <w:r w:rsidR="006A0701" w:rsidRPr="00C35DF5">
              <w:t>lizado los muestreos en f</w:t>
            </w:r>
            <w:r w:rsidR="00B75A07" w:rsidRPr="00C35DF5">
              <w:t>orma semes</w:t>
            </w:r>
            <w:r w:rsidR="006A0701" w:rsidRPr="00C35DF5">
              <w:t>tral como lo ind</w:t>
            </w:r>
            <w:r w:rsidR="00984997" w:rsidRPr="00C35DF5">
              <w:t>i</w:t>
            </w:r>
            <w:r w:rsidR="006A0701" w:rsidRPr="00C35DF5">
              <w:t xml:space="preserve">ca el Considerando 3.2.4. de la RCA N°129/2008, ya que no se entregó información del año 2016. </w:t>
            </w:r>
            <w:r w:rsidR="004461C7" w:rsidRPr="00C35DF5">
              <w:t xml:space="preserve">Cabe mencionar </w:t>
            </w:r>
            <w:r w:rsidR="002B7234" w:rsidRPr="00C35DF5">
              <w:t>que,</w:t>
            </w:r>
            <w:r w:rsidR="004461C7" w:rsidRPr="00C35DF5">
              <w:t xml:space="preserve"> en l</w:t>
            </w:r>
            <w:r w:rsidR="00292F71" w:rsidRPr="00C35DF5">
              <w:t>a inspección ambiental re</w:t>
            </w:r>
            <w:r w:rsidR="004461C7" w:rsidRPr="00C35DF5">
              <w:t>a</w:t>
            </w:r>
            <w:r w:rsidR="00292F71" w:rsidRPr="00C35DF5">
              <w:t xml:space="preserve">lizada, no se observó </w:t>
            </w:r>
            <w:r w:rsidR="00B75A07" w:rsidRPr="00C35DF5">
              <w:t>la presencia de un</w:t>
            </w:r>
            <w:r w:rsidR="00292F71" w:rsidRPr="00C35DF5">
              <w:t xml:space="preserve"> </w:t>
            </w:r>
            <w:r w:rsidR="00C5446B" w:rsidRPr="00C35DF5">
              <w:rPr>
                <w:rFonts w:eastAsia="Times New Roman"/>
                <w:color w:val="000000"/>
                <w:lang w:eastAsia="es-CL"/>
              </w:rPr>
              <w:t>t</w:t>
            </w:r>
            <w:r w:rsidR="00292F71" w:rsidRPr="00C35DF5">
              <w:rPr>
                <w:rFonts w:eastAsia="Times New Roman"/>
                <w:color w:val="000000"/>
                <w:lang w:eastAsia="es-CL"/>
              </w:rPr>
              <w:t>ensiómetro para la medición de humedad del suelo.</w:t>
            </w:r>
            <w:r w:rsidR="00B75A07" w:rsidRPr="00C35DF5">
              <w:rPr>
                <w:rFonts w:eastAsia="Times New Roman"/>
                <w:color w:val="000000"/>
                <w:lang w:eastAsia="es-CL"/>
              </w:rPr>
              <w:t xml:space="preserve">  </w:t>
            </w:r>
          </w:p>
          <w:p w:rsidR="00797EE4" w:rsidRPr="00C35DF5" w:rsidRDefault="00C83EDB" w:rsidP="00462CB2">
            <w:pPr>
              <w:ind w:left="743"/>
            </w:pPr>
            <w:r w:rsidRPr="00C35DF5">
              <w:lastRenderedPageBreak/>
              <w:t>Además, el Titular mencionó que: “</w:t>
            </w:r>
            <w:r w:rsidR="00797EE4" w:rsidRPr="00C35DF5">
              <w:rPr>
                <w:i/>
              </w:rPr>
              <w:t>durante el año 2016</w:t>
            </w:r>
            <w:r w:rsidR="0099339C" w:rsidRPr="00C35DF5">
              <w:rPr>
                <w:i/>
              </w:rPr>
              <w:t>,</w:t>
            </w:r>
            <w:r w:rsidR="00797EE4" w:rsidRPr="00C35DF5">
              <w:rPr>
                <w:i/>
              </w:rPr>
              <w:t xml:space="preserve"> en las más </w:t>
            </w:r>
            <w:r w:rsidR="0099339C" w:rsidRPr="00C35DF5">
              <w:rPr>
                <w:i/>
              </w:rPr>
              <w:t xml:space="preserve">de </w:t>
            </w:r>
            <w:r w:rsidR="00797EE4" w:rsidRPr="00C35DF5">
              <w:rPr>
                <w:i/>
              </w:rPr>
              <w:t>7 hectáreas donde se dispone el RIL, y con la finalidad de hacer rotación de cultivo para replantar con alfalfa, se</w:t>
            </w:r>
            <w:r w:rsidRPr="00C35DF5">
              <w:rPr>
                <w:i/>
              </w:rPr>
              <w:t xml:space="preserve"> sembró avena</w:t>
            </w:r>
            <w:r w:rsidR="0099339C" w:rsidRPr="00C35DF5">
              <w:rPr>
                <w:i/>
              </w:rPr>
              <w:t>,</w:t>
            </w:r>
            <w:r w:rsidRPr="00C35DF5">
              <w:rPr>
                <w:i/>
              </w:rPr>
              <w:t xml:space="preserve"> la cual se cosechó</w:t>
            </w:r>
            <w:r w:rsidR="00797EE4" w:rsidRPr="00C35DF5">
              <w:rPr>
                <w:i/>
              </w:rPr>
              <w:t xml:space="preserve"> para fardos, produciendo 2.466 fardos. En 2017, continuando la rotación de cultivo, no fue necesario sembrar la avena, ya que debido a la presencia de semilla en el suelo</w:t>
            </w:r>
            <w:r w:rsidR="0099339C" w:rsidRPr="00C35DF5">
              <w:rPr>
                <w:i/>
              </w:rPr>
              <w:t>,</w:t>
            </w:r>
            <w:r w:rsidR="00797EE4" w:rsidRPr="00C35DF5">
              <w:rPr>
                <w:i/>
              </w:rPr>
              <w:t xml:space="preserve"> esta germinó naturalmente </w:t>
            </w:r>
            <w:r w:rsidRPr="00C35DF5">
              <w:rPr>
                <w:i/>
              </w:rPr>
              <w:t>y nuevamente la avena se cosechó</w:t>
            </w:r>
            <w:r w:rsidR="00797EE4" w:rsidRPr="00C35DF5">
              <w:rPr>
                <w:i/>
              </w:rPr>
              <w:t xml:space="preserve"> para fardo</w:t>
            </w:r>
            <w:r w:rsidRPr="00C35DF5">
              <w:rPr>
                <w:i/>
              </w:rPr>
              <w:t>,</w:t>
            </w:r>
            <w:r w:rsidR="00797EE4" w:rsidRPr="00C35DF5">
              <w:rPr>
                <w:i/>
              </w:rPr>
              <w:t xml:space="preserve"> obteniendo 1.580 </w:t>
            </w:r>
            <w:r w:rsidRPr="00C35DF5">
              <w:rPr>
                <w:i/>
              </w:rPr>
              <w:t>unidades. Esto nos indica que el</w:t>
            </w:r>
            <w:r w:rsidR="00797EE4" w:rsidRPr="00C35DF5">
              <w:rPr>
                <w:i/>
              </w:rPr>
              <w:t xml:space="preserve"> suelo se encuentra en condición apta para el surgimiento natural de vida, sin contaminaciones que afecten el desarrollo de ésta. La producción menor del año 2017 se explica por la no utilización de semilla, pero con esto presente consideramos que la producción de fardos 2017 fue muy buena</w:t>
            </w:r>
            <w:r w:rsidRPr="00C35DF5">
              <w:t>”</w:t>
            </w:r>
            <w:r w:rsidR="00797EE4" w:rsidRPr="00C35DF5">
              <w:t>.</w:t>
            </w:r>
            <w:r w:rsidR="0099339C" w:rsidRPr="00C35DF5">
              <w:t xml:space="preserve"> Anexo 2.</w:t>
            </w:r>
            <w:r w:rsidR="00CE4119" w:rsidRPr="00C35DF5">
              <w:rPr>
                <w:rFonts w:eastAsia="Times New Roman"/>
                <w:color w:val="000000"/>
                <w:lang w:eastAsia="es-CL"/>
              </w:rPr>
              <w:t xml:space="preserve"> </w:t>
            </w:r>
            <w:r w:rsidR="00671E28" w:rsidRPr="00C35DF5">
              <w:rPr>
                <w:rFonts w:eastAsia="Times New Roman"/>
                <w:color w:val="000000"/>
                <w:lang w:eastAsia="es-CL"/>
              </w:rPr>
              <w:t xml:space="preserve">Cabe mencionar que según los </w:t>
            </w:r>
            <w:r w:rsidR="00671E28" w:rsidRPr="00C35DF5">
              <w:t>Considerandos 3.2., 3.2.1., 3.2.3. y 3.3.2., de la RCA N°129/2008</w:t>
            </w:r>
            <w:r w:rsidR="00671E28" w:rsidRPr="00C35DF5">
              <w:rPr>
                <w:rFonts w:eastAsia="Times New Roman"/>
                <w:color w:val="000000"/>
                <w:lang w:eastAsia="es-CL"/>
              </w:rPr>
              <w:t xml:space="preserve">, mencionan que el riego será para alfalfa, no </w:t>
            </w:r>
            <w:r w:rsidR="002B7234" w:rsidRPr="00C35DF5">
              <w:rPr>
                <w:rFonts w:eastAsia="Times New Roman"/>
                <w:color w:val="000000"/>
                <w:lang w:eastAsia="es-CL"/>
              </w:rPr>
              <w:t>mencionando</w:t>
            </w:r>
            <w:r w:rsidR="00671E28" w:rsidRPr="00C35DF5">
              <w:rPr>
                <w:rFonts w:eastAsia="Times New Roman"/>
                <w:color w:val="000000"/>
                <w:lang w:eastAsia="es-CL"/>
              </w:rPr>
              <w:t xml:space="preserve"> </w:t>
            </w:r>
            <w:r w:rsidR="00AA607F">
              <w:rPr>
                <w:rFonts w:eastAsia="Times New Roman"/>
                <w:color w:val="000000"/>
                <w:lang w:eastAsia="es-CL"/>
              </w:rPr>
              <w:t xml:space="preserve">a la </w:t>
            </w:r>
            <w:r w:rsidR="00671E28" w:rsidRPr="00C35DF5">
              <w:rPr>
                <w:rFonts w:eastAsia="Times New Roman"/>
                <w:color w:val="000000"/>
                <w:lang w:eastAsia="es-CL"/>
              </w:rPr>
              <w:t xml:space="preserve">avena. </w:t>
            </w:r>
          </w:p>
          <w:p w:rsidR="00B75A07" w:rsidRPr="00C35DF5" w:rsidRDefault="00B75A07" w:rsidP="00797EE4">
            <w:pPr>
              <w:rPr>
                <w:rFonts w:eastAsia="Times New Roman"/>
                <w:color w:val="000000"/>
                <w:lang w:eastAsia="es-CL"/>
              </w:rPr>
            </w:pPr>
          </w:p>
          <w:p w:rsidR="00AD69EB" w:rsidRPr="00C35DF5" w:rsidRDefault="00462CB2" w:rsidP="00462CB2">
            <w:pPr>
              <w:ind w:left="743"/>
            </w:pPr>
            <w:r w:rsidRPr="00C35DF5">
              <w:t xml:space="preserve">Finalmente, </w:t>
            </w:r>
            <w:r w:rsidR="0099339C" w:rsidRPr="00C35DF5">
              <w:t>en cuanto a los r</w:t>
            </w:r>
            <w:r w:rsidR="0099339C" w:rsidRPr="00C35DF5">
              <w:rPr>
                <w:rFonts w:eastAsia="Times New Roman"/>
                <w:bCs/>
                <w:color w:val="000000"/>
                <w:lang w:eastAsia="es-CL"/>
              </w:rPr>
              <w:t>egistros de monitoreo</w:t>
            </w:r>
            <w:r w:rsidR="0099339C" w:rsidRPr="00C35DF5">
              <w:rPr>
                <w:rFonts w:eastAsia="Times New Roman"/>
                <w:color w:val="000000"/>
                <w:lang w:eastAsia="es-CL"/>
              </w:rPr>
              <w:t> </w:t>
            </w:r>
            <w:r w:rsidR="0099339C" w:rsidRPr="00C35DF5">
              <w:rPr>
                <w:rFonts w:eastAsia="Times New Roman"/>
                <w:bCs/>
                <w:color w:val="000000"/>
                <w:lang w:eastAsia="es-CL"/>
              </w:rPr>
              <w:t xml:space="preserve">de </w:t>
            </w:r>
            <w:r w:rsidR="0099339C" w:rsidRPr="00C35DF5">
              <w:t>agua subterránea</w:t>
            </w:r>
            <w:r w:rsidR="0099339C" w:rsidRPr="00C35DF5">
              <w:rPr>
                <w:rFonts w:eastAsia="Times New Roman"/>
                <w:color w:val="000000"/>
                <w:lang w:eastAsia="es-CL"/>
              </w:rPr>
              <w:t xml:space="preserve"> (años 2016 y 2017)</w:t>
            </w:r>
            <w:r w:rsidR="0099339C" w:rsidRPr="00C35DF5">
              <w:rPr>
                <w:lang w:val="es-MX"/>
              </w:rPr>
              <w:t xml:space="preserve">, </w:t>
            </w:r>
            <w:r w:rsidR="0099339C" w:rsidRPr="00C35DF5">
              <w:t>el Titular indicó que: “</w:t>
            </w:r>
            <w:r w:rsidR="0099339C" w:rsidRPr="00C35DF5">
              <w:rPr>
                <w:i/>
              </w:rPr>
              <w:t>e</w:t>
            </w:r>
            <w:r w:rsidR="00797EE4" w:rsidRPr="00C35DF5">
              <w:rPr>
                <w:i/>
              </w:rPr>
              <w:t xml:space="preserve">n el caso del análisis de agua de enero de 2017, se detectó presencia de Coliformes, lo cual nos pareció muy dudoso, por lo que se repitió el análisis en febrero, no encontrándose presencia de </w:t>
            </w:r>
            <w:r w:rsidR="00797EE4" w:rsidRPr="00A25269">
              <w:rPr>
                <w:i/>
              </w:rPr>
              <w:t>Coliformes. La diferencia entre uno y otro análisis a este respecto fue un error y contaminación de la muestra inicial por parte del manipulador. No se encontraron registros</w:t>
            </w:r>
            <w:r w:rsidR="00434E74" w:rsidRPr="00A25269">
              <w:rPr>
                <w:i/>
              </w:rPr>
              <w:t>,</w:t>
            </w:r>
            <w:r w:rsidR="00797EE4" w:rsidRPr="00A25269">
              <w:rPr>
                <w:i/>
              </w:rPr>
              <w:t xml:space="preserve"> los registros de año 2016 y</w:t>
            </w:r>
            <w:r w:rsidR="00797EE4" w:rsidRPr="00C35DF5">
              <w:rPr>
                <w:i/>
              </w:rPr>
              <w:t xml:space="preserve"> se adjuntan los análisis de marzo, abril, mayo y noviembre de 2015</w:t>
            </w:r>
            <w:r w:rsidR="0099339C" w:rsidRPr="00C35DF5">
              <w:t>”</w:t>
            </w:r>
            <w:r w:rsidR="00797EE4" w:rsidRPr="00C35DF5">
              <w:t>.</w:t>
            </w:r>
            <w:r w:rsidR="0099339C" w:rsidRPr="00C35DF5">
              <w:t xml:space="preserve"> Anexo 2. </w:t>
            </w:r>
          </w:p>
          <w:p w:rsidR="00DA1CA4" w:rsidRPr="00C35DF5" w:rsidRDefault="00B00071" w:rsidP="00462CB2">
            <w:pPr>
              <w:ind w:left="743"/>
              <w:rPr>
                <w:rFonts w:eastAsia="Times New Roman"/>
                <w:color w:val="000000"/>
                <w:lang w:eastAsia="es-CL"/>
              </w:rPr>
            </w:pPr>
            <w:r w:rsidRPr="00C35DF5">
              <w:t>El Titu</w:t>
            </w:r>
            <w:r w:rsidR="0085408B" w:rsidRPr="00C35DF5">
              <w:t>l</w:t>
            </w:r>
            <w:r w:rsidRPr="00C35DF5">
              <w:t>a</w:t>
            </w:r>
            <w:r w:rsidR="0085408B" w:rsidRPr="00C35DF5">
              <w:t>r entregó 6 informes de aguas subterráneas elaborados por los siguientes laboratorios: SGS, ANALAB e HIDROLAB. De dichos informes, 4 correspo</w:t>
            </w:r>
            <w:r w:rsidRPr="00C35DF5">
              <w:t>nde</w:t>
            </w:r>
            <w:r w:rsidR="0085408B" w:rsidRPr="00C35DF5">
              <w:t>n al año 2015 y 2, al año 2017.</w:t>
            </w:r>
            <w:r w:rsidR="001600F1" w:rsidRPr="00C35DF5">
              <w:t xml:space="preserve"> S</w:t>
            </w:r>
            <w:r w:rsidRPr="00C35DF5">
              <w:t>ólo en uno de l</w:t>
            </w:r>
            <w:r w:rsidR="001600F1" w:rsidRPr="00C35DF5">
              <w:t>os informes d</w:t>
            </w:r>
            <w:r w:rsidRPr="00C35DF5">
              <w:t xml:space="preserve">el año 2017 se monitorearon algunos </w:t>
            </w:r>
            <w:r w:rsidR="001600F1" w:rsidRPr="00C35DF5">
              <w:t>par</w:t>
            </w:r>
            <w:r w:rsidRPr="00C35DF5">
              <w:t>á</w:t>
            </w:r>
            <w:r w:rsidR="001600F1" w:rsidRPr="00C35DF5">
              <w:t>metros de</w:t>
            </w:r>
            <w:r w:rsidRPr="00C35DF5">
              <w:t>s</w:t>
            </w:r>
            <w:r w:rsidR="001600F1" w:rsidRPr="00C35DF5">
              <w:t xml:space="preserve">critos en el </w:t>
            </w:r>
            <w:r w:rsidRPr="00C35DF5">
              <w:t xml:space="preserve">Considerando 3.2.4. de la RCA N°129/2008, los cuales fueron: </w:t>
            </w:r>
            <w:r w:rsidRPr="00C35DF5">
              <w:rPr>
                <w:rFonts w:eastAsia="Times New Roman"/>
                <w:color w:val="000000"/>
                <w:lang w:eastAsia="es-CL"/>
              </w:rPr>
              <w:t>pH (7,6), Nitratos (0,02 mg/L) y Nitritos (0,02 mg/L). No se monitorearon los siguientes parámetros: Profundidad de la napa, Fósforo Total y Conductividad eléctrica.</w:t>
            </w:r>
            <w:r w:rsidRPr="00C35DF5">
              <w:t xml:space="preserve"> Anexo 2.</w:t>
            </w:r>
          </w:p>
          <w:p w:rsidR="00462CB2" w:rsidRPr="00C35DF5" w:rsidRDefault="00B00071" w:rsidP="00462CB2">
            <w:pPr>
              <w:ind w:left="743"/>
              <w:rPr>
                <w:rFonts w:eastAsia="Times New Roman"/>
                <w:color w:val="000000"/>
                <w:lang w:eastAsia="es-CL"/>
              </w:rPr>
            </w:pPr>
            <w:r w:rsidRPr="00C35DF5">
              <w:t xml:space="preserve">Basado en los informes entregados, se puede indicar que el Titular no ha realizado los muestreos en forma mensual </w:t>
            </w:r>
            <w:r w:rsidRPr="00C35DF5">
              <w:rPr>
                <w:rFonts w:eastAsia="Times New Roman"/>
                <w:color w:val="000000"/>
                <w:lang w:eastAsia="es-CL"/>
              </w:rPr>
              <w:t>dura</w:t>
            </w:r>
            <w:r w:rsidR="00462CB2" w:rsidRPr="00C35DF5">
              <w:rPr>
                <w:rFonts w:eastAsia="Times New Roman"/>
                <w:color w:val="000000"/>
                <w:lang w:eastAsia="es-CL"/>
              </w:rPr>
              <w:t>nte el periodo de vendimia y no ha realizado dos monitoreos</w:t>
            </w:r>
            <w:r w:rsidRPr="00C35DF5">
              <w:rPr>
                <w:rFonts w:eastAsia="Times New Roman"/>
                <w:color w:val="000000"/>
                <w:lang w:eastAsia="es-CL"/>
              </w:rPr>
              <w:t xml:space="preserve"> el resto del año, </w:t>
            </w:r>
            <w:r w:rsidRPr="00C35DF5">
              <w:t>como lo indica el Considerando 3.2.4. de la RCA N°129/2008, ya que no se entregó información del año 2016</w:t>
            </w:r>
            <w:r w:rsidR="00DA1CA4" w:rsidRPr="00C35DF5">
              <w:t xml:space="preserve">, ni de los meses de febrero a abril del 2017. </w:t>
            </w:r>
          </w:p>
          <w:p w:rsidR="00534533" w:rsidRPr="00C35DF5" w:rsidRDefault="00AD69EB" w:rsidP="00462CB2">
            <w:pPr>
              <w:pStyle w:val="Prrafodelista"/>
              <w:numPr>
                <w:ilvl w:val="0"/>
                <w:numId w:val="23"/>
              </w:numPr>
              <w:rPr>
                <w:rFonts w:eastAsia="Times New Roman"/>
                <w:color w:val="000000"/>
                <w:lang w:eastAsia="es-CL"/>
              </w:rPr>
            </w:pPr>
            <w:r w:rsidRPr="00C35DF5">
              <w:t>Respecto al documento solicitado “</w:t>
            </w:r>
            <w:r w:rsidRPr="00C35DF5">
              <w:rPr>
                <w:rFonts w:eastAsia="Times New Roman"/>
                <w:color w:val="000000"/>
                <w:lang w:eastAsia="es-CL"/>
              </w:rPr>
              <w:t>Registro de aplicaciones de los RILes al terreno (concentración de DBO</w:t>
            </w:r>
            <w:r w:rsidRPr="00C35DF5">
              <w:rPr>
                <w:rFonts w:eastAsia="Times New Roman"/>
                <w:color w:val="000000"/>
                <w:vertAlign w:val="subscript"/>
                <w:lang w:eastAsia="es-CL"/>
              </w:rPr>
              <w:t>5</w:t>
            </w:r>
            <w:r w:rsidRPr="00C35DF5">
              <w:rPr>
                <w:rFonts w:eastAsia="Times New Roman"/>
                <w:color w:val="000000"/>
                <w:lang w:eastAsia="es-CL"/>
              </w:rPr>
              <w:t> del RIL tratado, caudal del RIL tratado, sistema de aplicación del RIL tratado a las hectáreas de suelo disponibles para riego e identificación, superficie y georeferenciación de los terrenos donde se aplica el RIL). año 2017</w:t>
            </w:r>
            <w:r w:rsidRPr="00C35DF5">
              <w:rPr>
                <w:lang w:val="es-MX"/>
              </w:rPr>
              <w:t xml:space="preserve">”, </w:t>
            </w:r>
            <w:r w:rsidRPr="00C35DF5">
              <w:t>el Titular indicó que</w:t>
            </w:r>
            <w:r w:rsidR="001B7C8F" w:rsidRPr="00C35DF5">
              <w:t>:</w:t>
            </w:r>
            <w:r w:rsidRPr="00C35DF5">
              <w:t xml:space="preserve"> </w:t>
            </w:r>
            <w:r w:rsidR="001B7C8F" w:rsidRPr="00C35DF5">
              <w:t>“</w:t>
            </w:r>
            <w:r w:rsidR="001B7C8F" w:rsidRPr="0036736A">
              <w:rPr>
                <w:i/>
              </w:rPr>
              <w:t>el RIL es dispuesto en un terreno de más de 7 ha. ubicado en las coordenadas de latitud 34°31’42’’S y longitud 71°15’42’’O. El caudal del RIL tratado aplicado en el suelo es de 24 m</w:t>
            </w:r>
            <w:r w:rsidR="001B7C8F" w:rsidRPr="0036736A">
              <w:rPr>
                <w:i/>
                <w:vertAlign w:val="superscript"/>
              </w:rPr>
              <w:t>3</w:t>
            </w:r>
            <w:r w:rsidR="001B7C8F" w:rsidRPr="0036736A">
              <w:rPr>
                <w:i/>
              </w:rPr>
              <w:t>/hr/aspersor (a 4 bares de presión) con un diámetro de aspersión de 68 metros/aspersor, utilizándose al mismos tiempo 2 aspersores. El sistema de aplicación consiste en que cada 30 minutos se cambian los puntos de aspersión y cada aspersor funciona 6 horas por día aproximadamente</w:t>
            </w:r>
            <w:r w:rsidR="001B7C8F" w:rsidRPr="00C35DF5">
              <w:t xml:space="preserve">”. </w:t>
            </w:r>
            <w:r w:rsidRPr="00C35DF5">
              <w:t>Anexo 2.</w:t>
            </w:r>
            <w:r w:rsidR="001B7C8F" w:rsidRPr="00C35DF5">
              <w:t xml:space="preserve"> Por otro lado, el Titular adjuntó </w:t>
            </w:r>
            <w:r w:rsidR="0066203A" w:rsidRPr="00C35DF5">
              <w:t xml:space="preserve">3 planillas de </w:t>
            </w:r>
            <w:r w:rsidR="001B7C8F" w:rsidRPr="00C35DF5">
              <w:t>registro de riego de RIL</w:t>
            </w:r>
            <w:r w:rsidR="0046159E" w:rsidRPr="00C35DF5">
              <w:t xml:space="preserve">es </w:t>
            </w:r>
            <w:r w:rsidR="0036736A">
              <w:t>(los registros son desde el 08</w:t>
            </w:r>
            <w:r w:rsidR="001F53F1" w:rsidRPr="00C35DF5">
              <w:t>-11-2016 hasta el 05-05-2017</w:t>
            </w:r>
            <w:r w:rsidR="00480BB4" w:rsidRPr="00C35DF5">
              <w:t>)</w:t>
            </w:r>
            <w:r w:rsidR="001F53F1" w:rsidRPr="00C35DF5">
              <w:t>, se indica</w:t>
            </w:r>
            <w:r w:rsidR="00480BB4" w:rsidRPr="00C35DF5">
              <w:t>ro</w:t>
            </w:r>
            <w:r w:rsidR="001F53F1" w:rsidRPr="00C35DF5">
              <w:t>n los m</w:t>
            </w:r>
            <w:r w:rsidR="001F53F1" w:rsidRPr="00C35DF5">
              <w:rPr>
                <w:vertAlign w:val="superscript"/>
              </w:rPr>
              <w:t>3</w:t>
            </w:r>
            <w:r w:rsidR="001F53F1" w:rsidRPr="00C35DF5">
              <w:t>/ha aplicados, y m</w:t>
            </w:r>
            <w:r w:rsidR="001F53F1" w:rsidRPr="00C35DF5">
              <w:rPr>
                <w:vertAlign w:val="superscript"/>
              </w:rPr>
              <w:t>3</w:t>
            </w:r>
            <w:r w:rsidR="001F53F1" w:rsidRPr="00C35DF5">
              <w:t xml:space="preserve"> al inicio y </w:t>
            </w:r>
            <w:r w:rsidR="00480BB4" w:rsidRPr="00C35DF5">
              <w:t xml:space="preserve">al </w:t>
            </w:r>
            <w:r w:rsidR="001F53F1" w:rsidRPr="00C35DF5">
              <w:t>termino del</w:t>
            </w:r>
            <w:r w:rsidR="00480BB4" w:rsidRPr="00C35DF5">
              <w:t xml:space="preserve"> riego</w:t>
            </w:r>
            <w:r w:rsidR="001F53F1" w:rsidRPr="00C35DF5">
              <w:t xml:space="preserve">. </w:t>
            </w:r>
            <w:r w:rsidR="00480BB4" w:rsidRPr="00C35DF5">
              <w:t>Según las planillas de registro, el máximo de RILes aplicados ocurrió el 22-11-2016, en donde se aplicaron 444 m</w:t>
            </w:r>
            <w:r w:rsidR="00480BB4" w:rsidRPr="00C35DF5">
              <w:rPr>
                <w:vertAlign w:val="superscript"/>
              </w:rPr>
              <w:t>3</w:t>
            </w:r>
            <w:r w:rsidR="00480BB4" w:rsidRPr="00C35DF5">
              <w:t>/ha, y el mínimo aplicado ocurrió el día 02-01-2017, donde se aplicaron 198 m</w:t>
            </w:r>
            <w:r w:rsidR="00480BB4" w:rsidRPr="00C35DF5">
              <w:rPr>
                <w:vertAlign w:val="superscript"/>
              </w:rPr>
              <w:t>3</w:t>
            </w:r>
            <w:r w:rsidR="00480BB4" w:rsidRPr="00C35DF5">
              <w:t>/ha. Se mencionó</w:t>
            </w:r>
            <w:r w:rsidR="001F53F1" w:rsidRPr="00C35DF5">
              <w:t xml:space="preserve"> </w:t>
            </w:r>
            <w:r w:rsidR="00480BB4" w:rsidRPr="00C35DF5">
              <w:t xml:space="preserve">además </w:t>
            </w:r>
            <w:r w:rsidR="001F53F1" w:rsidRPr="00C35DF5">
              <w:t>que se utilizaron 11 aspersores para el ri</w:t>
            </w:r>
            <w:r w:rsidR="006D26A4" w:rsidRPr="00C35DF5">
              <w:t>e</w:t>
            </w:r>
            <w:r w:rsidR="001F53F1" w:rsidRPr="00C35DF5">
              <w:t xml:space="preserve">go de 7 ha. Finalmente, </w:t>
            </w:r>
            <w:r w:rsidR="00480BB4" w:rsidRPr="00C35DF5">
              <w:t xml:space="preserve">el Titular </w:t>
            </w:r>
            <w:r w:rsidR="001F53F1" w:rsidRPr="00C35DF5">
              <w:t xml:space="preserve">adjuntó una </w:t>
            </w:r>
            <w:r w:rsidR="0046159E" w:rsidRPr="00C35DF5">
              <w:t>foto</w:t>
            </w:r>
            <w:r w:rsidR="001B7C8F" w:rsidRPr="00C35DF5">
              <w:t>grafía</w:t>
            </w:r>
            <w:r w:rsidR="0046159E" w:rsidRPr="00C35DF5">
              <w:t xml:space="preserve"> de</w:t>
            </w:r>
            <w:r w:rsidR="001B7C8F" w:rsidRPr="00C35DF5">
              <w:t>l á</w:t>
            </w:r>
            <w:r w:rsidR="0046159E" w:rsidRPr="00C35DF5">
              <w:t xml:space="preserve">rea de disposición de </w:t>
            </w:r>
            <w:r w:rsidR="006D26A4" w:rsidRPr="00C35DF5">
              <w:t xml:space="preserve">los </w:t>
            </w:r>
            <w:r w:rsidR="0046159E" w:rsidRPr="00C35DF5">
              <w:t>RILes</w:t>
            </w:r>
            <w:r w:rsidR="00480BB4" w:rsidRPr="00C35DF5">
              <w:t>, la cual posee</w:t>
            </w:r>
            <w:r w:rsidR="00A60342" w:rsidRPr="00C35DF5">
              <w:t xml:space="preserve"> una superficie aproximada de 7 ha</w:t>
            </w:r>
            <w:r w:rsidR="0046159E" w:rsidRPr="00C35DF5">
              <w:t>.</w:t>
            </w:r>
            <w:r w:rsidR="001B7C8F" w:rsidRPr="00C35DF5">
              <w:t xml:space="preserve"> Anexo 2.</w:t>
            </w:r>
          </w:p>
          <w:p w:rsidR="00534533" w:rsidRPr="00C35DF5" w:rsidRDefault="00AD69EB" w:rsidP="00534533">
            <w:pPr>
              <w:pStyle w:val="Prrafodelista"/>
              <w:numPr>
                <w:ilvl w:val="0"/>
                <w:numId w:val="23"/>
              </w:numPr>
              <w:rPr>
                <w:rFonts w:eastAsia="Times New Roman"/>
                <w:color w:val="000000"/>
                <w:lang w:eastAsia="es-CL"/>
              </w:rPr>
            </w:pPr>
            <w:r w:rsidRPr="00C35DF5">
              <w:t>Respecto al documento solicitado “</w:t>
            </w:r>
            <w:r w:rsidRPr="00C35DF5">
              <w:rPr>
                <w:rFonts w:eastAsia="Times New Roman"/>
                <w:color w:val="000000"/>
                <w:lang w:eastAsia="es-CL"/>
              </w:rPr>
              <w:t>Copia de la autorización de la SISS sobre el sistema de tratamiento del establecimiento generador de residuos industriales líquidos</w:t>
            </w:r>
            <w:r w:rsidRPr="00C35DF5">
              <w:rPr>
                <w:lang w:val="es-MX"/>
              </w:rPr>
              <w:t xml:space="preserve">”, </w:t>
            </w:r>
            <w:r w:rsidRPr="00C35DF5">
              <w:t xml:space="preserve">el Titular </w:t>
            </w:r>
            <w:r w:rsidR="00534533" w:rsidRPr="00C35DF5">
              <w:t xml:space="preserve">no adjuntó lo solicitado, si no que </w:t>
            </w:r>
            <w:r w:rsidR="007E47CC" w:rsidRPr="00C35DF5">
              <w:t xml:space="preserve">adjuntó la RCA N°129/2008. </w:t>
            </w:r>
            <w:r w:rsidRPr="00C35DF5">
              <w:t>Anexo 2.</w:t>
            </w:r>
            <w:r w:rsidR="007E47CC" w:rsidRPr="00C35DF5">
              <w:t xml:space="preserve"> </w:t>
            </w:r>
            <w:r w:rsidR="00534533" w:rsidRPr="00C35DF5">
              <w:t xml:space="preserve">El documento solicitado </w:t>
            </w:r>
            <w:r w:rsidR="007E47CC" w:rsidRPr="00C35DF5">
              <w:t xml:space="preserve">se </w:t>
            </w:r>
            <w:r w:rsidR="00534533" w:rsidRPr="00C35DF5">
              <w:t>relaciona</w:t>
            </w:r>
            <w:r w:rsidR="007E47CC" w:rsidRPr="00C35DF5">
              <w:t xml:space="preserve"> </w:t>
            </w:r>
            <w:r w:rsidR="00534533" w:rsidRPr="00C35DF5">
              <w:t xml:space="preserve">con </w:t>
            </w:r>
            <w:r w:rsidR="007E47CC" w:rsidRPr="00C35DF5">
              <w:t xml:space="preserve">el Considerando </w:t>
            </w:r>
            <w:r w:rsidR="00534533" w:rsidRPr="00C35DF5">
              <w:t xml:space="preserve">4.6 de la RCA antes mencionada, en donde se menciona que </w:t>
            </w:r>
            <w:r w:rsidR="00534533" w:rsidRPr="00C35DF5">
              <w:rPr>
                <w:rFonts w:eastAsia="Times New Roman"/>
                <w:color w:val="000000"/>
                <w:lang w:eastAsia="es-CL"/>
              </w:rPr>
              <w:t xml:space="preserve">se enviará aviso por escrito a la </w:t>
            </w:r>
            <w:r w:rsidR="00095C84">
              <w:rPr>
                <w:rFonts w:eastAsia="Times New Roman"/>
                <w:color w:val="000000"/>
                <w:lang w:eastAsia="es-CL"/>
              </w:rPr>
              <w:t>SISS</w:t>
            </w:r>
            <w:r w:rsidR="00534533" w:rsidRPr="00C35DF5">
              <w:rPr>
                <w:rFonts w:eastAsia="Times New Roman"/>
                <w:color w:val="000000"/>
                <w:lang w:eastAsia="es-CL"/>
              </w:rPr>
              <w:t>, para generar la resolución respectiva (establecimiento generador de residuos industriales líquidos).</w:t>
            </w:r>
          </w:p>
          <w:p w:rsidR="000355C7" w:rsidRPr="00C35DF5" w:rsidRDefault="000355C7" w:rsidP="00AD69EB"/>
        </w:tc>
      </w:tr>
    </w:tbl>
    <w:p w:rsidR="002D65EA" w:rsidRPr="00C35DF5" w:rsidRDefault="002D65EA" w:rsidP="002D65EA">
      <w:pPr>
        <w:jc w:val="left"/>
        <w:rPr>
          <w:rFonts w:cstheme="minorHAnsi"/>
          <w:b/>
          <w:sz w:val="14"/>
          <w:szCs w:val="24"/>
        </w:rPr>
        <w:sectPr w:rsidR="002D65EA" w:rsidRPr="00C35DF5" w:rsidSect="00A70F8F">
          <w:pgSz w:w="15840" w:h="12240" w:orient="landscape"/>
          <w:pgMar w:top="1134" w:right="1134" w:bottom="1134" w:left="1134" w:header="709" w:footer="709" w:gutter="0"/>
          <w:cols w:space="708"/>
          <w:docGrid w:linePitch="360"/>
        </w:sectPr>
      </w:pPr>
    </w:p>
    <w:p w:rsidR="002D65EA" w:rsidRPr="00C35DF5" w:rsidRDefault="002D65EA" w:rsidP="002D65EA"/>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2D65EA" w:rsidRPr="00C35DF5" w:rsidTr="00B32EEA">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D65EA" w:rsidRPr="00C35DF5" w:rsidRDefault="002D65EA" w:rsidP="00B32EEA">
            <w:pPr>
              <w:jc w:val="center"/>
              <w:rPr>
                <w:rFonts w:eastAsia="Times New Roman"/>
                <w:b/>
                <w:bCs/>
                <w:color w:val="000000"/>
                <w:sz w:val="20"/>
                <w:szCs w:val="20"/>
                <w:lang w:eastAsia="es-CL"/>
              </w:rPr>
            </w:pPr>
            <w:r w:rsidRPr="00C35DF5">
              <w:rPr>
                <w:rFonts w:eastAsia="Times New Roman"/>
                <w:b/>
                <w:bCs/>
                <w:color w:val="000000"/>
                <w:sz w:val="20"/>
                <w:szCs w:val="20"/>
                <w:lang w:eastAsia="es-CL"/>
              </w:rPr>
              <w:t xml:space="preserve">Registros </w:t>
            </w:r>
          </w:p>
        </w:tc>
      </w:tr>
      <w:tr w:rsidR="002D65EA" w:rsidRPr="00C35DF5" w:rsidTr="00B32EEA">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rsidR="002D65EA" w:rsidRPr="00C35DF5" w:rsidRDefault="00FF03C5" w:rsidP="00B32EEA">
            <w:pPr>
              <w:jc w:val="center"/>
              <w:rPr>
                <w:rFonts w:eastAsia="Times New Roman"/>
                <w:color w:val="000000"/>
                <w:sz w:val="20"/>
                <w:szCs w:val="20"/>
                <w:lang w:eastAsia="es-CL"/>
              </w:rPr>
            </w:pPr>
            <w:r w:rsidRPr="00C35DF5">
              <w:rPr>
                <w:rFonts w:eastAsia="Times New Roman"/>
                <w:noProof/>
                <w:color w:val="000000"/>
                <w:sz w:val="20"/>
                <w:szCs w:val="20"/>
                <w:lang w:eastAsia="es-CL"/>
              </w:rPr>
              <mc:AlternateContent>
                <mc:Choice Requires="wps">
                  <w:drawing>
                    <wp:anchor distT="0" distB="0" distL="114300" distR="114300" simplePos="0" relativeHeight="251665408" behindDoc="0" locked="0" layoutInCell="1" allowOverlap="1">
                      <wp:simplePos x="0" y="0"/>
                      <wp:positionH relativeFrom="column">
                        <wp:posOffset>2797810</wp:posOffset>
                      </wp:positionH>
                      <wp:positionV relativeFrom="paragraph">
                        <wp:posOffset>782320</wp:posOffset>
                      </wp:positionV>
                      <wp:extent cx="629920" cy="539750"/>
                      <wp:effectExtent l="0" t="0" r="17780" b="12700"/>
                      <wp:wrapNone/>
                      <wp:docPr id="6" name="Elipse 6"/>
                      <wp:cNvGraphicFramePr/>
                      <a:graphic xmlns:a="http://schemas.openxmlformats.org/drawingml/2006/main">
                        <a:graphicData uri="http://schemas.microsoft.com/office/word/2010/wordprocessingShape">
                          <wps:wsp>
                            <wps:cNvSpPr/>
                            <wps:spPr>
                              <a:xfrm>
                                <a:off x="0" y="0"/>
                                <a:ext cx="629920" cy="53975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E46E7A2" id="Elipse 6" o:spid="_x0000_s1026" style="position:absolute;margin-left:220.3pt;margin-top:61.6pt;width:49.6pt;height:4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" filled="f" strokecolor="red" strokeweight="2pt"/>
                  </w:pict>
                </mc:Fallback>
              </mc:AlternateContent>
            </w:r>
            <w:r w:rsidRPr="00C35DF5">
              <w:rPr>
                <w:rFonts w:eastAsia="Times New Roman"/>
                <w:noProof/>
                <w:color w:val="000000"/>
                <w:sz w:val="20"/>
                <w:szCs w:val="20"/>
                <w:lang w:eastAsia="es-CL"/>
              </w:rPr>
              <mc:AlternateContent>
                <mc:Choice Requires="wps">
                  <w:drawing>
                    <wp:anchor distT="0" distB="0" distL="114300" distR="114300" simplePos="0" relativeHeight="251664384" behindDoc="0" locked="0" layoutInCell="1" allowOverlap="1">
                      <wp:simplePos x="0" y="0"/>
                      <wp:positionH relativeFrom="column">
                        <wp:posOffset>678180</wp:posOffset>
                      </wp:positionH>
                      <wp:positionV relativeFrom="paragraph">
                        <wp:posOffset>782320</wp:posOffset>
                      </wp:positionV>
                      <wp:extent cx="685165" cy="560705"/>
                      <wp:effectExtent l="0" t="0" r="19685" b="10795"/>
                      <wp:wrapNone/>
                      <wp:docPr id="5" name="Elipse 5"/>
                      <wp:cNvGraphicFramePr/>
                      <a:graphic xmlns:a="http://schemas.openxmlformats.org/drawingml/2006/main">
                        <a:graphicData uri="http://schemas.microsoft.com/office/word/2010/wordprocessingShape">
                          <wps:wsp>
                            <wps:cNvSpPr/>
                            <wps:spPr>
                              <a:xfrm>
                                <a:off x="0" y="0"/>
                                <a:ext cx="685165" cy="56070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44B6AE1" id="Elipse 5" o:spid="_x0000_s1026" style="position:absolute;margin-left:53.4pt;margin-top:61.6pt;width:53.95pt;height:44.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" filled="f" strokecolor="red" strokeweight="2pt"/>
                  </w:pict>
                </mc:Fallback>
              </mc:AlternateContent>
            </w:r>
            <w:r w:rsidR="00B47318" w:rsidRPr="00C35DF5">
              <w:rPr>
                <w:rFonts w:eastAsia="Times New Roman"/>
                <w:noProof/>
                <w:color w:val="000000"/>
                <w:sz w:val="20"/>
                <w:szCs w:val="20"/>
                <w:lang w:eastAsia="es-CL"/>
              </w:rPr>
              <w:drawing>
                <wp:inline distT="0" distB="0" distL="0" distR="0" wp14:anchorId="7790B53E">
                  <wp:extent cx="3240000" cy="1800000"/>
                  <wp:effectExtent l="0" t="0" r="0" b="0"/>
                  <wp:docPr id="21" name="Imagen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preferRelativeResize="0">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2D65EA" w:rsidRPr="00C35DF5" w:rsidRDefault="00277124" w:rsidP="00B32EEA">
            <w:pPr>
              <w:jc w:val="center"/>
              <w:rPr>
                <w:rFonts w:eastAsia="Times New Roman"/>
                <w:color w:val="000000"/>
                <w:sz w:val="20"/>
                <w:szCs w:val="20"/>
                <w:lang w:eastAsia="es-CL"/>
              </w:rPr>
            </w:pPr>
            <w:r w:rsidRPr="00C35DF5">
              <w:rPr>
                <w:rFonts w:eastAsia="Times New Roman"/>
                <w:noProof/>
                <w:color w:val="000000"/>
                <w:sz w:val="20"/>
                <w:szCs w:val="20"/>
                <w:lang w:eastAsia="es-CL"/>
              </w:rPr>
              <mc:AlternateContent>
                <mc:Choice Requires="wps">
                  <w:drawing>
                    <wp:anchor distT="0" distB="0" distL="114300" distR="114300" simplePos="0" relativeHeight="251666432" behindDoc="0" locked="0" layoutInCell="1" allowOverlap="1">
                      <wp:simplePos x="0" y="0"/>
                      <wp:positionH relativeFrom="column">
                        <wp:posOffset>1965094</wp:posOffset>
                      </wp:positionH>
                      <wp:positionV relativeFrom="paragraph">
                        <wp:posOffset>845531</wp:posOffset>
                      </wp:positionV>
                      <wp:extent cx="1496291" cy="290946"/>
                      <wp:effectExtent l="0" t="0" r="27940" b="13970"/>
                      <wp:wrapNone/>
                      <wp:docPr id="8" name="Rectángulo 8"/>
                      <wp:cNvGraphicFramePr/>
                      <a:graphic xmlns:a="http://schemas.openxmlformats.org/drawingml/2006/main">
                        <a:graphicData uri="http://schemas.microsoft.com/office/word/2010/wordprocessingShape">
                          <wps:wsp>
                            <wps:cNvSpPr/>
                            <wps:spPr>
                              <a:xfrm>
                                <a:off x="0" y="0"/>
                                <a:ext cx="1496291" cy="290946"/>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5EB8244" id="Rectángulo 8" o:spid="_x0000_s1026" style="position:absolute;margin-left:154.75pt;margin-top:66.6pt;width:117.8pt;height:22.9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" filled="f" strokecolor="red" strokeweight="2pt"/>
                  </w:pict>
                </mc:Fallback>
              </mc:AlternateContent>
            </w:r>
            <w:r w:rsidR="00B47318" w:rsidRPr="00C35DF5">
              <w:rPr>
                <w:rFonts w:eastAsia="Times New Roman"/>
                <w:noProof/>
                <w:color w:val="000000"/>
                <w:sz w:val="20"/>
                <w:szCs w:val="20"/>
                <w:lang w:eastAsia="es-CL"/>
              </w:rPr>
              <w:drawing>
                <wp:inline distT="0" distB="0" distL="0" distR="0" wp14:anchorId="54C0E494">
                  <wp:extent cx="3240000" cy="1800000"/>
                  <wp:effectExtent l="0" t="0" r="0" b="0"/>
                  <wp:docPr id="22" name="Imagen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pic:cNvPicPr preferRelativeResize="0">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2D65EA" w:rsidRPr="00C35DF5" w:rsidTr="00B32EEA">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2D65EA" w:rsidRPr="00C35DF5" w:rsidRDefault="002D65EA" w:rsidP="00B32EEA">
            <w:pPr>
              <w:pStyle w:val="Descripcin"/>
              <w:rPr>
                <w:rFonts w:eastAsia="Times New Roman"/>
                <w:color w:val="000000"/>
                <w:lang w:eastAsia="es-CL"/>
              </w:rPr>
            </w:pPr>
            <w:bookmarkStart w:id="147" w:name="_Toc483990687"/>
            <w:r w:rsidRPr="00C35DF5">
              <w:t xml:space="preserve">Fotografía </w:t>
            </w:r>
            <w:r w:rsidR="001C5330" w:rsidRPr="00C35DF5">
              <w:t>15</w:t>
            </w:r>
            <w:r w:rsidRPr="00C35DF5">
              <w:t>.</w:t>
            </w:r>
            <w:bookmarkEnd w:id="147"/>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D65EA" w:rsidRPr="00C35DF5" w:rsidRDefault="002D65EA" w:rsidP="00B32EEA">
            <w:pPr>
              <w:jc w:val="left"/>
              <w:rPr>
                <w:rFonts w:eastAsia="Times New Roman"/>
                <w:b/>
                <w:color w:val="000000"/>
                <w:sz w:val="18"/>
                <w:szCs w:val="18"/>
                <w:lang w:eastAsia="es-CL"/>
              </w:rPr>
            </w:pPr>
            <w:r w:rsidRPr="00C35DF5">
              <w:rPr>
                <w:rFonts w:eastAsia="Times New Roman"/>
                <w:b/>
                <w:color w:val="000000"/>
                <w:sz w:val="18"/>
                <w:szCs w:val="18"/>
                <w:lang w:eastAsia="es-CL"/>
              </w:rPr>
              <w:t>Fecha:</w:t>
            </w:r>
            <w:r w:rsidRPr="00C35DF5">
              <w:rPr>
                <w:rFonts w:eastAsia="Times New Roman"/>
                <w:color w:val="000000"/>
                <w:sz w:val="18"/>
                <w:szCs w:val="18"/>
                <w:lang w:eastAsia="es-CL"/>
              </w:rPr>
              <w:t xml:space="preserve"> </w:t>
            </w:r>
            <w:r w:rsidRPr="00C35DF5">
              <w:rPr>
                <w:rFonts w:eastAsia="Times New Roman"/>
                <w:b/>
                <w:color w:val="000000"/>
                <w:sz w:val="18"/>
                <w:szCs w:val="18"/>
                <w:lang w:eastAsia="es-CL"/>
              </w:rPr>
              <w:t>16-05-2017.</w:t>
            </w:r>
          </w:p>
        </w:tc>
        <w:tc>
          <w:tcPr>
            <w:tcW w:w="1341" w:type="pct"/>
            <w:tcBorders>
              <w:top w:val="single" w:sz="4" w:space="0" w:color="auto"/>
              <w:left w:val="nil"/>
              <w:bottom w:val="single" w:sz="4" w:space="0" w:color="auto"/>
              <w:right w:val="nil"/>
            </w:tcBorders>
            <w:shd w:val="clear" w:color="auto" w:fill="auto"/>
            <w:noWrap/>
            <w:vAlign w:val="center"/>
            <w:hideMark/>
          </w:tcPr>
          <w:p w:rsidR="002D65EA" w:rsidRPr="00C35DF5" w:rsidRDefault="002D65EA" w:rsidP="00B32EEA">
            <w:pPr>
              <w:pStyle w:val="Descripcin"/>
            </w:pPr>
            <w:bookmarkStart w:id="148" w:name="_Toc483990688"/>
            <w:r w:rsidRPr="00C35DF5">
              <w:t xml:space="preserve">Fotografía </w:t>
            </w:r>
            <w:r w:rsidR="001C5330" w:rsidRPr="00C35DF5">
              <w:t>16</w:t>
            </w:r>
            <w:r w:rsidRPr="00C35DF5">
              <w:t>.</w:t>
            </w:r>
            <w:bookmarkEnd w:id="148"/>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D65EA" w:rsidRPr="00C35DF5" w:rsidRDefault="002D65EA" w:rsidP="00B32EEA">
            <w:pPr>
              <w:jc w:val="left"/>
              <w:rPr>
                <w:rFonts w:eastAsia="Times New Roman"/>
                <w:b/>
                <w:color w:val="000000"/>
                <w:sz w:val="18"/>
                <w:szCs w:val="18"/>
                <w:lang w:eastAsia="es-CL"/>
              </w:rPr>
            </w:pPr>
            <w:r w:rsidRPr="00C35DF5">
              <w:rPr>
                <w:rFonts w:eastAsia="Times New Roman"/>
                <w:b/>
                <w:color w:val="000000"/>
                <w:sz w:val="18"/>
                <w:szCs w:val="18"/>
                <w:lang w:eastAsia="es-CL"/>
              </w:rPr>
              <w:t>Fecha: 16-05-2017.</w:t>
            </w:r>
          </w:p>
        </w:tc>
      </w:tr>
      <w:tr w:rsidR="002D65EA" w:rsidRPr="00C35DF5" w:rsidTr="00B32EEA">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A56F80" w:rsidRPr="00C35DF5" w:rsidRDefault="002D65EA" w:rsidP="005741E2">
            <w:pPr>
              <w:jc w:val="left"/>
              <w:rPr>
                <w:rFonts w:eastAsia="Times New Roman"/>
                <w:color w:val="000000"/>
                <w:sz w:val="18"/>
                <w:szCs w:val="18"/>
                <w:lang w:eastAsia="es-CL"/>
              </w:rPr>
            </w:pPr>
            <w:r w:rsidRPr="00C35DF5">
              <w:rPr>
                <w:rFonts w:eastAsia="Times New Roman"/>
                <w:b/>
                <w:color w:val="000000"/>
                <w:sz w:val="18"/>
                <w:szCs w:val="18"/>
                <w:lang w:eastAsia="es-CL"/>
              </w:rPr>
              <w:t>Descripción medio de prueba:</w:t>
            </w:r>
            <w:r w:rsidR="005741E2" w:rsidRPr="00C35DF5">
              <w:rPr>
                <w:rFonts w:eastAsia="Times New Roman"/>
                <w:color w:val="000000"/>
                <w:sz w:val="18"/>
                <w:szCs w:val="18"/>
                <w:lang w:eastAsia="es-CL"/>
              </w:rPr>
              <w:t xml:space="preserve"> </w:t>
            </w:r>
            <w:r w:rsidR="005741E2" w:rsidRPr="00C35DF5">
              <w:rPr>
                <w:iCs/>
                <w:sz w:val="18"/>
                <w:szCs w:val="18"/>
              </w:rPr>
              <w:t>R</w:t>
            </w:r>
            <w:r w:rsidR="00A56F80" w:rsidRPr="00C35DF5">
              <w:rPr>
                <w:iCs/>
                <w:sz w:val="18"/>
                <w:szCs w:val="18"/>
              </w:rPr>
              <w:t xml:space="preserve">iego con RILes, mediante aspersión </w:t>
            </w:r>
            <w:r w:rsidR="005741E2" w:rsidRPr="00C35DF5">
              <w:rPr>
                <w:iCs/>
                <w:sz w:val="18"/>
                <w:szCs w:val="18"/>
              </w:rPr>
              <w:t>(</w:t>
            </w:r>
            <w:r w:rsidR="00A56F80" w:rsidRPr="00C35DF5">
              <w:rPr>
                <w:iCs/>
                <w:sz w:val="18"/>
                <w:szCs w:val="18"/>
              </w:rPr>
              <w:t>barbecho de avena</w:t>
            </w:r>
            <w:r w:rsidR="005741E2" w:rsidRPr="00C35DF5">
              <w:rPr>
                <w:iCs/>
                <w:sz w:val="18"/>
                <w:szCs w:val="18"/>
              </w:rPr>
              <w:t>)</w:t>
            </w:r>
            <w:r w:rsidR="00A56F80" w:rsidRPr="00C35DF5">
              <w:rPr>
                <w:iCs/>
                <w:sz w:val="18"/>
                <w:szCs w:val="18"/>
              </w:rPr>
              <w:t xml:space="preserve">. </w:t>
            </w:r>
          </w:p>
          <w:p w:rsidR="002D65EA" w:rsidRPr="00C35DF5" w:rsidRDefault="002D65EA" w:rsidP="00A56F80">
            <w:pPr>
              <w:pStyle w:val="Prrafodelista"/>
              <w:rPr>
                <w:rFonts w:eastAsia="Times New Roman"/>
                <w:b/>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A56F80" w:rsidRPr="00C35DF5" w:rsidRDefault="002D65EA" w:rsidP="005741E2">
            <w:pPr>
              <w:jc w:val="left"/>
              <w:rPr>
                <w:rFonts w:eastAsia="Times New Roman"/>
                <w:b/>
                <w:color w:val="000000"/>
                <w:sz w:val="18"/>
                <w:szCs w:val="18"/>
                <w:lang w:eastAsia="es-CL"/>
              </w:rPr>
            </w:pPr>
            <w:r w:rsidRPr="00C35DF5">
              <w:rPr>
                <w:rFonts w:eastAsia="Times New Roman"/>
                <w:b/>
                <w:color w:val="000000"/>
                <w:sz w:val="18"/>
                <w:szCs w:val="18"/>
                <w:lang w:eastAsia="es-CL"/>
              </w:rPr>
              <w:t>Descripción medio de prueba:</w:t>
            </w:r>
            <w:r w:rsidRPr="00C35DF5">
              <w:rPr>
                <w:rFonts w:eastAsia="Times New Roman"/>
                <w:color w:val="000000"/>
                <w:sz w:val="18"/>
                <w:szCs w:val="18"/>
                <w:lang w:eastAsia="es-CL"/>
              </w:rPr>
              <w:t xml:space="preserve"> </w:t>
            </w:r>
            <w:r w:rsidR="005741E2" w:rsidRPr="00C35DF5">
              <w:rPr>
                <w:iCs/>
                <w:sz w:val="18"/>
                <w:szCs w:val="18"/>
              </w:rPr>
              <w:t>Riego con RILes, mediante aspersión (barbecho de avena).</w:t>
            </w:r>
            <w:r w:rsidR="005741E2" w:rsidRPr="00C35DF5">
              <w:rPr>
                <w:rFonts w:eastAsia="Times New Roman"/>
                <w:b/>
                <w:color w:val="000000"/>
                <w:sz w:val="18"/>
                <w:szCs w:val="18"/>
                <w:lang w:eastAsia="es-CL"/>
              </w:rPr>
              <w:t xml:space="preserve"> </w:t>
            </w:r>
            <w:r w:rsidR="00A56F80" w:rsidRPr="00C35DF5">
              <w:rPr>
                <w:iCs/>
                <w:sz w:val="18"/>
                <w:szCs w:val="18"/>
              </w:rPr>
              <w:t xml:space="preserve">El predio se localiza aproximadamente a 100-200 m de casas y de camino principal. </w:t>
            </w:r>
          </w:p>
          <w:p w:rsidR="002D65EA" w:rsidRPr="00C35DF5" w:rsidRDefault="002D65EA" w:rsidP="00A56F80">
            <w:pPr>
              <w:ind w:left="360"/>
              <w:rPr>
                <w:rFonts w:eastAsia="Times New Roman"/>
                <w:b/>
                <w:color w:val="000000"/>
                <w:sz w:val="18"/>
                <w:szCs w:val="18"/>
                <w:lang w:eastAsia="es-CL"/>
              </w:rPr>
            </w:pPr>
          </w:p>
        </w:tc>
      </w:tr>
      <w:tr w:rsidR="002D65EA" w:rsidRPr="00C35DF5" w:rsidTr="00B32EEA">
        <w:trPr>
          <w:trHeight w:val="2793"/>
          <w:jc w:val="center"/>
        </w:trPr>
        <w:tc>
          <w:tcPr>
            <w:tcW w:w="2500" w:type="pct"/>
            <w:gridSpan w:val="2"/>
            <w:tcBorders>
              <w:top w:val="nil"/>
              <w:left w:val="single" w:sz="4" w:space="0" w:color="auto"/>
              <w:right w:val="single" w:sz="4" w:space="0" w:color="auto"/>
            </w:tcBorders>
            <w:shd w:val="clear" w:color="auto" w:fill="auto"/>
            <w:noWrap/>
            <w:vAlign w:val="center"/>
            <w:hideMark/>
          </w:tcPr>
          <w:p w:rsidR="002D65EA" w:rsidRPr="00C35DF5" w:rsidRDefault="00B47318" w:rsidP="00B32EEA">
            <w:pPr>
              <w:jc w:val="center"/>
              <w:rPr>
                <w:rFonts w:eastAsia="Times New Roman"/>
                <w:color w:val="000000"/>
                <w:sz w:val="20"/>
                <w:szCs w:val="20"/>
                <w:lang w:eastAsia="es-CL"/>
              </w:rPr>
            </w:pPr>
            <w:r w:rsidRPr="00C35DF5">
              <w:rPr>
                <w:rFonts w:eastAsia="Times New Roman"/>
                <w:noProof/>
                <w:color w:val="000000"/>
                <w:sz w:val="20"/>
                <w:szCs w:val="20"/>
                <w:lang w:eastAsia="es-CL"/>
              </w:rPr>
              <w:drawing>
                <wp:inline distT="0" distB="0" distL="0" distR="0" wp14:anchorId="69C5A231">
                  <wp:extent cx="3240000" cy="1800000"/>
                  <wp:effectExtent l="0" t="0" r="0" b="0"/>
                  <wp:docPr id="23" name="Imagen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preferRelativeResize="0">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2D65EA" w:rsidRPr="00C35DF5" w:rsidRDefault="00B47318" w:rsidP="00B32EEA">
            <w:pPr>
              <w:jc w:val="center"/>
              <w:rPr>
                <w:rFonts w:eastAsia="Times New Roman"/>
                <w:color w:val="000000"/>
                <w:sz w:val="20"/>
                <w:szCs w:val="20"/>
                <w:lang w:eastAsia="es-CL"/>
              </w:rPr>
            </w:pPr>
            <w:r w:rsidRPr="00C35DF5">
              <w:rPr>
                <w:rFonts w:eastAsia="Times New Roman"/>
                <w:noProof/>
                <w:color w:val="000000"/>
                <w:sz w:val="20"/>
                <w:szCs w:val="20"/>
                <w:lang w:eastAsia="es-CL"/>
              </w:rPr>
              <w:drawing>
                <wp:inline distT="0" distB="0" distL="0" distR="0" wp14:anchorId="04827106">
                  <wp:extent cx="3240000" cy="1800000"/>
                  <wp:effectExtent l="0" t="0" r="0" b="0"/>
                  <wp:docPr id="24" name="Imagen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pic:cNvPicPr preferRelativeResize="0">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2D65EA" w:rsidRPr="00C35DF5" w:rsidTr="00B32EEA">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2D65EA" w:rsidRPr="00C35DF5" w:rsidRDefault="002D65EA" w:rsidP="00B32EEA">
            <w:pPr>
              <w:pStyle w:val="Descripcin"/>
              <w:rPr>
                <w:rFonts w:eastAsia="Times New Roman"/>
                <w:color w:val="000000"/>
                <w:lang w:eastAsia="es-CL"/>
              </w:rPr>
            </w:pPr>
            <w:bookmarkStart w:id="149" w:name="_Toc483990689"/>
            <w:r w:rsidRPr="00C35DF5">
              <w:t xml:space="preserve">Fotografía </w:t>
            </w:r>
            <w:r w:rsidR="001C5330" w:rsidRPr="00C35DF5">
              <w:t>17</w:t>
            </w:r>
            <w:r w:rsidRPr="00C35DF5">
              <w:t>.</w:t>
            </w:r>
            <w:bookmarkEnd w:id="149"/>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D65EA" w:rsidRPr="00C35DF5" w:rsidRDefault="002D65EA" w:rsidP="00B32EEA">
            <w:pPr>
              <w:jc w:val="left"/>
              <w:rPr>
                <w:rFonts w:eastAsia="Times New Roman"/>
                <w:b/>
                <w:color w:val="000000"/>
                <w:sz w:val="18"/>
                <w:szCs w:val="18"/>
                <w:lang w:eastAsia="es-CL"/>
              </w:rPr>
            </w:pPr>
            <w:r w:rsidRPr="00C35DF5">
              <w:rPr>
                <w:rFonts w:eastAsia="Times New Roman"/>
                <w:b/>
                <w:color w:val="000000"/>
                <w:sz w:val="18"/>
                <w:szCs w:val="18"/>
                <w:lang w:eastAsia="es-CL"/>
              </w:rPr>
              <w:t>Fecha: 16-05-2017.</w:t>
            </w:r>
          </w:p>
        </w:tc>
        <w:tc>
          <w:tcPr>
            <w:tcW w:w="1341" w:type="pct"/>
            <w:tcBorders>
              <w:top w:val="single" w:sz="4" w:space="0" w:color="auto"/>
              <w:left w:val="nil"/>
              <w:bottom w:val="single" w:sz="4" w:space="0" w:color="auto"/>
              <w:right w:val="nil"/>
            </w:tcBorders>
            <w:shd w:val="clear" w:color="auto" w:fill="auto"/>
            <w:noWrap/>
            <w:vAlign w:val="center"/>
            <w:hideMark/>
          </w:tcPr>
          <w:p w:rsidR="002D65EA" w:rsidRPr="00C35DF5" w:rsidRDefault="002D65EA" w:rsidP="00B32EEA">
            <w:pPr>
              <w:pStyle w:val="Descripcin"/>
            </w:pPr>
            <w:bookmarkStart w:id="150" w:name="_Toc483990690"/>
            <w:r w:rsidRPr="00C35DF5">
              <w:t xml:space="preserve">Fotografía </w:t>
            </w:r>
            <w:r w:rsidR="001C5330" w:rsidRPr="00C35DF5">
              <w:t>18</w:t>
            </w:r>
            <w:r w:rsidRPr="00C35DF5">
              <w:t>.</w:t>
            </w:r>
            <w:bookmarkEnd w:id="150"/>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D65EA" w:rsidRPr="00C35DF5" w:rsidRDefault="002D65EA" w:rsidP="00B32EEA">
            <w:pPr>
              <w:jc w:val="left"/>
              <w:rPr>
                <w:rFonts w:eastAsia="Times New Roman"/>
                <w:b/>
                <w:color w:val="000000"/>
                <w:sz w:val="18"/>
                <w:szCs w:val="18"/>
                <w:lang w:eastAsia="es-CL"/>
              </w:rPr>
            </w:pPr>
            <w:r w:rsidRPr="00C35DF5">
              <w:rPr>
                <w:rFonts w:eastAsia="Times New Roman"/>
                <w:b/>
                <w:color w:val="000000"/>
                <w:sz w:val="18"/>
                <w:szCs w:val="18"/>
                <w:lang w:eastAsia="es-CL"/>
              </w:rPr>
              <w:t>Fecha: 16-05-2017.</w:t>
            </w:r>
          </w:p>
        </w:tc>
      </w:tr>
      <w:tr w:rsidR="002D65EA" w:rsidRPr="00C35DF5" w:rsidTr="00B32EEA">
        <w:trPr>
          <w:trHeight w:val="850"/>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A56F80" w:rsidRPr="00C35DF5" w:rsidRDefault="002D65EA" w:rsidP="005741E2">
            <w:pPr>
              <w:rPr>
                <w:rFonts w:eastAsia="Times New Roman"/>
                <w:color w:val="000000"/>
                <w:sz w:val="18"/>
                <w:szCs w:val="18"/>
                <w:lang w:eastAsia="es-CL"/>
              </w:rPr>
            </w:pPr>
            <w:r w:rsidRPr="00C35DF5">
              <w:rPr>
                <w:rFonts w:eastAsia="Times New Roman"/>
                <w:b/>
                <w:color w:val="000000"/>
                <w:sz w:val="18"/>
                <w:szCs w:val="18"/>
                <w:lang w:eastAsia="es-CL"/>
              </w:rPr>
              <w:t>Descripción medio de prueba:</w:t>
            </w:r>
            <w:r w:rsidR="005741E2" w:rsidRPr="00C35DF5">
              <w:rPr>
                <w:rFonts w:eastAsia="Times New Roman"/>
                <w:color w:val="000000"/>
                <w:sz w:val="18"/>
                <w:szCs w:val="18"/>
                <w:lang w:eastAsia="es-CL"/>
              </w:rPr>
              <w:t xml:space="preserve"> </w:t>
            </w:r>
            <w:r w:rsidR="005741E2" w:rsidRPr="00C35DF5">
              <w:rPr>
                <w:iCs/>
                <w:sz w:val="18"/>
                <w:szCs w:val="18"/>
              </w:rPr>
              <w:t>Estructura del</w:t>
            </w:r>
            <w:r w:rsidR="00A56F80" w:rsidRPr="00C35DF5">
              <w:rPr>
                <w:iCs/>
                <w:sz w:val="18"/>
                <w:szCs w:val="18"/>
              </w:rPr>
              <w:t xml:space="preserve"> </w:t>
            </w:r>
            <w:r w:rsidR="005741E2" w:rsidRPr="00C35DF5">
              <w:rPr>
                <w:iCs/>
                <w:sz w:val="18"/>
                <w:szCs w:val="18"/>
              </w:rPr>
              <w:t xml:space="preserve">sistema de conducción del agua de riego, </w:t>
            </w:r>
            <w:r w:rsidR="00A56F80" w:rsidRPr="00C35DF5">
              <w:rPr>
                <w:iCs/>
                <w:sz w:val="18"/>
                <w:szCs w:val="18"/>
              </w:rPr>
              <w:t>en donde se conectan los implementos para regar.</w:t>
            </w:r>
          </w:p>
          <w:p w:rsidR="002D65EA" w:rsidRPr="00C35DF5" w:rsidRDefault="002D65EA" w:rsidP="00A56F80">
            <w:pPr>
              <w:pStyle w:val="Prrafodelista"/>
              <w:rPr>
                <w:rFonts w:eastAsia="Times New Roman"/>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A56F80" w:rsidRPr="00C35DF5" w:rsidRDefault="002D65EA" w:rsidP="005741E2">
            <w:pPr>
              <w:jc w:val="left"/>
              <w:rPr>
                <w:rFonts w:eastAsia="Times New Roman"/>
                <w:b/>
                <w:color w:val="000000"/>
                <w:sz w:val="18"/>
                <w:szCs w:val="18"/>
                <w:lang w:eastAsia="es-CL"/>
              </w:rPr>
            </w:pPr>
            <w:r w:rsidRPr="00C35DF5">
              <w:rPr>
                <w:rFonts w:eastAsia="Times New Roman"/>
                <w:b/>
                <w:color w:val="000000"/>
                <w:sz w:val="18"/>
                <w:szCs w:val="18"/>
                <w:lang w:eastAsia="es-CL"/>
              </w:rPr>
              <w:t>Descripción medio de prueba:</w:t>
            </w:r>
            <w:r w:rsidRPr="00C35DF5">
              <w:rPr>
                <w:rFonts w:eastAsia="Times New Roman"/>
                <w:color w:val="000000"/>
                <w:sz w:val="18"/>
                <w:szCs w:val="18"/>
                <w:lang w:eastAsia="es-CL"/>
              </w:rPr>
              <w:t xml:space="preserve"> </w:t>
            </w:r>
            <w:r w:rsidR="005741E2" w:rsidRPr="00C35DF5">
              <w:rPr>
                <w:iCs/>
                <w:sz w:val="18"/>
                <w:szCs w:val="18"/>
              </w:rPr>
              <w:t>Pozo de aguas subterráneas.</w:t>
            </w:r>
          </w:p>
          <w:p w:rsidR="002D65EA" w:rsidRPr="00C35DF5" w:rsidRDefault="002D65EA" w:rsidP="00B32EEA">
            <w:pPr>
              <w:keepNext/>
              <w:jc w:val="left"/>
              <w:rPr>
                <w:rFonts w:eastAsia="Times New Roman"/>
                <w:color w:val="000000"/>
                <w:sz w:val="18"/>
                <w:szCs w:val="18"/>
                <w:lang w:eastAsia="es-CL"/>
              </w:rPr>
            </w:pPr>
          </w:p>
        </w:tc>
      </w:tr>
    </w:tbl>
    <w:p w:rsidR="002D65EA" w:rsidRPr="00C35DF5" w:rsidRDefault="002D65EA" w:rsidP="002D65EA"/>
    <w:p w:rsidR="00B74512" w:rsidRPr="00C35DF5" w:rsidRDefault="00B74512" w:rsidP="002D65EA"/>
    <w:p w:rsidR="00B74512" w:rsidRPr="00C35DF5" w:rsidRDefault="00B74512" w:rsidP="002D65EA"/>
    <w:p w:rsidR="002D65EA" w:rsidRPr="00C35DF5" w:rsidRDefault="003E2812" w:rsidP="002D65EA">
      <w:pPr>
        <w:pStyle w:val="Ttulo2"/>
        <w:rPr>
          <w:szCs w:val="24"/>
        </w:rPr>
      </w:pPr>
      <w:bookmarkStart w:id="151" w:name="_Toc483990691"/>
      <w:r w:rsidRPr="00C35DF5">
        <w:rPr>
          <w:szCs w:val="24"/>
        </w:rPr>
        <w:lastRenderedPageBreak/>
        <w:t>Plan de contingencia.</w:t>
      </w:r>
      <w:bookmarkEnd w:id="151"/>
    </w:p>
    <w:p w:rsidR="002D65EA" w:rsidRPr="00C35DF5" w:rsidRDefault="002D65EA" w:rsidP="002D65EA"/>
    <w:tbl>
      <w:tblPr>
        <w:tblStyle w:val="Tablaconcuadrcula"/>
        <w:tblW w:w="5000" w:type="pct"/>
        <w:tblLook w:val="04A0" w:firstRow="1" w:lastRow="0" w:firstColumn="1" w:lastColumn="0" w:noHBand="0" w:noVBand="1"/>
      </w:tblPr>
      <w:tblGrid>
        <w:gridCol w:w="13562"/>
      </w:tblGrid>
      <w:tr w:rsidR="006B274D" w:rsidRPr="00C35DF5" w:rsidTr="006B274D">
        <w:trPr>
          <w:trHeight w:val="142"/>
        </w:trPr>
        <w:tc>
          <w:tcPr>
            <w:tcW w:w="5000" w:type="pct"/>
          </w:tcPr>
          <w:p w:rsidR="006B274D" w:rsidRPr="00C35DF5" w:rsidRDefault="006B274D" w:rsidP="00B32EEA">
            <w:r w:rsidRPr="00C35DF5">
              <w:rPr>
                <w:rFonts w:eastAsia="Times New Roman"/>
                <w:b/>
                <w:bCs/>
                <w:color w:val="000000"/>
                <w:lang w:eastAsia="es-CL"/>
              </w:rPr>
              <w:t>Número de hecho constatado</w:t>
            </w:r>
            <w:r w:rsidRPr="00C35DF5">
              <w:rPr>
                <w:rFonts w:eastAsia="Times New Roman"/>
                <w:color w:val="000000"/>
                <w:lang w:eastAsia="es-CL"/>
              </w:rPr>
              <w:t xml:space="preserve">: </w:t>
            </w:r>
            <w:r w:rsidRPr="00C35DF5">
              <w:rPr>
                <w:b/>
              </w:rPr>
              <w:t>4.</w:t>
            </w:r>
          </w:p>
        </w:tc>
      </w:tr>
      <w:tr w:rsidR="002D65EA" w:rsidRPr="00C35DF5" w:rsidTr="00B32EEA">
        <w:trPr>
          <w:trHeight w:val="142"/>
        </w:trPr>
        <w:tc>
          <w:tcPr>
            <w:tcW w:w="5000" w:type="pct"/>
          </w:tcPr>
          <w:p w:rsidR="002D65EA" w:rsidRPr="00C35DF5" w:rsidRDefault="002D65EA" w:rsidP="00B32EEA">
            <w:pPr>
              <w:rPr>
                <w:rFonts w:eastAsia="Times New Roman"/>
                <w:b/>
                <w:bCs/>
                <w:color w:val="000000"/>
                <w:lang w:eastAsia="es-CL"/>
              </w:rPr>
            </w:pPr>
            <w:r w:rsidRPr="00C35DF5">
              <w:rPr>
                <w:rFonts w:eastAsia="Times New Roman"/>
                <w:b/>
                <w:bCs/>
                <w:color w:val="000000"/>
                <w:lang w:eastAsia="es-CL"/>
              </w:rPr>
              <w:t xml:space="preserve">Documentación solicitada y entregada: </w:t>
            </w:r>
          </w:p>
          <w:p w:rsidR="00545B61" w:rsidRPr="00C35DF5" w:rsidRDefault="00545B61" w:rsidP="009A6C20">
            <w:pPr>
              <w:pStyle w:val="Prrafodelista"/>
              <w:numPr>
                <w:ilvl w:val="0"/>
                <w:numId w:val="3"/>
              </w:numPr>
            </w:pPr>
            <w:r w:rsidRPr="00C35DF5">
              <w:rPr>
                <w:rFonts w:eastAsia="Times New Roman"/>
                <w:bCs/>
                <w:color w:val="000000"/>
                <w:lang w:eastAsia="es-CL"/>
              </w:rPr>
              <w:t>Registro de aplicación del plan de prevención de riesgos</w:t>
            </w:r>
            <w:r w:rsidRPr="00C35DF5">
              <w:rPr>
                <w:rFonts w:eastAsia="Times New Roman"/>
                <w:color w:val="000000"/>
                <w:lang w:eastAsia="es-CL"/>
              </w:rPr>
              <w:t xml:space="preserve"> (</w:t>
            </w:r>
            <w:r w:rsidRPr="00C35DF5">
              <w:rPr>
                <w:rFonts w:eastAsia="Times New Roman"/>
                <w:bCs/>
                <w:color w:val="000000"/>
                <w:lang w:eastAsia="es-CL"/>
              </w:rPr>
              <w:t>en tranque de acumulación,</w:t>
            </w:r>
            <w:r w:rsidRPr="00C35DF5">
              <w:rPr>
                <w:rFonts w:eastAsia="Times New Roman"/>
                <w:color w:val="000000"/>
                <w:lang w:eastAsia="es-CL"/>
              </w:rPr>
              <w:t xml:space="preserve"> </w:t>
            </w:r>
            <w:r w:rsidRPr="00C35DF5">
              <w:rPr>
                <w:rFonts w:eastAsia="Times New Roman"/>
                <w:bCs/>
                <w:color w:val="000000"/>
                <w:lang w:eastAsia="es-CL"/>
              </w:rPr>
              <w:t>en la conducción del agua hacia el predio y</w:t>
            </w:r>
            <w:r w:rsidRPr="00C35DF5">
              <w:rPr>
                <w:rFonts w:eastAsia="Times New Roman"/>
                <w:color w:val="000000"/>
                <w:lang w:eastAsia="es-CL"/>
              </w:rPr>
              <w:t xml:space="preserve"> </w:t>
            </w:r>
            <w:r w:rsidRPr="00C35DF5">
              <w:rPr>
                <w:rFonts w:eastAsia="Times New Roman"/>
                <w:bCs/>
                <w:color w:val="000000"/>
                <w:lang w:eastAsia="es-CL"/>
              </w:rPr>
              <w:t xml:space="preserve">en el área de riego). </w:t>
            </w:r>
            <w:r w:rsidRPr="00C35DF5">
              <w:rPr>
                <w:rFonts w:eastAsia="Times New Roman"/>
                <w:color w:val="000000"/>
                <w:lang w:eastAsia="es-CL"/>
              </w:rPr>
              <w:t xml:space="preserve">Año 2013 a la fecha.  </w:t>
            </w:r>
          </w:p>
          <w:p w:rsidR="00545B61" w:rsidRPr="00C35DF5" w:rsidRDefault="00545B61" w:rsidP="009A6C20">
            <w:pPr>
              <w:pStyle w:val="Prrafodelista"/>
              <w:numPr>
                <w:ilvl w:val="0"/>
                <w:numId w:val="3"/>
              </w:numPr>
            </w:pPr>
            <w:r w:rsidRPr="00C35DF5">
              <w:rPr>
                <w:rFonts w:eastAsia="Times New Roman"/>
                <w:bCs/>
                <w:color w:val="000000"/>
                <w:lang w:eastAsia="es-CL"/>
              </w:rPr>
              <w:t>Registro de aplicación del plan de contingencias (detección de pérdida de suelo superficial,</w:t>
            </w:r>
            <w:r w:rsidRPr="00C35DF5">
              <w:rPr>
                <w:rFonts w:eastAsia="Times New Roman"/>
                <w:color w:val="000000"/>
                <w:lang w:eastAsia="es-CL"/>
              </w:rPr>
              <w:t xml:space="preserve"> </w:t>
            </w:r>
            <w:r w:rsidRPr="00C35DF5">
              <w:rPr>
                <w:rFonts w:eastAsia="Times New Roman"/>
                <w:bCs/>
                <w:color w:val="000000"/>
                <w:lang w:eastAsia="es-CL"/>
              </w:rPr>
              <w:t>fugas o roturas en tranque de acumulación,</w:t>
            </w:r>
            <w:r w:rsidRPr="00C35DF5">
              <w:rPr>
                <w:rFonts w:eastAsia="Times New Roman"/>
                <w:color w:val="000000"/>
                <w:lang w:eastAsia="es-CL"/>
              </w:rPr>
              <w:t xml:space="preserve"> </w:t>
            </w:r>
            <w:r w:rsidRPr="00C35DF5">
              <w:rPr>
                <w:rFonts w:eastAsia="Times New Roman"/>
                <w:bCs/>
                <w:color w:val="000000"/>
                <w:lang w:eastAsia="es-CL"/>
              </w:rPr>
              <w:t>rotura o detección de fugas en tuberías de conducción,</w:t>
            </w:r>
            <w:r w:rsidRPr="00C35DF5">
              <w:rPr>
                <w:rFonts w:eastAsia="Times New Roman"/>
                <w:color w:val="000000"/>
                <w:lang w:eastAsia="es-CL"/>
              </w:rPr>
              <w:t xml:space="preserve"> </w:t>
            </w:r>
            <w:r w:rsidRPr="00C35DF5">
              <w:rPr>
                <w:rFonts w:eastAsia="Times New Roman"/>
                <w:bCs/>
                <w:color w:val="000000"/>
                <w:lang w:eastAsia="es-CL"/>
              </w:rPr>
              <w:t>detección de elementos contaminantes en monitoreo de agua subterránea</w:t>
            </w:r>
            <w:r w:rsidRPr="00C35DF5">
              <w:rPr>
                <w:rFonts w:eastAsia="Times New Roman"/>
                <w:color w:val="000000"/>
                <w:lang w:eastAsia="es-CL"/>
              </w:rPr>
              <w:t xml:space="preserve"> </w:t>
            </w:r>
            <w:r w:rsidRPr="00C35DF5">
              <w:rPr>
                <w:rFonts w:eastAsia="Times New Roman"/>
                <w:bCs/>
                <w:color w:val="000000"/>
                <w:lang w:eastAsia="es-CL"/>
              </w:rPr>
              <w:t>y formación de costras superficiales en el suelo).</w:t>
            </w:r>
            <w:r w:rsidRPr="00C35DF5">
              <w:rPr>
                <w:rFonts w:eastAsia="Times New Roman"/>
                <w:color w:val="000000"/>
                <w:lang w:eastAsia="es-CL"/>
              </w:rPr>
              <w:t xml:space="preserve"> Año 2013 a la fecha.  </w:t>
            </w:r>
          </w:p>
          <w:p w:rsidR="00545B61" w:rsidRPr="00C35DF5" w:rsidRDefault="00545B61" w:rsidP="00B32EEA">
            <w:pPr>
              <w:rPr>
                <w:rFonts w:eastAsia="Times New Roman"/>
                <w:b/>
                <w:bCs/>
                <w:color w:val="000000"/>
                <w:lang w:eastAsia="es-CL"/>
              </w:rPr>
            </w:pPr>
          </w:p>
        </w:tc>
      </w:tr>
      <w:tr w:rsidR="002D65EA" w:rsidRPr="00C35DF5" w:rsidTr="00B32EEA">
        <w:trPr>
          <w:trHeight w:val="319"/>
        </w:trPr>
        <w:tc>
          <w:tcPr>
            <w:tcW w:w="5000" w:type="pct"/>
            <w:tcBorders>
              <w:bottom w:val="single" w:sz="4" w:space="0" w:color="auto"/>
            </w:tcBorders>
          </w:tcPr>
          <w:p w:rsidR="002D65EA" w:rsidRPr="00C35DF5" w:rsidRDefault="002D65EA" w:rsidP="00B32EEA">
            <w:pPr>
              <w:rPr>
                <w:color w:val="FF0000"/>
              </w:rPr>
            </w:pPr>
            <w:r w:rsidRPr="00C35DF5">
              <w:rPr>
                <w:b/>
              </w:rPr>
              <w:t>Exigencias:</w:t>
            </w:r>
          </w:p>
          <w:p w:rsidR="00F20BB1" w:rsidRPr="00C35DF5" w:rsidRDefault="00F62A4D" w:rsidP="00F62A4D">
            <w:pPr>
              <w:rPr>
                <w:rFonts w:eastAsia="Times New Roman"/>
                <w:bCs/>
                <w:color w:val="000000"/>
                <w:lang w:eastAsia="es-CL"/>
              </w:rPr>
            </w:pPr>
            <w:r w:rsidRPr="00C35DF5">
              <w:rPr>
                <w:b/>
              </w:rPr>
              <w:t>RCA N°129/2</w:t>
            </w:r>
            <w:r w:rsidR="00F20BB1" w:rsidRPr="00C35DF5">
              <w:rPr>
                <w:b/>
              </w:rPr>
              <w:t xml:space="preserve">008; Considerando </w:t>
            </w:r>
            <w:r w:rsidRPr="00C35DF5">
              <w:rPr>
                <w:rFonts w:eastAsia="Times New Roman"/>
                <w:b/>
                <w:bCs/>
                <w:color w:val="000000"/>
                <w:lang w:eastAsia="es-CL"/>
              </w:rPr>
              <w:t>3.4.2.</w:t>
            </w:r>
            <w:r w:rsidRPr="00C35DF5">
              <w:rPr>
                <w:rFonts w:eastAsia="Times New Roman"/>
                <w:bCs/>
                <w:color w:val="000000"/>
                <w:lang w:eastAsia="es-CL"/>
              </w:rPr>
              <w:t xml:space="preserve"> </w:t>
            </w:r>
          </w:p>
          <w:p w:rsidR="00F62A4D" w:rsidRPr="00C35DF5" w:rsidRDefault="00F62A4D" w:rsidP="00F62A4D">
            <w:pPr>
              <w:rPr>
                <w:b/>
                <w:u w:val="single"/>
              </w:rPr>
            </w:pPr>
            <w:r w:rsidRPr="00C35DF5">
              <w:rPr>
                <w:rFonts w:eastAsia="Times New Roman"/>
                <w:bCs/>
                <w:color w:val="000000"/>
                <w:u w:val="single"/>
                <w:lang w:eastAsia="es-CL"/>
              </w:rPr>
              <w:t>Plan de prevención de riesgos y contingencias</w:t>
            </w:r>
          </w:p>
          <w:p w:rsidR="00F62A4D" w:rsidRPr="00C35DF5" w:rsidRDefault="00F62A4D" w:rsidP="00F62A4D">
            <w:pPr>
              <w:rPr>
                <w:rFonts w:eastAsia="Times New Roman"/>
                <w:color w:val="000000"/>
                <w:lang w:eastAsia="es-CL"/>
              </w:rPr>
            </w:pPr>
            <w:r w:rsidRPr="00C35DF5">
              <w:rPr>
                <w:rFonts w:eastAsia="Times New Roman"/>
                <w:color w:val="000000"/>
                <w:lang w:eastAsia="es-CL"/>
              </w:rPr>
              <w:t>Los riesgos ambientales son determinados principalmente por amenazas, definidas como eventos de posible ocurrencia con capacidad de afectar negativamente, tanto en la etapa de construcción como en la de operación o explotación, las instalaciones y actividades, el medio ambiente y, consecuentemente, la imagen del proyecto.</w:t>
            </w:r>
          </w:p>
          <w:p w:rsidR="00F62A4D" w:rsidRPr="00C35DF5" w:rsidRDefault="00F62A4D" w:rsidP="00F62A4D">
            <w:pPr>
              <w:rPr>
                <w:rFonts w:eastAsia="Times New Roman"/>
                <w:color w:val="000000"/>
                <w:lang w:eastAsia="es-CL"/>
              </w:rPr>
            </w:pPr>
            <w:r w:rsidRPr="00C35DF5">
              <w:rPr>
                <w:rFonts w:eastAsia="Times New Roman"/>
                <w:color w:val="000000"/>
                <w:lang w:eastAsia="es-CL"/>
              </w:rPr>
              <w:t> </w:t>
            </w:r>
          </w:p>
          <w:p w:rsidR="00F62A4D" w:rsidRPr="00C35DF5" w:rsidRDefault="00F62A4D" w:rsidP="00F62A4D">
            <w:pPr>
              <w:rPr>
                <w:rFonts w:eastAsia="Times New Roman"/>
                <w:color w:val="000000"/>
                <w:lang w:eastAsia="es-CL"/>
              </w:rPr>
            </w:pPr>
            <w:r w:rsidRPr="00C35DF5">
              <w:rPr>
                <w:rFonts w:eastAsia="Times New Roman"/>
                <w:bCs/>
                <w:color w:val="000000"/>
                <w:lang w:eastAsia="es-CL"/>
              </w:rPr>
              <w:t xml:space="preserve">a) </w:t>
            </w:r>
            <w:r w:rsidRPr="00C35DF5">
              <w:rPr>
                <w:rFonts w:eastAsia="Times New Roman"/>
                <w:bCs/>
                <w:color w:val="000000"/>
                <w:u w:val="single"/>
                <w:lang w:eastAsia="es-CL"/>
              </w:rPr>
              <w:t>Plan de Prevención de Riesgos</w:t>
            </w:r>
          </w:p>
          <w:p w:rsidR="00F62A4D" w:rsidRPr="00C35DF5" w:rsidRDefault="00F62A4D" w:rsidP="00F62A4D">
            <w:pPr>
              <w:rPr>
                <w:rFonts w:eastAsia="Times New Roman"/>
                <w:color w:val="000000"/>
                <w:lang w:eastAsia="es-CL"/>
              </w:rPr>
            </w:pPr>
            <w:r w:rsidRPr="00C35DF5">
              <w:rPr>
                <w:rFonts w:eastAsia="Times New Roman"/>
                <w:color w:val="000000"/>
                <w:lang w:eastAsia="es-CL"/>
              </w:rPr>
              <w:t>El plan de prevención de riesgos tiene como objetivo evitar el desarrollo de estas amenazas, para lo cual se adoptarán ciertos procedimientos en las distintas etapas del proceso.</w:t>
            </w:r>
          </w:p>
          <w:p w:rsidR="00F62A4D" w:rsidRPr="00C35DF5" w:rsidRDefault="00F62A4D" w:rsidP="00F62A4D">
            <w:pPr>
              <w:rPr>
                <w:rFonts w:eastAsia="Times New Roman"/>
                <w:color w:val="000000"/>
                <w:lang w:eastAsia="es-CL"/>
              </w:rPr>
            </w:pPr>
            <w:r w:rsidRPr="00C35DF5">
              <w:rPr>
                <w:rFonts w:eastAsia="Times New Roman"/>
                <w:color w:val="000000"/>
                <w:lang w:eastAsia="es-CL"/>
              </w:rPr>
              <w:t> </w:t>
            </w:r>
          </w:p>
          <w:p w:rsidR="00F62A4D" w:rsidRPr="00C35DF5" w:rsidRDefault="00F62A4D" w:rsidP="00F62A4D">
            <w:pPr>
              <w:rPr>
                <w:rFonts w:eastAsia="Times New Roman"/>
                <w:color w:val="000000"/>
                <w:lang w:eastAsia="es-CL"/>
              </w:rPr>
            </w:pPr>
            <w:r w:rsidRPr="00C35DF5">
              <w:rPr>
                <w:rFonts w:eastAsia="Times New Roman"/>
                <w:bCs/>
                <w:color w:val="000000"/>
                <w:u w:val="single"/>
                <w:lang w:eastAsia="es-CL"/>
              </w:rPr>
              <w:t>Prevención de riesgos en tranque de acumulación</w:t>
            </w:r>
          </w:p>
          <w:p w:rsidR="00F62A4D" w:rsidRPr="00C35DF5" w:rsidRDefault="00F62A4D" w:rsidP="00F62A4D">
            <w:pPr>
              <w:rPr>
                <w:rFonts w:eastAsia="Times New Roman"/>
                <w:color w:val="000000"/>
                <w:lang w:eastAsia="es-CL"/>
              </w:rPr>
            </w:pPr>
            <w:r w:rsidRPr="00C35DF5">
              <w:rPr>
                <w:rFonts w:eastAsia="Times New Roman"/>
                <w:color w:val="000000"/>
                <w:lang w:eastAsia="es-CL"/>
              </w:rPr>
              <w:t>La prevención en el manejo del tranque de acumulación, evitará poner en riesgos la estructura del tranque y el correcto funcionamiento de este, tanto en la acumulación como en la entrega de agua.</w:t>
            </w:r>
          </w:p>
          <w:p w:rsidR="00F62A4D" w:rsidRPr="00C35DF5" w:rsidRDefault="00F62A4D" w:rsidP="00F62A4D">
            <w:pPr>
              <w:rPr>
                <w:rFonts w:eastAsia="Times New Roman"/>
                <w:color w:val="000000"/>
                <w:lang w:eastAsia="es-CL"/>
              </w:rPr>
            </w:pPr>
            <w:r w:rsidRPr="00C35DF5">
              <w:rPr>
                <w:rFonts w:eastAsia="Times New Roman"/>
                <w:color w:val="000000"/>
                <w:lang w:eastAsia="es-CL"/>
              </w:rPr>
              <w:t> </w:t>
            </w:r>
          </w:p>
          <w:p w:rsidR="00F62A4D" w:rsidRPr="00C35DF5" w:rsidRDefault="00F62A4D" w:rsidP="00F62A4D">
            <w:pPr>
              <w:pStyle w:val="Prrafodelista"/>
              <w:numPr>
                <w:ilvl w:val="0"/>
                <w:numId w:val="10"/>
              </w:numPr>
              <w:rPr>
                <w:rFonts w:eastAsia="Times New Roman"/>
                <w:color w:val="000000"/>
                <w:lang w:eastAsia="es-CL"/>
              </w:rPr>
            </w:pPr>
            <w:r w:rsidRPr="00C35DF5">
              <w:rPr>
                <w:rFonts w:eastAsia="Times New Roman"/>
                <w:color w:val="000000"/>
                <w:lang w:eastAsia="es-CL"/>
              </w:rPr>
              <w:t>El tranque de acumulación construido tiene una capacidad de 7.000 m</w:t>
            </w:r>
            <w:r w:rsidRPr="00C35DF5">
              <w:rPr>
                <w:rFonts w:eastAsia="Times New Roman"/>
                <w:color w:val="000000"/>
                <w:vertAlign w:val="superscript"/>
                <w:lang w:eastAsia="es-CL"/>
              </w:rPr>
              <w:t>3</w:t>
            </w:r>
            <w:r w:rsidRPr="00C35DF5">
              <w:rPr>
                <w:rFonts w:eastAsia="Times New Roman"/>
                <w:color w:val="000000"/>
                <w:lang w:eastAsia="es-CL"/>
              </w:rPr>
              <w:t>, lo que considera un margen de seguridad de acumulación, ante eventuales períodos lluviosos que puedan saturar la capacidad de acumulación del tranque.</w:t>
            </w:r>
          </w:p>
          <w:p w:rsidR="00F62A4D" w:rsidRPr="00C35DF5" w:rsidRDefault="00F62A4D" w:rsidP="00F62A4D">
            <w:pPr>
              <w:pStyle w:val="Prrafodelista"/>
              <w:numPr>
                <w:ilvl w:val="0"/>
                <w:numId w:val="10"/>
              </w:numPr>
              <w:rPr>
                <w:rFonts w:eastAsia="Times New Roman"/>
                <w:color w:val="000000"/>
                <w:lang w:eastAsia="es-CL"/>
              </w:rPr>
            </w:pPr>
            <w:r w:rsidRPr="00C35DF5">
              <w:rPr>
                <w:rFonts w:eastAsia="Times New Roman"/>
                <w:color w:val="000000"/>
                <w:lang w:eastAsia="es-CL"/>
              </w:rPr>
              <w:t>El revestimiento de las paredes y fondo del embalse es impermeabilizado con una lámina de polietileno, lo que evitará filtraciones e infiltraciones.</w:t>
            </w:r>
          </w:p>
          <w:p w:rsidR="00F62A4D" w:rsidRPr="00C35DF5" w:rsidRDefault="00F62A4D" w:rsidP="00F62A4D">
            <w:pPr>
              <w:pStyle w:val="Prrafodelista"/>
              <w:numPr>
                <w:ilvl w:val="0"/>
                <w:numId w:val="10"/>
              </w:numPr>
              <w:rPr>
                <w:rFonts w:eastAsia="Times New Roman"/>
                <w:color w:val="000000"/>
                <w:lang w:eastAsia="es-CL"/>
              </w:rPr>
            </w:pPr>
            <w:r w:rsidRPr="00C35DF5">
              <w:rPr>
                <w:rFonts w:eastAsia="Times New Roman"/>
                <w:color w:val="000000"/>
                <w:lang w:eastAsia="es-CL"/>
              </w:rPr>
              <w:t>Se realizará una limpieza interior del tranque, de carácter periódico, para eliminar sedimentos y vegetación que disminuyen su capacidad de operación.</w:t>
            </w:r>
          </w:p>
          <w:p w:rsidR="00F62A4D" w:rsidRPr="00C35DF5" w:rsidRDefault="00F62A4D" w:rsidP="00F62A4D">
            <w:pPr>
              <w:pStyle w:val="Prrafodelista"/>
              <w:numPr>
                <w:ilvl w:val="0"/>
                <w:numId w:val="10"/>
              </w:numPr>
              <w:rPr>
                <w:rFonts w:eastAsia="Times New Roman"/>
                <w:color w:val="000000"/>
                <w:lang w:eastAsia="es-CL"/>
              </w:rPr>
            </w:pPr>
            <w:r w:rsidRPr="00C35DF5">
              <w:rPr>
                <w:rFonts w:eastAsia="Times New Roman"/>
                <w:color w:val="000000"/>
                <w:lang w:eastAsia="es-CL"/>
              </w:rPr>
              <w:t>Se revisará en forma periódica las paredes del tranque para evitar deslizamientos de tierra, lo que afectaría la estabilidad del tranque.</w:t>
            </w:r>
          </w:p>
          <w:p w:rsidR="00F62A4D" w:rsidRPr="00C35DF5" w:rsidRDefault="00F62A4D" w:rsidP="00F62A4D">
            <w:pPr>
              <w:pStyle w:val="Prrafodelista"/>
              <w:numPr>
                <w:ilvl w:val="0"/>
                <w:numId w:val="10"/>
              </w:numPr>
              <w:rPr>
                <w:rFonts w:eastAsia="Times New Roman"/>
                <w:color w:val="000000"/>
                <w:lang w:eastAsia="es-CL"/>
              </w:rPr>
            </w:pPr>
            <w:r w:rsidRPr="00C35DF5">
              <w:rPr>
                <w:rFonts w:eastAsia="Times New Roman"/>
                <w:color w:val="000000"/>
                <w:lang w:eastAsia="es-CL"/>
              </w:rPr>
              <w:t>Se realizará una mantención periódica del exterior del tranque, eliminando las malezas que crecen alrededor.</w:t>
            </w:r>
          </w:p>
          <w:p w:rsidR="00F62A4D" w:rsidRPr="00C35DF5" w:rsidRDefault="00F62A4D" w:rsidP="00F62A4D">
            <w:pPr>
              <w:pStyle w:val="Prrafodelista"/>
              <w:numPr>
                <w:ilvl w:val="0"/>
                <w:numId w:val="10"/>
              </w:numPr>
              <w:rPr>
                <w:rFonts w:eastAsia="Times New Roman"/>
                <w:color w:val="000000"/>
                <w:lang w:eastAsia="es-CL"/>
              </w:rPr>
            </w:pPr>
            <w:r w:rsidRPr="00C35DF5">
              <w:rPr>
                <w:rFonts w:eastAsia="Times New Roman"/>
                <w:color w:val="000000"/>
                <w:lang w:eastAsia="es-CL"/>
              </w:rPr>
              <w:t>Se realizará monitoreo permanente de la capacidad del tranque en situaciones de lluvias torrentosas, con el objetivo de evitar su posible colapso.</w:t>
            </w:r>
          </w:p>
          <w:p w:rsidR="00F62A4D" w:rsidRPr="00C35DF5" w:rsidRDefault="00F62A4D" w:rsidP="00F62A4D">
            <w:pPr>
              <w:rPr>
                <w:rFonts w:eastAsia="Times New Roman"/>
                <w:color w:val="000000"/>
                <w:lang w:eastAsia="es-CL"/>
              </w:rPr>
            </w:pPr>
            <w:r w:rsidRPr="00C35DF5">
              <w:rPr>
                <w:rFonts w:eastAsia="Times New Roman"/>
                <w:color w:val="000000"/>
                <w:lang w:eastAsia="es-CL"/>
              </w:rPr>
              <w:t> </w:t>
            </w:r>
          </w:p>
          <w:p w:rsidR="00F62A4D" w:rsidRPr="00C35DF5" w:rsidRDefault="00F62A4D" w:rsidP="00F62A4D">
            <w:pPr>
              <w:rPr>
                <w:rFonts w:eastAsia="Times New Roman"/>
                <w:color w:val="000000"/>
                <w:lang w:eastAsia="es-CL"/>
              </w:rPr>
            </w:pPr>
            <w:r w:rsidRPr="00C35DF5">
              <w:rPr>
                <w:rFonts w:eastAsia="Times New Roman"/>
                <w:bCs/>
                <w:color w:val="000000"/>
                <w:u w:val="single"/>
                <w:lang w:eastAsia="es-CL"/>
              </w:rPr>
              <w:t>Prevención de riesgos en la conducción del agua hacia el predio</w:t>
            </w:r>
          </w:p>
          <w:p w:rsidR="00F62A4D" w:rsidRPr="00C35DF5" w:rsidRDefault="00F62A4D" w:rsidP="00F62A4D">
            <w:pPr>
              <w:pStyle w:val="Prrafodelista"/>
              <w:numPr>
                <w:ilvl w:val="0"/>
                <w:numId w:val="12"/>
              </w:numPr>
              <w:rPr>
                <w:rFonts w:eastAsia="Times New Roman"/>
                <w:color w:val="000000"/>
                <w:lang w:eastAsia="es-CL"/>
              </w:rPr>
            </w:pPr>
            <w:r w:rsidRPr="00C35DF5">
              <w:rPr>
                <w:rFonts w:eastAsia="Times New Roman"/>
                <w:color w:val="000000"/>
                <w:lang w:eastAsia="es-CL"/>
              </w:rPr>
              <w:t>Se realizarán chequeos periódicos de las tuberías que verifiquen que el trazado no presente zonas mojadas que detecten una posible filtración o rotura.</w:t>
            </w:r>
          </w:p>
          <w:p w:rsidR="00F62A4D" w:rsidRPr="00C35DF5" w:rsidRDefault="00F62A4D" w:rsidP="00F62A4D">
            <w:pPr>
              <w:pStyle w:val="Prrafodelista"/>
              <w:numPr>
                <w:ilvl w:val="0"/>
                <w:numId w:val="12"/>
              </w:numPr>
              <w:rPr>
                <w:rFonts w:eastAsia="Times New Roman"/>
                <w:color w:val="000000"/>
                <w:lang w:eastAsia="es-CL"/>
              </w:rPr>
            </w:pPr>
            <w:r w:rsidRPr="00C35DF5">
              <w:rPr>
                <w:rFonts w:eastAsia="Times New Roman"/>
                <w:color w:val="000000"/>
                <w:lang w:eastAsia="es-CL"/>
              </w:rPr>
              <w:t>En los aspersores se eliminarán los posibles embancamientos que se podrían generar, los cuales pueden alterar el caudal que se aporta al sistema.</w:t>
            </w:r>
          </w:p>
          <w:p w:rsidR="00F62A4D" w:rsidRPr="00C35DF5" w:rsidRDefault="00F62A4D" w:rsidP="00F62A4D">
            <w:pPr>
              <w:pStyle w:val="Prrafodelista"/>
              <w:numPr>
                <w:ilvl w:val="0"/>
                <w:numId w:val="12"/>
              </w:numPr>
              <w:rPr>
                <w:rFonts w:eastAsia="Times New Roman"/>
                <w:color w:val="000000"/>
                <w:lang w:eastAsia="es-CL"/>
              </w:rPr>
            </w:pPr>
            <w:r w:rsidRPr="00C35DF5">
              <w:rPr>
                <w:rFonts w:eastAsia="Times New Roman"/>
                <w:color w:val="000000"/>
                <w:lang w:eastAsia="es-CL"/>
              </w:rPr>
              <w:lastRenderedPageBreak/>
              <w:t>Se limpiará de malezas y basuras los alrededores de la conducción, evitando que los materiales extraídos queden a orillas de los aspersores, lo que originaría problemas en la normal conducción del ril hacia el área de aplicación.</w:t>
            </w:r>
          </w:p>
          <w:p w:rsidR="00F62A4D" w:rsidRPr="00C35DF5" w:rsidRDefault="00F62A4D" w:rsidP="00F62A4D">
            <w:pPr>
              <w:rPr>
                <w:rFonts w:eastAsia="Times New Roman"/>
                <w:color w:val="000000"/>
                <w:lang w:eastAsia="es-CL"/>
              </w:rPr>
            </w:pPr>
            <w:r w:rsidRPr="00C35DF5">
              <w:rPr>
                <w:rFonts w:eastAsia="Times New Roman"/>
                <w:color w:val="000000"/>
                <w:lang w:eastAsia="es-CL"/>
              </w:rPr>
              <w:t> </w:t>
            </w:r>
          </w:p>
          <w:p w:rsidR="00F62A4D" w:rsidRPr="00C35DF5" w:rsidRDefault="00F62A4D" w:rsidP="00F62A4D">
            <w:pPr>
              <w:rPr>
                <w:rFonts w:eastAsia="Times New Roman"/>
                <w:color w:val="000000"/>
                <w:lang w:eastAsia="es-CL"/>
              </w:rPr>
            </w:pPr>
            <w:r w:rsidRPr="00C35DF5">
              <w:rPr>
                <w:rFonts w:eastAsia="Times New Roman"/>
                <w:bCs/>
                <w:color w:val="000000"/>
                <w:u w:val="single"/>
                <w:lang w:eastAsia="es-CL"/>
              </w:rPr>
              <w:t>Prevención de riesgos en el área de riego</w:t>
            </w:r>
          </w:p>
          <w:p w:rsidR="00F62A4D" w:rsidRPr="00C35DF5" w:rsidRDefault="00F62A4D" w:rsidP="00F62A4D">
            <w:pPr>
              <w:pStyle w:val="Prrafodelista"/>
              <w:numPr>
                <w:ilvl w:val="0"/>
                <w:numId w:val="11"/>
              </w:numPr>
              <w:rPr>
                <w:rFonts w:eastAsia="Times New Roman"/>
                <w:color w:val="000000"/>
                <w:lang w:eastAsia="es-CL"/>
              </w:rPr>
            </w:pPr>
            <w:r w:rsidRPr="00C35DF5">
              <w:rPr>
                <w:rFonts w:eastAsia="Times New Roman"/>
                <w:color w:val="000000"/>
                <w:lang w:eastAsia="es-CL"/>
              </w:rPr>
              <w:t>Los límites del predio se cercarán para evitar la entrada de animales, los cuales podrían verse afectados por problemas de toxicidad o afectar las estructuras de riego del área.</w:t>
            </w:r>
          </w:p>
          <w:p w:rsidR="00F62A4D" w:rsidRPr="00C35DF5" w:rsidRDefault="00F62A4D" w:rsidP="00F62A4D">
            <w:pPr>
              <w:pStyle w:val="Prrafodelista"/>
              <w:numPr>
                <w:ilvl w:val="0"/>
                <w:numId w:val="11"/>
              </w:numPr>
              <w:rPr>
                <w:rFonts w:eastAsia="Times New Roman"/>
                <w:color w:val="000000"/>
                <w:lang w:eastAsia="es-CL"/>
              </w:rPr>
            </w:pPr>
            <w:r w:rsidRPr="00C35DF5">
              <w:rPr>
                <w:rFonts w:eastAsia="Times New Roman"/>
                <w:color w:val="000000"/>
                <w:lang w:eastAsia="es-CL"/>
              </w:rPr>
              <w:t>En el predio se realizarán los movimientos de la maquinaria con precaución para evitar daños en el sistema de riego.</w:t>
            </w:r>
          </w:p>
          <w:p w:rsidR="00F62A4D" w:rsidRPr="00C35DF5" w:rsidRDefault="00F62A4D" w:rsidP="00F62A4D">
            <w:pPr>
              <w:pStyle w:val="Prrafodelista"/>
              <w:numPr>
                <w:ilvl w:val="0"/>
                <w:numId w:val="11"/>
              </w:numPr>
              <w:rPr>
                <w:rFonts w:eastAsia="Times New Roman"/>
                <w:color w:val="000000"/>
                <w:lang w:eastAsia="es-CL"/>
              </w:rPr>
            </w:pPr>
            <w:r w:rsidRPr="00C35DF5">
              <w:rPr>
                <w:rFonts w:eastAsia="Times New Roman"/>
                <w:color w:val="000000"/>
                <w:lang w:eastAsia="es-CL"/>
              </w:rPr>
              <w:t>Se realizará una observación sintomatológica del suelo y de los cultivos para detectar posibles contaminaciones por elementos que contienen las aguas de Riles tratados.</w:t>
            </w:r>
          </w:p>
          <w:p w:rsidR="00F62A4D" w:rsidRPr="00C35DF5" w:rsidRDefault="00F62A4D" w:rsidP="00F62A4D">
            <w:pPr>
              <w:rPr>
                <w:rFonts w:eastAsia="Times New Roman"/>
                <w:color w:val="000000"/>
                <w:lang w:eastAsia="es-CL"/>
              </w:rPr>
            </w:pPr>
            <w:r w:rsidRPr="00C35DF5">
              <w:rPr>
                <w:rFonts w:eastAsia="Times New Roman"/>
                <w:color w:val="000000"/>
                <w:lang w:eastAsia="es-CL"/>
              </w:rPr>
              <w:t> </w:t>
            </w:r>
          </w:p>
          <w:p w:rsidR="00F62A4D" w:rsidRPr="00C35DF5" w:rsidRDefault="00F62A4D" w:rsidP="00F62A4D">
            <w:pPr>
              <w:rPr>
                <w:rFonts w:eastAsia="Times New Roman"/>
                <w:color w:val="000000"/>
                <w:lang w:eastAsia="es-CL"/>
              </w:rPr>
            </w:pPr>
            <w:r w:rsidRPr="00C35DF5">
              <w:rPr>
                <w:rFonts w:eastAsia="Times New Roman"/>
                <w:bCs/>
                <w:color w:val="000000"/>
                <w:lang w:eastAsia="es-CL"/>
              </w:rPr>
              <w:t xml:space="preserve">b) </w:t>
            </w:r>
            <w:r w:rsidRPr="00C35DF5">
              <w:rPr>
                <w:rFonts w:eastAsia="Times New Roman"/>
                <w:bCs/>
                <w:color w:val="000000"/>
                <w:u w:val="single"/>
                <w:lang w:eastAsia="es-CL"/>
              </w:rPr>
              <w:t>Plan de contingencias</w:t>
            </w:r>
          </w:p>
          <w:p w:rsidR="00F62A4D" w:rsidRPr="00C35DF5" w:rsidRDefault="00F62A4D" w:rsidP="00F62A4D">
            <w:pPr>
              <w:rPr>
                <w:rFonts w:eastAsia="Times New Roman"/>
                <w:bCs/>
                <w:color w:val="000000"/>
                <w:lang w:eastAsia="es-CL"/>
              </w:rPr>
            </w:pPr>
            <w:r w:rsidRPr="00C35DF5">
              <w:rPr>
                <w:rFonts w:eastAsia="Times New Roman"/>
                <w:color w:val="000000"/>
                <w:lang w:eastAsia="es-CL"/>
              </w:rPr>
              <w:t xml:space="preserve">Un Plan de Contingencia es un plan esencialmente organizativo que proporciona las respuestas necesarias ante situaciones de emergencia. Los objetivos de </w:t>
            </w:r>
            <w:r w:rsidR="002B7234" w:rsidRPr="00C35DF5">
              <w:rPr>
                <w:rFonts w:eastAsia="Times New Roman"/>
                <w:color w:val="000000"/>
                <w:lang w:eastAsia="es-CL"/>
              </w:rPr>
              <w:t>este</w:t>
            </w:r>
            <w:r w:rsidRPr="00C35DF5">
              <w:rPr>
                <w:rFonts w:eastAsia="Times New Roman"/>
                <w:color w:val="000000"/>
                <w:lang w:eastAsia="es-CL"/>
              </w:rPr>
              <w:t xml:space="preserve"> son establecer las líneas básicas de actuación en el caso de un episodio de emergencia ambiental y coordinar los medios técnicos y humanos para contrarrestarla </w:t>
            </w:r>
            <w:r w:rsidRPr="00C35DF5">
              <w:rPr>
                <w:rFonts w:eastAsia="Times New Roman"/>
                <w:bCs/>
                <w:color w:val="000000"/>
                <w:lang w:eastAsia="es-CL"/>
              </w:rPr>
              <w:t>[…]</w:t>
            </w:r>
          </w:p>
          <w:p w:rsidR="00F62A4D" w:rsidRPr="00C35DF5" w:rsidRDefault="00F62A4D" w:rsidP="00F62A4D">
            <w:pPr>
              <w:rPr>
                <w:rFonts w:eastAsia="Times New Roman"/>
                <w:color w:val="000000"/>
                <w:lang w:eastAsia="es-CL"/>
              </w:rPr>
            </w:pPr>
            <w:r w:rsidRPr="00C35DF5">
              <w:rPr>
                <w:rFonts w:eastAsia="Times New Roman"/>
                <w:color w:val="000000"/>
                <w:lang w:eastAsia="es-CL"/>
              </w:rPr>
              <w:t> </w:t>
            </w:r>
          </w:p>
          <w:p w:rsidR="00F62A4D" w:rsidRPr="00C35DF5" w:rsidRDefault="00F62A4D" w:rsidP="00F62A4D">
            <w:pPr>
              <w:rPr>
                <w:rFonts w:eastAsia="Times New Roman"/>
                <w:color w:val="000000"/>
                <w:lang w:eastAsia="es-CL"/>
              </w:rPr>
            </w:pPr>
            <w:r w:rsidRPr="00C35DF5">
              <w:rPr>
                <w:rFonts w:eastAsia="Times New Roman"/>
                <w:bCs/>
                <w:color w:val="000000"/>
                <w:u w:val="single"/>
                <w:lang w:eastAsia="es-CL"/>
              </w:rPr>
              <w:t>Detección de pérdida de suelo superficial</w:t>
            </w:r>
          </w:p>
          <w:p w:rsidR="00F62A4D" w:rsidRPr="00C35DF5" w:rsidRDefault="00F62A4D" w:rsidP="00F62A4D">
            <w:pPr>
              <w:rPr>
                <w:rFonts w:eastAsia="Times New Roman"/>
                <w:color w:val="000000"/>
                <w:lang w:eastAsia="es-CL"/>
              </w:rPr>
            </w:pPr>
            <w:r w:rsidRPr="00C35DF5">
              <w:rPr>
                <w:rFonts w:eastAsia="Times New Roman"/>
                <w:color w:val="000000"/>
                <w:lang w:eastAsia="es-CL"/>
              </w:rPr>
              <w:t>Se revisará la programación de riego para evitar caudales erosivos. Esto puede conllevar a la disminución de caudales y tiempos de riego.</w:t>
            </w:r>
          </w:p>
          <w:p w:rsidR="00F62A4D" w:rsidRPr="00C35DF5" w:rsidRDefault="00F62A4D" w:rsidP="00F62A4D">
            <w:pPr>
              <w:rPr>
                <w:rFonts w:eastAsia="Times New Roman"/>
                <w:color w:val="000000"/>
                <w:lang w:eastAsia="es-CL"/>
              </w:rPr>
            </w:pPr>
            <w:r w:rsidRPr="00C35DF5">
              <w:rPr>
                <w:rFonts w:eastAsia="Times New Roman"/>
                <w:color w:val="000000"/>
                <w:lang w:eastAsia="es-CL"/>
              </w:rPr>
              <w:t> </w:t>
            </w:r>
          </w:p>
          <w:p w:rsidR="00F62A4D" w:rsidRPr="00C35DF5" w:rsidRDefault="00F62A4D" w:rsidP="00F62A4D">
            <w:pPr>
              <w:rPr>
                <w:rFonts w:eastAsia="Times New Roman"/>
                <w:color w:val="000000"/>
                <w:lang w:eastAsia="es-CL"/>
              </w:rPr>
            </w:pPr>
            <w:r w:rsidRPr="00C35DF5">
              <w:rPr>
                <w:rFonts w:eastAsia="Times New Roman"/>
                <w:bCs/>
                <w:color w:val="000000"/>
                <w:u w:val="single"/>
                <w:lang w:eastAsia="es-CL"/>
              </w:rPr>
              <w:t>Fugas o roturas en tranque de acumulación</w:t>
            </w:r>
          </w:p>
          <w:p w:rsidR="00F62A4D" w:rsidRPr="00C35DF5" w:rsidRDefault="00F62A4D" w:rsidP="00F62A4D">
            <w:pPr>
              <w:pStyle w:val="Prrafodelista"/>
              <w:numPr>
                <w:ilvl w:val="0"/>
                <w:numId w:val="13"/>
              </w:numPr>
              <w:rPr>
                <w:rFonts w:eastAsia="Times New Roman"/>
                <w:color w:val="000000"/>
                <w:lang w:eastAsia="es-CL"/>
              </w:rPr>
            </w:pPr>
            <w:r w:rsidRPr="00C35DF5">
              <w:rPr>
                <w:rFonts w:eastAsia="Times New Roman"/>
                <w:color w:val="000000"/>
                <w:lang w:eastAsia="es-CL"/>
              </w:rPr>
              <w:t>Detección de la ubicación de la fuga y su causa.</w:t>
            </w:r>
          </w:p>
          <w:p w:rsidR="00F62A4D" w:rsidRPr="00C35DF5" w:rsidRDefault="00F62A4D" w:rsidP="00F62A4D">
            <w:pPr>
              <w:pStyle w:val="Prrafodelista"/>
              <w:numPr>
                <w:ilvl w:val="0"/>
                <w:numId w:val="13"/>
              </w:numPr>
              <w:rPr>
                <w:rFonts w:eastAsia="Times New Roman"/>
                <w:color w:val="000000"/>
                <w:lang w:eastAsia="es-CL"/>
              </w:rPr>
            </w:pPr>
            <w:r w:rsidRPr="00C35DF5">
              <w:rPr>
                <w:rFonts w:eastAsia="Times New Roman"/>
                <w:color w:val="000000"/>
                <w:lang w:eastAsia="es-CL"/>
              </w:rPr>
              <w:t>Reparación del daño.</w:t>
            </w:r>
          </w:p>
          <w:p w:rsidR="00F62A4D" w:rsidRPr="00C35DF5" w:rsidRDefault="00F62A4D" w:rsidP="00F62A4D">
            <w:pPr>
              <w:pStyle w:val="Prrafodelista"/>
              <w:numPr>
                <w:ilvl w:val="0"/>
                <w:numId w:val="13"/>
              </w:numPr>
              <w:rPr>
                <w:rFonts w:eastAsia="Times New Roman"/>
                <w:color w:val="000000"/>
                <w:lang w:eastAsia="es-CL"/>
              </w:rPr>
            </w:pPr>
            <w:r w:rsidRPr="00C35DF5">
              <w:rPr>
                <w:rFonts w:eastAsia="Times New Roman"/>
                <w:color w:val="000000"/>
                <w:lang w:eastAsia="es-CL"/>
              </w:rPr>
              <w:t>Adoptar medidas de mejoramiento de mantención del tranque.</w:t>
            </w:r>
          </w:p>
          <w:p w:rsidR="00F62A4D" w:rsidRPr="00C35DF5" w:rsidRDefault="00F62A4D" w:rsidP="00F62A4D">
            <w:pPr>
              <w:rPr>
                <w:rFonts w:eastAsia="Times New Roman"/>
                <w:color w:val="000000"/>
                <w:lang w:eastAsia="es-CL"/>
              </w:rPr>
            </w:pPr>
            <w:r w:rsidRPr="00C35DF5">
              <w:rPr>
                <w:rFonts w:eastAsia="Times New Roman"/>
                <w:color w:val="000000"/>
                <w:lang w:eastAsia="es-CL"/>
              </w:rPr>
              <w:t> </w:t>
            </w:r>
          </w:p>
          <w:p w:rsidR="00F62A4D" w:rsidRPr="00C35DF5" w:rsidRDefault="00F62A4D" w:rsidP="00F62A4D">
            <w:pPr>
              <w:rPr>
                <w:rFonts w:eastAsia="Times New Roman"/>
                <w:color w:val="000000"/>
                <w:lang w:eastAsia="es-CL"/>
              </w:rPr>
            </w:pPr>
            <w:r w:rsidRPr="00C35DF5">
              <w:rPr>
                <w:rFonts w:eastAsia="Times New Roman"/>
                <w:bCs/>
                <w:color w:val="000000"/>
                <w:u w:val="single"/>
                <w:lang w:eastAsia="es-CL"/>
              </w:rPr>
              <w:t>Rotura o detección de fugas en tuberías de conducción</w:t>
            </w:r>
          </w:p>
          <w:p w:rsidR="00F62A4D" w:rsidRPr="00C35DF5" w:rsidRDefault="00F62A4D" w:rsidP="00F62A4D">
            <w:pPr>
              <w:pStyle w:val="Prrafodelista"/>
              <w:numPr>
                <w:ilvl w:val="0"/>
                <w:numId w:val="14"/>
              </w:numPr>
              <w:rPr>
                <w:rFonts w:eastAsia="Times New Roman"/>
                <w:color w:val="000000"/>
                <w:lang w:eastAsia="es-CL"/>
              </w:rPr>
            </w:pPr>
            <w:r w:rsidRPr="00C35DF5">
              <w:rPr>
                <w:rFonts w:eastAsia="Times New Roman"/>
                <w:color w:val="000000"/>
                <w:lang w:eastAsia="es-CL"/>
              </w:rPr>
              <w:t>Suspensión del riego.</w:t>
            </w:r>
          </w:p>
          <w:p w:rsidR="00F62A4D" w:rsidRPr="00C35DF5" w:rsidRDefault="00F62A4D" w:rsidP="00F62A4D">
            <w:pPr>
              <w:pStyle w:val="Prrafodelista"/>
              <w:numPr>
                <w:ilvl w:val="0"/>
                <w:numId w:val="14"/>
              </w:numPr>
              <w:rPr>
                <w:rFonts w:eastAsia="Times New Roman"/>
                <w:color w:val="000000"/>
                <w:lang w:eastAsia="es-CL"/>
              </w:rPr>
            </w:pPr>
            <w:r w:rsidRPr="00C35DF5">
              <w:rPr>
                <w:rFonts w:eastAsia="Times New Roman"/>
                <w:color w:val="000000"/>
                <w:lang w:eastAsia="es-CL"/>
              </w:rPr>
              <w:t>Detección de la causa que originó la rotura, para evitar nuevos daños.</w:t>
            </w:r>
          </w:p>
          <w:p w:rsidR="00F62A4D" w:rsidRPr="00C35DF5" w:rsidRDefault="00F62A4D" w:rsidP="00F62A4D">
            <w:pPr>
              <w:pStyle w:val="Prrafodelista"/>
              <w:numPr>
                <w:ilvl w:val="0"/>
                <w:numId w:val="14"/>
              </w:numPr>
              <w:rPr>
                <w:rFonts w:eastAsia="Times New Roman"/>
                <w:color w:val="000000"/>
                <w:lang w:eastAsia="es-CL"/>
              </w:rPr>
            </w:pPr>
            <w:r w:rsidRPr="00C35DF5">
              <w:rPr>
                <w:rFonts w:eastAsia="Times New Roman"/>
                <w:color w:val="000000"/>
                <w:lang w:eastAsia="es-CL"/>
              </w:rPr>
              <w:t>Cambio o reparación de la(s) tubería(s) dañada(s).</w:t>
            </w:r>
          </w:p>
          <w:p w:rsidR="00F62A4D" w:rsidRPr="00C35DF5" w:rsidRDefault="00F62A4D" w:rsidP="00F62A4D">
            <w:pPr>
              <w:rPr>
                <w:rFonts w:eastAsia="Times New Roman"/>
                <w:color w:val="000000"/>
                <w:lang w:eastAsia="es-CL"/>
              </w:rPr>
            </w:pPr>
            <w:r w:rsidRPr="00C35DF5">
              <w:rPr>
                <w:rFonts w:eastAsia="Times New Roman"/>
                <w:color w:val="000000"/>
                <w:lang w:eastAsia="es-CL"/>
              </w:rPr>
              <w:t> </w:t>
            </w:r>
          </w:p>
          <w:p w:rsidR="00F62A4D" w:rsidRPr="00C35DF5" w:rsidRDefault="00F62A4D" w:rsidP="00F62A4D">
            <w:pPr>
              <w:rPr>
                <w:rFonts w:eastAsia="Times New Roman"/>
                <w:color w:val="000000"/>
                <w:lang w:eastAsia="es-CL"/>
              </w:rPr>
            </w:pPr>
            <w:r w:rsidRPr="00C35DF5">
              <w:rPr>
                <w:rFonts w:eastAsia="Times New Roman"/>
                <w:bCs/>
                <w:color w:val="000000"/>
                <w:u w:val="single"/>
                <w:lang w:eastAsia="es-CL"/>
              </w:rPr>
              <w:t>Detección de elementos contaminantes en monitoreo de agua subterránea</w:t>
            </w:r>
          </w:p>
          <w:p w:rsidR="00F62A4D" w:rsidRPr="00C35DF5" w:rsidRDefault="00F62A4D" w:rsidP="00F62A4D">
            <w:pPr>
              <w:pStyle w:val="Prrafodelista"/>
              <w:numPr>
                <w:ilvl w:val="0"/>
                <w:numId w:val="15"/>
              </w:numPr>
              <w:rPr>
                <w:rFonts w:eastAsia="Times New Roman"/>
                <w:color w:val="000000"/>
                <w:lang w:eastAsia="es-CL"/>
              </w:rPr>
            </w:pPr>
            <w:r w:rsidRPr="00C35DF5">
              <w:rPr>
                <w:rFonts w:eastAsia="Times New Roman"/>
                <w:color w:val="000000"/>
                <w:lang w:eastAsia="es-CL"/>
              </w:rPr>
              <w:t>Suspensión del riego.</w:t>
            </w:r>
          </w:p>
          <w:p w:rsidR="00F62A4D" w:rsidRPr="00C35DF5" w:rsidRDefault="00F62A4D" w:rsidP="00F62A4D">
            <w:pPr>
              <w:pStyle w:val="Prrafodelista"/>
              <w:numPr>
                <w:ilvl w:val="0"/>
                <w:numId w:val="15"/>
              </w:numPr>
              <w:rPr>
                <w:rFonts w:eastAsia="Times New Roman"/>
                <w:color w:val="000000"/>
                <w:lang w:eastAsia="es-CL"/>
              </w:rPr>
            </w:pPr>
            <w:r w:rsidRPr="00C35DF5">
              <w:rPr>
                <w:rFonts w:eastAsia="Times New Roman"/>
                <w:color w:val="000000"/>
                <w:lang w:eastAsia="es-CL"/>
              </w:rPr>
              <w:t>Análisis de los monitoreos de aguas superficiales para detectar fuente de contaminación.</w:t>
            </w:r>
          </w:p>
          <w:p w:rsidR="00F62A4D" w:rsidRPr="00C35DF5" w:rsidRDefault="00F62A4D" w:rsidP="00F62A4D">
            <w:pPr>
              <w:pStyle w:val="Prrafodelista"/>
              <w:numPr>
                <w:ilvl w:val="0"/>
                <w:numId w:val="15"/>
              </w:numPr>
              <w:rPr>
                <w:rFonts w:eastAsia="Times New Roman"/>
                <w:color w:val="000000"/>
                <w:lang w:eastAsia="es-CL"/>
              </w:rPr>
            </w:pPr>
            <w:r w:rsidRPr="00C35DF5">
              <w:rPr>
                <w:rFonts w:eastAsia="Times New Roman"/>
                <w:color w:val="000000"/>
                <w:lang w:eastAsia="es-CL"/>
              </w:rPr>
              <w:t>Revisión y/o reformulación de los procesos de abatimiento.</w:t>
            </w:r>
          </w:p>
          <w:p w:rsidR="00F62A4D" w:rsidRPr="00C35DF5" w:rsidRDefault="00F62A4D" w:rsidP="00F62A4D">
            <w:pPr>
              <w:pStyle w:val="Prrafodelista"/>
              <w:numPr>
                <w:ilvl w:val="0"/>
                <w:numId w:val="15"/>
              </w:numPr>
              <w:rPr>
                <w:rFonts w:eastAsia="Times New Roman"/>
                <w:color w:val="000000"/>
                <w:lang w:eastAsia="es-CL"/>
              </w:rPr>
            </w:pPr>
            <w:r w:rsidRPr="00C35DF5">
              <w:rPr>
                <w:rFonts w:eastAsia="Times New Roman"/>
                <w:color w:val="000000"/>
                <w:lang w:eastAsia="es-CL"/>
              </w:rPr>
              <w:t>Revisión de los programas de riego para evitar exceso de caudales que originan infiltración hacia napas.</w:t>
            </w:r>
          </w:p>
          <w:p w:rsidR="00F62A4D" w:rsidRPr="00C35DF5" w:rsidRDefault="00F62A4D" w:rsidP="00F62A4D">
            <w:pPr>
              <w:rPr>
                <w:rFonts w:eastAsia="Times New Roman"/>
                <w:color w:val="000000"/>
                <w:lang w:eastAsia="es-CL"/>
              </w:rPr>
            </w:pPr>
            <w:r w:rsidRPr="00C35DF5">
              <w:rPr>
                <w:rFonts w:eastAsia="Times New Roman"/>
                <w:color w:val="000000"/>
                <w:lang w:eastAsia="es-CL"/>
              </w:rPr>
              <w:t> </w:t>
            </w:r>
          </w:p>
          <w:p w:rsidR="00F62A4D" w:rsidRPr="00C35DF5" w:rsidRDefault="00F62A4D" w:rsidP="00F62A4D">
            <w:pPr>
              <w:rPr>
                <w:rFonts w:eastAsia="Times New Roman"/>
                <w:color w:val="000000"/>
                <w:lang w:eastAsia="es-CL"/>
              </w:rPr>
            </w:pPr>
            <w:r w:rsidRPr="00C35DF5">
              <w:rPr>
                <w:rFonts w:eastAsia="Times New Roman"/>
                <w:bCs/>
                <w:color w:val="000000"/>
                <w:u w:val="single"/>
                <w:lang w:eastAsia="es-CL"/>
              </w:rPr>
              <w:t>Formación de costras superficiales en el suelo</w:t>
            </w:r>
          </w:p>
          <w:p w:rsidR="00F62A4D" w:rsidRPr="00C35DF5" w:rsidRDefault="00F62A4D" w:rsidP="00F62A4D">
            <w:pPr>
              <w:pStyle w:val="Prrafodelista"/>
              <w:numPr>
                <w:ilvl w:val="0"/>
                <w:numId w:val="16"/>
              </w:numPr>
              <w:rPr>
                <w:rFonts w:eastAsia="Times New Roman"/>
                <w:color w:val="000000"/>
                <w:lang w:eastAsia="es-CL"/>
              </w:rPr>
            </w:pPr>
            <w:r w:rsidRPr="00C35DF5">
              <w:rPr>
                <w:rFonts w:eastAsia="Times New Roman"/>
                <w:color w:val="000000"/>
                <w:lang w:eastAsia="es-CL"/>
              </w:rPr>
              <w:t>Detectar la causa que origina el encostramiento.</w:t>
            </w:r>
          </w:p>
          <w:p w:rsidR="00F62A4D" w:rsidRPr="00C35DF5" w:rsidRDefault="00F62A4D" w:rsidP="00F62A4D">
            <w:pPr>
              <w:pStyle w:val="Prrafodelista"/>
              <w:numPr>
                <w:ilvl w:val="0"/>
                <w:numId w:val="16"/>
              </w:numPr>
              <w:rPr>
                <w:rFonts w:eastAsia="Times New Roman"/>
                <w:color w:val="000000"/>
                <w:lang w:eastAsia="es-CL"/>
              </w:rPr>
            </w:pPr>
            <w:r w:rsidRPr="00C35DF5">
              <w:rPr>
                <w:rFonts w:eastAsia="Times New Roman"/>
                <w:color w:val="000000"/>
                <w:lang w:eastAsia="es-CL"/>
              </w:rPr>
              <w:t>Eliminación de costras mediante rastraje superficial.</w:t>
            </w:r>
          </w:p>
          <w:p w:rsidR="00F62A4D" w:rsidRPr="00C35DF5" w:rsidRDefault="00F62A4D" w:rsidP="00F62A4D">
            <w:pPr>
              <w:rPr>
                <w:rFonts w:eastAsia="Times New Roman"/>
                <w:bCs/>
                <w:color w:val="000000"/>
                <w:lang w:eastAsia="es-CL"/>
              </w:rPr>
            </w:pPr>
            <w:r w:rsidRPr="00C35DF5">
              <w:rPr>
                <w:rFonts w:eastAsia="Times New Roman"/>
                <w:bCs/>
                <w:color w:val="000000"/>
                <w:lang w:eastAsia="es-CL"/>
              </w:rPr>
              <w:t>[…]</w:t>
            </w:r>
          </w:p>
          <w:p w:rsidR="004F4CBD" w:rsidRPr="00C35DF5" w:rsidRDefault="004F4CBD" w:rsidP="00545B61">
            <w:pPr>
              <w:pStyle w:val="Prrafodelista"/>
            </w:pPr>
          </w:p>
        </w:tc>
      </w:tr>
      <w:tr w:rsidR="002D65EA" w:rsidRPr="00C35DF5" w:rsidTr="00B32EEA">
        <w:trPr>
          <w:trHeight w:val="627"/>
        </w:trPr>
        <w:tc>
          <w:tcPr>
            <w:tcW w:w="5000" w:type="pct"/>
          </w:tcPr>
          <w:p w:rsidR="002D65EA" w:rsidRPr="00C35DF5" w:rsidRDefault="002D65EA" w:rsidP="00B32EEA">
            <w:pPr>
              <w:jc w:val="left"/>
              <w:rPr>
                <w:b/>
              </w:rPr>
            </w:pPr>
            <w:r w:rsidRPr="00C35DF5">
              <w:rPr>
                <w:b/>
              </w:rPr>
              <w:lastRenderedPageBreak/>
              <w:t xml:space="preserve">Resultados examen de Información: </w:t>
            </w:r>
          </w:p>
          <w:p w:rsidR="00577E3A" w:rsidRPr="00C35DF5" w:rsidRDefault="00577E3A" w:rsidP="00577E3A">
            <w:pPr>
              <w:pStyle w:val="Prrafodelista"/>
              <w:numPr>
                <w:ilvl w:val="0"/>
                <w:numId w:val="19"/>
              </w:numPr>
            </w:pPr>
            <w:r w:rsidRPr="00C35DF5">
              <w:t>Respecto al documento solicitado “</w:t>
            </w:r>
            <w:r w:rsidRPr="00C35DF5">
              <w:rPr>
                <w:rFonts w:eastAsia="Times New Roman"/>
                <w:bCs/>
                <w:color w:val="000000"/>
                <w:lang w:eastAsia="es-CL"/>
              </w:rPr>
              <w:t>Registro de aplicación del plan de prevención de riesgos</w:t>
            </w:r>
            <w:r w:rsidRPr="00C35DF5">
              <w:rPr>
                <w:rFonts w:eastAsia="Times New Roman"/>
                <w:color w:val="000000"/>
                <w:lang w:eastAsia="es-CL"/>
              </w:rPr>
              <w:t xml:space="preserve"> (</w:t>
            </w:r>
            <w:r w:rsidRPr="00C35DF5">
              <w:rPr>
                <w:rFonts w:eastAsia="Times New Roman"/>
                <w:bCs/>
                <w:color w:val="000000"/>
                <w:lang w:eastAsia="es-CL"/>
              </w:rPr>
              <w:t>en tranque de acumulación,</w:t>
            </w:r>
            <w:r w:rsidRPr="00C35DF5">
              <w:rPr>
                <w:rFonts w:eastAsia="Times New Roman"/>
                <w:color w:val="000000"/>
                <w:lang w:eastAsia="es-CL"/>
              </w:rPr>
              <w:t xml:space="preserve"> </w:t>
            </w:r>
            <w:r w:rsidRPr="00C35DF5">
              <w:rPr>
                <w:rFonts w:eastAsia="Times New Roman"/>
                <w:bCs/>
                <w:color w:val="000000"/>
                <w:lang w:eastAsia="es-CL"/>
              </w:rPr>
              <w:t>en la conducción del agua hacia el predio y</w:t>
            </w:r>
            <w:r w:rsidRPr="00C35DF5">
              <w:rPr>
                <w:rFonts w:eastAsia="Times New Roman"/>
                <w:color w:val="000000"/>
                <w:lang w:eastAsia="es-CL"/>
              </w:rPr>
              <w:t xml:space="preserve"> </w:t>
            </w:r>
            <w:r w:rsidRPr="00C35DF5">
              <w:rPr>
                <w:rFonts w:eastAsia="Times New Roman"/>
                <w:bCs/>
                <w:color w:val="000000"/>
                <w:lang w:eastAsia="es-CL"/>
              </w:rPr>
              <w:t xml:space="preserve">en el área de riego). </w:t>
            </w:r>
            <w:r w:rsidRPr="00C35DF5">
              <w:rPr>
                <w:rFonts w:eastAsia="Times New Roman"/>
                <w:color w:val="000000"/>
                <w:lang w:eastAsia="es-CL"/>
              </w:rPr>
              <w:t>Año 2013 a la fecha</w:t>
            </w:r>
            <w:r w:rsidRPr="00C35DF5">
              <w:rPr>
                <w:lang w:val="es-MX"/>
              </w:rPr>
              <w:t xml:space="preserve">”, </w:t>
            </w:r>
            <w:r w:rsidRPr="00C35DF5">
              <w:t>el Titular indicó que: “</w:t>
            </w:r>
            <w:r w:rsidRPr="00C35DF5">
              <w:rPr>
                <w:i/>
              </w:rPr>
              <w:t>no existen registros en el período señalado</w:t>
            </w:r>
            <w:r w:rsidRPr="00C35DF5">
              <w:t xml:space="preserve">”. Anexo 2. </w:t>
            </w:r>
          </w:p>
          <w:p w:rsidR="00577E3A" w:rsidRPr="00C35DF5" w:rsidRDefault="00577E3A" w:rsidP="00577E3A">
            <w:pPr>
              <w:pStyle w:val="Prrafodelista"/>
              <w:numPr>
                <w:ilvl w:val="0"/>
                <w:numId w:val="19"/>
              </w:numPr>
            </w:pPr>
            <w:r w:rsidRPr="00C35DF5">
              <w:t>Respecto al documento solicitado “</w:t>
            </w:r>
            <w:r w:rsidRPr="00C35DF5">
              <w:rPr>
                <w:rFonts w:eastAsia="Times New Roman"/>
                <w:bCs/>
                <w:color w:val="000000"/>
                <w:lang w:eastAsia="es-CL"/>
              </w:rPr>
              <w:t>Registro de aplicación del plan de contingencias (detección de pérdida de suelo superficial,</w:t>
            </w:r>
            <w:r w:rsidRPr="00C35DF5">
              <w:rPr>
                <w:rFonts w:eastAsia="Times New Roman"/>
                <w:color w:val="000000"/>
                <w:lang w:eastAsia="es-CL"/>
              </w:rPr>
              <w:t xml:space="preserve"> </w:t>
            </w:r>
            <w:r w:rsidRPr="00C35DF5">
              <w:rPr>
                <w:rFonts w:eastAsia="Times New Roman"/>
                <w:bCs/>
                <w:color w:val="000000"/>
                <w:lang w:eastAsia="es-CL"/>
              </w:rPr>
              <w:t>fugas o roturas en tranque de acumulación,</w:t>
            </w:r>
            <w:r w:rsidRPr="00C35DF5">
              <w:rPr>
                <w:rFonts w:eastAsia="Times New Roman"/>
                <w:color w:val="000000"/>
                <w:lang w:eastAsia="es-CL"/>
              </w:rPr>
              <w:t xml:space="preserve"> </w:t>
            </w:r>
            <w:r w:rsidRPr="00C35DF5">
              <w:rPr>
                <w:rFonts w:eastAsia="Times New Roman"/>
                <w:bCs/>
                <w:color w:val="000000"/>
                <w:lang w:eastAsia="es-CL"/>
              </w:rPr>
              <w:t>rotura o detección de fugas en tuberías de conducción,</w:t>
            </w:r>
            <w:r w:rsidRPr="00C35DF5">
              <w:rPr>
                <w:rFonts w:eastAsia="Times New Roman"/>
                <w:color w:val="000000"/>
                <w:lang w:eastAsia="es-CL"/>
              </w:rPr>
              <w:t xml:space="preserve"> </w:t>
            </w:r>
            <w:r w:rsidRPr="00C35DF5">
              <w:rPr>
                <w:rFonts w:eastAsia="Times New Roman"/>
                <w:bCs/>
                <w:color w:val="000000"/>
                <w:lang w:eastAsia="es-CL"/>
              </w:rPr>
              <w:t>detección de elementos contaminantes en monitoreo de agua subterránea</w:t>
            </w:r>
            <w:r w:rsidRPr="00C35DF5">
              <w:rPr>
                <w:rFonts w:eastAsia="Times New Roman"/>
                <w:color w:val="000000"/>
                <w:lang w:eastAsia="es-CL"/>
              </w:rPr>
              <w:t xml:space="preserve"> </w:t>
            </w:r>
            <w:r w:rsidRPr="00C35DF5">
              <w:rPr>
                <w:rFonts w:eastAsia="Times New Roman"/>
                <w:bCs/>
                <w:color w:val="000000"/>
                <w:lang w:eastAsia="es-CL"/>
              </w:rPr>
              <w:t>y formación de costras superficiales en el suelo).</w:t>
            </w:r>
            <w:r w:rsidRPr="00C35DF5">
              <w:rPr>
                <w:rFonts w:eastAsia="Times New Roman"/>
                <w:color w:val="000000"/>
                <w:lang w:eastAsia="es-CL"/>
              </w:rPr>
              <w:t xml:space="preserve"> Año 2013 a la fecha</w:t>
            </w:r>
            <w:r w:rsidRPr="00C35DF5">
              <w:rPr>
                <w:lang w:val="es-MX"/>
              </w:rPr>
              <w:t xml:space="preserve">”, </w:t>
            </w:r>
            <w:r w:rsidRPr="00C35DF5">
              <w:t>el Titular indicó que: “</w:t>
            </w:r>
            <w:r w:rsidRPr="00C35DF5">
              <w:rPr>
                <w:i/>
              </w:rPr>
              <w:t>no existen registros en el período señalado</w:t>
            </w:r>
            <w:r w:rsidRPr="00C35DF5">
              <w:t>”. Anexo 2.</w:t>
            </w:r>
          </w:p>
          <w:p w:rsidR="00577E3A" w:rsidRPr="00C35DF5" w:rsidRDefault="00577E3A" w:rsidP="00B32EEA"/>
        </w:tc>
      </w:tr>
    </w:tbl>
    <w:p w:rsidR="002D65EA" w:rsidRPr="00C35DF5" w:rsidRDefault="002D65EA" w:rsidP="002D65EA">
      <w:pPr>
        <w:jc w:val="left"/>
        <w:rPr>
          <w:rFonts w:cstheme="minorHAnsi"/>
          <w:b/>
          <w:sz w:val="14"/>
          <w:szCs w:val="24"/>
        </w:rPr>
        <w:sectPr w:rsidR="002D65EA" w:rsidRPr="00C35DF5" w:rsidSect="00A70F8F">
          <w:pgSz w:w="15840" w:h="12240" w:orient="landscape"/>
          <w:pgMar w:top="1134" w:right="1134" w:bottom="1134" w:left="1134" w:header="709" w:footer="709" w:gutter="0"/>
          <w:cols w:space="708"/>
          <w:docGrid w:linePitch="360"/>
        </w:sectPr>
      </w:pPr>
    </w:p>
    <w:p w:rsidR="00616972" w:rsidRPr="00C35DF5" w:rsidRDefault="007C7490" w:rsidP="00616972">
      <w:pPr>
        <w:pStyle w:val="Ttulo1"/>
      </w:pPr>
      <w:bookmarkStart w:id="152" w:name="_Toc353998131"/>
      <w:bookmarkStart w:id="153" w:name="_Toc353998204"/>
      <w:bookmarkStart w:id="154" w:name="_Toc352840403"/>
      <w:bookmarkStart w:id="155" w:name="_Toc352841463"/>
      <w:bookmarkStart w:id="156" w:name="_Toc483990692"/>
      <w:bookmarkEnd w:id="152"/>
      <w:bookmarkEnd w:id="153"/>
      <w:r w:rsidRPr="00C35DF5">
        <w:lastRenderedPageBreak/>
        <w:t>OTROS HECHOS.</w:t>
      </w:r>
      <w:bookmarkEnd w:id="154"/>
      <w:bookmarkEnd w:id="155"/>
      <w:bookmarkEnd w:id="156"/>
    </w:p>
    <w:p w:rsidR="007015BE" w:rsidRPr="00C35DF5" w:rsidRDefault="007015BE">
      <w:pPr>
        <w:jc w:val="left"/>
        <w:rPr>
          <w:rFonts w:cstheme="minorHAnsi"/>
          <w:b/>
          <w:sz w:val="20"/>
          <w:szCs w:val="20"/>
        </w:rPr>
      </w:pPr>
    </w:p>
    <w:p w:rsidR="00215CFF" w:rsidRPr="00C35DF5" w:rsidRDefault="00616972" w:rsidP="00215CFF">
      <w:pPr>
        <w:rPr>
          <w:sz w:val="20"/>
          <w:szCs w:val="20"/>
        </w:rPr>
      </w:pPr>
      <w:r w:rsidRPr="00C35DF5">
        <w:rPr>
          <w:sz w:val="20"/>
          <w:szCs w:val="20"/>
        </w:rPr>
        <w:t xml:space="preserve">En relación al cumplimiento de la Resolución N° 574/2012 de la SMA, modificada por Resolución Exenta </w:t>
      </w:r>
      <w:r w:rsidR="00694129">
        <w:rPr>
          <w:sz w:val="20"/>
          <w:szCs w:val="20"/>
        </w:rPr>
        <w:t xml:space="preserve">SMA </w:t>
      </w:r>
      <w:r w:rsidRPr="00C35DF5">
        <w:rPr>
          <w:sz w:val="20"/>
          <w:szCs w:val="20"/>
        </w:rPr>
        <w:t xml:space="preserve">N° 1.518/2013, que instruye a los Titulares de </w:t>
      </w:r>
      <w:r w:rsidR="00694129">
        <w:rPr>
          <w:sz w:val="20"/>
          <w:szCs w:val="20"/>
        </w:rPr>
        <w:t xml:space="preserve">RCA </w:t>
      </w:r>
      <w:r w:rsidRPr="00C35DF5">
        <w:rPr>
          <w:sz w:val="20"/>
          <w:szCs w:val="20"/>
        </w:rPr>
        <w:t xml:space="preserve">proporcionar información asociada a las </w:t>
      </w:r>
      <w:r w:rsidR="00694129">
        <w:rPr>
          <w:sz w:val="20"/>
          <w:szCs w:val="20"/>
        </w:rPr>
        <w:t xml:space="preserve">RCA </w:t>
      </w:r>
      <w:r w:rsidRPr="00C35DF5">
        <w:rPr>
          <w:sz w:val="20"/>
          <w:szCs w:val="20"/>
        </w:rPr>
        <w:t xml:space="preserve">aprobadas, de acuerdo a los registros disponibles de ésta Superintendencia, se constató que la información referida a la </w:t>
      </w:r>
      <w:r w:rsidR="00215CFF" w:rsidRPr="00C35DF5">
        <w:rPr>
          <w:sz w:val="20"/>
          <w:szCs w:val="20"/>
        </w:rPr>
        <w:t xml:space="preserve">Unidad Fiscalizable, </w:t>
      </w:r>
      <w:r w:rsidRPr="00C35DF5">
        <w:rPr>
          <w:sz w:val="20"/>
          <w:szCs w:val="20"/>
        </w:rPr>
        <w:t xml:space="preserve">se encuentra </w:t>
      </w:r>
      <w:r w:rsidR="00215CFF" w:rsidRPr="00C35DF5">
        <w:rPr>
          <w:sz w:val="20"/>
          <w:szCs w:val="20"/>
        </w:rPr>
        <w:t>enviada</w:t>
      </w:r>
      <w:r w:rsidRPr="00C35DF5">
        <w:rPr>
          <w:sz w:val="20"/>
          <w:szCs w:val="20"/>
        </w:rPr>
        <w:t xml:space="preserve"> por parte del Titular con fecha 16-05-2014:</w:t>
      </w:r>
      <w:r w:rsidR="00215CFF" w:rsidRPr="00C35DF5">
        <w:rPr>
          <w:sz w:val="20"/>
          <w:szCs w:val="20"/>
        </w:rPr>
        <w:t xml:space="preserve"> </w:t>
      </w:r>
    </w:p>
    <w:p w:rsidR="00215CFF" w:rsidRPr="00C35DF5" w:rsidRDefault="00215CFF" w:rsidP="00893A4E">
      <w:pPr>
        <w:pStyle w:val="Prrafodelista"/>
        <w:ind w:left="0"/>
        <w:rPr>
          <w:rFonts w:cstheme="minorHAnsi"/>
          <w:b/>
          <w:sz w:val="14"/>
          <w:szCs w:val="24"/>
        </w:rPr>
      </w:pPr>
    </w:p>
    <w:p w:rsidR="00215CFF" w:rsidRPr="00C35DF5" w:rsidRDefault="00215CFF" w:rsidP="00215CFF">
      <w:pPr>
        <w:pStyle w:val="Prrafodelista"/>
        <w:ind w:left="0"/>
        <w:jc w:val="center"/>
        <w:rPr>
          <w:rFonts w:cstheme="minorHAnsi"/>
          <w:b/>
          <w:sz w:val="14"/>
          <w:szCs w:val="24"/>
        </w:rPr>
      </w:pPr>
      <w:r w:rsidRPr="00C35DF5">
        <w:rPr>
          <w:rFonts w:cstheme="minorHAnsi"/>
          <w:b/>
          <w:noProof/>
          <w:sz w:val="14"/>
          <w:szCs w:val="24"/>
          <w:lang w:eastAsia="es-CL"/>
        </w:rPr>
        <w:drawing>
          <wp:inline distT="0" distB="0" distL="0" distR="0" wp14:anchorId="45D17BFC">
            <wp:extent cx="5581958" cy="2763520"/>
            <wp:effectExtent l="0" t="0" r="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43">
                      <a:extLst>
                        <a:ext uri="{28A0092B-C50C-407E-A947-70E740481C1C}">
                          <a14:useLocalDpi xmlns:a14="http://schemas.microsoft.com/office/drawing/2010/main" val="0"/>
                        </a:ext>
                      </a:extLst>
                    </a:blip>
                    <a:srcRect l="10529" t="17441" r="13346" b="17645"/>
                    <a:stretch/>
                  </pic:blipFill>
                  <pic:spPr bwMode="auto">
                    <a:xfrm>
                      <a:off x="0" y="0"/>
                      <a:ext cx="5594046" cy="2769504"/>
                    </a:xfrm>
                    <a:prstGeom prst="rect">
                      <a:avLst/>
                    </a:prstGeom>
                    <a:noFill/>
                    <a:ln>
                      <a:noFill/>
                    </a:ln>
                    <a:extLst>
                      <a:ext uri="{53640926-AAD7-44D8-BBD7-CCE9431645EC}">
                        <a14:shadowObscured xmlns:a14="http://schemas.microsoft.com/office/drawing/2010/main"/>
                      </a:ext>
                    </a:extLst>
                  </pic:spPr>
                </pic:pic>
              </a:graphicData>
            </a:graphic>
          </wp:inline>
        </w:drawing>
      </w:r>
    </w:p>
    <w:p w:rsidR="00215CFF" w:rsidRPr="00C35DF5" w:rsidRDefault="00215CFF" w:rsidP="00215CFF">
      <w:pPr>
        <w:pStyle w:val="Prrafodelista"/>
        <w:ind w:left="0"/>
        <w:jc w:val="center"/>
        <w:rPr>
          <w:rFonts w:cstheme="minorHAnsi"/>
          <w:b/>
          <w:sz w:val="14"/>
          <w:szCs w:val="24"/>
        </w:rPr>
      </w:pPr>
      <w:r w:rsidRPr="00C35DF5">
        <w:rPr>
          <w:rFonts w:cstheme="minorHAnsi"/>
          <w:b/>
          <w:noProof/>
          <w:sz w:val="14"/>
          <w:szCs w:val="24"/>
          <w:lang w:eastAsia="es-CL"/>
        </w:rPr>
        <w:drawing>
          <wp:inline distT="0" distB="0" distL="0" distR="0" wp14:anchorId="7E92108D">
            <wp:extent cx="5487670" cy="1844010"/>
            <wp:effectExtent l="0" t="0" r="0" b="444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44">
                      <a:extLst>
                        <a:ext uri="{28A0092B-C50C-407E-A947-70E740481C1C}">
                          <a14:useLocalDpi xmlns:a14="http://schemas.microsoft.com/office/drawing/2010/main" val="0"/>
                        </a:ext>
                      </a:extLst>
                    </a:blip>
                    <a:srcRect l="11495" t="27158" r="13104" b="20943"/>
                    <a:stretch/>
                  </pic:blipFill>
                  <pic:spPr bwMode="auto">
                    <a:xfrm>
                      <a:off x="0" y="0"/>
                      <a:ext cx="5522860" cy="1855835"/>
                    </a:xfrm>
                    <a:prstGeom prst="rect">
                      <a:avLst/>
                    </a:prstGeom>
                    <a:noFill/>
                    <a:ln>
                      <a:noFill/>
                    </a:ln>
                    <a:extLst>
                      <a:ext uri="{53640926-AAD7-44D8-BBD7-CCE9431645EC}">
                        <a14:shadowObscured xmlns:a14="http://schemas.microsoft.com/office/drawing/2010/main"/>
                      </a:ext>
                    </a:extLst>
                  </pic:spPr>
                </pic:pic>
              </a:graphicData>
            </a:graphic>
          </wp:inline>
        </w:drawing>
      </w:r>
    </w:p>
    <w:p w:rsidR="00616972" w:rsidRPr="00C35DF5" w:rsidRDefault="00616972" w:rsidP="00616972">
      <w:pPr>
        <w:pStyle w:val="Prrafodelista"/>
        <w:ind w:left="0"/>
        <w:jc w:val="center"/>
        <w:rPr>
          <w:rFonts w:cstheme="minorHAnsi"/>
          <w:b/>
          <w:sz w:val="20"/>
          <w:szCs w:val="20"/>
        </w:rPr>
      </w:pPr>
    </w:p>
    <w:p w:rsidR="003F726E" w:rsidRPr="00C35DF5" w:rsidRDefault="00BE09ED" w:rsidP="003F726E">
      <w:pPr>
        <w:pStyle w:val="Prrafodelista"/>
        <w:ind w:left="0"/>
        <w:rPr>
          <w:rFonts w:cstheme="minorHAnsi"/>
          <w:b/>
          <w:sz w:val="20"/>
          <w:szCs w:val="20"/>
        </w:rPr>
        <w:sectPr w:rsidR="003F726E" w:rsidRPr="00C35DF5" w:rsidSect="00A70F8F">
          <w:pgSz w:w="15840" w:h="12240" w:orient="landscape"/>
          <w:pgMar w:top="1134" w:right="1134" w:bottom="1134" w:left="1134" w:header="709" w:footer="709" w:gutter="0"/>
          <w:cols w:space="708"/>
          <w:docGrid w:linePitch="360"/>
        </w:sectPr>
      </w:pPr>
      <w:r w:rsidRPr="00C35DF5">
        <w:rPr>
          <w:sz w:val="20"/>
          <w:szCs w:val="20"/>
        </w:rPr>
        <w:t xml:space="preserve">Como se observa en la imagen anterior, el Titular no ha reportado </w:t>
      </w:r>
      <w:r w:rsidR="00D366BE" w:rsidRPr="00C35DF5">
        <w:rPr>
          <w:sz w:val="20"/>
          <w:szCs w:val="20"/>
        </w:rPr>
        <w:t xml:space="preserve">informes de seguimiento </w:t>
      </w:r>
      <w:r w:rsidRPr="00C35DF5">
        <w:rPr>
          <w:sz w:val="20"/>
          <w:szCs w:val="20"/>
        </w:rPr>
        <w:t>según la Res</w:t>
      </w:r>
      <w:r w:rsidR="00820F00" w:rsidRPr="00C35DF5">
        <w:rPr>
          <w:sz w:val="20"/>
          <w:szCs w:val="20"/>
        </w:rPr>
        <w:t>olución Exenta SMA N° 223/2015, los cuales están</w:t>
      </w:r>
      <w:r w:rsidR="00D366BE" w:rsidRPr="00C35DF5">
        <w:rPr>
          <w:sz w:val="20"/>
          <w:szCs w:val="20"/>
        </w:rPr>
        <w:t xml:space="preserve"> relacionados al </w:t>
      </w:r>
      <w:r w:rsidR="003F726E" w:rsidRPr="00C35DF5">
        <w:rPr>
          <w:sz w:val="20"/>
          <w:szCs w:val="20"/>
        </w:rPr>
        <w:t>Plan de Monitoreo y Autocontrol</w:t>
      </w:r>
      <w:r w:rsidRPr="00C35DF5">
        <w:rPr>
          <w:sz w:val="20"/>
          <w:szCs w:val="20"/>
        </w:rPr>
        <w:t xml:space="preserve">, </w:t>
      </w:r>
      <w:r w:rsidR="00820F00" w:rsidRPr="00C35DF5">
        <w:rPr>
          <w:sz w:val="20"/>
          <w:szCs w:val="20"/>
        </w:rPr>
        <w:t xml:space="preserve">según </w:t>
      </w:r>
      <w:r w:rsidR="003F726E" w:rsidRPr="00C35DF5">
        <w:rPr>
          <w:sz w:val="20"/>
          <w:szCs w:val="20"/>
        </w:rPr>
        <w:t xml:space="preserve">el Considerando 3.2.4. de la RCA N°129/2008, relacionados a agua de riego, suelo y agua subterránea.  </w:t>
      </w:r>
    </w:p>
    <w:p w:rsidR="007015BE" w:rsidRPr="00C35DF5" w:rsidRDefault="007015BE" w:rsidP="00C958D0">
      <w:pPr>
        <w:pStyle w:val="Ttulo1"/>
      </w:pPr>
      <w:bookmarkStart w:id="157" w:name="_Toc352840404"/>
      <w:bookmarkStart w:id="158" w:name="_Toc352841464"/>
      <w:bookmarkStart w:id="159" w:name="_Toc483990693"/>
      <w:r w:rsidRPr="00C35DF5">
        <w:lastRenderedPageBreak/>
        <w:t>CONCLUSIONES.</w:t>
      </w:r>
      <w:bookmarkEnd w:id="157"/>
      <w:bookmarkEnd w:id="158"/>
      <w:bookmarkEnd w:id="159"/>
    </w:p>
    <w:p w:rsidR="00CE010E" w:rsidRPr="00C35DF5" w:rsidRDefault="00CE010E" w:rsidP="00893A4E">
      <w:pPr>
        <w:pStyle w:val="Prrafodelista"/>
        <w:ind w:left="0"/>
        <w:rPr>
          <w:rFonts w:cstheme="minorHAnsi"/>
          <w:b/>
          <w:sz w:val="14"/>
          <w:szCs w:val="24"/>
        </w:rPr>
      </w:pPr>
    </w:p>
    <w:p w:rsidR="00F36F7C" w:rsidRPr="00C35DF5" w:rsidRDefault="008D6661" w:rsidP="00694B31">
      <w:pPr>
        <w:rPr>
          <w:rFonts w:cstheme="minorHAnsi"/>
          <w:sz w:val="20"/>
          <w:szCs w:val="20"/>
        </w:rPr>
      </w:pPr>
      <w:r w:rsidRPr="00C35DF5">
        <w:rPr>
          <w:rFonts w:cstheme="minorHAnsi"/>
          <w:sz w:val="20"/>
          <w:szCs w:val="20"/>
        </w:rPr>
        <w:t>De los resultados de las actividades</w:t>
      </w:r>
      <w:r w:rsidR="007F5EE0" w:rsidRPr="00C35DF5">
        <w:rPr>
          <w:rFonts w:cstheme="minorHAnsi"/>
          <w:sz w:val="20"/>
          <w:szCs w:val="20"/>
        </w:rPr>
        <w:t xml:space="preserve"> de fiscalización, asociados al Instrumento de Gestión Ambiental indicado</w:t>
      </w:r>
      <w:r w:rsidRPr="00C35DF5">
        <w:rPr>
          <w:rFonts w:cstheme="minorHAnsi"/>
          <w:sz w:val="20"/>
          <w:szCs w:val="20"/>
        </w:rPr>
        <w:t xml:space="preserve"> en el </w:t>
      </w:r>
      <w:r w:rsidR="007F5EE0" w:rsidRPr="00C35DF5">
        <w:rPr>
          <w:rFonts w:cstheme="minorHAnsi"/>
          <w:sz w:val="20"/>
          <w:szCs w:val="20"/>
        </w:rPr>
        <w:t>punto 3, se puede indicar que lo</w:t>
      </w:r>
      <w:r w:rsidRPr="00C35DF5">
        <w:rPr>
          <w:rFonts w:cstheme="minorHAnsi"/>
          <w:sz w:val="20"/>
          <w:szCs w:val="20"/>
        </w:rPr>
        <w:t xml:space="preserve">s principales </w:t>
      </w:r>
      <w:r w:rsidR="007F5EE0" w:rsidRPr="00C35DF5">
        <w:rPr>
          <w:rFonts w:cstheme="minorHAnsi"/>
          <w:sz w:val="20"/>
          <w:szCs w:val="20"/>
        </w:rPr>
        <w:t>Hallazgos detectado</w:t>
      </w:r>
      <w:r w:rsidR="00DE7039" w:rsidRPr="00C35DF5">
        <w:rPr>
          <w:rFonts w:cstheme="minorHAnsi"/>
          <w:sz w:val="20"/>
          <w:szCs w:val="20"/>
        </w:rPr>
        <w:t>s</w:t>
      </w:r>
      <w:r w:rsidR="007F5EE0" w:rsidRPr="00C35DF5">
        <w:rPr>
          <w:rFonts w:cstheme="minorHAnsi"/>
          <w:sz w:val="20"/>
          <w:szCs w:val="20"/>
        </w:rPr>
        <w:t>,</w:t>
      </w:r>
      <w:r w:rsidRPr="00C35DF5">
        <w:rPr>
          <w:rFonts w:cstheme="minorHAnsi"/>
          <w:sz w:val="20"/>
          <w:szCs w:val="20"/>
        </w:rPr>
        <w:t xml:space="preserve"> se presentan a continuación. Al respecto de</w:t>
      </w:r>
      <w:r w:rsidR="00DE7039" w:rsidRPr="00C35DF5">
        <w:rPr>
          <w:rFonts w:cstheme="minorHAnsi"/>
          <w:sz w:val="20"/>
          <w:szCs w:val="20"/>
        </w:rPr>
        <w:t xml:space="preserve"> los hechos que constituyen</w:t>
      </w:r>
      <w:r w:rsidR="007F5EE0" w:rsidRPr="00C35DF5">
        <w:rPr>
          <w:rFonts w:cstheme="minorHAnsi"/>
          <w:sz w:val="20"/>
          <w:szCs w:val="20"/>
        </w:rPr>
        <w:t xml:space="preserve"> las C</w:t>
      </w:r>
      <w:r w:rsidRPr="00C35DF5">
        <w:rPr>
          <w:rFonts w:cstheme="minorHAnsi"/>
          <w:sz w:val="20"/>
          <w:szCs w:val="20"/>
        </w:rPr>
        <w:t>onformidades, estas se encuentra</w:t>
      </w:r>
      <w:r w:rsidR="007F5EE0" w:rsidRPr="00C35DF5">
        <w:rPr>
          <w:rFonts w:cstheme="minorHAnsi"/>
          <w:sz w:val="20"/>
          <w:szCs w:val="20"/>
        </w:rPr>
        <w:t>n</w:t>
      </w:r>
      <w:r w:rsidRPr="00C35DF5">
        <w:rPr>
          <w:rFonts w:cstheme="minorHAnsi"/>
          <w:sz w:val="20"/>
          <w:szCs w:val="20"/>
        </w:rPr>
        <w:t xml:space="preserve"> descritas en el acta de fiscalización ambiental</w:t>
      </w:r>
      <w:r w:rsidR="00F36F7C" w:rsidRPr="00C35DF5">
        <w:rPr>
          <w:rFonts w:cstheme="minorHAnsi"/>
          <w:sz w:val="20"/>
          <w:szCs w:val="20"/>
        </w:rPr>
        <w:t>:</w:t>
      </w:r>
    </w:p>
    <w:p w:rsidR="00F36F7C" w:rsidRPr="00C35DF5" w:rsidRDefault="00F36F7C" w:rsidP="00F36F7C">
      <w:pPr>
        <w:rPr>
          <w:rFonts w:cstheme="minorHAnsi"/>
        </w:rPr>
      </w:pPr>
    </w:p>
    <w:tbl>
      <w:tblPr>
        <w:tblStyle w:val="Tablaconcuadrcula"/>
        <w:tblW w:w="5000" w:type="pct"/>
        <w:jc w:val="center"/>
        <w:tblLook w:val="04A0" w:firstRow="1" w:lastRow="0" w:firstColumn="1" w:lastColumn="0" w:noHBand="0" w:noVBand="1"/>
      </w:tblPr>
      <w:tblGrid>
        <w:gridCol w:w="1560"/>
        <w:gridCol w:w="3157"/>
        <w:gridCol w:w="4177"/>
        <w:gridCol w:w="4668"/>
      </w:tblGrid>
      <w:tr w:rsidR="00914351" w:rsidRPr="00C35DF5" w:rsidTr="00F413B8">
        <w:trPr>
          <w:trHeight w:val="395"/>
          <w:tblHeader/>
          <w:jc w:val="center"/>
        </w:trPr>
        <w:tc>
          <w:tcPr>
            <w:tcW w:w="575" w:type="pct"/>
            <w:shd w:val="clear" w:color="auto" w:fill="D9D9D9" w:themeFill="background1" w:themeFillShade="D9"/>
            <w:vAlign w:val="center"/>
          </w:tcPr>
          <w:p w:rsidR="00914351" w:rsidRPr="00C35DF5" w:rsidRDefault="00914351" w:rsidP="00F413B8">
            <w:pPr>
              <w:jc w:val="center"/>
              <w:rPr>
                <w:rFonts w:cstheme="minorHAnsi"/>
                <w:b/>
              </w:rPr>
            </w:pPr>
            <w:r w:rsidRPr="00C35DF5">
              <w:rPr>
                <w:rFonts w:cstheme="minorHAnsi"/>
                <w:b/>
              </w:rPr>
              <w:t>N° Hecho constatado</w:t>
            </w:r>
          </w:p>
        </w:tc>
        <w:tc>
          <w:tcPr>
            <w:tcW w:w="1164" w:type="pct"/>
            <w:shd w:val="clear" w:color="auto" w:fill="D9D9D9" w:themeFill="background1" w:themeFillShade="D9"/>
            <w:vAlign w:val="center"/>
          </w:tcPr>
          <w:p w:rsidR="00914351" w:rsidRPr="00C35DF5" w:rsidRDefault="00914351" w:rsidP="00F413B8">
            <w:pPr>
              <w:jc w:val="center"/>
              <w:rPr>
                <w:rFonts w:cstheme="minorHAnsi"/>
                <w:b/>
                <w:color w:val="A6A6A6" w:themeColor="background1" w:themeShade="A6"/>
              </w:rPr>
            </w:pPr>
            <w:r w:rsidRPr="00C35DF5">
              <w:rPr>
                <w:rFonts w:cstheme="minorHAnsi"/>
                <w:b/>
              </w:rPr>
              <w:t>Materia específica objeto de la fiscalización ambiental</w:t>
            </w:r>
          </w:p>
        </w:tc>
        <w:tc>
          <w:tcPr>
            <w:tcW w:w="1540" w:type="pct"/>
            <w:shd w:val="clear" w:color="auto" w:fill="D9D9D9" w:themeFill="background1" w:themeFillShade="D9"/>
            <w:vAlign w:val="center"/>
          </w:tcPr>
          <w:p w:rsidR="00914351" w:rsidRPr="00C35DF5" w:rsidRDefault="00914351" w:rsidP="00F413B8">
            <w:pPr>
              <w:jc w:val="center"/>
              <w:rPr>
                <w:rFonts w:cstheme="minorHAnsi"/>
                <w:b/>
              </w:rPr>
            </w:pPr>
            <w:r w:rsidRPr="00C35DF5">
              <w:rPr>
                <w:rFonts w:cstheme="minorHAnsi"/>
                <w:b/>
              </w:rPr>
              <w:t>Exigencia asociada</w:t>
            </w:r>
          </w:p>
        </w:tc>
        <w:tc>
          <w:tcPr>
            <w:tcW w:w="1721" w:type="pct"/>
            <w:shd w:val="clear" w:color="auto" w:fill="D9D9D9" w:themeFill="background1" w:themeFillShade="D9"/>
            <w:vAlign w:val="center"/>
          </w:tcPr>
          <w:p w:rsidR="00914351" w:rsidRPr="00C35DF5" w:rsidRDefault="00914351" w:rsidP="00F413B8">
            <w:pPr>
              <w:jc w:val="center"/>
              <w:rPr>
                <w:rFonts w:cstheme="minorHAnsi"/>
                <w:b/>
              </w:rPr>
            </w:pPr>
            <w:r w:rsidRPr="00C35DF5">
              <w:rPr>
                <w:rFonts w:cstheme="minorHAnsi"/>
                <w:b/>
                <w:szCs w:val="22"/>
              </w:rPr>
              <w:t>Hallazgo</w:t>
            </w:r>
          </w:p>
        </w:tc>
      </w:tr>
      <w:tr w:rsidR="00914351" w:rsidRPr="00C35DF5" w:rsidTr="00F413B8">
        <w:trPr>
          <w:jc w:val="center"/>
        </w:trPr>
        <w:tc>
          <w:tcPr>
            <w:tcW w:w="575" w:type="pct"/>
            <w:vAlign w:val="center"/>
          </w:tcPr>
          <w:p w:rsidR="00914351" w:rsidRPr="00C35DF5" w:rsidRDefault="00914351" w:rsidP="00F413B8">
            <w:pPr>
              <w:widowControl w:val="0"/>
              <w:overflowPunct w:val="0"/>
              <w:autoSpaceDE w:val="0"/>
              <w:autoSpaceDN w:val="0"/>
              <w:adjustRightInd w:val="0"/>
              <w:spacing w:after="120" w:line="285" w:lineRule="auto"/>
              <w:jc w:val="center"/>
              <w:rPr>
                <w:rFonts w:cstheme="minorHAnsi"/>
                <w:iCs/>
              </w:rPr>
            </w:pPr>
            <w:r w:rsidRPr="00C35DF5">
              <w:rPr>
                <w:rFonts w:cstheme="minorHAnsi"/>
                <w:iCs/>
              </w:rPr>
              <w:t>1</w:t>
            </w:r>
          </w:p>
        </w:tc>
        <w:tc>
          <w:tcPr>
            <w:tcW w:w="1164" w:type="pct"/>
            <w:vAlign w:val="center"/>
          </w:tcPr>
          <w:p w:rsidR="00914351" w:rsidRPr="00C35DF5" w:rsidRDefault="00914351" w:rsidP="00F413B8">
            <w:pPr>
              <w:widowControl w:val="0"/>
              <w:overflowPunct w:val="0"/>
              <w:autoSpaceDE w:val="0"/>
              <w:autoSpaceDN w:val="0"/>
              <w:adjustRightInd w:val="0"/>
              <w:spacing w:after="120" w:line="285" w:lineRule="auto"/>
              <w:rPr>
                <w:rFonts w:cstheme="minorHAnsi"/>
                <w:iCs/>
              </w:rPr>
            </w:pPr>
            <w:r w:rsidRPr="00C35DF5">
              <w:rPr>
                <w:rFonts w:cstheme="minorHAnsi"/>
                <w:iCs/>
              </w:rPr>
              <w:t>Manejo de RILes.</w:t>
            </w:r>
          </w:p>
        </w:tc>
        <w:tc>
          <w:tcPr>
            <w:tcW w:w="1540" w:type="pct"/>
            <w:vAlign w:val="center"/>
          </w:tcPr>
          <w:p w:rsidR="00914351" w:rsidRPr="00C35DF5" w:rsidRDefault="00914351" w:rsidP="00F413B8">
            <w:pPr>
              <w:rPr>
                <w:rFonts w:eastAsia="Times New Roman"/>
                <w:b/>
                <w:bCs/>
                <w:color w:val="000000"/>
                <w:lang w:eastAsia="es-CL"/>
              </w:rPr>
            </w:pPr>
            <w:r w:rsidRPr="00C35DF5">
              <w:rPr>
                <w:b/>
              </w:rPr>
              <w:t xml:space="preserve">RCA N°129/2008; Considerando </w:t>
            </w:r>
            <w:r w:rsidRPr="00C35DF5">
              <w:rPr>
                <w:rFonts w:eastAsia="Times New Roman"/>
                <w:b/>
                <w:bCs/>
                <w:color w:val="000000"/>
                <w:lang w:eastAsia="es-CL"/>
              </w:rPr>
              <w:t xml:space="preserve">3.2.1. </w:t>
            </w:r>
          </w:p>
          <w:p w:rsidR="00914351" w:rsidRPr="00C35DF5" w:rsidRDefault="00914351" w:rsidP="00F413B8">
            <w:pPr>
              <w:rPr>
                <w:rFonts w:eastAsia="Times New Roman"/>
                <w:color w:val="000000"/>
                <w:lang w:eastAsia="es-CL"/>
              </w:rPr>
            </w:pPr>
            <w:r w:rsidRPr="00C35DF5">
              <w:rPr>
                <w:rFonts w:eastAsia="Times New Roman"/>
                <w:bCs/>
                <w:color w:val="000000"/>
                <w:u w:val="single"/>
                <w:lang w:eastAsia="es-CL"/>
              </w:rPr>
              <w:t>Estanque de Neutralización</w:t>
            </w:r>
            <w:r w:rsidRPr="00C35DF5">
              <w:rPr>
                <w:rFonts w:eastAsia="Times New Roman"/>
                <w:color w:val="000000"/>
                <w:lang w:eastAsia="es-CL"/>
              </w:rPr>
              <w:t>: Luego de pasar por la unidad de remoción de sólidos, los residuos líquidos se descargarán gravitacionalmente en el estanque de neutralización, con capacidad de 2 m</w:t>
            </w:r>
            <w:r w:rsidRPr="00C35DF5">
              <w:rPr>
                <w:rFonts w:eastAsia="Times New Roman"/>
                <w:color w:val="000000"/>
                <w:vertAlign w:val="superscript"/>
                <w:lang w:eastAsia="es-CL"/>
              </w:rPr>
              <w:t>3</w:t>
            </w:r>
            <w:r w:rsidRPr="00C35DF5">
              <w:rPr>
                <w:rFonts w:eastAsia="Times New Roman"/>
                <w:color w:val="000000"/>
                <w:lang w:eastAsia="es-CL"/>
              </w:rPr>
              <w:t>. En este estanque se dosificará la soda cáustica para neutralizar el pH del agua ácida o ácido sulfúrico o clorhídrico diluido, en el caso de que los Riles tuviesen características básicas […]</w:t>
            </w:r>
          </w:p>
          <w:p w:rsidR="00914351" w:rsidRPr="00C35DF5" w:rsidRDefault="00914351" w:rsidP="00F413B8">
            <w:pPr>
              <w:rPr>
                <w:rFonts w:eastAsia="Times New Roman"/>
                <w:color w:val="000000"/>
                <w:lang w:eastAsia="es-CL"/>
              </w:rPr>
            </w:pPr>
            <w:r w:rsidRPr="00C35DF5">
              <w:rPr>
                <w:rFonts w:eastAsia="Times New Roman"/>
                <w:color w:val="000000"/>
                <w:lang w:eastAsia="es-CL"/>
              </w:rPr>
              <w:t>   </w:t>
            </w:r>
          </w:p>
          <w:p w:rsidR="00914351" w:rsidRPr="00C35DF5" w:rsidRDefault="00914351" w:rsidP="00F413B8">
            <w:pPr>
              <w:rPr>
                <w:rFonts w:eastAsia="Times New Roman"/>
                <w:color w:val="000000"/>
                <w:lang w:eastAsia="es-CL"/>
              </w:rPr>
            </w:pPr>
            <w:r w:rsidRPr="00C35DF5">
              <w:rPr>
                <w:b/>
              </w:rPr>
              <w:t xml:space="preserve">RCA N°129/2008; Considerando </w:t>
            </w:r>
            <w:r w:rsidRPr="00C35DF5">
              <w:rPr>
                <w:rFonts w:eastAsia="Times New Roman"/>
                <w:b/>
                <w:bCs/>
                <w:color w:val="000000"/>
                <w:lang w:eastAsia="es-CL"/>
              </w:rPr>
              <w:t xml:space="preserve">3.2.3. </w:t>
            </w:r>
          </w:p>
          <w:p w:rsidR="00914351" w:rsidRPr="00C35DF5" w:rsidRDefault="00914351" w:rsidP="00F413B8">
            <w:pPr>
              <w:rPr>
                <w:rFonts w:eastAsia="Times New Roman"/>
                <w:color w:val="000000"/>
                <w:lang w:eastAsia="es-CL"/>
              </w:rPr>
            </w:pPr>
            <w:r w:rsidRPr="00C35DF5">
              <w:rPr>
                <w:rFonts w:eastAsia="Times New Roman"/>
                <w:color w:val="000000"/>
                <w:lang w:eastAsia="es-CL"/>
              </w:rPr>
              <w:t>[…] El acondicionamiento del agua residual comprende un sistema de separación de sólidos gruesos (diámetro superior a 1 mm.), tales como orujos, escobajos, pepas, etc.), luego un estanque de neutralización […]</w:t>
            </w:r>
          </w:p>
        </w:tc>
        <w:tc>
          <w:tcPr>
            <w:tcW w:w="1721" w:type="pct"/>
            <w:vAlign w:val="center"/>
          </w:tcPr>
          <w:p w:rsidR="00914351" w:rsidRPr="00C35DF5" w:rsidRDefault="00914351" w:rsidP="00F413B8">
            <w:pPr>
              <w:rPr>
                <w:rFonts w:ascii="Calibri" w:hAnsi="Calibri"/>
                <w:iCs/>
              </w:rPr>
            </w:pPr>
            <w:r w:rsidRPr="00C35DF5">
              <w:rPr>
                <w:rFonts w:ascii="Calibri" w:hAnsi="Calibri"/>
                <w:iCs/>
              </w:rPr>
              <w:t>No existía estanque de neutralización.</w:t>
            </w:r>
          </w:p>
          <w:p w:rsidR="00914351" w:rsidRPr="00C35DF5" w:rsidRDefault="00914351" w:rsidP="00F413B8">
            <w:pPr>
              <w:rPr>
                <w:rFonts w:ascii="Calibri" w:hAnsi="Calibri"/>
                <w:iCs/>
              </w:rPr>
            </w:pPr>
            <w:r w:rsidRPr="00C35DF5">
              <w:rPr>
                <w:rFonts w:ascii="Calibri" w:hAnsi="Calibri"/>
                <w:iCs/>
              </w:rPr>
              <w:t xml:space="preserve">Relacionado a lo anterior, se constató la existencia de una cámara, donde según lo informado por el Sr. Pablo Barros, Gerente de Enología de Viña Apaltagua, se aplica soda cáustica para el control del pH de todos los RILes generados por Viña Apaltagua. En específico, indicó que la cámara corresponde a una </w:t>
            </w:r>
            <w:r w:rsidR="00BB5367">
              <w:rPr>
                <w:rFonts w:ascii="Calibri" w:hAnsi="Calibri"/>
                <w:iCs/>
              </w:rPr>
              <w:t>“</w:t>
            </w:r>
            <w:r w:rsidRPr="00C35DF5">
              <w:rPr>
                <w:rFonts w:ascii="Calibri" w:hAnsi="Calibri"/>
                <w:iCs/>
              </w:rPr>
              <w:t>neutralización</w:t>
            </w:r>
            <w:r w:rsidR="00BB5367">
              <w:rPr>
                <w:rFonts w:ascii="Calibri" w:hAnsi="Calibri"/>
                <w:iCs/>
              </w:rPr>
              <w:t>”</w:t>
            </w:r>
            <w:r w:rsidRPr="00C35DF5">
              <w:rPr>
                <w:rFonts w:ascii="Calibri" w:hAnsi="Calibri"/>
                <w:iCs/>
              </w:rPr>
              <w:t xml:space="preserve"> de los RILes. </w:t>
            </w:r>
          </w:p>
          <w:p w:rsidR="00914351" w:rsidRPr="00C35DF5" w:rsidRDefault="00914351" w:rsidP="00F413B8">
            <w:pPr>
              <w:widowControl w:val="0"/>
              <w:overflowPunct w:val="0"/>
              <w:autoSpaceDE w:val="0"/>
              <w:autoSpaceDN w:val="0"/>
              <w:adjustRightInd w:val="0"/>
              <w:spacing w:after="120"/>
              <w:jc w:val="center"/>
              <w:rPr>
                <w:rFonts w:cstheme="minorHAnsi"/>
                <w:sz w:val="16"/>
                <w:szCs w:val="16"/>
              </w:rPr>
            </w:pPr>
          </w:p>
        </w:tc>
      </w:tr>
      <w:tr w:rsidR="00914351" w:rsidRPr="00C35DF5" w:rsidTr="00F413B8">
        <w:trPr>
          <w:jc w:val="center"/>
        </w:trPr>
        <w:tc>
          <w:tcPr>
            <w:tcW w:w="575" w:type="pct"/>
            <w:vAlign w:val="center"/>
          </w:tcPr>
          <w:p w:rsidR="00914351" w:rsidRPr="00C35DF5" w:rsidRDefault="00914351" w:rsidP="00F413B8">
            <w:pPr>
              <w:widowControl w:val="0"/>
              <w:overflowPunct w:val="0"/>
              <w:autoSpaceDE w:val="0"/>
              <w:autoSpaceDN w:val="0"/>
              <w:adjustRightInd w:val="0"/>
              <w:spacing w:after="120" w:line="285" w:lineRule="auto"/>
              <w:jc w:val="center"/>
              <w:rPr>
                <w:rFonts w:cstheme="minorHAnsi"/>
                <w:iCs/>
              </w:rPr>
            </w:pPr>
            <w:r w:rsidRPr="00C35DF5">
              <w:rPr>
                <w:rFonts w:cstheme="minorHAnsi"/>
                <w:iCs/>
              </w:rPr>
              <w:t>2</w:t>
            </w:r>
          </w:p>
        </w:tc>
        <w:tc>
          <w:tcPr>
            <w:tcW w:w="1164" w:type="pct"/>
            <w:vAlign w:val="center"/>
          </w:tcPr>
          <w:p w:rsidR="00914351" w:rsidRPr="00C35DF5" w:rsidRDefault="00914351" w:rsidP="00F413B8">
            <w:pPr>
              <w:pStyle w:val="Ttulo2"/>
              <w:numPr>
                <w:ilvl w:val="0"/>
                <w:numId w:val="0"/>
              </w:numPr>
              <w:jc w:val="both"/>
              <w:outlineLvl w:val="1"/>
              <w:rPr>
                <w:b w:val="0"/>
                <w:iCs/>
                <w:sz w:val="20"/>
              </w:rPr>
            </w:pPr>
            <w:bookmarkStart w:id="160" w:name="_Toc483990694"/>
            <w:r w:rsidRPr="00C35DF5">
              <w:rPr>
                <w:b w:val="0"/>
                <w:iCs/>
                <w:sz w:val="20"/>
              </w:rPr>
              <w:t>Manejo de Residuos Sólidos.</w:t>
            </w:r>
            <w:bookmarkEnd w:id="160"/>
          </w:p>
        </w:tc>
        <w:tc>
          <w:tcPr>
            <w:tcW w:w="1540" w:type="pct"/>
            <w:vAlign w:val="center"/>
          </w:tcPr>
          <w:p w:rsidR="00914351" w:rsidRPr="00C35DF5" w:rsidRDefault="00914351" w:rsidP="00F413B8">
            <w:pPr>
              <w:rPr>
                <w:b/>
              </w:rPr>
            </w:pPr>
            <w:r w:rsidRPr="00C35DF5">
              <w:rPr>
                <w:b/>
              </w:rPr>
              <w:t xml:space="preserve">RCA N°129/2008; Considerando </w:t>
            </w:r>
            <w:r w:rsidRPr="00C35DF5">
              <w:rPr>
                <w:rFonts w:eastAsia="Times New Roman"/>
                <w:b/>
                <w:bCs/>
                <w:color w:val="000000"/>
                <w:lang w:eastAsia="es-CL"/>
              </w:rPr>
              <w:t xml:space="preserve">3.2. </w:t>
            </w:r>
          </w:p>
          <w:p w:rsidR="00914351" w:rsidRPr="00C35DF5" w:rsidRDefault="00914351" w:rsidP="00F413B8">
            <w:pPr>
              <w:rPr>
                <w:rFonts w:eastAsia="Times New Roman"/>
                <w:color w:val="000000"/>
                <w:lang w:eastAsia="es-CL"/>
              </w:rPr>
            </w:pPr>
            <w:r w:rsidRPr="00C35DF5">
              <w:rPr>
                <w:rFonts w:eastAsia="Times New Roman"/>
                <w:color w:val="000000"/>
                <w:lang w:eastAsia="es-CL"/>
              </w:rPr>
              <w:t>[…] Los residuos sólidos como orujos, escobajos y borras serán retirados por una empresa de recuperación de subproductos autorizada.</w:t>
            </w:r>
          </w:p>
          <w:p w:rsidR="00914351" w:rsidRPr="00C35DF5" w:rsidRDefault="00914351" w:rsidP="00F413B8">
            <w:pPr>
              <w:rPr>
                <w:rFonts w:eastAsia="Times New Roman"/>
                <w:color w:val="000000"/>
                <w:lang w:eastAsia="es-CL"/>
              </w:rPr>
            </w:pPr>
            <w:r w:rsidRPr="00C35DF5">
              <w:rPr>
                <w:rFonts w:eastAsia="Times New Roman"/>
                <w:color w:val="000000"/>
                <w:lang w:eastAsia="es-CL"/>
              </w:rPr>
              <w:t> </w:t>
            </w:r>
          </w:p>
          <w:p w:rsidR="00914351" w:rsidRPr="00C35DF5" w:rsidRDefault="00914351" w:rsidP="00F413B8">
            <w:pPr>
              <w:rPr>
                <w:rFonts w:eastAsia="Times New Roman"/>
                <w:b/>
                <w:bCs/>
                <w:color w:val="000000"/>
                <w:lang w:eastAsia="es-CL"/>
              </w:rPr>
            </w:pPr>
            <w:r w:rsidRPr="00C35DF5">
              <w:rPr>
                <w:b/>
              </w:rPr>
              <w:t xml:space="preserve">RCA N°129/2008; Considerando </w:t>
            </w:r>
            <w:r w:rsidRPr="00C35DF5">
              <w:rPr>
                <w:rFonts w:eastAsia="Times New Roman"/>
                <w:b/>
                <w:bCs/>
                <w:color w:val="000000"/>
                <w:lang w:eastAsia="es-CL"/>
              </w:rPr>
              <w:t xml:space="preserve">3.3.1. </w:t>
            </w:r>
          </w:p>
          <w:p w:rsidR="00914351" w:rsidRPr="00C35DF5" w:rsidRDefault="00914351" w:rsidP="00F413B8">
            <w:pPr>
              <w:rPr>
                <w:rFonts w:eastAsia="Times New Roman"/>
                <w:color w:val="000000"/>
                <w:lang w:eastAsia="es-CL"/>
              </w:rPr>
            </w:pPr>
            <w:r w:rsidRPr="00C35DF5">
              <w:rPr>
                <w:rFonts w:eastAsia="Times New Roman"/>
                <w:color w:val="000000"/>
                <w:lang w:eastAsia="es-CL"/>
              </w:rPr>
              <w:t>[…] Se debe considerar que los orujos, escobajos y las borras serán retirados por una empresa de recuperación de subproductos […]</w:t>
            </w:r>
          </w:p>
          <w:p w:rsidR="00914351" w:rsidRPr="00C35DF5" w:rsidRDefault="00914351" w:rsidP="00F413B8">
            <w:pPr>
              <w:rPr>
                <w:rFonts w:eastAsia="Times New Roman"/>
                <w:color w:val="000000"/>
                <w:u w:val="single"/>
                <w:lang w:eastAsia="es-CL"/>
              </w:rPr>
            </w:pPr>
            <w:r w:rsidRPr="00C35DF5">
              <w:rPr>
                <w:rFonts w:eastAsia="Times New Roman"/>
                <w:color w:val="000000"/>
                <w:lang w:eastAsia="es-CL"/>
              </w:rPr>
              <w:t xml:space="preserve">[…] </w:t>
            </w:r>
            <w:r w:rsidRPr="00C35DF5">
              <w:rPr>
                <w:rFonts w:eastAsia="Times New Roman"/>
                <w:bCs/>
                <w:color w:val="000000"/>
                <w:u w:val="single"/>
                <w:lang w:eastAsia="es-CL"/>
              </w:rPr>
              <w:t>Destino final:</w:t>
            </w:r>
            <w:r w:rsidRPr="00C35DF5">
              <w:rPr>
                <w:rFonts w:eastAsia="Times New Roman"/>
                <w:color w:val="000000"/>
                <w:lang w:eastAsia="es-CL"/>
              </w:rPr>
              <w:t xml:space="preserve"> Los residuos generados en Viña La Pancora serán entregados a una empresa de recuperación de subproductos, con quienes se estableció un convenio de retiro.</w:t>
            </w:r>
          </w:p>
          <w:p w:rsidR="00914351" w:rsidRPr="00C35DF5" w:rsidRDefault="00914351" w:rsidP="00F413B8">
            <w:pPr>
              <w:rPr>
                <w:rFonts w:eastAsia="Times New Roman"/>
                <w:color w:val="000000"/>
                <w:lang w:eastAsia="es-CL"/>
              </w:rPr>
            </w:pPr>
            <w:r w:rsidRPr="00C35DF5">
              <w:rPr>
                <w:rFonts w:eastAsia="Times New Roman"/>
                <w:color w:val="000000"/>
                <w:lang w:eastAsia="es-CL"/>
              </w:rPr>
              <w:t> </w:t>
            </w:r>
            <w:r w:rsidRPr="00C35DF5">
              <w:rPr>
                <w:rFonts w:eastAsia="Times New Roman"/>
                <w:b/>
                <w:bCs/>
                <w:color w:val="000000"/>
                <w:lang w:eastAsia="es-CL"/>
              </w:rPr>
              <w:t> </w:t>
            </w:r>
            <w:r w:rsidRPr="00C35DF5">
              <w:rPr>
                <w:rFonts w:eastAsia="Times New Roman"/>
                <w:color w:val="000000"/>
                <w:lang w:eastAsia="es-CL"/>
              </w:rPr>
              <w:t> </w:t>
            </w:r>
          </w:p>
          <w:p w:rsidR="00914351" w:rsidRPr="00C35DF5" w:rsidRDefault="00914351" w:rsidP="00F413B8">
            <w:pPr>
              <w:rPr>
                <w:rFonts w:eastAsia="Times New Roman"/>
                <w:color w:val="000000"/>
                <w:lang w:eastAsia="es-CL"/>
              </w:rPr>
            </w:pPr>
            <w:r w:rsidRPr="00C35DF5">
              <w:rPr>
                <w:b/>
              </w:rPr>
              <w:lastRenderedPageBreak/>
              <w:t xml:space="preserve">RCA N°129/2008; Considerando </w:t>
            </w:r>
            <w:r w:rsidRPr="00C35DF5">
              <w:rPr>
                <w:rFonts w:eastAsia="Times New Roman"/>
                <w:b/>
                <w:bCs/>
                <w:color w:val="000000"/>
                <w:lang w:eastAsia="es-CL"/>
              </w:rPr>
              <w:t xml:space="preserve">5 d). </w:t>
            </w:r>
          </w:p>
          <w:p w:rsidR="00914351" w:rsidRPr="00C35DF5" w:rsidRDefault="00914351" w:rsidP="00F413B8">
            <w:pPr>
              <w:rPr>
                <w:rFonts w:eastAsia="Times New Roman"/>
                <w:color w:val="000000"/>
                <w:lang w:eastAsia="es-CL"/>
              </w:rPr>
            </w:pPr>
            <w:r w:rsidRPr="00C35DF5">
              <w:rPr>
                <w:rFonts w:eastAsia="Times New Roman"/>
                <w:color w:val="000000"/>
                <w:lang w:eastAsia="es-CL"/>
              </w:rPr>
              <w:t>[…] Los residuos sólidos serán retirados por una empresa recuperadora de subproductos […]</w:t>
            </w:r>
          </w:p>
        </w:tc>
        <w:tc>
          <w:tcPr>
            <w:tcW w:w="1721" w:type="pct"/>
            <w:vAlign w:val="center"/>
          </w:tcPr>
          <w:p w:rsidR="00914351" w:rsidRPr="00C35DF5" w:rsidRDefault="00914351" w:rsidP="00F413B8">
            <w:pPr>
              <w:rPr>
                <w:rFonts w:ascii="Calibri" w:hAnsi="Calibri"/>
                <w:iCs/>
              </w:rPr>
            </w:pPr>
            <w:r w:rsidRPr="00C35DF5">
              <w:rPr>
                <w:rFonts w:ascii="Calibri" w:hAnsi="Calibri"/>
                <w:iCs/>
              </w:rPr>
              <w:lastRenderedPageBreak/>
              <w:t xml:space="preserve">Según lo informado por el Sr. Pablo Barros, Gerente de Enología de Viña Apaltagua, los residuos son utilizados para compostaje utilizado por la misma empresa. Relacionado a lo anterior, </w:t>
            </w:r>
            <w:r w:rsidRPr="00C35DF5">
              <w:t>y con respecto al documento “</w:t>
            </w:r>
            <w:r w:rsidRPr="00C35DF5">
              <w:rPr>
                <w:rFonts w:eastAsia="Times New Roman"/>
                <w:color w:val="000000"/>
                <w:lang w:eastAsia="es-CL"/>
              </w:rPr>
              <w:t>Registro del retiro de residuos sólidos generados en el sistema de tratamiento de RILes y destino final (cantidad y tipo de residuo)</w:t>
            </w:r>
            <w:r w:rsidRPr="00C35DF5">
              <w:rPr>
                <w:lang w:val="es-MX"/>
              </w:rPr>
              <w:t xml:space="preserve">”, </w:t>
            </w:r>
            <w:r w:rsidRPr="00C35DF5">
              <w:t>el Titular indicó que: “</w:t>
            </w:r>
            <w:r w:rsidRPr="00C35DF5">
              <w:rPr>
                <w:i/>
              </w:rPr>
              <w:t xml:space="preserve">los residuos sólidos generados en el sistema de tratamiento de RILes se suman a los orujos obtenidos en la bodega y son trasladados en camión tolva a otro fundo de la misma empresa para realizar compostaje, el que luego es utilizado en los viñedos pertenecientes a Apaltagua”. </w:t>
            </w:r>
          </w:p>
          <w:p w:rsidR="00914351" w:rsidRPr="00C35DF5" w:rsidRDefault="00914351" w:rsidP="00F413B8">
            <w:pPr>
              <w:rPr>
                <w:rFonts w:eastAsia="Times New Roman"/>
                <w:color w:val="000000"/>
                <w:lang w:eastAsia="es-CL"/>
              </w:rPr>
            </w:pPr>
            <w:r w:rsidRPr="00C35DF5">
              <w:lastRenderedPageBreak/>
              <w:t xml:space="preserve">Cabe mencionar que, según los Considerandos </w:t>
            </w:r>
            <w:r w:rsidRPr="00C35DF5">
              <w:rPr>
                <w:rFonts w:eastAsia="Times New Roman"/>
                <w:bCs/>
                <w:color w:val="000000"/>
                <w:lang w:eastAsia="es-CL"/>
              </w:rPr>
              <w:t xml:space="preserve">3.2., 3.3.1., y 5 d) de la </w:t>
            </w:r>
            <w:r w:rsidRPr="00C35DF5">
              <w:t>RCA N°129/2008, l</w:t>
            </w:r>
            <w:r w:rsidRPr="00C35DF5">
              <w:rPr>
                <w:rFonts w:eastAsia="Times New Roman"/>
                <w:color w:val="000000"/>
                <w:lang w:eastAsia="es-CL"/>
              </w:rPr>
              <w:t xml:space="preserve">os residuos sólidos como orujos, escobajos y borras serán retirados por una empresa de recuperación de subproductos autorizada, no mencionando que el retiro será hacia </w:t>
            </w:r>
            <w:r w:rsidRPr="00C35DF5">
              <w:t>otro fundo de la misma empresa para realizar compostaje, ni qu</w:t>
            </w:r>
            <w:r w:rsidR="00BB5367">
              <w:t>e é</w:t>
            </w:r>
            <w:r w:rsidRPr="00C35DF5">
              <w:t>ste será utilizado en los viñedos pertenecientes a Apaltagua</w:t>
            </w:r>
            <w:r w:rsidRPr="00C35DF5">
              <w:rPr>
                <w:rFonts w:eastAsia="Times New Roman"/>
                <w:color w:val="000000"/>
                <w:lang w:eastAsia="es-CL"/>
              </w:rPr>
              <w:t xml:space="preserve">. </w:t>
            </w:r>
          </w:p>
        </w:tc>
      </w:tr>
      <w:tr w:rsidR="00914351" w:rsidRPr="00C35DF5" w:rsidTr="00F413B8">
        <w:trPr>
          <w:jc w:val="center"/>
        </w:trPr>
        <w:tc>
          <w:tcPr>
            <w:tcW w:w="575" w:type="pct"/>
            <w:vAlign w:val="center"/>
          </w:tcPr>
          <w:p w:rsidR="00914351" w:rsidRPr="00C35DF5" w:rsidRDefault="00914351" w:rsidP="00F413B8">
            <w:pPr>
              <w:widowControl w:val="0"/>
              <w:overflowPunct w:val="0"/>
              <w:autoSpaceDE w:val="0"/>
              <w:autoSpaceDN w:val="0"/>
              <w:adjustRightInd w:val="0"/>
              <w:spacing w:after="120" w:line="285" w:lineRule="auto"/>
              <w:jc w:val="center"/>
              <w:rPr>
                <w:rFonts w:cstheme="minorHAnsi"/>
                <w:iCs/>
              </w:rPr>
            </w:pPr>
            <w:r w:rsidRPr="00C35DF5">
              <w:rPr>
                <w:rFonts w:cstheme="minorHAnsi"/>
                <w:iCs/>
              </w:rPr>
              <w:t>3</w:t>
            </w:r>
          </w:p>
        </w:tc>
        <w:tc>
          <w:tcPr>
            <w:tcW w:w="1164" w:type="pct"/>
            <w:vAlign w:val="center"/>
          </w:tcPr>
          <w:p w:rsidR="00914351" w:rsidRPr="00C35DF5" w:rsidRDefault="001A143D" w:rsidP="00F413B8">
            <w:pPr>
              <w:pStyle w:val="Ttulo2"/>
              <w:numPr>
                <w:ilvl w:val="0"/>
                <w:numId w:val="0"/>
              </w:numPr>
              <w:jc w:val="both"/>
              <w:outlineLvl w:val="1"/>
              <w:rPr>
                <w:b w:val="0"/>
                <w:iCs/>
                <w:sz w:val="20"/>
              </w:rPr>
            </w:pPr>
            <w:bookmarkStart w:id="161" w:name="_Toc483990695"/>
            <w:r>
              <w:rPr>
                <w:b w:val="0"/>
                <w:sz w:val="20"/>
              </w:rPr>
              <w:t>Caudal y Calidad del E</w:t>
            </w:r>
            <w:r w:rsidR="00914351" w:rsidRPr="00C35DF5">
              <w:rPr>
                <w:b w:val="0"/>
                <w:sz w:val="20"/>
              </w:rPr>
              <w:t>fluente.</w:t>
            </w:r>
            <w:bookmarkEnd w:id="161"/>
          </w:p>
        </w:tc>
        <w:tc>
          <w:tcPr>
            <w:tcW w:w="1540" w:type="pct"/>
            <w:vAlign w:val="center"/>
          </w:tcPr>
          <w:p w:rsidR="00914351" w:rsidRPr="00C35DF5" w:rsidRDefault="00914351" w:rsidP="00F413B8">
            <w:pPr>
              <w:rPr>
                <w:rFonts w:eastAsia="Times New Roman"/>
                <w:color w:val="000000"/>
                <w:lang w:eastAsia="es-CL"/>
              </w:rPr>
            </w:pPr>
            <w:r w:rsidRPr="00C35DF5">
              <w:rPr>
                <w:b/>
              </w:rPr>
              <w:t>RCA N°129/2008; Considerando 3.2.4.</w:t>
            </w:r>
          </w:p>
          <w:p w:rsidR="00914351" w:rsidRPr="00C35DF5" w:rsidRDefault="00914351" w:rsidP="00F413B8">
            <w:pPr>
              <w:rPr>
                <w:rFonts w:eastAsia="Times New Roman"/>
                <w:color w:val="000000"/>
                <w:u w:val="single"/>
                <w:lang w:eastAsia="es-CL"/>
              </w:rPr>
            </w:pPr>
            <w:r w:rsidRPr="00C35DF5">
              <w:rPr>
                <w:rFonts w:eastAsia="Times New Roman"/>
                <w:bCs/>
                <w:color w:val="000000"/>
                <w:u w:val="single"/>
                <w:lang w:eastAsia="es-CL"/>
              </w:rPr>
              <w:t>Plan de monitoreo y Autocontrol</w:t>
            </w:r>
          </w:p>
          <w:p w:rsidR="00914351" w:rsidRPr="00C35DF5" w:rsidRDefault="00914351" w:rsidP="00F413B8">
            <w:pPr>
              <w:rPr>
                <w:rFonts w:eastAsia="Times New Roman"/>
                <w:color w:val="000000"/>
                <w:lang w:eastAsia="es-CL"/>
              </w:rPr>
            </w:pPr>
            <w:r w:rsidRPr="00C35DF5">
              <w:rPr>
                <w:rFonts w:eastAsia="Times New Roman"/>
                <w:bCs/>
                <w:color w:val="000000"/>
                <w:lang w:eastAsia="es-CL"/>
              </w:rPr>
              <w:t xml:space="preserve">a) </w:t>
            </w:r>
            <w:r w:rsidRPr="00C35DF5">
              <w:rPr>
                <w:rFonts w:eastAsia="Times New Roman"/>
                <w:bCs/>
                <w:color w:val="000000"/>
                <w:u w:val="single"/>
                <w:lang w:eastAsia="es-CL"/>
              </w:rPr>
              <w:t>Agua de Riego</w:t>
            </w:r>
          </w:p>
          <w:p w:rsidR="00914351" w:rsidRPr="00C35DF5" w:rsidRDefault="00914351" w:rsidP="00F413B8">
            <w:pPr>
              <w:rPr>
                <w:rFonts w:eastAsia="Times New Roman"/>
                <w:color w:val="000000"/>
                <w:lang w:eastAsia="es-CL"/>
              </w:rPr>
            </w:pPr>
            <w:r w:rsidRPr="00C35DF5">
              <w:rPr>
                <w:rFonts w:eastAsia="Times New Roman"/>
                <w:color w:val="000000"/>
                <w:lang w:eastAsia="es-CL"/>
              </w:rPr>
              <w:t xml:space="preserve">Se realizará un plan de monitoreo basado en un autocontrol mensual […] </w:t>
            </w:r>
          </w:p>
          <w:p w:rsidR="00914351" w:rsidRPr="00C35DF5" w:rsidRDefault="00914351" w:rsidP="00F413B8">
            <w:pPr>
              <w:spacing w:after="100"/>
              <w:rPr>
                <w:rFonts w:eastAsia="Times New Roman"/>
                <w:color w:val="000000"/>
                <w:lang w:eastAsia="es-CL"/>
              </w:rPr>
            </w:pPr>
            <w:r w:rsidRPr="00C35DF5">
              <w:rPr>
                <w:rFonts w:eastAsia="Times New Roman"/>
                <w:color w:val="000000"/>
                <w:lang w:eastAsia="es-CL"/>
              </w:rPr>
              <w:t>Los parámetros específicos y los respectivos valores a los que se dará cumplimiento para riego con Riles, considerando la Guía de Riego del SAG y la Norma Chilena 1.333, se presentan a continuación:</w:t>
            </w:r>
          </w:p>
          <w:tbl>
            <w:tblPr>
              <w:tblW w:w="0" w:type="auto"/>
              <w:jc w:val="center"/>
              <w:tblCellMar>
                <w:left w:w="0" w:type="dxa"/>
                <w:right w:w="0" w:type="dxa"/>
              </w:tblCellMar>
              <w:tblLook w:val="04A0" w:firstRow="1" w:lastRow="0" w:firstColumn="1" w:lastColumn="0" w:noHBand="0" w:noVBand="1"/>
            </w:tblPr>
            <w:tblGrid>
              <w:gridCol w:w="1869"/>
              <w:gridCol w:w="949"/>
              <w:gridCol w:w="1123"/>
            </w:tblGrid>
            <w:tr w:rsidR="00914351" w:rsidRPr="00C35DF5" w:rsidTr="00F413B8">
              <w:trPr>
                <w:jc w:val="center"/>
              </w:trPr>
              <w:tc>
                <w:tcPr>
                  <w:tcW w:w="3708"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914351" w:rsidRPr="00C35DF5" w:rsidRDefault="00914351" w:rsidP="00F413B8">
                  <w:pPr>
                    <w:jc w:val="center"/>
                    <w:rPr>
                      <w:rFonts w:eastAsia="Times New Roman"/>
                      <w:sz w:val="18"/>
                      <w:szCs w:val="18"/>
                      <w:lang w:eastAsia="es-CL"/>
                    </w:rPr>
                  </w:pPr>
                  <w:r w:rsidRPr="00C35DF5">
                    <w:rPr>
                      <w:rFonts w:eastAsia="Times New Roman"/>
                      <w:b/>
                      <w:bCs/>
                      <w:sz w:val="18"/>
                      <w:szCs w:val="18"/>
                      <w:lang w:eastAsia="es-CL"/>
                    </w:rPr>
                    <w:t>Parámetro</w:t>
                  </w:r>
                </w:p>
              </w:tc>
              <w:tc>
                <w:tcPr>
                  <w:tcW w:w="1620"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914351" w:rsidRPr="00C35DF5" w:rsidRDefault="00914351" w:rsidP="00F413B8">
                  <w:pPr>
                    <w:jc w:val="center"/>
                    <w:rPr>
                      <w:rFonts w:eastAsia="Times New Roman"/>
                      <w:sz w:val="18"/>
                      <w:szCs w:val="18"/>
                      <w:lang w:eastAsia="es-CL"/>
                    </w:rPr>
                  </w:pPr>
                  <w:r w:rsidRPr="00C35DF5">
                    <w:rPr>
                      <w:rFonts w:eastAsia="Times New Roman"/>
                      <w:b/>
                      <w:bCs/>
                      <w:sz w:val="18"/>
                      <w:szCs w:val="18"/>
                      <w:lang w:eastAsia="es-CL"/>
                    </w:rPr>
                    <w:t>Unidad</w:t>
                  </w:r>
                </w:p>
              </w:tc>
              <w:tc>
                <w:tcPr>
                  <w:tcW w:w="2341"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914351" w:rsidRPr="00C35DF5" w:rsidRDefault="00914351" w:rsidP="00F413B8">
                  <w:pPr>
                    <w:jc w:val="center"/>
                    <w:rPr>
                      <w:rFonts w:eastAsia="Times New Roman"/>
                      <w:sz w:val="18"/>
                      <w:szCs w:val="18"/>
                      <w:lang w:eastAsia="es-CL"/>
                    </w:rPr>
                  </w:pPr>
                  <w:r w:rsidRPr="00C35DF5">
                    <w:rPr>
                      <w:rFonts w:eastAsia="Times New Roman"/>
                      <w:b/>
                      <w:bCs/>
                      <w:sz w:val="18"/>
                      <w:szCs w:val="18"/>
                      <w:lang w:eastAsia="es-CL"/>
                    </w:rPr>
                    <w:t>Con. Máx.</w:t>
                  </w:r>
                </w:p>
                <w:p w:rsidR="00914351" w:rsidRPr="00C35DF5" w:rsidRDefault="00914351" w:rsidP="00F413B8">
                  <w:pPr>
                    <w:jc w:val="center"/>
                    <w:rPr>
                      <w:rFonts w:eastAsia="Times New Roman"/>
                      <w:sz w:val="18"/>
                      <w:szCs w:val="18"/>
                      <w:lang w:eastAsia="es-CL"/>
                    </w:rPr>
                  </w:pPr>
                  <w:r w:rsidRPr="00C35DF5">
                    <w:rPr>
                      <w:rFonts w:eastAsia="Times New Roman"/>
                      <w:b/>
                      <w:bCs/>
                      <w:sz w:val="18"/>
                      <w:szCs w:val="18"/>
                      <w:lang w:eastAsia="es-CL"/>
                    </w:rPr>
                    <w:t>Recom.</w:t>
                  </w:r>
                </w:p>
              </w:tc>
            </w:tr>
            <w:tr w:rsidR="00914351" w:rsidRPr="00C35DF5" w:rsidTr="00F413B8">
              <w:trPr>
                <w:jc w:val="center"/>
              </w:trPr>
              <w:tc>
                <w:tcPr>
                  <w:tcW w:w="370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914351" w:rsidRPr="00C35DF5" w:rsidRDefault="00914351" w:rsidP="00F413B8">
                  <w:pPr>
                    <w:rPr>
                      <w:rFonts w:eastAsia="Times New Roman"/>
                      <w:sz w:val="18"/>
                      <w:szCs w:val="18"/>
                      <w:lang w:eastAsia="es-CL"/>
                    </w:rPr>
                  </w:pPr>
                  <w:r w:rsidRPr="00C35DF5">
                    <w:rPr>
                      <w:rFonts w:eastAsia="Times New Roman"/>
                      <w:sz w:val="18"/>
                      <w:szCs w:val="18"/>
                      <w:lang w:eastAsia="es-CL"/>
                    </w:rPr>
                    <w:t>Demanda Biológica de Oxígeno (DBO</w:t>
                  </w:r>
                  <w:r w:rsidRPr="00C35DF5">
                    <w:rPr>
                      <w:rFonts w:eastAsia="Times New Roman"/>
                      <w:sz w:val="18"/>
                      <w:szCs w:val="18"/>
                      <w:vertAlign w:val="subscript"/>
                      <w:lang w:eastAsia="es-CL"/>
                    </w:rPr>
                    <w:t>5</w:t>
                  </w:r>
                  <w:r w:rsidRPr="00C35DF5">
                    <w:rPr>
                      <w:rFonts w:eastAsia="Times New Roman"/>
                      <w:sz w:val="18"/>
                      <w:szCs w:val="18"/>
                      <w:lang w:eastAsia="es-CL"/>
                    </w:rPr>
                    <w:t>)</w:t>
                  </w:r>
                </w:p>
              </w:tc>
              <w:tc>
                <w:tcPr>
                  <w:tcW w:w="162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914351" w:rsidRPr="00C35DF5" w:rsidRDefault="00914351" w:rsidP="00F413B8">
                  <w:pPr>
                    <w:jc w:val="center"/>
                    <w:rPr>
                      <w:rFonts w:eastAsia="Times New Roman"/>
                      <w:sz w:val="18"/>
                      <w:szCs w:val="18"/>
                      <w:lang w:eastAsia="es-CL"/>
                    </w:rPr>
                  </w:pPr>
                  <w:r w:rsidRPr="00C35DF5">
                    <w:rPr>
                      <w:rFonts w:eastAsia="Times New Roman"/>
                      <w:sz w:val="18"/>
                      <w:szCs w:val="18"/>
                      <w:lang w:eastAsia="es-CL"/>
                    </w:rPr>
                    <w:t>Mg/l</w:t>
                  </w:r>
                </w:p>
              </w:tc>
              <w:tc>
                <w:tcPr>
                  <w:tcW w:w="234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914351" w:rsidRPr="00C35DF5" w:rsidRDefault="00914351" w:rsidP="00F413B8">
                  <w:pPr>
                    <w:jc w:val="center"/>
                    <w:rPr>
                      <w:rFonts w:eastAsia="Times New Roman"/>
                      <w:sz w:val="18"/>
                      <w:szCs w:val="18"/>
                      <w:lang w:eastAsia="es-CL"/>
                    </w:rPr>
                  </w:pPr>
                  <w:r w:rsidRPr="00C35DF5">
                    <w:rPr>
                      <w:rFonts w:eastAsia="Times New Roman"/>
                      <w:sz w:val="18"/>
                      <w:szCs w:val="18"/>
                      <w:lang w:eastAsia="es-CL"/>
                    </w:rPr>
                    <w:t>600</w:t>
                  </w:r>
                </w:p>
              </w:tc>
            </w:tr>
            <w:tr w:rsidR="00914351" w:rsidRPr="00C35DF5" w:rsidTr="00F413B8">
              <w:trPr>
                <w:jc w:val="center"/>
              </w:trPr>
              <w:tc>
                <w:tcPr>
                  <w:tcW w:w="370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914351" w:rsidRPr="00C35DF5" w:rsidRDefault="00914351" w:rsidP="00F413B8">
                  <w:pPr>
                    <w:rPr>
                      <w:rFonts w:eastAsia="Times New Roman"/>
                      <w:sz w:val="18"/>
                      <w:szCs w:val="18"/>
                      <w:lang w:eastAsia="es-CL"/>
                    </w:rPr>
                  </w:pPr>
                  <w:r w:rsidRPr="00C35DF5">
                    <w:rPr>
                      <w:rFonts w:eastAsia="Times New Roman"/>
                      <w:sz w:val="18"/>
                      <w:szCs w:val="18"/>
                      <w:lang w:eastAsia="es-CL"/>
                    </w:rPr>
                    <w:t>Detergentes (SAAM)</w:t>
                  </w:r>
                </w:p>
              </w:tc>
              <w:tc>
                <w:tcPr>
                  <w:tcW w:w="162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914351" w:rsidRPr="00C35DF5" w:rsidRDefault="00914351" w:rsidP="00F413B8">
                  <w:pPr>
                    <w:jc w:val="center"/>
                    <w:rPr>
                      <w:rFonts w:eastAsia="Times New Roman"/>
                      <w:sz w:val="18"/>
                      <w:szCs w:val="18"/>
                      <w:lang w:eastAsia="es-CL"/>
                    </w:rPr>
                  </w:pPr>
                  <w:r w:rsidRPr="00C35DF5">
                    <w:rPr>
                      <w:rFonts w:eastAsia="Times New Roman"/>
                      <w:sz w:val="18"/>
                      <w:szCs w:val="18"/>
                      <w:lang w:eastAsia="es-CL"/>
                    </w:rPr>
                    <w:t>Mg/l</w:t>
                  </w:r>
                </w:p>
              </w:tc>
              <w:tc>
                <w:tcPr>
                  <w:tcW w:w="234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914351" w:rsidRPr="00C35DF5" w:rsidRDefault="00914351" w:rsidP="00F413B8">
                  <w:pPr>
                    <w:jc w:val="center"/>
                    <w:rPr>
                      <w:rFonts w:eastAsia="Times New Roman"/>
                      <w:sz w:val="18"/>
                      <w:szCs w:val="18"/>
                      <w:lang w:eastAsia="es-CL"/>
                    </w:rPr>
                  </w:pPr>
                  <w:r w:rsidRPr="00C35DF5">
                    <w:rPr>
                      <w:rFonts w:eastAsia="Times New Roman"/>
                      <w:sz w:val="18"/>
                      <w:szCs w:val="18"/>
                      <w:lang w:eastAsia="es-CL"/>
                    </w:rPr>
                    <w:t>0,5</w:t>
                  </w:r>
                </w:p>
              </w:tc>
            </w:tr>
            <w:tr w:rsidR="00914351" w:rsidRPr="00C35DF5" w:rsidTr="00F413B8">
              <w:trPr>
                <w:jc w:val="center"/>
              </w:trPr>
              <w:tc>
                <w:tcPr>
                  <w:tcW w:w="370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914351" w:rsidRPr="00C35DF5" w:rsidRDefault="00914351" w:rsidP="00F413B8">
                  <w:pPr>
                    <w:rPr>
                      <w:rFonts w:eastAsia="Times New Roman"/>
                      <w:sz w:val="18"/>
                      <w:szCs w:val="18"/>
                      <w:lang w:eastAsia="es-CL"/>
                    </w:rPr>
                  </w:pPr>
                  <w:r w:rsidRPr="00C35DF5">
                    <w:rPr>
                      <w:rFonts w:eastAsia="Times New Roman"/>
                      <w:sz w:val="18"/>
                      <w:szCs w:val="18"/>
                      <w:lang w:eastAsia="es-CL"/>
                    </w:rPr>
                    <w:t>Fenoles</w:t>
                  </w:r>
                </w:p>
              </w:tc>
              <w:tc>
                <w:tcPr>
                  <w:tcW w:w="162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914351" w:rsidRPr="00C35DF5" w:rsidRDefault="00914351" w:rsidP="00F413B8">
                  <w:pPr>
                    <w:jc w:val="center"/>
                    <w:rPr>
                      <w:rFonts w:eastAsia="Times New Roman"/>
                      <w:sz w:val="18"/>
                      <w:szCs w:val="18"/>
                      <w:lang w:eastAsia="es-CL"/>
                    </w:rPr>
                  </w:pPr>
                  <w:r w:rsidRPr="00C35DF5">
                    <w:rPr>
                      <w:rFonts w:eastAsia="Times New Roman"/>
                      <w:sz w:val="18"/>
                      <w:szCs w:val="18"/>
                      <w:lang w:eastAsia="es-CL"/>
                    </w:rPr>
                    <w:t>Mg/l</w:t>
                  </w:r>
                </w:p>
              </w:tc>
              <w:tc>
                <w:tcPr>
                  <w:tcW w:w="234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914351" w:rsidRPr="00C35DF5" w:rsidRDefault="00914351" w:rsidP="00F413B8">
                  <w:pPr>
                    <w:jc w:val="center"/>
                    <w:rPr>
                      <w:rFonts w:eastAsia="Times New Roman"/>
                      <w:sz w:val="18"/>
                      <w:szCs w:val="18"/>
                      <w:lang w:eastAsia="es-CL"/>
                    </w:rPr>
                  </w:pPr>
                  <w:r w:rsidRPr="00C35DF5">
                    <w:rPr>
                      <w:rFonts w:eastAsia="Times New Roman"/>
                      <w:sz w:val="18"/>
                      <w:szCs w:val="18"/>
                      <w:lang w:eastAsia="es-CL"/>
                    </w:rPr>
                    <w:t>41</w:t>
                  </w:r>
                </w:p>
              </w:tc>
            </w:tr>
            <w:tr w:rsidR="00914351" w:rsidRPr="00C35DF5" w:rsidTr="00F413B8">
              <w:trPr>
                <w:jc w:val="center"/>
              </w:trPr>
              <w:tc>
                <w:tcPr>
                  <w:tcW w:w="370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914351" w:rsidRPr="00C35DF5" w:rsidRDefault="00914351" w:rsidP="00F413B8">
                  <w:pPr>
                    <w:rPr>
                      <w:rFonts w:eastAsia="Times New Roman"/>
                      <w:sz w:val="18"/>
                      <w:szCs w:val="18"/>
                      <w:lang w:eastAsia="es-CL"/>
                    </w:rPr>
                  </w:pPr>
                  <w:r w:rsidRPr="00C35DF5">
                    <w:rPr>
                      <w:rFonts w:eastAsia="Times New Roman"/>
                      <w:sz w:val="18"/>
                      <w:szCs w:val="18"/>
                      <w:lang w:eastAsia="es-CL"/>
                    </w:rPr>
                    <w:t>Nitrógeno Total (orgánico +inorgánico)</w:t>
                  </w:r>
                </w:p>
              </w:tc>
              <w:tc>
                <w:tcPr>
                  <w:tcW w:w="162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914351" w:rsidRPr="00C35DF5" w:rsidRDefault="00914351" w:rsidP="00F413B8">
                  <w:pPr>
                    <w:jc w:val="center"/>
                    <w:rPr>
                      <w:rFonts w:eastAsia="Times New Roman"/>
                      <w:sz w:val="18"/>
                      <w:szCs w:val="18"/>
                      <w:lang w:eastAsia="es-CL"/>
                    </w:rPr>
                  </w:pPr>
                  <w:r w:rsidRPr="00C35DF5">
                    <w:rPr>
                      <w:rFonts w:eastAsia="Times New Roman"/>
                      <w:sz w:val="18"/>
                      <w:szCs w:val="18"/>
                      <w:lang w:eastAsia="es-CL"/>
                    </w:rPr>
                    <w:t>Mg/l</w:t>
                  </w:r>
                </w:p>
              </w:tc>
              <w:tc>
                <w:tcPr>
                  <w:tcW w:w="234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914351" w:rsidRPr="00C35DF5" w:rsidRDefault="00914351" w:rsidP="00F413B8">
                  <w:pPr>
                    <w:jc w:val="center"/>
                    <w:rPr>
                      <w:rFonts w:eastAsia="Times New Roman"/>
                      <w:sz w:val="18"/>
                      <w:szCs w:val="18"/>
                      <w:lang w:eastAsia="es-CL"/>
                    </w:rPr>
                  </w:pPr>
                  <w:r w:rsidRPr="00C35DF5">
                    <w:rPr>
                      <w:rFonts w:eastAsia="Times New Roman"/>
                      <w:sz w:val="18"/>
                      <w:szCs w:val="18"/>
                      <w:lang w:eastAsia="es-CL"/>
                    </w:rPr>
                    <w:t>30</w:t>
                  </w:r>
                </w:p>
              </w:tc>
            </w:tr>
            <w:tr w:rsidR="00914351" w:rsidRPr="00C35DF5" w:rsidTr="00F413B8">
              <w:trPr>
                <w:jc w:val="center"/>
              </w:trPr>
              <w:tc>
                <w:tcPr>
                  <w:tcW w:w="370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914351" w:rsidRPr="00C35DF5" w:rsidRDefault="00914351" w:rsidP="00F413B8">
                  <w:pPr>
                    <w:rPr>
                      <w:rFonts w:eastAsia="Times New Roman"/>
                      <w:sz w:val="18"/>
                      <w:szCs w:val="18"/>
                      <w:lang w:eastAsia="es-CL"/>
                    </w:rPr>
                  </w:pPr>
                  <w:r w:rsidRPr="00C35DF5">
                    <w:rPr>
                      <w:rFonts w:eastAsia="Times New Roman"/>
                      <w:sz w:val="18"/>
                      <w:szCs w:val="18"/>
                      <w:lang w:eastAsia="es-CL"/>
                    </w:rPr>
                    <w:t>Sólidos Suspendidos Biodegradables</w:t>
                  </w:r>
                </w:p>
              </w:tc>
              <w:tc>
                <w:tcPr>
                  <w:tcW w:w="162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914351" w:rsidRPr="00C35DF5" w:rsidRDefault="00914351" w:rsidP="00F413B8">
                  <w:pPr>
                    <w:jc w:val="center"/>
                    <w:rPr>
                      <w:rFonts w:eastAsia="Times New Roman"/>
                      <w:sz w:val="18"/>
                      <w:szCs w:val="18"/>
                      <w:lang w:eastAsia="es-CL"/>
                    </w:rPr>
                  </w:pPr>
                  <w:r w:rsidRPr="00C35DF5">
                    <w:rPr>
                      <w:rFonts w:eastAsia="Times New Roman"/>
                      <w:sz w:val="18"/>
                      <w:szCs w:val="18"/>
                      <w:lang w:eastAsia="es-CL"/>
                    </w:rPr>
                    <w:t>Mg/l</w:t>
                  </w:r>
                </w:p>
              </w:tc>
              <w:tc>
                <w:tcPr>
                  <w:tcW w:w="234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914351" w:rsidRPr="00C35DF5" w:rsidRDefault="00914351" w:rsidP="00F413B8">
                  <w:pPr>
                    <w:jc w:val="center"/>
                    <w:rPr>
                      <w:rFonts w:eastAsia="Times New Roman"/>
                      <w:sz w:val="18"/>
                      <w:szCs w:val="18"/>
                      <w:lang w:eastAsia="es-CL"/>
                    </w:rPr>
                  </w:pPr>
                  <w:r w:rsidRPr="00C35DF5">
                    <w:rPr>
                      <w:rFonts w:eastAsia="Times New Roman"/>
                      <w:sz w:val="18"/>
                      <w:szCs w:val="18"/>
                      <w:lang w:eastAsia="es-CL"/>
                    </w:rPr>
                    <w:t>80</w:t>
                  </w:r>
                </w:p>
              </w:tc>
            </w:tr>
          </w:tbl>
          <w:p w:rsidR="00914351" w:rsidRPr="00C35DF5" w:rsidRDefault="00914351" w:rsidP="00F413B8">
            <w:pPr>
              <w:rPr>
                <w:rFonts w:eastAsia="Times New Roman"/>
                <w:color w:val="000000"/>
                <w:lang w:eastAsia="es-CL"/>
              </w:rPr>
            </w:pPr>
            <w:r w:rsidRPr="00C35DF5">
              <w:rPr>
                <w:rFonts w:eastAsia="Times New Roman"/>
                <w:color w:val="000000"/>
                <w:lang w:eastAsia="es-CL"/>
              </w:rPr>
              <w:t>La Guía de Riego utiliza una frecuencia de monit</w:t>
            </w:r>
            <w:r w:rsidR="00BB5367">
              <w:rPr>
                <w:rFonts w:eastAsia="Times New Roman"/>
                <w:color w:val="000000"/>
                <w:lang w:eastAsia="es-CL"/>
              </w:rPr>
              <w:t>oreo según el Decreto Supremo N°</w:t>
            </w:r>
            <w:r w:rsidRPr="00C35DF5">
              <w:rPr>
                <w:rFonts w:eastAsia="Times New Roman"/>
                <w:color w:val="000000"/>
                <w:lang w:eastAsia="es-CL"/>
              </w:rPr>
              <w:t>90/00 en el punto 6.3.1. Frecuencia de monitoreo, se deberá tomar una muestra compuesta mensualmente […]   </w:t>
            </w:r>
          </w:p>
          <w:p w:rsidR="00914351" w:rsidRPr="00C35DF5" w:rsidRDefault="00914351" w:rsidP="00F413B8">
            <w:pPr>
              <w:rPr>
                <w:rFonts w:eastAsia="Times New Roman"/>
                <w:color w:val="000000"/>
                <w:lang w:eastAsia="es-CL"/>
              </w:rPr>
            </w:pPr>
          </w:p>
          <w:p w:rsidR="00914351" w:rsidRPr="00C35DF5" w:rsidRDefault="00914351" w:rsidP="00F413B8">
            <w:pPr>
              <w:rPr>
                <w:b/>
              </w:rPr>
            </w:pPr>
          </w:p>
        </w:tc>
        <w:tc>
          <w:tcPr>
            <w:tcW w:w="1721" w:type="pct"/>
            <w:vAlign w:val="center"/>
          </w:tcPr>
          <w:p w:rsidR="00914351" w:rsidRPr="00C35DF5" w:rsidRDefault="00914351" w:rsidP="00F413B8">
            <w:r w:rsidRPr="00C35DF5">
              <w:t xml:space="preserve">Según informes relacionados al monitoreo de agua de riego (análisis de RIL utilizado para riego), de enero de 2016, y de febrero y marzo de 2017, a </w:t>
            </w:r>
            <w:r w:rsidR="002B7234" w:rsidRPr="00C35DF5">
              <w:t>con</w:t>
            </w:r>
            <w:r w:rsidR="00BB5367">
              <w:t>tinuación</w:t>
            </w:r>
            <w:r w:rsidRPr="00C35DF5">
              <w:t xml:space="preserve"> se presentan (en color naranjo), las excedencias presentadas respecto al Considerando 3.2.4. de la RCA N°129/2008</w:t>
            </w:r>
            <w:r w:rsidRPr="00C35DF5">
              <w:rPr>
                <w:rFonts w:eastAsia="Times New Roman"/>
                <w:color w:val="000000"/>
                <w:lang w:eastAsia="es-CL"/>
              </w:rPr>
              <w:t>:</w:t>
            </w:r>
          </w:p>
          <w:tbl>
            <w:tblPr>
              <w:tblW w:w="0" w:type="auto"/>
              <w:jc w:val="center"/>
              <w:tblCellMar>
                <w:left w:w="0" w:type="dxa"/>
                <w:right w:w="0" w:type="dxa"/>
              </w:tblCellMar>
              <w:tblLook w:val="04A0" w:firstRow="1" w:lastRow="0" w:firstColumn="1" w:lastColumn="0" w:noHBand="0" w:noVBand="1"/>
            </w:tblPr>
            <w:tblGrid>
              <w:gridCol w:w="1547"/>
              <w:gridCol w:w="815"/>
              <w:gridCol w:w="690"/>
              <w:gridCol w:w="690"/>
              <w:gridCol w:w="690"/>
            </w:tblGrid>
            <w:tr w:rsidR="00914351" w:rsidRPr="00C35DF5" w:rsidTr="00F413B8">
              <w:trPr>
                <w:jc w:val="center"/>
              </w:trPr>
              <w:tc>
                <w:tcPr>
                  <w:tcW w:w="2424" w:type="dxa"/>
                  <w:tcBorders>
                    <w:top w:val="single" w:sz="8" w:space="0" w:color="auto"/>
                    <w:left w:val="single" w:sz="8" w:space="0" w:color="auto"/>
                    <w:bottom w:val="single" w:sz="8" w:space="0" w:color="auto"/>
                    <w:right w:val="single" w:sz="8" w:space="0" w:color="auto"/>
                  </w:tcBorders>
                  <w:shd w:val="pct5" w:color="auto" w:fill="auto"/>
                  <w:tcMar>
                    <w:top w:w="0" w:type="dxa"/>
                    <w:left w:w="108" w:type="dxa"/>
                    <w:bottom w:w="0" w:type="dxa"/>
                    <w:right w:w="108" w:type="dxa"/>
                  </w:tcMar>
                  <w:hideMark/>
                </w:tcPr>
                <w:p w:rsidR="00914351" w:rsidRPr="00C35DF5" w:rsidRDefault="00914351" w:rsidP="00F413B8">
                  <w:pPr>
                    <w:jc w:val="center"/>
                    <w:rPr>
                      <w:rFonts w:eastAsia="Times New Roman"/>
                      <w:sz w:val="18"/>
                      <w:szCs w:val="18"/>
                      <w:lang w:eastAsia="es-CL"/>
                    </w:rPr>
                  </w:pPr>
                  <w:r w:rsidRPr="00C35DF5">
                    <w:rPr>
                      <w:rFonts w:eastAsia="Times New Roman"/>
                      <w:b/>
                      <w:bCs/>
                      <w:sz w:val="18"/>
                      <w:szCs w:val="18"/>
                      <w:lang w:eastAsia="es-CL"/>
                    </w:rPr>
                    <w:t>Parámetro</w:t>
                  </w:r>
                </w:p>
              </w:tc>
              <w:tc>
                <w:tcPr>
                  <w:tcW w:w="986" w:type="dxa"/>
                  <w:tcBorders>
                    <w:top w:val="single" w:sz="8" w:space="0" w:color="auto"/>
                    <w:left w:val="nil"/>
                    <w:bottom w:val="single" w:sz="8" w:space="0" w:color="auto"/>
                    <w:right w:val="single" w:sz="8" w:space="0" w:color="auto"/>
                  </w:tcBorders>
                  <w:shd w:val="pct5" w:color="auto" w:fill="auto"/>
                  <w:tcMar>
                    <w:top w:w="0" w:type="dxa"/>
                    <w:left w:w="108" w:type="dxa"/>
                    <w:bottom w:w="0" w:type="dxa"/>
                    <w:right w:w="108" w:type="dxa"/>
                  </w:tcMar>
                  <w:hideMark/>
                </w:tcPr>
                <w:p w:rsidR="00914351" w:rsidRPr="00C35DF5" w:rsidRDefault="00914351" w:rsidP="00F413B8">
                  <w:pPr>
                    <w:jc w:val="center"/>
                    <w:rPr>
                      <w:rFonts w:eastAsia="Times New Roman"/>
                      <w:sz w:val="18"/>
                      <w:szCs w:val="18"/>
                      <w:lang w:eastAsia="es-CL"/>
                    </w:rPr>
                  </w:pPr>
                  <w:r w:rsidRPr="00C35DF5">
                    <w:rPr>
                      <w:rFonts w:eastAsia="Times New Roman"/>
                      <w:b/>
                      <w:bCs/>
                      <w:sz w:val="18"/>
                      <w:szCs w:val="18"/>
                      <w:lang w:eastAsia="es-CL"/>
                    </w:rPr>
                    <w:t>Con. Máx.</w:t>
                  </w:r>
                </w:p>
                <w:p w:rsidR="00914351" w:rsidRPr="00C35DF5" w:rsidRDefault="00914351" w:rsidP="00F413B8">
                  <w:pPr>
                    <w:jc w:val="center"/>
                    <w:rPr>
                      <w:rFonts w:eastAsia="Times New Roman"/>
                      <w:sz w:val="18"/>
                      <w:szCs w:val="18"/>
                      <w:lang w:eastAsia="es-CL"/>
                    </w:rPr>
                  </w:pPr>
                  <w:r w:rsidRPr="00C35DF5">
                    <w:rPr>
                      <w:rFonts w:eastAsia="Times New Roman"/>
                      <w:b/>
                      <w:bCs/>
                      <w:sz w:val="18"/>
                      <w:szCs w:val="18"/>
                      <w:lang w:eastAsia="es-CL"/>
                    </w:rPr>
                    <w:t>Recom.</w:t>
                  </w:r>
                </w:p>
              </w:tc>
              <w:tc>
                <w:tcPr>
                  <w:tcW w:w="992" w:type="dxa"/>
                  <w:tcBorders>
                    <w:top w:val="single" w:sz="8" w:space="0" w:color="auto"/>
                    <w:left w:val="nil"/>
                    <w:bottom w:val="single" w:sz="8" w:space="0" w:color="auto"/>
                    <w:right w:val="single" w:sz="8" w:space="0" w:color="auto"/>
                  </w:tcBorders>
                  <w:shd w:val="pct5" w:color="auto" w:fill="auto"/>
                </w:tcPr>
                <w:p w:rsidR="00914351" w:rsidRPr="00C35DF5" w:rsidRDefault="00914351" w:rsidP="00F413B8">
                  <w:pPr>
                    <w:jc w:val="center"/>
                    <w:rPr>
                      <w:rFonts w:eastAsia="Times New Roman"/>
                      <w:b/>
                      <w:bCs/>
                      <w:sz w:val="18"/>
                      <w:szCs w:val="18"/>
                      <w:lang w:eastAsia="es-CL"/>
                    </w:rPr>
                  </w:pPr>
                  <w:r w:rsidRPr="00C35DF5">
                    <w:rPr>
                      <w:rFonts w:eastAsia="Times New Roman"/>
                      <w:b/>
                      <w:bCs/>
                      <w:sz w:val="18"/>
                      <w:szCs w:val="18"/>
                      <w:lang w:eastAsia="es-CL"/>
                    </w:rPr>
                    <w:t>Informe enero 2016</w:t>
                  </w:r>
                </w:p>
              </w:tc>
              <w:tc>
                <w:tcPr>
                  <w:tcW w:w="992" w:type="dxa"/>
                  <w:tcBorders>
                    <w:top w:val="single" w:sz="8" w:space="0" w:color="auto"/>
                    <w:left w:val="nil"/>
                    <w:bottom w:val="single" w:sz="8" w:space="0" w:color="auto"/>
                    <w:right w:val="single" w:sz="8" w:space="0" w:color="auto"/>
                  </w:tcBorders>
                  <w:shd w:val="pct5" w:color="auto" w:fill="auto"/>
                </w:tcPr>
                <w:p w:rsidR="00914351" w:rsidRPr="00C35DF5" w:rsidRDefault="00914351" w:rsidP="00F413B8">
                  <w:pPr>
                    <w:jc w:val="center"/>
                    <w:rPr>
                      <w:rFonts w:eastAsia="Times New Roman"/>
                      <w:b/>
                      <w:bCs/>
                      <w:sz w:val="18"/>
                      <w:szCs w:val="18"/>
                      <w:lang w:eastAsia="es-CL"/>
                    </w:rPr>
                  </w:pPr>
                  <w:r w:rsidRPr="00C35DF5">
                    <w:rPr>
                      <w:rFonts w:eastAsia="Times New Roman"/>
                      <w:b/>
                      <w:bCs/>
                      <w:sz w:val="18"/>
                      <w:szCs w:val="18"/>
                      <w:lang w:eastAsia="es-CL"/>
                    </w:rPr>
                    <w:t>Informe febrero 2017</w:t>
                  </w:r>
                </w:p>
              </w:tc>
              <w:tc>
                <w:tcPr>
                  <w:tcW w:w="992" w:type="dxa"/>
                  <w:tcBorders>
                    <w:top w:val="single" w:sz="8" w:space="0" w:color="auto"/>
                    <w:left w:val="nil"/>
                    <w:bottom w:val="single" w:sz="8" w:space="0" w:color="auto"/>
                    <w:right w:val="single" w:sz="8" w:space="0" w:color="auto"/>
                  </w:tcBorders>
                  <w:shd w:val="pct5" w:color="auto" w:fill="auto"/>
                </w:tcPr>
                <w:p w:rsidR="00914351" w:rsidRPr="00C35DF5" w:rsidRDefault="00914351" w:rsidP="00F413B8">
                  <w:pPr>
                    <w:jc w:val="center"/>
                    <w:rPr>
                      <w:rFonts w:eastAsia="Times New Roman"/>
                      <w:b/>
                      <w:bCs/>
                      <w:sz w:val="18"/>
                      <w:szCs w:val="18"/>
                      <w:lang w:eastAsia="es-CL"/>
                    </w:rPr>
                  </w:pPr>
                  <w:r w:rsidRPr="00C35DF5">
                    <w:rPr>
                      <w:rFonts w:eastAsia="Times New Roman"/>
                      <w:b/>
                      <w:bCs/>
                      <w:sz w:val="18"/>
                      <w:szCs w:val="18"/>
                      <w:lang w:eastAsia="es-CL"/>
                    </w:rPr>
                    <w:t>Informe marzo 2017</w:t>
                  </w:r>
                </w:p>
              </w:tc>
            </w:tr>
            <w:tr w:rsidR="00914351" w:rsidRPr="00C35DF5" w:rsidTr="00F413B8">
              <w:trPr>
                <w:jc w:val="center"/>
              </w:trPr>
              <w:tc>
                <w:tcPr>
                  <w:tcW w:w="2424"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914351" w:rsidRPr="00C35DF5" w:rsidRDefault="00914351" w:rsidP="00F413B8">
                  <w:pPr>
                    <w:rPr>
                      <w:rFonts w:eastAsia="Times New Roman"/>
                      <w:sz w:val="18"/>
                      <w:szCs w:val="18"/>
                      <w:lang w:eastAsia="es-CL"/>
                    </w:rPr>
                  </w:pPr>
                  <w:r w:rsidRPr="00C35DF5">
                    <w:rPr>
                      <w:rFonts w:eastAsia="Times New Roman"/>
                      <w:sz w:val="18"/>
                      <w:szCs w:val="18"/>
                      <w:lang w:eastAsia="es-CL"/>
                    </w:rPr>
                    <w:t>Demanda Biológica de Oxígeno (DBO</w:t>
                  </w:r>
                  <w:r w:rsidRPr="00C35DF5">
                    <w:rPr>
                      <w:rFonts w:eastAsia="Times New Roman"/>
                      <w:sz w:val="18"/>
                      <w:szCs w:val="18"/>
                      <w:vertAlign w:val="subscript"/>
                      <w:lang w:eastAsia="es-CL"/>
                    </w:rPr>
                    <w:t>5</w:t>
                  </w:r>
                  <w:r w:rsidRPr="00C35DF5">
                    <w:rPr>
                      <w:rFonts w:eastAsia="Times New Roman"/>
                      <w:sz w:val="18"/>
                      <w:szCs w:val="18"/>
                      <w:lang w:eastAsia="es-CL"/>
                    </w:rPr>
                    <w:t>) (Mg/l)</w:t>
                  </w:r>
                </w:p>
              </w:tc>
              <w:tc>
                <w:tcPr>
                  <w:tcW w:w="986"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914351" w:rsidRPr="00C35DF5" w:rsidRDefault="00914351" w:rsidP="00F413B8">
                  <w:pPr>
                    <w:jc w:val="center"/>
                    <w:rPr>
                      <w:rFonts w:eastAsia="Times New Roman"/>
                      <w:b/>
                      <w:sz w:val="18"/>
                      <w:szCs w:val="18"/>
                      <w:lang w:eastAsia="es-CL"/>
                    </w:rPr>
                  </w:pPr>
                  <w:r w:rsidRPr="00C35DF5">
                    <w:rPr>
                      <w:rFonts w:eastAsia="Times New Roman"/>
                      <w:b/>
                      <w:sz w:val="18"/>
                      <w:szCs w:val="18"/>
                      <w:lang w:eastAsia="es-CL"/>
                    </w:rPr>
                    <w:t>600</w:t>
                  </w:r>
                </w:p>
              </w:tc>
              <w:tc>
                <w:tcPr>
                  <w:tcW w:w="992" w:type="dxa"/>
                  <w:tcBorders>
                    <w:top w:val="single" w:sz="8" w:space="0" w:color="auto"/>
                    <w:left w:val="nil"/>
                    <w:bottom w:val="single" w:sz="8" w:space="0" w:color="auto"/>
                    <w:right w:val="single" w:sz="8" w:space="0" w:color="auto"/>
                  </w:tcBorders>
                  <w:shd w:val="clear" w:color="auto" w:fill="FFC000"/>
                </w:tcPr>
                <w:p w:rsidR="00914351" w:rsidRPr="00C35DF5" w:rsidRDefault="00914351" w:rsidP="00F413B8">
                  <w:pPr>
                    <w:jc w:val="center"/>
                    <w:rPr>
                      <w:rFonts w:eastAsia="Times New Roman"/>
                      <w:sz w:val="18"/>
                      <w:szCs w:val="18"/>
                      <w:lang w:eastAsia="es-CL"/>
                    </w:rPr>
                  </w:pPr>
                  <w:r w:rsidRPr="00C35DF5">
                    <w:rPr>
                      <w:rFonts w:eastAsia="Times New Roman"/>
                      <w:sz w:val="18"/>
                      <w:szCs w:val="18"/>
                      <w:lang w:eastAsia="es-CL"/>
                    </w:rPr>
                    <w:t>1.337</w:t>
                  </w:r>
                </w:p>
              </w:tc>
              <w:tc>
                <w:tcPr>
                  <w:tcW w:w="992" w:type="dxa"/>
                  <w:tcBorders>
                    <w:top w:val="nil"/>
                    <w:left w:val="nil"/>
                    <w:bottom w:val="single" w:sz="8" w:space="0" w:color="auto"/>
                    <w:right w:val="single" w:sz="8" w:space="0" w:color="auto"/>
                  </w:tcBorders>
                </w:tcPr>
                <w:p w:rsidR="00914351" w:rsidRPr="00C35DF5" w:rsidRDefault="00914351" w:rsidP="00F413B8">
                  <w:pPr>
                    <w:jc w:val="center"/>
                    <w:rPr>
                      <w:rFonts w:eastAsia="Times New Roman"/>
                      <w:sz w:val="18"/>
                      <w:szCs w:val="18"/>
                      <w:lang w:eastAsia="es-CL"/>
                    </w:rPr>
                  </w:pPr>
                  <w:r w:rsidRPr="00C35DF5">
                    <w:rPr>
                      <w:rFonts w:eastAsia="Times New Roman"/>
                      <w:sz w:val="18"/>
                      <w:szCs w:val="18"/>
                      <w:lang w:eastAsia="es-CL"/>
                    </w:rPr>
                    <w:t>161</w:t>
                  </w:r>
                </w:p>
              </w:tc>
              <w:tc>
                <w:tcPr>
                  <w:tcW w:w="992" w:type="dxa"/>
                  <w:tcBorders>
                    <w:top w:val="nil"/>
                    <w:left w:val="nil"/>
                    <w:bottom w:val="single" w:sz="8" w:space="0" w:color="auto"/>
                    <w:right w:val="single" w:sz="8" w:space="0" w:color="auto"/>
                  </w:tcBorders>
                </w:tcPr>
                <w:p w:rsidR="00914351" w:rsidRPr="00C35DF5" w:rsidRDefault="00914351" w:rsidP="00F413B8">
                  <w:pPr>
                    <w:jc w:val="center"/>
                    <w:rPr>
                      <w:rFonts w:eastAsia="Times New Roman"/>
                      <w:sz w:val="18"/>
                      <w:szCs w:val="18"/>
                      <w:lang w:eastAsia="es-CL"/>
                    </w:rPr>
                  </w:pPr>
                  <w:r w:rsidRPr="00C35DF5">
                    <w:rPr>
                      <w:rFonts w:eastAsia="Times New Roman"/>
                      <w:sz w:val="18"/>
                      <w:szCs w:val="18"/>
                      <w:lang w:eastAsia="es-CL"/>
                    </w:rPr>
                    <w:t>323</w:t>
                  </w:r>
                </w:p>
              </w:tc>
            </w:tr>
            <w:tr w:rsidR="00914351" w:rsidRPr="00C35DF5" w:rsidTr="00F413B8">
              <w:trPr>
                <w:jc w:val="center"/>
              </w:trPr>
              <w:tc>
                <w:tcPr>
                  <w:tcW w:w="2424"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914351" w:rsidRPr="00C35DF5" w:rsidRDefault="00914351" w:rsidP="00F413B8">
                  <w:pPr>
                    <w:rPr>
                      <w:rFonts w:eastAsia="Times New Roman"/>
                      <w:sz w:val="18"/>
                      <w:szCs w:val="18"/>
                      <w:lang w:eastAsia="es-CL"/>
                    </w:rPr>
                  </w:pPr>
                  <w:r w:rsidRPr="00C35DF5">
                    <w:rPr>
                      <w:rFonts w:eastAsia="Times New Roman"/>
                      <w:sz w:val="18"/>
                      <w:szCs w:val="18"/>
                      <w:lang w:eastAsia="es-CL"/>
                    </w:rPr>
                    <w:t>Detergentes (SAAM) (Mg/l)</w:t>
                  </w:r>
                </w:p>
              </w:tc>
              <w:tc>
                <w:tcPr>
                  <w:tcW w:w="986"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914351" w:rsidRPr="00C35DF5" w:rsidRDefault="00914351" w:rsidP="00F413B8">
                  <w:pPr>
                    <w:jc w:val="center"/>
                    <w:rPr>
                      <w:rFonts w:eastAsia="Times New Roman"/>
                      <w:b/>
                      <w:sz w:val="18"/>
                      <w:szCs w:val="18"/>
                      <w:lang w:eastAsia="es-CL"/>
                    </w:rPr>
                  </w:pPr>
                  <w:r w:rsidRPr="00C35DF5">
                    <w:rPr>
                      <w:rFonts w:eastAsia="Times New Roman"/>
                      <w:b/>
                      <w:sz w:val="18"/>
                      <w:szCs w:val="18"/>
                      <w:lang w:eastAsia="es-CL"/>
                    </w:rPr>
                    <w:t>0,5</w:t>
                  </w:r>
                </w:p>
              </w:tc>
              <w:tc>
                <w:tcPr>
                  <w:tcW w:w="992" w:type="dxa"/>
                  <w:tcBorders>
                    <w:top w:val="single" w:sz="8" w:space="0" w:color="auto"/>
                    <w:left w:val="nil"/>
                    <w:bottom w:val="single" w:sz="8" w:space="0" w:color="auto"/>
                    <w:right w:val="single" w:sz="8" w:space="0" w:color="auto"/>
                  </w:tcBorders>
                  <w:shd w:val="clear" w:color="auto" w:fill="FFC000"/>
                </w:tcPr>
                <w:p w:rsidR="00914351" w:rsidRPr="00C35DF5" w:rsidRDefault="00914351" w:rsidP="00F413B8">
                  <w:pPr>
                    <w:jc w:val="center"/>
                    <w:rPr>
                      <w:rFonts w:eastAsia="Times New Roman"/>
                      <w:sz w:val="18"/>
                      <w:szCs w:val="18"/>
                      <w:lang w:eastAsia="es-CL"/>
                    </w:rPr>
                  </w:pPr>
                  <w:r w:rsidRPr="00C35DF5">
                    <w:rPr>
                      <w:rFonts w:eastAsia="Times New Roman"/>
                      <w:sz w:val="18"/>
                      <w:szCs w:val="18"/>
                      <w:lang w:eastAsia="es-CL"/>
                    </w:rPr>
                    <w:t>1,7</w:t>
                  </w:r>
                </w:p>
              </w:tc>
              <w:tc>
                <w:tcPr>
                  <w:tcW w:w="992" w:type="dxa"/>
                  <w:tcBorders>
                    <w:top w:val="nil"/>
                    <w:left w:val="nil"/>
                    <w:bottom w:val="single" w:sz="8" w:space="0" w:color="auto"/>
                    <w:right w:val="single" w:sz="8" w:space="0" w:color="auto"/>
                  </w:tcBorders>
                </w:tcPr>
                <w:p w:rsidR="00914351" w:rsidRPr="00C35DF5" w:rsidRDefault="00914351" w:rsidP="00F413B8">
                  <w:pPr>
                    <w:jc w:val="center"/>
                    <w:rPr>
                      <w:rFonts w:eastAsia="Times New Roman"/>
                      <w:sz w:val="18"/>
                      <w:szCs w:val="18"/>
                      <w:lang w:eastAsia="es-CL"/>
                    </w:rPr>
                  </w:pPr>
                  <w:r w:rsidRPr="00C35DF5">
                    <w:rPr>
                      <w:rFonts w:eastAsia="Times New Roman"/>
                      <w:sz w:val="18"/>
                      <w:szCs w:val="18"/>
                      <w:lang w:eastAsia="es-CL"/>
                    </w:rPr>
                    <w:t>0,1</w:t>
                  </w:r>
                </w:p>
              </w:tc>
              <w:tc>
                <w:tcPr>
                  <w:tcW w:w="992" w:type="dxa"/>
                  <w:tcBorders>
                    <w:top w:val="nil"/>
                    <w:left w:val="nil"/>
                    <w:bottom w:val="single" w:sz="8" w:space="0" w:color="auto"/>
                    <w:right w:val="single" w:sz="8" w:space="0" w:color="auto"/>
                  </w:tcBorders>
                </w:tcPr>
                <w:p w:rsidR="00914351" w:rsidRPr="00C35DF5" w:rsidRDefault="00914351" w:rsidP="00F413B8">
                  <w:pPr>
                    <w:jc w:val="center"/>
                    <w:rPr>
                      <w:rFonts w:eastAsia="Times New Roman"/>
                      <w:sz w:val="18"/>
                      <w:szCs w:val="18"/>
                      <w:lang w:eastAsia="es-CL"/>
                    </w:rPr>
                  </w:pPr>
                  <w:r w:rsidRPr="00C35DF5">
                    <w:rPr>
                      <w:rFonts w:eastAsia="Times New Roman"/>
                      <w:sz w:val="18"/>
                      <w:szCs w:val="18"/>
                      <w:lang w:eastAsia="es-CL"/>
                    </w:rPr>
                    <w:t>&lt;0,1</w:t>
                  </w:r>
                </w:p>
              </w:tc>
            </w:tr>
            <w:tr w:rsidR="00914351" w:rsidRPr="00C35DF5" w:rsidTr="00F413B8">
              <w:trPr>
                <w:jc w:val="center"/>
              </w:trPr>
              <w:tc>
                <w:tcPr>
                  <w:tcW w:w="2424"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914351" w:rsidRPr="00C35DF5" w:rsidRDefault="00914351" w:rsidP="00F413B8">
                  <w:pPr>
                    <w:rPr>
                      <w:rFonts w:eastAsia="Times New Roman"/>
                      <w:sz w:val="18"/>
                      <w:szCs w:val="18"/>
                      <w:lang w:eastAsia="es-CL"/>
                    </w:rPr>
                  </w:pPr>
                  <w:r w:rsidRPr="00C35DF5">
                    <w:rPr>
                      <w:rFonts w:eastAsia="Times New Roman"/>
                      <w:sz w:val="18"/>
                      <w:szCs w:val="18"/>
                      <w:lang w:eastAsia="es-CL"/>
                    </w:rPr>
                    <w:t>Sólidos Suspendidos Biodegradables (Mg/l)</w:t>
                  </w:r>
                </w:p>
              </w:tc>
              <w:tc>
                <w:tcPr>
                  <w:tcW w:w="986"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914351" w:rsidRPr="00C35DF5" w:rsidRDefault="00914351" w:rsidP="00F413B8">
                  <w:pPr>
                    <w:jc w:val="center"/>
                    <w:rPr>
                      <w:rFonts w:eastAsia="Times New Roman"/>
                      <w:b/>
                      <w:sz w:val="18"/>
                      <w:szCs w:val="18"/>
                      <w:lang w:eastAsia="es-CL"/>
                    </w:rPr>
                  </w:pPr>
                  <w:r w:rsidRPr="00C35DF5">
                    <w:rPr>
                      <w:rFonts w:eastAsia="Times New Roman"/>
                      <w:b/>
                      <w:sz w:val="18"/>
                      <w:szCs w:val="18"/>
                      <w:lang w:eastAsia="es-CL"/>
                    </w:rPr>
                    <w:t>80</w:t>
                  </w:r>
                </w:p>
              </w:tc>
              <w:tc>
                <w:tcPr>
                  <w:tcW w:w="992" w:type="dxa"/>
                  <w:tcBorders>
                    <w:top w:val="single" w:sz="8" w:space="0" w:color="auto"/>
                    <w:left w:val="nil"/>
                    <w:bottom w:val="single" w:sz="8" w:space="0" w:color="auto"/>
                    <w:right w:val="single" w:sz="8" w:space="0" w:color="auto"/>
                  </w:tcBorders>
                  <w:shd w:val="clear" w:color="auto" w:fill="FFC000"/>
                </w:tcPr>
                <w:p w:rsidR="00914351" w:rsidRPr="00C35DF5" w:rsidRDefault="00914351" w:rsidP="00F413B8">
                  <w:pPr>
                    <w:jc w:val="center"/>
                    <w:rPr>
                      <w:rFonts w:eastAsia="Times New Roman"/>
                      <w:sz w:val="18"/>
                      <w:szCs w:val="18"/>
                      <w:lang w:eastAsia="es-CL"/>
                    </w:rPr>
                  </w:pPr>
                  <w:r w:rsidRPr="00C35DF5">
                    <w:rPr>
                      <w:rFonts w:eastAsia="Times New Roman"/>
                      <w:sz w:val="18"/>
                      <w:szCs w:val="18"/>
                      <w:lang w:eastAsia="es-CL"/>
                    </w:rPr>
                    <w:t>374</w:t>
                  </w:r>
                </w:p>
              </w:tc>
              <w:tc>
                <w:tcPr>
                  <w:tcW w:w="992" w:type="dxa"/>
                  <w:tcBorders>
                    <w:top w:val="single" w:sz="8" w:space="0" w:color="auto"/>
                    <w:left w:val="nil"/>
                    <w:bottom w:val="single" w:sz="8" w:space="0" w:color="auto"/>
                    <w:right w:val="single" w:sz="8" w:space="0" w:color="auto"/>
                  </w:tcBorders>
                  <w:shd w:val="clear" w:color="auto" w:fill="FFC000"/>
                </w:tcPr>
                <w:p w:rsidR="00914351" w:rsidRPr="00C35DF5" w:rsidRDefault="00914351" w:rsidP="00F413B8">
                  <w:pPr>
                    <w:jc w:val="center"/>
                    <w:rPr>
                      <w:rFonts w:eastAsia="Times New Roman"/>
                      <w:sz w:val="18"/>
                      <w:szCs w:val="18"/>
                      <w:lang w:eastAsia="es-CL"/>
                    </w:rPr>
                  </w:pPr>
                  <w:r w:rsidRPr="00C35DF5">
                    <w:rPr>
                      <w:rFonts w:eastAsia="Times New Roman"/>
                      <w:sz w:val="18"/>
                      <w:szCs w:val="18"/>
                      <w:lang w:eastAsia="es-CL"/>
                    </w:rPr>
                    <w:t>128</w:t>
                  </w:r>
                </w:p>
              </w:tc>
              <w:tc>
                <w:tcPr>
                  <w:tcW w:w="992" w:type="dxa"/>
                  <w:tcBorders>
                    <w:top w:val="single" w:sz="8" w:space="0" w:color="auto"/>
                    <w:left w:val="nil"/>
                    <w:bottom w:val="single" w:sz="8" w:space="0" w:color="auto"/>
                    <w:right w:val="single" w:sz="8" w:space="0" w:color="auto"/>
                  </w:tcBorders>
                  <w:shd w:val="clear" w:color="auto" w:fill="FFC000"/>
                </w:tcPr>
                <w:p w:rsidR="00914351" w:rsidRPr="00C35DF5" w:rsidRDefault="00914351" w:rsidP="00F413B8">
                  <w:pPr>
                    <w:jc w:val="center"/>
                    <w:rPr>
                      <w:rFonts w:eastAsia="Times New Roman"/>
                      <w:sz w:val="18"/>
                      <w:szCs w:val="18"/>
                      <w:lang w:eastAsia="es-CL"/>
                    </w:rPr>
                  </w:pPr>
                  <w:r w:rsidRPr="00C35DF5">
                    <w:rPr>
                      <w:rFonts w:eastAsia="Times New Roman"/>
                      <w:sz w:val="18"/>
                      <w:szCs w:val="18"/>
                      <w:lang w:eastAsia="es-CL"/>
                    </w:rPr>
                    <w:t>387</w:t>
                  </w:r>
                </w:p>
              </w:tc>
            </w:tr>
          </w:tbl>
          <w:p w:rsidR="00914351" w:rsidRPr="00C35DF5" w:rsidRDefault="00914351" w:rsidP="00F413B8">
            <w:r w:rsidRPr="00C35DF5">
              <w:t>Por otro lado, el Titular no entregó información de todos los meses del año 2016</w:t>
            </w:r>
            <w:r w:rsidR="001F7BA5">
              <w:t xml:space="preserve"> (excepto enero 2016)</w:t>
            </w:r>
            <w:r w:rsidRPr="00C35DF5">
              <w:t>, y de enero y abril de 2017, por lo que se puede sostener que no ha realizado los muestreos en forma mensual.</w:t>
            </w:r>
          </w:p>
          <w:p w:rsidR="00914351" w:rsidRPr="00C35DF5" w:rsidRDefault="00914351" w:rsidP="00F413B8">
            <w:pPr>
              <w:rPr>
                <w:rFonts w:ascii="Calibri" w:hAnsi="Calibri"/>
                <w:iCs/>
              </w:rPr>
            </w:pPr>
          </w:p>
        </w:tc>
      </w:tr>
      <w:tr w:rsidR="00914351" w:rsidRPr="00C35DF5" w:rsidTr="00F413B8">
        <w:trPr>
          <w:jc w:val="center"/>
        </w:trPr>
        <w:tc>
          <w:tcPr>
            <w:tcW w:w="575" w:type="pct"/>
            <w:vAlign w:val="center"/>
          </w:tcPr>
          <w:p w:rsidR="00914351" w:rsidRPr="00C35DF5" w:rsidRDefault="00914351" w:rsidP="00F413B8">
            <w:pPr>
              <w:widowControl w:val="0"/>
              <w:overflowPunct w:val="0"/>
              <w:autoSpaceDE w:val="0"/>
              <w:autoSpaceDN w:val="0"/>
              <w:adjustRightInd w:val="0"/>
              <w:spacing w:after="120" w:line="285" w:lineRule="auto"/>
              <w:jc w:val="center"/>
              <w:rPr>
                <w:rFonts w:cstheme="minorHAnsi"/>
                <w:iCs/>
              </w:rPr>
            </w:pPr>
            <w:r w:rsidRPr="00C35DF5">
              <w:rPr>
                <w:rFonts w:cstheme="minorHAnsi"/>
                <w:iCs/>
              </w:rPr>
              <w:lastRenderedPageBreak/>
              <w:t>3</w:t>
            </w:r>
          </w:p>
        </w:tc>
        <w:tc>
          <w:tcPr>
            <w:tcW w:w="1164" w:type="pct"/>
            <w:vAlign w:val="center"/>
          </w:tcPr>
          <w:p w:rsidR="00914351" w:rsidRPr="00C35DF5" w:rsidRDefault="001A143D" w:rsidP="00F413B8">
            <w:pPr>
              <w:pStyle w:val="Ttulo2"/>
              <w:numPr>
                <w:ilvl w:val="0"/>
                <w:numId w:val="0"/>
              </w:numPr>
              <w:jc w:val="both"/>
              <w:outlineLvl w:val="1"/>
              <w:rPr>
                <w:b w:val="0"/>
                <w:iCs/>
                <w:sz w:val="20"/>
              </w:rPr>
            </w:pPr>
            <w:bookmarkStart w:id="162" w:name="_Toc483990696"/>
            <w:r>
              <w:rPr>
                <w:b w:val="0"/>
                <w:sz w:val="20"/>
              </w:rPr>
              <w:t>Caudal y Calidad del E</w:t>
            </w:r>
            <w:r w:rsidR="00914351" w:rsidRPr="00C35DF5">
              <w:rPr>
                <w:b w:val="0"/>
                <w:sz w:val="20"/>
              </w:rPr>
              <w:t>fluente.</w:t>
            </w:r>
            <w:bookmarkEnd w:id="162"/>
          </w:p>
        </w:tc>
        <w:tc>
          <w:tcPr>
            <w:tcW w:w="1540" w:type="pct"/>
            <w:vAlign w:val="center"/>
          </w:tcPr>
          <w:p w:rsidR="00914351" w:rsidRPr="00C35DF5" w:rsidRDefault="00914351" w:rsidP="00F413B8">
            <w:pPr>
              <w:rPr>
                <w:rFonts w:eastAsia="Times New Roman"/>
                <w:color w:val="000000"/>
                <w:lang w:eastAsia="es-CL"/>
              </w:rPr>
            </w:pPr>
            <w:r w:rsidRPr="00C35DF5">
              <w:rPr>
                <w:b/>
              </w:rPr>
              <w:t>RCA N°129/2008; Considerando 3.2.4.</w:t>
            </w:r>
          </w:p>
          <w:p w:rsidR="00914351" w:rsidRPr="00C35DF5" w:rsidRDefault="00914351" w:rsidP="00F413B8">
            <w:pPr>
              <w:rPr>
                <w:rFonts w:eastAsia="Times New Roman"/>
                <w:color w:val="000000"/>
                <w:u w:val="single"/>
                <w:lang w:eastAsia="es-CL"/>
              </w:rPr>
            </w:pPr>
            <w:r w:rsidRPr="00C35DF5">
              <w:rPr>
                <w:rFonts w:eastAsia="Times New Roman"/>
                <w:bCs/>
                <w:color w:val="000000"/>
                <w:u w:val="single"/>
                <w:lang w:eastAsia="es-CL"/>
              </w:rPr>
              <w:t>Plan de monitoreo y Autocontrol</w:t>
            </w:r>
          </w:p>
          <w:p w:rsidR="00914351" w:rsidRPr="00C35DF5" w:rsidRDefault="00914351" w:rsidP="00F413B8">
            <w:pPr>
              <w:rPr>
                <w:rFonts w:eastAsia="Times New Roman"/>
                <w:color w:val="000000"/>
                <w:lang w:eastAsia="es-CL"/>
              </w:rPr>
            </w:pPr>
            <w:r w:rsidRPr="00C35DF5">
              <w:rPr>
                <w:rFonts w:eastAsia="Times New Roman"/>
                <w:bCs/>
                <w:color w:val="000000"/>
                <w:lang w:eastAsia="es-CL"/>
              </w:rPr>
              <w:t xml:space="preserve">b) </w:t>
            </w:r>
            <w:r w:rsidRPr="00C35DF5">
              <w:rPr>
                <w:rFonts w:eastAsia="Times New Roman"/>
                <w:bCs/>
                <w:color w:val="000000"/>
                <w:u w:val="single"/>
                <w:lang w:eastAsia="es-CL"/>
              </w:rPr>
              <w:t>Suelo</w:t>
            </w:r>
          </w:p>
          <w:p w:rsidR="00914351" w:rsidRPr="00C35DF5" w:rsidRDefault="00914351" w:rsidP="00F413B8">
            <w:pPr>
              <w:rPr>
                <w:rFonts w:eastAsia="Times New Roman"/>
                <w:color w:val="000000"/>
                <w:lang w:eastAsia="es-CL"/>
              </w:rPr>
            </w:pPr>
            <w:r w:rsidRPr="00C35DF5">
              <w:rPr>
                <w:rFonts w:eastAsia="Times New Roman"/>
                <w:color w:val="000000"/>
                <w:lang w:eastAsia="es-CL"/>
              </w:rPr>
              <w:t>[…] se analizarán los siguientes parámetros:</w:t>
            </w:r>
          </w:p>
          <w:p w:rsidR="00914351" w:rsidRPr="00C35DF5" w:rsidRDefault="00914351" w:rsidP="00F413B8">
            <w:pPr>
              <w:rPr>
                <w:rFonts w:eastAsia="Times New Roman"/>
                <w:color w:val="000000"/>
                <w:lang w:eastAsia="es-CL"/>
              </w:rPr>
            </w:pPr>
            <w:r w:rsidRPr="00C35DF5">
              <w:rPr>
                <w:rFonts w:eastAsia="Times New Roman"/>
                <w:color w:val="000000"/>
                <w:lang w:eastAsia="es-CL"/>
              </w:rPr>
              <w:t>- Materia orgánica.</w:t>
            </w:r>
          </w:p>
          <w:p w:rsidR="00914351" w:rsidRPr="00C35DF5" w:rsidRDefault="00914351" w:rsidP="00F413B8">
            <w:pPr>
              <w:rPr>
                <w:rFonts w:eastAsia="Times New Roman"/>
                <w:color w:val="000000"/>
                <w:lang w:eastAsia="es-CL"/>
              </w:rPr>
            </w:pPr>
            <w:r w:rsidRPr="00C35DF5">
              <w:rPr>
                <w:rFonts w:eastAsia="Times New Roman"/>
                <w:color w:val="000000"/>
                <w:lang w:eastAsia="es-CL"/>
              </w:rPr>
              <w:t>- Granulometría.</w:t>
            </w:r>
          </w:p>
          <w:p w:rsidR="00914351" w:rsidRPr="00C35DF5" w:rsidRDefault="00914351" w:rsidP="00F413B8">
            <w:pPr>
              <w:rPr>
                <w:rFonts w:eastAsia="Times New Roman"/>
                <w:color w:val="000000"/>
                <w:lang w:eastAsia="es-CL"/>
              </w:rPr>
            </w:pPr>
            <w:r w:rsidRPr="00C35DF5">
              <w:rPr>
                <w:rFonts w:eastAsia="Times New Roman"/>
                <w:color w:val="000000"/>
                <w:lang w:eastAsia="es-CL"/>
              </w:rPr>
              <w:t>- Nitrógeno Total.</w:t>
            </w:r>
          </w:p>
          <w:p w:rsidR="00914351" w:rsidRPr="00C35DF5" w:rsidRDefault="00914351" w:rsidP="00F413B8">
            <w:pPr>
              <w:rPr>
                <w:rFonts w:eastAsia="Times New Roman"/>
                <w:color w:val="000000"/>
                <w:lang w:eastAsia="es-CL"/>
              </w:rPr>
            </w:pPr>
            <w:r w:rsidRPr="00C35DF5">
              <w:rPr>
                <w:rFonts w:eastAsia="Times New Roman"/>
                <w:color w:val="000000"/>
                <w:lang w:eastAsia="es-CL"/>
              </w:rPr>
              <w:t>- Fósforo.</w:t>
            </w:r>
          </w:p>
          <w:p w:rsidR="00914351" w:rsidRPr="00C35DF5" w:rsidRDefault="00914351" w:rsidP="00F413B8">
            <w:pPr>
              <w:rPr>
                <w:rFonts w:eastAsia="Times New Roman"/>
                <w:color w:val="000000"/>
                <w:lang w:eastAsia="es-CL"/>
              </w:rPr>
            </w:pPr>
            <w:r w:rsidRPr="00C35DF5">
              <w:rPr>
                <w:rFonts w:eastAsia="Times New Roman"/>
                <w:color w:val="000000"/>
                <w:lang w:eastAsia="es-CL"/>
              </w:rPr>
              <w:t>- Conductividad eléctrica.</w:t>
            </w:r>
          </w:p>
          <w:p w:rsidR="00914351" w:rsidRPr="00C35DF5" w:rsidRDefault="00914351" w:rsidP="00F413B8">
            <w:pPr>
              <w:rPr>
                <w:rFonts w:eastAsia="Times New Roman"/>
                <w:color w:val="000000"/>
                <w:lang w:eastAsia="es-CL"/>
              </w:rPr>
            </w:pPr>
            <w:r w:rsidRPr="00C35DF5">
              <w:rPr>
                <w:rFonts w:eastAsia="Times New Roman"/>
                <w:color w:val="000000"/>
                <w:lang w:eastAsia="es-CL"/>
              </w:rPr>
              <w:t>- pH.</w:t>
            </w:r>
          </w:p>
          <w:p w:rsidR="00914351" w:rsidRPr="00C35DF5" w:rsidRDefault="00914351" w:rsidP="00F413B8">
            <w:pPr>
              <w:rPr>
                <w:rFonts w:eastAsia="Times New Roman"/>
                <w:color w:val="000000"/>
                <w:lang w:eastAsia="es-CL"/>
              </w:rPr>
            </w:pPr>
            <w:r w:rsidRPr="00C35DF5">
              <w:rPr>
                <w:rFonts w:eastAsia="Times New Roman"/>
                <w:color w:val="000000"/>
                <w:lang w:eastAsia="es-CL"/>
              </w:rPr>
              <w:t>Los muestreos se realizarán semestralmente efectuados por personal calificado y enviado a un laboratorio acreditado […]</w:t>
            </w:r>
          </w:p>
        </w:tc>
        <w:tc>
          <w:tcPr>
            <w:tcW w:w="1721" w:type="pct"/>
            <w:vAlign w:val="center"/>
          </w:tcPr>
          <w:p w:rsidR="00914351" w:rsidRPr="00C35DF5" w:rsidRDefault="00914351" w:rsidP="00F413B8">
            <w:r w:rsidRPr="00C35DF5">
              <w:t xml:space="preserve">El Titular no posee registros de </w:t>
            </w:r>
            <w:r w:rsidRPr="00C35DF5">
              <w:rPr>
                <w:rFonts w:eastAsia="Times New Roman"/>
                <w:bCs/>
                <w:color w:val="000000"/>
                <w:lang w:eastAsia="es-CL"/>
              </w:rPr>
              <w:t>monitoreo</w:t>
            </w:r>
            <w:r w:rsidRPr="00C35DF5">
              <w:rPr>
                <w:rFonts w:eastAsia="Times New Roman"/>
                <w:color w:val="000000"/>
                <w:lang w:eastAsia="es-CL"/>
              </w:rPr>
              <w:t> </w:t>
            </w:r>
            <w:r w:rsidRPr="00C35DF5">
              <w:rPr>
                <w:rFonts w:eastAsia="Times New Roman"/>
                <w:bCs/>
                <w:color w:val="000000"/>
                <w:lang w:eastAsia="es-CL"/>
              </w:rPr>
              <w:t xml:space="preserve">de suelo en el periodo solicitado (años 2016 y 2017), es decir, </w:t>
            </w:r>
            <w:r w:rsidRPr="00C35DF5">
              <w:t xml:space="preserve">no se ha realizado los muestreos en forma semestral. </w:t>
            </w:r>
          </w:p>
          <w:p w:rsidR="00914351" w:rsidRPr="00C35DF5" w:rsidRDefault="00914351" w:rsidP="00F413B8">
            <w:pPr>
              <w:rPr>
                <w:rFonts w:ascii="Calibri" w:hAnsi="Calibri"/>
                <w:iCs/>
              </w:rPr>
            </w:pPr>
          </w:p>
        </w:tc>
      </w:tr>
      <w:tr w:rsidR="00914351" w:rsidRPr="00C35DF5" w:rsidTr="00F413B8">
        <w:trPr>
          <w:jc w:val="center"/>
        </w:trPr>
        <w:tc>
          <w:tcPr>
            <w:tcW w:w="575" w:type="pct"/>
            <w:vAlign w:val="center"/>
          </w:tcPr>
          <w:p w:rsidR="00914351" w:rsidRPr="00C35DF5" w:rsidRDefault="00914351" w:rsidP="00F413B8">
            <w:pPr>
              <w:widowControl w:val="0"/>
              <w:overflowPunct w:val="0"/>
              <w:autoSpaceDE w:val="0"/>
              <w:autoSpaceDN w:val="0"/>
              <w:adjustRightInd w:val="0"/>
              <w:spacing w:after="120" w:line="285" w:lineRule="auto"/>
              <w:jc w:val="center"/>
              <w:rPr>
                <w:rFonts w:cstheme="minorHAnsi"/>
                <w:iCs/>
              </w:rPr>
            </w:pPr>
            <w:r w:rsidRPr="00C35DF5">
              <w:rPr>
                <w:rFonts w:cstheme="minorHAnsi"/>
                <w:iCs/>
              </w:rPr>
              <w:t>3</w:t>
            </w:r>
          </w:p>
        </w:tc>
        <w:tc>
          <w:tcPr>
            <w:tcW w:w="1164" w:type="pct"/>
            <w:vAlign w:val="center"/>
          </w:tcPr>
          <w:p w:rsidR="00914351" w:rsidRPr="00C35DF5" w:rsidRDefault="001A143D" w:rsidP="00F413B8">
            <w:pPr>
              <w:pStyle w:val="Ttulo2"/>
              <w:numPr>
                <w:ilvl w:val="0"/>
                <w:numId w:val="0"/>
              </w:numPr>
              <w:jc w:val="both"/>
              <w:outlineLvl w:val="1"/>
              <w:rPr>
                <w:b w:val="0"/>
                <w:iCs/>
                <w:sz w:val="20"/>
              </w:rPr>
            </w:pPr>
            <w:bookmarkStart w:id="163" w:name="_Toc483990697"/>
            <w:r>
              <w:rPr>
                <w:b w:val="0"/>
                <w:sz w:val="20"/>
              </w:rPr>
              <w:t>Caudal y Calidad del E</w:t>
            </w:r>
            <w:r w:rsidR="00914351" w:rsidRPr="00C35DF5">
              <w:rPr>
                <w:b w:val="0"/>
                <w:sz w:val="20"/>
              </w:rPr>
              <w:t>fluente.</w:t>
            </w:r>
            <w:bookmarkEnd w:id="163"/>
          </w:p>
        </w:tc>
        <w:tc>
          <w:tcPr>
            <w:tcW w:w="1540" w:type="pct"/>
            <w:vAlign w:val="center"/>
          </w:tcPr>
          <w:p w:rsidR="00914351" w:rsidRPr="00C35DF5" w:rsidRDefault="00914351" w:rsidP="00F413B8">
            <w:pPr>
              <w:rPr>
                <w:rFonts w:eastAsia="Times New Roman"/>
                <w:color w:val="000000"/>
                <w:lang w:eastAsia="es-CL"/>
              </w:rPr>
            </w:pPr>
            <w:r w:rsidRPr="00C35DF5">
              <w:rPr>
                <w:b/>
              </w:rPr>
              <w:t>RCA N°129/2008; Considerando 3.2.4.</w:t>
            </w:r>
          </w:p>
          <w:p w:rsidR="00914351" w:rsidRPr="00C35DF5" w:rsidRDefault="00914351" w:rsidP="00F413B8">
            <w:pPr>
              <w:rPr>
                <w:rFonts w:eastAsia="Times New Roman"/>
                <w:color w:val="000000"/>
                <w:u w:val="single"/>
                <w:lang w:eastAsia="es-CL"/>
              </w:rPr>
            </w:pPr>
            <w:r w:rsidRPr="00C35DF5">
              <w:rPr>
                <w:rFonts w:eastAsia="Times New Roman"/>
                <w:bCs/>
                <w:color w:val="000000"/>
                <w:u w:val="single"/>
                <w:lang w:eastAsia="es-CL"/>
              </w:rPr>
              <w:t>Plan de monitoreo y Autocontrol</w:t>
            </w:r>
          </w:p>
          <w:p w:rsidR="00914351" w:rsidRPr="00C35DF5" w:rsidRDefault="00914351" w:rsidP="00F413B8">
            <w:pPr>
              <w:rPr>
                <w:rFonts w:eastAsia="Times New Roman"/>
                <w:color w:val="000000"/>
                <w:lang w:eastAsia="es-CL"/>
              </w:rPr>
            </w:pPr>
            <w:r w:rsidRPr="00C35DF5">
              <w:rPr>
                <w:rFonts w:eastAsia="Times New Roman"/>
                <w:bCs/>
                <w:color w:val="000000"/>
                <w:lang w:eastAsia="es-CL"/>
              </w:rPr>
              <w:t xml:space="preserve">c) </w:t>
            </w:r>
            <w:r w:rsidRPr="00C35DF5">
              <w:rPr>
                <w:rFonts w:eastAsia="Times New Roman"/>
                <w:bCs/>
                <w:color w:val="000000"/>
                <w:u w:val="single"/>
                <w:lang w:eastAsia="es-CL"/>
              </w:rPr>
              <w:t>Agua Subterránea</w:t>
            </w:r>
          </w:p>
          <w:p w:rsidR="00914351" w:rsidRPr="00C35DF5" w:rsidRDefault="00914351" w:rsidP="00F413B8">
            <w:pPr>
              <w:rPr>
                <w:rFonts w:eastAsia="Times New Roman"/>
                <w:color w:val="000000"/>
                <w:lang w:eastAsia="es-CL"/>
              </w:rPr>
            </w:pPr>
            <w:r w:rsidRPr="00C35DF5">
              <w:rPr>
                <w:rFonts w:eastAsia="Times New Roman"/>
                <w:color w:val="000000"/>
                <w:lang w:eastAsia="es-CL"/>
              </w:rPr>
              <w:t>[…] se tomará una muestra mensual durante el periodo de vendimia y dos el resto del año, del agua del pozo existente en el predio. Los parámetros a analizar serán:</w:t>
            </w:r>
          </w:p>
          <w:p w:rsidR="00914351" w:rsidRPr="00C35DF5" w:rsidRDefault="00914351" w:rsidP="00F413B8">
            <w:pPr>
              <w:rPr>
                <w:rFonts w:eastAsia="Times New Roman"/>
                <w:color w:val="000000"/>
                <w:lang w:eastAsia="es-CL"/>
              </w:rPr>
            </w:pPr>
            <w:r w:rsidRPr="00C35DF5">
              <w:rPr>
                <w:rFonts w:eastAsia="Times New Roman"/>
                <w:color w:val="000000"/>
                <w:lang w:eastAsia="es-CL"/>
              </w:rPr>
              <w:t>- Profundidad de la napa.</w:t>
            </w:r>
          </w:p>
          <w:p w:rsidR="00914351" w:rsidRPr="00C35DF5" w:rsidRDefault="00914351" w:rsidP="00F413B8">
            <w:pPr>
              <w:rPr>
                <w:rFonts w:eastAsia="Times New Roman"/>
                <w:color w:val="000000"/>
                <w:lang w:eastAsia="es-CL"/>
              </w:rPr>
            </w:pPr>
            <w:r w:rsidRPr="00C35DF5">
              <w:rPr>
                <w:rFonts w:eastAsia="Times New Roman"/>
                <w:color w:val="000000"/>
                <w:lang w:eastAsia="es-CL"/>
              </w:rPr>
              <w:t>- pH.</w:t>
            </w:r>
          </w:p>
          <w:p w:rsidR="00914351" w:rsidRPr="00C35DF5" w:rsidRDefault="00914351" w:rsidP="00F413B8">
            <w:pPr>
              <w:rPr>
                <w:rFonts w:eastAsia="Times New Roman"/>
                <w:color w:val="000000"/>
                <w:lang w:eastAsia="es-CL"/>
              </w:rPr>
            </w:pPr>
            <w:r w:rsidRPr="00C35DF5">
              <w:rPr>
                <w:rFonts w:eastAsia="Times New Roman"/>
                <w:color w:val="000000"/>
                <w:lang w:eastAsia="es-CL"/>
              </w:rPr>
              <w:t>- Nitratos.</w:t>
            </w:r>
          </w:p>
          <w:p w:rsidR="00914351" w:rsidRPr="00C35DF5" w:rsidRDefault="00914351" w:rsidP="00F413B8">
            <w:pPr>
              <w:rPr>
                <w:rFonts w:eastAsia="Times New Roman"/>
                <w:color w:val="000000"/>
                <w:lang w:eastAsia="es-CL"/>
              </w:rPr>
            </w:pPr>
            <w:r w:rsidRPr="00C35DF5">
              <w:rPr>
                <w:rFonts w:eastAsia="Times New Roman"/>
                <w:color w:val="000000"/>
                <w:lang w:eastAsia="es-CL"/>
              </w:rPr>
              <w:t>- Nitritos.</w:t>
            </w:r>
          </w:p>
          <w:p w:rsidR="00914351" w:rsidRPr="00C35DF5" w:rsidRDefault="00914351" w:rsidP="00F413B8">
            <w:pPr>
              <w:rPr>
                <w:rFonts w:eastAsia="Times New Roman"/>
                <w:color w:val="000000"/>
                <w:lang w:eastAsia="es-CL"/>
              </w:rPr>
            </w:pPr>
            <w:r w:rsidRPr="00C35DF5">
              <w:rPr>
                <w:rFonts w:eastAsia="Times New Roman"/>
                <w:color w:val="000000"/>
                <w:lang w:eastAsia="es-CL"/>
              </w:rPr>
              <w:t>- Fósforo Total.</w:t>
            </w:r>
          </w:p>
          <w:p w:rsidR="00914351" w:rsidRPr="00C35DF5" w:rsidRDefault="00914351" w:rsidP="00F413B8">
            <w:pPr>
              <w:rPr>
                <w:rFonts w:eastAsia="Times New Roman"/>
                <w:color w:val="000000"/>
                <w:lang w:eastAsia="es-CL"/>
              </w:rPr>
            </w:pPr>
            <w:r w:rsidRPr="00C35DF5">
              <w:rPr>
                <w:rFonts w:eastAsia="Times New Roman"/>
                <w:color w:val="000000"/>
                <w:lang w:eastAsia="es-CL"/>
              </w:rPr>
              <w:t>- Conductividad eléctrica.</w:t>
            </w:r>
          </w:p>
        </w:tc>
        <w:tc>
          <w:tcPr>
            <w:tcW w:w="1721" w:type="pct"/>
            <w:vAlign w:val="center"/>
          </w:tcPr>
          <w:p w:rsidR="00914351" w:rsidRPr="00C35DF5" w:rsidRDefault="00914351" w:rsidP="00F413B8">
            <w:r w:rsidRPr="00C35DF5">
              <w:t>Según los r</w:t>
            </w:r>
            <w:r w:rsidRPr="00C35DF5">
              <w:rPr>
                <w:rFonts w:eastAsia="Times New Roman"/>
                <w:bCs/>
                <w:color w:val="000000"/>
                <w:lang w:eastAsia="es-CL"/>
              </w:rPr>
              <w:t>egistros de monitoreo</w:t>
            </w:r>
            <w:r w:rsidRPr="00C35DF5">
              <w:rPr>
                <w:rFonts w:eastAsia="Times New Roman"/>
                <w:color w:val="000000"/>
                <w:lang w:eastAsia="es-CL"/>
              </w:rPr>
              <w:t> </w:t>
            </w:r>
            <w:r w:rsidRPr="00C35DF5">
              <w:rPr>
                <w:rFonts w:eastAsia="Times New Roman"/>
                <w:bCs/>
                <w:color w:val="000000"/>
                <w:lang w:eastAsia="es-CL"/>
              </w:rPr>
              <w:t xml:space="preserve">de </w:t>
            </w:r>
            <w:r w:rsidRPr="00C35DF5">
              <w:t>agua subterránea entregados por el Titular, en un informe del año 2017, n</w:t>
            </w:r>
            <w:r w:rsidRPr="00C35DF5">
              <w:rPr>
                <w:rFonts w:eastAsia="Times New Roman"/>
                <w:color w:val="000000"/>
                <w:lang w:eastAsia="es-CL"/>
              </w:rPr>
              <w:t>o se monitorearon los siguientes parámetros: Profundidad de la napa, Fósforo Total y Conductividad eléctrica.</w:t>
            </w:r>
            <w:r w:rsidRPr="00C35DF5">
              <w:t xml:space="preserve"> </w:t>
            </w:r>
          </w:p>
          <w:p w:rsidR="00914351" w:rsidRPr="00C35DF5" w:rsidRDefault="00914351" w:rsidP="00F413B8">
            <w:pPr>
              <w:rPr>
                <w:rFonts w:eastAsia="Times New Roman"/>
                <w:color w:val="000000"/>
                <w:lang w:eastAsia="es-CL"/>
              </w:rPr>
            </w:pPr>
            <w:r w:rsidRPr="00C35DF5">
              <w:t xml:space="preserve">Además, basado en que no se entregó información del año 2016, ni de los meses de febrero a abril del 2017, se puede indicar que el Titular no ha realizado los muestreos en forma mensual </w:t>
            </w:r>
            <w:r w:rsidRPr="00C35DF5">
              <w:rPr>
                <w:rFonts w:eastAsia="Times New Roman"/>
                <w:color w:val="000000"/>
                <w:lang w:eastAsia="es-CL"/>
              </w:rPr>
              <w:t>durante el periodo de vendimia y no ha realizado dos monitoreos el resto del año</w:t>
            </w:r>
            <w:r w:rsidRPr="00C35DF5">
              <w:t xml:space="preserve">. </w:t>
            </w:r>
          </w:p>
        </w:tc>
      </w:tr>
      <w:tr w:rsidR="00914351" w:rsidRPr="00C35DF5" w:rsidTr="00F413B8">
        <w:trPr>
          <w:jc w:val="center"/>
        </w:trPr>
        <w:tc>
          <w:tcPr>
            <w:tcW w:w="575" w:type="pct"/>
            <w:vAlign w:val="center"/>
          </w:tcPr>
          <w:p w:rsidR="00914351" w:rsidRPr="00C35DF5" w:rsidRDefault="00914351" w:rsidP="00F413B8">
            <w:pPr>
              <w:widowControl w:val="0"/>
              <w:overflowPunct w:val="0"/>
              <w:autoSpaceDE w:val="0"/>
              <w:autoSpaceDN w:val="0"/>
              <w:adjustRightInd w:val="0"/>
              <w:spacing w:after="120" w:line="285" w:lineRule="auto"/>
              <w:jc w:val="center"/>
              <w:rPr>
                <w:rFonts w:cstheme="minorHAnsi"/>
                <w:iCs/>
              </w:rPr>
            </w:pPr>
            <w:r w:rsidRPr="00C35DF5">
              <w:rPr>
                <w:rFonts w:cstheme="minorHAnsi"/>
                <w:iCs/>
              </w:rPr>
              <w:t>3</w:t>
            </w:r>
          </w:p>
        </w:tc>
        <w:tc>
          <w:tcPr>
            <w:tcW w:w="1164" w:type="pct"/>
            <w:vAlign w:val="center"/>
          </w:tcPr>
          <w:p w:rsidR="00914351" w:rsidRPr="00C35DF5" w:rsidRDefault="001A143D" w:rsidP="00F413B8">
            <w:pPr>
              <w:pStyle w:val="Ttulo2"/>
              <w:numPr>
                <w:ilvl w:val="0"/>
                <w:numId w:val="0"/>
              </w:numPr>
              <w:jc w:val="both"/>
              <w:outlineLvl w:val="1"/>
              <w:rPr>
                <w:b w:val="0"/>
                <w:iCs/>
                <w:sz w:val="20"/>
              </w:rPr>
            </w:pPr>
            <w:bookmarkStart w:id="164" w:name="_Toc483990698"/>
            <w:r>
              <w:rPr>
                <w:b w:val="0"/>
                <w:sz w:val="20"/>
              </w:rPr>
              <w:t>Caudal y C</w:t>
            </w:r>
            <w:r w:rsidR="00914351" w:rsidRPr="00C35DF5">
              <w:rPr>
                <w:b w:val="0"/>
                <w:sz w:val="20"/>
              </w:rPr>
              <w:t>a</w:t>
            </w:r>
            <w:r>
              <w:rPr>
                <w:b w:val="0"/>
                <w:sz w:val="20"/>
              </w:rPr>
              <w:t>lidad del E</w:t>
            </w:r>
            <w:r w:rsidR="00914351" w:rsidRPr="00C35DF5">
              <w:rPr>
                <w:b w:val="0"/>
                <w:sz w:val="20"/>
              </w:rPr>
              <w:t>fluente.</w:t>
            </w:r>
            <w:bookmarkEnd w:id="164"/>
          </w:p>
        </w:tc>
        <w:tc>
          <w:tcPr>
            <w:tcW w:w="1540" w:type="pct"/>
            <w:vAlign w:val="center"/>
          </w:tcPr>
          <w:p w:rsidR="00914351" w:rsidRPr="00C35DF5" w:rsidRDefault="00914351" w:rsidP="00F413B8">
            <w:pPr>
              <w:rPr>
                <w:b/>
              </w:rPr>
            </w:pPr>
            <w:r w:rsidRPr="00C35DF5">
              <w:rPr>
                <w:b/>
              </w:rPr>
              <w:t>RCA N°129/2008; Considerando 4.6.</w:t>
            </w:r>
          </w:p>
          <w:p w:rsidR="00914351" w:rsidRPr="00C35DF5" w:rsidRDefault="00914351" w:rsidP="00F413B8">
            <w:pPr>
              <w:rPr>
                <w:rFonts w:eastAsia="Times New Roman"/>
                <w:bCs/>
                <w:color w:val="000000"/>
                <w:lang w:eastAsia="es-CL"/>
              </w:rPr>
            </w:pPr>
            <w:r w:rsidRPr="00C35DF5">
              <w:rPr>
                <w:rFonts w:eastAsia="Times New Roman"/>
                <w:color w:val="000000"/>
                <w:lang w:eastAsia="es-CL"/>
              </w:rPr>
              <w:t>[…]</w:t>
            </w:r>
            <w:r w:rsidRPr="00C35DF5">
              <w:rPr>
                <w:rFonts w:eastAsia="Times New Roman"/>
                <w:bCs/>
                <w:color w:val="000000"/>
                <w:lang w:eastAsia="es-CL"/>
              </w:rPr>
              <w:t xml:space="preserve"> Ley Nº 3.133 (Sep./1916) fue derogada y modificado por la Ley Nº 19.821.</w:t>
            </w:r>
          </w:p>
          <w:p w:rsidR="00914351" w:rsidRPr="00C35DF5" w:rsidRDefault="00914351" w:rsidP="00F413B8">
            <w:pPr>
              <w:rPr>
                <w:rFonts w:eastAsia="Times New Roman"/>
                <w:color w:val="000000"/>
                <w:lang w:eastAsia="es-CL"/>
              </w:rPr>
            </w:pPr>
            <w:r w:rsidRPr="00C35DF5">
              <w:rPr>
                <w:rFonts w:eastAsia="Times New Roman"/>
                <w:color w:val="000000"/>
                <w:lang w:eastAsia="es-CL"/>
              </w:rPr>
              <w:t xml:space="preserve">Indica en su artículo 11 B: por lo tanto con a lo menos noventa días de anticipación a la entrada en operaciones de los sistemas de tratamiento, los establecimientos generadores de residuos industriales líquidos deberán dar aviso por escrito a la Superintendencia de Servicios Sanitarios, para generar la resolución respectiva. </w:t>
            </w:r>
            <w:r w:rsidRPr="00C35DF5">
              <w:rPr>
                <w:rFonts w:eastAsia="Times New Roman"/>
                <w:color w:val="000000"/>
                <w:lang w:eastAsia="es-CL"/>
              </w:rPr>
              <w:lastRenderedPageBreak/>
              <w:t>Se enviará dicho aviso, en el plazo establecido, una vez aprobada la presente declaración de impacto ambiental, para así dar cumplimiento a la nueva Ley, teniendo presente que se validarán los informes de autocontrol por la Superintendencia y que los costos involucrados serán de cargo del establecimiento generador de Riles.</w:t>
            </w:r>
          </w:p>
        </w:tc>
        <w:tc>
          <w:tcPr>
            <w:tcW w:w="1721" w:type="pct"/>
            <w:vAlign w:val="center"/>
          </w:tcPr>
          <w:p w:rsidR="00914351" w:rsidRPr="00C35DF5" w:rsidRDefault="00914351" w:rsidP="00F413B8">
            <w:pPr>
              <w:rPr>
                <w:rFonts w:eastAsia="Times New Roman"/>
                <w:color w:val="000000"/>
                <w:lang w:eastAsia="es-CL"/>
              </w:rPr>
            </w:pPr>
            <w:r w:rsidRPr="00C35DF5">
              <w:lastRenderedPageBreak/>
              <w:t xml:space="preserve">El Titular no adjuntó </w:t>
            </w:r>
            <w:r w:rsidRPr="00C35DF5">
              <w:rPr>
                <w:rFonts w:eastAsia="Times New Roman"/>
                <w:color w:val="000000"/>
                <w:lang w:eastAsia="es-CL"/>
              </w:rPr>
              <w:t>copia de la autorización de la Superintendencia de Servicios Sanitarios</w:t>
            </w:r>
            <w:r w:rsidR="00E5334A">
              <w:rPr>
                <w:rFonts w:eastAsia="Times New Roman"/>
                <w:color w:val="000000"/>
                <w:lang w:eastAsia="es-CL"/>
              </w:rPr>
              <w:t xml:space="preserve"> (SISS)</w:t>
            </w:r>
            <w:r w:rsidRPr="00C35DF5">
              <w:rPr>
                <w:rFonts w:eastAsia="Times New Roman"/>
                <w:color w:val="000000"/>
                <w:lang w:eastAsia="es-CL"/>
              </w:rPr>
              <w:t>, sobre el sistema de tratamiento del establecimiento generador de residuos industriales líquidos</w:t>
            </w:r>
            <w:r w:rsidRPr="00C35DF5">
              <w:t>.</w:t>
            </w:r>
          </w:p>
        </w:tc>
      </w:tr>
      <w:tr w:rsidR="00914351" w:rsidRPr="00C35DF5" w:rsidTr="00F413B8">
        <w:trPr>
          <w:jc w:val="center"/>
        </w:trPr>
        <w:tc>
          <w:tcPr>
            <w:tcW w:w="575" w:type="pct"/>
            <w:vAlign w:val="center"/>
          </w:tcPr>
          <w:p w:rsidR="00914351" w:rsidRPr="00C35DF5" w:rsidRDefault="00914351" w:rsidP="00F413B8">
            <w:pPr>
              <w:widowControl w:val="0"/>
              <w:overflowPunct w:val="0"/>
              <w:autoSpaceDE w:val="0"/>
              <w:autoSpaceDN w:val="0"/>
              <w:adjustRightInd w:val="0"/>
              <w:spacing w:after="120" w:line="285" w:lineRule="auto"/>
              <w:jc w:val="center"/>
              <w:rPr>
                <w:rFonts w:cstheme="minorHAnsi"/>
                <w:iCs/>
              </w:rPr>
            </w:pPr>
            <w:r w:rsidRPr="00C35DF5">
              <w:rPr>
                <w:rFonts w:cstheme="minorHAnsi"/>
                <w:iCs/>
              </w:rPr>
              <w:t>-</w:t>
            </w:r>
          </w:p>
        </w:tc>
        <w:tc>
          <w:tcPr>
            <w:tcW w:w="1164" w:type="pct"/>
            <w:vAlign w:val="center"/>
          </w:tcPr>
          <w:p w:rsidR="00914351" w:rsidRPr="00C35DF5" w:rsidRDefault="00914351" w:rsidP="00F413B8">
            <w:pPr>
              <w:widowControl w:val="0"/>
              <w:overflowPunct w:val="0"/>
              <w:autoSpaceDE w:val="0"/>
              <w:autoSpaceDN w:val="0"/>
              <w:adjustRightInd w:val="0"/>
              <w:spacing w:after="120" w:line="285" w:lineRule="auto"/>
              <w:rPr>
                <w:rFonts w:cstheme="minorHAnsi"/>
                <w:iCs/>
              </w:rPr>
            </w:pPr>
            <w:r w:rsidRPr="00C35DF5">
              <w:t>Otros Hechos.</w:t>
            </w:r>
          </w:p>
        </w:tc>
        <w:tc>
          <w:tcPr>
            <w:tcW w:w="1540" w:type="pct"/>
            <w:vAlign w:val="center"/>
          </w:tcPr>
          <w:p w:rsidR="00914351" w:rsidRPr="00C35DF5" w:rsidRDefault="00914351" w:rsidP="00F413B8">
            <w:r w:rsidRPr="00C35DF5">
              <w:rPr>
                <w:b/>
              </w:rPr>
              <w:t>Resolución Exenta SMA N° 223/2015.</w:t>
            </w:r>
          </w:p>
          <w:p w:rsidR="00914351" w:rsidRPr="00C35DF5" w:rsidRDefault="00914351" w:rsidP="00F413B8">
            <w:r w:rsidRPr="00C35DF5">
              <w:t>Entrega instrucciones generales para la elaboración del plan de seguimiento de variables ambientales, informes de seguimiento ambiental y remisión de información al sistema electrónico de seguimiento ambiental.</w:t>
            </w:r>
          </w:p>
          <w:p w:rsidR="00914351" w:rsidRPr="00C35DF5" w:rsidRDefault="00914351" w:rsidP="00F413B8">
            <w:pPr>
              <w:rPr>
                <w:rFonts w:cstheme="minorHAnsi"/>
              </w:rPr>
            </w:pPr>
          </w:p>
          <w:p w:rsidR="00914351" w:rsidRPr="00C35DF5" w:rsidRDefault="00914351" w:rsidP="00F413B8">
            <w:pPr>
              <w:rPr>
                <w:rFonts w:eastAsia="Times New Roman"/>
                <w:color w:val="000000"/>
                <w:lang w:eastAsia="es-CL"/>
              </w:rPr>
            </w:pPr>
            <w:r w:rsidRPr="00C35DF5">
              <w:rPr>
                <w:b/>
              </w:rPr>
              <w:t>RCA N°129/2008; Considerando 3.2.4.</w:t>
            </w:r>
          </w:p>
          <w:p w:rsidR="00914351" w:rsidRPr="00C35DF5" w:rsidRDefault="00914351" w:rsidP="00F413B8">
            <w:pPr>
              <w:rPr>
                <w:rFonts w:eastAsia="Times New Roman"/>
                <w:color w:val="000000"/>
                <w:u w:val="single"/>
                <w:lang w:eastAsia="es-CL"/>
              </w:rPr>
            </w:pPr>
            <w:r w:rsidRPr="00C35DF5">
              <w:rPr>
                <w:rFonts w:eastAsia="Times New Roman"/>
                <w:bCs/>
                <w:color w:val="000000"/>
                <w:u w:val="single"/>
                <w:lang w:eastAsia="es-CL"/>
              </w:rPr>
              <w:t>Plan de monitoreo y autocontrol</w:t>
            </w:r>
            <w:r w:rsidRPr="00C35DF5">
              <w:rPr>
                <w:rFonts w:eastAsia="Times New Roman"/>
                <w:bCs/>
                <w:color w:val="000000"/>
                <w:lang w:eastAsia="es-CL"/>
              </w:rPr>
              <w:t>:</w:t>
            </w:r>
          </w:p>
          <w:p w:rsidR="00914351" w:rsidRPr="00C35DF5" w:rsidRDefault="00914351" w:rsidP="00F413B8">
            <w:pPr>
              <w:rPr>
                <w:rFonts w:eastAsia="Times New Roman"/>
                <w:color w:val="000000"/>
                <w:lang w:eastAsia="es-CL"/>
              </w:rPr>
            </w:pPr>
            <w:r w:rsidRPr="00C35DF5">
              <w:rPr>
                <w:rFonts w:eastAsia="Times New Roman"/>
                <w:bCs/>
                <w:color w:val="000000"/>
                <w:lang w:eastAsia="es-CL"/>
              </w:rPr>
              <w:t>a) Agua de Riego.</w:t>
            </w:r>
          </w:p>
          <w:p w:rsidR="00914351" w:rsidRPr="00C35DF5" w:rsidRDefault="00914351" w:rsidP="00F413B8">
            <w:pPr>
              <w:rPr>
                <w:rFonts w:eastAsia="Times New Roman"/>
                <w:color w:val="000000"/>
                <w:lang w:eastAsia="es-CL"/>
              </w:rPr>
            </w:pPr>
            <w:r w:rsidRPr="00C35DF5">
              <w:rPr>
                <w:rFonts w:eastAsia="Times New Roman"/>
                <w:bCs/>
                <w:color w:val="000000"/>
                <w:lang w:eastAsia="es-CL"/>
              </w:rPr>
              <w:t>b) Suelo.</w:t>
            </w:r>
          </w:p>
          <w:p w:rsidR="00914351" w:rsidRPr="00C35DF5" w:rsidRDefault="00914351" w:rsidP="00F413B8">
            <w:pPr>
              <w:rPr>
                <w:rFonts w:eastAsia="Times New Roman"/>
                <w:color w:val="000000"/>
                <w:lang w:eastAsia="es-CL"/>
              </w:rPr>
            </w:pPr>
            <w:r w:rsidRPr="00C35DF5">
              <w:rPr>
                <w:rFonts w:eastAsia="Times New Roman"/>
                <w:bCs/>
                <w:color w:val="000000"/>
                <w:lang w:eastAsia="es-CL"/>
              </w:rPr>
              <w:t>c) Agua Subterránea.</w:t>
            </w:r>
          </w:p>
        </w:tc>
        <w:tc>
          <w:tcPr>
            <w:tcW w:w="1721" w:type="pct"/>
            <w:vAlign w:val="center"/>
          </w:tcPr>
          <w:p w:rsidR="00914351" w:rsidRPr="00C35DF5" w:rsidRDefault="00914351" w:rsidP="00F413B8">
            <w:pPr>
              <w:widowControl w:val="0"/>
              <w:overflowPunct w:val="0"/>
              <w:autoSpaceDE w:val="0"/>
              <w:autoSpaceDN w:val="0"/>
              <w:adjustRightInd w:val="0"/>
              <w:spacing w:after="120"/>
              <w:rPr>
                <w:rFonts w:cstheme="minorHAnsi"/>
              </w:rPr>
            </w:pPr>
            <w:r w:rsidRPr="00C35DF5">
              <w:rPr>
                <w:rFonts w:cstheme="minorHAnsi"/>
              </w:rPr>
              <w:t xml:space="preserve">El Titular no ha reportado seguimientos según la Resolución Exenta SMA N° 223/2015, asociados al Plan de Monitoreo y Autocontrol, el cual se menciona en el Considerando 3.2.4. de la RCA N°129/2008.   </w:t>
            </w:r>
          </w:p>
        </w:tc>
      </w:tr>
    </w:tbl>
    <w:p w:rsidR="00F36F7C" w:rsidRPr="00C35DF5" w:rsidRDefault="00F36F7C" w:rsidP="00893A4E">
      <w:pPr>
        <w:pStyle w:val="Prrafodelista"/>
        <w:ind w:left="0"/>
        <w:rPr>
          <w:rFonts w:cstheme="minorHAnsi"/>
          <w:b/>
          <w:sz w:val="14"/>
          <w:szCs w:val="24"/>
        </w:rPr>
      </w:pPr>
    </w:p>
    <w:p w:rsidR="00F36F7C" w:rsidRPr="00C35DF5" w:rsidRDefault="00F36F7C" w:rsidP="00893A4E">
      <w:pPr>
        <w:pStyle w:val="Prrafodelista"/>
        <w:ind w:left="0"/>
        <w:rPr>
          <w:rFonts w:cstheme="minorHAnsi"/>
          <w:b/>
          <w:sz w:val="14"/>
          <w:szCs w:val="24"/>
        </w:rPr>
      </w:pPr>
    </w:p>
    <w:p w:rsidR="00F36F7C" w:rsidRPr="00C35DF5" w:rsidRDefault="00F36F7C" w:rsidP="00893A4E">
      <w:pPr>
        <w:pStyle w:val="Prrafodelista"/>
        <w:ind w:left="0"/>
        <w:rPr>
          <w:rFonts w:cstheme="minorHAnsi"/>
          <w:b/>
          <w:sz w:val="14"/>
          <w:szCs w:val="24"/>
        </w:rPr>
        <w:sectPr w:rsidR="00F36F7C" w:rsidRPr="00C35DF5" w:rsidSect="00A70F8F">
          <w:pgSz w:w="15840" w:h="12240" w:orient="landscape"/>
          <w:pgMar w:top="1134" w:right="1134" w:bottom="1134" w:left="1134" w:header="709" w:footer="709" w:gutter="0"/>
          <w:cols w:space="708"/>
          <w:docGrid w:linePitch="360"/>
        </w:sectPr>
      </w:pPr>
    </w:p>
    <w:p w:rsidR="003C0E2F" w:rsidRPr="00C35DF5" w:rsidRDefault="007E37F2" w:rsidP="007E37F2">
      <w:pPr>
        <w:pStyle w:val="Ttulo1"/>
        <w:ind w:left="567" w:hanging="567"/>
      </w:pPr>
      <w:bookmarkStart w:id="165" w:name="_Toc352840407"/>
      <w:bookmarkStart w:id="166" w:name="_Toc352841467"/>
      <w:bookmarkStart w:id="167" w:name="_Toc353998137"/>
      <w:bookmarkStart w:id="168" w:name="_Toc353998211"/>
      <w:bookmarkStart w:id="169" w:name="_Toc382383563"/>
      <w:bookmarkStart w:id="170" w:name="_Toc382472384"/>
      <w:bookmarkStart w:id="171" w:name="_Toc390184291"/>
      <w:bookmarkStart w:id="172" w:name="_Toc483990699"/>
      <w:r w:rsidRPr="00C35DF5">
        <w:lastRenderedPageBreak/>
        <w:t>DOCUMENTACIÓN SOLICITADA Y ENTREGADA.</w:t>
      </w:r>
      <w:bookmarkEnd w:id="165"/>
      <w:bookmarkEnd w:id="166"/>
      <w:bookmarkEnd w:id="167"/>
      <w:bookmarkEnd w:id="168"/>
      <w:bookmarkEnd w:id="169"/>
      <w:bookmarkEnd w:id="170"/>
      <w:bookmarkEnd w:id="171"/>
      <w:bookmarkEnd w:id="172"/>
    </w:p>
    <w:p w:rsidR="003C0E2F" w:rsidRPr="00C35DF5" w:rsidRDefault="003C0E2F" w:rsidP="00CE505A"/>
    <w:tbl>
      <w:tblPr>
        <w:tblStyle w:val="Tablaconcuadrcula"/>
        <w:tblW w:w="5000" w:type="pct"/>
        <w:jc w:val="center"/>
        <w:tblLook w:val="04A0" w:firstRow="1" w:lastRow="0" w:firstColumn="1" w:lastColumn="0" w:noHBand="0" w:noVBand="1"/>
      </w:tblPr>
      <w:tblGrid>
        <w:gridCol w:w="419"/>
        <w:gridCol w:w="994"/>
        <w:gridCol w:w="4389"/>
        <w:gridCol w:w="1245"/>
        <w:gridCol w:w="1170"/>
        <w:gridCol w:w="1745"/>
      </w:tblGrid>
      <w:tr w:rsidR="00483FB9" w:rsidRPr="00C35DF5" w:rsidTr="004F6877">
        <w:trPr>
          <w:trHeight w:val="395"/>
          <w:jc w:val="center"/>
        </w:trPr>
        <w:tc>
          <w:tcPr>
            <w:tcW w:w="210" w:type="pct"/>
            <w:shd w:val="clear" w:color="auto" w:fill="D9D9D9" w:themeFill="background1" w:themeFillShade="D9"/>
            <w:vAlign w:val="center"/>
          </w:tcPr>
          <w:p w:rsidR="00483FB9" w:rsidRPr="00C35DF5" w:rsidRDefault="00483FB9" w:rsidP="00D2315A">
            <w:pPr>
              <w:jc w:val="center"/>
              <w:rPr>
                <w:rFonts w:cstheme="minorHAnsi"/>
                <w:b/>
                <w:color w:val="A6A6A6" w:themeColor="background1" w:themeShade="A6"/>
              </w:rPr>
            </w:pPr>
            <w:r w:rsidRPr="00C35DF5">
              <w:rPr>
                <w:rFonts w:cstheme="minorHAnsi"/>
                <w:b/>
              </w:rPr>
              <w:t>N°</w:t>
            </w:r>
          </w:p>
        </w:tc>
        <w:tc>
          <w:tcPr>
            <w:tcW w:w="499" w:type="pct"/>
            <w:shd w:val="clear" w:color="auto" w:fill="D9D9D9" w:themeFill="background1" w:themeFillShade="D9"/>
          </w:tcPr>
          <w:p w:rsidR="00483FB9" w:rsidRPr="00C35DF5" w:rsidRDefault="00120ED9" w:rsidP="00D2315A">
            <w:pPr>
              <w:jc w:val="center"/>
              <w:rPr>
                <w:rFonts w:cstheme="minorHAnsi"/>
                <w:b/>
              </w:rPr>
            </w:pPr>
            <w:r w:rsidRPr="00C35DF5">
              <w:rPr>
                <w:rFonts w:cstheme="minorHAnsi"/>
                <w:b/>
              </w:rPr>
              <w:t xml:space="preserve">N° </w:t>
            </w:r>
            <w:r w:rsidR="00483FB9" w:rsidRPr="00C35DF5">
              <w:rPr>
                <w:rFonts w:cstheme="minorHAnsi"/>
                <w:b/>
              </w:rPr>
              <w:t>hecho asociado</w:t>
            </w:r>
          </w:p>
        </w:tc>
        <w:tc>
          <w:tcPr>
            <w:tcW w:w="2203" w:type="pct"/>
            <w:shd w:val="clear" w:color="auto" w:fill="D9D9D9" w:themeFill="background1" w:themeFillShade="D9"/>
            <w:vAlign w:val="center"/>
          </w:tcPr>
          <w:p w:rsidR="00483FB9" w:rsidRPr="00C35DF5" w:rsidRDefault="00483FB9" w:rsidP="00D2315A">
            <w:pPr>
              <w:jc w:val="center"/>
              <w:rPr>
                <w:rFonts w:cstheme="minorHAnsi"/>
                <w:b/>
              </w:rPr>
            </w:pPr>
            <w:r w:rsidRPr="00C35DF5">
              <w:rPr>
                <w:rFonts w:cstheme="minorHAnsi"/>
                <w:b/>
              </w:rPr>
              <w:t>Documento solicitado</w:t>
            </w:r>
          </w:p>
        </w:tc>
        <w:tc>
          <w:tcPr>
            <w:tcW w:w="625" w:type="pct"/>
            <w:shd w:val="clear" w:color="auto" w:fill="D9D9D9" w:themeFill="background1" w:themeFillShade="D9"/>
            <w:vAlign w:val="center"/>
          </w:tcPr>
          <w:p w:rsidR="00483FB9" w:rsidRPr="00C35DF5" w:rsidRDefault="00732414" w:rsidP="00D2315A">
            <w:pPr>
              <w:jc w:val="center"/>
              <w:rPr>
                <w:rFonts w:cstheme="minorHAnsi"/>
                <w:b/>
              </w:rPr>
            </w:pPr>
            <w:r w:rsidRPr="00C35DF5">
              <w:rPr>
                <w:rFonts w:cstheme="minorHAnsi"/>
                <w:b/>
              </w:rPr>
              <w:t xml:space="preserve">Plazo </w:t>
            </w:r>
            <w:r w:rsidR="00483FB9" w:rsidRPr="00C35DF5">
              <w:rPr>
                <w:rFonts w:cstheme="minorHAnsi"/>
                <w:b/>
              </w:rPr>
              <w:t xml:space="preserve"> entrega</w:t>
            </w:r>
          </w:p>
        </w:tc>
        <w:tc>
          <w:tcPr>
            <w:tcW w:w="587" w:type="pct"/>
            <w:shd w:val="clear" w:color="auto" w:fill="D9D9D9" w:themeFill="background1" w:themeFillShade="D9"/>
            <w:vAlign w:val="center"/>
          </w:tcPr>
          <w:p w:rsidR="00483FB9" w:rsidRPr="00C35DF5" w:rsidRDefault="00483FB9" w:rsidP="00D2315A">
            <w:pPr>
              <w:jc w:val="center"/>
              <w:rPr>
                <w:rFonts w:cstheme="minorHAnsi"/>
                <w:b/>
              </w:rPr>
            </w:pPr>
            <w:r w:rsidRPr="00C35DF5">
              <w:rPr>
                <w:rFonts w:cstheme="minorHAnsi"/>
                <w:b/>
              </w:rPr>
              <w:t>Fecha entrega</w:t>
            </w:r>
          </w:p>
        </w:tc>
        <w:tc>
          <w:tcPr>
            <w:tcW w:w="876" w:type="pct"/>
            <w:shd w:val="clear" w:color="auto" w:fill="D9D9D9" w:themeFill="background1" w:themeFillShade="D9"/>
            <w:vAlign w:val="center"/>
          </w:tcPr>
          <w:p w:rsidR="00483FB9" w:rsidRPr="00C35DF5" w:rsidRDefault="00483FB9" w:rsidP="00D2315A">
            <w:pPr>
              <w:jc w:val="center"/>
              <w:rPr>
                <w:rFonts w:cstheme="minorHAnsi"/>
                <w:b/>
              </w:rPr>
            </w:pPr>
            <w:r w:rsidRPr="00C35DF5">
              <w:rPr>
                <w:rFonts w:cstheme="minorHAnsi"/>
                <w:b/>
              </w:rPr>
              <w:t>Observaciones</w:t>
            </w:r>
          </w:p>
        </w:tc>
      </w:tr>
      <w:tr w:rsidR="005D3368" w:rsidRPr="00C35DF5" w:rsidTr="005D3368">
        <w:trPr>
          <w:jc w:val="center"/>
        </w:trPr>
        <w:tc>
          <w:tcPr>
            <w:tcW w:w="210" w:type="pct"/>
          </w:tcPr>
          <w:p w:rsidR="005D3368" w:rsidRPr="00C35DF5" w:rsidRDefault="005D3368" w:rsidP="00732414">
            <w:pPr>
              <w:widowControl w:val="0"/>
              <w:overflowPunct w:val="0"/>
              <w:autoSpaceDE w:val="0"/>
              <w:autoSpaceDN w:val="0"/>
              <w:adjustRightInd w:val="0"/>
              <w:spacing w:after="120" w:line="285" w:lineRule="auto"/>
              <w:jc w:val="center"/>
              <w:rPr>
                <w:rFonts w:cstheme="minorHAnsi"/>
                <w:iCs/>
              </w:rPr>
            </w:pPr>
            <w:r w:rsidRPr="00C35DF5">
              <w:rPr>
                <w:rFonts w:cstheme="minorHAnsi"/>
                <w:iCs/>
              </w:rPr>
              <w:t>1</w:t>
            </w:r>
          </w:p>
        </w:tc>
        <w:tc>
          <w:tcPr>
            <w:tcW w:w="499" w:type="pct"/>
          </w:tcPr>
          <w:p w:rsidR="005D3368" w:rsidRPr="00C35DF5" w:rsidRDefault="005D3368" w:rsidP="00732414">
            <w:pPr>
              <w:widowControl w:val="0"/>
              <w:overflowPunct w:val="0"/>
              <w:autoSpaceDE w:val="0"/>
              <w:autoSpaceDN w:val="0"/>
              <w:adjustRightInd w:val="0"/>
              <w:jc w:val="center"/>
              <w:rPr>
                <w:rFonts w:eastAsia="Times New Roman" w:cs="Century Gothic"/>
                <w:b/>
                <w:iCs/>
                <w:kern w:val="28"/>
                <w:lang w:eastAsia="es-CL"/>
              </w:rPr>
            </w:pPr>
            <w:r w:rsidRPr="00C35DF5">
              <w:rPr>
                <w:rFonts w:eastAsia="Times New Roman" w:cs="Century Gothic"/>
                <w:b/>
                <w:iCs/>
                <w:kern w:val="28"/>
                <w:lang w:eastAsia="es-CL"/>
              </w:rPr>
              <w:t>1</w:t>
            </w:r>
          </w:p>
        </w:tc>
        <w:tc>
          <w:tcPr>
            <w:tcW w:w="2203" w:type="pct"/>
          </w:tcPr>
          <w:p w:rsidR="005D3368" w:rsidRPr="00C35DF5" w:rsidRDefault="005D3368" w:rsidP="00732414">
            <w:pPr>
              <w:pStyle w:val="Prrafodelista"/>
              <w:ind w:left="0"/>
              <w:rPr>
                <w:rFonts w:eastAsia="Times New Roman"/>
                <w:color w:val="000000"/>
              </w:rPr>
            </w:pPr>
            <w:r w:rsidRPr="00C35DF5">
              <w:rPr>
                <w:rFonts w:eastAsia="Times New Roman"/>
                <w:color w:val="000000"/>
                <w:lang w:eastAsia="es-CL"/>
              </w:rPr>
              <w:t>Indicar producción de vinos y toneladas de uvas involucradas (temporada de vendimia año 2017).</w:t>
            </w:r>
          </w:p>
        </w:tc>
        <w:tc>
          <w:tcPr>
            <w:tcW w:w="625" w:type="pct"/>
            <w:vMerge w:val="restart"/>
            <w:vAlign w:val="center"/>
          </w:tcPr>
          <w:p w:rsidR="005D3368" w:rsidRPr="00C35DF5" w:rsidRDefault="005D3368" w:rsidP="004F6877">
            <w:pPr>
              <w:jc w:val="center"/>
              <w:rPr>
                <w:rFonts w:cstheme="minorHAnsi"/>
                <w:color w:val="A6A6A6" w:themeColor="background1" w:themeShade="A6"/>
              </w:rPr>
            </w:pPr>
            <w:r w:rsidRPr="00C35DF5">
              <w:rPr>
                <w:rFonts w:cstheme="minorHAnsi"/>
              </w:rPr>
              <w:t>23-05-2017</w:t>
            </w:r>
          </w:p>
        </w:tc>
        <w:tc>
          <w:tcPr>
            <w:tcW w:w="587" w:type="pct"/>
            <w:vMerge w:val="restart"/>
            <w:vAlign w:val="center"/>
          </w:tcPr>
          <w:p w:rsidR="005D3368" w:rsidRPr="00C35DF5" w:rsidRDefault="005D3368" w:rsidP="00732414">
            <w:pPr>
              <w:widowControl w:val="0"/>
              <w:overflowPunct w:val="0"/>
              <w:autoSpaceDE w:val="0"/>
              <w:autoSpaceDN w:val="0"/>
              <w:adjustRightInd w:val="0"/>
              <w:spacing w:after="120"/>
              <w:jc w:val="center"/>
              <w:rPr>
                <w:rFonts w:cstheme="minorHAnsi"/>
                <w:color w:val="A6A6A6" w:themeColor="background1" w:themeShade="A6"/>
              </w:rPr>
            </w:pPr>
            <w:r w:rsidRPr="00C35DF5">
              <w:rPr>
                <w:rFonts w:cstheme="minorHAnsi"/>
              </w:rPr>
              <w:t>26-05-2017</w:t>
            </w:r>
          </w:p>
        </w:tc>
        <w:tc>
          <w:tcPr>
            <w:tcW w:w="876" w:type="pct"/>
            <w:vMerge w:val="restart"/>
            <w:vAlign w:val="center"/>
          </w:tcPr>
          <w:p w:rsidR="005D3368" w:rsidRPr="00C35DF5" w:rsidRDefault="005D3368" w:rsidP="00D40D45">
            <w:pPr>
              <w:widowControl w:val="0"/>
              <w:overflowPunct w:val="0"/>
              <w:autoSpaceDE w:val="0"/>
              <w:autoSpaceDN w:val="0"/>
              <w:adjustRightInd w:val="0"/>
              <w:spacing w:after="120"/>
              <w:jc w:val="center"/>
              <w:rPr>
                <w:rFonts w:cstheme="minorHAnsi"/>
              </w:rPr>
            </w:pPr>
            <w:r w:rsidRPr="00C35DF5">
              <w:rPr>
                <w:rFonts w:cstheme="minorHAnsi"/>
              </w:rPr>
              <w:t xml:space="preserve">Ante solicitud de la Encargada de Calidad (Sub.) de Viña Apaltagua Ltda., se otorgó ampliación de plazo para entrega de los documentos, hasta el 27-05-2017.  </w:t>
            </w:r>
          </w:p>
          <w:p w:rsidR="005D3368" w:rsidRPr="00C35DF5" w:rsidRDefault="005D3368" w:rsidP="00D40D45">
            <w:pPr>
              <w:widowControl w:val="0"/>
              <w:overflowPunct w:val="0"/>
              <w:autoSpaceDE w:val="0"/>
              <w:autoSpaceDN w:val="0"/>
              <w:adjustRightInd w:val="0"/>
              <w:spacing w:after="120"/>
              <w:jc w:val="center"/>
              <w:rPr>
                <w:rFonts w:cstheme="minorHAnsi"/>
              </w:rPr>
            </w:pPr>
            <w:r w:rsidRPr="00C35DF5">
              <w:rPr>
                <w:rFonts w:cstheme="minorHAnsi"/>
              </w:rPr>
              <w:t>(Anexos 3 y 4).</w:t>
            </w:r>
          </w:p>
        </w:tc>
      </w:tr>
      <w:tr w:rsidR="005D3368" w:rsidRPr="00C35DF5" w:rsidTr="004F6877">
        <w:trPr>
          <w:jc w:val="center"/>
        </w:trPr>
        <w:tc>
          <w:tcPr>
            <w:tcW w:w="210" w:type="pct"/>
          </w:tcPr>
          <w:p w:rsidR="005D3368" w:rsidRPr="00C35DF5" w:rsidRDefault="005D3368" w:rsidP="00732414">
            <w:pPr>
              <w:widowControl w:val="0"/>
              <w:overflowPunct w:val="0"/>
              <w:autoSpaceDE w:val="0"/>
              <w:autoSpaceDN w:val="0"/>
              <w:adjustRightInd w:val="0"/>
              <w:spacing w:after="120" w:line="285" w:lineRule="auto"/>
              <w:jc w:val="center"/>
              <w:rPr>
                <w:rFonts w:cstheme="minorHAnsi"/>
                <w:iCs/>
              </w:rPr>
            </w:pPr>
            <w:r w:rsidRPr="00C35DF5">
              <w:rPr>
                <w:rFonts w:cstheme="minorHAnsi"/>
                <w:iCs/>
              </w:rPr>
              <w:t>2</w:t>
            </w:r>
          </w:p>
        </w:tc>
        <w:tc>
          <w:tcPr>
            <w:tcW w:w="499" w:type="pct"/>
          </w:tcPr>
          <w:p w:rsidR="005D3368" w:rsidRPr="00C35DF5" w:rsidRDefault="005D3368" w:rsidP="00732414">
            <w:pPr>
              <w:widowControl w:val="0"/>
              <w:overflowPunct w:val="0"/>
              <w:autoSpaceDE w:val="0"/>
              <w:autoSpaceDN w:val="0"/>
              <w:adjustRightInd w:val="0"/>
              <w:jc w:val="center"/>
              <w:rPr>
                <w:rFonts w:eastAsia="Times New Roman" w:cs="Century Gothic"/>
                <w:b/>
                <w:iCs/>
                <w:kern w:val="28"/>
                <w:lang w:eastAsia="es-CL"/>
              </w:rPr>
            </w:pPr>
            <w:r w:rsidRPr="00C35DF5">
              <w:rPr>
                <w:rFonts w:eastAsia="Times New Roman" w:cs="Century Gothic"/>
                <w:b/>
                <w:iCs/>
                <w:kern w:val="28"/>
                <w:lang w:eastAsia="es-CL"/>
              </w:rPr>
              <w:t>1</w:t>
            </w:r>
          </w:p>
        </w:tc>
        <w:tc>
          <w:tcPr>
            <w:tcW w:w="2203" w:type="pct"/>
          </w:tcPr>
          <w:p w:rsidR="005D3368" w:rsidRPr="00C35DF5" w:rsidRDefault="005D3368" w:rsidP="00732414">
            <w:pPr>
              <w:pStyle w:val="Prrafodelista"/>
              <w:ind w:left="0"/>
              <w:rPr>
                <w:rFonts w:eastAsia="Times New Roman"/>
                <w:color w:val="000000"/>
              </w:rPr>
            </w:pPr>
            <w:r w:rsidRPr="00C35DF5">
              <w:rPr>
                <w:rFonts w:eastAsia="Times New Roman"/>
                <w:bCs/>
                <w:color w:val="000000"/>
                <w:lang w:eastAsia="es-CL"/>
              </w:rPr>
              <w:t xml:space="preserve">Estimación de </w:t>
            </w:r>
            <w:r w:rsidRPr="00C35DF5">
              <w:rPr>
                <w:rFonts w:eastAsia="Times New Roman"/>
                <w:color w:val="000000"/>
                <w:lang w:eastAsia="es-CL"/>
              </w:rPr>
              <w:t>los RILes generados, en m</w:t>
            </w:r>
            <w:r w:rsidRPr="00C35DF5">
              <w:rPr>
                <w:rFonts w:eastAsia="Times New Roman"/>
                <w:color w:val="000000"/>
                <w:vertAlign w:val="superscript"/>
                <w:lang w:eastAsia="es-CL"/>
              </w:rPr>
              <w:t>3</w:t>
            </w:r>
            <w:r w:rsidRPr="00C35DF5">
              <w:rPr>
                <w:rFonts w:eastAsia="Times New Roman"/>
                <w:color w:val="000000"/>
                <w:lang w:eastAsia="es-CL"/>
              </w:rPr>
              <w:t>/día, en periodo de vendimia (año 2017).</w:t>
            </w:r>
          </w:p>
        </w:tc>
        <w:tc>
          <w:tcPr>
            <w:tcW w:w="625" w:type="pct"/>
            <w:vMerge/>
          </w:tcPr>
          <w:p w:rsidR="005D3368" w:rsidRPr="00C35DF5" w:rsidRDefault="005D3368" w:rsidP="00732414">
            <w:pPr>
              <w:jc w:val="center"/>
              <w:rPr>
                <w:rFonts w:cstheme="minorHAnsi"/>
              </w:rPr>
            </w:pPr>
          </w:p>
        </w:tc>
        <w:tc>
          <w:tcPr>
            <w:tcW w:w="587" w:type="pct"/>
            <w:vMerge/>
          </w:tcPr>
          <w:p w:rsidR="005D3368" w:rsidRPr="00C35DF5" w:rsidRDefault="005D3368" w:rsidP="00732414">
            <w:pPr>
              <w:widowControl w:val="0"/>
              <w:overflowPunct w:val="0"/>
              <w:autoSpaceDE w:val="0"/>
              <w:autoSpaceDN w:val="0"/>
              <w:adjustRightInd w:val="0"/>
              <w:spacing w:after="120"/>
              <w:jc w:val="center"/>
              <w:rPr>
                <w:rFonts w:cstheme="minorHAnsi"/>
              </w:rPr>
            </w:pPr>
          </w:p>
        </w:tc>
        <w:tc>
          <w:tcPr>
            <w:tcW w:w="876" w:type="pct"/>
            <w:vMerge/>
          </w:tcPr>
          <w:p w:rsidR="005D3368" w:rsidRPr="00C35DF5" w:rsidRDefault="005D3368" w:rsidP="00732414">
            <w:pPr>
              <w:widowControl w:val="0"/>
              <w:overflowPunct w:val="0"/>
              <w:autoSpaceDE w:val="0"/>
              <w:autoSpaceDN w:val="0"/>
              <w:adjustRightInd w:val="0"/>
              <w:spacing w:after="120"/>
              <w:jc w:val="center"/>
              <w:rPr>
                <w:rFonts w:cstheme="minorHAnsi"/>
                <w:color w:val="A6A6A6" w:themeColor="background1" w:themeShade="A6"/>
              </w:rPr>
            </w:pPr>
          </w:p>
        </w:tc>
      </w:tr>
      <w:tr w:rsidR="005D3368" w:rsidRPr="00C35DF5" w:rsidTr="004F6877">
        <w:trPr>
          <w:jc w:val="center"/>
        </w:trPr>
        <w:tc>
          <w:tcPr>
            <w:tcW w:w="210" w:type="pct"/>
          </w:tcPr>
          <w:p w:rsidR="005D3368" w:rsidRPr="00C35DF5" w:rsidRDefault="005D3368" w:rsidP="00732414">
            <w:pPr>
              <w:widowControl w:val="0"/>
              <w:overflowPunct w:val="0"/>
              <w:autoSpaceDE w:val="0"/>
              <w:autoSpaceDN w:val="0"/>
              <w:adjustRightInd w:val="0"/>
              <w:spacing w:after="120" w:line="285" w:lineRule="auto"/>
              <w:jc w:val="center"/>
              <w:rPr>
                <w:rFonts w:cstheme="minorHAnsi"/>
                <w:iCs/>
              </w:rPr>
            </w:pPr>
            <w:r w:rsidRPr="00C35DF5">
              <w:rPr>
                <w:rFonts w:cstheme="minorHAnsi"/>
                <w:iCs/>
              </w:rPr>
              <w:t>3</w:t>
            </w:r>
          </w:p>
        </w:tc>
        <w:tc>
          <w:tcPr>
            <w:tcW w:w="499" w:type="pct"/>
          </w:tcPr>
          <w:p w:rsidR="005D3368" w:rsidRPr="00C35DF5" w:rsidRDefault="005D3368" w:rsidP="00732414">
            <w:pPr>
              <w:widowControl w:val="0"/>
              <w:overflowPunct w:val="0"/>
              <w:autoSpaceDE w:val="0"/>
              <w:autoSpaceDN w:val="0"/>
              <w:adjustRightInd w:val="0"/>
              <w:jc w:val="center"/>
              <w:rPr>
                <w:rFonts w:eastAsia="Times New Roman" w:cs="Century Gothic"/>
                <w:b/>
                <w:iCs/>
                <w:kern w:val="28"/>
                <w:lang w:eastAsia="es-CL"/>
              </w:rPr>
            </w:pPr>
            <w:r w:rsidRPr="00C35DF5">
              <w:rPr>
                <w:rFonts w:eastAsia="Times New Roman" w:cs="Century Gothic"/>
                <w:b/>
                <w:iCs/>
                <w:kern w:val="28"/>
                <w:lang w:eastAsia="es-CL"/>
              </w:rPr>
              <w:t>3</w:t>
            </w:r>
          </w:p>
        </w:tc>
        <w:tc>
          <w:tcPr>
            <w:tcW w:w="2203" w:type="pct"/>
          </w:tcPr>
          <w:p w:rsidR="005D3368" w:rsidRPr="00C35DF5" w:rsidRDefault="005D3368" w:rsidP="00732414">
            <w:pPr>
              <w:pStyle w:val="Prrafodelista"/>
              <w:ind w:left="0"/>
              <w:rPr>
                <w:rFonts w:eastAsia="Times New Roman"/>
                <w:color w:val="000000"/>
              </w:rPr>
            </w:pPr>
            <w:r w:rsidRPr="00C35DF5">
              <w:rPr>
                <w:rFonts w:eastAsia="Times New Roman"/>
                <w:color w:val="000000"/>
                <w:lang w:eastAsia="es-CL"/>
              </w:rPr>
              <w:t>Superficie regada con RILes y tasa de riego, en m</w:t>
            </w:r>
            <w:r w:rsidRPr="00C35DF5">
              <w:rPr>
                <w:rFonts w:eastAsia="Times New Roman"/>
                <w:color w:val="000000"/>
                <w:vertAlign w:val="superscript"/>
                <w:lang w:eastAsia="es-CL"/>
              </w:rPr>
              <w:t>3</w:t>
            </w:r>
            <w:r w:rsidRPr="00C35DF5">
              <w:rPr>
                <w:rFonts w:eastAsia="Times New Roman"/>
                <w:color w:val="000000"/>
                <w:lang w:eastAsia="es-CL"/>
              </w:rPr>
              <w:t>/ha/año (año 2017).</w:t>
            </w:r>
          </w:p>
        </w:tc>
        <w:tc>
          <w:tcPr>
            <w:tcW w:w="625" w:type="pct"/>
            <w:vMerge/>
          </w:tcPr>
          <w:p w:rsidR="005D3368" w:rsidRPr="00C35DF5" w:rsidRDefault="005D3368" w:rsidP="00732414">
            <w:pPr>
              <w:jc w:val="center"/>
              <w:rPr>
                <w:rFonts w:cstheme="minorHAnsi"/>
              </w:rPr>
            </w:pPr>
          </w:p>
        </w:tc>
        <w:tc>
          <w:tcPr>
            <w:tcW w:w="587" w:type="pct"/>
            <w:vMerge/>
          </w:tcPr>
          <w:p w:rsidR="005D3368" w:rsidRPr="00C35DF5" w:rsidRDefault="005D3368" w:rsidP="00732414">
            <w:pPr>
              <w:widowControl w:val="0"/>
              <w:overflowPunct w:val="0"/>
              <w:autoSpaceDE w:val="0"/>
              <w:autoSpaceDN w:val="0"/>
              <w:adjustRightInd w:val="0"/>
              <w:spacing w:after="120"/>
              <w:jc w:val="center"/>
              <w:rPr>
                <w:rFonts w:cstheme="minorHAnsi"/>
              </w:rPr>
            </w:pPr>
          </w:p>
        </w:tc>
        <w:tc>
          <w:tcPr>
            <w:tcW w:w="876" w:type="pct"/>
            <w:vMerge/>
          </w:tcPr>
          <w:p w:rsidR="005D3368" w:rsidRPr="00C35DF5" w:rsidRDefault="005D3368" w:rsidP="00732414">
            <w:pPr>
              <w:widowControl w:val="0"/>
              <w:overflowPunct w:val="0"/>
              <w:autoSpaceDE w:val="0"/>
              <w:autoSpaceDN w:val="0"/>
              <w:adjustRightInd w:val="0"/>
              <w:spacing w:after="120"/>
              <w:jc w:val="center"/>
              <w:rPr>
                <w:rFonts w:cstheme="minorHAnsi"/>
                <w:color w:val="A6A6A6" w:themeColor="background1" w:themeShade="A6"/>
              </w:rPr>
            </w:pPr>
          </w:p>
        </w:tc>
      </w:tr>
      <w:tr w:rsidR="005D3368" w:rsidRPr="00C35DF5" w:rsidTr="004F6877">
        <w:trPr>
          <w:jc w:val="center"/>
        </w:trPr>
        <w:tc>
          <w:tcPr>
            <w:tcW w:w="210" w:type="pct"/>
          </w:tcPr>
          <w:p w:rsidR="005D3368" w:rsidRPr="00C35DF5" w:rsidRDefault="005D3368" w:rsidP="00732414">
            <w:pPr>
              <w:widowControl w:val="0"/>
              <w:overflowPunct w:val="0"/>
              <w:autoSpaceDE w:val="0"/>
              <w:autoSpaceDN w:val="0"/>
              <w:adjustRightInd w:val="0"/>
              <w:spacing w:after="120" w:line="285" w:lineRule="auto"/>
              <w:jc w:val="center"/>
              <w:rPr>
                <w:rFonts w:cstheme="minorHAnsi"/>
                <w:iCs/>
              </w:rPr>
            </w:pPr>
            <w:r w:rsidRPr="00C35DF5">
              <w:rPr>
                <w:rFonts w:cstheme="minorHAnsi"/>
                <w:iCs/>
              </w:rPr>
              <w:t>4</w:t>
            </w:r>
          </w:p>
        </w:tc>
        <w:tc>
          <w:tcPr>
            <w:tcW w:w="499" w:type="pct"/>
          </w:tcPr>
          <w:p w:rsidR="005D3368" w:rsidRPr="00C35DF5" w:rsidRDefault="005D3368" w:rsidP="00732414">
            <w:pPr>
              <w:widowControl w:val="0"/>
              <w:overflowPunct w:val="0"/>
              <w:autoSpaceDE w:val="0"/>
              <w:autoSpaceDN w:val="0"/>
              <w:adjustRightInd w:val="0"/>
              <w:jc w:val="center"/>
              <w:rPr>
                <w:rFonts w:eastAsia="Times New Roman" w:cs="Century Gothic"/>
                <w:b/>
                <w:iCs/>
                <w:kern w:val="28"/>
                <w:lang w:eastAsia="es-CL"/>
              </w:rPr>
            </w:pPr>
            <w:r w:rsidRPr="00C35DF5">
              <w:rPr>
                <w:rFonts w:eastAsia="Times New Roman" w:cs="Century Gothic"/>
                <w:b/>
                <w:iCs/>
                <w:kern w:val="28"/>
                <w:lang w:eastAsia="es-CL"/>
              </w:rPr>
              <w:t>1</w:t>
            </w:r>
          </w:p>
        </w:tc>
        <w:tc>
          <w:tcPr>
            <w:tcW w:w="2203" w:type="pct"/>
          </w:tcPr>
          <w:p w:rsidR="005D3368" w:rsidRPr="00C35DF5" w:rsidRDefault="005D3368" w:rsidP="00732414">
            <w:pPr>
              <w:pStyle w:val="Prrafodelista"/>
              <w:ind w:left="0"/>
              <w:rPr>
                <w:rFonts w:eastAsia="Times New Roman"/>
                <w:color w:val="000000"/>
              </w:rPr>
            </w:pPr>
            <w:r w:rsidRPr="00C35DF5">
              <w:rPr>
                <w:rFonts w:eastAsia="Times New Roman"/>
                <w:color w:val="000000"/>
                <w:lang w:eastAsia="es-CL"/>
              </w:rPr>
              <w:t>Registro de mantenciones a todo el sistema de tratamiento de RILes (con énfasis al pozo de bombeo, de neutralización, tranque de acumulación, bombas y separador de sólidos). años 2016 y 2017.</w:t>
            </w:r>
          </w:p>
        </w:tc>
        <w:tc>
          <w:tcPr>
            <w:tcW w:w="625" w:type="pct"/>
            <w:vMerge/>
          </w:tcPr>
          <w:p w:rsidR="005D3368" w:rsidRPr="00C35DF5" w:rsidRDefault="005D3368" w:rsidP="00732414">
            <w:pPr>
              <w:jc w:val="center"/>
              <w:rPr>
                <w:rFonts w:cstheme="minorHAnsi"/>
              </w:rPr>
            </w:pPr>
          </w:p>
        </w:tc>
        <w:tc>
          <w:tcPr>
            <w:tcW w:w="587" w:type="pct"/>
            <w:vMerge/>
          </w:tcPr>
          <w:p w:rsidR="005D3368" w:rsidRPr="00C35DF5" w:rsidRDefault="005D3368" w:rsidP="00732414">
            <w:pPr>
              <w:widowControl w:val="0"/>
              <w:overflowPunct w:val="0"/>
              <w:autoSpaceDE w:val="0"/>
              <w:autoSpaceDN w:val="0"/>
              <w:adjustRightInd w:val="0"/>
              <w:spacing w:after="120"/>
              <w:jc w:val="center"/>
              <w:rPr>
                <w:rFonts w:cstheme="minorHAnsi"/>
              </w:rPr>
            </w:pPr>
          </w:p>
        </w:tc>
        <w:tc>
          <w:tcPr>
            <w:tcW w:w="876" w:type="pct"/>
            <w:vMerge/>
          </w:tcPr>
          <w:p w:rsidR="005D3368" w:rsidRPr="00C35DF5" w:rsidRDefault="005D3368" w:rsidP="00732414">
            <w:pPr>
              <w:widowControl w:val="0"/>
              <w:overflowPunct w:val="0"/>
              <w:autoSpaceDE w:val="0"/>
              <w:autoSpaceDN w:val="0"/>
              <w:adjustRightInd w:val="0"/>
              <w:spacing w:after="120"/>
              <w:jc w:val="center"/>
              <w:rPr>
                <w:rFonts w:cstheme="minorHAnsi"/>
                <w:color w:val="A6A6A6" w:themeColor="background1" w:themeShade="A6"/>
              </w:rPr>
            </w:pPr>
          </w:p>
        </w:tc>
      </w:tr>
      <w:tr w:rsidR="005D3368" w:rsidRPr="00C35DF5" w:rsidTr="004F6877">
        <w:trPr>
          <w:jc w:val="center"/>
        </w:trPr>
        <w:tc>
          <w:tcPr>
            <w:tcW w:w="210" w:type="pct"/>
          </w:tcPr>
          <w:p w:rsidR="005D3368" w:rsidRPr="00C35DF5" w:rsidRDefault="005D3368" w:rsidP="00732414">
            <w:pPr>
              <w:widowControl w:val="0"/>
              <w:overflowPunct w:val="0"/>
              <w:autoSpaceDE w:val="0"/>
              <w:autoSpaceDN w:val="0"/>
              <w:adjustRightInd w:val="0"/>
              <w:spacing w:after="120" w:line="285" w:lineRule="auto"/>
              <w:jc w:val="center"/>
              <w:rPr>
                <w:rFonts w:cstheme="minorHAnsi"/>
                <w:iCs/>
              </w:rPr>
            </w:pPr>
            <w:r w:rsidRPr="00C35DF5">
              <w:rPr>
                <w:rFonts w:cstheme="minorHAnsi"/>
                <w:iCs/>
              </w:rPr>
              <w:t>5</w:t>
            </w:r>
          </w:p>
        </w:tc>
        <w:tc>
          <w:tcPr>
            <w:tcW w:w="499" w:type="pct"/>
          </w:tcPr>
          <w:p w:rsidR="005D3368" w:rsidRPr="00C35DF5" w:rsidRDefault="005D3368" w:rsidP="00732414">
            <w:pPr>
              <w:widowControl w:val="0"/>
              <w:overflowPunct w:val="0"/>
              <w:autoSpaceDE w:val="0"/>
              <w:autoSpaceDN w:val="0"/>
              <w:adjustRightInd w:val="0"/>
              <w:jc w:val="center"/>
              <w:rPr>
                <w:rFonts w:eastAsia="Times New Roman" w:cs="Century Gothic"/>
                <w:b/>
                <w:iCs/>
                <w:kern w:val="28"/>
                <w:lang w:eastAsia="es-CL"/>
              </w:rPr>
            </w:pPr>
            <w:r w:rsidRPr="00C35DF5">
              <w:rPr>
                <w:rFonts w:eastAsia="Times New Roman" w:cs="Century Gothic"/>
                <w:b/>
                <w:iCs/>
                <w:kern w:val="28"/>
                <w:lang w:eastAsia="es-CL"/>
              </w:rPr>
              <w:t>2</w:t>
            </w:r>
          </w:p>
        </w:tc>
        <w:tc>
          <w:tcPr>
            <w:tcW w:w="2203" w:type="pct"/>
          </w:tcPr>
          <w:p w:rsidR="005D3368" w:rsidRPr="00C35DF5" w:rsidRDefault="005D3368" w:rsidP="00732414">
            <w:pPr>
              <w:pStyle w:val="Prrafodelista"/>
              <w:ind w:left="0"/>
              <w:rPr>
                <w:rFonts w:eastAsia="Times New Roman"/>
                <w:color w:val="000000"/>
              </w:rPr>
            </w:pPr>
            <w:r w:rsidRPr="00C35DF5">
              <w:rPr>
                <w:rFonts w:eastAsia="Times New Roman"/>
                <w:color w:val="000000"/>
                <w:lang w:eastAsia="es-CL"/>
              </w:rPr>
              <w:t>Registro del retiro de residuos sólidos generados en el sistema de tratamiento de RILes y destino final (cantidad y tipo de residuo). año 2017.</w:t>
            </w:r>
          </w:p>
        </w:tc>
        <w:tc>
          <w:tcPr>
            <w:tcW w:w="625" w:type="pct"/>
            <w:vMerge/>
          </w:tcPr>
          <w:p w:rsidR="005D3368" w:rsidRPr="00C35DF5" w:rsidRDefault="005D3368" w:rsidP="00732414">
            <w:pPr>
              <w:jc w:val="center"/>
              <w:rPr>
                <w:rFonts w:cstheme="minorHAnsi"/>
              </w:rPr>
            </w:pPr>
          </w:p>
        </w:tc>
        <w:tc>
          <w:tcPr>
            <w:tcW w:w="587" w:type="pct"/>
            <w:vMerge/>
          </w:tcPr>
          <w:p w:rsidR="005D3368" w:rsidRPr="00C35DF5" w:rsidRDefault="005D3368" w:rsidP="00732414">
            <w:pPr>
              <w:widowControl w:val="0"/>
              <w:overflowPunct w:val="0"/>
              <w:autoSpaceDE w:val="0"/>
              <w:autoSpaceDN w:val="0"/>
              <w:adjustRightInd w:val="0"/>
              <w:spacing w:after="120"/>
              <w:jc w:val="center"/>
              <w:rPr>
                <w:rFonts w:cstheme="minorHAnsi"/>
              </w:rPr>
            </w:pPr>
          </w:p>
        </w:tc>
        <w:tc>
          <w:tcPr>
            <w:tcW w:w="876" w:type="pct"/>
            <w:vMerge/>
          </w:tcPr>
          <w:p w:rsidR="005D3368" w:rsidRPr="00C35DF5" w:rsidRDefault="005D3368" w:rsidP="00732414">
            <w:pPr>
              <w:widowControl w:val="0"/>
              <w:overflowPunct w:val="0"/>
              <w:autoSpaceDE w:val="0"/>
              <w:autoSpaceDN w:val="0"/>
              <w:adjustRightInd w:val="0"/>
              <w:spacing w:after="120"/>
              <w:jc w:val="center"/>
              <w:rPr>
                <w:rFonts w:cstheme="minorHAnsi"/>
                <w:color w:val="A6A6A6" w:themeColor="background1" w:themeShade="A6"/>
              </w:rPr>
            </w:pPr>
          </w:p>
        </w:tc>
      </w:tr>
      <w:tr w:rsidR="005D3368" w:rsidRPr="00C35DF5" w:rsidTr="004F6877">
        <w:trPr>
          <w:jc w:val="center"/>
        </w:trPr>
        <w:tc>
          <w:tcPr>
            <w:tcW w:w="210" w:type="pct"/>
          </w:tcPr>
          <w:p w:rsidR="005D3368" w:rsidRPr="00C35DF5" w:rsidRDefault="005D3368" w:rsidP="00732414">
            <w:pPr>
              <w:widowControl w:val="0"/>
              <w:overflowPunct w:val="0"/>
              <w:autoSpaceDE w:val="0"/>
              <w:autoSpaceDN w:val="0"/>
              <w:adjustRightInd w:val="0"/>
              <w:spacing w:after="120" w:line="285" w:lineRule="auto"/>
              <w:jc w:val="center"/>
              <w:rPr>
                <w:rFonts w:cstheme="minorHAnsi"/>
                <w:iCs/>
              </w:rPr>
            </w:pPr>
            <w:r w:rsidRPr="00C35DF5">
              <w:rPr>
                <w:rFonts w:cstheme="minorHAnsi"/>
                <w:iCs/>
              </w:rPr>
              <w:t>6</w:t>
            </w:r>
          </w:p>
        </w:tc>
        <w:tc>
          <w:tcPr>
            <w:tcW w:w="499" w:type="pct"/>
          </w:tcPr>
          <w:p w:rsidR="005D3368" w:rsidRPr="00C35DF5" w:rsidRDefault="005D3368" w:rsidP="00732414">
            <w:pPr>
              <w:widowControl w:val="0"/>
              <w:overflowPunct w:val="0"/>
              <w:autoSpaceDE w:val="0"/>
              <w:autoSpaceDN w:val="0"/>
              <w:adjustRightInd w:val="0"/>
              <w:jc w:val="center"/>
              <w:rPr>
                <w:rFonts w:eastAsia="Times New Roman" w:cstheme="minorHAnsi"/>
                <w:b/>
                <w:iCs/>
                <w:kern w:val="28"/>
                <w:lang w:eastAsia="es-CL"/>
              </w:rPr>
            </w:pPr>
            <w:r w:rsidRPr="00C35DF5">
              <w:rPr>
                <w:rFonts w:eastAsia="Times New Roman" w:cstheme="minorHAnsi"/>
                <w:b/>
                <w:iCs/>
                <w:kern w:val="28"/>
                <w:lang w:eastAsia="es-CL"/>
              </w:rPr>
              <w:t>3</w:t>
            </w:r>
          </w:p>
        </w:tc>
        <w:tc>
          <w:tcPr>
            <w:tcW w:w="2203" w:type="pct"/>
          </w:tcPr>
          <w:p w:rsidR="005D3368" w:rsidRPr="00C35DF5" w:rsidRDefault="005D3368" w:rsidP="00732414">
            <w:pPr>
              <w:pStyle w:val="Prrafodelista"/>
              <w:ind w:left="0"/>
              <w:rPr>
                <w:rFonts w:eastAsia="Times New Roman"/>
                <w:color w:val="000000"/>
              </w:rPr>
            </w:pPr>
            <w:r w:rsidRPr="00C35DF5">
              <w:rPr>
                <w:rFonts w:eastAsia="Times New Roman"/>
                <w:bCs/>
                <w:color w:val="000000"/>
                <w:lang w:eastAsia="es-CL"/>
              </w:rPr>
              <w:t>Registros de monitoreo</w:t>
            </w:r>
            <w:r w:rsidRPr="00C35DF5">
              <w:rPr>
                <w:rFonts w:eastAsia="Times New Roman"/>
                <w:color w:val="000000"/>
                <w:lang w:eastAsia="es-CL"/>
              </w:rPr>
              <w:t> </w:t>
            </w:r>
            <w:r w:rsidRPr="00C35DF5">
              <w:rPr>
                <w:rFonts w:eastAsia="Times New Roman"/>
                <w:bCs/>
                <w:color w:val="000000"/>
                <w:lang w:eastAsia="es-CL"/>
              </w:rPr>
              <w:t>de agua de riego,</w:t>
            </w:r>
            <w:r w:rsidRPr="00C35DF5">
              <w:rPr>
                <w:rFonts w:eastAsia="Times New Roman"/>
                <w:color w:val="000000"/>
                <w:lang w:eastAsia="es-CL"/>
              </w:rPr>
              <w:t xml:space="preserve"> </w:t>
            </w:r>
            <w:r w:rsidRPr="00C35DF5">
              <w:rPr>
                <w:rFonts w:eastAsia="Times New Roman"/>
                <w:bCs/>
                <w:color w:val="000000"/>
                <w:lang w:eastAsia="es-CL"/>
              </w:rPr>
              <w:t>suelo</w:t>
            </w:r>
            <w:r w:rsidRPr="00C35DF5">
              <w:rPr>
                <w:rFonts w:eastAsia="Times New Roman"/>
                <w:color w:val="000000"/>
                <w:lang w:eastAsia="es-CL"/>
              </w:rPr>
              <w:t xml:space="preserve"> y </w:t>
            </w:r>
            <w:r w:rsidRPr="00C35DF5">
              <w:rPr>
                <w:rFonts w:eastAsia="Times New Roman"/>
                <w:bCs/>
                <w:color w:val="000000"/>
                <w:lang w:eastAsia="es-CL"/>
              </w:rPr>
              <w:t xml:space="preserve">agua subterránea </w:t>
            </w:r>
            <w:r w:rsidRPr="00C35DF5">
              <w:rPr>
                <w:rFonts w:eastAsia="Times New Roman"/>
                <w:color w:val="000000"/>
                <w:lang w:eastAsia="es-CL"/>
              </w:rPr>
              <w:t>(años 2016 y 2017).</w:t>
            </w:r>
          </w:p>
        </w:tc>
        <w:tc>
          <w:tcPr>
            <w:tcW w:w="625" w:type="pct"/>
            <w:vMerge/>
          </w:tcPr>
          <w:p w:rsidR="005D3368" w:rsidRPr="00C35DF5" w:rsidRDefault="005D3368" w:rsidP="00732414">
            <w:pPr>
              <w:jc w:val="center"/>
              <w:rPr>
                <w:rFonts w:cstheme="minorHAnsi"/>
                <w:i/>
                <w:color w:val="A6A6A6" w:themeColor="background1" w:themeShade="A6"/>
              </w:rPr>
            </w:pPr>
          </w:p>
        </w:tc>
        <w:tc>
          <w:tcPr>
            <w:tcW w:w="587" w:type="pct"/>
            <w:vMerge/>
          </w:tcPr>
          <w:p w:rsidR="005D3368" w:rsidRPr="00C35DF5" w:rsidRDefault="005D3368" w:rsidP="00732414">
            <w:pPr>
              <w:widowControl w:val="0"/>
              <w:overflowPunct w:val="0"/>
              <w:autoSpaceDE w:val="0"/>
              <w:autoSpaceDN w:val="0"/>
              <w:adjustRightInd w:val="0"/>
              <w:spacing w:after="120"/>
              <w:jc w:val="center"/>
              <w:rPr>
                <w:rFonts w:cstheme="minorHAnsi"/>
                <w:color w:val="A6A6A6" w:themeColor="background1" w:themeShade="A6"/>
              </w:rPr>
            </w:pPr>
          </w:p>
        </w:tc>
        <w:tc>
          <w:tcPr>
            <w:tcW w:w="876" w:type="pct"/>
            <w:vMerge/>
          </w:tcPr>
          <w:p w:rsidR="005D3368" w:rsidRPr="00C35DF5" w:rsidRDefault="005D3368" w:rsidP="00732414">
            <w:pPr>
              <w:widowControl w:val="0"/>
              <w:overflowPunct w:val="0"/>
              <w:autoSpaceDE w:val="0"/>
              <w:autoSpaceDN w:val="0"/>
              <w:adjustRightInd w:val="0"/>
              <w:spacing w:after="120"/>
              <w:jc w:val="center"/>
              <w:rPr>
                <w:rFonts w:cstheme="minorHAnsi"/>
                <w:color w:val="A6A6A6" w:themeColor="background1" w:themeShade="A6"/>
              </w:rPr>
            </w:pPr>
          </w:p>
        </w:tc>
      </w:tr>
      <w:tr w:rsidR="005D3368" w:rsidRPr="00C35DF5" w:rsidTr="004F6877">
        <w:trPr>
          <w:jc w:val="center"/>
        </w:trPr>
        <w:tc>
          <w:tcPr>
            <w:tcW w:w="210" w:type="pct"/>
          </w:tcPr>
          <w:p w:rsidR="005D3368" w:rsidRPr="00C35DF5" w:rsidRDefault="005D3368" w:rsidP="00732414">
            <w:pPr>
              <w:widowControl w:val="0"/>
              <w:overflowPunct w:val="0"/>
              <w:autoSpaceDE w:val="0"/>
              <w:autoSpaceDN w:val="0"/>
              <w:adjustRightInd w:val="0"/>
              <w:spacing w:after="120" w:line="285" w:lineRule="auto"/>
              <w:jc w:val="center"/>
              <w:rPr>
                <w:rFonts w:cstheme="minorHAnsi"/>
                <w:iCs/>
              </w:rPr>
            </w:pPr>
            <w:r w:rsidRPr="00C35DF5">
              <w:rPr>
                <w:rFonts w:cstheme="minorHAnsi"/>
                <w:iCs/>
              </w:rPr>
              <w:t>7</w:t>
            </w:r>
          </w:p>
        </w:tc>
        <w:tc>
          <w:tcPr>
            <w:tcW w:w="499" w:type="pct"/>
          </w:tcPr>
          <w:p w:rsidR="005D3368" w:rsidRPr="00C35DF5" w:rsidRDefault="005D3368" w:rsidP="00732414">
            <w:pPr>
              <w:widowControl w:val="0"/>
              <w:overflowPunct w:val="0"/>
              <w:autoSpaceDE w:val="0"/>
              <w:autoSpaceDN w:val="0"/>
              <w:adjustRightInd w:val="0"/>
              <w:jc w:val="center"/>
              <w:rPr>
                <w:rFonts w:eastAsia="Times New Roman" w:cs="Century Gothic"/>
                <w:b/>
                <w:iCs/>
                <w:kern w:val="28"/>
                <w:lang w:eastAsia="es-CL"/>
              </w:rPr>
            </w:pPr>
            <w:r w:rsidRPr="00C35DF5">
              <w:rPr>
                <w:rFonts w:eastAsia="Times New Roman" w:cs="Century Gothic"/>
                <w:b/>
                <w:iCs/>
                <w:kern w:val="28"/>
                <w:lang w:eastAsia="es-CL"/>
              </w:rPr>
              <w:t>3</w:t>
            </w:r>
          </w:p>
        </w:tc>
        <w:tc>
          <w:tcPr>
            <w:tcW w:w="2203" w:type="pct"/>
          </w:tcPr>
          <w:p w:rsidR="005D3368" w:rsidRPr="00C35DF5" w:rsidRDefault="005D3368" w:rsidP="00732414">
            <w:pPr>
              <w:pStyle w:val="Prrafodelista"/>
              <w:ind w:left="0"/>
              <w:rPr>
                <w:rFonts w:eastAsia="Times New Roman"/>
                <w:color w:val="000000"/>
              </w:rPr>
            </w:pPr>
            <w:r w:rsidRPr="00C35DF5">
              <w:rPr>
                <w:rFonts w:eastAsia="Times New Roman"/>
                <w:color w:val="000000"/>
                <w:lang w:eastAsia="es-CL"/>
              </w:rPr>
              <w:t>Registro de aplicaciones de los RILes al terreno (concentración de DBO</w:t>
            </w:r>
            <w:r w:rsidRPr="00C35DF5">
              <w:rPr>
                <w:rFonts w:eastAsia="Times New Roman"/>
                <w:color w:val="000000"/>
                <w:vertAlign w:val="subscript"/>
                <w:lang w:eastAsia="es-CL"/>
              </w:rPr>
              <w:t>5</w:t>
            </w:r>
            <w:r w:rsidRPr="00C35DF5">
              <w:rPr>
                <w:rFonts w:eastAsia="Times New Roman"/>
                <w:color w:val="000000"/>
                <w:lang w:eastAsia="es-CL"/>
              </w:rPr>
              <w:t> del RIL tratado, caudal del RIL tratado, sistema de aplicación del RIL tratado a las hectáreas de suelo disponibles para riego e identificación, superficie y georeferenciación de los terrenos donde se aplica el RIL). año 2017.</w:t>
            </w:r>
          </w:p>
        </w:tc>
        <w:tc>
          <w:tcPr>
            <w:tcW w:w="625" w:type="pct"/>
            <w:vMerge/>
          </w:tcPr>
          <w:p w:rsidR="005D3368" w:rsidRPr="00C35DF5" w:rsidRDefault="005D3368" w:rsidP="00732414">
            <w:pPr>
              <w:jc w:val="center"/>
              <w:rPr>
                <w:rFonts w:cstheme="minorHAnsi"/>
              </w:rPr>
            </w:pPr>
          </w:p>
        </w:tc>
        <w:tc>
          <w:tcPr>
            <w:tcW w:w="587" w:type="pct"/>
            <w:vMerge/>
          </w:tcPr>
          <w:p w:rsidR="005D3368" w:rsidRPr="00C35DF5" w:rsidRDefault="005D3368" w:rsidP="00732414">
            <w:pPr>
              <w:widowControl w:val="0"/>
              <w:overflowPunct w:val="0"/>
              <w:autoSpaceDE w:val="0"/>
              <w:autoSpaceDN w:val="0"/>
              <w:adjustRightInd w:val="0"/>
              <w:spacing w:after="120"/>
              <w:jc w:val="center"/>
              <w:rPr>
                <w:rFonts w:cstheme="minorHAnsi"/>
              </w:rPr>
            </w:pPr>
          </w:p>
        </w:tc>
        <w:tc>
          <w:tcPr>
            <w:tcW w:w="876" w:type="pct"/>
            <w:vMerge/>
          </w:tcPr>
          <w:p w:rsidR="005D3368" w:rsidRPr="00C35DF5" w:rsidRDefault="005D3368" w:rsidP="00732414">
            <w:pPr>
              <w:widowControl w:val="0"/>
              <w:overflowPunct w:val="0"/>
              <w:autoSpaceDE w:val="0"/>
              <w:autoSpaceDN w:val="0"/>
              <w:adjustRightInd w:val="0"/>
              <w:spacing w:after="120"/>
              <w:jc w:val="center"/>
              <w:rPr>
                <w:rFonts w:cstheme="minorHAnsi"/>
                <w:b/>
                <w:color w:val="A6A6A6" w:themeColor="background1" w:themeShade="A6"/>
              </w:rPr>
            </w:pPr>
          </w:p>
        </w:tc>
      </w:tr>
      <w:tr w:rsidR="005D3368" w:rsidRPr="00C35DF5" w:rsidTr="004F6877">
        <w:trPr>
          <w:jc w:val="center"/>
        </w:trPr>
        <w:tc>
          <w:tcPr>
            <w:tcW w:w="210" w:type="pct"/>
          </w:tcPr>
          <w:p w:rsidR="005D3368" w:rsidRPr="00C35DF5" w:rsidRDefault="005D3368" w:rsidP="00732414">
            <w:pPr>
              <w:widowControl w:val="0"/>
              <w:overflowPunct w:val="0"/>
              <w:autoSpaceDE w:val="0"/>
              <w:autoSpaceDN w:val="0"/>
              <w:adjustRightInd w:val="0"/>
              <w:spacing w:after="120" w:line="285" w:lineRule="auto"/>
              <w:jc w:val="center"/>
              <w:rPr>
                <w:rFonts w:cstheme="minorHAnsi"/>
                <w:iCs/>
              </w:rPr>
            </w:pPr>
            <w:r w:rsidRPr="00C35DF5">
              <w:rPr>
                <w:rFonts w:cstheme="minorHAnsi"/>
                <w:iCs/>
              </w:rPr>
              <w:t>8</w:t>
            </w:r>
          </w:p>
        </w:tc>
        <w:tc>
          <w:tcPr>
            <w:tcW w:w="499" w:type="pct"/>
          </w:tcPr>
          <w:p w:rsidR="005D3368" w:rsidRPr="00C35DF5" w:rsidRDefault="005D3368" w:rsidP="00732414">
            <w:pPr>
              <w:widowControl w:val="0"/>
              <w:overflowPunct w:val="0"/>
              <w:autoSpaceDE w:val="0"/>
              <w:autoSpaceDN w:val="0"/>
              <w:adjustRightInd w:val="0"/>
              <w:jc w:val="center"/>
              <w:rPr>
                <w:rFonts w:cstheme="minorHAnsi"/>
                <w:b/>
              </w:rPr>
            </w:pPr>
            <w:r w:rsidRPr="00C35DF5">
              <w:rPr>
                <w:rFonts w:cstheme="minorHAnsi"/>
                <w:b/>
              </w:rPr>
              <w:t>2</w:t>
            </w:r>
          </w:p>
        </w:tc>
        <w:tc>
          <w:tcPr>
            <w:tcW w:w="2203" w:type="pct"/>
          </w:tcPr>
          <w:p w:rsidR="005D3368" w:rsidRPr="00C35DF5" w:rsidRDefault="005D3368" w:rsidP="00732414">
            <w:pPr>
              <w:pStyle w:val="Prrafodelista"/>
              <w:ind w:left="0"/>
              <w:rPr>
                <w:rFonts w:eastAsia="Times New Roman"/>
                <w:color w:val="000000"/>
              </w:rPr>
            </w:pPr>
            <w:r w:rsidRPr="00C35DF5">
              <w:rPr>
                <w:rFonts w:eastAsia="Times New Roman"/>
                <w:color w:val="000000"/>
                <w:lang w:eastAsia="es-CL"/>
              </w:rPr>
              <w:t>Registro de control de vectores (año 2017).</w:t>
            </w:r>
          </w:p>
        </w:tc>
        <w:tc>
          <w:tcPr>
            <w:tcW w:w="625" w:type="pct"/>
            <w:vMerge/>
          </w:tcPr>
          <w:p w:rsidR="005D3368" w:rsidRPr="00C35DF5" w:rsidRDefault="005D3368" w:rsidP="00732414">
            <w:pPr>
              <w:jc w:val="center"/>
              <w:rPr>
                <w:rFonts w:cstheme="minorHAnsi"/>
              </w:rPr>
            </w:pPr>
          </w:p>
        </w:tc>
        <w:tc>
          <w:tcPr>
            <w:tcW w:w="587" w:type="pct"/>
            <w:vMerge/>
          </w:tcPr>
          <w:p w:rsidR="005D3368" w:rsidRPr="00C35DF5" w:rsidRDefault="005D3368" w:rsidP="00732414">
            <w:pPr>
              <w:widowControl w:val="0"/>
              <w:overflowPunct w:val="0"/>
              <w:autoSpaceDE w:val="0"/>
              <w:autoSpaceDN w:val="0"/>
              <w:adjustRightInd w:val="0"/>
              <w:spacing w:after="120"/>
              <w:jc w:val="center"/>
              <w:rPr>
                <w:rFonts w:cstheme="minorHAnsi"/>
              </w:rPr>
            </w:pPr>
          </w:p>
        </w:tc>
        <w:tc>
          <w:tcPr>
            <w:tcW w:w="876" w:type="pct"/>
            <w:vMerge/>
          </w:tcPr>
          <w:p w:rsidR="005D3368" w:rsidRPr="00C35DF5" w:rsidRDefault="005D3368" w:rsidP="00732414">
            <w:pPr>
              <w:widowControl w:val="0"/>
              <w:overflowPunct w:val="0"/>
              <w:autoSpaceDE w:val="0"/>
              <w:autoSpaceDN w:val="0"/>
              <w:adjustRightInd w:val="0"/>
              <w:spacing w:after="120"/>
              <w:jc w:val="center"/>
              <w:rPr>
                <w:rFonts w:cstheme="minorHAnsi"/>
                <w:color w:val="A6A6A6" w:themeColor="background1" w:themeShade="A6"/>
              </w:rPr>
            </w:pPr>
          </w:p>
        </w:tc>
      </w:tr>
      <w:tr w:rsidR="005D3368" w:rsidRPr="00C35DF5" w:rsidTr="004F6877">
        <w:trPr>
          <w:jc w:val="center"/>
        </w:trPr>
        <w:tc>
          <w:tcPr>
            <w:tcW w:w="210" w:type="pct"/>
          </w:tcPr>
          <w:p w:rsidR="005D3368" w:rsidRPr="00C35DF5" w:rsidRDefault="005D3368" w:rsidP="00732414">
            <w:pPr>
              <w:widowControl w:val="0"/>
              <w:overflowPunct w:val="0"/>
              <w:autoSpaceDE w:val="0"/>
              <w:autoSpaceDN w:val="0"/>
              <w:adjustRightInd w:val="0"/>
              <w:spacing w:after="120" w:line="285" w:lineRule="auto"/>
              <w:jc w:val="center"/>
              <w:rPr>
                <w:rFonts w:cstheme="minorHAnsi"/>
                <w:iCs/>
              </w:rPr>
            </w:pPr>
            <w:r w:rsidRPr="00C35DF5">
              <w:rPr>
                <w:rFonts w:cstheme="minorHAnsi"/>
                <w:iCs/>
              </w:rPr>
              <w:t>9</w:t>
            </w:r>
          </w:p>
        </w:tc>
        <w:tc>
          <w:tcPr>
            <w:tcW w:w="499" w:type="pct"/>
          </w:tcPr>
          <w:p w:rsidR="005D3368" w:rsidRPr="00C35DF5" w:rsidRDefault="005D3368" w:rsidP="00732414">
            <w:pPr>
              <w:widowControl w:val="0"/>
              <w:overflowPunct w:val="0"/>
              <w:autoSpaceDE w:val="0"/>
              <w:autoSpaceDN w:val="0"/>
              <w:adjustRightInd w:val="0"/>
              <w:jc w:val="center"/>
              <w:rPr>
                <w:rFonts w:cstheme="minorHAnsi"/>
                <w:b/>
              </w:rPr>
            </w:pPr>
            <w:r w:rsidRPr="00C35DF5">
              <w:rPr>
                <w:rFonts w:cstheme="minorHAnsi"/>
                <w:b/>
              </w:rPr>
              <w:t>4</w:t>
            </w:r>
          </w:p>
        </w:tc>
        <w:tc>
          <w:tcPr>
            <w:tcW w:w="2203" w:type="pct"/>
          </w:tcPr>
          <w:p w:rsidR="005D3368" w:rsidRPr="00C35DF5" w:rsidRDefault="005D3368" w:rsidP="00732414">
            <w:pPr>
              <w:pStyle w:val="Prrafodelista"/>
              <w:ind w:left="0"/>
              <w:rPr>
                <w:rFonts w:eastAsia="Times New Roman"/>
                <w:color w:val="000000"/>
              </w:rPr>
            </w:pPr>
            <w:r w:rsidRPr="00C35DF5">
              <w:rPr>
                <w:rFonts w:eastAsia="Times New Roman"/>
                <w:bCs/>
                <w:color w:val="000000"/>
                <w:lang w:eastAsia="es-CL"/>
              </w:rPr>
              <w:t>Registro de aplicación del plan de prevención de riesgos</w:t>
            </w:r>
            <w:r w:rsidRPr="00C35DF5">
              <w:rPr>
                <w:rFonts w:eastAsia="Times New Roman"/>
                <w:color w:val="000000"/>
                <w:lang w:eastAsia="es-CL"/>
              </w:rPr>
              <w:t xml:space="preserve"> (</w:t>
            </w:r>
            <w:r w:rsidRPr="00C35DF5">
              <w:rPr>
                <w:rFonts w:eastAsia="Times New Roman"/>
                <w:bCs/>
                <w:color w:val="000000"/>
                <w:lang w:eastAsia="es-CL"/>
              </w:rPr>
              <w:t>en tranque de acumulación,</w:t>
            </w:r>
            <w:r w:rsidRPr="00C35DF5">
              <w:rPr>
                <w:rFonts w:eastAsia="Times New Roman"/>
                <w:color w:val="000000"/>
                <w:lang w:eastAsia="es-CL"/>
              </w:rPr>
              <w:t xml:space="preserve"> </w:t>
            </w:r>
            <w:r w:rsidRPr="00C35DF5">
              <w:rPr>
                <w:rFonts w:eastAsia="Times New Roman"/>
                <w:bCs/>
                <w:color w:val="000000"/>
                <w:lang w:eastAsia="es-CL"/>
              </w:rPr>
              <w:t>en la conducción del agua hacia el predio y</w:t>
            </w:r>
            <w:r w:rsidRPr="00C35DF5">
              <w:rPr>
                <w:rFonts w:eastAsia="Times New Roman"/>
                <w:color w:val="000000"/>
                <w:lang w:eastAsia="es-CL"/>
              </w:rPr>
              <w:t xml:space="preserve"> </w:t>
            </w:r>
            <w:r w:rsidRPr="00C35DF5">
              <w:rPr>
                <w:rFonts w:eastAsia="Times New Roman"/>
                <w:bCs/>
                <w:color w:val="000000"/>
                <w:lang w:eastAsia="es-CL"/>
              </w:rPr>
              <w:t xml:space="preserve">en el área de riego). </w:t>
            </w:r>
            <w:r w:rsidRPr="00C35DF5">
              <w:rPr>
                <w:rFonts w:eastAsia="Times New Roman"/>
                <w:color w:val="000000"/>
                <w:lang w:eastAsia="es-CL"/>
              </w:rPr>
              <w:t xml:space="preserve">año 2013 a la fecha.  </w:t>
            </w:r>
          </w:p>
        </w:tc>
        <w:tc>
          <w:tcPr>
            <w:tcW w:w="625" w:type="pct"/>
            <w:vMerge/>
          </w:tcPr>
          <w:p w:rsidR="005D3368" w:rsidRPr="00C35DF5" w:rsidRDefault="005D3368" w:rsidP="00732414">
            <w:pPr>
              <w:jc w:val="center"/>
              <w:rPr>
                <w:rFonts w:cstheme="minorHAnsi"/>
              </w:rPr>
            </w:pPr>
          </w:p>
        </w:tc>
        <w:tc>
          <w:tcPr>
            <w:tcW w:w="587" w:type="pct"/>
            <w:vMerge/>
          </w:tcPr>
          <w:p w:rsidR="005D3368" w:rsidRPr="00C35DF5" w:rsidRDefault="005D3368" w:rsidP="00732414">
            <w:pPr>
              <w:widowControl w:val="0"/>
              <w:overflowPunct w:val="0"/>
              <w:autoSpaceDE w:val="0"/>
              <w:autoSpaceDN w:val="0"/>
              <w:adjustRightInd w:val="0"/>
              <w:spacing w:after="120"/>
              <w:jc w:val="center"/>
              <w:rPr>
                <w:rFonts w:cstheme="minorHAnsi"/>
              </w:rPr>
            </w:pPr>
          </w:p>
        </w:tc>
        <w:tc>
          <w:tcPr>
            <w:tcW w:w="876" w:type="pct"/>
            <w:vMerge/>
          </w:tcPr>
          <w:p w:rsidR="005D3368" w:rsidRPr="00C35DF5" w:rsidRDefault="005D3368" w:rsidP="00732414">
            <w:pPr>
              <w:widowControl w:val="0"/>
              <w:overflowPunct w:val="0"/>
              <w:autoSpaceDE w:val="0"/>
              <w:autoSpaceDN w:val="0"/>
              <w:adjustRightInd w:val="0"/>
              <w:spacing w:after="120"/>
              <w:jc w:val="center"/>
              <w:rPr>
                <w:rFonts w:cstheme="minorHAnsi"/>
                <w:color w:val="A6A6A6" w:themeColor="background1" w:themeShade="A6"/>
              </w:rPr>
            </w:pPr>
          </w:p>
        </w:tc>
      </w:tr>
      <w:tr w:rsidR="005D3368" w:rsidRPr="00C35DF5" w:rsidTr="004F6877">
        <w:trPr>
          <w:jc w:val="center"/>
        </w:trPr>
        <w:tc>
          <w:tcPr>
            <w:tcW w:w="210" w:type="pct"/>
          </w:tcPr>
          <w:p w:rsidR="005D3368" w:rsidRPr="00C35DF5" w:rsidRDefault="005D3368" w:rsidP="00732414">
            <w:pPr>
              <w:widowControl w:val="0"/>
              <w:overflowPunct w:val="0"/>
              <w:autoSpaceDE w:val="0"/>
              <w:autoSpaceDN w:val="0"/>
              <w:adjustRightInd w:val="0"/>
              <w:spacing w:after="120" w:line="285" w:lineRule="auto"/>
              <w:jc w:val="center"/>
              <w:rPr>
                <w:rFonts w:cstheme="minorHAnsi"/>
                <w:iCs/>
              </w:rPr>
            </w:pPr>
            <w:r w:rsidRPr="00C35DF5">
              <w:rPr>
                <w:rFonts w:cstheme="minorHAnsi"/>
                <w:iCs/>
              </w:rPr>
              <w:t>10</w:t>
            </w:r>
          </w:p>
        </w:tc>
        <w:tc>
          <w:tcPr>
            <w:tcW w:w="499" w:type="pct"/>
          </w:tcPr>
          <w:p w:rsidR="005D3368" w:rsidRPr="00C35DF5" w:rsidRDefault="005D3368" w:rsidP="00732414">
            <w:pPr>
              <w:jc w:val="center"/>
              <w:rPr>
                <w:rFonts w:cstheme="minorHAnsi"/>
                <w:b/>
              </w:rPr>
            </w:pPr>
            <w:r w:rsidRPr="00C35DF5">
              <w:rPr>
                <w:rFonts w:cstheme="minorHAnsi"/>
                <w:b/>
              </w:rPr>
              <w:t>4</w:t>
            </w:r>
          </w:p>
        </w:tc>
        <w:tc>
          <w:tcPr>
            <w:tcW w:w="2203" w:type="pct"/>
          </w:tcPr>
          <w:p w:rsidR="005D3368" w:rsidRPr="00C35DF5" w:rsidRDefault="005D3368" w:rsidP="00732414">
            <w:pPr>
              <w:pStyle w:val="Prrafodelista"/>
              <w:ind w:left="0"/>
              <w:rPr>
                <w:rFonts w:eastAsia="Times New Roman"/>
                <w:color w:val="000000"/>
              </w:rPr>
            </w:pPr>
            <w:r w:rsidRPr="00C35DF5">
              <w:rPr>
                <w:rFonts w:eastAsia="Times New Roman"/>
                <w:bCs/>
                <w:color w:val="000000"/>
                <w:lang w:eastAsia="es-CL"/>
              </w:rPr>
              <w:t>Registro de aplicación del plan de contingencias (detección de pérdida de suelo superficial,</w:t>
            </w:r>
            <w:r w:rsidRPr="00C35DF5">
              <w:rPr>
                <w:rFonts w:eastAsia="Times New Roman"/>
                <w:color w:val="000000"/>
                <w:lang w:eastAsia="es-CL"/>
              </w:rPr>
              <w:t xml:space="preserve"> </w:t>
            </w:r>
            <w:r w:rsidRPr="00C35DF5">
              <w:rPr>
                <w:rFonts w:eastAsia="Times New Roman"/>
                <w:bCs/>
                <w:color w:val="000000"/>
                <w:lang w:eastAsia="es-CL"/>
              </w:rPr>
              <w:t>fugas o roturas en tranque de acumulación,</w:t>
            </w:r>
            <w:r w:rsidRPr="00C35DF5">
              <w:rPr>
                <w:rFonts w:eastAsia="Times New Roman"/>
                <w:color w:val="000000"/>
                <w:lang w:eastAsia="es-CL"/>
              </w:rPr>
              <w:t xml:space="preserve"> </w:t>
            </w:r>
            <w:r w:rsidRPr="00C35DF5">
              <w:rPr>
                <w:rFonts w:eastAsia="Times New Roman"/>
                <w:bCs/>
                <w:color w:val="000000"/>
                <w:lang w:eastAsia="es-CL"/>
              </w:rPr>
              <w:t>rotura o detección de fugas en tuberías de conducción,</w:t>
            </w:r>
            <w:r w:rsidRPr="00C35DF5">
              <w:rPr>
                <w:rFonts w:eastAsia="Times New Roman"/>
                <w:color w:val="000000"/>
                <w:lang w:eastAsia="es-CL"/>
              </w:rPr>
              <w:t xml:space="preserve"> </w:t>
            </w:r>
            <w:r w:rsidRPr="00C35DF5">
              <w:rPr>
                <w:rFonts w:eastAsia="Times New Roman"/>
                <w:bCs/>
                <w:color w:val="000000"/>
                <w:lang w:eastAsia="es-CL"/>
              </w:rPr>
              <w:t>detección de elementos contaminantes en monitoreo de agua subterránea</w:t>
            </w:r>
            <w:r w:rsidRPr="00C35DF5">
              <w:rPr>
                <w:rFonts w:eastAsia="Times New Roman"/>
                <w:color w:val="000000"/>
                <w:lang w:eastAsia="es-CL"/>
              </w:rPr>
              <w:t xml:space="preserve"> </w:t>
            </w:r>
            <w:r w:rsidRPr="00C35DF5">
              <w:rPr>
                <w:rFonts w:eastAsia="Times New Roman"/>
                <w:bCs/>
                <w:color w:val="000000"/>
                <w:lang w:eastAsia="es-CL"/>
              </w:rPr>
              <w:t>y formación de costras superficiales en el suelo).</w:t>
            </w:r>
            <w:r w:rsidRPr="00C35DF5">
              <w:rPr>
                <w:rFonts w:eastAsia="Times New Roman"/>
                <w:color w:val="000000"/>
                <w:lang w:eastAsia="es-CL"/>
              </w:rPr>
              <w:t xml:space="preserve"> año 2013 a la fecha.  </w:t>
            </w:r>
          </w:p>
        </w:tc>
        <w:tc>
          <w:tcPr>
            <w:tcW w:w="625" w:type="pct"/>
            <w:vMerge/>
          </w:tcPr>
          <w:p w:rsidR="005D3368" w:rsidRPr="00C35DF5" w:rsidRDefault="005D3368" w:rsidP="00732414">
            <w:pPr>
              <w:jc w:val="center"/>
              <w:rPr>
                <w:rFonts w:cstheme="minorHAnsi"/>
              </w:rPr>
            </w:pPr>
          </w:p>
        </w:tc>
        <w:tc>
          <w:tcPr>
            <w:tcW w:w="587" w:type="pct"/>
            <w:vMerge/>
          </w:tcPr>
          <w:p w:rsidR="005D3368" w:rsidRPr="00C35DF5" w:rsidRDefault="005D3368" w:rsidP="00732414">
            <w:pPr>
              <w:widowControl w:val="0"/>
              <w:overflowPunct w:val="0"/>
              <w:autoSpaceDE w:val="0"/>
              <w:autoSpaceDN w:val="0"/>
              <w:adjustRightInd w:val="0"/>
              <w:spacing w:after="120"/>
              <w:jc w:val="center"/>
              <w:rPr>
                <w:rFonts w:cstheme="minorHAnsi"/>
              </w:rPr>
            </w:pPr>
          </w:p>
        </w:tc>
        <w:tc>
          <w:tcPr>
            <w:tcW w:w="876" w:type="pct"/>
            <w:vMerge/>
          </w:tcPr>
          <w:p w:rsidR="005D3368" w:rsidRPr="00C35DF5" w:rsidRDefault="005D3368" w:rsidP="00732414">
            <w:pPr>
              <w:widowControl w:val="0"/>
              <w:overflowPunct w:val="0"/>
              <w:autoSpaceDE w:val="0"/>
              <w:autoSpaceDN w:val="0"/>
              <w:adjustRightInd w:val="0"/>
              <w:spacing w:after="120"/>
              <w:jc w:val="center"/>
              <w:rPr>
                <w:rFonts w:cstheme="minorHAnsi"/>
                <w:color w:val="A6A6A6" w:themeColor="background1" w:themeShade="A6"/>
              </w:rPr>
            </w:pPr>
          </w:p>
        </w:tc>
      </w:tr>
      <w:tr w:rsidR="005D3368" w:rsidRPr="00C35DF5" w:rsidTr="004F6877">
        <w:trPr>
          <w:jc w:val="center"/>
        </w:trPr>
        <w:tc>
          <w:tcPr>
            <w:tcW w:w="210" w:type="pct"/>
          </w:tcPr>
          <w:p w:rsidR="005D3368" w:rsidRPr="00C35DF5" w:rsidRDefault="005D3368" w:rsidP="00732414">
            <w:pPr>
              <w:widowControl w:val="0"/>
              <w:overflowPunct w:val="0"/>
              <w:autoSpaceDE w:val="0"/>
              <w:autoSpaceDN w:val="0"/>
              <w:adjustRightInd w:val="0"/>
              <w:spacing w:after="120" w:line="285" w:lineRule="auto"/>
              <w:jc w:val="center"/>
              <w:rPr>
                <w:rFonts w:cstheme="minorHAnsi"/>
                <w:iCs/>
              </w:rPr>
            </w:pPr>
            <w:r w:rsidRPr="00C35DF5">
              <w:rPr>
                <w:rFonts w:cstheme="minorHAnsi"/>
                <w:iCs/>
              </w:rPr>
              <w:t>11</w:t>
            </w:r>
          </w:p>
        </w:tc>
        <w:tc>
          <w:tcPr>
            <w:tcW w:w="499" w:type="pct"/>
          </w:tcPr>
          <w:p w:rsidR="005D3368" w:rsidRPr="00C35DF5" w:rsidRDefault="005D3368" w:rsidP="00732414">
            <w:pPr>
              <w:jc w:val="center"/>
              <w:rPr>
                <w:rFonts w:cstheme="minorHAnsi"/>
                <w:b/>
              </w:rPr>
            </w:pPr>
            <w:r w:rsidRPr="00C35DF5">
              <w:rPr>
                <w:rFonts w:cstheme="minorHAnsi"/>
                <w:b/>
              </w:rPr>
              <w:t>3</w:t>
            </w:r>
          </w:p>
        </w:tc>
        <w:tc>
          <w:tcPr>
            <w:tcW w:w="2203" w:type="pct"/>
          </w:tcPr>
          <w:p w:rsidR="005D3368" w:rsidRPr="00C35DF5" w:rsidRDefault="005D3368" w:rsidP="00732414">
            <w:pPr>
              <w:pStyle w:val="Prrafodelista"/>
              <w:ind w:left="0"/>
              <w:rPr>
                <w:rFonts w:eastAsia="Times New Roman"/>
                <w:color w:val="000000"/>
              </w:rPr>
            </w:pPr>
            <w:r w:rsidRPr="00C35DF5">
              <w:rPr>
                <w:rFonts w:eastAsia="Times New Roman"/>
                <w:color w:val="000000"/>
                <w:lang w:eastAsia="es-CL"/>
              </w:rPr>
              <w:t>Copia de la autorización de la SISS sobre el sistema de tratamiento del establecimiento generador de residuos industriales líquidos.</w:t>
            </w:r>
          </w:p>
        </w:tc>
        <w:tc>
          <w:tcPr>
            <w:tcW w:w="625" w:type="pct"/>
            <w:vMerge/>
          </w:tcPr>
          <w:p w:rsidR="005D3368" w:rsidRPr="00C35DF5" w:rsidRDefault="005D3368" w:rsidP="00732414">
            <w:pPr>
              <w:jc w:val="center"/>
              <w:rPr>
                <w:rFonts w:cstheme="minorHAnsi"/>
              </w:rPr>
            </w:pPr>
          </w:p>
        </w:tc>
        <w:tc>
          <w:tcPr>
            <w:tcW w:w="587" w:type="pct"/>
            <w:vMerge/>
          </w:tcPr>
          <w:p w:rsidR="005D3368" w:rsidRPr="00C35DF5" w:rsidRDefault="005D3368" w:rsidP="00732414">
            <w:pPr>
              <w:widowControl w:val="0"/>
              <w:overflowPunct w:val="0"/>
              <w:autoSpaceDE w:val="0"/>
              <w:autoSpaceDN w:val="0"/>
              <w:adjustRightInd w:val="0"/>
              <w:spacing w:after="120"/>
              <w:jc w:val="center"/>
              <w:rPr>
                <w:rFonts w:cstheme="minorHAnsi"/>
              </w:rPr>
            </w:pPr>
          </w:p>
        </w:tc>
        <w:tc>
          <w:tcPr>
            <w:tcW w:w="876" w:type="pct"/>
            <w:vMerge/>
          </w:tcPr>
          <w:p w:rsidR="005D3368" w:rsidRPr="00C35DF5" w:rsidRDefault="005D3368" w:rsidP="00732414">
            <w:pPr>
              <w:widowControl w:val="0"/>
              <w:overflowPunct w:val="0"/>
              <w:autoSpaceDE w:val="0"/>
              <w:autoSpaceDN w:val="0"/>
              <w:adjustRightInd w:val="0"/>
              <w:spacing w:after="120"/>
              <w:jc w:val="center"/>
              <w:rPr>
                <w:rFonts w:cstheme="minorHAnsi"/>
                <w:color w:val="A6A6A6" w:themeColor="background1" w:themeShade="A6"/>
              </w:rPr>
            </w:pPr>
          </w:p>
        </w:tc>
      </w:tr>
    </w:tbl>
    <w:p w:rsidR="005B38F1" w:rsidRPr="00C35DF5" w:rsidRDefault="005B38F1" w:rsidP="005B38F1">
      <w:pPr>
        <w:rPr>
          <w:sz w:val="20"/>
          <w:szCs w:val="20"/>
        </w:rPr>
      </w:pPr>
    </w:p>
    <w:p w:rsidR="005B38F1" w:rsidRPr="00C35DF5" w:rsidRDefault="005B38F1">
      <w:pPr>
        <w:jc w:val="left"/>
        <w:rPr>
          <w:sz w:val="20"/>
          <w:szCs w:val="20"/>
        </w:rPr>
      </w:pPr>
      <w:r w:rsidRPr="00C35DF5">
        <w:rPr>
          <w:sz w:val="20"/>
          <w:szCs w:val="20"/>
        </w:rPr>
        <w:br w:type="page"/>
      </w:r>
    </w:p>
    <w:p w:rsidR="005B38F1" w:rsidRPr="00C35DF5" w:rsidRDefault="005B38F1" w:rsidP="005B38F1">
      <w:pPr>
        <w:pStyle w:val="Ttulo1"/>
      </w:pPr>
      <w:bookmarkStart w:id="173" w:name="_Toc352840405"/>
      <w:bookmarkStart w:id="174" w:name="_Toc352841465"/>
      <w:bookmarkStart w:id="175" w:name="_Toc483990700"/>
      <w:r w:rsidRPr="00C35DF5">
        <w:lastRenderedPageBreak/>
        <w:t>ANEXOS.</w:t>
      </w:r>
      <w:bookmarkEnd w:id="173"/>
      <w:bookmarkEnd w:id="174"/>
      <w:bookmarkEnd w:id="175"/>
    </w:p>
    <w:p w:rsidR="005B38F1" w:rsidRPr="00C35DF5" w:rsidRDefault="005B38F1" w:rsidP="005B38F1">
      <w:pPr>
        <w:rPr>
          <w:sz w:val="20"/>
          <w:szCs w:val="20"/>
        </w:rPr>
      </w:pPr>
    </w:p>
    <w:tbl>
      <w:tblPr>
        <w:tblStyle w:val="Tablaconcuadrcula"/>
        <w:tblW w:w="5000" w:type="pct"/>
        <w:jc w:val="center"/>
        <w:tblLook w:val="04A0" w:firstRow="1" w:lastRow="0" w:firstColumn="1" w:lastColumn="0" w:noHBand="0" w:noVBand="1"/>
      </w:tblPr>
      <w:tblGrid>
        <w:gridCol w:w="1130"/>
        <w:gridCol w:w="8832"/>
      </w:tblGrid>
      <w:tr w:rsidR="005B38F1" w:rsidRPr="00C35DF5" w:rsidTr="00A3221C">
        <w:trPr>
          <w:trHeight w:val="286"/>
          <w:jc w:val="center"/>
        </w:trPr>
        <w:tc>
          <w:tcPr>
            <w:tcW w:w="567" w:type="pct"/>
            <w:shd w:val="clear" w:color="auto" w:fill="D9D9D9" w:themeFill="background1" w:themeFillShade="D9"/>
          </w:tcPr>
          <w:p w:rsidR="005B38F1" w:rsidRPr="00C35DF5" w:rsidRDefault="005B38F1" w:rsidP="00995411">
            <w:pPr>
              <w:jc w:val="center"/>
              <w:rPr>
                <w:rFonts w:cstheme="minorHAnsi"/>
                <w:b/>
              </w:rPr>
            </w:pPr>
            <w:r w:rsidRPr="00C35DF5">
              <w:rPr>
                <w:rFonts w:cstheme="minorHAnsi"/>
                <w:b/>
              </w:rPr>
              <w:t>N° Anexo</w:t>
            </w:r>
          </w:p>
        </w:tc>
        <w:tc>
          <w:tcPr>
            <w:tcW w:w="4433" w:type="pct"/>
            <w:shd w:val="clear" w:color="auto" w:fill="D9D9D9" w:themeFill="background1" w:themeFillShade="D9"/>
          </w:tcPr>
          <w:p w:rsidR="005B38F1" w:rsidRPr="00C35DF5" w:rsidRDefault="005B38F1" w:rsidP="00995411">
            <w:pPr>
              <w:jc w:val="center"/>
              <w:rPr>
                <w:rFonts w:cstheme="minorHAnsi"/>
                <w:b/>
              </w:rPr>
            </w:pPr>
            <w:r w:rsidRPr="00C35DF5">
              <w:rPr>
                <w:rFonts w:cstheme="minorHAnsi"/>
                <w:b/>
              </w:rPr>
              <w:t>Nombre Anexo</w:t>
            </w:r>
          </w:p>
        </w:tc>
      </w:tr>
      <w:tr w:rsidR="005B38F1" w:rsidRPr="00C35DF5" w:rsidTr="00A3221C">
        <w:trPr>
          <w:trHeight w:val="286"/>
          <w:jc w:val="center"/>
        </w:trPr>
        <w:tc>
          <w:tcPr>
            <w:tcW w:w="567" w:type="pct"/>
            <w:vAlign w:val="center"/>
          </w:tcPr>
          <w:p w:rsidR="005B38F1" w:rsidRPr="00C35DF5" w:rsidRDefault="005B38F1" w:rsidP="00995411">
            <w:pPr>
              <w:jc w:val="center"/>
              <w:rPr>
                <w:rFonts w:cstheme="minorHAnsi"/>
              </w:rPr>
            </w:pPr>
            <w:r w:rsidRPr="00C35DF5">
              <w:rPr>
                <w:rFonts w:cstheme="minorHAnsi"/>
              </w:rPr>
              <w:t>1</w:t>
            </w:r>
          </w:p>
        </w:tc>
        <w:tc>
          <w:tcPr>
            <w:tcW w:w="4433" w:type="pct"/>
            <w:vAlign w:val="center"/>
          </w:tcPr>
          <w:p w:rsidR="005B38F1" w:rsidRPr="00C35DF5" w:rsidRDefault="00000C5A" w:rsidP="00995411">
            <w:pPr>
              <w:rPr>
                <w:rFonts w:cstheme="minorHAnsi"/>
              </w:rPr>
            </w:pPr>
            <w:r w:rsidRPr="00C35DF5">
              <w:rPr>
                <w:rFonts w:cstheme="minorHAnsi"/>
              </w:rPr>
              <w:t>Acta de inspección ambiental.</w:t>
            </w:r>
          </w:p>
        </w:tc>
      </w:tr>
      <w:tr w:rsidR="005B38F1" w:rsidRPr="00C35DF5" w:rsidTr="00A3221C">
        <w:trPr>
          <w:trHeight w:val="264"/>
          <w:jc w:val="center"/>
        </w:trPr>
        <w:tc>
          <w:tcPr>
            <w:tcW w:w="567" w:type="pct"/>
            <w:vAlign w:val="center"/>
          </w:tcPr>
          <w:p w:rsidR="005B38F1" w:rsidRPr="00C35DF5" w:rsidRDefault="003554C8" w:rsidP="00995411">
            <w:pPr>
              <w:jc w:val="center"/>
              <w:rPr>
                <w:rFonts w:cstheme="minorHAnsi"/>
              </w:rPr>
            </w:pPr>
            <w:r w:rsidRPr="00C35DF5">
              <w:rPr>
                <w:rFonts w:cstheme="minorHAnsi"/>
              </w:rPr>
              <w:t>2</w:t>
            </w:r>
          </w:p>
        </w:tc>
        <w:tc>
          <w:tcPr>
            <w:tcW w:w="4433" w:type="pct"/>
            <w:vAlign w:val="center"/>
          </w:tcPr>
          <w:p w:rsidR="005B38F1" w:rsidRPr="00C35DF5" w:rsidRDefault="003554C8" w:rsidP="00995411">
            <w:pPr>
              <w:rPr>
                <w:rFonts w:cstheme="minorHAnsi"/>
              </w:rPr>
            </w:pPr>
            <w:r w:rsidRPr="00C35DF5">
              <w:rPr>
                <w:rFonts w:cstheme="minorHAnsi"/>
              </w:rPr>
              <w:t xml:space="preserve">Carta </w:t>
            </w:r>
            <w:r w:rsidR="006A6BC6" w:rsidRPr="00C35DF5">
              <w:rPr>
                <w:rFonts w:cstheme="minorHAnsi"/>
              </w:rPr>
              <w:t>y Documentos</w:t>
            </w:r>
            <w:r w:rsidRPr="00C35DF5">
              <w:rPr>
                <w:rFonts w:cstheme="minorHAnsi"/>
              </w:rPr>
              <w:t xml:space="preserve">. </w:t>
            </w:r>
            <w:r w:rsidR="006A6BC6" w:rsidRPr="00C35DF5">
              <w:rPr>
                <w:rFonts w:cstheme="minorHAnsi"/>
              </w:rPr>
              <w:t>Gerente de Enología de Viña Apaltagua Ltda.</w:t>
            </w:r>
            <w:r w:rsidR="00ED2AA8" w:rsidRPr="00C35DF5">
              <w:rPr>
                <w:rFonts w:cstheme="minorHAnsi"/>
              </w:rPr>
              <w:t>,</w:t>
            </w:r>
            <w:r w:rsidR="006A6BC6" w:rsidRPr="00C35DF5">
              <w:rPr>
                <w:rFonts w:cstheme="minorHAnsi"/>
              </w:rPr>
              <w:t xml:space="preserve"> entregó</w:t>
            </w:r>
            <w:r w:rsidRPr="00C35DF5">
              <w:rPr>
                <w:rFonts w:cstheme="minorHAnsi"/>
              </w:rPr>
              <w:t xml:space="preserve"> documentación solicitada en acta de inspección ambiental.</w:t>
            </w:r>
          </w:p>
        </w:tc>
      </w:tr>
      <w:tr w:rsidR="006A6BC6" w:rsidRPr="00C35DF5" w:rsidTr="00A3221C">
        <w:trPr>
          <w:trHeight w:val="264"/>
          <w:jc w:val="center"/>
        </w:trPr>
        <w:tc>
          <w:tcPr>
            <w:tcW w:w="567" w:type="pct"/>
            <w:vAlign w:val="center"/>
          </w:tcPr>
          <w:p w:rsidR="006A6BC6" w:rsidRPr="00C35DF5" w:rsidRDefault="006A6BC6" w:rsidP="006A6BC6">
            <w:pPr>
              <w:jc w:val="center"/>
              <w:rPr>
                <w:rFonts w:cstheme="minorHAnsi"/>
              </w:rPr>
            </w:pPr>
            <w:r w:rsidRPr="00C35DF5">
              <w:rPr>
                <w:rFonts w:cstheme="minorHAnsi"/>
              </w:rPr>
              <w:t>3</w:t>
            </w:r>
          </w:p>
        </w:tc>
        <w:tc>
          <w:tcPr>
            <w:tcW w:w="4433" w:type="pct"/>
            <w:vAlign w:val="center"/>
          </w:tcPr>
          <w:p w:rsidR="006A6BC6" w:rsidRPr="00C35DF5" w:rsidRDefault="00ED2AA8" w:rsidP="006A6BC6">
            <w:pPr>
              <w:rPr>
                <w:rFonts w:cstheme="minorHAnsi"/>
              </w:rPr>
            </w:pPr>
            <w:r w:rsidRPr="00C35DF5">
              <w:rPr>
                <w:rFonts w:cstheme="minorHAnsi"/>
              </w:rPr>
              <w:t>Correo Electrónico</w:t>
            </w:r>
            <w:r w:rsidR="006A6BC6" w:rsidRPr="00C35DF5">
              <w:rPr>
                <w:rFonts w:cstheme="minorHAnsi"/>
              </w:rPr>
              <w:t xml:space="preserve">. </w:t>
            </w:r>
            <w:r w:rsidRPr="00C35DF5">
              <w:rPr>
                <w:rFonts w:cstheme="minorHAnsi"/>
              </w:rPr>
              <w:t>Encargada de Calidad (Sub.) de Viña Apaltagua Ltda., solicitó</w:t>
            </w:r>
            <w:r w:rsidR="006A6BC6" w:rsidRPr="00C35DF5">
              <w:rPr>
                <w:rFonts w:cstheme="minorHAnsi"/>
              </w:rPr>
              <w:t xml:space="preserve"> prórroga para entrega de documentos solicitados en acta de inspección ambiental.</w:t>
            </w:r>
          </w:p>
        </w:tc>
      </w:tr>
      <w:tr w:rsidR="006A6BC6" w:rsidRPr="00C35DF5" w:rsidTr="00A3221C">
        <w:trPr>
          <w:trHeight w:val="264"/>
          <w:jc w:val="center"/>
        </w:trPr>
        <w:tc>
          <w:tcPr>
            <w:tcW w:w="567" w:type="pct"/>
            <w:vAlign w:val="center"/>
          </w:tcPr>
          <w:p w:rsidR="006A6BC6" w:rsidRPr="00C35DF5" w:rsidRDefault="006A6BC6" w:rsidP="006A6BC6">
            <w:pPr>
              <w:jc w:val="center"/>
              <w:rPr>
                <w:rFonts w:cstheme="minorHAnsi"/>
              </w:rPr>
            </w:pPr>
            <w:r w:rsidRPr="00C35DF5">
              <w:rPr>
                <w:rFonts w:cstheme="minorHAnsi"/>
              </w:rPr>
              <w:t>4</w:t>
            </w:r>
          </w:p>
        </w:tc>
        <w:tc>
          <w:tcPr>
            <w:tcW w:w="4433" w:type="pct"/>
            <w:vAlign w:val="center"/>
          </w:tcPr>
          <w:p w:rsidR="006A6BC6" w:rsidRPr="00C35DF5" w:rsidRDefault="006A6BC6" w:rsidP="006A6BC6">
            <w:pPr>
              <w:rPr>
                <w:rFonts w:cstheme="minorHAnsi"/>
              </w:rPr>
            </w:pPr>
            <w:r w:rsidRPr="00C35DF5">
              <w:rPr>
                <w:rFonts w:cstheme="minorHAnsi"/>
              </w:rPr>
              <w:t>ORD LGBO N°99/2017. SMA otorgó ampliación de plazo para entrega de documentos solicitados en acta de inspección ambiental.</w:t>
            </w:r>
          </w:p>
        </w:tc>
      </w:tr>
    </w:tbl>
    <w:p w:rsidR="003B5B69" w:rsidRPr="00C96BA4" w:rsidRDefault="003B5B69" w:rsidP="003B5B69">
      <w:pPr>
        <w:spacing w:line="276" w:lineRule="auto"/>
        <w:rPr>
          <w:rFonts w:cstheme="minorHAnsi"/>
          <w:b/>
        </w:rPr>
      </w:pPr>
      <w:r w:rsidRPr="00C35DF5">
        <w:rPr>
          <w:sz w:val="20"/>
          <w:szCs w:val="20"/>
        </w:rPr>
        <w:t xml:space="preserve">* Los anexos se encuentran en el expediente </w:t>
      </w:r>
      <w:r w:rsidRPr="00C35DF5">
        <w:rPr>
          <w:color w:val="000000" w:themeColor="text1"/>
          <w:sz w:val="20"/>
          <w:szCs w:val="20"/>
        </w:rPr>
        <w:t>DFZ-2017-3530-VI-RCA-IA.</w:t>
      </w:r>
    </w:p>
    <w:p w:rsidR="00BD29B8" w:rsidRPr="005B38F1" w:rsidRDefault="00BD29B8" w:rsidP="005B38F1"/>
    <w:sectPr w:rsidR="00BD29B8"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0464A" w:rsidRDefault="00F0464A" w:rsidP="00870FF2">
      <w:r>
        <w:separator/>
      </w:r>
    </w:p>
    <w:p w:rsidR="00F0464A" w:rsidRDefault="00F0464A" w:rsidP="00870FF2"/>
    <w:p w:rsidR="00F0464A" w:rsidRDefault="00F0464A"/>
  </w:endnote>
  <w:endnote w:type="continuationSeparator" w:id="0">
    <w:p w:rsidR="00F0464A" w:rsidRDefault="00F0464A" w:rsidP="00870FF2">
      <w:r>
        <w:continuationSeparator/>
      </w:r>
    </w:p>
    <w:p w:rsidR="00F0464A" w:rsidRDefault="00F0464A" w:rsidP="00870FF2"/>
    <w:p w:rsidR="00F0464A" w:rsidRDefault="00F0464A"/>
  </w:endnote>
  <w:endnote w:type="continuationNotice" w:id="1">
    <w:p w:rsidR="00F0464A" w:rsidRDefault="00F0464A"/>
    <w:p w:rsidR="00F0464A" w:rsidRDefault="00F0464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35710982"/>
      <w:docPartObj>
        <w:docPartGallery w:val="Page Numbers (Bottom of Page)"/>
        <w:docPartUnique/>
      </w:docPartObj>
    </w:sdtPr>
    <w:sdtEndPr/>
    <w:sdtContent>
      <w:p w:rsidR="00EC0B42" w:rsidRDefault="00EC0B42">
        <w:pPr>
          <w:pStyle w:val="Piedepgina"/>
          <w:jc w:val="right"/>
        </w:pPr>
        <w:r w:rsidRPr="004E5529">
          <w:fldChar w:fldCharType="begin"/>
        </w:r>
        <w:r w:rsidRPr="004E5529">
          <w:instrText>PAGE   \* MERGEFORMAT</w:instrText>
        </w:r>
        <w:r w:rsidRPr="004E5529">
          <w:fldChar w:fldCharType="separate"/>
        </w:r>
        <w:r w:rsidR="009F064F" w:rsidRPr="009F064F">
          <w:rPr>
            <w:noProof/>
            <w:lang w:val="es-ES"/>
          </w:rPr>
          <w:t>2</w:t>
        </w:r>
        <w:r w:rsidRPr="004E5529">
          <w:fldChar w:fldCharType="end"/>
        </w:r>
      </w:p>
    </w:sdtContent>
  </w:sdt>
  <w:p w:rsidR="00EC0B42" w:rsidRPr="00411E4F" w:rsidRDefault="00EC0B42"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EC0B42" w:rsidRPr="00411E4F" w:rsidRDefault="00EC0B42"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 pisos 8 y 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rsidR="00EC0B42" w:rsidRDefault="00EC0B42">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0B42" w:rsidRDefault="00EC0B42" w:rsidP="00870FF2">
    <w:pPr>
      <w:pStyle w:val="Piedepgina"/>
    </w:pPr>
  </w:p>
  <w:p w:rsidR="00EC0B42" w:rsidRDefault="00EC0B42"/>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0464A" w:rsidRDefault="00F0464A" w:rsidP="00870FF2">
      <w:r>
        <w:separator/>
      </w:r>
    </w:p>
    <w:p w:rsidR="00F0464A" w:rsidRDefault="00F0464A" w:rsidP="00870FF2"/>
    <w:p w:rsidR="00F0464A" w:rsidRDefault="00F0464A"/>
  </w:footnote>
  <w:footnote w:type="continuationSeparator" w:id="0">
    <w:p w:rsidR="00F0464A" w:rsidRDefault="00F0464A" w:rsidP="00870FF2">
      <w:r>
        <w:continuationSeparator/>
      </w:r>
    </w:p>
    <w:p w:rsidR="00F0464A" w:rsidRDefault="00F0464A" w:rsidP="00870FF2"/>
    <w:p w:rsidR="00F0464A" w:rsidRDefault="00F0464A"/>
  </w:footnote>
  <w:footnote w:type="continuationNotice" w:id="1">
    <w:p w:rsidR="00F0464A" w:rsidRDefault="00F0464A"/>
    <w:p w:rsidR="00F0464A" w:rsidRDefault="00F0464A"/>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9E153C"/>
    <w:multiLevelType w:val="hybridMultilevel"/>
    <w:tmpl w:val="A4D0517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54E2DC1"/>
    <w:multiLevelType w:val="hybridMultilevel"/>
    <w:tmpl w:val="0B8C3B2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0E4177B5"/>
    <w:multiLevelType w:val="hybridMultilevel"/>
    <w:tmpl w:val="05FA8812"/>
    <w:lvl w:ilvl="0" w:tplc="0E702634">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128706FB"/>
    <w:multiLevelType w:val="hybridMultilevel"/>
    <w:tmpl w:val="716EF40C"/>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12DE7F00"/>
    <w:multiLevelType w:val="hybridMultilevel"/>
    <w:tmpl w:val="142C5C1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224F6FF2"/>
    <w:multiLevelType w:val="hybridMultilevel"/>
    <w:tmpl w:val="B36A7FA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26247DD6"/>
    <w:multiLevelType w:val="hybridMultilevel"/>
    <w:tmpl w:val="B5A2A1C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28017541"/>
    <w:multiLevelType w:val="hybridMultilevel"/>
    <w:tmpl w:val="897CC07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2D251470"/>
    <w:multiLevelType w:val="hybridMultilevel"/>
    <w:tmpl w:val="0DCEF896"/>
    <w:lvl w:ilvl="0" w:tplc="5EF09B36">
      <w:start w:val="1"/>
      <w:numFmt w:val="lowerLetter"/>
      <w:lvlText w:val="%1."/>
      <w:lvlJc w:val="left"/>
      <w:pPr>
        <w:ind w:left="720" w:hanging="360"/>
      </w:pPr>
      <w:rPr>
        <w:rFonts w:eastAsia="Times New Roman"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2F4F1F91"/>
    <w:multiLevelType w:val="hybridMultilevel"/>
    <w:tmpl w:val="01DE192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30377042"/>
    <w:multiLevelType w:val="hybridMultilevel"/>
    <w:tmpl w:val="CCD47E7A"/>
    <w:lvl w:ilvl="0" w:tplc="340A0019">
      <w:start w:val="1"/>
      <w:numFmt w:val="lowerLetter"/>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11" w15:restartNumberingAfterBreak="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2" w15:restartNumberingAfterBreak="0">
    <w:nsid w:val="47D6324C"/>
    <w:multiLevelType w:val="hybridMultilevel"/>
    <w:tmpl w:val="73B4251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48E2584B"/>
    <w:multiLevelType w:val="hybridMultilevel"/>
    <w:tmpl w:val="3006A8F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4E153BB2"/>
    <w:multiLevelType w:val="hybridMultilevel"/>
    <w:tmpl w:val="3006A8F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500E5CBC"/>
    <w:multiLevelType w:val="hybridMultilevel"/>
    <w:tmpl w:val="AA66B20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55AA161F"/>
    <w:multiLevelType w:val="hybridMultilevel"/>
    <w:tmpl w:val="FAE6FBC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55D7637F"/>
    <w:multiLevelType w:val="hybridMultilevel"/>
    <w:tmpl w:val="49C0A82C"/>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62176587"/>
    <w:multiLevelType w:val="hybridMultilevel"/>
    <w:tmpl w:val="7D4E9AF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641129F0"/>
    <w:multiLevelType w:val="hybridMultilevel"/>
    <w:tmpl w:val="11F8CCA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693F61CC"/>
    <w:multiLevelType w:val="hybridMultilevel"/>
    <w:tmpl w:val="4588E72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7C034A6A"/>
    <w:multiLevelType w:val="hybridMultilevel"/>
    <w:tmpl w:val="0BC01A9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7C1C04FE"/>
    <w:multiLevelType w:val="hybridMultilevel"/>
    <w:tmpl w:val="5512130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7EC46691"/>
    <w:multiLevelType w:val="hybridMultilevel"/>
    <w:tmpl w:val="3374588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1"/>
  </w:num>
  <w:num w:numId="2">
    <w:abstractNumId w:val="7"/>
  </w:num>
  <w:num w:numId="3">
    <w:abstractNumId w:val="6"/>
  </w:num>
  <w:num w:numId="4">
    <w:abstractNumId w:val="4"/>
  </w:num>
  <w:num w:numId="5">
    <w:abstractNumId w:val="21"/>
  </w:num>
  <w:num w:numId="6">
    <w:abstractNumId w:val="12"/>
  </w:num>
  <w:num w:numId="7">
    <w:abstractNumId w:val="3"/>
  </w:num>
  <w:num w:numId="8">
    <w:abstractNumId w:val="15"/>
  </w:num>
  <w:num w:numId="9">
    <w:abstractNumId w:val="8"/>
  </w:num>
  <w:num w:numId="10">
    <w:abstractNumId w:val="22"/>
  </w:num>
  <w:num w:numId="11">
    <w:abstractNumId w:val="1"/>
  </w:num>
  <w:num w:numId="12">
    <w:abstractNumId w:val="23"/>
  </w:num>
  <w:num w:numId="13">
    <w:abstractNumId w:val="18"/>
  </w:num>
  <w:num w:numId="14">
    <w:abstractNumId w:val="19"/>
  </w:num>
  <w:num w:numId="15">
    <w:abstractNumId w:val="5"/>
  </w:num>
  <w:num w:numId="16">
    <w:abstractNumId w:val="0"/>
  </w:num>
  <w:num w:numId="17">
    <w:abstractNumId w:val="20"/>
  </w:num>
  <w:num w:numId="1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6"/>
  </w:num>
  <w:num w:numId="20">
    <w:abstractNumId w:val="9"/>
  </w:num>
  <w:num w:numId="21">
    <w:abstractNumId w:val="13"/>
  </w:num>
  <w:num w:numId="22">
    <w:abstractNumId w:val="14"/>
  </w:num>
  <w:num w:numId="23">
    <w:abstractNumId w:val="17"/>
  </w:num>
  <w:num w:numId="24">
    <w:abstractNumId w:val="2"/>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5A"/>
    <w:rsid w:val="00000CA5"/>
    <w:rsid w:val="000014DF"/>
    <w:rsid w:val="000014E8"/>
    <w:rsid w:val="00001B55"/>
    <w:rsid w:val="00001ED1"/>
    <w:rsid w:val="00002A64"/>
    <w:rsid w:val="00002DAD"/>
    <w:rsid w:val="000042BE"/>
    <w:rsid w:val="00004C82"/>
    <w:rsid w:val="00004D1D"/>
    <w:rsid w:val="00004DA9"/>
    <w:rsid w:val="0000504B"/>
    <w:rsid w:val="000050B6"/>
    <w:rsid w:val="000063B5"/>
    <w:rsid w:val="0000671C"/>
    <w:rsid w:val="00006FE0"/>
    <w:rsid w:val="000070A0"/>
    <w:rsid w:val="000072E8"/>
    <w:rsid w:val="00007F36"/>
    <w:rsid w:val="00010951"/>
    <w:rsid w:val="000111CD"/>
    <w:rsid w:val="00011B43"/>
    <w:rsid w:val="00012236"/>
    <w:rsid w:val="0001223F"/>
    <w:rsid w:val="00012AA2"/>
    <w:rsid w:val="00012EFD"/>
    <w:rsid w:val="000143C8"/>
    <w:rsid w:val="000150CD"/>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2E9"/>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5C7"/>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795B"/>
    <w:rsid w:val="00047D2A"/>
    <w:rsid w:val="00050D4E"/>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9F"/>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4320"/>
    <w:rsid w:val="00085CB7"/>
    <w:rsid w:val="00087118"/>
    <w:rsid w:val="00087258"/>
    <w:rsid w:val="0009079F"/>
    <w:rsid w:val="0009113B"/>
    <w:rsid w:val="00091159"/>
    <w:rsid w:val="000914A4"/>
    <w:rsid w:val="00091C81"/>
    <w:rsid w:val="00091D16"/>
    <w:rsid w:val="000927D0"/>
    <w:rsid w:val="00092FAB"/>
    <w:rsid w:val="0009302D"/>
    <w:rsid w:val="000932E2"/>
    <w:rsid w:val="00093700"/>
    <w:rsid w:val="00094E56"/>
    <w:rsid w:val="000959D8"/>
    <w:rsid w:val="00095A4A"/>
    <w:rsid w:val="00095C84"/>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380D"/>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554"/>
    <w:rsid w:val="000C07FD"/>
    <w:rsid w:val="000C128D"/>
    <w:rsid w:val="000C2348"/>
    <w:rsid w:val="000C2811"/>
    <w:rsid w:val="000C5064"/>
    <w:rsid w:val="000C63A4"/>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182E"/>
    <w:rsid w:val="000F2852"/>
    <w:rsid w:val="000F319E"/>
    <w:rsid w:val="000F57A1"/>
    <w:rsid w:val="000F59DD"/>
    <w:rsid w:val="000F665A"/>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537"/>
    <w:rsid w:val="001157D9"/>
    <w:rsid w:val="001173C8"/>
    <w:rsid w:val="00117CCF"/>
    <w:rsid w:val="00120ED9"/>
    <w:rsid w:val="001213FE"/>
    <w:rsid w:val="00123FC9"/>
    <w:rsid w:val="00124E81"/>
    <w:rsid w:val="001258E8"/>
    <w:rsid w:val="00125EBB"/>
    <w:rsid w:val="001262E8"/>
    <w:rsid w:val="001271F2"/>
    <w:rsid w:val="00127654"/>
    <w:rsid w:val="00127992"/>
    <w:rsid w:val="001308C7"/>
    <w:rsid w:val="00131BE3"/>
    <w:rsid w:val="00133F13"/>
    <w:rsid w:val="0013411C"/>
    <w:rsid w:val="00134757"/>
    <w:rsid w:val="0013592F"/>
    <w:rsid w:val="00135EAA"/>
    <w:rsid w:val="00136697"/>
    <w:rsid w:val="001367F2"/>
    <w:rsid w:val="001369AA"/>
    <w:rsid w:val="0013718E"/>
    <w:rsid w:val="00140182"/>
    <w:rsid w:val="00140395"/>
    <w:rsid w:val="001405F0"/>
    <w:rsid w:val="00140D14"/>
    <w:rsid w:val="00140E0D"/>
    <w:rsid w:val="00141036"/>
    <w:rsid w:val="00142515"/>
    <w:rsid w:val="001427F8"/>
    <w:rsid w:val="00143D2D"/>
    <w:rsid w:val="001452D2"/>
    <w:rsid w:val="00145CEB"/>
    <w:rsid w:val="001462E0"/>
    <w:rsid w:val="0015012C"/>
    <w:rsid w:val="001502FD"/>
    <w:rsid w:val="001516D4"/>
    <w:rsid w:val="00152606"/>
    <w:rsid w:val="001528A4"/>
    <w:rsid w:val="00152BEC"/>
    <w:rsid w:val="00153445"/>
    <w:rsid w:val="00154606"/>
    <w:rsid w:val="00154906"/>
    <w:rsid w:val="00155ECF"/>
    <w:rsid w:val="0015698E"/>
    <w:rsid w:val="00157FB2"/>
    <w:rsid w:val="001600A8"/>
    <w:rsid w:val="001600F1"/>
    <w:rsid w:val="001601E6"/>
    <w:rsid w:val="0016103C"/>
    <w:rsid w:val="0016128E"/>
    <w:rsid w:val="001612E8"/>
    <w:rsid w:val="001619D7"/>
    <w:rsid w:val="00161A44"/>
    <w:rsid w:val="0016238F"/>
    <w:rsid w:val="0016278E"/>
    <w:rsid w:val="00162AC3"/>
    <w:rsid w:val="001630E3"/>
    <w:rsid w:val="00163419"/>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596B"/>
    <w:rsid w:val="001966A1"/>
    <w:rsid w:val="0019673D"/>
    <w:rsid w:val="001967A4"/>
    <w:rsid w:val="00196DD8"/>
    <w:rsid w:val="00197322"/>
    <w:rsid w:val="001A0A7C"/>
    <w:rsid w:val="001A13BC"/>
    <w:rsid w:val="001A143D"/>
    <w:rsid w:val="001A145E"/>
    <w:rsid w:val="001A1CD5"/>
    <w:rsid w:val="001A1E8F"/>
    <w:rsid w:val="001A20BA"/>
    <w:rsid w:val="001A2508"/>
    <w:rsid w:val="001A2A49"/>
    <w:rsid w:val="001A30A8"/>
    <w:rsid w:val="001A3AA6"/>
    <w:rsid w:val="001A4615"/>
    <w:rsid w:val="001A47BC"/>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B7C8F"/>
    <w:rsid w:val="001C0020"/>
    <w:rsid w:val="001C0959"/>
    <w:rsid w:val="001C0C19"/>
    <w:rsid w:val="001C21EB"/>
    <w:rsid w:val="001C249A"/>
    <w:rsid w:val="001C3AF7"/>
    <w:rsid w:val="001C4159"/>
    <w:rsid w:val="001C450E"/>
    <w:rsid w:val="001C529E"/>
    <w:rsid w:val="001C5330"/>
    <w:rsid w:val="001C55A8"/>
    <w:rsid w:val="001C73A6"/>
    <w:rsid w:val="001C7ADB"/>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1222"/>
    <w:rsid w:val="001E1431"/>
    <w:rsid w:val="001E1A4D"/>
    <w:rsid w:val="001E2073"/>
    <w:rsid w:val="001E296D"/>
    <w:rsid w:val="001E2E03"/>
    <w:rsid w:val="001E3E66"/>
    <w:rsid w:val="001E42ED"/>
    <w:rsid w:val="001E4527"/>
    <w:rsid w:val="001E5BF3"/>
    <w:rsid w:val="001E6904"/>
    <w:rsid w:val="001E6DD9"/>
    <w:rsid w:val="001E742A"/>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3F1"/>
    <w:rsid w:val="001F5C4D"/>
    <w:rsid w:val="001F61FF"/>
    <w:rsid w:val="001F693A"/>
    <w:rsid w:val="001F6F6B"/>
    <w:rsid w:val="001F7BA5"/>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CD3"/>
    <w:rsid w:val="00210DC6"/>
    <w:rsid w:val="00211110"/>
    <w:rsid w:val="00211207"/>
    <w:rsid w:val="00213626"/>
    <w:rsid w:val="00213FEE"/>
    <w:rsid w:val="002142CA"/>
    <w:rsid w:val="00215AFD"/>
    <w:rsid w:val="00215CFF"/>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6663"/>
    <w:rsid w:val="002273C4"/>
    <w:rsid w:val="00227623"/>
    <w:rsid w:val="00230321"/>
    <w:rsid w:val="00230483"/>
    <w:rsid w:val="00230753"/>
    <w:rsid w:val="00230BBE"/>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310D"/>
    <w:rsid w:val="002437CC"/>
    <w:rsid w:val="002449F3"/>
    <w:rsid w:val="00244B8C"/>
    <w:rsid w:val="0024525A"/>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3A18"/>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340"/>
    <w:rsid w:val="00265E81"/>
    <w:rsid w:val="002663EA"/>
    <w:rsid w:val="002667BF"/>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124"/>
    <w:rsid w:val="002776D1"/>
    <w:rsid w:val="002812BB"/>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2F71"/>
    <w:rsid w:val="00293341"/>
    <w:rsid w:val="0029336A"/>
    <w:rsid w:val="00293449"/>
    <w:rsid w:val="002941AB"/>
    <w:rsid w:val="0029468E"/>
    <w:rsid w:val="00294A5D"/>
    <w:rsid w:val="002962EE"/>
    <w:rsid w:val="00296EB1"/>
    <w:rsid w:val="002A053A"/>
    <w:rsid w:val="002A0631"/>
    <w:rsid w:val="002A08E2"/>
    <w:rsid w:val="002A145D"/>
    <w:rsid w:val="002A234E"/>
    <w:rsid w:val="002A2426"/>
    <w:rsid w:val="002A2E40"/>
    <w:rsid w:val="002A35CA"/>
    <w:rsid w:val="002A3F87"/>
    <w:rsid w:val="002A5978"/>
    <w:rsid w:val="002A6704"/>
    <w:rsid w:val="002A71DD"/>
    <w:rsid w:val="002A7530"/>
    <w:rsid w:val="002A767C"/>
    <w:rsid w:val="002A7933"/>
    <w:rsid w:val="002A7BB9"/>
    <w:rsid w:val="002A7BD5"/>
    <w:rsid w:val="002A7CCA"/>
    <w:rsid w:val="002A7F02"/>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234"/>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C7CD6"/>
    <w:rsid w:val="002D0643"/>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65EA"/>
    <w:rsid w:val="002D781C"/>
    <w:rsid w:val="002E0155"/>
    <w:rsid w:val="002E1A50"/>
    <w:rsid w:val="002E28D3"/>
    <w:rsid w:val="002E356D"/>
    <w:rsid w:val="002E49EE"/>
    <w:rsid w:val="002E56AC"/>
    <w:rsid w:val="002E606C"/>
    <w:rsid w:val="002E6CF9"/>
    <w:rsid w:val="002E7609"/>
    <w:rsid w:val="002E7D02"/>
    <w:rsid w:val="002E7E85"/>
    <w:rsid w:val="002F10EE"/>
    <w:rsid w:val="002F275D"/>
    <w:rsid w:val="002F2B91"/>
    <w:rsid w:val="002F3175"/>
    <w:rsid w:val="002F4826"/>
    <w:rsid w:val="002F5007"/>
    <w:rsid w:val="002F53E8"/>
    <w:rsid w:val="002F5A3E"/>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3972"/>
    <w:rsid w:val="00324B6F"/>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6F3"/>
    <w:rsid w:val="00334D6D"/>
    <w:rsid w:val="003354B6"/>
    <w:rsid w:val="0033586E"/>
    <w:rsid w:val="00335E8A"/>
    <w:rsid w:val="00336643"/>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985"/>
    <w:rsid w:val="0035202D"/>
    <w:rsid w:val="003528FA"/>
    <w:rsid w:val="00353892"/>
    <w:rsid w:val="00353D48"/>
    <w:rsid w:val="003554C8"/>
    <w:rsid w:val="00355B73"/>
    <w:rsid w:val="003564D0"/>
    <w:rsid w:val="00356891"/>
    <w:rsid w:val="00356F1D"/>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6736A"/>
    <w:rsid w:val="003714C8"/>
    <w:rsid w:val="003726DF"/>
    <w:rsid w:val="003730DF"/>
    <w:rsid w:val="00373C3B"/>
    <w:rsid w:val="00373F0F"/>
    <w:rsid w:val="00374A12"/>
    <w:rsid w:val="00374B8B"/>
    <w:rsid w:val="003753AB"/>
    <w:rsid w:val="003755FC"/>
    <w:rsid w:val="00375CDF"/>
    <w:rsid w:val="00375F52"/>
    <w:rsid w:val="00376413"/>
    <w:rsid w:val="00377234"/>
    <w:rsid w:val="003773B7"/>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38DD"/>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5469"/>
    <w:rsid w:val="003B5B69"/>
    <w:rsid w:val="003B5DD0"/>
    <w:rsid w:val="003B616A"/>
    <w:rsid w:val="003B644E"/>
    <w:rsid w:val="003B695D"/>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0D0"/>
    <w:rsid w:val="003D64E2"/>
    <w:rsid w:val="003D6833"/>
    <w:rsid w:val="003D69F3"/>
    <w:rsid w:val="003D70F8"/>
    <w:rsid w:val="003D75A1"/>
    <w:rsid w:val="003E087A"/>
    <w:rsid w:val="003E22AE"/>
    <w:rsid w:val="003E253C"/>
    <w:rsid w:val="003E2784"/>
    <w:rsid w:val="003E2812"/>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3F726E"/>
    <w:rsid w:val="0040027D"/>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55AC"/>
    <w:rsid w:val="004155C8"/>
    <w:rsid w:val="00417062"/>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43C5"/>
    <w:rsid w:val="00434883"/>
    <w:rsid w:val="004349E8"/>
    <w:rsid w:val="00434E74"/>
    <w:rsid w:val="00435985"/>
    <w:rsid w:val="00435D7F"/>
    <w:rsid w:val="00435F87"/>
    <w:rsid w:val="00436FC3"/>
    <w:rsid w:val="004379EE"/>
    <w:rsid w:val="00437A64"/>
    <w:rsid w:val="004404C2"/>
    <w:rsid w:val="00440575"/>
    <w:rsid w:val="00440CF3"/>
    <w:rsid w:val="00442855"/>
    <w:rsid w:val="00442C02"/>
    <w:rsid w:val="00443E10"/>
    <w:rsid w:val="0044417B"/>
    <w:rsid w:val="00444804"/>
    <w:rsid w:val="004449C5"/>
    <w:rsid w:val="004451A0"/>
    <w:rsid w:val="00445553"/>
    <w:rsid w:val="00446035"/>
    <w:rsid w:val="004461C7"/>
    <w:rsid w:val="00446AB4"/>
    <w:rsid w:val="00446BB4"/>
    <w:rsid w:val="0045092A"/>
    <w:rsid w:val="0045093A"/>
    <w:rsid w:val="00450B79"/>
    <w:rsid w:val="00451D48"/>
    <w:rsid w:val="004523EB"/>
    <w:rsid w:val="00452486"/>
    <w:rsid w:val="0045292B"/>
    <w:rsid w:val="00452BD8"/>
    <w:rsid w:val="00453471"/>
    <w:rsid w:val="00453DF7"/>
    <w:rsid w:val="00454853"/>
    <w:rsid w:val="00454BAD"/>
    <w:rsid w:val="0045519A"/>
    <w:rsid w:val="0045600B"/>
    <w:rsid w:val="0045696E"/>
    <w:rsid w:val="00456EC8"/>
    <w:rsid w:val="0046159E"/>
    <w:rsid w:val="00461B5E"/>
    <w:rsid w:val="004625D7"/>
    <w:rsid w:val="00462BB1"/>
    <w:rsid w:val="00462CB2"/>
    <w:rsid w:val="004638B4"/>
    <w:rsid w:val="004648A4"/>
    <w:rsid w:val="0046541D"/>
    <w:rsid w:val="00465A70"/>
    <w:rsid w:val="00466427"/>
    <w:rsid w:val="00466594"/>
    <w:rsid w:val="00467477"/>
    <w:rsid w:val="00470E80"/>
    <w:rsid w:val="0047130A"/>
    <w:rsid w:val="00474868"/>
    <w:rsid w:val="0047548F"/>
    <w:rsid w:val="00475A32"/>
    <w:rsid w:val="00476725"/>
    <w:rsid w:val="004772E3"/>
    <w:rsid w:val="0048056A"/>
    <w:rsid w:val="00480BB4"/>
    <w:rsid w:val="00480C33"/>
    <w:rsid w:val="00481401"/>
    <w:rsid w:val="0048238D"/>
    <w:rsid w:val="00482C11"/>
    <w:rsid w:val="00483B2C"/>
    <w:rsid w:val="00483FB9"/>
    <w:rsid w:val="00485A37"/>
    <w:rsid w:val="00486F12"/>
    <w:rsid w:val="00486F67"/>
    <w:rsid w:val="0048757C"/>
    <w:rsid w:val="00487ACA"/>
    <w:rsid w:val="00490357"/>
    <w:rsid w:val="00492D68"/>
    <w:rsid w:val="004931A6"/>
    <w:rsid w:val="0049473C"/>
    <w:rsid w:val="00494E75"/>
    <w:rsid w:val="0049548E"/>
    <w:rsid w:val="00495F0A"/>
    <w:rsid w:val="0049640A"/>
    <w:rsid w:val="00496D5F"/>
    <w:rsid w:val="00497242"/>
    <w:rsid w:val="0049726D"/>
    <w:rsid w:val="0049765A"/>
    <w:rsid w:val="00497690"/>
    <w:rsid w:val="0049771A"/>
    <w:rsid w:val="004A034C"/>
    <w:rsid w:val="004A0B4B"/>
    <w:rsid w:val="004A0BCE"/>
    <w:rsid w:val="004A17B4"/>
    <w:rsid w:val="004A18FC"/>
    <w:rsid w:val="004A26F7"/>
    <w:rsid w:val="004A33DC"/>
    <w:rsid w:val="004A3B87"/>
    <w:rsid w:val="004A3E38"/>
    <w:rsid w:val="004A462A"/>
    <w:rsid w:val="004A636C"/>
    <w:rsid w:val="004A643E"/>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9B4"/>
    <w:rsid w:val="004C2673"/>
    <w:rsid w:val="004C2838"/>
    <w:rsid w:val="004C3272"/>
    <w:rsid w:val="004C3542"/>
    <w:rsid w:val="004C385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604"/>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4CBD"/>
    <w:rsid w:val="004F545B"/>
    <w:rsid w:val="004F6877"/>
    <w:rsid w:val="004F68EA"/>
    <w:rsid w:val="004F75A5"/>
    <w:rsid w:val="004F789B"/>
    <w:rsid w:val="004F7F2A"/>
    <w:rsid w:val="00500090"/>
    <w:rsid w:val="00500749"/>
    <w:rsid w:val="005007A3"/>
    <w:rsid w:val="00501997"/>
    <w:rsid w:val="00502B80"/>
    <w:rsid w:val="00503112"/>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2075C"/>
    <w:rsid w:val="005212B3"/>
    <w:rsid w:val="00522479"/>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533"/>
    <w:rsid w:val="00534C73"/>
    <w:rsid w:val="005366A4"/>
    <w:rsid w:val="00537821"/>
    <w:rsid w:val="00537885"/>
    <w:rsid w:val="00540978"/>
    <w:rsid w:val="00542757"/>
    <w:rsid w:val="005430E2"/>
    <w:rsid w:val="00544322"/>
    <w:rsid w:val="00544A49"/>
    <w:rsid w:val="005456D6"/>
    <w:rsid w:val="00545B61"/>
    <w:rsid w:val="00545BA6"/>
    <w:rsid w:val="005461B1"/>
    <w:rsid w:val="00546E2F"/>
    <w:rsid w:val="0054739D"/>
    <w:rsid w:val="0054784C"/>
    <w:rsid w:val="0055048E"/>
    <w:rsid w:val="0055160F"/>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2E72"/>
    <w:rsid w:val="0056524C"/>
    <w:rsid w:val="00566134"/>
    <w:rsid w:val="0056791E"/>
    <w:rsid w:val="00567BDF"/>
    <w:rsid w:val="00567EDF"/>
    <w:rsid w:val="00570699"/>
    <w:rsid w:val="00570BD0"/>
    <w:rsid w:val="00570BEE"/>
    <w:rsid w:val="00570CBA"/>
    <w:rsid w:val="00570CF4"/>
    <w:rsid w:val="0057110E"/>
    <w:rsid w:val="00571A79"/>
    <w:rsid w:val="00571CB4"/>
    <w:rsid w:val="00571F24"/>
    <w:rsid w:val="005730AA"/>
    <w:rsid w:val="00573427"/>
    <w:rsid w:val="0057395B"/>
    <w:rsid w:val="00574144"/>
    <w:rsid w:val="005741E2"/>
    <w:rsid w:val="005745FB"/>
    <w:rsid w:val="005749E1"/>
    <w:rsid w:val="00574B15"/>
    <w:rsid w:val="00575467"/>
    <w:rsid w:val="00576283"/>
    <w:rsid w:val="00576D82"/>
    <w:rsid w:val="00576ED0"/>
    <w:rsid w:val="005774DD"/>
    <w:rsid w:val="00577AFB"/>
    <w:rsid w:val="00577DF0"/>
    <w:rsid w:val="00577E3A"/>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6BE1"/>
    <w:rsid w:val="005A707B"/>
    <w:rsid w:val="005A7B47"/>
    <w:rsid w:val="005B070B"/>
    <w:rsid w:val="005B0A3E"/>
    <w:rsid w:val="005B1122"/>
    <w:rsid w:val="005B309A"/>
    <w:rsid w:val="005B38F1"/>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573"/>
    <w:rsid w:val="005C3CB5"/>
    <w:rsid w:val="005C3CEF"/>
    <w:rsid w:val="005C3D88"/>
    <w:rsid w:val="005C4BF1"/>
    <w:rsid w:val="005C5A92"/>
    <w:rsid w:val="005C71AA"/>
    <w:rsid w:val="005C7820"/>
    <w:rsid w:val="005C7B1F"/>
    <w:rsid w:val="005D0362"/>
    <w:rsid w:val="005D1342"/>
    <w:rsid w:val="005D13E6"/>
    <w:rsid w:val="005D20F1"/>
    <w:rsid w:val="005D2ED0"/>
    <w:rsid w:val="005D3368"/>
    <w:rsid w:val="005D34ED"/>
    <w:rsid w:val="005D3716"/>
    <w:rsid w:val="005D4D9F"/>
    <w:rsid w:val="005D53B4"/>
    <w:rsid w:val="005D6975"/>
    <w:rsid w:val="005D6F69"/>
    <w:rsid w:val="005D728A"/>
    <w:rsid w:val="005D74DB"/>
    <w:rsid w:val="005E1B47"/>
    <w:rsid w:val="005E4562"/>
    <w:rsid w:val="005E49C4"/>
    <w:rsid w:val="005E5C17"/>
    <w:rsid w:val="005E652B"/>
    <w:rsid w:val="005E6B2C"/>
    <w:rsid w:val="005E795F"/>
    <w:rsid w:val="005F0594"/>
    <w:rsid w:val="005F0929"/>
    <w:rsid w:val="005F165A"/>
    <w:rsid w:val="005F1C45"/>
    <w:rsid w:val="005F1D4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B1E"/>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972"/>
    <w:rsid w:val="00616A6B"/>
    <w:rsid w:val="006173F1"/>
    <w:rsid w:val="00620382"/>
    <w:rsid w:val="00620768"/>
    <w:rsid w:val="00620857"/>
    <w:rsid w:val="0062270E"/>
    <w:rsid w:val="00622A41"/>
    <w:rsid w:val="00622DC1"/>
    <w:rsid w:val="00623103"/>
    <w:rsid w:val="0062316E"/>
    <w:rsid w:val="006231A5"/>
    <w:rsid w:val="00623394"/>
    <w:rsid w:val="00623419"/>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03A"/>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1E28"/>
    <w:rsid w:val="0067245E"/>
    <w:rsid w:val="00672569"/>
    <w:rsid w:val="0067295E"/>
    <w:rsid w:val="006729AB"/>
    <w:rsid w:val="006745B4"/>
    <w:rsid w:val="0067540E"/>
    <w:rsid w:val="0067615C"/>
    <w:rsid w:val="00676A0A"/>
    <w:rsid w:val="00677332"/>
    <w:rsid w:val="00677A75"/>
    <w:rsid w:val="00677E91"/>
    <w:rsid w:val="00677FFE"/>
    <w:rsid w:val="0068114C"/>
    <w:rsid w:val="00681244"/>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19"/>
    <w:rsid w:val="006925CE"/>
    <w:rsid w:val="00692AFC"/>
    <w:rsid w:val="006931B2"/>
    <w:rsid w:val="006931D8"/>
    <w:rsid w:val="00693DC6"/>
    <w:rsid w:val="00693DED"/>
    <w:rsid w:val="00694129"/>
    <w:rsid w:val="0069426F"/>
    <w:rsid w:val="006946B5"/>
    <w:rsid w:val="00694B31"/>
    <w:rsid w:val="00694F27"/>
    <w:rsid w:val="0069555D"/>
    <w:rsid w:val="00695DCE"/>
    <w:rsid w:val="00696095"/>
    <w:rsid w:val="00696921"/>
    <w:rsid w:val="00696EB7"/>
    <w:rsid w:val="00697171"/>
    <w:rsid w:val="00697654"/>
    <w:rsid w:val="00697B17"/>
    <w:rsid w:val="006A0701"/>
    <w:rsid w:val="006A0C26"/>
    <w:rsid w:val="006A0D3B"/>
    <w:rsid w:val="006A2724"/>
    <w:rsid w:val="006A344E"/>
    <w:rsid w:val="006A3702"/>
    <w:rsid w:val="006A3D75"/>
    <w:rsid w:val="006A3DF9"/>
    <w:rsid w:val="006A53BB"/>
    <w:rsid w:val="006A6500"/>
    <w:rsid w:val="006A6BC6"/>
    <w:rsid w:val="006A7B3F"/>
    <w:rsid w:val="006B0F73"/>
    <w:rsid w:val="006B1328"/>
    <w:rsid w:val="006B1B2C"/>
    <w:rsid w:val="006B1CFF"/>
    <w:rsid w:val="006B274D"/>
    <w:rsid w:val="006B2783"/>
    <w:rsid w:val="006B27B8"/>
    <w:rsid w:val="006B2A2F"/>
    <w:rsid w:val="006B2E39"/>
    <w:rsid w:val="006B32DE"/>
    <w:rsid w:val="006B35F4"/>
    <w:rsid w:val="006B367A"/>
    <w:rsid w:val="006B4FA6"/>
    <w:rsid w:val="006B4FB2"/>
    <w:rsid w:val="006B56DA"/>
    <w:rsid w:val="006B6AB0"/>
    <w:rsid w:val="006B6C7E"/>
    <w:rsid w:val="006B6D00"/>
    <w:rsid w:val="006B79F9"/>
    <w:rsid w:val="006B7CF0"/>
    <w:rsid w:val="006C1A14"/>
    <w:rsid w:val="006C1BB7"/>
    <w:rsid w:val="006C2C03"/>
    <w:rsid w:val="006C300B"/>
    <w:rsid w:val="006C3A04"/>
    <w:rsid w:val="006C48DD"/>
    <w:rsid w:val="006C4D3C"/>
    <w:rsid w:val="006C4F34"/>
    <w:rsid w:val="006C5B13"/>
    <w:rsid w:val="006C5FB6"/>
    <w:rsid w:val="006C6129"/>
    <w:rsid w:val="006C63B8"/>
    <w:rsid w:val="006C6860"/>
    <w:rsid w:val="006C733E"/>
    <w:rsid w:val="006C7805"/>
    <w:rsid w:val="006C7F52"/>
    <w:rsid w:val="006D02FE"/>
    <w:rsid w:val="006D07A6"/>
    <w:rsid w:val="006D0D49"/>
    <w:rsid w:val="006D224E"/>
    <w:rsid w:val="006D26A4"/>
    <w:rsid w:val="006D2E9C"/>
    <w:rsid w:val="006D3D70"/>
    <w:rsid w:val="006D4238"/>
    <w:rsid w:val="006D5B98"/>
    <w:rsid w:val="006D5CC9"/>
    <w:rsid w:val="006D673F"/>
    <w:rsid w:val="006D7104"/>
    <w:rsid w:val="006E02D5"/>
    <w:rsid w:val="006E145A"/>
    <w:rsid w:val="006E1660"/>
    <w:rsid w:val="006E16B8"/>
    <w:rsid w:val="006E2AF7"/>
    <w:rsid w:val="006E7463"/>
    <w:rsid w:val="006E76D9"/>
    <w:rsid w:val="006F19B0"/>
    <w:rsid w:val="006F2916"/>
    <w:rsid w:val="006F4936"/>
    <w:rsid w:val="006F4974"/>
    <w:rsid w:val="006F6CAC"/>
    <w:rsid w:val="00700554"/>
    <w:rsid w:val="00700BEE"/>
    <w:rsid w:val="00700FFA"/>
    <w:rsid w:val="007015BE"/>
    <w:rsid w:val="00701801"/>
    <w:rsid w:val="00701906"/>
    <w:rsid w:val="00701A88"/>
    <w:rsid w:val="007020BC"/>
    <w:rsid w:val="007027DC"/>
    <w:rsid w:val="00703ACB"/>
    <w:rsid w:val="0070405D"/>
    <w:rsid w:val="00705869"/>
    <w:rsid w:val="00705BBA"/>
    <w:rsid w:val="00706101"/>
    <w:rsid w:val="007064B8"/>
    <w:rsid w:val="00706C24"/>
    <w:rsid w:val="00707679"/>
    <w:rsid w:val="00707B84"/>
    <w:rsid w:val="00710073"/>
    <w:rsid w:val="007103CE"/>
    <w:rsid w:val="00710781"/>
    <w:rsid w:val="00710D1E"/>
    <w:rsid w:val="00711340"/>
    <w:rsid w:val="007116F5"/>
    <w:rsid w:val="00711A3E"/>
    <w:rsid w:val="00712330"/>
    <w:rsid w:val="0071270C"/>
    <w:rsid w:val="0071289F"/>
    <w:rsid w:val="0071371F"/>
    <w:rsid w:val="0071379D"/>
    <w:rsid w:val="00713C22"/>
    <w:rsid w:val="00714016"/>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1C0C"/>
    <w:rsid w:val="00731C3C"/>
    <w:rsid w:val="00732414"/>
    <w:rsid w:val="0073249E"/>
    <w:rsid w:val="00732CF9"/>
    <w:rsid w:val="00732F31"/>
    <w:rsid w:val="007334C3"/>
    <w:rsid w:val="00733D76"/>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50DE2"/>
    <w:rsid w:val="00751648"/>
    <w:rsid w:val="00751F36"/>
    <w:rsid w:val="007526E8"/>
    <w:rsid w:val="00752DDC"/>
    <w:rsid w:val="007533F9"/>
    <w:rsid w:val="00754962"/>
    <w:rsid w:val="00754E46"/>
    <w:rsid w:val="0075527A"/>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27FB"/>
    <w:rsid w:val="00782AB6"/>
    <w:rsid w:val="00783AB2"/>
    <w:rsid w:val="00783B82"/>
    <w:rsid w:val="00784368"/>
    <w:rsid w:val="0078470F"/>
    <w:rsid w:val="00784C3B"/>
    <w:rsid w:val="007850B6"/>
    <w:rsid w:val="007853AF"/>
    <w:rsid w:val="00786A25"/>
    <w:rsid w:val="00790629"/>
    <w:rsid w:val="00791465"/>
    <w:rsid w:val="00792D32"/>
    <w:rsid w:val="00792F7C"/>
    <w:rsid w:val="007934D0"/>
    <w:rsid w:val="00793F34"/>
    <w:rsid w:val="007946A1"/>
    <w:rsid w:val="00794AB0"/>
    <w:rsid w:val="00794FE7"/>
    <w:rsid w:val="007951B4"/>
    <w:rsid w:val="007951D2"/>
    <w:rsid w:val="007966D5"/>
    <w:rsid w:val="007968A4"/>
    <w:rsid w:val="00796AD5"/>
    <w:rsid w:val="00797330"/>
    <w:rsid w:val="007977E1"/>
    <w:rsid w:val="00797832"/>
    <w:rsid w:val="00797EE4"/>
    <w:rsid w:val="007A067A"/>
    <w:rsid w:val="007A0DF0"/>
    <w:rsid w:val="007A1DEE"/>
    <w:rsid w:val="007A1F83"/>
    <w:rsid w:val="007A2063"/>
    <w:rsid w:val="007A399E"/>
    <w:rsid w:val="007A3A01"/>
    <w:rsid w:val="007A3B50"/>
    <w:rsid w:val="007A3C01"/>
    <w:rsid w:val="007A3DE8"/>
    <w:rsid w:val="007A4189"/>
    <w:rsid w:val="007A434E"/>
    <w:rsid w:val="007A43F4"/>
    <w:rsid w:val="007A552D"/>
    <w:rsid w:val="007A58F5"/>
    <w:rsid w:val="007A703D"/>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2BF"/>
    <w:rsid w:val="007C6521"/>
    <w:rsid w:val="007C6958"/>
    <w:rsid w:val="007C6A1A"/>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CB5"/>
    <w:rsid w:val="007E252B"/>
    <w:rsid w:val="007E2D5C"/>
    <w:rsid w:val="007E37BA"/>
    <w:rsid w:val="007E37F2"/>
    <w:rsid w:val="007E47CC"/>
    <w:rsid w:val="007E4EAB"/>
    <w:rsid w:val="007E6664"/>
    <w:rsid w:val="007E698F"/>
    <w:rsid w:val="007E6B0D"/>
    <w:rsid w:val="007E6EBD"/>
    <w:rsid w:val="007E7C90"/>
    <w:rsid w:val="007E7D76"/>
    <w:rsid w:val="007E7F84"/>
    <w:rsid w:val="007E7FA2"/>
    <w:rsid w:val="007F2A76"/>
    <w:rsid w:val="007F35DA"/>
    <w:rsid w:val="007F3D9D"/>
    <w:rsid w:val="007F4E95"/>
    <w:rsid w:val="007F58CB"/>
    <w:rsid w:val="007F59D0"/>
    <w:rsid w:val="007F5AA1"/>
    <w:rsid w:val="007F5AD0"/>
    <w:rsid w:val="007F5D9D"/>
    <w:rsid w:val="007F5EE0"/>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20A31"/>
    <w:rsid w:val="00820B3E"/>
    <w:rsid w:val="00820C6F"/>
    <w:rsid w:val="00820F00"/>
    <w:rsid w:val="0082113C"/>
    <w:rsid w:val="00821713"/>
    <w:rsid w:val="008227BF"/>
    <w:rsid w:val="008229FE"/>
    <w:rsid w:val="00823EA7"/>
    <w:rsid w:val="0082492D"/>
    <w:rsid w:val="00826DB9"/>
    <w:rsid w:val="00827D10"/>
    <w:rsid w:val="00830361"/>
    <w:rsid w:val="0083056C"/>
    <w:rsid w:val="00831E8A"/>
    <w:rsid w:val="00832356"/>
    <w:rsid w:val="00833225"/>
    <w:rsid w:val="00833532"/>
    <w:rsid w:val="00834C85"/>
    <w:rsid w:val="008355A6"/>
    <w:rsid w:val="00835E6B"/>
    <w:rsid w:val="00836848"/>
    <w:rsid w:val="00837502"/>
    <w:rsid w:val="0084123C"/>
    <w:rsid w:val="008417FF"/>
    <w:rsid w:val="008426B2"/>
    <w:rsid w:val="00842C4E"/>
    <w:rsid w:val="00844132"/>
    <w:rsid w:val="00844837"/>
    <w:rsid w:val="00846254"/>
    <w:rsid w:val="00846F29"/>
    <w:rsid w:val="00847391"/>
    <w:rsid w:val="00847ABE"/>
    <w:rsid w:val="00851DFB"/>
    <w:rsid w:val="008530DC"/>
    <w:rsid w:val="00853370"/>
    <w:rsid w:val="008539A8"/>
    <w:rsid w:val="0085408B"/>
    <w:rsid w:val="008540D5"/>
    <w:rsid w:val="00854180"/>
    <w:rsid w:val="00854390"/>
    <w:rsid w:val="008549D3"/>
    <w:rsid w:val="00854AAB"/>
    <w:rsid w:val="00854BCF"/>
    <w:rsid w:val="00855A92"/>
    <w:rsid w:val="00856AC4"/>
    <w:rsid w:val="00856C24"/>
    <w:rsid w:val="00857743"/>
    <w:rsid w:val="00857784"/>
    <w:rsid w:val="008600F3"/>
    <w:rsid w:val="008604BE"/>
    <w:rsid w:val="00860731"/>
    <w:rsid w:val="00860FB3"/>
    <w:rsid w:val="008612EB"/>
    <w:rsid w:val="00862596"/>
    <w:rsid w:val="0086377C"/>
    <w:rsid w:val="0086381C"/>
    <w:rsid w:val="008642C8"/>
    <w:rsid w:val="00864483"/>
    <w:rsid w:val="00865023"/>
    <w:rsid w:val="0086595E"/>
    <w:rsid w:val="00865CB8"/>
    <w:rsid w:val="0086631B"/>
    <w:rsid w:val="008666FE"/>
    <w:rsid w:val="008700A3"/>
    <w:rsid w:val="0087071B"/>
    <w:rsid w:val="00870FF2"/>
    <w:rsid w:val="00871FEC"/>
    <w:rsid w:val="008723E2"/>
    <w:rsid w:val="00872CF9"/>
    <w:rsid w:val="00873408"/>
    <w:rsid w:val="00874115"/>
    <w:rsid w:val="008744BF"/>
    <w:rsid w:val="00874E6F"/>
    <w:rsid w:val="00875FEB"/>
    <w:rsid w:val="00876696"/>
    <w:rsid w:val="00876781"/>
    <w:rsid w:val="008768B5"/>
    <w:rsid w:val="0087691F"/>
    <w:rsid w:val="00876A69"/>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2E73"/>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53D"/>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5521"/>
    <w:rsid w:val="008D5A2A"/>
    <w:rsid w:val="008D6661"/>
    <w:rsid w:val="008D7DE9"/>
    <w:rsid w:val="008E05D7"/>
    <w:rsid w:val="008E0E17"/>
    <w:rsid w:val="008E1670"/>
    <w:rsid w:val="008E1747"/>
    <w:rsid w:val="008E25CE"/>
    <w:rsid w:val="008E2AAC"/>
    <w:rsid w:val="008E34C9"/>
    <w:rsid w:val="008E3CF7"/>
    <w:rsid w:val="008E4191"/>
    <w:rsid w:val="008E4AB3"/>
    <w:rsid w:val="008E5601"/>
    <w:rsid w:val="008E5BAB"/>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3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4D73"/>
    <w:rsid w:val="00925F4F"/>
    <w:rsid w:val="009270FB"/>
    <w:rsid w:val="00930583"/>
    <w:rsid w:val="009310C3"/>
    <w:rsid w:val="00931423"/>
    <w:rsid w:val="00933771"/>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7B5"/>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99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CFD"/>
    <w:rsid w:val="00991DA4"/>
    <w:rsid w:val="00992B09"/>
    <w:rsid w:val="0099308E"/>
    <w:rsid w:val="0099339C"/>
    <w:rsid w:val="00995041"/>
    <w:rsid w:val="00995276"/>
    <w:rsid w:val="00995411"/>
    <w:rsid w:val="009954FB"/>
    <w:rsid w:val="009958EF"/>
    <w:rsid w:val="00996448"/>
    <w:rsid w:val="00997B98"/>
    <w:rsid w:val="009A1344"/>
    <w:rsid w:val="009A1BC1"/>
    <w:rsid w:val="009A1CAD"/>
    <w:rsid w:val="009A229D"/>
    <w:rsid w:val="009A2C3E"/>
    <w:rsid w:val="009A2CF1"/>
    <w:rsid w:val="009A361F"/>
    <w:rsid w:val="009A3D79"/>
    <w:rsid w:val="009A3E03"/>
    <w:rsid w:val="009A468A"/>
    <w:rsid w:val="009A5C0A"/>
    <w:rsid w:val="009A5CBA"/>
    <w:rsid w:val="009A6259"/>
    <w:rsid w:val="009A6566"/>
    <w:rsid w:val="009A65D7"/>
    <w:rsid w:val="009A6C20"/>
    <w:rsid w:val="009A6C5D"/>
    <w:rsid w:val="009A6DA0"/>
    <w:rsid w:val="009A7A51"/>
    <w:rsid w:val="009B0594"/>
    <w:rsid w:val="009B0824"/>
    <w:rsid w:val="009B0D07"/>
    <w:rsid w:val="009B0F6F"/>
    <w:rsid w:val="009B139A"/>
    <w:rsid w:val="009B2E8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D02ED"/>
    <w:rsid w:val="009D08D8"/>
    <w:rsid w:val="009D1727"/>
    <w:rsid w:val="009D2491"/>
    <w:rsid w:val="009D2610"/>
    <w:rsid w:val="009D2AE5"/>
    <w:rsid w:val="009D2C75"/>
    <w:rsid w:val="009D36A5"/>
    <w:rsid w:val="009D4C53"/>
    <w:rsid w:val="009D4D3C"/>
    <w:rsid w:val="009D600F"/>
    <w:rsid w:val="009D614E"/>
    <w:rsid w:val="009D622F"/>
    <w:rsid w:val="009D68DF"/>
    <w:rsid w:val="009D6EB5"/>
    <w:rsid w:val="009D7D15"/>
    <w:rsid w:val="009E0D6A"/>
    <w:rsid w:val="009E166B"/>
    <w:rsid w:val="009E2D14"/>
    <w:rsid w:val="009E36FA"/>
    <w:rsid w:val="009E38BB"/>
    <w:rsid w:val="009E391B"/>
    <w:rsid w:val="009E436C"/>
    <w:rsid w:val="009E44A7"/>
    <w:rsid w:val="009E5166"/>
    <w:rsid w:val="009E5A55"/>
    <w:rsid w:val="009E6449"/>
    <w:rsid w:val="009E69C9"/>
    <w:rsid w:val="009E734E"/>
    <w:rsid w:val="009E775E"/>
    <w:rsid w:val="009F056B"/>
    <w:rsid w:val="009F064F"/>
    <w:rsid w:val="009F0A83"/>
    <w:rsid w:val="009F0C43"/>
    <w:rsid w:val="009F0D3E"/>
    <w:rsid w:val="009F15D8"/>
    <w:rsid w:val="009F1841"/>
    <w:rsid w:val="009F18DE"/>
    <w:rsid w:val="009F2BD4"/>
    <w:rsid w:val="009F3293"/>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5CEE"/>
    <w:rsid w:val="00A05E36"/>
    <w:rsid w:val="00A062E1"/>
    <w:rsid w:val="00A063F8"/>
    <w:rsid w:val="00A10812"/>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9A6"/>
    <w:rsid w:val="00A24C3A"/>
    <w:rsid w:val="00A24E57"/>
    <w:rsid w:val="00A25269"/>
    <w:rsid w:val="00A252E0"/>
    <w:rsid w:val="00A25A85"/>
    <w:rsid w:val="00A2659D"/>
    <w:rsid w:val="00A30059"/>
    <w:rsid w:val="00A30716"/>
    <w:rsid w:val="00A3099D"/>
    <w:rsid w:val="00A3196E"/>
    <w:rsid w:val="00A3221C"/>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1D88"/>
    <w:rsid w:val="00A42B2F"/>
    <w:rsid w:val="00A43C65"/>
    <w:rsid w:val="00A44220"/>
    <w:rsid w:val="00A443AE"/>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B1E"/>
    <w:rsid w:val="00A56F80"/>
    <w:rsid w:val="00A57469"/>
    <w:rsid w:val="00A60342"/>
    <w:rsid w:val="00A608D5"/>
    <w:rsid w:val="00A61985"/>
    <w:rsid w:val="00A61F91"/>
    <w:rsid w:val="00A626F9"/>
    <w:rsid w:val="00A635C5"/>
    <w:rsid w:val="00A63A28"/>
    <w:rsid w:val="00A64445"/>
    <w:rsid w:val="00A64564"/>
    <w:rsid w:val="00A64D8A"/>
    <w:rsid w:val="00A64F10"/>
    <w:rsid w:val="00A65031"/>
    <w:rsid w:val="00A6521A"/>
    <w:rsid w:val="00A6522A"/>
    <w:rsid w:val="00A65C7B"/>
    <w:rsid w:val="00A66B67"/>
    <w:rsid w:val="00A66BAF"/>
    <w:rsid w:val="00A66D08"/>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8192B"/>
    <w:rsid w:val="00A823C2"/>
    <w:rsid w:val="00A830EB"/>
    <w:rsid w:val="00A8345C"/>
    <w:rsid w:val="00A8353A"/>
    <w:rsid w:val="00A83BB7"/>
    <w:rsid w:val="00A83D8B"/>
    <w:rsid w:val="00A84B82"/>
    <w:rsid w:val="00A86792"/>
    <w:rsid w:val="00A8710E"/>
    <w:rsid w:val="00A87A4E"/>
    <w:rsid w:val="00A87C51"/>
    <w:rsid w:val="00A90028"/>
    <w:rsid w:val="00A90DB0"/>
    <w:rsid w:val="00A911D3"/>
    <w:rsid w:val="00A91326"/>
    <w:rsid w:val="00A920A2"/>
    <w:rsid w:val="00A92AA4"/>
    <w:rsid w:val="00A938C0"/>
    <w:rsid w:val="00A9424B"/>
    <w:rsid w:val="00A95ABD"/>
    <w:rsid w:val="00A96089"/>
    <w:rsid w:val="00A96712"/>
    <w:rsid w:val="00A96A22"/>
    <w:rsid w:val="00A96D7D"/>
    <w:rsid w:val="00A975E9"/>
    <w:rsid w:val="00AA0A35"/>
    <w:rsid w:val="00AA0D84"/>
    <w:rsid w:val="00AA11B0"/>
    <w:rsid w:val="00AA1C25"/>
    <w:rsid w:val="00AA31BD"/>
    <w:rsid w:val="00AA3E7B"/>
    <w:rsid w:val="00AA554E"/>
    <w:rsid w:val="00AA57AB"/>
    <w:rsid w:val="00AA607F"/>
    <w:rsid w:val="00AA64A6"/>
    <w:rsid w:val="00AA7464"/>
    <w:rsid w:val="00AA7528"/>
    <w:rsid w:val="00AA7E5C"/>
    <w:rsid w:val="00AB04F5"/>
    <w:rsid w:val="00AB0996"/>
    <w:rsid w:val="00AB0E28"/>
    <w:rsid w:val="00AB212F"/>
    <w:rsid w:val="00AB23E0"/>
    <w:rsid w:val="00AB2FCC"/>
    <w:rsid w:val="00AB3D28"/>
    <w:rsid w:val="00AB3DF1"/>
    <w:rsid w:val="00AB51EC"/>
    <w:rsid w:val="00AB5E6C"/>
    <w:rsid w:val="00AB60F4"/>
    <w:rsid w:val="00AB711F"/>
    <w:rsid w:val="00AB77BD"/>
    <w:rsid w:val="00AB783C"/>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D69EB"/>
    <w:rsid w:val="00AE1D04"/>
    <w:rsid w:val="00AE2439"/>
    <w:rsid w:val="00AE34EF"/>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071"/>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27CBF"/>
    <w:rsid w:val="00B31532"/>
    <w:rsid w:val="00B318E7"/>
    <w:rsid w:val="00B31C3E"/>
    <w:rsid w:val="00B31CD2"/>
    <w:rsid w:val="00B32054"/>
    <w:rsid w:val="00B32288"/>
    <w:rsid w:val="00B32895"/>
    <w:rsid w:val="00B32EEA"/>
    <w:rsid w:val="00B3354E"/>
    <w:rsid w:val="00B336E0"/>
    <w:rsid w:val="00B34588"/>
    <w:rsid w:val="00B34A01"/>
    <w:rsid w:val="00B34B82"/>
    <w:rsid w:val="00B34D80"/>
    <w:rsid w:val="00B351D8"/>
    <w:rsid w:val="00B35541"/>
    <w:rsid w:val="00B35A06"/>
    <w:rsid w:val="00B360D2"/>
    <w:rsid w:val="00B364B3"/>
    <w:rsid w:val="00B36A24"/>
    <w:rsid w:val="00B3758D"/>
    <w:rsid w:val="00B40495"/>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318"/>
    <w:rsid w:val="00B47A11"/>
    <w:rsid w:val="00B513D3"/>
    <w:rsid w:val="00B51B11"/>
    <w:rsid w:val="00B53B9B"/>
    <w:rsid w:val="00B53BE5"/>
    <w:rsid w:val="00B53D6D"/>
    <w:rsid w:val="00B54365"/>
    <w:rsid w:val="00B5481C"/>
    <w:rsid w:val="00B5495E"/>
    <w:rsid w:val="00B54979"/>
    <w:rsid w:val="00B54C06"/>
    <w:rsid w:val="00B551FC"/>
    <w:rsid w:val="00B55C4E"/>
    <w:rsid w:val="00B55DD0"/>
    <w:rsid w:val="00B560F1"/>
    <w:rsid w:val="00B56F0A"/>
    <w:rsid w:val="00B5753B"/>
    <w:rsid w:val="00B61F3C"/>
    <w:rsid w:val="00B61FA1"/>
    <w:rsid w:val="00B621E0"/>
    <w:rsid w:val="00B627F5"/>
    <w:rsid w:val="00B6350B"/>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4512"/>
    <w:rsid w:val="00B7540D"/>
    <w:rsid w:val="00B75474"/>
    <w:rsid w:val="00B75A07"/>
    <w:rsid w:val="00B75F92"/>
    <w:rsid w:val="00B77677"/>
    <w:rsid w:val="00B77B2C"/>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4C7A"/>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2EE4"/>
    <w:rsid w:val="00BB3476"/>
    <w:rsid w:val="00BB40A9"/>
    <w:rsid w:val="00BB413F"/>
    <w:rsid w:val="00BB5367"/>
    <w:rsid w:val="00BB5F29"/>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29B8"/>
    <w:rsid w:val="00BD3E3A"/>
    <w:rsid w:val="00BD3ED0"/>
    <w:rsid w:val="00BD3FD5"/>
    <w:rsid w:val="00BD4654"/>
    <w:rsid w:val="00BD475F"/>
    <w:rsid w:val="00BD4B0C"/>
    <w:rsid w:val="00BD4E2F"/>
    <w:rsid w:val="00BD4E3B"/>
    <w:rsid w:val="00BD577F"/>
    <w:rsid w:val="00BD5823"/>
    <w:rsid w:val="00BD6515"/>
    <w:rsid w:val="00BD6FF9"/>
    <w:rsid w:val="00BD7904"/>
    <w:rsid w:val="00BD7911"/>
    <w:rsid w:val="00BE09ED"/>
    <w:rsid w:val="00BE188F"/>
    <w:rsid w:val="00BE19E9"/>
    <w:rsid w:val="00BE1DA3"/>
    <w:rsid w:val="00BE2CAB"/>
    <w:rsid w:val="00BE35C5"/>
    <w:rsid w:val="00BE36C3"/>
    <w:rsid w:val="00BE4515"/>
    <w:rsid w:val="00BE49D4"/>
    <w:rsid w:val="00BE5F83"/>
    <w:rsid w:val="00BE617A"/>
    <w:rsid w:val="00BE6698"/>
    <w:rsid w:val="00BE68C0"/>
    <w:rsid w:val="00BE6A25"/>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B2E"/>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377B"/>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4079"/>
    <w:rsid w:val="00C25E42"/>
    <w:rsid w:val="00C25F27"/>
    <w:rsid w:val="00C2799E"/>
    <w:rsid w:val="00C30833"/>
    <w:rsid w:val="00C30F00"/>
    <w:rsid w:val="00C31811"/>
    <w:rsid w:val="00C320CD"/>
    <w:rsid w:val="00C3257A"/>
    <w:rsid w:val="00C327D7"/>
    <w:rsid w:val="00C32C7E"/>
    <w:rsid w:val="00C33030"/>
    <w:rsid w:val="00C333F3"/>
    <w:rsid w:val="00C33ACA"/>
    <w:rsid w:val="00C344A1"/>
    <w:rsid w:val="00C34D7A"/>
    <w:rsid w:val="00C3500F"/>
    <w:rsid w:val="00C35DF5"/>
    <w:rsid w:val="00C363C6"/>
    <w:rsid w:val="00C37013"/>
    <w:rsid w:val="00C3748F"/>
    <w:rsid w:val="00C37579"/>
    <w:rsid w:val="00C37DEB"/>
    <w:rsid w:val="00C40296"/>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DEE"/>
    <w:rsid w:val="00C51EFB"/>
    <w:rsid w:val="00C52E77"/>
    <w:rsid w:val="00C5323D"/>
    <w:rsid w:val="00C53723"/>
    <w:rsid w:val="00C53A1A"/>
    <w:rsid w:val="00C540BB"/>
    <w:rsid w:val="00C5446B"/>
    <w:rsid w:val="00C549BF"/>
    <w:rsid w:val="00C55CF1"/>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1210"/>
    <w:rsid w:val="00C71747"/>
    <w:rsid w:val="00C71838"/>
    <w:rsid w:val="00C71F0D"/>
    <w:rsid w:val="00C72709"/>
    <w:rsid w:val="00C728DE"/>
    <w:rsid w:val="00C75104"/>
    <w:rsid w:val="00C75E05"/>
    <w:rsid w:val="00C76DBD"/>
    <w:rsid w:val="00C77247"/>
    <w:rsid w:val="00C773EA"/>
    <w:rsid w:val="00C81090"/>
    <w:rsid w:val="00C81456"/>
    <w:rsid w:val="00C8180B"/>
    <w:rsid w:val="00C82327"/>
    <w:rsid w:val="00C83EDB"/>
    <w:rsid w:val="00C847E7"/>
    <w:rsid w:val="00C84C69"/>
    <w:rsid w:val="00C854E4"/>
    <w:rsid w:val="00C85545"/>
    <w:rsid w:val="00C8580D"/>
    <w:rsid w:val="00C85B56"/>
    <w:rsid w:val="00C86752"/>
    <w:rsid w:val="00C86D0B"/>
    <w:rsid w:val="00C8715B"/>
    <w:rsid w:val="00C871C7"/>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3BA"/>
    <w:rsid w:val="00CB563F"/>
    <w:rsid w:val="00CB57CF"/>
    <w:rsid w:val="00CB5BC0"/>
    <w:rsid w:val="00CB6204"/>
    <w:rsid w:val="00CB6A41"/>
    <w:rsid w:val="00CB6C25"/>
    <w:rsid w:val="00CC076B"/>
    <w:rsid w:val="00CC0F95"/>
    <w:rsid w:val="00CC1273"/>
    <w:rsid w:val="00CC24EC"/>
    <w:rsid w:val="00CC30A3"/>
    <w:rsid w:val="00CC390A"/>
    <w:rsid w:val="00CC39FE"/>
    <w:rsid w:val="00CC3A4F"/>
    <w:rsid w:val="00CC3F27"/>
    <w:rsid w:val="00CC4D97"/>
    <w:rsid w:val="00CC5E4B"/>
    <w:rsid w:val="00CC5E66"/>
    <w:rsid w:val="00CC5F87"/>
    <w:rsid w:val="00CD1295"/>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9A9"/>
    <w:rsid w:val="00CE3BBB"/>
    <w:rsid w:val="00CE4119"/>
    <w:rsid w:val="00CE4A93"/>
    <w:rsid w:val="00CE4AD5"/>
    <w:rsid w:val="00CE505A"/>
    <w:rsid w:val="00CE5380"/>
    <w:rsid w:val="00CE5E8F"/>
    <w:rsid w:val="00CE6369"/>
    <w:rsid w:val="00CE63CD"/>
    <w:rsid w:val="00CE7C7A"/>
    <w:rsid w:val="00CF0863"/>
    <w:rsid w:val="00CF1B87"/>
    <w:rsid w:val="00CF2530"/>
    <w:rsid w:val="00CF2EA6"/>
    <w:rsid w:val="00CF4394"/>
    <w:rsid w:val="00CF687F"/>
    <w:rsid w:val="00CF68E5"/>
    <w:rsid w:val="00CF6EE7"/>
    <w:rsid w:val="00CF7C2F"/>
    <w:rsid w:val="00D0095D"/>
    <w:rsid w:val="00D00F57"/>
    <w:rsid w:val="00D0121B"/>
    <w:rsid w:val="00D0182D"/>
    <w:rsid w:val="00D03836"/>
    <w:rsid w:val="00D03E8A"/>
    <w:rsid w:val="00D03F37"/>
    <w:rsid w:val="00D04A32"/>
    <w:rsid w:val="00D04DB5"/>
    <w:rsid w:val="00D05C25"/>
    <w:rsid w:val="00D064D5"/>
    <w:rsid w:val="00D0655F"/>
    <w:rsid w:val="00D1029D"/>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362F"/>
    <w:rsid w:val="00D240DC"/>
    <w:rsid w:val="00D24A4F"/>
    <w:rsid w:val="00D25326"/>
    <w:rsid w:val="00D25333"/>
    <w:rsid w:val="00D26767"/>
    <w:rsid w:val="00D26A84"/>
    <w:rsid w:val="00D279C6"/>
    <w:rsid w:val="00D27F7A"/>
    <w:rsid w:val="00D30623"/>
    <w:rsid w:val="00D31243"/>
    <w:rsid w:val="00D31B4E"/>
    <w:rsid w:val="00D33105"/>
    <w:rsid w:val="00D33859"/>
    <w:rsid w:val="00D34F14"/>
    <w:rsid w:val="00D35A1A"/>
    <w:rsid w:val="00D366BE"/>
    <w:rsid w:val="00D37352"/>
    <w:rsid w:val="00D377D7"/>
    <w:rsid w:val="00D37E28"/>
    <w:rsid w:val="00D40D45"/>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5400"/>
    <w:rsid w:val="00D55861"/>
    <w:rsid w:val="00D55D5E"/>
    <w:rsid w:val="00D5620A"/>
    <w:rsid w:val="00D56ECD"/>
    <w:rsid w:val="00D56FC8"/>
    <w:rsid w:val="00D578E2"/>
    <w:rsid w:val="00D6150F"/>
    <w:rsid w:val="00D63CD6"/>
    <w:rsid w:val="00D63E36"/>
    <w:rsid w:val="00D64262"/>
    <w:rsid w:val="00D64738"/>
    <w:rsid w:val="00D65EE0"/>
    <w:rsid w:val="00D65F23"/>
    <w:rsid w:val="00D6772E"/>
    <w:rsid w:val="00D701C7"/>
    <w:rsid w:val="00D70312"/>
    <w:rsid w:val="00D70AB8"/>
    <w:rsid w:val="00D70CF5"/>
    <w:rsid w:val="00D70D22"/>
    <w:rsid w:val="00D719AD"/>
    <w:rsid w:val="00D71B77"/>
    <w:rsid w:val="00D72441"/>
    <w:rsid w:val="00D72663"/>
    <w:rsid w:val="00D72C06"/>
    <w:rsid w:val="00D735AF"/>
    <w:rsid w:val="00D76376"/>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037"/>
    <w:rsid w:val="00DA1B66"/>
    <w:rsid w:val="00DA1CA4"/>
    <w:rsid w:val="00DA1EF9"/>
    <w:rsid w:val="00DA2A3B"/>
    <w:rsid w:val="00DA316F"/>
    <w:rsid w:val="00DA4C90"/>
    <w:rsid w:val="00DA4EEC"/>
    <w:rsid w:val="00DA6040"/>
    <w:rsid w:val="00DA662B"/>
    <w:rsid w:val="00DA6A16"/>
    <w:rsid w:val="00DA6CCD"/>
    <w:rsid w:val="00DA77EB"/>
    <w:rsid w:val="00DA7841"/>
    <w:rsid w:val="00DB0281"/>
    <w:rsid w:val="00DB04CE"/>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57C0"/>
    <w:rsid w:val="00DE646F"/>
    <w:rsid w:val="00DE65E4"/>
    <w:rsid w:val="00DE7039"/>
    <w:rsid w:val="00DE7656"/>
    <w:rsid w:val="00DF077D"/>
    <w:rsid w:val="00DF115E"/>
    <w:rsid w:val="00DF1545"/>
    <w:rsid w:val="00DF1FA2"/>
    <w:rsid w:val="00DF2FB5"/>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4D8"/>
    <w:rsid w:val="00E047E4"/>
    <w:rsid w:val="00E051C0"/>
    <w:rsid w:val="00E05A5B"/>
    <w:rsid w:val="00E05F00"/>
    <w:rsid w:val="00E0684E"/>
    <w:rsid w:val="00E10D02"/>
    <w:rsid w:val="00E1177E"/>
    <w:rsid w:val="00E11937"/>
    <w:rsid w:val="00E11B48"/>
    <w:rsid w:val="00E11F51"/>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1FD5"/>
    <w:rsid w:val="00E22AE1"/>
    <w:rsid w:val="00E23B56"/>
    <w:rsid w:val="00E23B91"/>
    <w:rsid w:val="00E24253"/>
    <w:rsid w:val="00E24BEC"/>
    <w:rsid w:val="00E24FCD"/>
    <w:rsid w:val="00E2596A"/>
    <w:rsid w:val="00E25AD8"/>
    <w:rsid w:val="00E25CD6"/>
    <w:rsid w:val="00E25E81"/>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50AC3"/>
    <w:rsid w:val="00E511DC"/>
    <w:rsid w:val="00E52480"/>
    <w:rsid w:val="00E52659"/>
    <w:rsid w:val="00E531A6"/>
    <w:rsid w:val="00E5334A"/>
    <w:rsid w:val="00E54BDD"/>
    <w:rsid w:val="00E54D0B"/>
    <w:rsid w:val="00E551AA"/>
    <w:rsid w:val="00E55BD7"/>
    <w:rsid w:val="00E55D1E"/>
    <w:rsid w:val="00E55FD8"/>
    <w:rsid w:val="00E5656F"/>
    <w:rsid w:val="00E5682F"/>
    <w:rsid w:val="00E60D58"/>
    <w:rsid w:val="00E612E4"/>
    <w:rsid w:val="00E619FD"/>
    <w:rsid w:val="00E61EA5"/>
    <w:rsid w:val="00E61F33"/>
    <w:rsid w:val="00E62447"/>
    <w:rsid w:val="00E6312C"/>
    <w:rsid w:val="00E63B50"/>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831"/>
    <w:rsid w:val="00E92DBB"/>
    <w:rsid w:val="00E9344C"/>
    <w:rsid w:val="00E936EE"/>
    <w:rsid w:val="00E951D5"/>
    <w:rsid w:val="00E95663"/>
    <w:rsid w:val="00E95BBB"/>
    <w:rsid w:val="00E96B20"/>
    <w:rsid w:val="00E97B4B"/>
    <w:rsid w:val="00E97E51"/>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3442"/>
    <w:rsid w:val="00EB4622"/>
    <w:rsid w:val="00EB52C7"/>
    <w:rsid w:val="00EB54D2"/>
    <w:rsid w:val="00EB5EC3"/>
    <w:rsid w:val="00EB6CCD"/>
    <w:rsid w:val="00EB6F44"/>
    <w:rsid w:val="00EB7184"/>
    <w:rsid w:val="00EC00F8"/>
    <w:rsid w:val="00EC0B42"/>
    <w:rsid w:val="00EC1033"/>
    <w:rsid w:val="00EC1FC4"/>
    <w:rsid w:val="00EC4391"/>
    <w:rsid w:val="00EC4920"/>
    <w:rsid w:val="00EC4BE2"/>
    <w:rsid w:val="00EC4C47"/>
    <w:rsid w:val="00EC4F81"/>
    <w:rsid w:val="00EC500B"/>
    <w:rsid w:val="00EC588E"/>
    <w:rsid w:val="00EC5A18"/>
    <w:rsid w:val="00EC6790"/>
    <w:rsid w:val="00EC742A"/>
    <w:rsid w:val="00EC7450"/>
    <w:rsid w:val="00EC78C6"/>
    <w:rsid w:val="00EC7EAE"/>
    <w:rsid w:val="00ED0235"/>
    <w:rsid w:val="00ED0874"/>
    <w:rsid w:val="00ED0C41"/>
    <w:rsid w:val="00ED2098"/>
    <w:rsid w:val="00ED274A"/>
    <w:rsid w:val="00ED2AA8"/>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3B77"/>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64A"/>
    <w:rsid w:val="00F04D47"/>
    <w:rsid w:val="00F05442"/>
    <w:rsid w:val="00F05AA3"/>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20484"/>
    <w:rsid w:val="00F20BB1"/>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25A9"/>
    <w:rsid w:val="00F345A3"/>
    <w:rsid w:val="00F34FE9"/>
    <w:rsid w:val="00F36F7C"/>
    <w:rsid w:val="00F4078E"/>
    <w:rsid w:val="00F40832"/>
    <w:rsid w:val="00F413B8"/>
    <w:rsid w:val="00F415B3"/>
    <w:rsid w:val="00F41D2C"/>
    <w:rsid w:val="00F41E75"/>
    <w:rsid w:val="00F42417"/>
    <w:rsid w:val="00F43294"/>
    <w:rsid w:val="00F445DE"/>
    <w:rsid w:val="00F44919"/>
    <w:rsid w:val="00F45118"/>
    <w:rsid w:val="00F478FD"/>
    <w:rsid w:val="00F52607"/>
    <w:rsid w:val="00F52A6E"/>
    <w:rsid w:val="00F5451D"/>
    <w:rsid w:val="00F548E8"/>
    <w:rsid w:val="00F551C3"/>
    <w:rsid w:val="00F553F2"/>
    <w:rsid w:val="00F556DD"/>
    <w:rsid w:val="00F55C39"/>
    <w:rsid w:val="00F55D0C"/>
    <w:rsid w:val="00F55D44"/>
    <w:rsid w:val="00F56063"/>
    <w:rsid w:val="00F5688D"/>
    <w:rsid w:val="00F57A3A"/>
    <w:rsid w:val="00F600C1"/>
    <w:rsid w:val="00F618D5"/>
    <w:rsid w:val="00F6195C"/>
    <w:rsid w:val="00F62A4D"/>
    <w:rsid w:val="00F63D03"/>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612"/>
    <w:rsid w:val="00F81E2F"/>
    <w:rsid w:val="00F8294E"/>
    <w:rsid w:val="00F82E8F"/>
    <w:rsid w:val="00F83F72"/>
    <w:rsid w:val="00F84078"/>
    <w:rsid w:val="00F84CF6"/>
    <w:rsid w:val="00F853E1"/>
    <w:rsid w:val="00F85F89"/>
    <w:rsid w:val="00F90275"/>
    <w:rsid w:val="00F90553"/>
    <w:rsid w:val="00F90AAA"/>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512"/>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184"/>
    <w:rsid w:val="00FD2F8E"/>
    <w:rsid w:val="00FD3209"/>
    <w:rsid w:val="00FD49C2"/>
    <w:rsid w:val="00FD4D8C"/>
    <w:rsid w:val="00FD5551"/>
    <w:rsid w:val="00FD6098"/>
    <w:rsid w:val="00FD6FC0"/>
    <w:rsid w:val="00FD7F19"/>
    <w:rsid w:val="00FE05AE"/>
    <w:rsid w:val="00FE0A2E"/>
    <w:rsid w:val="00FE0CFC"/>
    <w:rsid w:val="00FE0F63"/>
    <w:rsid w:val="00FE113F"/>
    <w:rsid w:val="00FE363A"/>
    <w:rsid w:val="00FE473A"/>
    <w:rsid w:val="00FE54B5"/>
    <w:rsid w:val="00FE6393"/>
    <w:rsid w:val="00FE6841"/>
    <w:rsid w:val="00FE7758"/>
    <w:rsid w:val="00FF03C5"/>
    <w:rsid w:val="00FF058E"/>
    <w:rsid w:val="00FF08D8"/>
    <w:rsid w:val="00FF10A4"/>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43AE4E0E"/>
  <w15:docId w15:val="{0A7A53E3-9144-47F6-A995-1BC7C909CE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4">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character" w:styleId="Mencionar">
    <w:name w:val="Mention"/>
    <w:basedOn w:val="Fuentedeprrafopredeter"/>
    <w:uiPriority w:val="99"/>
    <w:semiHidden/>
    <w:unhideWhenUsed/>
    <w:rsid w:val="00AE34EF"/>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54648923">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jpeg"/><Relationship Id="rId39" Type="http://schemas.openxmlformats.org/officeDocument/2006/relationships/image" Target="media/image19.jpeg"/><Relationship Id="rId3" Type="http://schemas.openxmlformats.org/officeDocument/2006/relationships/customXml" Target="../customXml/item3.xml"/><Relationship Id="rId21" Type="http://schemas.openxmlformats.org/officeDocument/2006/relationships/footer" Target="footer2.xml"/><Relationship Id="rId34" Type="http://schemas.openxmlformats.org/officeDocument/2006/relationships/image" Target="media/image14.jpeg"/><Relationship Id="rId42" Type="http://schemas.openxmlformats.org/officeDocument/2006/relationships/image" Target="media/image22.jpeg"/><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image" Target="media/image5.jpeg"/><Relationship Id="rId33" Type="http://schemas.openxmlformats.org/officeDocument/2006/relationships/image" Target="media/image13.jpeg"/><Relationship Id="rId38" Type="http://schemas.openxmlformats.org/officeDocument/2006/relationships/image" Target="media/image18.jpeg"/><Relationship Id="rId46"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footer" Target="footer1.xml"/><Relationship Id="rId29" Type="http://schemas.openxmlformats.org/officeDocument/2006/relationships/image" Target="media/image9.jpeg"/><Relationship Id="rId41" Type="http://schemas.openxmlformats.org/officeDocument/2006/relationships/image" Target="media/image21.jpe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image" Target="media/image4.jpeg"/><Relationship Id="rId32" Type="http://schemas.openxmlformats.org/officeDocument/2006/relationships/image" Target="media/image12.jpeg"/><Relationship Id="rId37" Type="http://schemas.openxmlformats.org/officeDocument/2006/relationships/image" Target="media/image17.jpeg"/><Relationship Id="rId40" Type="http://schemas.openxmlformats.org/officeDocument/2006/relationships/image" Target="media/image20.jpeg"/><Relationship Id="rId45"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image" Target="media/image3.jpeg"/><Relationship Id="rId28" Type="http://schemas.openxmlformats.org/officeDocument/2006/relationships/image" Target="media/image8.jpeg"/><Relationship Id="rId36" Type="http://schemas.openxmlformats.org/officeDocument/2006/relationships/image" Target="media/image16.jpe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11.jpeg"/><Relationship Id="rId44" Type="http://schemas.openxmlformats.org/officeDocument/2006/relationships/image" Target="media/image24.jpe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image" Target="media/image2.jpeg"/><Relationship Id="rId27" Type="http://schemas.openxmlformats.org/officeDocument/2006/relationships/image" Target="media/image7.jpeg"/><Relationship Id="rId30" Type="http://schemas.openxmlformats.org/officeDocument/2006/relationships/image" Target="media/image10.jpeg"/><Relationship Id="rId35" Type="http://schemas.openxmlformats.org/officeDocument/2006/relationships/image" Target="media/image15.jpeg"/><Relationship Id="rId43" Type="http://schemas.openxmlformats.org/officeDocument/2006/relationships/image" Target="media/image23.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mso-contentType ?>
<FormTemplates xmlns="http://schemas.microsoft.com/sharepoint/v3/contenttype/forms">
  <Display>DocumentLibraryForm</Display>
  <Edit>DocumentLibraryForm</Edit>
  <New>DocumentLibraryForm</New>
</FormTemplates>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4D197411-8D05-41CB-A296-24A42D91870B}">
  <ds:schemaRefs>
    <ds:schemaRef ds:uri="http://schemas.openxmlformats.org/officeDocument/2006/bibliography"/>
  </ds:schemaRefs>
</ds:datastoreItem>
</file>

<file path=customXml/itemProps11.xml><?xml version="1.0" encoding="utf-8"?>
<ds:datastoreItem xmlns:ds="http://schemas.openxmlformats.org/officeDocument/2006/customXml" ds:itemID="{8631ED2D-A9A7-447E-BAA7-D85A4B66C0C9}">
  <ds:schemaRefs>
    <ds:schemaRef ds:uri="http://schemas.openxmlformats.org/officeDocument/2006/bibliography"/>
  </ds:schemaRefs>
</ds:datastoreItem>
</file>

<file path=customXml/itemProps12.xml><?xml version="1.0" encoding="utf-8"?>
<ds:datastoreItem xmlns:ds="http://schemas.openxmlformats.org/officeDocument/2006/customXml" ds:itemID="{A6A85B6F-CD97-4491-8E42-DA76DBCB7795}">
  <ds:schemaRefs>
    <ds:schemaRef ds:uri="http://schemas.openxmlformats.org/officeDocument/2006/bibliography"/>
  </ds:schemaRefs>
</ds:datastoreItem>
</file>

<file path=customXml/itemProps2.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B5BD161-4643-4C26-BEB2-CB8D4675C66D}">
  <ds:schemaRefs>
    <ds:schemaRef ds:uri="http://schemas.openxmlformats.org/officeDocument/2006/bibliography"/>
  </ds:schemaRefs>
</ds:datastoreItem>
</file>

<file path=customXml/itemProps4.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25E464CF-3A2D-4AC9-8FC4-0A6CE113C400}">
  <ds:schemaRefs>
    <ds:schemaRef ds:uri="http://schemas.openxmlformats.org/officeDocument/2006/bibliography"/>
  </ds:schemaRefs>
</ds:datastoreItem>
</file>

<file path=customXml/itemProps6.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7.xml><?xml version="1.0" encoding="utf-8"?>
<ds:datastoreItem xmlns:ds="http://schemas.openxmlformats.org/officeDocument/2006/customXml" ds:itemID="{DC09FCE3-83E2-4B23-92A2-38AC4381E9EC}">
  <ds:schemaRefs>
    <ds:schemaRef ds:uri="http://schemas.openxmlformats.org/officeDocument/2006/bibliography"/>
  </ds:schemaRefs>
</ds:datastoreItem>
</file>

<file path=customXml/itemProps8.xml><?xml version="1.0" encoding="utf-8"?>
<ds:datastoreItem xmlns:ds="http://schemas.openxmlformats.org/officeDocument/2006/customXml" ds:itemID="{998C707D-6A3D-49CD-B7FC-1641FEB9AEF7}">
  <ds:schemaRefs>
    <ds:schemaRef ds:uri="http://schemas.openxmlformats.org/officeDocument/2006/bibliography"/>
  </ds:schemaRefs>
</ds:datastoreItem>
</file>

<file path=customXml/itemProps9.xml><?xml version="1.0" encoding="utf-8"?>
<ds:datastoreItem xmlns:ds="http://schemas.openxmlformats.org/officeDocument/2006/customXml" ds:itemID="{3F54B223-5318-44E3-BF96-B4C9772D3A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39</Pages>
  <Words>11228</Words>
  <Characters>61755</Characters>
  <Application>Microsoft Office Word</Application>
  <DocSecurity>0</DocSecurity>
  <Lines>514</Lines>
  <Paragraphs>145</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72838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Eduardo Ávila Acevedo</cp:lastModifiedBy>
  <cp:revision>4</cp:revision>
  <cp:lastPrinted>2017-05-30T13:39:00Z</cp:lastPrinted>
  <dcterms:created xsi:type="dcterms:W3CDTF">2017-06-01T21:14:00Z</dcterms:created>
  <dcterms:modified xsi:type="dcterms:W3CDTF">2017-06-01T21:17:00Z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