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Default Extension="sigs" ContentType="application/vnd.openxmlformats-package.digital-signature-origin"/>
  <Default Extension="jpg" ContentType="image/jpeg"/>
  <Override PartName="/word/document.xml" ContentType="application/vnd.openxmlformats-officedocument.wordprocessingml.document.main+xml"/>
  <Override PartName="/word/footer2.xml" ContentType="application/vnd.openxmlformats-officedocument.wordprocessingml.footer+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charts/chart1.xml" ContentType="application/vnd.openxmlformats-officedocument.drawingml.chart+xml"/>
  <Override PartName="/word/charts/chart3.xml" ContentType="application/vnd.openxmlformats-officedocument.drawingml.chart+xml"/>
  <Override PartName="/word/charts/chart2.xml" ContentType="application/vnd.openxmlformats-officedocument.drawingml.chart+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A341AA2" w14:textId="77777777" w:rsidR="00D870B9" w:rsidRPr="001029E5" w:rsidRDefault="00B32B3B" w:rsidP="00B32B3B">
      <w:pPr>
        <w:jc w:val="center"/>
        <w:rPr>
          <w:sz w:val="28"/>
          <w:szCs w:val="28"/>
        </w:rPr>
      </w:pPr>
      <w:r>
        <w:rPr>
          <w:noProof/>
          <w:lang w:val="es-ES" w:eastAsia="es-ES"/>
        </w:rPr>
        <w:drawing>
          <wp:inline distT="0" distB="0" distL="0" distR="0" wp14:anchorId="191E342C" wp14:editId="36C4474A">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6BEEAFAF" w14:textId="77777777" w:rsidR="00B32B3B" w:rsidRPr="001029E5" w:rsidRDefault="00B32B3B" w:rsidP="00B32B3B">
      <w:pPr>
        <w:jc w:val="center"/>
        <w:rPr>
          <w:sz w:val="28"/>
          <w:szCs w:val="28"/>
        </w:rPr>
      </w:pPr>
    </w:p>
    <w:p w14:paraId="3ED6CFED"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51F37A9B" w14:textId="77777777" w:rsidR="007A7DEB" w:rsidRDefault="007A7DEB" w:rsidP="007A7DEB">
      <w:pPr>
        <w:spacing w:after="0" w:line="240" w:lineRule="auto"/>
        <w:jc w:val="center"/>
        <w:rPr>
          <w:rFonts w:ascii="Calibri" w:eastAsia="Calibri" w:hAnsi="Calibri" w:cs="Calibri"/>
          <w:b/>
          <w:sz w:val="24"/>
          <w:szCs w:val="24"/>
        </w:rPr>
      </w:pPr>
    </w:p>
    <w:p w14:paraId="04B37F67" w14:textId="77777777"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14:paraId="752B45E4" w14:textId="77777777" w:rsidR="004B4617" w:rsidRDefault="004B4617" w:rsidP="007A7DEB">
      <w:pPr>
        <w:spacing w:after="0" w:line="240" w:lineRule="auto"/>
        <w:jc w:val="center"/>
        <w:rPr>
          <w:rFonts w:ascii="Calibri" w:eastAsia="Calibri" w:hAnsi="Calibri" w:cs="Calibri"/>
          <w:b/>
          <w:sz w:val="24"/>
          <w:szCs w:val="24"/>
        </w:rPr>
      </w:pPr>
    </w:p>
    <w:p w14:paraId="182533DE" w14:textId="77777777" w:rsidR="004B4617" w:rsidRPr="007A7DEB" w:rsidRDefault="004B4617" w:rsidP="007A7DEB">
      <w:pPr>
        <w:spacing w:after="0" w:line="240" w:lineRule="auto"/>
        <w:jc w:val="center"/>
        <w:rPr>
          <w:rFonts w:ascii="Calibri" w:eastAsia="Calibri" w:hAnsi="Calibri" w:cs="Calibri"/>
          <w:b/>
          <w:sz w:val="24"/>
          <w:szCs w:val="24"/>
        </w:rPr>
      </w:pPr>
    </w:p>
    <w:p w14:paraId="66437ED3" w14:textId="77777777" w:rsidR="007A7DEB" w:rsidRPr="004462B2" w:rsidRDefault="004462B2" w:rsidP="007A7DEB">
      <w:pPr>
        <w:spacing w:after="0" w:line="240" w:lineRule="auto"/>
        <w:jc w:val="center"/>
        <w:rPr>
          <w:rFonts w:ascii="Calibri" w:eastAsia="Calibri" w:hAnsi="Calibri" w:cs="Times New Roman"/>
          <w:b/>
          <w:sz w:val="24"/>
          <w:szCs w:val="24"/>
        </w:rPr>
      </w:pPr>
      <w:r w:rsidRPr="004462B2">
        <w:rPr>
          <w:rFonts w:ascii="Calibri" w:eastAsia="Calibri" w:hAnsi="Calibri" w:cs="Times New Roman"/>
          <w:b/>
          <w:sz w:val="24"/>
          <w:szCs w:val="24"/>
        </w:rPr>
        <w:t>TERMINAL PUERTO COQUIMBO</w:t>
      </w:r>
    </w:p>
    <w:p w14:paraId="466540D0" w14:textId="77777777" w:rsidR="007A7DEB" w:rsidRPr="004462B2" w:rsidRDefault="007A7DEB" w:rsidP="007A7DEB">
      <w:pPr>
        <w:spacing w:after="0" w:line="240" w:lineRule="auto"/>
        <w:jc w:val="center"/>
        <w:rPr>
          <w:rFonts w:ascii="Calibri" w:eastAsia="Calibri" w:hAnsi="Calibri" w:cs="Calibri"/>
          <w:b/>
          <w:sz w:val="24"/>
          <w:szCs w:val="24"/>
        </w:rPr>
      </w:pPr>
    </w:p>
    <w:p w14:paraId="35745570" w14:textId="77777777" w:rsidR="004B4617" w:rsidRPr="004462B2" w:rsidRDefault="004B4617" w:rsidP="007A7DEB">
      <w:pPr>
        <w:spacing w:after="0" w:line="240" w:lineRule="auto"/>
        <w:jc w:val="center"/>
        <w:rPr>
          <w:rFonts w:ascii="Calibri" w:eastAsia="Calibri" w:hAnsi="Calibri" w:cs="Calibri"/>
          <w:b/>
          <w:sz w:val="24"/>
          <w:szCs w:val="24"/>
        </w:rPr>
      </w:pPr>
      <w:bookmarkStart w:id="4" w:name="_GoBack"/>
      <w:bookmarkEnd w:id="4"/>
    </w:p>
    <w:p w14:paraId="4AFE766A" w14:textId="77777777" w:rsidR="007A7DEB" w:rsidRPr="004462B2" w:rsidRDefault="004462B2" w:rsidP="007A7DEB">
      <w:pPr>
        <w:spacing w:after="0" w:line="240" w:lineRule="auto"/>
        <w:jc w:val="center"/>
        <w:rPr>
          <w:rFonts w:ascii="Calibri" w:eastAsia="Calibri" w:hAnsi="Calibri" w:cs="Times New Roman"/>
          <w:b/>
          <w:sz w:val="24"/>
          <w:szCs w:val="24"/>
        </w:rPr>
      </w:pPr>
      <w:r w:rsidRPr="004462B2">
        <w:rPr>
          <w:rFonts w:ascii="Calibri" w:eastAsia="Calibri" w:hAnsi="Calibri" w:cs="Times New Roman"/>
          <w:b/>
          <w:sz w:val="24"/>
          <w:szCs w:val="24"/>
        </w:rPr>
        <w:t>DFZ-2017-5748-IV-RCA-IA</w:t>
      </w:r>
    </w:p>
    <w:p w14:paraId="1F119A59" w14:textId="77777777" w:rsidR="004B4617" w:rsidRPr="007A7DEB" w:rsidRDefault="004B4617"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8F5701" w:rsidRPr="0025129B" w14:paraId="13491718" w14:textId="77777777" w:rsidTr="008F5701">
        <w:trPr>
          <w:trHeight w:val="567"/>
          <w:jc w:val="center"/>
        </w:trPr>
        <w:tc>
          <w:tcPr>
            <w:tcW w:w="1210" w:type="dxa"/>
            <w:shd w:val="clear" w:color="auto" w:fill="D9D9D9" w:themeFill="background1" w:themeFillShade="D9"/>
            <w:vAlign w:val="center"/>
          </w:tcPr>
          <w:p w14:paraId="42DD9001" w14:textId="77777777" w:rsidR="008F5701" w:rsidRPr="009A5934" w:rsidRDefault="008F5701" w:rsidP="008F5701">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48EA4DE1" w14:textId="77777777" w:rsidR="008F5701" w:rsidRPr="0025129B" w:rsidRDefault="008F5701" w:rsidP="008F5701">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5FBA9092" w14:textId="77777777" w:rsidR="008F5701" w:rsidRPr="0025129B" w:rsidRDefault="008F5701" w:rsidP="008F5701">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8F5701" w:rsidRPr="0025129B" w14:paraId="5F5FD889" w14:textId="77777777" w:rsidTr="008F570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607B654" w14:textId="77777777" w:rsidR="008F5701" w:rsidRPr="00741C1C" w:rsidRDefault="008F5701" w:rsidP="008F5701">
            <w:pPr>
              <w:spacing w:line="276" w:lineRule="auto"/>
              <w:jc w:val="center"/>
              <w:rPr>
                <w:rFonts w:cstheme="minorHAnsi"/>
                <w:sz w:val="18"/>
                <w:szCs w:val="18"/>
                <w:lang w:val="es-ES_tradnl"/>
              </w:rPr>
            </w:pPr>
            <w:r w:rsidRPr="00741C1C">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20EAA0B7" w14:textId="77777777" w:rsidR="008F5701" w:rsidRPr="00741C1C" w:rsidRDefault="008F5701" w:rsidP="008F5701">
            <w:pPr>
              <w:spacing w:line="276" w:lineRule="auto"/>
              <w:jc w:val="center"/>
              <w:rPr>
                <w:rFonts w:cstheme="minorHAnsi"/>
                <w:b/>
                <w:sz w:val="18"/>
                <w:szCs w:val="18"/>
                <w:lang w:val="es-ES_tradnl"/>
              </w:rPr>
            </w:pPr>
            <w:r w:rsidRPr="00741C1C">
              <w:rPr>
                <w:rFonts w:cstheme="minorHAnsi"/>
                <w:b/>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tcPr>
          <w:p w14:paraId="64244B0B" w14:textId="77777777" w:rsidR="008F5701" w:rsidRPr="0025129B" w:rsidRDefault="001A128C" w:rsidP="008F5701">
            <w:pPr>
              <w:spacing w:line="276" w:lineRule="auto"/>
              <w:jc w:val="center"/>
              <w:rPr>
                <w:rFonts w:cs="Calibri"/>
                <w:sz w:val="18"/>
                <w:szCs w:val="18"/>
                <w:lang w:val="es-ES_tradnl"/>
              </w:rPr>
            </w:pPr>
            <w:r>
              <w:rPr>
                <w:rFonts w:cs="Calibri"/>
                <w:sz w:val="16"/>
                <w:szCs w:val="16"/>
              </w:rPr>
              <w:pict w14:anchorId="7D8D7AE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1pt;height:55pt">
                  <v:imagedata r:id="rId9" o:title=""/>
                  <o:lock v:ext="edit" ungrouping="t" rotation="t" aspectratio="f" cropping="t" verticies="t" text="t" grouping="t"/>
                  <o:signatureline v:ext="edit" id="{4617164B-0E03-45F4-87AA-F1F547CC8B2B}" provid="{00000000-0000-0000-0000-000000000000}" o:suggestedsigner="Claudia Pastore H." o:suggestedsigner2="Jefa Sección Operativa - DFZ" o:suggestedsigneremail="cpastore@sma.gob.cl" issignatureline="t"/>
                </v:shape>
              </w:pict>
            </w:r>
          </w:p>
        </w:tc>
      </w:tr>
      <w:tr w:rsidR="00775352" w:rsidRPr="0025129B" w14:paraId="6BE963E2" w14:textId="77777777" w:rsidTr="008F570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1AEF271" w14:textId="2182FDE4" w:rsidR="00775352" w:rsidRPr="00741C1C" w:rsidRDefault="00775352" w:rsidP="008F5701">
            <w:pPr>
              <w:spacing w:line="276" w:lineRule="auto"/>
              <w:jc w:val="center"/>
              <w:rPr>
                <w:rFonts w:cstheme="minorHAnsi"/>
                <w:sz w:val="18"/>
                <w:szCs w:val="18"/>
                <w:lang w:val="es-ES_tradnl"/>
              </w:rPr>
            </w:pPr>
            <w:r>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1F97A94D" w14:textId="1AD81CB2" w:rsidR="00775352" w:rsidRPr="00741C1C" w:rsidRDefault="004A13C3" w:rsidP="008F5701">
            <w:pPr>
              <w:spacing w:line="276" w:lineRule="auto"/>
              <w:jc w:val="center"/>
              <w:rPr>
                <w:rFonts w:cstheme="minorHAnsi"/>
                <w:b/>
                <w:sz w:val="18"/>
                <w:szCs w:val="18"/>
                <w:lang w:val="es-ES_tradnl"/>
              </w:rPr>
            </w:pPr>
            <w:r w:rsidRPr="00741C1C">
              <w:rPr>
                <w:rFonts w:cstheme="minorHAnsi"/>
                <w:b/>
                <w:sz w:val="18"/>
                <w:szCs w:val="18"/>
                <w:lang w:val="es-ES_tradnl"/>
              </w:rPr>
              <w:t>María Alicia Cavieres P.</w:t>
            </w:r>
          </w:p>
        </w:tc>
        <w:tc>
          <w:tcPr>
            <w:tcW w:w="2662" w:type="dxa"/>
            <w:tcBorders>
              <w:top w:val="single" w:sz="4" w:space="0" w:color="auto"/>
              <w:left w:val="single" w:sz="4" w:space="0" w:color="auto"/>
              <w:bottom w:val="single" w:sz="4" w:space="0" w:color="auto"/>
              <w:right w:val="single" w:sz="4" w:space="0" w:color="auto"/>
            </w:tcBorders>
            <w:vAlign w:val="center"/>
          </w:tcPr>
          <w:p w14:paraId="1846B70E" w14:textId="32A0A3A9" w:rsidR="00775352" w:rsidRDefault="001A128C" w:rsidP="008F5701">
            <w:pPr>
              <w:spacing w:line="276" w:lineRule="auto"/>
              <w:jc w:val="center"/>
              <w:rPr>
                <w:rFonts w:cs="Calibri"/>
                <w:sz w:val="16"/>
                <w:szCs w:val="16"/>
              </w:rPr>
            </w:pPr>
            <w:r>
              <w:rPr>
                <w:rFonts w:cs="Calibri"/>
                <w:sz w:val="18"/>
                <w:szCs w:val="18"/>
              </w:rPr>
              <w:pict w14:anchorId="63619BBE">
                <v:shape id="_x0000_i1026" type="#_x0000_t75" alt="Línea de firma de Microsoft Office..." style="width:114.1pt;height:55pt" wrapcoords="-84 0 -84 21262 21600 21262 21600 0 -84 0" o:allowoverlap="f">
                  <v:imagedata r:id="rId10" o:title=""/>
                  <o:lock v:ext="edit" ungrouping="t" rotation="t" aspectratio="f" cropping="t" verticies="t" text="t" grouping="t"/>
                  <o:signatureline v:ext="edit" id="{514F3D0C-F4DF-41DD-AA93-0F3EB1AEB009}" provid="{00000000-0000-0000-0000-000000000000}" o:suggestedsigner="María Alicia Cavieres P." o:suggestedsigner2="Fiscalizadora DFZ" issignatureline="t"/>
                </v:shape>
              </w:pict>
            </w:r>
          </w:p>
        </w:tc>
      </w:tr>
      <w:tr w:rsidR="008F5701" w:rsidRPr="0025129B" w14:paraId="3A87C4FA" w14:textId="77777777" w:rsidTr="008F570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B02DD0D" w14:textId="77777777" w:rsidR="008F5701" w:rsidRPr="00741C1C" w:rsidRDefault="008F5701" w:rsidP="008F5701">
            <w:pPr>
              <w:spacing w:line="276" w:lineRule="auto"/>
              <w:jc w:val="center"/>
              <w:rPr>
                <w:rFonts w:cstheme="minorHAnsi"/>
                <w:sz w:val="18"/>
                <w:szCs w:val="18"/>
                <w:lang w:val="es-ES_tradnl"/>
              </w:rPr>
            </w:pPr>
            <w:r w:rsidRPr="00741C1C">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37E74165" w14:textId="761174D0" w:rsidR="008F5701" w:rsidRPr="00741C1C" w:rsidRDefault="004A13C3" w:rsidP="008F5701">
            <w:pPr>
              <w:spacing w:line="276" w:lineRule="auto"/>
              <w:jc w:val="center"/>
              <w:rPr>
                <w:rFonts w:cstheme="minorHAnsi"/>
                <w:b/>
                <w:sz w:val="18"/>
                <w:szCs w:val="18"/>
                <w:lang w:val="es-ES_tradnl"/>
              </w:rPr>
            </w:pPr>
            <w:r>
              <w:rPr>
                <w:rFonts w:cstheme="minorHAnsi"/>
                <w:b/>
                <w:sz w:val="18"/>
                <w:szCs w:val="18"/>
                <w:lang w:val="es-ES_tradnl"/>
              </w:rPr>
              <w:t>Matías Tapia</w:t>
            </w:r>
            <w:r w:rsidR="007A0FD7">
              <w:rPr>
                <w:rFonts w:cstheme="minorHAnsi"/>
                <w:b/>
                <w:sz w:val="18"/>
                <w:szCs w:val="18"/>
                <w:lang w:val="es-ES_tradnl"/>
              </w:rPr>
              <w:t xml:space="preserve"> R.</w:t>
            </w:r>
          </w:p>
        </w:tc>
        <w:tc>
          <w:tcPr>
            <w:tcW w:w="2662" w:type="dxa"/>
            <w:tcBorders>
              <w:top w:val="single" w:sz="4" w:space="0" w:color="auto"/>
              <w:left w:val="single" w:sz="4" w:space="0" w:color="auto"/>
              <w:bottom w:val="single" w:sz="4" w:space="0" w:color="auto"/>
              <w:right w:val="single" w:sz="4" w:space="0" w:color="auto"/>
            </w:tcBorders>
            <w:vAlign w:val="center"/>
          </w:tcPr>
          <w:p w14:paraId="3DC49B54" w14:textId="77777777" w:rsidR="008F5701" w:rsidRDefault="003B68C0" w:rsidP="008F5701">
            <w:pPr>
              <w:spacing w:line="276" w:lineRule="auto"/>
              <w:jc w:val="center"/>
              <w:rPr>
                <w:rFonts w:cs="Calibri"/>
                <w:sz w:val="18"/>
                <w:szCs w:val="18"/>
              </w:rPr>
            </w:pPr>
            <w:r>
              <w:rPr>
                <w:rFonts w:cs="Calibri"/>
                <w:sz w:val="18"/>
                <w:szCs w:val="18"/>
              </w:rPr>
              <w:pict w14:anchorId="37B20103">
                <v:shape id="_x0000_i1027" type="#_x0000_t75" alt="Línea de firma de Microsoft Office..." style="width:114.1pt;height:55pt" wrapcoords="-84 0 -84 21262 21600 21262 21600 0 -84 0" o:allowoverlap="f">
                  <v:imagedata r:id="rId11" o:title=""/>
                  <o:lock v:ext="edit" ungrouping="t" rotation="t" aspectratio="f" cropping="t" verticies="t" text="t" grouping="t"/>
                  <o:signatureline v:ext="edit" id="{0F1A3D1F-F7BD-4B17-A2DC-1439CE1878DD}" provid="{00000000-0000-0000-0000-000000000000}" o:suggestedsigner="Matías Tapia" o:suggestedsigner2="Fiscalizadora DFZ" issignatureline="t"/>
                </v:shape>
              </w:pict>
            </w:r>
          </w:p>
        </w:tc>
      </w:tr>
    </w:tbl>
    <w:p w14:paraId="446DBDA2" w14:textId="77777777" w:rsidR="007A7DEB" w:rsidRPr="007A7DEB" w:rsidRDefault="007A7DEB" w:rsidP="007A7DEB">
      <w:pPr>
        <w:spacing w:after="0" w:line="240" w:lineRule="auto"/>
        <w:jc w:val="center"/>
        <w:rPr>
          <w:rFonts w:ascii="Calibri" w:eastAsia="Calibri" w:hAnsi="Calibri" w:cs="Times New Roman"/>
          <w:b/>
          <w:szCs w:val="28"/>
        </w:rPr>
      </w:pPr>
    </w:p>
    <w:p w14:paraId="4110BB3B"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2"/>
          <w:type w:val="nextColumn"/>
          <w:pgSz w:w="12240" w:h="15840" w:code="1"/>
          <w:pgMar w:top="1134" w:right="1134" w:bottom="1134" w:left="1134" w:header="708" w:footer="708" w:gutter="0"/>
          <w:pgNumType w:start="1"/>
          <w:cols w:space="708"/>
          <w:titlePg/>
          <w:docGrid w:linePitch="360"/>
        </w:sectPr>
      </w:pPr>
    </w:p>
    <w:bookmarkStart w:id="5" w:name="_Toc492461157" w:displacedByCustomXml="next"/>
    <w:bookmarkStart w:id="6" w:name="_Toc449106078" w:displacedByCustomXml="next"/>
    <w:sdt>
      <w:sdtPr>
        <w:rPr>
          <w:lang w:val="es-ES"/>
        </w:rPr>
        <w:id w:val="-818871519"/>
        <w:docPartObj>
          <w:docPartGallery w:val="Table of Contents"/>
          <w:docPartUnique/>
        </w:docPartObj>
      </w:sdtPr>
      <w:sdtEndPr>
        <w:rPr>
          <w:bCs/>
        </w:rPr>
      </w:sdtEndPr>
      <w:sdtContent>
        <w:p w14:paraId="39EB95EF" w14:textId="77777777" w:rsidR="004438A3"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6"/>
          <w:bookmarkEnd w:id="5"/>
        </w:p>
        <w:p w14:paraId="55CB780C" w14:textId="7DDF5C7E" w:rsidR="002D52FD" w:rsidRDefault="007A7DEB">
          <w:pPr>
            <w:pStyle w:val="TDC1"/>
            <w:tabs>
              <w:tab w:val="right" w:leader="dot" w:pos="9962"/>
            </w:tabs>
            <w:rPr>
              <w:rFonts w:eastAsiaTheme="minorEastAsia"/>
              <w:noProof/>
              <w:lang w:eastAsia="es-CL"/>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hyperlink w:anchor="_Toc492461157" w:history="1">
            <w:r w:rsidR="002D52FD" w:rsidRPr="00B43818">
              <w:rPr>
                <w:rStyle w:val="Hipervnculo"/>
                <w:rFonts w:ascii="Calibri" w:eastAsia="Calibri" w:hAnsi="Calibri" w:cs="Calibri"/>
                <w:noProof/>
                <w:lang w:val="es-ES"/>
              </w:rPr>
              <w:t>Contenido</w:t>
            </w:r>
            <w:r w:rsidR="002D52FD">
              <w:rPr>
                <w:noProof/>
                <w:webHidden/>
              </w:rPr>
              <w:tab/>
            </w:r>
            <w:r w:rsidR="002D52FD">
              <w:rPr>
                <w:noProof/>
                <w:webHidden/>
              </w:rPr>
              <w:fldChar w:fldCharType="begin"/>
            </w:r>
            <w:r w:rsidR="002D52FD">
              <w:rPr>
                <w:noProof/>
                <w:webHidden/>
              </w:rPr>
              <w:instrText xml:space="preserve"> PAGEREF _Toc492461157 \h </w:instrText>
            </w:r>
            <w:r w:rsidR="002D52FD">
              <w:rPr>
                <w:noProof/>
                <w:webHidden/>
              </w:rPr>
            </w:r>
            <w:r w:rsidR="002D52FD">
              <w:rPr>
                <w:noProof/>
                <w:webHidden/>
              </w:rPr>
              <w:fldChar w:fldCharType="separate"/>
            </w:r>
            <w:r w:rsidR="001A128C">
              <w:rPr>
                <w:noProof/>
                <w:webHidden/>
              </w:rPr>
              <w:t>1</w:t>
            </w:r>
            <w:r w:rsidR="002D52FD">
              <w:rPr>
                <w:noProof/>
                <w:webHidden/>
              </w:rPr>
              <w:fldChar w:fldCharType="end"/>
            </w:r>
          </w:hyperlink>
        </w:p>
        <w:p w14:paraId="79C95A12" w14:textId="1983D349" w:rsidR="002D52FD" w:rsidRDefault="003B68C0">
          <w:pPr>
            <w:pStyle w:val="TDC1"/>
            <w:tabs>
              <w:tab w:val="left" w:pos="440"/>
              <w:tab w:val="right" w:leader="dot" w:pos="9962"/>
            </w:tabs>
            <w:rPr>
              <w:rFonts w:eastAsiaTheme="minorEastAsia"/>
              <w:noProof/>
              <w:lang w:eastAsia="es-CL"/>
            </w:rPr>
          </w:pPr>
          <w:hyperlink w:anchor="_Toc492461158" w:history="1">
            <w:r w:rsidR="002D52FD" w:rsidRPr="00B43818">
              <w:rPr>
                <w:rStyle w:val="Hipervnculo"/>
                <w:noProof/>
              </w:rPr>
              <w:t>1</w:t>
            </w:r>
            <w:r w:rsidR="002D52FD">
              <w:rPr>
                <w:rFonts w:eastAsiaTheme="minorEastAsia"/>
                <w:noProof/>
                <w:lang w:eastAsia="es-CL"/>
              </w:rPr>
              <w:tab/>
            </w:r>
            <w:r w:rsidR="002D52FD" w:rsidRPr="00B43818">
              <w:rPr>
                <w:rStyle w:val="Hipervnculo"/>
                <w:noProof/>
              </w:rPr>
              <w:t>RESUMEN</w:t>
            </w:r>
            <w:r w:rsidR="002D52FD">
              <w:rPr>
                <w:noProof/>
                <w:webHidden/>
              </w:rPr>
              <w:tab/>
            </w:r>
            <w:r w:rsidR="002D52FD">
              <w:rPr>
                <w:noProof/>
                <w:webHidden/>
              </w:rPr>
              <w:fldChar w:fldCharType="begin"/>
            </w:r>
            <w:r w:rsidR="002D52FD">
              <w:rPr>
                <w:noProof/>
                <w:webHidden/>
              </w:rPr>
              <w:instrText xml:space="preserve"> PAGEREF _Toc492461158 \h </w:instrText>
            </w:r>
            <w:r w:rsidR="002D52FD">
              <w:rPr>
                <w:noProof/>
                <w:webHidden/>
              </w:rPr>
            </w:r>
            <w:r w:rsidR="002D52FD">
              <w:rPr>
                <w:noProof/>
                <w:webHidden/>
              </w:rPr>
              <w:fldChar w:fldCharType="separate"/>
            </w:r>
            <w:r w:rsidR="001A128C">
              <w:rPr>
                <w:noProof/>
                <w:webHidden/>
              </w:rPr>
              <w:t>2</w:t>
            </w:r>
            <w:r w:rsidR="002D52FD">
              <w:rPr>
                <w:noProof/>
                <w:webHidden/>
              </w:rPr>
              <w:fldChar w:fldCharType="end"/>
            </w:r>
          </w:hyperlink>
        </w:p>
        <w:p w14:paraId="3C914C17" w14:textId="742C6D77" w:rsidR="002D52FD" w:rsidRDefault="003B68C0">
          <w:pPr>
            <w:pStyle w:val="TDC1"/>
            <w:tabs>
              <w:tab w:val="left" w:pos="440"/>
              <w:tab w:val="right" w:leader="dot" w:pos="9962"/>
            </w:tabs>
            <w:rPr>
              <w:rFonts w:eastAsiaTheme="minorEastAsia"/>
              <w:noProof/>
              <w:lang w:eastAsia="es-CL"/>
            </w:rPr>
          </w:pPr>
          <w:hyperlink w:anchor="_Toc492461159" w:history="1">
            <w:r w:rsidR="002D52FD" w:rsidRPr="00B43818">
              <w:rPr>
                <w:rStyle w:val="Hipervnculo"/>
                <w:noProof/>
              </w:rPr>
              <w:t>2</w:t>
            </w:r>
            <w:r w:rsidR="002D52FD">
              <w:rPr>
                <w:rFonts w:eastAsiaTheme="minorEastAsia"/>
                <w:noProof/>
                <w:lang w:eastAsia="es-CL"/>
              </w:rPr>
              <w:tab/>
            </w:r>
            <w:r w:rsidR="002D52FD" w:rsidRPr="00B43818">
              <w:rPr>
                <w:rStyle w:val="Hipervnculo"/>
                <w:noProof/>
              </w:rPr>
              <w:t>IDENTIFICACIÓN DE LA UNIDAD FISCALIZABLE</w:t>
            </w:r>
            <w:r w:rsidR="002D52FD">
              <w:rPr>
                <w:noProof/>
                <w:webHidden/>
              </w:rPr>
              <w:tab/>
            </w:r>
            <w:r w:rsidR="002D52FD">
              <w:rPr>
                <w:noProof/>
                <w:webHidden/>
              </w:rPr>
              <w:fldChar w:fldCharType="begin"/>
            </w:r>
            <w:r w:rsidR="002D52FD">
              <w:rPr>
                <w:noProof/>
                <w:webHidden/>
              </w:rPr>
              <w:instrText xml:space="preserve"> PAGEREF _Toc492461159 \h </w:instrText>
            </w:r>
            <w:r w:rsidR="002D52FD">
              <w:rPr>
                <w:noProof/>
                <w:webHidden/>
              </w:rPr>
            </w:r>
            <w:r w:rsidR="002D52FD">
              <w:rPr>
                <w:noProof/>
                <w:webHidden/>
              </w:rPr>
              <w:fldChar w:fldCharType="separate"/>
            </w:r>
            <w:r w:rsidR="001A128C">
              <w:rPr>
                <w:noProof/>
                <w:webHidden/>
              </w:rPr>
              <w:t>3</w:t>
            </w:r>
            <w:r w:rsidR="002D52FD">
              <w:rPr>
                <w:noProof/>
                <w:webHidden/>
              </w:rPr>
              <w:fldChar w:fldCharType="end"/>
            </w:r>
          </w:hyperlink>
        </w:p>
        <w:p w14:paraId="2D20E965" w14:textId="1CEAA849" w:rsidR="002D52FD" w:rsidRDefault="003B68C0">
          <w:pPr>
            <w:pStyle w:val="TDC2"/>
            <w:tabs>
              <w:tab w:val="left" w:pos="880"/>
              <w:tab w:val="right" w:leader="dot" w:pos="9962"/>
            </w:tabs>
            <w:rPr>
              <w:rFonts w:eastAsiaTheme="minorEastAsia"/>
              <w:noProof/>
              <w:lang w:eastAsia="es-CL"/>
            </w:rPr>
          </w:pPr>
          <w:hyperlink w:anchor="_Toc492461160" w:history="1">
            <w:r w:rsidR="002D52FD" w:rsidRPr="00B43818">
              <w:rPr>
                <w:rStyle w:val="Hipervnculo"/>
                <w:noProof/>
              </w:rPr>
              <w:t>2.1</w:t>
            </w:r>
            <w:r w:rsidR="002D52FD">
              <w:rPr>
                <w:rFonts w:eastAsiaTheme="minorEastAsia"/>
                <w:noProof/>
                <w:lang w:eastAsia="es-CL"/>
              </w:rPr>
              <w:tab/>
            </w:r>
            <w:r w:rsidR="002D52FD" w:rsidRPr="00B43818">
              <w:rPr>
                <w:rStyle w:val="Hipervnculo"/>
                <w:noProof/>
              </w:rPr>
              <w:t>Antecedentes Generales</w:t>
            </w:r>
            <w:r w:rsidR="002D52FD">
              <w:rPr>
                <w:noProof/>
                <w:webHidden/>
              </w:rPr>
              <w:tab/>
            </w:r>
            <w:r w:rsidR="002D52FD">
              <w:rPr>
                <w:noProof/>
                <w:webHidden/>
              </w:rPr>
              <w:fldChar w:fldCharType="begin"/>
            </w:r>
            <w:r w:rsidR="002D52FD">
              <w:rPr>
                <w:noProof/>
                <w:webHidden/>
              </w:rPr>
              <w:instrText xml:space="preserve"> PAGEREF _Toc492461160 \h </w:instrText>
            </w:r>
            <w:r w:rsidR="002D52FD">
              <w:rPr>
                <w:noProof/>
                <w:webHidden/>
              </w:rPr>
            </w:r>
            <w:r w:rsidR="002D52FD">
              <w:rPr>
                <w:noProof/>
                <w:webHidden/>
              </w:rPr>
              <w:fldChar w:fldCharType="separate"/>
            </w:r>
            <w:r w:rsidR="001A128C">
              <w:rPr>
                <w:noProof/>
                <w:webHidden/>
              </w:rPr>
              <w:t>3</w:t>
            </w:r>
            <w:r w:rsidR="002D52FD">
              <w:rPr>
                <w:noProof/>
                <w:webHidden/>
              </w:rPr>
              <w:fldChar w:fldCharType="end"/>
            </w:r>
          </w:hyperlink>
        </w:p>
        <w:p w14:paraId="62A695C4" w14:textId="1BB75662" w:rsidR="002D52FD" w:rsidRDefault="003B68C0">
          <w:pPr>
            <w:pStyle w:val="TDC2"/>
            <w:tabs>
              <w:tab w:val="left" w:pos="880"/>
              <w:tab w:val="right" w:leader="dot" w:pos="9962"/>
            </w:tabs>
            <w:rPr>
              <w:rFonts w:eastAsiaTheme="minorEastAsia"/>
              <w:noProof/>
              <w:lang w:eastAsia="es-CL"/>
            </w:rPr>
          </w:pPr>
          <w:hyperlink w:anchor="_Toc492461161" w:history="1">
            <w:r w:rsidR="002D52FD" w:rsidRPr="00B43818">
              <w:rPr>
                <w:rStyle w:val="Hipervnculo"/>
                <w:noProof/>
              </w:rPr>
              <w:t>2.2</w:t>
            </w:r>
            <w:r w:rsidR="002D52FD">
              <w:rPr>
                <w:rFonts w:eastAsiaTheme="minorEastAsia"/>
                <w:noProof/>
                <w:lang w:eastAsia="es-CL"/>
              </w:rPr>
              <w:tab/>
            </w:r>
            <w:r w:rsidR="002D52FD" w:rsidRPr="00B43818">
              <w:rPr>
                <w:rStyle w:val="Hipervnculo"/>
                <w:noProof/>
              </w:rPr>
              <w:t>Ubicación y Layout</w:t>
            </w:r>
            <w:r w:rsidR="002D52FD">
              <w:rPr>
                <w:noProof/>
                <w:webHidden/>
              </w:rPr>
              <w:tab/>
            </w:r>
            <w:r w:rsidR="002D52FD">
              <w:rPr>
                <w:noProof/>
                <w:webHidden/>
              </w:rPr>
              <w:fldChar w:fldCharType="begin"/>
            </w:r>
            <w:r w:rsidR="002D52FD">
              <w:rPr>
                <w:noProof/>
                <w:webHidden/>
              </w:rPr>
              <w:instrText xml:space="preserve"> PAGEREF _Toc492461161 \h </w:instrText>
            </w:r>
            <w:r w:rsidR="002D52FD">
              <w:rPr>
                <w:noProof/>
                <w:webHidden/>
              </w:rPr>
            </w:r>
            <w:r w:rsidR="002D52FD">
              <w:rPr>
                <w:noProof/>
                <w:webHidden/>
              </w:rPr>
              <w:fldChar w:fldCharType="separate"/>
            </w:r>
            <w:r w:rsidR="001A128C">
              <w:rPr>
                <w:noProof/>
                <w:webHidden/>
              </w:rPr>
              <w:t>4</w:t>
            </w:r>
            <w:r w:rsidR="002D52FD">
              <w:rPr>
                <w:noProof/>
                <w:webHidden/>
              </w:rPr>
              <w:fldChar w:fldCharType="end"/>
            </w:r>
          </w:hyperlink>
        </w:p>
        <w:p w14:paraId="2BCC6462" w14:textId="32B184F0" w:rsidR="002D52FD" w:rsidRDefault="003B68C0">
          <w:pPr>
            <w:pStyle w:val="TDC1"/>
            <w:tabs>
              <w:tab w:val="left" w:pos="440"/>
              <w:tab w:val="right" w:leader="dot" w:pos="9962"/>
            </w:tabs>
            <w:rPr>
              <w:rFonts w:eastAsiaTheme="minorEastAsia"/>
              <w:noProof/>
              <w:lang w:eastAsia="es-CL"/>
            </w:rPr>
          </w:pPr>
          <w:hyperlink w:anchor="_Toc492461162" w:history="1">
            <w:r w:rsidR="002D52FD" w:rsidRPr="00B43818">
              <w:rPr>
                <w:rStyle w:val="Hipervnculo"/>
                <w:noProof/>
              </w:rPr>
              <w:t>3</w:t>
            </w:r>
            <w:r w:rsidR="002D52FD">
              <w:rPr>
                <w:rFonts w:eastAsiaTheme="minorEastAsia"/>
                <w:noProof/>
                <w:lang w:eastAsia="es-CL"/>
              </w:rPr>
              <w:tab/>
            </w:r>
            <w:r w:rsidR="002D52FD" w:rsidRPr="00B43818">
              <w:rPr>
                <w:rStyle w:val="Hipervnculo"/>
                <w:noProof/>
              </w:rPr>
              <w:t>INSTRUMENTOS DE CARÁCTER AMBIENTAL FISCALIZADOS</w:t>
            </w:r>
            <w:r w:rsidR="002D52FD">
              <w:rPr>
                <w:noProof/>
                <w:webHidden/>
              </w:rPr>
              <w:tab/>
            </w:r>
            <w:r w:rsidR="002D52FD">
              <w:rPr>
                <w:noProof/>
                <w:webHidden/>
              </w:rPr>
              <w:fldChar w:fldCharType="begin"/>
            </w:r>
            <w:r w:rsidR="002D52FD">
              <w:rPr>
                <w:noProof/>
                <w:webHidden/>
              </w:rPr>
              <w:instrText xml:space="preserve"> PAGEREF _Toc492461162 \h </w:instrText>
            </w:r>
            <w:r w:rsidR="002D52FD">
              <w:rPr>
                <w:noProof/>
                <w:webHidden/>
              </w:rPr>
            </w:r>
            <w:r w:rsidR="002D52FD">
              <w:rPr>
                <w:noProof/>
                <w:webHidden/>
              </w:rPr>
              <w:fldChar w:fldCharType="separate"/>
            </w:r>
            <w:r w:rsidR="001A128C">
              <w:rPr>
                <w:noProof/>
                <w:webHidden/>
              </w:rPr>
              <w:t>6</w:t>
            </w:r>
            <w:r w:rsidR="002D52FD">
              <w:rPr>
                <w:noProof/>
                <w:webHidden/>
              </w:rPr>
              <w:fldChar w:fldCharType="end"/>
            </w:r>
          </w:hyperlink>
        </w:p>
        <w:p w14:paraId="5B33D7D2" w14:textId="7B45F61A" w:rsidR="002D52FD" w:rsidRDefault="003B68C0">
          <w:pPr>
            <w:pStyle w:val="TDC1"/>
            <w:tabs>
              <w:tab w:val="left" w:pos="440"/>
              <w:tab w:val="right" w:leader="dot" w:pos="9962"/>
            </w:tabs>
            <w:rPr>
              <w:rFonts w:eastAsiaTheme="minorEastAsia"/>
              <w:noProof/>
              <w:lang w:eastAsia="es-CL"/>
            </w:rPr>
          </w:pPr>
          <w:hyperlink w:anchor="_Toc492461163" w:history="1">
            <w:r w:rsidR="002D52FD" w:rsidRPr="00B43818">
              <w:rPr>
                <w:rStyle w:val="Hipervnculo"/>
                <w:noProof/>
              </w:rPr>
              <w:t>4</w:t>
            </w:r>
            <w:r w:rsidR="002D52FD">
              <w:rPr>
                <w:rFonts w:eastAsiaTheme="minorEastAsia"/>
                <w:noProof/>
                <w:lang w:eastAsia="es-CL"/>
              </w:rPr>
              <w:tab/>
            </w:r>
            <w:r w:rsidR="002D52FD" w:rsidRPr="00B43818">
              <w:rPr>
                <w:rStyle w:val="Hipervnculo"/>
                <w:noProof/>
              </w:rPr>
              <w:t>ANTECEDENTES DE LA ACTIVIDAD DE FISCALIZACIÓN</w:t>
            </w:r>
            <w:r w:rsidR="002D52FD">
              <w:rPr>
                <w:noProof/>
                <w:webHidden/>
              </w:rPr>
              <w:tab/>
            </w:r>
            <w:r w:rsidR="002D52FD">
              <w:rPr>
                <w:noProof/>
                <w:webHidden/>
              </w:rPr>
              <w:fldChar w:fldCharType="begin"/>
            </w:r>
            <w:r w:rsidR="002D52FD">
              <w:rPr>
                <w:noProof/>
                <w:webHidden/>
              </w:rPr>
              <w:instrText xml:space="preserve"> PAGEREF _Toc492461163 \h </w:instrText>
            </w:r>
            <w:r w:rsidR="002D52FD">
              <w:rPr>
                <w:noProof/>
                <w:webHidden/>
              </w:rPr>
            </w:r>
            <w:r w:rsidR="002D52FD">
              <w:rPr>
                <w:noProof/>
                <w:webHidden/>
              </w:rPr>
              <w:fldChar w:fldCharType="separate"/>
            </w:r>
            <w:r w:rsidR="001A128C">
              <w:rPr>
                <w:noProof/>
                <w:webHidden/>
              </w:rPr>
              <w:t>6</w:t>
            </w:r>
            <w:r w:rsidR="002D52FD">
              <w:rPr>
                <w:noProof/>
                <w:webHidden/>
              </w:rPr>
              <w:fldChar w:fldCharType="end"/>
            </w:r>
          </w:hyperlink>
        </w:p>
        <w:p w14:paraId="6EEB736B" w14:textId="5F9DF5E8" w:rsidR="002D52FD" w:rsidRDefault="003B68C0">
          <w:pPr>
            <w:pStyle w:val="TDC2"/>
            <w:tabs>
              <w:tab w:val="left" w:pos="880"/>
              <w:tab w:val="right" w:leader="dot" w:pos="9962"/>
            </w:tabs>
            <w:rPr>
              <w:rFonts w:eastAsiaTheme="minorEastAsia"/>
              <w:noProof/>
              <w:lang w:eastAsia="es-CL"/>
            </w:rPr>
          </w:pPr>
          <w:hyperlink w:anchor="_Toc492461164" w:history="1">
            <w:r w:rsidR="002D52FD" w:rsidRPr="00B43818">
              <w:rPr>
                <w:rStyle w:val="Hipervnculo"/>
                <w:noProof/>
              </w:rPr>
              <w:t>4.1</w:t>
            </w:r>
            <w:r w:rsidR="002D52FD">
              <w:rPr>
                <w:rFonts w:eastAsiaTheme="minorEastAsia"/>
                <w:noProof/>
                <w:lang w:eastAsia="es-CL"/>
              </w:rPr>
              <w:tab/>
            </w:r>
            <w:r w:rsidR="002D52FD" w:rsidRPr="00B43818">
              <w:rPr>
                <w:rStyle w:val="Hipervnculo"/>
                <w:noProof/>
              </w:rPr>
              <w:t>Motivo de la Actividad de Fiscalización</w:t>
            </w:r>
            <w:r w:rsidR="002D52FD">
              <w:rPr>
                <w:noProof/>
                <w:webHidden/>
              </w:rPr>
              <w:tab/>
            </w:r>
            <w:r w:rsidR="002D52FD">
              <w:rPr>
                <w:noProof/>
                <w:webHidden/>
              </w:rPr>
              <w:fldChar w:fldCharType="begin"/>
            </w:r>
            <w:r w:rsidR="002D52FD">
              <w:rPr>
                <w:noProof/>
                <w:webHidden/>
              </w:rPr>
              <w:instrText xml:space="preserve"> PAGEREF _Toc492461164 \h </w:instrText>
            </w:r>
            <w:r w:rsidR="002D52FD">
              <w:rPr>
                <w:noProof/>
                <w:webHidden/>
              </w:rPr>
            </w:r>
            <w:r w:rsidR="002D52FD">
              <w:rPr>
                <w:noProof/>
                <w:webHidden/>
              </w:rPr>
              <w:fldChar w:fldCharType="separate"/>
            </w:r>
            <w:r w:rsidR="001A128C">
              <w:rPr>
                <w:noProof/>
                <w:webHidden/>
              </w:rPr>
              <w:t>6</w:t>
            </w:r>
            <w:r w:rsidR="002D52FD">
              <w:rPr>
                <w:noProof/>
                <w:webHidden/>
              </w:rPr>
              <w:fldChar w:fldCharType="end"/>
            </w:r>
          </w:hyperlink>
        </w:p>
        <w:p w14:paraId="59B7D1CC" w14:textId="5AFE5A7A" w:rsidR="002D52FD" w:rsidRDefault="003B68C0">
          <w:pPr>
            <w:pStyle w:val="TDC2"/>
            <w:tabs>
              <w:tab w:val="left" w:pos="880"/>
              <w:tab w:val="right" w:leader="dot" w:pos="9962"/>
            </w:tabs>
            <w:rPr>
              <w:rFonts w:eastAsiaTheme="minorEastAsia"/>
              <w:noProof/>
              <w:lang w:eastAsia="es-CL"/>
            </w:rPr>
          </w:pPr>
          <w:hyperlink w:anchor="_Toc492461165" w:history="1">
            <w:r w:rsidR="002D52FD" w:rsidRPr="00B43818">
              <w:rPr>
                <w:rStyle w:val="Hipervnculo"/>
                <w:noProof/>
              </w:rPr>
              <w:t>4.2</w:t>
            </w:r>
            <w:r w:rsidR="002D52FD">
              <w:rPr>
                <w:rFonts w:eastAsiaTheme="minorEastAsia"/>
                <w:noProof/>
                <w:lang w:eastAsia="es-CL"/>
              </w:rPr>
              <w:tab/>
            </w:r>
            <w:r w:rsidR="002D52FD" w:rsidRPr="00B43818">
              <w:rPr>
                <w:rStyle w:val="Hipervnculo"/>
                <w:noProof/>
              </w:rPr>
              <w:t>Materia Específica Objeto de la Fiscalización Ambiental</w:t>
            </w:r>
            <w:r w:rsidR="002D52FD">
              <w:rPr>
                <w:noProof/>
                <w:webHidden/>
              </w:rPr>
              <w:tab/>
            </w:r>
            <w:r w:rsidR="002D52FD">
              <w:rPr>
                <w:noProof/>
                <w:webHidden/>
              </w:rPr>
              <w:fldChar w:fldCharType="begin"/>
            </w:r>
            <w:r w:rsidR="002D52FD">
              <w:rPr>
                <w:noProof/>
                <w:webHidden/>
              </w:rPr>
              <w:instrText xml:space="preserve"> PAGEREF _Toc492461165 \h </w:instrText>
            </w:r>
            <w:r w:rsidR="002D52FD">
              <w:rPr>
                <w:noProof/>
                <w:webHidden/>
              </w:rPr>
            </w:r>
            <w:r w:rsidR="002D52FD">
              <w:rPr>
                <w:noProof/>
                <w:webHidden/>
              </w:rPr>
              <w:fldChar w:fldCharType="separate"/>
            </w:r>
            <w:r w:rsidR="001A128C">
              <w:rPr>
                <w:noProof/>
                <w:webHidden/>
              </w:rPr>
              <w:t>6</w:t>
            </w:r>
            <w:r w:rsidR="002D52FD">
              <w:rPr>
                <w:noProof/>
                <w:webHidden/>
              </w:rPr>
              <w:fldChar w:fldCharType="end"/>
            </w:r>
          </w:hyperlink>
        </w:p>
        <w:p w14:paraId="7BF857BF" w14:textId="5556D958" w:rsidR="002D52FD" w:rsidRDefault="003B68C0">
          <w:pPr>
            <w:pStyle w:val="TDC2"/>
            <w:tabs>
              <w:tab w:val="left" w:pos="880"/>
              <w:tab w:val="right" w:leader="dot" w:pos="9962"/>
            </w:tabs>
            <w:rPr>
              <w:rFonts w:eastAsiaTheme="minorEastAsia"/>
              <w:noProof/>
              <w:lang w:eastAsia="es-CL"/>
            </w:rPr>
          </w:pPr>
          <w:hyperlink w:anchor="_Toc492461166" w:history="1">
            <w:r w:rsidR="002D52FD" w:rsidRPr="00B43818">
              <w:rPr>
                <w:rStyle w:val="Hipervnculo"/>
                <w:noProof/>
              </w:rPr>
              <w:t>4.3</w:t>
            </w:r>
            <w:r w:rsidR="002D52FD">
              <w:rPr>
                <w:rFonts w:eastAsiaTheme="minorEastAsia"/>
                <w:noProof/>
                <w:lang w:eastAsia="es-CL"/>
              </w:rPr>
              <w:tab/>
            </w:r>
            <w:r w:rsidR="002D52FD" w:rsidRPr="00B43818">
              <w:rPr>
                <w:rStyle w:val="Hipervnculo"/>
                <w:noProof/>
              </w:rPr>
              <w:t>Aspectos relativos a la ejecución de la Inspección Ambiental</w:t>
            </w:r>
            <w:r w:rsidR="002D52FD">
              <w:rPr>
                <w:noProof/>
                <w:webHidden/>
              </w:rPr>
              <w:tab/>
            </w:r>
            <w:r w:rsidR="002D52FD">
              <w:rPr>
                <w:noProof/>
                <w:webHidden/>
              </w:rPr>
              <w:fldChar w:fldCharType="begin"/>
            </w:r>
            <w:r w:rsidR="002D52FD">
              <w:rPr>
                <w:noProof/>
                <w:webHidden/>
              </w:rPr>
              <w:instrText xml:space="preserve"> PAGEREF _Toc492461166 \h </w:instrText>
            </w:r>
            <w:r w:rsidR="002D52FD">
              <w:rPr>
                <w:noProof/>
                <w:webHidden/>
              </w:rPr>
            </w:r>
            <w:r w:rsidR="002D52FD">
              <w:rPr>
                <w:noProof/>
                <w:webHidden/>
              </w:rPr>
              <w:fldChar w:fldCharType="separate"/>
            </w:r>
            <w:r w:rsidR="001A128C">
              <w:rPr>
                <w:noProof/>
                <w:webHidden/>
              </w:rPr>
              <w:t>7</w:t>
            </w:r>
            <w:r w:rsidR="002D52FD">
              <w:rPr>
                <w:noProof/>
                <w:webHidden/>
              </w:rPr>
              <w:fldChar w:fldCharType="end"/>
            </w:r>
          </w:hyperlink>
        </w:p>
        <w:p w14:paraId="014B3606" w14:textId="1A47553D" w:rsidR="002D52FD" w:rsidRDefault="003B68C0">
          <w:pPr>
            <w:pStyle w:val="TDC3"/>
            <w:rPr>
              <w:rFonts w:asciiTheme="minorHAnsi" w:eastAsiaTheme="minorEastAsia" w:hAnsiTheme="minorHAnsi" w:cstheme="minorBidi"/>
              <w:b w:val="0"/>
              <w:bCs w:val="0"/>
              <w:lang w:eastAsia="es-CL"/>
            </w:rPr>
          </w:pPr>
          <w:hyperlink w:anchor="_Toc492461167" w:history="1">
            <w:r w:rsidR="002D52FD" w:rsidRPr="00B43818">
              <w:rPr>
                <w:rStyle w:val="Hipervnculo"/>
              </w:rPr>
              <w:t>4.3.1</w:t>
            </w:r>
            <w:r w:rsidR="002D52FD">
              <w:rPr>
                <w:rFonts w:asciiTheme="minorHAnsi" w:eastAsiaTheme="minorEastAsia" w:hAnsiTheme="minorHAnsi" w:cstheme="minorBidi"/>
                <w:b w:val="0"/>
                <w:bCs w:val="0"/>
                <w:lang w:eastAsia="es-CL"/>
              </w:rPr>
              <w:tab/>
            </w:r>
            <w:r w:rsidR="002D52FD" w:rsidRPr="00B43818">
              <w:rPr>
                <w:rStyle w:val="Hipervnculo"/>
              </w:rPr>
              <w:t>Ejecución de la inspección</w:t>
            </w:r>
            <w:r w:rsidR="002D52FD">
              <w:rPr>
                <w:webHidden/>
              </w:rPr>
              <w:tab/>
            </w:r>
            <w:r w:rsidR="002D52FD">
              <w:rPr>
                <w:webHidden/>
              </w:rPr>
              <w:fldChar w:fldCharType="begin"/>
            </w:r>
            <w:r w:rsidR="002D52FD">
              <w:rPr>
                <w:webHidden/>
              </w:rPr>
              <w:instrText xml:space="preserve"> PAGEREF _Toc492461167 \h </w:instrText>
            </w:r>
            <w:r w:rsidR="002D52FD">
              <w:rPr>
                <w:webHidden/>
              </w:rPr>
            </w:r>
            <w:r w:rsidR="002D52FD">
              <w:rPr>
                <w:webHidden/>
              </w:rPr>
              <w:fldChar w:fldCharType="separate"/>
            </w:r>
            <w:r w:rsidR="001A128C">
              <w:rPr>
                <w:webHidden/>
              </w:rPr>
              <w:t>7</w:t>
            </w:r>
            <w:r w:rsidR="002D52FD">
              <w:rPr>
                <w:webHidden/>
              </w:rPr>
              <w:fldChar w:fldCharType="end"/>
            </w:r>
          </w:hyperlink>
        </w:p>
        <w:p w14:paraId="3D642C91" w14:textId="286A8DE7" w:rsidR="002D52FD" w:rsidRDefault="003B68C0">
          <w:pPr>
            <w:pStyle w:val="TDC3"/>
            <w:rPr>
              <w:rFonts w:asciiTheme="minorHAnsi" w:eastAsiaTheme="minorEastAsia" w:hAnsiTheme="minorHAnsi" w:cstheme="minorBidi"/>
              <w:b w:val="0"/>
              <w:bCs w:val="0"/>
              <w:lang w:eastAsia="es-CL"/>
            </w:rPr>
          </w:pPr>
          <w:hyperlink w:anchor="_Toc492461168" w:history="1">
            <w:r w:rsidR="002D52FD" w:rsidRPr="00B43818">
              <w:rPr>
                <w:rStyle w:val="Hipervnculo"/>
              </w:rPr>
              <w:t>4.3.2</w:t>
            </w:r>
            <w:r w:rsidR="002D52FD">
              <w:rPr>
                <w:rFonts w:asciiTheme="minorHAnsi" w:eastAsiaTheme="minorEastAsia" w:hAnsiTheme="minorHAnsi" w:cstheme="minorBidi"/>
                <w:b w:val="0"/>
                <w:bCs w:val="0"/>
                <w:lang w:eastAsia="es-CL"/>
              </w:rPr>
              <w:tab/>
            </w:r>
            <w:r w:rsidR="002D52FD" w:rsidRPr="00B43818">
              <w:rPr>
                <w:rStyle w:val="Hipervnculo"/>
              </w:rPr>
              <w:t>Esquema de recorrido</w:t>
            </w:r>
            <w:r w:rsidR="002D52FD">
              <w:rPr>
                <w:webHidden/>
              </w:rPr>
              <w:tab/>
            </w:r>
            <w:r w:rsidR="002D52FD">
              <w:rPr>
                <w:webHidden/>
              </w:rPr>
              <w:fldChar w:fldCharType="begin"/>
            </w:r>
            <w:r w:rsidR="002D52FD">
              <w:rPr>
                <w:webHidden/>
              </w:rPr>
              <w:instrText xml:space="preserve"> PAGEREF _Toc492461168 \h </w:instrText>
            </w:r>
            <w:r w:rsidR="002D52FD">
              <w:rPr>
                <w:webHidden/>
              </w:rPr>
            </w:r>
            <w:r w:rsidR="002D52FD">
              <w:rPr>
                <w:webHidden/>
              </w:rPr>
              <w:fldChar w:fldCharType="separate"/>
            </w:r>
            <w:r w:rsidR="001A128C">
              <w:rPr>
                <w:webHidden/>
              </w:rPr>
              <w:t>7</w:t>
            </w:r>
            <w:r w:rsidR="002D52FD">
              <w:rPr>
                <w:webHidden/>
              </w:rPr>
              <w:fldChar w:fldCharType="end"/>
            </w:r>
          </w:hyperlink>
        </w:p>
        <w:p w14:paraId="470E8CD8" w14:textId="26F9EC5F" w:rsidR="002D52FD" w:rsidRDefault="003B68C0">
          <w:pPr>
            <w:pStyle w:val="TDC3"/>
            <w:rPr>
              <w:rFonts w:asciiTheme="minorHAnsi" w:eastAsiaTheme="minorEastAsia" w:hAnsiTheme="minorHAnsi" w:cstheme="minorBidi"/>
              <w:b w:val="0"/>
              <w:bCs w:val="0"/>
              <w:lang w:eastAsia="es-CL"/>
            </w:rPr>
          </w:pPr>
          <w:hyperlink w:anchor="_Toc492461169" w:history="1">
            <w:r w:rsidR="002D52FD" w:rsidRPr="00B43818">
              <w:rPr>
                <w:rStyle w:val="Hipervnculo"/>
              </w:rPr>
              <w:t>4.3.3</w:t>
            </w:r>
            <w:r w:rsidR="002D52FD">
              <w:rPr>
                <w:rFonts w:asciiTheme="minorHAnsi" w:eastAsiaTheme="minorEastAsia" w:hAnsiTheme="minorHAnsi" w:cstheme="minorBidi"/>
                <w:b w:val="0"/>
                <w:bCs w:val="0"/>
                <w:lang w:eastAsia="es-CL"/>
              </w:rPr>
              <w:tab/>
            </w:r>
            <w:r w:rsidR="002D52FD" w:rsidRPr="00B43818">
              <w:rPr>
                <w:rStyle w:val="Hipervnculo"/>
              </w:rPr>
              <w:t>Detalle del Recorrido de la Inspección</w:t>
            </w:r>
            <w:r w:rsidR="002D52FD">
              <w:rPr>
                <w:webHidden/>
              </w:rPr>
              <w:tab/>
            </w:r>
            <w:r w:rsidR="002D52FD">
              <w:rPr>
                <w:webHidden/>
              </w:rPr>
              <w:fldChar w:fldCharType="begin"/>
            </w:r>
            <w:r w:rsidR="002D52FD">
              <w:rPr>
                <w:webHidden/>
              </w:rPr>
              <w:instrText xml:space="preserve"> PAGEREF _Toc492461169 \h </w:instrText>
            </w:r>
            <w:r w:rsidR="002D52FD">
              <w:rPr>
                <w:webHidden/>
              </w:rPr>
            </w:r>
            <w:r w:rsidR="002D52FD">
              <w:rPr>
                <w:webHidden/>
              </w:rPr>
              <w:fldChar w:fldCharType="separate"/>
            </w:r>
            <w:r w:rsidR="001A128C">
              <w:rPr>
                <w:webHidden/>
              </w:rPr>
              <w:t>8</w:t>
            </w:r>
            <w:r w:rsidR="002D52FD">
              <w:rPr>
                <w:webHidden/>
              </w:rPr>
              <w:fldChar w:fldCharType="end"/>
            </w:r>
          </w:hyperlink>
        </w:p>
        <w:p w14:paraId="143E1B6E" w14:textId="2A43346B" w:rsidR="002D52FD" w:rsidRDefault="003B68C0">
          <w:pPr>
            <w:pStyle w:val="TDC2"/>
            <w:tabs>
              <w:tab w:val="left" w:pos="880"/>
              <w:tab w:val="right" w:leader="dot" w:pos="9962"/>
            </w:tabs>
            <w:rPr>
              <w:rFonts w:eastAsiaTheme="minorEastAsia"/>
              <w:noProof/>
              <w:lang w:eastAsia="es-CL"/>
            </w:rPr>
          </w:pPr>
          <w:hyperlink w:anchor="_Toc492461170" w:history="1">
            <w:r w:rsidR="002D52FD" w:rsidRPr="00B43818">
              <w:rPr>
                <w:rStyle w:val="Hipervnculo"/>
                <w:noProof/>
              </w:rPr>
              <w:t>4.4</w:t>
            </w:r>
            <w:r w:rsidR="002D52FD">
              <w:rPr>
                <w:rFonts w:eastAsiaTheme="minorEastAsia"/>
                <w:noProof/>
                <w:lang w:eastAsia="es-CL"/>
              </w:rPr>
              <w:tab/>
            </w:r>
            <w:r w:rsidR="002D52FD" w:rsidRPr="00B43818">
              <w:rPr>
                <w:rStyle w:val="Hipervnculo"/>
                <w:noProof/>
              </w:rPr>
              <w:t>Revisión Documental</w:t>
            </w:r>
            <w:r w:rsidR="002D52FD">
              <w:rPr>
                <w:noProof/>
                <w:webHidden/>
              </w:rPr>
              <w:tab/>
            </w:r>
            <w:r w:rsidR="002D52FD">
              <w:rPr>
                <w:noProof/>
                <w:webHidden/>
              </w:rPr>
              <w:fldChar w:fldCharType="begin"/>
            </w:r>
            <w:r w:rsidR="002D52FD">
              <w:rPr>
                <w:noProof/>
                <w:webHidden/>
              </w:rPr>
              <w:instrText xml:space="preserve"> PAGEREF _Toc492461170 \h </w:instrText>
            </w:r>
            <w:r w:rsidR="002D52FD">
              <w:rPr>
                <w:noProof/>
                <w:webHidden/>
              </w:rPr>
            </w:r>
            <w:r w:rsidR="002D52FD">
              <w:rPr>
                <w:noProof/>
                <w:webHidden/>
              </w:rPr>
              <w:fldChar w:fldCharType="separate"/>
            </w:r>
            <w:r w:rsidR="001A128C">
              <w:rPr>
                <w:noProof/>
                <w:webHidden/>
              </w:rPr>
              <w:t>9</w:t>
            </w:r>
            <w:r w:rsidR="002D52FD">
              <w:rPr>
                <w:noProof/>
                <w:webHidden/>
              </w:rPr>
              <w:fldChar w:fldCharType="end"/>
            </w:r>
          </w:hyperlink>
        </w:p>
        <w:p w14:paraId="2DAF0016" w14:textId="27C06B2C" w:rsidR="002D52FD" w:rsidRDefault="003B68C0">
          <w:pPr>
            <w:pStyle w:val="TDC3"/>
            <w:rPr>
              <w:rFonts w:asciiTheme="minorHAnsi" w:eastAsiaTheme="minorEastAsia" w:hAnsiTheme="minorHAnsi" w:cstheme="minorBidi"/>
              <w:b w:val="0"/>
              <w:bCs w:val="0"/>
              <w:lang w:eastAsia="es-CL"/>
            </w:rPr>
          </w:pPr>
          <w:hyperlink w:anchor="_Toc492461171" w:history="1">
            <w:r w:rsidR="002D52FD" w:rsidRPr="00B43818">
              <w:rPr>
                <w:rStyle w:val="Hipervnculo"/>
              </w:rPr>
              <w:t>4.4.1</w:t>
            </w:r>
            <w:r w:rsidR="002D52FD">
              <w:rPr>
                <w:rFonts w:asciiTheme="minorHAnsi" w:eastAsiaTheme="minorEastAsia" w:hAnsiTheme="minorHAnsi" w:cstheme="minorBidi"/>
                <w:b w:val="0"/>
                <w:bCs w:val="0"/>
                <w:lang w:eastAsia="es-CL"/>
              </w:rPr>
              <w:tab/>
            </w:r>
            <w:r w:rsidR="002D52FD" w:rsidRPr="00B43818">
              <w:rPr>
                <w:rStyle w:val="Hipervnculo"/>
              </w:rPr>
              <w:t>Documentos Revisados</w:t>
            </w:r>
            <w:r w:rsidR="002D52FD">
              <w:rPr>
                <w:webHidden/>
              </w:rPr>
              <w:tab/>
            </w:r>
            <w:r w:rsidR="002D52FD">
              <w:rPr>
                <w:webHidden/>
              </w:rPr>
              <w:fldChar w:fldCharType="begin"/>
            </w:r>
            <w:r w:rsidR="002D52FD">
              <w:rPr>
                <w:webHidden/>
              </w:rPr>
              <w:instrText xml:space="preserve"> PAGEREF _Toc492461171 \h </w:instrText>
            </w:r>
            <w:r w:rsidR="002D52FD">
              <w:rPr>
                <w:webHidden/>
              </w:rPr>
            </w:r>
            <w:r w:rsidR="002D52FD">
              <w:rPr>
                <w:webHidden/>
              </w:rPr>
              <w:fldChar w:fldCharType="separate"/>
            </w:r>
            <w:r w:rsidR="001A128C">
              <w:rPr>
                <w:webHidden/>
              </w:rPr>
              <w:t>9</w:t>
            </w:r>
            <w:r w:rsidR="002D52FD">
              <w:rPr>
                <w:webHidden/>
              </w:rPr>
              <w:fldChar w:fldCharType="end"/>
            </w:r>
          </w:hyperlink>
        </w:p>
        <w:p w14:paraId="2DA31D84" w14:textId="349FA585" w:rsidR="002D52FD" w:rsidRDefault="003B68C0">
          <w:pPr>
            <w:pStyle w:val="TDC1"/>
            <w:tabs>
              <w:tab w:val="left" w:pos="440"/>
              <w:tab w:val="right" w:leader="dot" w:pos="9962"/>
            </w:tabs>
            <w:rPr>
              <w:rFonts w:eastAsiaTheme="minorEastAsia"/>
              <w:noProof/>
              <w:lang w:eastAsia="es-CL"/>
            </w:rPr>
          </w:pPr>
          <w:hyperlink w:anchor="_Toc492461172" w:history="1">
            <w:r w:rsidR="002D52FD" w:rsidRPr="00B43818">
              <w:rPr>
                <w:rStyle w:val="Hipervnculo"/>
                <w:noProof/>
              </w:rPr>
              <w:t>5</w:t>
            </w:r>
            <w:r w:rsidR="002D52FD">
              <w:rPr>
                <w:rFonts w:eastAsiaTheme="minorEastAsia"/>
                <w:noProof/>
                <w:lang w:eastAsia="es-CL"/>
              </w:rPr>
              <w:tab/>
            </w:r>
            <w:r w:rsidR="002D52FD" w:rsidRPr="00B43818">
              <w:rPr>
                <w:rStyle w:val="Hipervnculo"/>
                <w:noProof/>
              </w:rPr>
              <w:t>HECHOS CONSTATADOS.</w:t>
            </w:r>
            <w:r w:rsidR="002D52FD">
              <w:rPr>
                <w:noProof/>
                <w:webHidden/>
              </w:rPr>
              <w:tab/>
            </w:r>
            <w:r w:rsidR="002D52FD">
              <w:rPr>
                <w:noProof/>
                <w:webHidden/>
              </w:rPr>
              <w:fldChar w:fldCharType="begin"/>
            </w:r>
            <w:r w:rsidR="002D52FD">
              <w:rPr>
                <w:noProof/>
                <w:webHidden/>
              </w:rPr>
              <w:instrText xml:space="preserve"> PAGEREF _Toc492461172 \h </w:instrText>
            </w:r>
            <w:r w:rsidR="002D52FD">
              <w:rPr>
                <w:noProof/>
                <w:webHidden/>
              </w:rPr>
            </w:r>
            <w:r w:rsidR="002D52FD">
              <w:rPr>
                <w:noProof/>
                <w:webHidden/>
              </w:rPr>
              <w:fldChar w:fldCharType="separate"/>
            </w:r>
            <w:r w:rsidR="001A128C">
              <w:rPr>
                <w:noProof/>
                <w:webHidden/>
              </w:rPr>
              <w:t>10</w:t>
            </w:r>
            <w:r w:rsidR="002D52FD">
              <w:rPr>
                <w:noProof/>
                <w:webHidden/>
              </w:rPr>
              <w:fldChar w:fldCharType="end"/>
            </w:r>
          </w:hyperlink>
        </w:p>
        <w:p w14:paraId="65B01C67" w14:textId="1DCD344D" w:rsidR="002D52FD" w:rsidRDefault="003B68C0">
          <w:pPr>
            <w:pStyle w:val="TDC2"/>
            <w:tabs>
              <w:tab w:val="left" w:pos="880"/>
              <w:tab w:val="right" w:leader="dot" w:pos="9962"/>
            </w:tabs>
            <w:rPr>
              <w:rFonts w:eastAsiaTheme="minorEastAsia"/>
              <w:noProof/>
              <w:lang w:eastAsia="es-CL"/>
            </w:rPr>
          </w:pPr>
          <w:hyperlink w:anchor="_Toc492461173" w:history="1">
            <w:r w:rsidR="002D52FD" w:rsidRPr="00B43818">
              <w:rPr>
                <w:rStyle w:val="Hipervnculo"/>
                <w:noProof/>
              </w:rPr>
              <w:t>5.1</w:t>
            </w:r>
            <w:r w:rsidR="002D52FD">
              <w:rPr>
                <w:rFonts w:eastAsiaTheme="minorEastAsia"/>
                <w:noProof/>
                <w:lang w:eastAsia="es-CL"/>
              </w:rPr>
              <w:tab/>
            </w:r>
            <w:r w:rsidR="002D52FD" w:rsidRPr="00B43818">
              <w:rPr>
                <w:rStyle w:val="Hipervnculo"/>
                <w:noProof/>
              </w:rPr>
              <w:t>Manejo de Concentrado de Cobre</w:t>
            </w:r>
            <w:r w:rsidR="002D52FD">
              <w:rPr>
                <w:noProof/>
                <w:webHidden/>
              </w:rPr>
              <w:tab/>
            </w:r>
            <w:r w:rsidR="002D52FD">
              <w:rPr>
                <w:noProof/>
                <w:webHidden/>
              </w:rPr>
              <w:fldChar w:fldCharType="begin"/>
            </w:r>
            <w:r w:rsidR="002D52FD">
              <w:rPr>
                <w:noProof/>
                <w:webHidden/>
              </w:rPr>
              <w:instrText xml:space="preserve"> PAGEREF _Toc492461173 \h </w:instrText>
            </w:r>
            <w:r w:rsidR="002D52FD">
              <w:rPr>
                <w:noProof/>
                <w:webHidden/>
              </w:rPr>
            </w:r>
            <w:r w:rsidR="002D52FD">
              <w:rPr>
                <w:noProof/>
                <w:webHidden/>
              </w:rPr>
              <w:fldChar w:fldCharType="separate"/>
            </w:r>
            <w:r w:rsidR="001A128C">
              <w:rPr>
                <w:noProof/>
                <w:webHidden/>
              </w:rPr>
              <w:t>10</w:t>
            </w:r>
            <w:r w:rsidR="002D52FD">
              <w:rPr>
                <w:noProof/>
                <w:webHidden/>
              </w:rPr>
              <w:fldChar w:fldCharType="end"/>
            </w:r>
          </w:hyperlink>
        </w:p>
        <w:p w14:paraId="303E9840" w14:textId="63CED42A" w:rsidR="002D52FD" w:rsidRDefault="003B68C0">
          <w:pPr>
            <w:pStyle w:val="TDC2"/>
            <w:tabs>
              <w:tab w:val="left" w:pos="880"/>
              <w:tab w:val="right" w:leader="dot" w:pos="9962"/>
            </w:tabs>
            <w:rPr>
              <w:rFonts w:eastAsiaTheme="minorEastAsia"/>
              <w:noProof/>
              <w:lang w:eastAsia="es-CL"/>
            </w:rPr>
          </w:pPr>
          <w:hyperlink w:anchor="_Toc492461174" w:history="1">
            <w:r w:rsidR="002D52FD" w:rsidRPr="00B43818">
              <w:rPr>
                <w:rStyle w:val="Hipervnculo"/>
                <w:noProof/>
              </w:rPr>
              <w:t>5.2</w:t>
            </w:r>
            <w:r w:rsidR="002D52FD">
              <w:rPr>
                <w:rFonts w:eastAsiaTheme="minorEastAsia"/>
                <w:noProof/>
                <w:lang w:eastAsia="es-CL"/>
              </w:rPr>
              <w:tab/>
            </w:r>
            <w:r w:rsidR="002D52FD" w:rsidRPr="00B43818">
              <w:rPr>
                <w:rStyle w:val="Hipervnculo"/>
                <w:noProof/>
              </w:rPr>
              <w:t>Contaminación Lumínica</w:t>
            </w:r>
            <w:r w:rsidR="002D52FD">
              <w:rPr>
                <w:noProof/>
                <w:webHidden/>
              </w:rPr>
              <w:tab/>
            </w:r>
            <w:r w:rsidR="002D52FD">
              <w:rPr>
                <w:noProof/>
                <w:webHidden/>
              </w:rPr>
              <w:fldChar w:fldCharType="begin"/>
            </w:r>
            <w:r w:rsidR="002D52FD">
              <w:rPr>
                <w:noProof/>
                <w:webHidden/>
              </w:rPr>
              <w:instrText xml:space="preserve"> PAGEREF _Toc492461174 \h </w:instrText>
            </w:r>
            <w:r w:rsidR="002D52FD">
              <w:rPr>
                <w:noProof/>
                <w:webHidden/>
              </w:rPr>
            </w:r>
            <w:r w:rsidR="002D52FD">
              <w:rPr>
                <w:noProof/>
                <w:webHidden/>
              </w:rPr>
              <w:fldChar w:fldCharType="separate"/>
            </w:r>
            <w:r w:rsidR="001A128C">
              <w:rPr>
                <w:noProof/>
                <w:webHidden/>
              </w:rPr>
              <w:t>20</w:t>
            </w:r>
            <w:r w:rsidR="002D52FD">
              <w:rPr>
                <w:noProof/>
                <w:webHidden/>
              </w:rPr>
              <w:fldChar w:fldCharType="end"/>
            </w:r>
          </w:hyperlink>
        </w:p>
        <w:p w14:paraId="6C639A40" w14:textId="6C2D6262" w:rsidR="002D52FD" w:rsidRDefault="003B68C0">
          <w:pPr>
            <w:pStyle w:val="TDC2"/>
            <w:tabs>
              <w:tab w:val="left" w:pos="880"/>
              <w:tab w:val="right" w:leader="dot" w:pos="9962"/>
            </w:tabs>
            <w:rPr>
              <w:rFonts w:eastAsiaTheme="minorEastAsia"/>
              <w:noProof/>
              <w:lang w:eastAsia="es-CL"/>
            </w:rPr>
          </w:pPr>
          <w:hyperlink w:anchor="_Toc492461175" w:history="1">
            <w:r w:rsidR="002D52FD" w:rsidRPr="00B43818">
              <w:rPr>
                <w:rStyle w:val="Hipervnculo"/>
                <w:noProof/>
              </w:rPr>
              <w:t>5.3</w:t>
            </w:r>
            <w:r w:rsidR="002D52FD">
              <w:rPr>
                <w:rFonts w:eastAsiaTheme="minorEastAsia"/>
                <w:noProof/>
                <w:lang w:eastAsia="es-CL"/>
              </w:rPr>
              <w:tab/>
            </w:r>
            <w:r w:rsidR="002D52FD" w:rsidRPr="00B43818">
              <w:rPr>
                <w:rStyle w:val="Hipervnculo"/>
                <w:noProof/>
              </w:rPr>
              <w:t>Contaminación de Ruido</w:t>
            </w:r>
            <w:r w:rsidR="002D52FD">
              <w:rPr>
                <w:noProof/>
                <w:webHidden/>
              </w:rPr>
              <w:tab/>
            </w:r>
            <w:r w:rsidR="002D52FD">
              <w:rPr>
                <w:noProof/>
                <w:webHidden/>
              </w:rPr>
              <w:fldChar w:fldCharType="begin"/>
            </w:r>
            <w:r w:rsidR="002D52FD">
              <w:rPr>
                <w:noProof/>
                <w:webHidden/>
              </w:rPr>
              <w:instrText xml:space="preserve"> PAGEREF _Toc492461175 \h </w:instrText>
            </w:r>
            <w:r w:rsidR="002D52FD">
              <w:rPr>
                <w:noProof/>
                <w:webHidden/>
              </w:rPr>
            </w:r>
            <w:r w:rsidR="002D52FD">
              <w:rPr>
                <w:noProof/>
                <w:webHidden/>
              </w:rPr>
              <w:fldChar w:fldCharType="separate"/>
            </w:r>
            <w:r w:rsidR="001A128C">
              <w:rPr>
                <w:noProof/>
                <w:webHidden/>
              </w:rPr>
              <w:t>25</w:t>
            </w:r>
            <w:r w:rsidR="002D52FD">
              <w:rPr>
                <w:noProof/>
                <w:webHidden/>
              </w:rPr>
              <w:fldChar w:fldCharType="end"/>
            </w:r>
          </w:hyperlink>
        </w:p>
        <w:p w14:paraId="442182A2" w14:textId="064473F0" w:rsidR="002D52FD" w:rsidRDefault="003B68C0">
          <w:pPr>
            <w:pStyle w:val="TDC1"/>
            <w:tabs>
              <w:tab w:val="left" w:pos="440"/>
              <w:tab w:val="right" w:leader="dot" w:pos="9962"/>
            </w:tabs>
            <w:rPr>
              <w:rFonts w:eastAsiaTheme="minorEastAsia"/>
              <w:noProof/>
              <w:lang w:eastAsia="es-CL"/>
            </w:rPr>
          </w:pPr>
          <w:hyperlink w:anchor="_Toc492461176" w:history="1">
            <w:r w:rsidR="002D52FD" w:rsidRPr="00B43818">
              <w:rPr>
                <w:rStyle w:val="Hipervnculo"/>
                <w:noProof/>
              </w:rPr>
              <w:t>6</w:t>
            </w:r>
            <w:r w:rsidR="002D52FD">
              <w:rPr>
                <w:rFonts w:eastAsiaTheme="minorEastAsia"/>
                <w:noProof/>
                <w:lang w:eastAsia="es-CL"/>
              </w:rPr>
              <w:tab/>
            </w:r>
            <w:r w:rsidR="002D52FD" w:rsidRPr="00B43818">
              <w:rPr>
                <w:rStyle w:val="Hipervnculo"/>
                <w:noProof/>
              </w:rPr>
              <w:t>CONCLUSIONES</w:t>
            </w:r>
            <w:r w:rsidR="002D52FD">
              <w:rPr>
                <w:noProof/>
                <w:webHidden/>
              </w:rPr>
              <w:tab/>
            </w:r>
            <w:r w:rsidR="002D52FD">
              <w:rPr>
                <w:noProof/>
                <w:webHidden/>
              </w:rPr>
              <w:fldChar w:fldCharType="begin"/>
            </w:r>
            <w:r w:rsidR="002D52FD">
              <w:rPr>
                <w:noProof/>
                <w:webHidden/>
              </w:rPr>
              <w:instrText xml:space="preserve"> PAGEREF _Toc492461176 \h </w:instrText>
            </w:r>
            <w:r w:rsidR="002D52FD">
              <w:rPr>
                <w:noProof/>
                <w:webHidden/>
              </w:rPr>
            </w:r>
            <w:r w:rsidR="002D52FD">
              <w:rPr>
                <w:noProof/>
                <w:webHidden/>
              </w:rPr>
              <w:fldChar w:fldCharType="separate"/>
            </w:r>
            <w:r w:rsidR="001A128C">
              <w:rPr>
                <w:noProof/>
                <w:webHidden/>
              </w:rPr>
              <w:t>31</w:t>
            </w:r>
            <w:r w:rsidR="002D52FD">
              <w:rPr>
                <w:noProof/>
                <w:webHidden/>
              </w:rPr>
              <w:fldChar w:fldCharType="end"/>
            </w:r>
          </w:hyperlink>
        </w:p>
        <w:p w14:paraId="549D6495" w14:textId="31B5DFF3" w:rsidR="002D52FD" w:rsidRDefault="003B68C0">
          <w:pPr>
            <w:pStyle w:val="TDC1"/>
            <w:tabs>
              <w:tab w:val="left" w:pos="440"/>
              <w:tab w:val="right" w:leader="dot" w:pos="9962"/>
            </w:tabs>
            <w:rPr>
              <w:rFonts w:eastAsiaTheme="minorEastAsia"/>
              <w:noProof/>
              <w:lang w:eastAsia="es-CL"/>
            </w:rPr>
          </w:pPr>
          <w:hyperlink w:anchor="_Toc492461177" w:history="1">
            <w:r w:rsidR="002D52FD" w:rsidRPr="00B43818">
              <w:rPr>
                <w:rStyle w:val="Hipervnculo"/>
                <w:noProof/>
              </w:rPr>
              <w:t>7</w:t>
            </w:r>
            <w:r w:rsidR="002D52FD">
              <w:rPr>
                <w:rFonts w:eastAsiaTheme="minorEastAsia"/>
                <w:noProof/>
                <w:lang w:eastAsia="es-CL"/>
              </w:rPr>
              <w:tab/>
            </w:r>
            <w:r w:rsidR="002D52FD" w:rsidRPr="00B43818">
              <w:rPr>
                <w:rStyle w:val="Hipervnculo"/>
                <w:noProof/>
              </w:rPr>
              <w:t>ANEXOS</w:t>
            </w:r>
            <w:r w:rsidR="002D52FD">
              <w:rPr>
                <w:noProof/>
                <w:webHidden/>
              </w:rPr>
              <w:tab/>
            </w:r>
            <w:r w:rsidR="002D52FD">
              <w:rPr>
                <w:noProof/>
                <w:webHidden/>
              </w:rPr>
              <w:fldChar w:fldCharType="begin"/>
            </w:r>
            <w:r w:rsidR="002D52FD">
              <w:rPr>
                <w:noProof/>
                <w:webHidden/>
              </w:rPr>
              <w:instrText xml:space="preserve"> PAGEREF _Toc492461177 \h </w:instrText>
            </w:r>
            <w:r w:rsidR="002D52FD">
              <w:rPr>
                <w:noProof/>
                <w:webHidden/>
              </w:rPr>
            </w:r>
            <w:r w:rsidR="002D52FD">
              <w:rPr>
                <w:noProof/>
                <w:webHidden/>
              </w:rPr>
              <w:fldChar w:fldCharType="separate"/>
            </w:r>
            <w:r w:rsidR="001A128C">
              <w:rPr>
                <w:noProof/>
                <w:webHidden/>
              </w:rPr>
              <w:t>34</w:t>
            </w:r>
            <w:r w:rsidR="002D52FD">
              <w:rPr>
                <w:noProof/>
                <w:webHidden/>
              </w:rPr>
              <w:fldChar w:fldCharType="end"/>
            </w:r>
          </w:hyperlink>
        </w:p>
        <w:p w14:paraId="2E35CFF4" w14:textId="1463DABE" w:rsidR="007A7DEB" w:rsidRPr="007A7DEB" w:rsidRDefault="007A7DEB" w:rsidP="007A7DEB">
          <w:pPr>
            <w:spacing w:line="240" w:lineRule="auto"/>
          </w:pPr>
          <w:r w:rsidRPr="007A7DEB">
            <w:rPr>
              <w:b/>
              <w:bCs/>
              <w:lang w:val="es-ES"/>
            </w:rPr>
            <w:fldChar w:fldCharType="end"/>
          </w:r>
        </w:p>
      </w:sdtContent>
    </w:sdt>
    <w:p w14:paraId="61779755" w14:textId="77777777" w:rsidR="007A7DEB" w:rsidRPr="004438A3" w:rsidRDefault="007A7DEB" w:rsidP="007A7DEB">
      <w:pPr>
        <w:spacing w:after="0" w:line="240" w:lineRule="auto"/>
        <w:jc w:val="center"/>
        <w:rPr>
          <w:rFonts w:ascii="Calibri" w:eastAsia="Calibri" w:hAnsi="Calibri" w:cs="Calibri"/>
          <w:b/>
          <w:sz w:val="20"/>
          <w:szCs w:val="20"/>
        </w:rPr>
      </w:pPr>
    </w:p>
    <w:p w14:paraId="43F593F6" w14:textId="77777777" w:rsidR="00D14AAD" w:rsidRPr="004438A3" w:rsidRDefault="00D14AAD" w:rsidP="007A7DEB">
      <w:pPr>
        <w:spacing w:after="0" w:line="240" w:lineRule="auto"/>
        <w:jc w:val="center"/>
        <w:rPr>
          <w:rFonts w:ascii="Calibri" w:eastAsia="Calibri" w:hAnsi="Calibri" w:cs="Calibri"/>
          <w:b/>
          <w:sz w:val="20"/>
          <w:szCs w:val="20"/>
        </w:rPr>
      </w:pPr>
    </w:p>
    <w:p w14:paraId="3F3A166A" w14:textId="77777777" w:rsidR="00D14AAD" w:rsidRPr="004438A3" w:rsidRDefault="00D14AAD" w:rsidP="007A7DEB">
      <w:pPr>
        <w:spacing w:after="0" w:line="240" w:lineRule="auto"/>
        <w:jc w:val="center"/>
        <w:rPr>
          <w:rFonts w:ascii="Calibri" w:eastAsia="Calibri" w:hAnsi="Calibri" w:cs="Calibri"/>
          <w:b/>
          <w:sz w:val="20"/>
          <w:szCs w:val="20"/>
        </w:rPr>
      </w:pPr>
    </w:p>
    <w:p w14:paraId="327AB660" w14:textId="77777777" w:rsidR="00D14AAD" w:rsidRPr="004438A3" w:rsidRDefault="00D14AAD" w:rsidP="007A7DEB">
      <w:pPr>
        <w:spacing w:after="0" w:line="240" w:lineRule="auto"/>
        <w:jc w:val="center"/>
        <w:rPr>
          <w:rFonts w:ascii="Calibri" w:eastAsia="Calibri" w:hAnsi="Calibri" w:cs="Calibri"/>
          <w:b/>
          <w:sz w:val="20"/>
          <w:szCs w:val="20"/>
        </w:rPr>
      </w:pPr>
    </w:p>
    <w:p w14:paraId="28B360DC" w14:textId="77777777" w:rsidR="00D14AAD" w:rsidRPr="004438A3" w:rsidRDefault="00D14AAD" w:rsidP="007A7DEB">
      <w:pPr>
        <w:spacing w:after="0" w:line="240" w:lineRule="auto"/>
        <w:jc w:val="center"/>
        <w:rPr>
          <w:rFonts w:ascii="Calibri" w:eastAsia="Calibri" w:hAnsi="Calibri" w:cs="Calibri"/>
          <w:b/>
          <w:sz w:val="20"/>
          <w:szCs w:val="20"/>
        </w:rPr>
      </w:pPr>
    </w:p>
    <w:p w14:paraId="677C6F31" w14:textId="77777777" w:rsidR="00D07566" w:rsidRDefault="00D07566">
      <w:pPr>
        <w:rPr>
          <w:rFonts w:ascii="Calibri" w:eastAsia="Calibri" w:hAnsi="Calibri" w:cs="Calibri"/>
          <w:b/>
          <w:sz w:val="24"/>
          <w:szCs w:val="20"/>
        </w:rPr>
      </w:pPr>
      <w:bookmarkStart w:id="7" w:name="_Toc449085405"/>
      <w:r>
        <w:br w:type="page"/>
      </w:r>
    </w:p>
    <w:p w14:paraId="0497A58D" w14:textId="530E5269" w:rsidR="00D42470" w:rsidRPr="00D42470" w:rsidRDefault="00D42470" w:rsidP="00987770">
      <w:pPr>
        <w:pStyle w:val="Ttulo1"/>
      </w:pPr>
      <w:bookmarkStart w:id="8" w:name="_Toc492461158"/>
      <w:r w:rsidRPr="00D42470">
        <w:lastRenderedPageBreak/>
        <w:t>RESUMEN</w:t>
      </w:r>
      <w:bookmarkEnd w:id="7"/>
      <w:bookmarkEnd w:id="8"/>
    </w:p>
    <w:p w14:paraId="48B6CC97" w14:textId="77777777" w:rsidR="00D42470" w:rsidRPr="00D42470" w:rsidRDefault="00D42470" w:rsidP="00D42470">
      <w:pPr>
        <w:spacing w:after="0" w:line="240" w:lineRule="auto"/>
        <w:contextualSpacing/>
        <w:outlineLvl w:val="0"/>
        <w:rPr>
          <w:rFonts w:ascii="Calibri" w:eastAsia="Calibri" w:hAnsi="Calibri" w:cs="Calibri"/>
          <w:b/>
          <w:sz w:val="24"/>
          <w:szCs w:val="20"/>
        </w:rPr>
      </w:pPr>
    </w:p>
    <w:p w14:paraId="27D3A9CE" w14:textId="77777777" w:rsidR="00D42470" w:rsidRP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El presente documento da c</w:t>
      </w:r>
      <w:r w:rsidR="004462B2">
        <w:rPr>
          <w:rFonts w:ascii="Calibri" w:eastAsia="Calibri" w:hAnsi="Calibri" w:cs="Calibri"/>
          <w:sz w:val="20"/>
          <w:szCs w:val="20"/>
        </w:rPr>
        <w:t>uenta de los resultados de la actividad</w:t>
      </w:r>
      <w:r w:rsidRPr="00D42470">
        <w:rPr>
          <w:rFonts w:ascii="Calibri" w:eastAsia="Calibri" w:hAnsi="Calibri" w:cs="Calibri"/>
          <w:sz w:val="20"/>
          <w:szCs w:val="20"/>
        </w:rPr>
        <w:t xml:space="preserve"> de fiscalización ambiental realizada por </w:t>
      </w:r>
      <w:r w:rsidR="004462B2">
        <w:rPr>
          <w:rFonts w:ascii="Calibri" w:eastAsia="Calibri" w:hAnsi="Calibri" w:cs="Calibri"/>
          <w:sz w:val="20"/>
          <w:szCs w:val="20"/>
        </w:rPr>
        <w:t>la Superintendencia del Medio Ambiente</w:t>
      </w:r>
      <w:r w:rsidRPr="00D42470">
        <w:rPr>
          <w:rFonts w:ascii="Calibri" w:eastAsia="Calibri" w:hAnsi="Calibri" w:cs="Calibri"/>
          <w:sz w:val="20"/>
          <w:szCs w:val="20"/>
        </w:rPr>
        <w:t>, a la unidad fiscalizable “</w:t>
      </w:r>
      <w:r w:rsidR="004462B2">
        <w:rPr>
          <w:rFonts w:ascii="Calibri" w:eastAsia="Calibri" w:hAnsi="Calibri" w:cs="Calibri"/>
          <w:sz w:val="20"/>
          <w:szCs w:val="20"/>
        </w:rPr>
        <w:t>Terminal Puerto de Coquimbo</w:t>
      </w:r>
      <w:r w:rsidRPr="00D42470">
        <w:rPr>
          <w:rFonts w:ascii="Calibri" w:eastAsia="Calibri" w:hAnsi="Calibri" w:cs="Calibri"/>
          <w:sz w:val="20"/>
          <w:szCs w:val="20"/>
        </w:rPr>
        <w:t>”</w:t>
      </w:r>
      <w:r w:rsidR="005933B2">
        <w:rPr>
          <w:rFonts w:ascii="Calibri" w:eastAsia="Calibri" w:hAnsi="Calibri" w:cs="Calibri"/>
          <w:sz w:val="20"/>
          <w:szCs w:val="20"/>
        </w:rPr>
        <w:t xml:space="preserve">, localizada en </w:t>
      </w:r>
      <w:r w:rsidR="004462B2">
        <w:rPr>
          <w:rFonts w:ascii="Calibri" w:eastAsia="Calibri" w:hAnsi="Calibri" w:cs="Calibri"/>
          <w:sz w:val="20"/>
          <w:szCs w:val="20"/>
        </w:rPr>
        <w:t xml:space="preserve">la Comuna de </w:t>
      </w:r>
      <w:r w:rsidR="004462B2" w:rsidRPr="004462B2">
        <w:rPr>
          <w:rFonts w:ascii="Calibri" w:eastAsia="Calibri" w:hAnsi="Calibri" w:cs="Calibri"/>
          <w:sz w:val="20"/>
          <w:szCs w:val="20"/>
        </w:rPr>
        <w:t>Coquimbo, Provincia del Elqui, R</w:t>
      </w:r>
      <w:r w:rsidR="005933B2" w:rsidRPr="004462B2">
        <w:rPr>
          <w:rFonts w:ascii="Calibri" w:eastAsia="Calibri" w:hAnsi="Calibri" w:cs="Calibri"/>
          <w:sz w:val="20"/>
          <w:szCs w:val="20"/>
        </w:rPr>
        <w:t>egión</w:t>
      </w:r>
      <w:r w:rsidR="004462B2" w:rsidRPr="004462B2">
        <w:rPr>
          <w:rFonts w:ascii="Calibri" w:eastAsia="Calibri" w:hAnsi="Calibri" w:cs="Calibri"/>
          <w:sz w:val="20"/>
          <w:szCs w:val="20"/>
        </w:rPr>
        <w:t xml:space="preserve"> de Coquimbo</w:t>
      </w:r>
      <w:r w:rsidRPr="004462B2">
        <w:rPr>
          <w:rFonts w:ascii="Calibri" w:eastAsia="Calibri" w:hAnsi="Calibri" w:cs="Calibri"/>
          <w:sz w:val="20"/>
          <w:szCs w:val="20"/>
        </w:rPr>
        <w:t xml:space="preserve">. La actividad de inspección fue desarrollada </w:t>
      </w:r>
      <w:r w:rsidR="004462B2" w:rsidRPr="004462B2">
        <w:rPr>
          <w:rFonts w:ascii="Calibri" w:eastAsia="Calibri" w:hAnsi="Calibri" w:cs="Calibri"/>
          <w:sz w:val="20"/>
          <w:szCs w:val="20"/>
        </w:rPr>
        <w:t>el día 17 de agosto de 2017</w:t>
      </w:r>
      <w:r w:rsidRPr="004462B2">
        <w:rPr>
          <w:rFonts w:ascii="Calibri" w:eastAsia="Calibri" w:hAnsi="Calibri" w:cs="Calibri"/>
          <w:sz w:val="20"/>
          <w:szCs w:val="20"/>
        </w:rPr>
        <w:t xml:space="preserve"> </w:t>
      </w:r>
      <w:r w:rsidRPr="004462B2">
        <w:rPr>
          <w:rFonts w:cstheme="minorHAnsi"/>
          <w:sz w:val="20"/>
          <w:szCs w:val="20"/>
        </w:rPr>
        <w:t>(Ver anexo</w:t>
      </w:r>
      <w:r w:rsidR="004462B2" w:rsidRPr="004462B2">
        <w:rPr>
          <w:rFonts w:cstheme="minorHAnsi"/>
          <w:sz w:val="20"/>
          <w:szCs w:val="20"/>
        </w:rPr>
        <w:t xml:space="preserve"> N°1 donde se incluye</w:t>
      </w:r>
      <w:r w:rsidRPr="004462B2">
        <w:rPr>
          <w:rFonts w:cstheme="minorHAnsi"/>
          <w:sz w:val="20"/>
          <w:szCs w:val="20"/>
        </w:rPr>
        <w:t xml:space="preserve"> </w:t>
      </w:r>
      <w:r w:rsidR="004462B2" w:rsidRPr="004462B2">
        <w:rPr>
          <w:rFonts w:cstheme="minorHAnsi"/>
          <w:sz w:val="20"/>
          <w:szCs w:val="20"/>
        </w:rPr>
        <w:t>el</w:t>
      </w:r>
      <w:r w:rsidRPr="004462B2">
        <w:rPr>
          <w:rFonts w:cstheme="minorHAnsi"/>
          <w:sz w:val="20"/>
          <w:szCs w:val="20"/>
        </w:rPr>
        <w:t xml:space="preserve"> </w:t>
      </w:r>
      <w:r w:rsidR="004462B2" w:rsidRPr="004462B2">
        <w:rPr>
          <w:rFonts w:cstheme="minorHAnsi"/>
          <w:sz w:val="20"/>
          <w:szCs w:val="20"/>
        </w:rPr>
        <w:t>acta de inspección ambiental).</w:t>
      </w:r>
    </w:p>
    <w:p w14:paraId="7E25FB5B" w14:textId="77777777" w:rsidR="00D42470" w:rsidRPr="00D42470" w:rsidRDefault="00D42470" w:rsidP="00D42470">
      <w:pPr>
        <w:spacing w:after="0" w:line="240" w:lineRule="auto"/>
        <w:jc w:val="both"/>
        <w:rPr>
          <w:rFonts w:ascii="Calibri" w:eastAsia="Calibri" w:hAnsi="Calibri" w:cs="Calibri"/>
          <w:sz w:val="20"/>
          <w:szCs w:val="20"/>
        </w:rPr>
      </w:pPr>
    </w:p>
    <w:p w14:paraId="1228C2C1" w14:textId="34462A78" w:rsidR="00D42470" w:rsidRDefault="004462B2" w:rsidP="00D42470">
      <w:pPr>
        <w:spacing w:after="0" w:line="240" w:lineRule="auto"/>
        <w:jc w:val="both"/>
        <w:rPr>
          <w:rFonts w:ascii="Calibri" w:eastAsia="Calibri" w:hAnsi="Calibri" w:cs="Calibri"/>
          <w:sz w:val="20"/>
          <w:szCs w:val="20"/>
        </w:rPr>
      </w:pPr>
      <w:r w:rsidRPr="004462B2">
        <w:rPr>
          <w:rFonts w:ascii="Calibri" w:eastAsia="Calibri" w:hAnsi="Calibri" w:cs="Calibri"/>
          <w:sz w:val="20"/>
          <w:szCs w:val="20"/>
        </w:rPr>
        <w:t xml:space="preserve">El proyecto </w:t>
      </w:r>
      <w:r>
        <w:rPr>
          <w:rFonts w:ascii="Calibri" w:eastAsia="Calibri" w:hAnsi="Calibri" w:cs="Calibri"/>
          <w:sz w:val="20"/>
          <w:szCs w:val="20"/>
        </w:rPr>
        <w:t>que compone</w:t>
      </w:r>
      <w:r w:rsidR="00D42470" w:rsidRPr="00D42470">
        <w:rPr>
          <w:rFonts w:ascii="Calibri" w:eastAsia="Calibri" w:hAnsi="Calibri" w:cs="Calibri"/>
          <w:sz w:val="20"/>
          <w:szCs w:val="20"/>
        </w:rPr>
        <w:t xml:space="preserve"> la unidad fiscalizable y que fue</w:t>
      </w:r>
      <w:r>
        <w:rPr>
          <w:rFonts w:ascii="Calibri" w:eastAsia="Calibri" w:hAnsi="Calibri" w:cs="Calibri"/>
          <w:sz w:val="20"/>
          <w:szCs w:val="20"/>
        </w:rPr>
        <w:t xml:space="preserve"> fiscalizado</w:t>
      </w:r>
      <w:r w:rsidR="00D42470" w:rsidRPr="00D42470">
        <w:rPr>
          <w:rFonts w:ascii="Calibri" w:eastAsia="Calibri" w:hAnsi="Calibri" w:cs="Calibri"/>
          <w:sz w:val="20"/>
          <w:szCs w:val="20"/>
        </w:rPr>
        <w:t xml:space="preserve"> durante el desarrollo de la actividad, consiste en</w:t>
      </w:r>
      <w:r w:rsidR="00D26136">
        <w:rPr>
          <w:rFonts w:ascii="Calibri" w:eastAsia="Calibri" w:hAnsi="Calibri" w:cs="Calibri"/>
          <w:sz w:val="20"/>
          <w:szCs w:val="20"/>
        </w:rPr>
        <w:t xml:space="preserve"> un terminal portuario constituido por 3 galpones, 2 muelle</w:t>
      </w:r>
      <w:r w:rsidR="004A3D55">
        <w:rPr>
          <w:rFonts w:ascii="Calibri" w:eastAsia="Calibri" w:hAnsi="Calibri" w:cs="Calibri"/>
          <w:sz w:val="20"/>
          <w:szCs w:val="20"/>
        </w:rPr>
        <w:t>s</w:t>
      </w:r>
      <w:r w:rsidR="00D26136">
        <w:rPr>
          <w:rFonts w:ascii="Calibri" w:eastAsia="Calibri" w:hAnsi="Calibri" w:cs="Calibri"/>
          <w:sz w:val="20"/>
          <w:szCs w:val="20"/>
        </w:rPr>
        <w:t xml:space="preserve"> de atraque y oficinas administrativas; el cual contempla</w:t>
      </w:r>
      <w:r w:rsidR="00D42470" w:rsidRPr="00D42470">
        <w:rPr>
          <w:rFonts w:ascii="Calibri" w:eastAsia="Calibri" w:hAnsi="Calibri" w:cs="Calibri"/>
          <w:sz w:val="20"/>
          <w:szCs w:val="20"/>
        </w:rPr>
        <w:t xml:space="preserve"> </w:t>
      </w:r>
      <w:r w:rsidR="00F2675C">
        <w:rPr>
          <w:rFonts w:ascii="Calibri" w:eastAsia="Calibri" w:hAnsi="Calibri" w:cs="Calibri"/>
          <w:sz w:val="20"/>
          <w:szCs w:val="20"/>
        </w:rPr>
        <w:t xml:space="preserve">adicionalmente </w:t>
      </w:r>
      <w:r w:rsidR="004873D6">
        <w:rPr>
          <w:rFonts w:ascii="Calibri" w:eastAsia="Calibri" w:hAnsi="Calibri" w:cs="Calibri"/>
          <w:sz w:val="20"/>
          <w:szCs w:val="20"/>
        </w:rPr>
        <w:t xml:space="preserve">la </w:t>
      </w:r>
      <w:r w:rsidR="002A03C5">
        <w:rPr>
          <w:rFonts w:ascii="Calibri" w:eastAsia="Calibri" w:hAnsi="Calibri" w:cs="Calibri"/>
          <w:sz w:val="20"/>
          <w:szCs w:val="20"/>
        </w:rPr>
        <w:t>construcción</w:t>
      </w:r>
      <w:r w:rsidR="004873D6">
        <w:rPr>
          <w:rFonts w:ascii="Calibri" w:eastAsia="Calibri" w:hAnsi="Calibri" w:cs="Calibri"/>
          <w:sz w:val="20"/>
          <w:szCs w:val="20"/>
        </w:rPr>
        <w:t xml:space="preserve"> de</w:t>
      </w:r>
      <w:r w:rsidR="00210CD7">
        <w:rPr>
          <w:rFonts w:ascii="Calibri" w:eastAsia="Calibri" w:hAnsi="Calibri" w:cs="Calibri"/>
          <w:sz w:val="20"/>
          <w:szCs w:val="20"/>
        </w:rPr>
        <w:t>l</w:t>
      </w:r>
      <w:r w:rsidR="004873D6">
        <w:rPr>
          <w:rFonts w:ascii="Calibri" w:eastAsia="Calibri" w:hAnsi="Calibri" w:cs="Calibri"/>
          <w:sz w:val="20"/>
          <w:szCs w:val="20"/>
        </w:rPr>
        <w:t xml:space="preserve"> nuevo sitio de atraque N°3</w:t>
      </w:r>
      <w:r w:rsidR="002A03C5">
        <w:rPr>
          <w:rFonts w:ascii="Calibri" w:eastAsia="Calibri" w:hAnsi="Calibri" w:cs="Calibri"/>
          <w:sz w:val="20"/>
          <w:szCs w:val="20"/>
        </w:rPr>
        <w:t xml:space="preserve">, </w:t>
      </w:r>
      <w:r w:rsidR="00210CD7">
        <w:rPr>
          <w:rFonts w:ascii="Calibri" w:eastAsia="Calibri" w:hAnsi="Calibri" w:cs="Calibri"/>
          <w:sz w:val="20"/>
          <w:szCs w:val="20"/>
        </w:rPr>
        <w:t xml:space="preserve">que contará </w:t>
      </w:r>
      <w:r w:rsidR="002A03C5">
        <w:rPr>
          <w:rFonts w:ascii="Calibri" w:eastAsia="Calibri" w:hAnsi="Calibri" w:cs="Calibri"/>
          <w:sz w:val="20"/>
          <w:szCs w:val="20"/>
        </w:rPr>
        <w:t xml:space="preserve">con una capacidad nominal de 1.800 t/hora para el embarque de graneles minerales, </w:t>
      </w:r>
      <w:r w:rsidR="00210CD7">
        <w:rPr>
          <w:rFonts w:ascii="Calibri" w:eastAsia="Calibri" w:hAnsi="Calibri" w:cs="Calibri"/>
          <w:sz w:val="20"/>
          <w:szCs w:val="20"/>
        </w:rPr>
        <w:t xml:space="preserve">además de </w:t>
      </w:r>
      <w:r w:rsidR="002A03C5">
        <w:rPr>
          <w:rFonts w:ascii="Calibri" w:eastAsia="Calibri" w:hAnsi="Calibri" w:cs="Calibri"/>
          <w:sz w:val="20"/>
          <w:szCs w:val="20"/>
        </w:rPr>
        <w:t>la construcción de una explanada marítima con una superficie aproximada de 2,65 há</w:t>
      </w:r>
      <w:r w:rsidR="00210CD7">
        <w:rPr>
          <w:rFonts w:ascii="Calibri" w:eastAsia="Calibri" w:hAnsi="Calibri" w:cs="Calibri"/>
          <w:sz w:val="20"/>
          <w:szCs w:val="20"/>
        </w:rPr>
        <w:t xml:space="preserve"> y</w:t>
      </w:r>
      <w:r w:rsidR="002A03C5">
        <w:rPr>
          <w:rFonts w:ascii="Calibri" w:eastAsia="Calibri" w:hAnsi="Calibri" w:cs="Calibri"/>
          <w:sz w:val="20"/>
          <w:szCs w:val="20"/>
        </w:rPr>
        <w:t xml:space="preserve"> una serie de estructuras complementarias al nuevo sitio de atraque tales como: bodega de almacenamiento de graneles minerales; sistema mecanizado de cintas transportadoras; torres de trasferencia; suministro eléctrico; infraestructura marítima consistente en pivote, viga cuadrante, poste de amarre, duques de alba y un cargador de buque tipo radial; y mejoramiento en el área existente: pavimentación y colocación de adocretos.</w:t>
      </w:r>
    </w:p>
    <w:p w14:paraId="40C420C8" w14:textId="77777777" w:rsidR="000D5C0C" w:rsidRDefault="000D5C0C" w:rsidP="00D42470">
      <w:pPr>
        <w:spacing w:after="0" w:line="240" w:lineRule="auto"/>
        <w:jc w:val="both"/>
        <w:rPr>
          <w:rFonts w:ascii="Calibri" w:eastAsia="Calibri" w:hAnsi="Calibri" w:cs="Calibri"/>
          <w:sz w:val="20"/>
          <w:szCs w:val="20"/>
        </w:rPr>
      </w:pPr>
    </w:p>
    <w:p w14:paraId="3F2A7B1D" w14:textId="0A3869ED" w:rsidR="000D5C0C" w:rsidRDefault="00D26136" w:rsidP="00D42470">
      <w:pPr>
        <w:spacing w:after="0" w:line="240" w:lineRule="auto"/>
        <w:jc w:val="both"/>
        <w:rPr>
          <w:rFonts w:ascii="Calibri" w:eastAsia="Calibri" w:hAnsi="Calibri" w:cs="Calibri"/>
          <w:sz w:val="20"/>
          <w:szCs w:val="20"/>
        </w:rPr>
      </w:pPr>
      <w:r>
        <w:rPr>
          <w:rFonts w:ascii="Calibri" w:eastAsia="Calibri" w:hAnsi="Calibri" w:cs="Calibri"/>
          <w:sz w:val="20"/>
          <w:szCs w:val="20"/>
        </w:rPr>
        <w:t>Si bien se constata la plena operación del terminal portuario, se indica que el proyecto de la construcción del nuevo sitio de atraque N°3</w:t>
      </w:r>
      <w:r w:rsidR="000D5C0C">
        <w:rPr>
          <w:rFonts w:ascii="Calibri" w:eastAsia="Calibri" w:hAnsi="Calibri" w:cs="Calibri"/>
          <w:sz w:val="20"/>
          <w:szCs w:val="20"/>
        </w:rPr>
        <w:t>, de acuerdo a la información proporcionada por el Gerente General, aún no ha sido ejecutado</w:t>
      </w:r>
      <w:r w:rsidR="007D6FC8">
        <w:rPr>
          <w:rFonts w:ascii="Calibri" w:eastAsia="Calibri" w:hAnsi="Calibri" w:cs="Calibri"/>
          <w:sz w:val="20"/>
          <w:szCs w:val="20"/>
        </w:rPr>
        <w:t xml:space="preserve"> en </w:t>
      </w:r>
      <w:r w:rsidR="000D5C0C">
        <w:rPr>
          <w:rFonts w:ascii="Calibri" w:eastAsia="Calibri" w:hAnsi="Calibri" w:cs="Calibri"/>
          <w:sz w:val="20"/>
          <w:szCs w:val="20"/>
        </w:rPr>
        <w:t>ninguna de sus partes.</w:t>
      </w:r>
    </w:p>
    <w:p w14:paraId="5BC1D4EF" w14:textId="77777777" w:rsidR="002A03C5" w:rsidRDefault="002A03C5" w:rsidP="00D42470">
      <w:pPr>
        <w:spacing w:after="0" w:line="240" w:lineRule="auto"/>
        <w:jc w:val="both"/>
        <w:rPr>
          <w:rFonts w:ascii="Calibri" w:eastAsia="Calibri" w:hAnsi="Calibri" w:cs="Calibri"/>
          <w:sz w:val="20"/>
          <w:szCs w:val="20"/>
        </w:rPr>
      </w:pPr>
    </w:p>
    <w:p w14:paraId="3612C704" w14:textId="3D6FD464" w:rsidR="002A03C5" w:rsidRDefault="002A03C5" w:rsidP="002A03C5">
      <w:pPr>
        <w:jc w:val="both"/>
        <w:rPr>
          <w:rFonts w:cstheme="minorHAnsi"/>
          <w:sz w:val="20"/>
          <w:szCs w:val="20"/>
        </w:rPr>
      </w:pPr>
      <w:r>
        <w:rPr>
          <w:rFonts w:cstheme="minorHAnsi"/>
          <w:sz w:val="20"/>
          <w:szCs w:val="20"/>
        </w:rPr>
        <w:t>La actividad de fiscalización fue solicitada debido a una denuncia respecto</w:t>
      </w:r>
      <w:r>
        <w:rPr>
          <w:rFonts w:ascii="Arial" w:hAnsi="Arial" w:cs="Arial"/>
          <w:sz w:val="20"/>
          <w:szCs w:val="20"/>
          <w:lang w:eastAsia="es-ES"/>
        </w:rPr>
        <w:t xml:space="preserve"> </w:t>
      </w:r>
      <w:r>
        <w:rPr>
          <w:rFonts w:cstheme="minorHAnsi"/>
          <w:sz w:val="20"/>
          <w:szCs w:val="20"/>
        </w:rPr>
        <w:t>a la operación del Terminal Puerto de Coquimbo, asociados a ruidos molestos, contaminación lumínica y polvos en suspensión producto de sus operaciones.</w:t>
      </w:r>
    </w:p>
    <w:p w14:paraId="0969B767" w14:textId="5BFAAE95" w:rsidR="00D42470" w:rsidRPr="00D42470" w:rsidRDefault="00D42470" w:rsidP="00D42470">
      <w:pPr>
        <w:spacing w:after="0" w:line="240" w:lineRule="auto"/>
        <w:jc w:val="both"/>
        <w:rPr>
          <w:rFonts w:ascii="Calibri" w:eastAsia="Calibri" w:hAnsi="Calibri" w:cs="Calibri"/>
          <w:color w:val="FF0000"/>
          <w:sz w:val="20"/>
          <w:szCs w:val="20"/>
        </w:rPr>
      </w:pPr>
      <w:r w:rsidRPr="00D42470">
        <w:rPr>
          <w:rFonts w:ascii="Calibri" w:eastAsia="Calibri" w:hAnsi="Calibri" w:cs="Calibri"/>
          <w:sz w:val="20"/>
          <w:szCs w:val="20"/>
        </w:rPr>
        <w:t>Las materias relevantes objeto de</w:t>
      </w:r>
      <w:r w:rsidR="002A03C5">
        <w:rPr>
          <w:rFonts w:ascii="Calibri" w:eastAsia="Calibri" w:hAnsi="Calibri" w:cs="Calibri"/>
          <w:sz w:val="20"/>
          <w:szCs w:val="20"/>
        </w:rPr>
        <w:t xml:space="preserve"> la fiscalización incluyeron manejo de concentrado de cobre, </w:t>
      </w:r>
      <w:r w:rsidR="00F61D20">
        <w:rPr>
          <w:rFonts w:ascii="Calibri" w:eastAsia="Calibri" w:hAnsi="Calibri" w:cs="Calibri"/>
          <w:sz w:val="20"/>
          <w:szCs w:val="20"/>
        </w:rPr>
        <w:t xml:space="preserve">manejo de emisiones lumínicas y </w:t>
      </w:r>
      <w:r w:rsidR="00C644CB">
        <w:rPr>
          <w:rFonts w:ascii="Calibri" w:eastAsia="Calibri" w:hAnsi="Calibri" w:cs="Calibri"/>
          <w:sz w:val="20"/>
          <w:szCs w:val="20"/>
        </w:rPr>
        <w:t>manejo de emisiones acústicas.</w:t>
      </w:r>
      <w:r w:rsidRPr="00D42470">
        <w:rPr>
          <w:rFonts w:ascii="Calibri" w:eastAsia="Calibri" w:hAnsi="Calibri" w:cs="Calibri"/>
          <w:sz w:val="20"/>
          <w:szCs w:val="20"/>
        </w:rPr>
        <w:t xml:space="preserve"> </w:t>
      </w:r>
    </w:p>
    <w:p w14:paraId="37ADA0D1" w14:textId="77777777" w:rsidR="00D42470" w:rsidRPr="005933B2" w:rsidRDefault="00D42470" w:rsidP="00D42470">
      <w:pPr>
        <w:spacing w:after="0" w:line="240" w:lineRule="auto"/>
        <w:jc w:val="both"/>
        <w:rPr>
          <w:rFonts w:ascii="Calibri" w:eastAsia="Calibri" w:hAnsi="Calibri" w:cs="Calibri"/>
          <w:sz w:val="20"/>
          <w:szCs w:val="20"/>
        </w:rPr>
      </w:pPr>
    </w:p>
    <w:p w14:paraId="705E9606" w14:textId="77777777" w:rsidR="00E22239" w:rsidRPr="004A13C3" w:rsidRDefault="00E22239" w:rsidP="00D42470">
      <w:pPr>
        <w:spacing w:after="0" w:line="240" w:lineRule="auto"/>
        <w:jc w:val="both"/>
        <w:rPr>
          <w:rFonts w:ascii="Calibri" w:eastAsia="Calibri" w:hAnsi="Calibri" w:cs="Calibri"/>
          <w:sz w:val="20"/>
          <w:szCs w:val="20"/>
        </w:rPr>
      </w:pPr>
      <w:r w:rsidRPr="004A13C3">
        <w:rPr>
          <w:rFonts w:ascii="Calibri" w:eastAsia="Calibri" w:hAnsi="Calibri" w:cs="Calibri"/>
          <w:sz w:val="20"/>
          <w:szCs w:val="20"/>
        </w:rPr>
        <w:t>Como conclusión, es posible establecer que:</w:t>
      </w:r>
    </w:p>
    <w:p w14:paraId="48168AE9" w14:textId="77777777" w:rsidR="007B5429" w:rsidRPr="004A13C3" w:rsidRDefault="007B5429" w:rsidP="007B5429">
      <w:pPr>
        <w:pStyle w:val="Prrafodelista"/>
        <w:numPr>
          <w:ilvl w:val="0"/>
          <w:numId w:val="30"/>
        </w:numPr>
        <w:rPr>
          <w:rFonts w:ascii="Calibri" w:hAnsi="Calibri" w:cs="Calibri"/>
          <w:sz w:val="20"/>
          <w:szCs w:val="20"/>
        </w:rPr>
      </w:pPr>
      <w:r w:rsidRPr="009D078A">
        <w:rPr>
          <w:rFonts w:ascii="Calibri" w:hAnsi="Calibri" w:cs="Calibri"/>
          <w:sz w:val="20"/>
          <w:szCs w:val="20"/>
        </w:rPr>
        <w:t>El titular no acredita contar con los certificados emitidos por el laboratorio autorizado por la SEC respecto a la lumi</w:t>
      </w:r>
      <w:r w:rsidRPr="004A13C3">
        <w:rPr>
          <w:rFonts w:ascii="Calibri" w:hAnsi="Calibri" w:cs="Calibri"/>
          <w:sz w:val="20"/>
          <w:szCs w:val="20"/>
        </w:rPr>
        <w:t>naria fija y luminaria vial (faros comunes), existente en el Terminal Puerto Coquimbo.</w:t>
      </w:r>
    </w:p>
    <w:p w14:paraId="01557AEF" w14:textId="77777777" w:rsidR="007A0FD7" w:rsidRDefault="00AE21AE" w:rsidP="00CC04CC">
      <w:pPr>
        <w:pStyle w:val="Prrafodelista"/>
        <w:numPr>
          <w:ilvl w:val="0"/>
          <w:numId w:val="30"/>
        </w:numPr>
        <w:rPr>
          <w:rFonts w:ascii="Calibri" w:hAnsi="Calibri" w:cs="Calibri"/>
          <w:sz w:val="20"/>
          <w:szCs w:val="20"/>
        </w:rPr>
      </w:pPr>
      <w:r w:rsidRPr="007A0FD7">
        <w:rPr>
          <w:rFonts w:ascii="Calibri" w:hAnsi="Calibri" w:cs="Calibri"/>
          <w:sz w:val="20"/>
          <w:szCs w:val="20"/>
        </w:rPr>
        <w:t xml:space="preserve">De acuerdo al </w:t>
      </w:r>
      <w:r w:rsidR="00E57980" w:rsidRPr="007A0FD7">
        <w:rPr>
          <w:rFonts w:ascii="Calibri" w:hAnsi="Calibri" w:cs="Calibri"/>
          <w:sz w:val="20"/>
          <w:szCs w:val="20"/>
        </w:rPr>
        <w:t xml:space="preserve">Informe de medición de ruidos remitido </w:t>
      </w:r>
      <w:r w:rsidR="00B84AF3" w:rsidRPr="007A0FD7">
        <w:rPr>
          <w:rFonts w:ascii="Calibri" w:hAnsi="Calibri" w:cs="Calibri"/>
          <w:sz w:val="20"/>
          <w:szCs w:val="20"/>
        </w:rPr>
        <w:t>por el Titular</w:t>
      </w:r>
      <w:r w:rsidR="006F4476" w:rsidRPr="007A0FD7">
        <w:rPr>
          <w:rFonts w:ascii="Calibri" w:hAnsi="Calibri" w:cs="Calibri"/>
          <w:sz w:val="20"/>
          <w:szCs w:val="20"/>
        </w:rPr>
        <w:t xml:space="preserve"> con fecha </w:t>
      </w:r>
      <w:r w:rsidR="00775352" w:rsidRPr="007A0FD7">
        <w:rPr>
          <w:rFonts w:ascii="Calibri" w:hAnsi="Calibri" w:cs="Calibri"/>
          <w:sz w:val="20"/>
          <w:szCs w:val="20"/>
        </w:rPr>
        <w:t>27 de noviembre de 2017</w:t>
      </w:r>
      <w:r w:rsidR="00E57980" w:rsidRPr="007A0FD7">
        <w:rPr>
          <w:rFonts w:ascii="Calibri" w:hAnsi="Calibri" w:cs="Calibri"/>
          <w:sz w:val="20"/>
          <w:szCs w:val="20"/>
        </w:rPr>
        <w:t>, y a las Fichas de Reporte Técnico adjuntas a este</w:t>
      </w:r>
      <w:r w:rsidR="00B84AF3" w:rsidRPr="007A0FD7">
        <w:rPr>
          <w:rFonts w:ascii="Calibri" w:hAnsi="Calibri" w:cs="Calibri"/>
          <w:sz w:val="20"/>
          <w:szCs w:val="20"/>
        </w:rPr>
        <w:t xml:space="preserve">, existe superación de la Norma de Emisión </w:t>
      </w:r>
      <w:r w:rsidRPr="007A0FD7">
        <w:rPr>
          <w:rFonts w:ascii="Calibri" w:hAnsi="Calibri" w:cs="Calibri"/>
          <w:sz w:val="20"/>
          <w:szCs w:val="20"/>
        </w:rPr>
        <w:t xml:space="preserve">de ruidos </w:t>
      </w:r>
      <w:r w:rsidR="00B84AF3" w:rsidRPr="007A0FD7">
        <w:rPr>
          <w:rFonts w:ascii="Calibri" w:hAnsi="Calibri" w:cs="Calibri"/>
          <w:sz w:val="20"/>
          <w:szCs w:val="20"/>
        </w:rPr>
        <w:t>en los escenarios “Situación Frecuente” (3 extractores operando) y “Escenario Crítico” (8 extractores funcionando), por lo tanto, no se ajusta al Artículo 7° de D.S. N°38/11 del Ministerio del Medio Ambiente.</w:t>
      </w:r>
    </w:p>
    <w:p w14:paraId="4E4CB869" w14:textId="2AA46F7B" w:rsidR="00D42470" w:rsidRPr="007A0FD7" w:rsidRDefault="006F4476" w:rsidP="00CC04CC">
      <w:pPr>
        <w:pStyle w:val="Prrafodelista"/>
        <w:numPr>
          <w:ilvl w:val="0"/>
          <w:numId w:val="30"/>
        </w:numPr>
        <w:rPr>
          <w:rFonts w:ascii="Calibri" w:hAnsi="Calibri" w:cs="Calibri"/>
          <w:sz w:val="20"/>
          <w:szCs w:val="20"/>
        </w:rPr>
      </w:pPr>
      <w:r w:rsidRPr="007A0FD7">
        <w:rPr>
          <w:rFonts w:ascii="Calibri" w:hAnsi="Calibri" w:cs="Calibri"/>
          <w:sz w:val="20"/>
          <w:szCs w:val="20"/>
        </w:rPr>
        <w:t>Los sectores aledaños al puerto muestreados, no presentan concentraciones de elementos que pudieran ser atribuibles al manejo de concentrado de cobre proveniente del Terminal Puerto de Coquimbo.</w:t>
      </w:r>
    </w:p>
    <w:p w14:paraId="0FBF91F2" w14:textId="77777777" w:rsidR="00D42470" w:rsidRPr="004438A3" w:rsidRDefault="00D42470" w:rsidP="004438A3">
      <w:pPr>
        <w:jc w:val="both"/>
        <w:rPr>
          <w:rFonts w:ascii="Calibri" w:eastAsia="Calibri" w:hAnsi="Calibri" w:cs="Calibri"/>
          <w:sz w:val="20"/>
          <w:szCs w:val="20"/>
        </w:rPr>
      </w:pPr>
    </w:p>
    <w:p w14:paraId="02E84DF9" w14:textId="77777777" w:rsidR="00D07566" w:rsidRDefault="00D07566">
      <w:pPr>
        <w:rPr>
          <w:rFonts w:ascii="Calibri" w:eastAsia="Calibri" w:hAnsi="Calibri" w:cs="Calibri"/>
          <w:b/>
          <w:sz w:val="24"/>
          <w:szCs w:val="20"/>
        </w:rPr>
      </w:pPr>
      <w:bookmarkStart w:id="9" w:name="_Toc390777017"/>
      <w:bookmarkStart w:id="10" w:name="_Toc449085406"/>
      <w:r>
        <w:br w:type="page"/>
      </w:r>
    </w:p>
    <w:p w14:paraId="0025C591" w14:textId="5E732892" w:rsidR="00D42470" w:rsidRDefault="00D42470" w:rsidP="00987770">
      <w:pPr>
        <w:pStyle w:val="Ttulo1"/>
      </w:pPr>
      <w:bookmarkStart w:id="11" w:name="_Toc492461159"/>
      <w:r w:rsidRPr="00D42470">
        <w:lastRenderedPageBreak/>
        <w:t xml:space="preserve">IDENTIFICACIÓN </w:t>
      </w:r>
      <w:bookmarkEnd w:id="9"/>
      <w:r w:rsidRPr="00D42470">
        <w:t>DE LA UNIDAD FISCALIZABLE</w:t>
      </w:r>
      <w:bookmarkEnd w:id="10"/>
      <w:bookmarkEnd w:id="11"/>
    </w:p>
    <w:p w14:paraId="4418F1E4" w14:textId="77777777" w:rsidR="0007552A" w:rsidRPr="0007552A" w:rsidRDefault="0007552A" w:rsidP="00987770">
      <w:pPr>
        <w:pStyle w:val="Ttulo1"/>
        <w:numPr>
          <w:ilvl w:val="0"/>
          <w:numId w:val="0"/>
        </w:numPr>
        <w:ind w:left="718"/>
      </w:pPr>
    </w:p>
    <w:p w14:paraId="0C0483BC" w14:textId="77777777" w:rsidR="00D42470" w:rsidRPr="00D42470" w:rsidRDefault="00D42470" w:rsidP="00987770">
      <w:pPr>
        <w:pStyle w:val="Ttulo2"/>
      </w:pPr>
      <w:bookmarkStart w:id="12" w:name="_Toc449085407"/>
      <w:bookmarkStart w:id="13" w:name="_Toc492461160"/>
      <w:r w:rsidRPr="00D42470">
        <w:t>Antecedentes Generales</w:t>
      </w:r>
      <w:bookmarkEnd w:id="12"/>
      <w:bookmarkEnd w:id="13"/>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56"/>
        <w:gridCol w:w="4632"/>
      </w:tblGrid>
      <w:tr w:rsidR="00D42470" w:rsidRPr="00D42470" w14:paraId="01EAB49B" w14:textId="77777777" w:rsidTr="00556C92">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43E853C" w14:textId="77777777" w:rsidR="00D42470" w:rsidRP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0D8A22A5" w14:textId="77777777" w:rsidR="00D42470" w:rsidRPr="00EE5F32" w:rsidRDefault="00EE5F32" w:rsidP="00D42470">
            <w:pPr>
              <w:spacing w:after="0" w:line="240" w:lineRule="auto"/>
              <w:jc w:val="both"/>
              <w:rPr>
                <w:rFonts w:ascii="Calibri" w:eastAsia="Calibri" w:hAnsi="Calibri" w:cs="Calibri"/>
                <w:b/>
                <w:sz w:val="20"/>
                <w:szCs w:val="20"/>
              </w:rPr>
            </w:pPr>
            <w:r w:rsidRPr="00EE5F32">
              <w:rPr>
                <w:rFonts w:ascii="Calibri" w:eastAsia="Calibri" w:hAnsi="Calibri" w:cs="Calibri"/>
                <w:sz w:val="20"/>
                <w:szCs w:val="20"/>
              </w:rPr>
              <w:t>Terminal Puerto Coquimbo</w:t>
            </w:r>
          </w:p>
          <w:p w14:paraId="075FD13D" w14:textId="77777777" w:rsidR="00D42470" w:rsidRPr="00D42470" w:rsidRDefault="00D42470" w:rsidP="00D42470">
            <w:pPr>
              <w:spacing w:after="0" w:line="240" w:lineRule="auto"/>
              <w:jc w:val="both"/>
              <w:rPr>
                <w:rFonts w:ascii="Calibri" w:eastAsia="Calibri" w:hAnsi="Calibri" w:cs="Calibri"/>
                <w:sz w:val="20"/>
                <w:szCs w:val="20"/>
                <w:lang w:eastAsia="es-ES"/>
              </w:rPr>
            </w:pPr>
          </w:p>
        </w:tc>
      </w:tr>
      <w:tr w:rsidR="00D42470" w:rsidRPr="00D42470" w14:paraId="3DF07665"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41F4E90" w14:textId="77777777" w:rsidR="00D42470" w:rsidRPr="00D42470" w:rsidRDefault="00D42470" w:rsidP="00D42470">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00EE5F32">
              <w:rPr>
                <w:rFonts w:ascii="Calibri" w:eastAsia="Calibri" w:hAnsi="Calibri" w:cs="Calibri"/>
                <w:sz w:val="20"/>
                <w:szCs w:val="20"/>
              </w:rPr>
              <w:t>Coquimbo</w:t>
            </w:r>
          </w:p>
        </w:tc>
        <w:tc>
          <w:tcPr>
            <w:tcW w:w="2296" w:type="pct"/>
            <w:vMerge w:val="restart"/>
            <w:tcBorders>
              <w:top w:val="single" w:sz="4" w:space="0" w:color="auto"/>
              <w:left w:val="single" w:sz="4" w:space="0" w:color="auto"/>
              <w:right w:val="single" w:sz="4" w:space="0" w:color="auto"/>
            </w:tcBorders>
            <w:shd w:val="clear" w:color="auto" w:fill="FFFFFF"/>
            <w:hideMark/>
          </w:tcPr>
          <w:p w14:paraId="6015C341" w14:textId="77777777" w:rsidR="00D42470" w:rsidRPr="00D42470" w:rsidRDefault="00D42470" w:rsidP="00D42470">
            <w:pPr>
              <w:spacing w:after="100" w:line="276"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r w:rsidR="00EE5F32">
              <w:rPr>
                <w:rFonts w:ascii="Calibri" w:eastAsia="Calibri" w:hAnsi="Calibri" w:cs="Calibri"/>
                <w:sz w:val="20"/>
                <w:szCs w:val="20"/>
              </w:rPr>
              <w:t>Dentro del radio urbano de la ciudad de Coquimbo, en los terrenos concesionados a Terminal Portuario Coquimbo. Avenida Costanera N°600. Coquimbo.</w:t>
            </w:r>
          </w:p>
        </w:tc>
      </w:tr>
      <w:tr w:rsidR="00D42470" w:rsidRPr="00D42470" w14:paraId="395F395C" w14:textId="77777777"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CFADC1A" w14:textId="77777777" w:rsidR="00D42470" w:rsidRP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sidR="00EE5F32">
              <w:rPr>
                <w:rFonts w:ascii="Calibri" w:eastAsia="Calibri" w:hAnsi="Calibri" w:cs="Calibri"/>
                <w:sz w:val="20"/>
                <w:szCs w:val="20"/>
              </w:rPr>
              <w:t>Elqui</w:t>
            </w:r>
          </w:p>
        </w:tc>
        <w:tc>
          <w:tcPr>
            <w:tcW w:w="2296" w:type="pct"/>
            <w:vMerge/>
            <w:tcBorders>
              <w:left w:val="single" w:sz="4" w:space="0" w:color="auto"/>
              <w:right w:val="single" w:sz="4" w:space="0" w:color="auto"/>
            </w:tcBorders>
            <w:shd w:val="clear" w:color="auto" w:fill="FFFFFF"/>
          </w:tcPr>
          <w:p w14:paraId="4EDAC25D"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5AE7A1F2"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5285484" w14:textId="77777777"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sidR="00EE5F32">
              <w:rPr>
                <w:rFonts w:ascii="Calibri" w:eastAsia="Calibri" w:hAnsi="Calibri" w:cs="Calibri"/>
                <w:sz w:val="20"/>
                <w:szCs w:val="20"/>
              </w:rPr>
              <w:t>Coquimbo</w:t>
            </w:r>
          </w:p>
        </w:tc>
        <w:tc>
          <w:tcPr>
            <w:tcW w:w="2296" w:type="pct"/>
            <w:vMerge/>
            <w:tcBorders>
              <w:left w:val="single" w:sz="4" w:space="0" w:color="auto"/>
              <w:bottom w:val="single" w:sz="4" w:space="0" w:color="auto"/>
              <w:right w:val="single" w:sz="4" w:space="0" w:color="auto"/>
            </w:tcBorders>
            <w:shd w:val="clear" w:color="auto" w:fill="FFFFFF"/>
          </w:tcPr>
          <w:p w14:paraId="473F1A7A"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7117CDB6" w14:textId="77777777"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33CA2C6" w14:textId="77777777" w:rsidR="00D42470" w:rsidRPr="00D42470" w:rsidRDefault="00D42470" w:rsidP="00D42470">
            <w:pPr>
              <w:spacing w:after="100" w:line="276" w:lineRule="auto"/>
              <w:jc w:val="both"/>
              <w:rPr>
                <w:rFonts w:ascii="Calibri" w:eastAsia="Calibri" w:hAnsi="Calibri" w:cs="Calibri"/>
                <w:sz w:val="20"/>
                <w:szCs w:val="20"/>
                <w:lang w:eastAsia="es-ES"/>
              </w:rPr>
            </w:pPr>
            <w:r w:rsidRPr="00D42470">
              <w:rPr>
                <w:rFonts w:ascii="Calibri" w:eastAsia="Calibri" w:hAnsi="Calibri" w:cs="Calibri"/>
                <w:b/>
                <w:sz w:val="20"/>
                <w:szCs w:val="20"/>
              </w:rPr>
              <w:t>Titular</w:t>
            </w:r>
            <w:r w:rsidR="002D3B77">
              <w:rPr>
                <w:rFonts w:ascii="Calibri" w:eastAsia="Calibri" w:hAnsi="Calibri" w:cs="Calibri"/>
                <w:b/>
                <w:sz w:val="20"/>
                <w:szCs w:val="20"/>
              </w:rPr>
              <w:t>(es)</w:t>
            </w:r>
            <w:r w:rsidRPr="00D42470">
              <w:rPr>
                <w:rFonts w:ascii="Calibri" w:eastAsia="Calibri" w:hAnsi="Calibri" w:cs="Calibri"/>
                <w:b/>
                <w:sz w:val="20"/>
                <w:szCs w:val="20"/>
              </w:rPr>
              <w:t xml:space="preserve"> de la unidad fiscalizable:</w:t>
            </w:r>
            <w:r w:rsidRPr="00D42470">
              <w:rPr>
                <w:rFonts w:ascii="Calibri" w:eastAsia="Calibri" w:hAnsi="Calibri" w:cs="Calibri"/>
                <w:sz w:val="20"/>
                <w:szCs w:val="20"/>
              </w:rPr>
              <w:t xml:space="preserve"> </w:t>
            </w:r>
            <w:r w:rsidR="00EE5F32">
              <w:rPr>
                <w:rFonts w:ascii="Calibri" w:eastAsia="Calibri" w:hAnsi="Calibri" w:cs="Calibri"/>
                <w:sz w:val="20"/>
                <w:szCs w:val="20"/>
              </w:rPr>
              <w:t>Terminal Puerto Coquimbo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83D41F2" w14:textId="77777777"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EE5F32">
              <w:rPr>
                <w:rFonts w:ascii="Calibri" w:eastAsia="Calibri" w:hAnsi="Calibri" w:cs="Calibri"/>
                <w:sz w:val="20"/>
                <w:szCs w:val="20"/>
              </w:rPr>
              <w:t>76.197.328-2</w:t>
            </w:r>
          </w:p>
        </w:tc>
      </w:tr>
      <w:tr w:rsidR="00D42470" w:rsidRPr="00D42470" w14:paraId="0F7FA8D9" w14:textId="77777777"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93BA612" w14:textId="77777777"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002D3B77">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r w:rsidR="00EE5F32">
              <w:rPr>
                <w:rFonts w:ascii="Calibri" w:eastAsia="Calibri" w:hAnsi="Calibri" w:cs="Calibri"/>
                <w:sz w:val="20"/>
                <w:szCs w:val="20"/>
              </w:rPr>
              <w:t>Avenida Costanera N°600. Coquimbo.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05ECA32" w14:textId="77777777"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hyperlink r:id="rId13" w:history="1">
              <w:r w:rsidR="00EE5F32" w:rsidRPr="00E34441">
                <w:rPr>
                  <w:rStyle w:val="Hipervnculo"/>
                  <w:rFonts w:ascii="Calibri" w:eastAsia="Calibri" w:hAnsi="Calibri" w:cs="Calibri"/>
                  <w:sz w:val="20"/>
                  <w:szCs w:val="20"/>
                </w:rPr>
                <w:t>contactos@tpc.cl</w:t>
              </w:r>
            </w:hyperlink>
          </w:p>
        </w:tc>
      </w:tr>
      <w:tr w:rsidR="00D42470" w:rsidRPr="00D42470" w14:paraId="548BE72F" w14:textId="77777777" w:rsidTr="00EE5F32">
        <w:trPr>
          <w:trHeight w:val="463"/>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F7D47A7"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4329BB2" w14:textId="77777777" w:rsidR="00D42470" w:rsidRP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EE5F32">
              <w:rPr>
                <w:rFonts w:ascii="Calibri" w:eastAsia="Calibri" w:hAnsi="Calibri" w:cs="Calibri"/>
                <w:sz w:val="20"/>
                <w:szCs w:val="20"/>
              </w:rPr>
              <w:t>(51) 2339700</w:t>
            </w:r>
          </w:p>
        </w:tc>
      </w:tr>
      <w:tr w:rsidR="00D42470" w:rsidRPr="00D42470" w14:paraId="39A888DD" w14:textId="77777777"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630E918" w14:textId="77777777" w:rsidR="00D42470" w:rsidRPr="00D42470" w:rsidRDefault="002D3B77" w:rsidP="00D42470">
            <w:pPr>
              <w:spacing w:after="100" w:line="276" w:lineRule="auto"/>
              <w:jc w:val="both"/>
              <w:rPr>
                <w:rFonts w:ascii="Calibri" w:eastAsia="Calibri" w:hAnsi="Calibri" w:cs="Calibri"/>
                <w:sz w:val="20"/>
                <w:szCs w:val="20"/>
              </w:rPr>
            </w:pPr>
            <w:r>
              <w:rPr>
                <w:rFonts w:ascii="Calibri" w:eastAsia="Calibri" w:hAnsi="Calibri" w:cs="Calibri"/>
                <w:b/>
                <w:sz w:val="20"/>
                <w:szCs w:val="20"/>
              </w:rPr>
              <w:t>Identificación</w:t>
            </w:r>
            <w:r w:rsidR="00D42470" w:rsidRPr="00D42470">
              <w:rPr>
                <w:rFonts w:ascii="Calibri" w:eastAsia="Calibri" w:hAnsi="Calibri" w:cs="Calibri"/>
                <w:b/>
                <w:sz w:val="20"/>
                <w:szCs w:val="20"/>
              </w:rPr>
              <w:t xml:space="preserve"> representante</w:t>
            </w:r>
            <w:r>
              <w:rPr>
                <w:rFonts w:ascii="Calibri" w:eastAsia="Calibri" w:hAnsi="Calibri" w:cs="Calibri"/>
                <w:b/>
                <w:sz w:val="20"/>
                <w:szCs w:val="20"/>
              </w:rPr>
              <w:t>(s)</w:t>
            </w:r>
            <w:r w:rsidR="00D42470" w:rsidRPr="00D42470">
              <w:rPr>
                <w:rFonts w:ascii="Calibri" w:eastAsia="Calibri" w:hAnsi="Calibri" w:cs="Calibri"/>
                <w:b/>
                <w:sz w:val="20"/>
                <w:szCs w:val="20"/>
              </w:rPr>
              <w:t xml:space="preserve"> legal</w:t>
            </w:r>
            <w:r>
              <w:rPr>
                <w:rFonts w:ascii="Calibri" w:eastAsia="Calibri" w:hAnsi="Calibri" w:cs="Calibri"/>
                <w:b/>
                <w:sz w:val="20"/>
                <w:szCs w:val="20"/>
              </w:rPr>
              <w:t>(es)</w:t>
            </w:r>
            <w:r w:rsidR="00D42470" w:rsidRPr="00D42470">
              <w:rPr>
                <w:rFonts w:ascii="Calibri" w:eastAsia="Calibri" w:hAnsi="Calibri" w:cs="Calibri"/>
                <w:b/>
                <w:sz w:val="20"/>
                <w:szCs w:val="20"/>
              </w:rPr>
              <w:t>:</w:t>
            </w:r>
            <w:r w:rsidR="00D42470" w:rsidRPr="00D42470">
              <w:rPr>
                <w:rFonts w:ascii="Calibri" w:eastAsia="Calibri" w:hAnsi="Calibri" w:cs="Calibri"/>
                <w:sz w:val="20"/>
                <w:szCs w:val="20"/>
              </w:rPr>
              <w:t xml:space="preserve"> </w:t>
            </w:r>
            <w:r w:rsidR="00EE5F32">
              <w:rPr>
                <w:rFonts w:ascii="Calibri" w:eastAsia="Calibri" w:hAnsi="Calibri" w:cs="Calibri"/>
                <w:sz w:val="20"/>
                <w:szCs w:val="20"/>
              </w:rPr>
              <w:t>Gonzalo Fuentes Robles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6AEA39" w14:textId="77777777"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00EE5F32">
              <w:rPr>
                <w:rFonts w:ascii="Calibri" w:eastAsia="Calibri" w:hAnsi="Calibri" w:cs="Calibri"/>
                <w:b/>
                <w:sz w:val="20"/>
                <w:szCs w:val="20"/>
              </w:rPr>
              <w:t xml:space="preserve"> </w:t>
            </w:r>
            <w:r w:rsidR="00EE5F32" w:rsidRPr="00EE5F32">
              <w:rPr>
                <w:rFonts w:ascii="Calibri" w:eastAsia="Calibri" w:hAnsi="Calibri" w:cs="Calibri"/>
                <w:sz w:val="20"/>
                <w:szCs w:val="20"/>
              </w:rPr>
              <w:t>13.970.735-4</w:t>
            </w:r>
            <w:r w:rsidRPr="00D42470">
              <w:rPr>
                <w:rFonts w:ascii="Calibri" w:eastAsia="Calibri" w:hAnsi="Calibri" w:cs="Calibri"/>
                <w:sz w:val="20"/>
                <w:szCs w:val="20"/>
              </w:rPr>
              <w:t xml:space="preserve"> </w:t>
            </w:r>
          </w:p>
        </w:tc>
      </w:tr>
      <w:tr w:rsidR="00D42470" w:rsidRPr="00D42470" w14:paraId="70C68317" w14:textId="77777777"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1975F61" w14:textId="77777777"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Domicilio representante</w:t>
            </w:r>
            <w:r w:rsidR="002D3B77">
              <w:rPr>
                <w:rFonts w:ascii="Calibri" w:eastAsia="Calibri" w:hAnsi="Calibri" w:cs="Calibri"/>
                <w:b/>
                <w:sz w:val="20"/>
                <w:szCs w:val="20"/>
              </w:rPr>
              <w:t>(s)</w:t>
            </w:r>
            <w:r w:rsidRPr="00D42470">
              <w:rPr>
                <w:rFonts w:ascii="Calibri" w:eastAsia="Calibri" w:hAnsi="Calibri" w:cs="Calibri"/>
                <w:b/>
                <w:sz w:val="20"/>
                <w:szCs w:val="20"/>
              </w:rPr>
              <w:t xml:space="preserve"> legal</w:t>
            </w:r>
            <w:r w:rsidR="002D3B77">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r w:rsidR="00EE5F32">
              <w:rPr>
                <w:rFonts w:ascii="Calibri" w:eastAsia="Calibri" w:hAnsi="Calibri" w:cs="Calibri"/>
                <w:sz w:val="20"/>
                <w:szCs w:val="20"/>
              </w:rPr>
              <w:t>Avenida Costanera N°600. Coquimbo.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732BE96" w14:textId="77777777"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hyperlink r:id="rId14" w:history="1">
              <w:r w:rsidR="00EE5F32" w:rsidRPr="004A13C3">
                <w:rPr>
                  <w:rStyle w:val="Hipervnculo"/>
                  <w:rFonts w:ascii="Calibri" w:eastAsia="Calibri" w:hAnsi="Calibri" w:cs="Calibri"/>
                  <w:sz w:val="20"/>
                  <w:szCs w:val="20"/>
                </w:rPr>
                <w:t>gfuentes</w:t>
              </w:r>
              <w:r w:rsidR="00EE5F32" w:rsidRPr="00E34441">
                <w:rPr>
                  <w:rStyle w:val="Hipervnculo"/>
                  <w:rFonts w:ascii="Calibri" w:eastAsia="Calibri" w:hAnsi="Calibri" w:cs="Calibri"/>
                  <w:sz w:val="20"/>
                  <w:szCs w:val="20"/>
                </w:rPr>
                <w:t>@tpc.cl</w:t>
              </w:r>
            </w:hyperlink>
          </w:p>
        </w:tc>
      </w:tr>
      <w:tr w:rsidR="00D42470" w:rsidRPr="00D42470" w14:paraId="61221F53" w14:textId="77777777"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0A9FFA47"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6511F14" w14:textId="77777777" w:rsidR="00D42470" w:rsidRPr="00D42470" w:rsidRDefault="00D42470" w:rsidP="00D42470">
            <w:pPr>
              <w:spacing w:after="100" w:line="276"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EE5F32">
              <w:rPr>
                <w:rFonts w:ascii="Calibri" w:eastAsia="Calibri" w:hAnsi="Calibri" w:cs="Calibri"/>
                <w:sz w:val="20"/>
                <w:szCs w:val="20"/>
              </w:rPr>
              <w:t>(51) 2339700</w:t>
            </w:r>
          </w:p>
        </w:tc>
      </w:tr>
    </w:tbl>
    <w:p w14:paraId="7518A3EB" w14:textId="77777777" w:rsidR="00D42470" w:rsidRPr="00D42470" w:rsidRDefault="00D42470" w:rsidP="00D42470">
      <w:pPr>
        <w:contextualSpacing/>
      </w:pPr>
    </w:p>
    <w:p w14:paraId="4D55565F" w14:textId="77777777" w:rsidR="00D42470" w:rsidRPr="00D42470" w:rsidRDefault="00D42470" w:rsidP="00D42470">
      <w:pPr>
        <w:contextualSpacing/>
      </w:pPr>
    </w:p>
    <w:p w14:paraId="5DDF58D8" w14:textId="77777777" w:rsidR="00D42470" w:rsidRPr="00D42470" w:rsidRDefault="00D42470" w:rsidP="00D42470">
      <w:pPr>
        <w:jc w:val="center"/>
        <w:rPr>
          <w:rFonts w:ascii="Calibri" w:eastAsia="Calibri" w:hAnsi="Calibri" w:cs="Calibri"/>
          <w:sz w:val="28"/>
          <w:szCs w:val="32"/>
        </w:rPr>
      </w:pPr>
    </w:p>
    <w:p w14:paraId="5C604A9B" w14:textId="77777777" w:rsidR="00D42470" w:rsidRPr="00D42470" w:rsidRDefault="00D42470" w:rsidP="00D42470">
      <w:pPr>
        <w:jc w:val="center"/>
        <w:rPr>
          <w:rFonts w:ascii="Calibri" w:eastAsia="Calibri" w:hAnsi="Calibri" w:cs="Calibri"/>
          <w:sz w:val="28"/>
          <w:szCs w:val="32"/>
        </w:rPr>
      </w:pPr>
    </w:p>
    <w:p w14:paraId="751B0AFA" w14:textId="77777777" w:rsidR="00D42470" w:rsidRPr="00D42470" w:rsidRDefault="00D42470" w:rsidP="00D42470">
      <w:pPr>
        <w:jc w:val="center"/>
        <w:rPr>
          <w:rFonts w:ascii="Calibri" w:eastAsia="Calibri" w:hAnsi="Calibri" w:cs="Calibri"/>
          <w:sz w:val="28"/>
          <w:szCs w:val="32"/>
        </w:rPr>
      </w:pPr>
    </w:p>
    <w:p w14:paraId="2980FD87" w14:textId="77777777" w:rsidR="00D42470" w:rsidRPr="00D42470" w:rsidRDefault="00D42470" w:rsidP="00D42470">
      <w:pPr>
        <w:jc w:val="center"/>
        <w:rPr>
          <w:rFonts w:ascii="Calibri" w:eastAsia="Calibri" w:hAnsi="Calibri" w:cs="Calibri"/>
          <w:sz w:val="28"/>
          <w:szCs w:val="32"/>
        </w:rPr>
      </w:pPr>
    </w:p>
    <w:p w14:paraId="548ADC50" w14:textId="77777777" w:rsidR="00D42470" w:rsidRPr="00D42470" w:rsidRDefault="00D42470" w:rsidP="00D42470">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14" w:name="_Toc352840379"/>
      <w:bookmarkStart w:id="15" w:name="_Toc352841439"/>
      <w:bookmarkStart w:id="16" w:name="_Toc353998106"/>
      <w:bookmarkStart w:id="17" w:name="_Toc353998179"/>
      <w:bookmarkStart w:id="18" w:name="_Toc382383533"/>
      <w:bookmarkStart w:id="19" w:name="_Toc382472355"/>
      <w:bookmarkStart w:id="20" w:name="_Toc390184267"/>
      <w:bookmarkStart w:id="21" w:name="_Toc390359998"/>
      <w:bookmarkStart w:id="22" w:name="_Toc390777019"/>
    </w:p>
    <w:p w14:paraId="6E32D2B5" w14:textId="77777777" w:rsidR="00D42470" w:rsidRPr="00D42470" w:rsidRDefault="00D42470" w:rsidP="00EF1051">
      <w:pPr>
        <w:pStyle w:val="Ttulo2"/>
      </w:pPr>
      <w:bookmarkStart w:id="23" w:name="_Toc449085408"/>
      <w:bookmarkStart w:id="24" w:name="_Toc492461161"/>
      <w:r w:rsidRPr="00D42470">
        <w:lastRenderedPageBreak/>
        <w:t>Ubicación</w:t>
      </w:r>
      <w:bookmarkEnd w:id="14"/>
      <w:bookmarkEnd w:id="15"/>
      <w:bookmarkEnd w:id="16"/>
      <w:bookmarkEnd w:id="17"/>
      <w:bookmarkEnd w:id="18"/>
      <w:bookmarkEnd w:id="19"/>
      <w:r w:rsidRPr="00D42470">
        <w:t xml:space="preserve"> y Layout</w:t>
      </w:r>
      <w:bookmarkEnd w:id="20"/>
      <w:bookmarkEnd w:id="21"/>
      <w:bookmarkEnd w:id="22"/>
      <w:bookmarkEnd w:id="23"/>
      <w:bookmarkEnd w:id="2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23"/>
        <w:gridCol w:w="2540"/>
        <w:gridCol w:w="3137"/>
        <w:gridCol w:w="3088"/>
      </w:tblGrid>
      <w:tr w:rsidR="00D42470" w:rsidRPr="00D42470" w14:paraId="55BD7CC4" w14:textId="77777777" w:rsidTr="00556C92">
        <w:trPr>
          <w:trHeight w:val="6465"/>
          <w:jc w:val="center"/>
        </w:trPr>
        <w:tc>
          <w:tcPr>
            <w:tcW w:w="5000" w:type="pct"/>
            <w:gridSpan w:val="4"/>
            <w:shd w:val="clear" w:color="auto" w:fill="FFFFFF"/>
            <w:tcMar>
              <w:top w:w="58" w:type="dxa"/>
              <w:left w:w="58" w:type="dxa"/>
              <w:bottom w:w="58" w:type="dxa"/>
              <w:right w:w="58" w:type="dxa"/>
            </w:tcMar>
            <w:hideMark/>
          </w:tcPr>
          <w:p w14:paraId="2ECA6E4E" w14:textId="30CA65D5" w:rsidR="00D42470" w:rsidRPr="00D42470" w:rsidRDefault="00D42470" w:rsidP="00D42470">
            <w:pPr>
              <w:spacing w:after="0" w:line="240" w:lineRule="auto"/>
              <w:jc w:val="both"/>
              <w:rPr>
                <w:rFonts w:ascii="Calibri" w:eastAsia="Calibri" w:hAnsi="Calibri" w:cs="Times New Roman"/>
                <w:color w:val="FF0000"/>
                <w:sz w:val="20"/>
                <w:szCs w:val="20"/>
              </w:rPr>
            </w:pPr>
            <w:bookmarkStart w:id="25" w:name="_Toc352840382"/>
            <w:bookmarkStart w:id="26" w:name="_Toc352841442"/>
            <w:bookmarkStart w:id="27" w:name="_Toc352940732"/>
            <w:bookmarkStart w:id="28" w:name="_Toc353998108"/>
            <w:bookmarkStart w:id="29" w:name="_Toc353998181"/>
            <w:r w:rsidRPr="00D42470">
              <w:rPr>
                <w:rFonts w:ascii="Calibri" w:eastAsia="Calibri" w:hAnsi="Calibri" w:cs="Times New Roman"/>
                <w:b/>
              </w:rPr>
              <w:t xml:space="preserve">Figura 1. Mapa de ubicación local </w:t>
            </w:r>
            <w:r w:rsidRPr="00D42470">
              <w:rPr>
                <w:rFonts w:ascii="Calibri" w:eastAsia="Calibri" w:hAnsi="Calibri" w:cs="Times New Roman"/>
                <w:b/>
                <w:sz w:val="20"/>
                <w:szCs w:val="20"/>
              </w:rPr>
              <w:t>(</w:t>
            </w:r>
            <w:r w:rsidRPr="00D42470">
              <w:rPr>
                <w:rFonts w:ascii="Calibri" w:eastAsia="Calibri" w:hAnsi="Calibri" w:cs="Times New Roman"/>
                <w:sz w:val="20"/>
                <w:szCs w:val="20"/>
              </w:rPr>
              <w:t xml:space="preserve">Fuente: </w:t>
            </w:r>
            <w:r w:rsidR="002648A8">
              <w:rPr>
                <w:rFonts w:ascii="Calibri" w:eastAsia="Calibri" w:hAnsi="Calibri" w:cs="Times New Roman"/>
                <w:sz w:val="20"/>
                <w:szCs w:val="20"/>
              </w:rPr>
              <w:t>Google Earth 2017</w:t>
            </w:r>
            <w:r w:rsidRPr="00D42470">
              <w:rPr>
                <w:rFonts w:ascii="Calibri" w:eastAsia="Calibri" w:hAnsi="Calibri" w:cs="Times New Roman"/>
                <w:sz w:val="20"/>
                <w:szCs w:val="20"/>
              </w:rPr>
              <w:t>)</w:t>
            </w:r>
            <w:bookmarkEnd w:id="25"/>
            <w:bookmarkEnd w:id="26"/>
            <w:r w:rsidRPr="00D42470">
              <w:rPr>
                <w:rFonts w:ascii="Calibri" w:eastAsia="Calibri" w:hAnsi="Calibri" w:cs="Times New Roman"/>
                <w:sz w:val="20"/>
                <w:szCs w:val="20"/>
              </w:rPr>
              <w:t xml:space="preserve">. </w:t>
            </w:r>
            <w:r w:rsidR="00F47641">
              <w:rPr>
                <w:rFonts w:ascii="Calibri" w:eastAsia="Calibri" w:hAnsi="Calibri" w:cs="Times New Roman"/>
                <w:sz w:val="20"/>
                <w:szCs w:val="20"/>
              </w:rPr>
              <w:t>Fecha 19-05</w:t>
            </w:r>
            <w:r w:rsidR="002648A8">
              <w:rPr>
                <w:rFonts w:ascii="Calibri" w:eastAsia="Calibri" w:hAnsi="Calibri" w:cs="Times New Roman"/>
                <w:sz w:val="20"/>
                <w:szCs w:val="20"/>
              </w:rPr>
              <w:t>-2017</w:t>
            </w:r>
            <w:bookmarkEnd w:id="27"/>
            <w:bookmarkEnd w:id="28"/>
            <w:bookmarkEnd w:id="29"/>
          </w:p>
          <w:p w14:paraId="26F66640" w14:textId="7875EAF4" w:rsidR="00D42470" w:rsidRPr="00D42470" w:rsidRDefault="006219D9" w:rsidP="00D42470">
            <w:pPr>
              <w:spacing w:after="0" w:line="240" w:lineRule="auto"/>
              <w:jc w:val="center"/>
              <w:rPr>
                <w:rFonts w:ascii="Calibri" w:eastAsia="Calibri" w:hAnsi="Calibri" w:cs="Calibri"/>
                <w:b/>
                <w:noProof/>
                <w:sz w:val="24"/>
                <w:szCs w:val="20"/>
                <w:lang w:eastAsia="es-CL"/>
              </w:rPr>
            </w:pPr>
            <w:r>
              <w:rPr>
                <w:rFonts w:ascii="Calibri" w:eastAsia="Times New Roman" w:hAnsi="Calibri" w:cs="Times New Roman"/>
                <w:noProof/>
                <w:color w:val="000000"/>
                <w:sz w:val="20"/>
                <w:szCs w:val="20"/>
                <w:lang w:val="es-ES" w:eastAsia="es-ES"/>
              </w:rPr>
              <mc:AlternateContent>
                <mc:Choice Requires="wps">
                  <w:drawing>
                    <wp:anchor distT="0" distB="0" distL="114300" distR="114300" simplePos="0" relativeHeight="251662336" behindDoc="0" locked="0" layoutInCell="1" allowOverlap="1" wp14:anchorId="3C5B9A08" wp14:editId="1E6BBB13">
                      <wp:simplePos x="0" y="0"/>
                      <wp:positionH relativeFrom="column">
                        <wp:posOffset>4423410</wp:posOffset>
                      </wp:positionH>
                      <wp:positionV relativeFrom="paragraph">
                        <wp:posOffset>2647950</wp:posOffset>
                      </wp:positionV>
                      <wp:extent cx="209550" cy="314325"/>
                      <wp:effectExtent l="38100" t="38100" r="19050" b="28575"/>
                      <wp:wrapNone/>
                      <wp:docPr id="21" name="Conector recto de flecha 21"/>
                      <wp:cNvGraphicFramePr/>
                      <a:graphic xmlns:a="http://schemas.openxmlformats.org/drawingml/2006/main">
                        <a:graphicData uri="http://schemas.microsoft.com/office/word/2010/wordprocessingShape">
                          <wps:wsp>
                            <wps:cNvCnPr/>
                            <wps:spPr>
                              <a:xfrm flipH="1" flipV="1">
                                <a:off x="0" y="0"/>
                                <a:ext cx="209550" cy="314325"/>
                              </a:xfrm>
                              <a:prstGeom prst="straightConnector1">
                                <a:avLst/>
                              </a:prstGeom>
                              <a:ln w="28575">
                                <a:solidFill>
                                  <a:srgbClr val="FFC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141D6DEC" id="_x0000_t32" coordsize="21600,21600" o:spt="32" o:oned="t" path="m,l21600,21600e" filled="f">
                      <v:path arrowok="t" fillok="f" o:connecttype="none"/>
                      <o:lock v:ext="edit" shapetype="t"/>
                    </v:shapetype>
                    <v:shape id="Conector recto de flecha 21" o:spid="_x0000_s1026" type="#_x0000_t32" style="position:absolute;margin-left:348.3pt;margin-top:208.5pt;width:16.5pt;height:24.75pt;flip:x 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" strokecolor="#ffc000" strokeweight="2.25pt">
                      <v:stroke endarrow="block" joinstyle="miter"/>
                    </v:shape>
                  </w:pict>
                </mc:Fallback>
              </mc:AlternateContent>
            </w:r>
            <w:r>
              <w:rPr>
                <w:rFonts w:ascii="Calibri" w:eastAsia="Times New Roman" w:hAnsi="Calibri" w:cs="Times New Roman"/>
                <w:noProof/>
                <w:color w:val="000000"/>
                <w:sz w:val="20"/>
                <w:szCs w:val="20"/>
                <w:lang w:val="es-ES" w:eastAsia="es-ES"/>
              </w:rPr>
              <w:drawing>
                <wp:anchor distT="0" distB="0" distL="114300" distR="114300" simplePos="0" relativeHeight="251659264" behindDoc="0" locked="0" layoutInCell="1" allowOverlap="1" wp14:anchorId="5A82BB7D" wp14:editId="25F489C4">
                  <wp:simplePos x="0" y="0"/>
                  <wp:positionH relativeFrom="column">
                    <wp:posOffset>698500</wp:posOffset>
                  </wp:positionH>
                  <wp:positionV relativeFrom="paragraph">
                    <wp:posOffset>77493</wp:posOffset>
                  </wp:positionV>
                  <wp:extent cx="3823335" cy="2571750"/>
                  <wp:effectExtent l="38100" t="38100" r="43815" b="38100"/>
                  <wp:wrapNone/>
                  <wp:docPr id="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uerto Coquimbo Cerca.PNG"/>
                          <pic:cNvPicPr/>
                        </pic:nvPicPr>
                        <pic:blipFill>
                          <a:blip r:embed="rId15">
                            <a:extLst>
                              <a:ext uri="{28A0092B-C50C-407E-A947-70E740481C1C}">
                                <a14:useLocalDpi xmlns:a14="http://schemas.microsoft.com/office/drawing/2010/main" val="0"/>
                              </a:ext>
                            </a:extLst>
                          </a:blip>
                          <a:stretch>
                            <a:fillRect/>
                          </a:stretch>
                        </pic:blipFill>
                        <pic:spPr>
                          <a:xfrm>
                            <a:off x="0" y="0"/>
                            <a:ext cx="3823335" cy="2571750"/>
                          </a:xfrm>
                          <a:prstGeom prst="rect">
                            <a:avLst/>
                          </a:prstGeom>
                          <a:ln w="28575">
                            <a:solidFill>
                              <a:schemeClr val="accent4"/>
                            </a:solidFill>
                          </a:ln>
                        </pic:spPr>
                      </pic:pic>
                    </a:graphicData>
                  </a:graphic>
                  <wp14:sizeRelH relativeFrom="page">
                    <wp14:pctWidth>0</wp14:pctWidth>
                  </wp14:sizeRelH>
                  <wp14:sizeRelV relativeFrom="page">
                    <wp14:pctHeight>0</wp14:pctHeight>
                  </wp14:sizeRelV>
                </wp:anchor>
              </w:drawing>
            </w:r>
            <w:r w:rsidR="00927C45">
              <w:rPr>
                <w:rFonts w:ascii="Calibri" w:eastAsia="Times New Roman" w:hAnsi="Calibri" w:cs="Times New Roman"/>
                <w:noProof/>
                <w:color w:val="000000"/>
                <w:sz w:val="20"/>
                <w:szCs w:val="20"/>
                <w:lang w:val="es-ES" w:eastAsia="es-ES"/>
              </w:rPr>
              <mc:AlternateContent>
                <mc:Choice Requires="wps">
                  <w:drawing>
                    <wp:anchor distT="0" distB="0" distL="114300" distR="114300" simplePos="0" relativeHeight="251661312" behindDoc="0" locked="0" layoutInCell="1" allowOverlap="1" wp14:anchorId="288710B8" wp14:editId="3155F115">
                      <wp:simplePos x="0" y="0"/>
                      <wp:positionH relativeFrom="column">
                        <wp:posOffset>4621530</wp:posOffset>
                      </wp:positionH>
                      <wp:positionV relativeFrom="paragraph">
                        <wp:posOffset>2867025</wp:posOffset>
                      </wp:positionV>
                      <wp:extent cx="428625" cy="314325"/>
                      <wp:effectExtent l="19050" t="19050" r="28575" b="28575"/>
                      <wp:wrapNone/>
                      <wp:docPr id="20" name="Rectángulo 20"/>
                      <wp:cNvGraphicFramePr/>
                      <a:graphic xmlns:a="http://schemas.openxmlformats.org/drawingml/2006/main">
                        <a:graphicData uri="http://schemas.microsoft.com/office/word/2010/wordprocessingShape">
                          <wps:wsp>
                            <wps:cNvSpPr/>
                            <wps:spPr>
                              <a:xfrm>
                                <a:off x="0" y="0"/>
                                <a:ext cx="428625" cy="314325"/>
                              </a:xfrm>
                              <a:prstGeom prst="rect">
                                <a:avLst/>
                              </a:prstGeom>
                              <a:noFill/>
                              <a:ln w="28575">
                                <a:solidFill>
                                  <a:srgbClr val="FFC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1CA77D3" id="Rectángulo 20" o:spid="_x0000_s1026" style="position:absolute;margin-left:363.9pt;margin-top:225.75pt;width:33.75pt;height:24.7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" filled="f" strokecolor="#ffc000" strokeweight="2.25pt"/>
                  </w:pict>
                </mc:Fallback>
              </mc:AlternateContent>
            </w:r>
            <w:r w:rsidR="005B013D">
              <w:rPr>
                <w:rFonts w:ascii="Calibri" w:eastAsia="Times New Roman" w:hAnsi="Calibri" w:cs="Times New Roman"/>
                <w:noProof/>
                <w:color w:val="000000"/>
                <w:sz w:val="20"/>
                <w:szCs w:val="20"/>
                <w:lang w:val="es-ES" w:eastAsia="es-ES"/>
              </w:rPr>
              <w:drawing>
                <wp:inline distT="0" distB="0" distL="0" distR="0" wp14:anchorId="2B88467A" wp14:editId="490E740B">
                  <wp:extent cx="7333109" cy="4361394"/>
                  <wp:effectExtent l="19050" t="19050" r="20320" b="20320"/>
                  <wp:docPr id="1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uerto Coquimbo.jpg"/>
                          <pic:cNvPicPr/>
                        </pic:nvPicPr>
                        <pic:blipFill>
                          <a:blip r:embed="rId16">
                            <a:extLst>
                              <a:ext uri="{28A0092B-C50C-407E-A947-70E740481C1C}">
                                <a14:useLocalDpi xmlns:a14="http://schemas.microsoft.com/office/drawing/2010/main" val="0"/>
                              </a:ext>
                            </a:extLst>
                          </a:blip>
                          <a:stretch>
                            <a:fillRect/>
                          </a:stretch>
                        </pic:blipFill>
                        <pic:spPr>
                          <a:xfrm>
                            <a:off x="0" y="0"/>
                            <a:ext cx="7369029" cy="4382757"/>
                          </a:xfrm>
                          <a:prstGeom prst="rect">
                            <a:avLst/>
                          </a:prstGeom>
                          <a:ln w="12700">
                            <a:solidFill>
                              <a:schemeClr val="tx1"/>
                            </a:solidFill>
                          </a:ln>
                        </pic:spPr>
                      </pic:pic>
                    </a:graphicData>
                  </a:graphic>
                </wp:inline>
              </w:drawing>
            </w:r>
          </w:p>
        </w:tc>
      </w:tr>
      <w:tr w:rsidR="00D42470" w:rsidRPr="00D42470" w14:paraId="5B624724" w14:textId="77777777" w:rsidTr="00556C92">
        <w:trPr>
          <w:trHeight w:val="229"/>
          <w:jc w:val="center"/>
        </w:trPr>
        <w:tc>
          <w:tcPr>
            <w:tcW w:w="1798" w:type="pct"/>
            <w:shd w:val="clear" w:color="auto" w:fill="FFFFFF"/>
            <w:tcMar>
              <w:top w:w="58" w:type="dxa"/>
              <w:left w:w="58" w:type="dxa"/>
              <w:bottom w:w="58" w:type="dxa"/>
              <w:right w:w="58" w:type="dxa"/>
            </w:tcMar>
            <w:hideMark/>
          </w:tcPr>
          <w:p w14:paraId="61684B09"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 xml:space="preserve">Coordenadas UTM de referencia: </w:t>
            </w:r>
            <w:r w:rsidRPr="00EE5F32">
              <w:rPr>
                <w:rFonts w:ascii="Calibri" w:eastAsia="Calibri" w:hAnsi="Calibri" w:cs="Calibri"/>
                <w:sz w:val="20"/>
                <w:szCs w:val="18"/>
              </w:rPr>
              <w:t>DATUM WGS 84</w:t>
            </w:r>
          </w:p>
        </w:tc>
        <w:tc>
          <w:tcPr>
            <w:tcW w:w="928" w:type="pct"/>
            <w:shd w:val="clear" w:color="auto" w:fill="FFFFFF"/>
          </w:tcPr>
          <w:p w14:paraId="79137E52"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sidR="002648A8">
              <w:rPr>
                <w:rFonts w:ascii="Calibri" w:eastAsia="Calibri" w:hAnsi="Calibri" w:cs="Calibri"/>
                <w:b/>
                <w:sz w:val="20"/>
                <w:szCs w:val="18"/>
              </w:rPr>
              <w:t xml:space="preserve"> </w:t>
            </w:r>
            <w:r w:rsidR="002648A8" w:rsidRPr="002648A8">
              <w:rPr>
                <w:rFonts w:ascii="Calibri" w:eastAsia="Calibri" w:hAnsi="Calibri" w:cs="Calibri"/>
                <w:sz w:val="20"/>
                <w:szCs w:val="18"/>
              </w:rPr>
              <w:t>19</w:t>
            </w:r>
          </w:p>
        </w:tc>
        <w:tc>
          <w:tcPr>
            <w:tcW w:w="1146" w:type="pct"/>
            <w:shd w:val="clear" w:color="auto" w:fill="FFFFFF"/>
          </w:tcPr>
          <w:p w14:paraId="7BE1F8C3" w14:textId="77777777"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sidR="002648A8">
              <w:rPr>
                <w:rFonts w:ascii="Calibri" w:eastAsia="Calibri" w:hAnsi="Calibri" w:cs="Calibri"/>
                <w:b/>
                <w:sz w:val="20"/>
                <w:szCs w:val="18"/>
              </w:rPr>
              <w:t xml:space="preserve"> </w:t>
            </w:r>
            <w:r w:rsidR="002648A8" w:rsidRPr="002648A8">
              <w:rPr>
                <w:rFonts w:ascii="Calibri" w:eastAsia="Calibri" w:hAnsi="Calibri" w:cs="Calibri"/>
                <w:sz w:val="20"/>
                <w:szCs w:val="18"/>
              </w:rPr>
              <w:t xml:space="preserve">6684863,81 </w:t>
            </w:r>
            <w:r w:rsidR="002648A8">
              <w:rPr>
                <w:rFonts w:ascii="Calibri" w:eastAsia="Calibri" w:hAnsi="Calibri" w:cs="Calibri"/>
                <w:sz w:val="20"/>
                <w:szCs w:val="18"/>
              </w:rPr>
              <w:t>m</w:t>
            </w:r>
          </w:p>
        </w:tc>
        <w:tc>
          <w:tcPr>
            <w:tcW w:w="1128" w:type="pct"/>
            <w:shd w:val="clear" w:color="auto" w:fill="FFFFFF"/>
          </w:tcPr>
          <w:p w14:paraId="27113D1D" w14:textId="77777777" w:rsidR="00D42470" w:rsidRPr="00D42470" w:rsidRDefault="00D42470" w:rsidP="00D42470">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002648A8">
              <w:rPr>
                <w:rFonts w:ascii="Calibri" w:eastAsia="Calibri" w:hAnsi="Calibri" w:cs="Calibri"/>
                <w:b/>
                <w:sz w:val="20"/>
                <w:szCs w:val="16"/>
              </w:rPr>
              <w:t xml:space="preserve"> </w:t>
            </w:r>
            <w:r w:rsidR="002648A8" w:rsidRPr="002648A8">
              <w:rPr>
                <w:rFonts w:ascii="Calibri" w:eastAsia="Calibri" w:hAnsi="Calibri" w:cs="Calibri"/>
                <w:sz w:val="20"/>
                <w:szCs w:val="16"/>
              </w:rPr>
              <w:t>274593,23 m</w:t>
            </w:r>
          </w:p>
        </w:tc>
      </w:tr>
      <w:tr w:rsidR="00D42470" w:rsidRPr="00D42470" w14:paraId="4C1F6DBA" w14:textId="77777777" w:rsidTr="00556C92">
        <w:trPr>
          <w:trHeight w:val="728"/>
          <w:jc w:val="center"/>
        </w:trPr>
        <w:tc>
          <w:tcPr>
            <w:tcW w:w="5000" w:type="pct"/>
            <w:gridSpan w:val="4"/>
            <w:shd w:val="clear" w:color="auto" w:fill="FFFFFF"/>
            <w:tcMar>
              <w:top w:w="58" w:type="dxa"/>
              <w:left w:w="58" w:type="dxa"/>
              <w:bottom w:w="58" w:type="dxa"/>
              <w:right w:w="58" w:type="dxa"/>
            </w:tcMar>
          </w:tcPr>
          <w:p w14:paraId="64502677" w14:textId="77777777" w:rsidR="00D42470" w:rsidRPr="00D42470" w:rsidRDefault="00D42470" w:rsidP="00D42470">
            <w:pPr>
              <w:spacing w:after="0" w:line="240" w:lineRule="auto"/>
              <w:jc w:val="both"/>
              <w:rPr>
                <w:rFonts w:ascii="Calibri" w:eastAsia="Calibri" w:hAnsi="Calibri" w:cs="Calibri"/>
                <w:sz w:val="20"/>
                <w:szCs w:val="18"/>
              </w:rPr>
            </w:pPr>
            <w:r w:rsidRPr="00D42470">
              <w:rPr>
                <w:rFonts w:ascii="Calibri" w:eastAsia="Calibri" w:hAnsi="Calibri" w:cs="Calibri"/>
                <w:b/>
                <w:sz w:val="20"/>
                <w:szCs w:val="18"/>
              </w:rPr>
              <w:t xml:space="preserve">Ruta de acceso: </w:t>
            </w:r>
            <w:r w:rsidR="00EE5F32">
              <w:rPr>
                <w:rFonts w:ascii="Calibri" w:eastAsia="Calibri" w:hAnsi="Calibri" w:cs="Calibri"/>
                <w:sz w:val="20"/>
                <w:szCs w:val="20"/>
              </w:rPr>
              <w:t>Dentro del radio urbano de la ciudad de Coquimbo, en los terrenos concesionados a Terminal Portuario Coquimbo. Avenida Costanera N°600. Coquimbo.</w:t>
            </w:r>
          </w:p>
          <w:p w14:paraId="71E07CC4" w14:textId="77777777" w:rsidR="00D42470" w:rsidRPr="00D42470" w:rsidRDefault="00D42470" w:rsidP="00D42470">
            <w:pPr>
              <w:spacing w:after="0" w:line="240" w:lineRule="auto"/>
              <w:jc w:val="both"/>
              <w:rPr>
                <w:rFonts w:ascii="Calibri" w:eastAsia="Calibri" w:hAnsi="Calibri" w:cs="Calibri"/>
                <w:b/>
                <w:color w:val="FF0000"/>
                <w:sz w:val="20"/>
                <w:szCs w:val="18"/>
              </w:rPr>
            </w:pPr>
          </w:p>
        </w:tc>
      </w:tr>
    </w:tbl>
    <w:p w14:paraId="6CC16297" w14:textId="77777777" w:rsidR="00D42470" w:rsidRPr="00D42470" w:rsidRDefault="00D42470" w:rsidP="00D42470">
      <w:pPr>
        <w:ind w:left="360" w:hanging="360"/>
        <w:contextualSpacing/>
        <w:sectPr w:rsidR="00D42470" w:rsidRPr="00D42470" w:rsidSect="000A28D4">
          <w:type w:val="nextColumn"/>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D42470" w:rsidRPr="00D42470" w14:paraId="1F4A4B31" w14:textId="77777777" w:rsidTr="00556C92">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1F03BE2" w14:textId="0F52B649" w:rsidR="00D42470" w:rsidRPr="00D42470" w:rsidRDefault="00D42470" w:rsidP="00D42470">
            <w:pPr>
              <w:rPr>
                <w:color w:val="FF0000"/>
              </w:rPr>
            </w:pPr>
            <w:r w:rsidRPr="00D42470">
              <w:rPr>
                <w:b/>
              </w:rPr>
              <w:lastRenderedPageBreak/>
              <w:t xml:space="preserve">Figura 2. Layout del proyecto </w:t>
            </w:r>
            <w:r w:rsidRPr="00D42470">
              <w:rPr>
                <w:sz w:val="20"/>
                <w:szCs w:val="20"/>
              </w:rPr>
              <w:t xml:space="preserve">(Fuente: </w:t>
            </w:r>
            <w:r w:rsidR="00F47641">
              <w:rPr>
                <w:sz w:val="20"/>
                <w:szCs w:val="20"/>
              </w:rPr>
              <w:t>Google Earth 19-05</w:t>
            </w:r>
            <w:r w:rsidR="00701DAA">
              <w:rPr>
                <w:sz w:val="20"/>
                <w:szCs w:val="20"/>
              </w:rPr>
              <w:t>-2017</w:t>
            </w:r>
            <w:r w:rsidRPr="00D42470">
              <w:rPr>
                <w:sz w:val="20"/>
                <w:szCs w:val="20"/>
              </w:rPr>
              <w:t xml:space="preserve">). </w:t>
            </w:r>
          </w:p>
          <w:p w14:paraId="08361EDA" w14:textId="01027E2D" w:rsidR="00D42470" w:rsidRPr="00D42470" w:rsidRDefault="00A47FCF" w:rsidP="00D42470">
            <w:pPr>
              <w:rPr>
                <w:rFonts w:cstheme="minorHAnsi"/>
                <w:lang w:eastAsia="es-ES"/>
              </w:rPr>
            </w:pPr>
            <w:r>
              <w:rPr>
                <w:noProof/>
                <w:lang w:val="es-ES" w:eastAsia="es-ES"/>
              </w:rPr>
              <mc:AlternateContent>
                <mc:Choice Requires="wps">
                  <w:drawing>
                    <wp:anchor distT="0" distB="0" distL="114300" distR="114300" simplePos="0" relativeHeight="251646976" behindDoc="0" locked="0" layoutInCell="1" allowOverlap="1" wp14:anchorId="0E085F33" wp14:editId="4A86936D">
                      <wp:simplePos x="0" y="0"/>
                      <wp:positionH relativeFrom="column">
                        <wp:posOffset>875030</wp:posOffset>
                      </wp:positionH>
                      <wp:positionV relativeFrom="paragraph">
                        <wp:posOffset>3435350</wp:posOffset>
                      </wp:positionV>
                      <wp:extent cx="1094740" cy="276225"/>
                      <wp:effectExtent l="0" t="304800" r="10160" b="28575"/>
                      <wp:wrapNone/>
                      <wp:docPr id="13" name="Globo: línea 13"/>
                      <wp:cNvGraphicFramePr/>
                      <a:graphic xmlns:a="http://schemas.openxmlformats.org/drawingml/2006/main">
                        <a:graphicData uri="http://schemas.microsoft.com/office/word/2010/wordprocessingShape">
                          <wps:wsp>
                            <wps:cNvSpPr/>
                            <wps:spPr>
                              <a:xfrm>
                                <a:off x="0" y="0"/>
                                <a:ext cx="1094740" cy="276225"/>
                              </a:xfrm>
                              <a:prstGeom prst="borderCallout1">
                                <a:avLst>
                                  <a:gd name="adj1" fmla="val -2996"/>
                                  <a:gd name="adj2" fmla="val 53826"/>
                                  <a:gd name="adj3" fmla="val -102908"/>
                                  <a:gd name="adj4" fmla="val 71418"/>
                                </a:avLst>
                              </a:prstGeom>
                              <a:solidFill>
                                <a:schemeClr val="accent2">
                                  <a:lumMod val="20000"/>
                                  <a:lumOff val="80000"/>
                                </a:schemeClr>
                              </a:solidFill>
                              <a:ln w="19050">
                                <a:solidFill>
                                  <a:srgbClr val="FFC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9468D58" w14:textId="77777777" w:rsidR="00CC04CC" w:rsidRPr="00301D73" w:rsidRDefault="00CC04CC" w:rsidP="00301D73">
                                  <w:pPr>
                                    <w:jc w:val="center"/>
                                    <w:rPr>
                                      <w:b/>
                                      <w:color w:val="000000" w:themeColor="text1"/>
                                    </w:rPr>
                                  </w:pPr>
                                  <w:r w:rsidRPr="00301D73">
                                    <w:rPr>
                                      <w:b/>
                                      <w:color w:val="000000" w:themeColor="text1"/>
                                    </w:rPr>
                                    <w:t>Bodega N°3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0E085F33"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Globo: línea 13" o:spid="_x0000_s1026" type="#_x0000_t47" style="position:absolute;margin-left:68.9pt;margin-top:270.5pt;width:86.2pt;height:21.75pt;z-index:2516469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" adj="15426,-22228,11626,-647" fillcolor="#fbe4d5 [661]" strokecolor="#ffc000" strokeweight="1.5pt">
                      <v:textbox>
                        <w:txbxContent>
                          <w:p w14:paraId="09468D58" w14:textId="77777777" w:rsidR="00CC04CC" w:rsidRPr="00301D73" w:rsidRDefault="00CC04CC" w:rsidP="00301D73">
                            <w:pPr>
                              <w:jc w:val="center"/>
                              <w:rPr>
                                <w:b/>
                                <w:color w:val="000000" w:themeColor="text1"/>
                              </w:rPr>
                            </w:pPr>
                            <w:r w:rsidRPr="00301D73">
                              <w:rPr>
                                <w:b/>
                                <w:color w:val="000000" w:themeColor="text1"/>
                              </w:rPr>
                              <w:t>Bodega N°3</w:t>
                            </w:r>
                          </w:p>
                        </w:txbxContent>
                      </v:textbox>
                      <o:callout v:ext="edit" minusx="t"/>
                    </v:shape>
                  </w:pict>
                </mc:Fallback>
              </mc:AlternateContent>
            </w:r>
            <w:r w:rsidR="00701DAA">
              <w:rPr>
                <w:noProof/>
                <w:lang w:val="es-ES" w:eastAsia="es-ES"/>
              </w:rPr>
              <mc:AlternateContent>
                <mc:Choice Requires="wps">
                  <w:drawing>
                    <wp:anchor distT="0" distB="0" distL="114300" distR="114300" simplePos="0" relativeHeight="251648000" behindDoc="0" locked="0" layoutInCell="1" allowOverlap="1" wp14:anchorId="19564916" wp14:editId="27D296BD">
                      <wp:simplePos x="0" y="0"/>
                      <wp:positionH relativeFrom="column">
                        <wp:posOffset>85725</wp:posOffset>
                      </wp:positionH>
                      <wp:positionV relativeFrom="paragraph">
                        <wp:posOffset>1557655</wp:posOffset>
                      </wp:positionV>
                      <wp:extent cx="924560" cy="456565"/>
                      <wp:effectExtent l="0" t="0" r="27940" b="743585"/>
                      <wp:wrapNone/>
                      <wp:docPr id="14" name="Globo: línea 14"/>
                      <wp:cNvGraphicFramePr/>
                      <a:graphic xmlns:a="http://schemas.openxmlformats.org/drawingml/2006/main">
                        <a:graphicData uri="http://schemas.microsoft.com/office/word/2010/wordprocessingShape">
                          <wps:wsp>
                            <wps:cNvSpPr/>
                            <wps:spPr>
                              <a:xfrm>
                                <a:off x="0" y="0"/>
                                <a:ext cx="924560" cy="456565"/>
                              </a:xfrm>
                              <a:prstGeom prst="borderCallout1">
                                <a:avLst>
                                  <a:gd name="adj1" fmla="val 98802"/>
                                  <a:gd name="adj2" fmla="val 47449"/>
                                  <a:gd name="adj3" fmla="val 256346"/>
                                  <a:gd name="adj4" fmla="val 82920"/>
                                </a:avLst>
                              </a:prstGeom>
                              <a:solidFill>
                                <a:schemeClr val="accent2">
                                  <a:lumMod val="20000"/>
                                  <a:lumOff val="80000"/>
                                </a:schemeClr>
                              </a:solidFill>
                              <a:ln w="19050">
                                <a:solidFill>
                                  <a:srgbClr val="FFC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A568E5F" w14:textId="77777777" w:rsidR="00CC04CC" w:rsidRPr="00301D73" w:rsidRDefault="00CC04CC" w:rsidP="00301D73">
                                  <w:pPr>
                                    <w:jc w:val="center"/>
                                    <w:rPr>
                                      <w:b/>
                                      <w:color w:val="000000" w:themeColor="text1"/>
                                    </w:rPr>
                                  </w:pPr>
                                  <w:r w:rsidRPr="00301D73">
                                    <w:rPr>
                                      <w:b/>
                                      <w:color w:val="000000" w:themeColor="text1"/>
                                    </w:rPr>
                                    <w:t>Triángulo</w:t>
                                  </w:r>
                                  <w:r>
                                    <w:rPr>
                                      <w:b/>
                                      <w:color w:val="000000" w:themeColor="text1"/>
                                    </w:rPr>
                                    <w:t xml:space="preserve"> de</w:t>
                                  </w:r>
                                  <w:r w:rsidRPr="00301D73">
                                    <w:rPr>
                                      <w:b/>
                                      <w:color w:val="000000" w:themeColor="text1"/>
                                    </w:rPr>
                                    <w:t xml:space="preserve"> Trafigura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564916" id="Globo: línea 14" o:spid="_x0000_s1027" type="#_x0000_t47" style="position:absolute;margin-left:6.75pt;margin-top:122.65pt;width:72.8pt;height:35.9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" adj="17911,55371,10249,21341" fillcolor="#fbe4d5 [661]" strokecolor="#ffc000" strokeweight="1.5pt">
                      <v:textbox>
                        <w:txbxContent>
                          <w:p w14:paraId="5A568E5F" w14:textId="77777777" w:rsidR="00CC04CC" w:rsidRPr="00301D73" w:rsidRDefault="00CC04CC" w:rsidP="00301D73">
                            <w:pPr>
                              <w:jc w:val="center"/>
                              <w:rPr>
                                <w:b/>
                                <w:color w:val="000000" w:themeColor="text1"/>
                              </w:rPr>
                            </w:pPr>
                            <w:r w:rsidRPr="00301D73">
                              <w:rPr>
                                <w:b/>
                                <w:color w:val="000000" w:themeColor="text1"/>
                              </w:rPr>
                              <w:t>Triángulo</w:t>
                            </w:r>
                            <w:r>
                              <w:rPr>
                                <w:b/>
                                <w:color w:val="000000" w:themeColor="text1"/>
                              </w:rPr>
                              <w:t xml:space="preserve"> de</w:t>
                            </w:r>
                            <w:r w:rsidRPr="00301D73">
                              <w:rPr>
                                <w:b/>
                                <w:color w:val="000000" w:themeColor="text1"/>
                              </w:rPr>
                              <w:t xml:space="preserve"> Trafigura</w:t>
                            </w:r>
                          </w:p>
                        </w:txbxContent>
                      </v:textbox>
                      <o:callout v:ext="edit" minusx="t" minusy="t"/>
                    </v:shape>
                  </w:pict>
                </mc:Fallback>
              </mc:AlternateContent>
            </w:r>
            <w:r w:rsidR="00701DAA">
              <w:rPr>
                <w:noProof/>
                <w:lang w:val="es-ES" w:eastAsia="es-ES"/>
              </w:rPr>
              <mc:AlternateContent>
                <mc:Choice Requires="wps">
                  <w:drawing>
                    <wp:anchor distT="0" distB="0" distL="114300" distR="114300" simplePos="0" relativeHeight="251654144" behindDoc="0" locked="0" layoutInCell="1" allowOverlap="1" wp14:anchorId="625DDF61" wp14:editId="54ED97D7">
                      <wp:simplePos x="0" y="0"/>
                      <wp:positionH relativeFrom="column">
                        <wp:posOffset>3020022</wp:posOffset>
                      </wp:positionH>
                      <wp:positionV relativeFrom="paragraph">
                        <wp:posOffset>3099738</wp:posOffset>
                      </wp:positionV>
                      <wp:extent cx="723332" cy="300251"/>
                      <wp:effectExtent l="0" t="457200" r="19685" b="24130"/>
                      <wp:wrapNone/>
                      <wp:docPr id="18" name="Globo: línea 18"/>
                      <wp:cNvGraphicFramePr/>
                      <a:graphic xmlns:a="http://schemas.openxmlformats.org/drawingml/2006/main">
                        <a:graphicData uri="http://schemas.microsoft.com/office/word/2010/wordprocessingShape">
                          <wps:wsp>
                            <wps:cNvSpPr/>
                            <wps:spPr>
                              <a:xfrm>
                                <a:off x="0" y="0"/>
                                <a:ext cx="723332" cy="300251"/>
                              </a:xfrm>
                              <a:prstGeom prst="borderCallout1">
                                <a:avLst>
                                  <a:gd name="adj1" fmla="val -738"/>
                                  <a:gd name="adj2" fmla="val 48141"/>
                                  <a:gd name="adj3" fmla="val -149197"/>
                                  <a:gd name="adj4" fmla="val 22175"/>
                                </a:avLst>
                              </a:prstGeom>
                              <a:solidFill>
                                <a:schemeClr val="accent2">
                                  <a:lumMod val="20000"/>
                                  <a:lumOff val="80000"/>
                                </a:schemeClr>
                              </a:solidFill>
                              <a:ln w="19050">
                                <a:solidFill>
                                  <a:srgbClr val="FFC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0E6CCB1" w14:textId="77777777" w:rsidR="00CC04CC" w:rsidRPr="00701DAA" w:rsidRDefault="00CC04CC" w:rsidP="00701DAA">
                                  <w:pPr>
                                    <w:jc w:val="center"/>
                                    <w:rPr>
                                      <w:b/>
                                      <w:color w:val="000000" w:themeColor="text1"/>
                                    </w:rPr>
                                  </w:pPr>
                                  <w:r w:rsidRPr="00701DAA">
                                    <w:rPr>
                                      <w:b/>
                                      <w:color w:val="000000" w:themeColor="text1"/>
                                    </w:rPr>
                                    <w:t>Oficinas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5DDF61" id="Globo: línea 18" o:spid="_x0000_s1028" type="#_x0000_t47" style="position:absolute;margin-left:237.8pt;margin-top:244.05pt;width:56.95pt;height:23.6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" adj="4790,-32227,10398,-159" fillcolor="#fbe4d5 [661]" strokecolor="#ffc000" strokeweight="1.5pt">
                      <v:textbox>
                        <w:txbxContent>
                          <w:p w14:paraId="40E6CCB1" w14:textId="77777777" w:rsidR="00CC04CC" w:rsidRPr="00701DAA" w:rsidRDefault="00CC04CC" w:rsidP="00701DAA">
                            <w:pPr>
                              <w:jc w:val="center"/>
                              <w:rPr>
                                <w:b/>
                                <w:color w:val="000000" w:themeColor="text1"/>
                              </w:rPr>
                            </w:pPr>
                            <w:r w:rsidRPr="00701DAA">
                              <w:rPr>
                                <w:b/>
                                <w:color w:val="000000" w:themeColor="text1"/>
                              </w:rPr>
                              <w:t>Oficinas</w:t>
                            </w:r>
                          </w:p>
                        </w:txbxContent>
                      </v:textbox>
                    </v:shape>
                  </w:pict>
                </mc:Fallback>
              </mc:AlternateContent>
            </w:r>
            <w:r w:rsidR="00701DAA">
              <w:rPr>
                <w:noProof/>
                <w:lang w:val="es-ES" w:eastAsia="es-ES"/>
              </w:rPr>
              <mc:AlternateContent>
                <mc:Choice Requires="wps">
                  <w:drawing>
                    <wp:anchor distT="0" distB="0" distL="114300" distR="114300" simplePos="0" relativeHeight="251652096" behindDoc="0" locked="0" layoutInCell="1" allowOverlap="1" wp14:anchorId="73E5A711" wp14:editId="39E70260">
                      <wp:simplePos x="0" y="0"/>
                      <wp:positionH relativeFrom="column">
                        <wp:posOffset>6182965</wp:posOffset>
                      </wp:positionH>
                      <wp:positionV relativeFrom="paragraph">
                        <wp:posOffset>2066320</wp:posOffset>
                      </wp:positionV>
                      <wp:extent cx="1435100" cy="297180"/>
                      <wp:effectExtent l="476250" t="152400" r="12700" b="26670"/>
                      <wp:wrapNone/>
                      <wp:docPr id="17" name="Globo: línea 17"/>
                      <wp:cNvGraphicFramePr/>
                      <a:graphic xmlns:a="http://schemas.openxmlformats.org/drawingml/2006/main">
                        <a:graphicData uri="http://schemas.microsoft.com/office/word/2010/wordprocessingShape">
                          <wps:wsp>
                            <wps:cNvSpPr/>
                            <wps:spPr>
                              <a:xfrm>
                                <a:off x="0" y="0"/>
                                <a:ext cx="1435100" cy="297180"/>
                              </a:xfrm>
                              <a:prstGeom prst="borderCallout1">
                                <a:avLst>
                                  <a:gd name="adj1" fmla="val 58106"/>
                                  <a:gd name="adj2" fmla="val 558"/>
                                  <a:gd name="adj3" fmla="val -48502"/>
                                  <a:gd name="adj4" fmla="val -32406"/>
                                </a:avLst>
                              </a:prstGeom>
                              <a:solidFill>
                                <a:schemeClr val="accent2">
                                  <a:lumMod val="20000"/>
                                  <a:lumOff val="80000"/>
                                </a:schemeClr>
                              </a:solidFill>
                              <a:ln w="19050">
                                <a:solidFill>
                                  <a:srgbClr val="FFC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7116CE3" w14:textId="77777777" w:rsidR="00CC04CC" w:rsidRPr="00701DAA" w:rsidRDefault="00CC04CC" w:rsidP="00701DAA">
                                  <w:pPr>
                                    <w:jc w:val="center"/>
                                    <w:rPr>
                                      <w:b/>
                                      <w:color w:val="000000" w:themeColor="text1"/>
                                    </w:rPr>
                                  </w:pPr>
                                  <w:r w:rsidRPr="00701DAA">
                                    <w:rPr>
                                      <w:b/>
                                      <w:color w:val="000000" w:themeColor="text1"/>
                                    </w:rPr>
                                    <w:t>Ingreso Puerto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3E5A711" id="Globo: línea 17" o:spid="_x0000_s1029" type="#_x0000_t47" style="position:absolute;margin-left:486.85pt;margin-top:162.7pt;width:113pt;height:23.4pt;z-index:2516520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" adj="-7000,-10476,121,12551" fillcolor="#fbe4d5 [661]" strokecolor="#ffc000" strokeweight="1.5pt">
                      <v:textbox>
                        <w:txbxContent>
                          <w:p w14:paraId="57116CE3" w14:textId="77777777" w:rsidR="00CC04CC" w:rsidRPr="00701DAA" w:rsidRDefault="00CC04CC" w:rsidP="00701DAA">
                            <w:pPr>
                              <w:jc w:val="center"/>
                              <w:rPr>
                                <w:b/>
                                <w:color w:val="000000" w:themeColor="text1"/>
                              </w:rPr>
                            </w:pPr>
                            <w:r w:rsidRPr="00701DAA">
                              <w:rPr>
                                <w:b/>
                                <w:color w:val="000000" w:themeColor="text1"/>
                              </w:rPr>
                              <w:t>Ingreso Puerto</w:t>
                            </w:r>
                          </w:p>
                        </w:txbxContent>
                      </v:textbox>
                    </v:shape>
                  </w:pict>
                </mc:Fallback>
              </mc:AlternateContent>
            </w:r>
            <w:r w:rsidR="00301D73">
              <w:rPr>
                <w:noProof/>
                <w:lang w:val="es-ES" w:eastAsia="es-ES"/>
              </w:rPr>
              <mc:AlternateContent>
                <mc:Choice Requires="wps">
                  <w:drawing>
                    <wp:anchor distT="0" distB="0" distL="114300" distR="114300" simplePos="0" relativeHeight="251651072" behindDoc="0" locked="0" layoutInCell="1" allowOverlap="1" wp14:anchorId="60BD31A9" wp14:editId="6E52EC99">
                      <wp:simplePos x="0" y="0"/>
                      <wp:positionH relativeFrom="column">
                        <wp:posOffset>1781086</wp:posOffset>
                      </wp:positionH>
                      <wp:positionV relativeFrom="paragraph">
                        <wp:posOffset>747882</wp:posOffset>
                      </wp:positionV>
                      <wp:extent cx="1264920" cy="339725"/>
                      <wp:effectExtent l="0" t="0" r="11430" b="993775"/>
                      <wp:wrapNone/>
                      <wp:docPr id="16" name="Globo: línea 16"/>
                      <wp:cNvGraphicFramePr/>
                      <a:graphic xmlns:a="http://schemas.openxmlformats.org/drawingml/2006/main">
                        <a:graphicData uri="http://schemas.microsoft.com/office/word/2010/wordprocessingShape">
                          <wps:wsp>
                            <wps:cNvSpPr/>
                            <wps:spPr>
                              <a:xfrm>
                                <a:off x="0" y="0"/>
                                <a:ext cx="1264920" cy="339725"/>
                              </a:xfrm>
                              <a:prstGeom prst="borderCallout1">
                                <a:avLst>
                                  <a:gd name="adj1" fmla="val 103253"/>
                                  <a:gd name="adj2" fmla="val 52188"/>
                                  <a:gd name="adj3" fmla="val 381658"/>
                                  <a:gd name="adj4" fmla="val 65898"/>
                                </a:avLst>
                              </a:prstGeom>
                              <a:solidFill>
                                <a:schemeClr val="accent2">
                                  <a:lumMod val="20000"/>
                                  <a:lumOff val="80000"/>
                                </a:schemeClr>
                              </a:solidFill>
                              <a:ln w="19050">
                                <a:solidFill>
                                  <a:srgbClr val="FFC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34E2D7D" w14:textId="77777777" w:rsidR="00CC04CC" w:rsidRPr="00701DAA" w:rsidRDefault="00CC04CC" w:rsidP="00301D73">
                                  <w:pPr>
                                    <w:jc w:val="center"/>
                                    <w:rPr>
                                      <w:b/>
                                      <w:color w:val="000000" w:themeColor="text1"/>
                                    </w:rPr>
                                  </w:pPr>
                                  <w:r w:rsidRPr="00701DAA">
                                    <w:rPr>
                                      <w:b/>
                                      <w:color w:val="000000" w:themeColor="text1"/>
                                    </w:rPr>
                                    <w:t xml:space="preserve">Bodega N°1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0BD31A9" id="Globo: línea 16" o:spid="_x0000_s1030" type="#_x0000_t47" style="position:absolute;margin-left:140.25pt;margin-top:58.9pt;width:99.6pt;height:26.75pt;z-index:2516510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" adj="14234,82438,11273,22303" fillcolor="#fbe4d5 [661]" strokecolor="#ffc000" strokeweight="1.5pt">
                      <v:textbox>
                        <w:txbxContent>
                          <w:p w14:paraId="534E2D7D" w14:textId="77777777" w:rsidR="00CC04CC" w:rsidRPr="00701DAA" w:rsidRDefault="00CC04CC" w:rsidP="00301D73">
                            <w:pPr>
                              <w:jc w:val="center"/>
                              <w:rPr>
                                <w:b/>
                                <w:color w:val="000000" w:themeColor="text1"/>
                              </w:rPr>
                            </w:pPr>
                            <w:r w:rsidRPr="00701DAA">
                              <w:rPr>
                                <w:b/>
                                <w:color w:val="000000" w:themeColor="text1"/>
                              </w:rPr>
                              <w:t xml:space="preserve">Bodega N°1 </w:t>
                            </w:r>
                          </w:p>
                        </w:txbxContent>
                      </v:textbox>
                      <o:callout v:ext="edit" minusx="t" minusy="t"/>
                    </v:shape>
                  </w:pict>
                </mc:Fallback>
              </mc:AlternateContent>
            </w:r>
            <w:r w:rsidR="00301D73">
              <w:rPr>
                <w:noProof/>
                <w:lang w:val="es-ES" w:eastAsia="es-ES"/>
              </w:rPr>
              <mc:AlternateContent>
                <mc:Choice Requires="wps">
                  <w:drawing>
                    <wp:anchor distT="0" distB="0" distL="114300" distR="114300" simplePos="0" relativeHeight="251650048" behindDoc="0" locked="0" layoutInCell="1" allowOverlap="1" wp14:anchorId="544376FE" wp14:editId="70B26C90">
                      <wp:simplePos x="0" y="0"/>
                      <wp:positionH relativeFrom="column">
                        <wp:posOffset>951141</wp:posOffset>
                      </wp:positionH>
                      <wp:positionV relativeFrom="paragraph">
                        <wp:posOffset>1130640</wp:posOffset>
                      </wp:positionV>
                      <wp:extent cx="1254125" cy="350402"/>
                      <wp:effectExtent l="0" t="0" r="22225" b="945515"/>
                      <wp:wrapNone/>
                      <wp:docPr id="15" name="Globo: línea 15"/>
                      <wp:cNvGraphicFramePr/>
                      <a:graphic xmlns:a="http://schemas.openxmlformats.org/drawingml/2006/main">
                        <a:graphicData uri="http://schemas.microsoft.com/office/word/2010/wordprocessingShape">
                          <wps:wsp>
                            <wps:cNvSpPr/>
                            <wps:spPr>
                              <a:xfrm>
                                <a:off x="0" y="0"/>
                                <a:ext cx="1254125" cy="350402"/>
                              </a:xfrm>
                              <a:prstGeom prst="borderCallout1">
                                <a:avLst>
                                  <a:gd name="adj1" fmla="val 100651"/>
                                  <a:gd name="adj2" fmla="val 50166"/>
                                  <a:gd name="adj3" fmla="val 369464"/>
                                  <a:gd name="adj4" fmla="val 42160"/>
                                </a:avLst>
                              </a:prstGeom>
                              <a:solidFill>
                                <a:schemeClr val="accent2">
                                  <a:lumMod val="20000"/>
                                  <a:lumOff val="80000"/>
                                </a:schemeClr>
                              </a:solidFill>
                              <a:ln w="19050">
                                <a:solidFill>
                                  <a:srgbClr val="FFC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3C69EEA" w14:textId="77777777" w:rsidR="00CC04CC" w:rsidRPr="00301D73" w:rsidRDefault="00CC04CC" w:rsidP="00301D73">
                                  <w:pPr>
                                    <w:jc w:val="center"/>
                                    <w:rPr>
                                      <w:b/>
                                      <w:color w:val="000000" w:themeColor="text1"/>
                                    </w:rPr>
                                  </w:pPr>
                                  <w:r w:rsidRPr="00301D73">
                                    <w:rPr>
                                      <w:b/>
                                      <w:color w:val="000000" w:themeColor="text1"/>
                                    </w:rPr>
                                    <w:t>Bodega N°2 Teck</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544376FE" id="Globo: línea 15" o:spid="_x0000_s1031" type="#_x0000_t47" style="position:absolute;margin-left:74.9pt;margin-top:89.05pt;width:98.75pt;height:27.6pt;z-index:2516500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" adj="9107,79804,10836,21741" fillcolor="#fbe4d5 [661]" strokecolor="#ffc000" strokeweight="1.5pt">
                      <v:textbox>
                        <w:txbxContent>
                          <w:p w14:paraId="43C69EEA" w14:textId="77777777" w:rsidR="00CC04CC" w:rsidRPr="00301D73" w:rsidRDefault="00CC04CC" w:rsidP="00301D73">
                            <w:pPr>
                              <w:jc w:val="center"/>
                              <w:rPr>
                                <w:b/>
                                <w:color w:val="000000" w:themeColor="text1"/>
                              </w:rPr>
                            </w:pPr>
                            <w:r w:rsidRPr="00301D73">
                              <w:rPr>
                                <w:b/>
                                <w:color w:val="000000" w:themeColor="text1"/>
                              </w:rPr>
                              <w:t>Bodega N°2 Teck</w:t>
                            </w:r>
                          </w:p>
                        </w:txbxContent>
                      </v:textbox>
                      <o:callout v:ext="edit" minusy="t"/>
                    </v:shape>
                  </w:pict>
                </mc:Fallback>
              </mc:AlternateContent>
            </w:r>
            <w:r w:rsidR="00A3646E">
              <w:rPr>
                <w:noProof/>
                <w:lang w:val="es-ES" w:eastAsia="es-ES"/>
              </w:rPr>
              <w:drawing>
                <wp:inline distT="0" distB="0" distL="0" distR="0" wp14:anchorId="0B58D9FA" wp14:editId="07FBBBD7">
                  <wp:extent cx="8304028" cy="4671744"/>
                  <wp:effectExtent l="19050" t="19050" r="20955" b="1460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18630" t="9874" b="8710"/>
                          <a:stretch/>
                        </pic:blipFill>
                        <pic:spPr bwMode="auto">
                          <a:xfrm>
                            <a:off x="0" y="0"/>
                            <a:ext cx="8315834" cy="4678386"/>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tc>
      </w:tr>
    </w:tbl>
    <w:p w14:paraId="003360E9" w14:textId="77777777" w:rsidR="00D42470" w:rsidRPr="00D42470" w:rsidRDefault="00D42470" w:rsidP="00D42470">
      <w:pPr>
        <w:ind w:left="360" w:hanging="360"/>
        <w:contextualSpacing/>
        <w:rPr>
          <w:sz w:val="24"/>
          <w:szCs w:val="24"/>
        </w:rPr>
        <w:sectPr w:rsidR="00D42470" w:rsidRPr="00D42470" w:rsidSect="000A28D4">
          <w:type w:val="nextColumn"/>
          <w:pgSz w:w="15840" w:h="12240" w:orient="landscape" w:code="1"/>
          <w:pgMar w:top="1134" w:right="1134" w:bottom="1134" w:left="1134" w:header="709" w:footer="709" w:gutter="0"/>
          <w:pgNumType w:start="5"/>
          <w:cols w:space="708"/>
          <w:docGrid w:linePitch="360"/>
        </w:sectPr>
      </w:pPr>
    </w:p>
    <w:p w14:paraId="4E197068" w14:textId="77777777" w:rsidR="00D42470" w:rsidRDefault="00D42470" w:rsidP="00987770">
      <w:pPr>
        <w:pStyle w:val="Ttulo1"/>
      </w:pPr>
      <w:bookmarkStart w:id="30" w:name="_Toc390777020"/>
      <w:bookmarkStart w:id="31" w:name="_Toc449085409"/>
      <w:bookmarkStart w:id="32" w:name="_Toc492461162"/>
      <w:r w:rsidRPr="00D42470">
        <w:lastRenderedPageBreak/>
        <w:t>INSTRUMENTOS DE CARÁCTER AMBIENTAL FISCALIZADOS</w:t>
      </w:r>
      <w:bookmarkEnd w:id="30"/>
      <w:bookmarkEnd w:id="31"/>
      <w:bookmarkEnd w:id="32"/>
    </w:p>
    <w:p w14:paraId="40FA349A"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p w14:paraId="59C0D29B" w14:textId="77777777" w:rsidR="00D42470" w:rsidRPr="00D42470" w:rsidRDefault="00D42470" w:rsidP="00E22786">
      <w:pPr>
        <w:spacing w:after="0" w:line="240" w:lineRule="auto"/>
        <w:contextualSpacing/>
        <w:outlineLvl w:val="0"/>
        <w:rPr>
          <w:rFonts w:ascii="Calibri" w:eastAsia="Calibri" w:hAnsi="Calibri" w:cs="Calibri"/>
          <w:b/>
          <w:sz w:val="24"/>
          <w:szCs w:val="24"/>
        </w:rPr>
      </w:pPr>
    </w:p>
    <w:tbl>
      <w:tblPr>
        <w:tblW w:w="9639" w:type="dxa"/>
        <w:jc w:val="center"/>
        <w:tblCellMar>
          <w:left w:w="70" w:type="dxa"/>
          <w:right w:w="70" w:type="dxa"/>
        </w:tblCellMar>
        <w:tblLook w:val="04A0" w:firstRow="1" w:lastRow="0" w:firstColumn="1" w:lastColumn="0" w:noHBand="0" w:noVBand="1"/>
      </w:tblPr>
      <w:tblGrid>
        <w:gridCol w:w="567"/>
        <w:gridCol w:w="1200"/>
        <w:gridCol w:w="1200"/>
        <w:gridCol w:w="1395"/>
        <w:gridCol w:w="3860"/>
        <w:gridCol w:w="1417"/>
      </w:tblGrid>
      <w:tr w:rsidR="007022DE" w:rsidRPr="007022DE" w14:paraId="5818357D" w14:textId="77777777" w:rsidTr="00D55B4A">
        <w:trPr>
          <w:trHeight w:val="300"/>
          <w:jc w:val="center"/>
        </w:trPr>
        <w:tc>
          <w:tcPr>
            <w:tcW w:w="9639" w:type="dxa"/>
            <w:gridSpan w:val="6"/>
            <w:vMerge w:val="restart"/>
            <w:tcBorders>
              <w:top w:val="single" w:sz="8" w:space="0" w:color="auto"/>
              <w:left w:val="single" w:sz="8" w:space="0" w:color="auto"/>
              <w:bottom w:val="single" w:sz="8" w:space="0" w:color="000000"/>
              <w:right w:val="single" w:sz="8" w:space="0" w:color="000000"/>
            </w:tcBorders>
            <w:shd w:val="clear" w:color="000000" w:fill="D9D9D9"/>
            <w:noWrap/>
            <w:vAlign w:val="center"/>
            <w:hideMark/>
          </w:tcPr>
          <w:p w14:paraId="555C7C45" w14:textId="77777777" w:rsidR="007022DE" w:rsidRPr="007022DE" w:rsidRDefault="007022DE" w:rsidP="007022DE">
            <w:pPr>
              <w:spacing w:after="0" w:line="240" w:lineRule="auto"/>
              <w:rPr>
                <w:rFonts w:ascii="Calibri" w:eastAsia="Times New Roman" w:hAnsi="Calibri" w:cs="Times New Roman"/>
                <w:b/>
                <w:bCs/>
                <w:color w:val="000000"/>
                <w:sz w:val="20"/>
                <w:szCs w:val="20"/>
                <w:lang w:eastAsia="es-CL"/>
              </w:rPr>
            </w:pPr>
            <w:r w:rsidRPr="007022DE">
              <w:rPr>
                <w:rFonts w:ascii="Calibri" w:eastAsia="Times New Roman" w:hAnsi="Calibri" w:cs="Times New Roman"/>
                <w:b/>
                <w:bCs/>
                <w:color w:val="000000"/>
                <w:sz w:val="20"/>
                <w:szCs w:val="20"/>
                <w:lang w:eastAsia="es-CL"/>
              </w:rPr>
              <w:t>Identificación de Instrumentos de Carácter Ambiental fiscalizados.</w:t>
            </w:r>
          </w:p>
        </w:tc>
      </w:tr>
      <w:tr w:rsidR="007022DE" w:rsidRPr="007022DE" w14:paraId="39B0B3DB" w14:textId="77777777" w:rsidTr="00D55B4A">
        <w:trPr>
          <w:trHeight w:val="450"/>
          <w:jc w:val="center"/>
        </w:trPr>
        <w:tc>
          <w:tcPr>
            <w:tcW w:w="9639" w:type="dxa"/>
            <w:gridSpan w:val="6"/>
            <w:vMerge/>
            <w:tcBorders>
              <w:top w:val="single" w:sz="8" w:space="0" w:color="auto"/>
              <w:left w:val="single" w:sz="8" w:space="0" w:color="auto"/>
              <w:bottom w:val="single" w:sz="8" w:space="0" w:color="000000"/>
              <w:right w:val="single" w:sz="8" w:space="0" w:color="000000"/>
            </w:tcBorders>
            <w:vAlign w:val="center"/>
            <w:hideMark/>
          </w:tcPr>
          <w:p w14:paraId="33C8CEC2" w14:textId="77777777" w:rsidR="007022DE" w:rsidRPr="007022DE" w:rsidRDefault="007022DE" w:rsidP="007022DE">
            <w:pPr>
              <w:spacing w:after="0" w:line="240" w:lineRule="auto"/>
              <w:rPr>
                <w:rFonts w:ascii="Calibri" w:eastAsia="Times New Roman" w:hAnsi="Calibri" w:cs="Times New Roman"/>
                <w:b/>
                <w:bCs/>
                <w:color w:val="000000"/>
                <w:sz w:val="20"/>
                <w:szCs w:val="20"/>
                <w:lang w:eastAsia="es-CL"/>
              </w:rPr>
            </w:pPr>
          </w:p>
        </w:tc>
      </w:tr>
      <w:tr w:rsidR="007022DE" w:rsidRPr="007022DE" w14:paraId="2C15BEE5" w14:textId="77777777" w:rsidTr="00D55B4A">
        <w:trPr>
          <w:trHeight w:val="300"/>
          <w:jc w:val="center"/>
        </w:trPr>
        <w:tc>
          <w:tcPr>
            <w:tcW w:w="567" w:type="dxa"/>
            <w:vMerge w:val="restart"/>
            <w:tcBorders>
              <w:top w:val="nil"/>
              <w:left w:val="single" w:sz="8" w:space="0" w:color="auto"/>
              <w:bottom w:val="single" w:sz="8" w:space="0" w:color="000000"/>
              <w:right w:val="single" w:sz="8" w:space="0" w:color="auto"/>
            </w:tcBorders>
            <w:shd w:val="clear" w:color="auto" w:fill="auto"/>
            <w:vAlign w:val="center"/>
            <w:hideMark/>
          </w:tcPr>
          <w:p w14:paraId="4AF0A80F" w14:textId="77777777" w:rsidR="007022DE" w:rsidRPr="007022DE" w:rsidRDefault="007022DE" w:rsidP="007022DE">
            <w:pPr>
              <w:spacing w:after="0" w:line="240" w:lineRule="auto"/>
              <w:jc w:val="center"/>
              <w:rPr>
                <w:rFonts w:ascii="Calibri" w:eastAsia="Times New Roman" w:hAnsi="Calibri" w:cs="Times New Roman"/>
                <w:b/>
                <w:bCs/>
                <w:color w:val="000000"/>
                <w:sz w:val="20"/>
                <w:szCs w:val="20"/>
                <w:lang w:eastAsia="es-CL"/>
              </w:rPr>
            </w:pPr>
            <w:r w:rsidRPr="007022DE">
              <w:rPr>
                <w:rFonts w:ascii="Calibri" w:eastAsia="Times New Roman" w:hAnsi="Calibri" w:cs="Times New Roman"/>
                <w:b/>
                <w:bCs/>
                <w:color w:val="000000"/>
                <w:sz w:val="20"/>
                <w:szCs w:val="20"/>
                <w:lang w:eastAsia="es-CL"/>
              </w:rPr>
              <w:t>N°</w:t>
            </w:r>
          </w:p>
        </w:tc>
        <w:tc>
          <w:tcPr>
            <w:tcW w:w="1200" w:type="dxa"/>
            <w:vMerge w:val="restart"/>
            <w:tcBorders>
              <w:top w:val="nil"/>
              <w:left w:val="single" w:sz="8" w:space="0" w:color="auto"/>
              <w:bottom w:val="single" w:sz="8" w:space="0" w:color="000000"/>
              <w:right w:val="single" w:sz="8" w:space="0" w:color="auto"/>
            </w:tcBorders>
            <w:shd w:val="clear" w:color="auto" w:fill="auto"/>
            <w:vAlign w:val="center"/>
            <w:hideMark/>
          </w:tcPr>
          <w:p w14:paraId="0D6C1694" w14:textId="77777777" w:rsidR="007022DE" w:rsidRPr="007022DE" w:rsidRDefault="007022DE" w:rsidP="007022DE">
            <w:pPr>
              <w:spacing w:after="0" w:line="240" w:lineRule="auto"/>
              <w:jc w:val="center"/>
              <w:rPr>
                <w:rFonts w:ascii="Calibri" w:eastAsia="Times New Roman" w:hAnsi="Calibri" w:cs="Times New Roman"/>
                <w:b/>
                <w:bCs/>
                <w:color w:val="000000"/>
                <w:sz w:val="20"/>
                <w:szCs w:val="20"/>
                <w:lang w:eastAsia="es-CL"/>
              </w:rPr>
            </w:pPr>
            <w:r w:rsidRPr="007022DE">
              <w:rPr>
                <w:rFonts w:ascii="Calibri" w:eastAsia="Times New Roman" w:hAnsi="Calibri" w:cs="Times New Roman"/>
                <w:b/>
                <w:bCs/>
                <w:color w:val="000000"/>
                <w:sz w:val="20"/>
                <w:szCs w:val="20"/>
                <w:lang w:eastAsia="es-CL"/>
              </w:rPr>
              <w:t>Tipo de instrumento</w:t>
            </w:r>
          </w:p>
        </w:tc>
        <w:tc>
          <w:tcPr>
            <w:tcW w:w="1200" w:type="dxa"/>
            <w:tcBorders>
              <w:top w:val="nil"/>
              <w:left w:val="nil"/>
              <w:bottom w:val="nil"/>
              <w:right w:val="single" w:sz="8" w:space="0" w:color="auto"/>
            </w:tcBorders>
            <w:shd w:val="clear" w:color="auto" w:fill="auto"/>
            <w:vAlign w:val="center"/>
            <w:hideMark/>
          </w:tcPr>
          <w:p w14:paraId="06AAD80D" w14:textId="77777777" w:rsidR="007022DE" w:rsidRPr="007022DE" w:rsidRDefault="007022DE" w:rsidP="007022DE">
            <w:pPr>
              <w:spacing w:after="0" w:line="240" w:lineRule="auto"/>
              <w:jc w:val="center"/>
              <w:rPr>
                <w:rFonts w:ascii="Calibri" w:eastAsia="Times New Roman" w:hAnsi="Calibri" w:cs="Times New Roman"/>
                <w:b/>
                <w:bCs/>
                <w:color w:val="000000"/>
                <w:sz w:val="20"/>
                <w:szCs w:val="20"/>
                <w:lang w:eastAsia="es-CL"/>
              </w:rPr>
            </w:pPr>
            <w:r w:rsidRPr="007022DE">
              <w:rPr>
                <w:rFonts w:ascii="Calibri" w:eastAsia="Times New Roman" w:hAnsi="Calibri" w:cs="Times New Roman"/>
                <w:b/>
                <w:bCs/>
                <w:color w:val="000000"/>
                <w:sz w:val="20"/>
                <w:szCs w:val="20"/>
                <w:lang w:eastAsia="es-CL"/>
              </w:rPr>
              <w:t>N°/</w:t>
            </w:r>
          </w:p>
        </w:tc>
        <w:tc>
          <w:tcPr>
            <w:tcW w:w="1395" w:type="dxa"/>
            <w:vMerge w:val="restart"/>
            <w:tcBorders>
              <w:top w:val="nil"/>
              <w:left w:val="single" w:sz="8" w:space="0" w:color="auto"/>
              <w:bottom w:val="single" w:sz="8" w:space="0" w:color="000000"/>
              <w:right w:val="single" w:sz="8" w:space="0" w:color="auto"/>
            </w:tcBorders>
            <w:shd w:val="clear" w:color="auto" w:fill="auto"/>
            <w:vAlign w:val="center"/>
            <w:hideMark/>
          </w:tcPr>
          <w:p w14:paraId="632F2B9C" w14:textId="77777777" w:rsidR="007022DE" w:rsidRPr="007022DE" w:rsidRDefault="007022DE" w:rsidP="007022DE">
            <w:pPr>
              <w:spacing w:after="0" w:line="240" w:lineRule="auto"/>
              <w:jc w:val="center"/>
              <w:rPr>
                <w:rFonts w:ascii="Calibri" w:eastAsia="Times New Roman" w:hAnsi="Calibri" w:cs="Times New Roman"/>
                <w:b/>
                <w:bCs/>
                <w:color w:val="000000"/>
                <w:sz w:val="20"/>
                <w:szCs w:val="20"/>
                <w:lang w:eastAsia="es-CL"/>
              </w:rPr>
            </w:pPr>
            <w:r w:rsidRPr="007022DE">
              <w:rPr>
                <w:rFonts w:ascii="Calibri" w:eastAsia="Times New Roman" w:hAnsi="Calibri" w:cs="Times New Roman"/>
                <w:b/>
                <w:bCs/>
                <w:color w:val="000000"/>
                <w:sz w:val="20"/>
                <w:szCs w:val="20"/>
                <w:lang w:eastAsia="es-CL"/>
              </w:rPr>
              <w:t>Comisión/ Institución</w:t>
            </w:r>
          </w:p>
        </w:tc>
        <w:tc>
          <w:tcPr>
            <w:tcW w:w="3860" w:type="dxa"/>
            <w:vMerge w:val="restart"/>
            <w:tcBorders>
              <w:top w:val="nil"/>
              <w:left w:val="single" w:sz="8" w:space="0" w:color="auto"/>
              <w:bottom w:val="single" w:sz="8" w:space="0" w:color="000000"/>
              <w:right w:val="single" w:sz="8" w:space="0" w:color="auto"/>
            </w:tcBorders>
            <w:shd w:val="clear" w:color="auto" w:fill="auto"/>
            <w:vAlign w:val="center"/>
            <w:hideMark/>
          </w:tcPr>
          <w:p w14:paraId="23A8E50D" w14:textId="77777777" w:rsidR="007022DE" w:rsidRPr="007022DE" w:rsidRDefault="007022DE" w:rsidP="007022DE">
            <w:pPr>
              <w:spacing w:after="0" w:line="240" w:lineRule="auto"/>
              <w:jc w:val="center"/>
              <w:rPr>
                <w:rFonts w:ascii="Calibri" w:eastAsia="Times New Roman" w:hAnsi="Calibri" w:cs="Times New Roman"/>
                <w:b/>
                <w:bCs/>
                <w:color w:val="000000"/>
                <w:sz w:val="20"/>
                <w:szCs w:val="20"/>
                <w:lang w:eastAsia="es-CL"/>
              </w:rPr>
            </w:pPr>
            <w:r w:rsidRPr="007022DE">
              <w:rPr>
                <w:rFonts w:ascii="Calibri" w:eastAsia="Times New Roman" w:hAnsi="Calibri" w:cs="Times New Roman"/>
                <w:b/>
                <w:bCs/>
                <w:color w:val="000000"/>
                <w:sz w:val="20"/>
                <w:szCs w:val="20"/>
                <w:lang w:eastAsia="es-CL"/>
              </w:rPr>
              <w:t xml:space="preserve">Nombre </w:t>
            </w:r>
          </w:p>
        </w:tc>
        <w:tc>
          <w:tcPr>
            <w:tcW w:w="1417" w:type="dxa"/>
            <w:vMerge w:val="restart"/>
            <w:tcBorders>
              <w:top w:val="nil"/>
              <w:left w:val="single" w:sz="8" w:space="0" w:color="auto"/>
              <w:bottom w:val="single" w:sz="8" w:space="0" w:color="000000"/>
              <w:right w:val="single" w:sz="8" w:space="0" w:color="auto"/>
            </w:tcBorders>
            <w:shd w:val="clear" w:color="auto" w:fill="auto"/>
            <w:vAlign w:val="center"/>
            <w:hideMark/>
          </w:tcPr>
          <w:p w14:paraId="2167F459" w14:textId="77777777" w:rsidR="007022DE" w:rsidRPr="007022DE" w:rsidRDefault="007022DE" w:rsidP="007022DE">
            <w:pPr>
              <w:spacing w:after="0" w:line="240" w:lineRule="auto"/>
              <w:jc w:val="center"/>
              <w:rPr>
                <w:rFonts w:ascii="Calibri" w:eastAsia="Times New Roman" w:hAnsi="Calibri" w:cs="Times New Roman"/>
                <w:b/>
                <w:bCs/>
                <w:color w:val="000000"/>
                <w:sz w:val="20"/>
                <w:szCs w:val="20"/>
                <w:lang w:eastAsia="es-CL"/>
              </w:rPr>
            </w:pPr>
            <w:r w:rsidRPr="007022DE">
              <w:rPr>
                <w:rFonts w:ascii="Calibri" w:eastAsia="Times New Roman" w:hAnsi="Calibri" w:cs="Times New Roman"/>
                <w:b/>
                <w:bCs/>
                <w:color w:val="000000"/>
                <w:sz w:val="20"/>
                <w:szCs w:val="20"/>
                <w:lang w:eastAsia="es-CL"/>
              </w:rPr>
              <w:t xml:space="preserve">Etapa en que se encuentra </w:t>
            </w:r>
          </w:p>
        </w:tc>
      </w:tr>
      <w:tr w:rsidR="007022DE" w:rsidRPr="007022DE" w14:paraId="10D052DB" w14:textId="77777777" w:rsidTr="00D55B4A">
        <w:trPr>
          <w:trHeight w:val="315"/>
          <w:jc w:val="center"/>
        </w:trPr>
        <w:tc>
          <w:tcPr>
            <w:tcW w:w="567" w:type="dxa"/>
            <w:vMerge/>
            <w:tcBorders>
              <w:top w:val="nil"/>
              <w:left w:val="single" w:sz="8" w:space="0" w:color="auto"/>
              <w:bottom w:val="single" w:sz="8" w:space="0" w:color="000000"/>
              <w:right w:val="single" w:sz="8" w:space="0" w:color="auto"/>
            </w:tcBorders>
            <w:vAlign w:val="center"/>
            <w:hideMark/>
          </w:tcPr>
          <w:p w14:paraId="59491262" w14:textId="77777777" w:rsidR="007022DE" w:rsidRPr="007022DE" w:rsidRDefault="007022DE" w:rsidP="007022DE">
            <w:pPr>
              <w:spacing w:after="0" w:line="240" w:lineRule="auto"/>
              <w:rPr>
                <w:rFonts w:ascii="Calibri" w:eastAsia="Times New Roman" w:hAnsi="Calibri" w:cs="Times New Roman"/>
                <w:b/>
                <w:bCs/>
                <w:color w:val="000000"/>
                <w:sz w:val="20"/>
                <w:szCs w:val="20"/>
                <w:lang w:eastAsia="es-CL"/>
              </w:rPr>
            </w:pPr>
          </w:p>
        </w:tc>
        <w:tc>
          <w:tcPr>
            <w:tcW w:w="1200" w:type="dxa"/>
            <w:vMerge/>
            <w:tcBorders>
              <w:top w:val="nil"/>
              <w:left w:val="single" w:sz="8" w:space="0" w:color="auto"/>
              <w:bottom w:val="single" w:sz="8" w:space="0" w:color="000000"/>
              <w:right w:val="single" w:sz="8" w:space="0" w:color="auto"/>
            </w:tcBorders>
            <w:vAlign w:val="center"/>
            <w:hideMark/>
          </w:tcPr>
          <w:p w14:paraId="63532678" w14:textId="77777777" w:rsidR="007022DE" w:rsidRPr="007022DE" w:rsidRDefault="007022DE" w:rsidP="007022DE">
            <w:pPr>
              <w:spacing w:after="0" w:line="240" w:lineRule="auto"/>
              <w:rPr>
                <w:rFonts w:ascii="Calibri" w:eastAsia="Times New Roman" w:hAnsi="Calibri" w:cs="Times New Roman"/>
                <w:b/>
                <w:bCs/>
                <w:color w:val="000000"/>
                <w:sz w:val="20"/>
                <w:szCs w:val="20"/>
                <w:lang w:eastAsia="es-CL"/>
              </w:rPr>
            </w:pPr>
          </w:p>
        </w:tc>
        <w:tc>
          <w:tcPr>
            <w:tcW w:w="1200" w:type="dxa"/>
            <w:tcBorders>
              <w:top w:val="nil"/>
              <w:left w:val="nil"/>
              <w:bottom w:val="single" w:sz="8" w:space="0" w:color="auto"/>
              <w:right w:val="single" w:sz="8" w:space="0" w:color="auto"/>
            </w:tcBorders>
            <w:shd w:val="clear" w:color="auto" w:fill="auto"/>
            <w:vAlign w:val="center"/>
            <w:hideMark/>
          </w:tcPr>
          <w:p w14:paraId="07F7C6E1" w14:textId="77777777" w:rsidR="007022DE" w:rsidRPr="007022DE" w:rsidRDefault="007022DE" w:rsidP="007022DE">
            <w:pPr>
              <w:spacing w:after="0" w:line="240" w:lineRule="auto"/>
              <w:jc w:val="center"/>
              <w:rPr>
                <w:rFonts w:ascii="Calibri" w:eastAsia="Times New Roman" w:hAnsi="Calibri" w:cs="Times New Roman"/>
                <w:b/>
                <w:bCs/>
                <w:color w:val="000000"/>
                <w:sz w:val="20"/>
                <w:szCs w:val="20"/>
                <w:lang w:eastAsia="es-CL"/>
              </w:rPr>
            </w:pPr>
            <w:r w:rsidRPr="007022DE">
              <w:rPr>
                <w:rFonts w:ascii="Calibri" w:eastAsia="Times New Roman" w:hAnsi="Calibri" w:cs="Times New Roman"/>
                <w:b/>
                <w:bCs/>
                <w:color w:val="000000"/>
                <w:sz w:val="20"/>
                <w:szCs w:val="20"/>
                <w:lang w:eastAsia="es-CL"/>
              </w:rPr>
              <w:t>Descripción</w:t>
            </w:r>
          </w:p>
        </w:tc>
        <w:tc>
          <w:tcPr>
            <w:tcW w:w="1395" w:type="dxa"/>
            <w:vMerge/>
            <w:tcBorders>
              <w:top w:val="nil"/>
              <w:left w:val="single" w:sz="8" w:space="0" w:color="auto"/>
              <w:bottom w:val="single" w:sz="8" w:space="0" w:color="000000"/>
              <w:right w:val="single" w:sz="8" w:space="0" w:color="auto"/>
            </w:tcBorders>
            <w:vAlign w:val="center"/>
            <w:hideMark/>
          </w:tcPr>
          <w:p w14:paraId="47954DD3" w14:textId="77777777" w:rsidR="007022DE" w:rsidRPr="007022DE" w:rsidRDefault="007022DE" w:rsidP="007022DE">
            <w:pPr>
              <w:spacing w:after="0" w:line="240" w:lineRule="auto"/>
              <w:rPr>
                <w:rFonts w:ascii="Calibri" w:eastAsia="Times New Roman" w:hAnsi="Calibri" w:cs="Times New Roman"/>
                <w:b/>
                <w:bCs/>
                <w:color w:val="000000"/>
                <w:sz w:val="20"/>
                <w:szCs w:val="20"/>
                <w:lang w:eastAsia="es-CL"/>
              </w:rPr>
            </w:pPr>
          </w:p>
        </w:tc>
        <w:tc>
          <w:tcPr>
            <w:tcW w:w="3860" w:type="dxa"/>
            <w:vMerge/>
            <w:tcBorders>
              <w:top w:val="nil"/>
              <w:left w:val="single" w:sz="8" w:space="0" w:color="auto"/>
              <w:bottom w:val="single" w:sz="8" w:space="0" w:color="000000"/>
              <w:right w:val="single" w:sz="8" w:space="0" w:color="auto"/>
            </w:tcBorders>
            <w:vAlign w:val="center"/>
            <w:hideMark/>
          </w:tcPr>
          <w:p w14:paraId="45D7784F" w14:textId="77777777" w:rsidR="007022DE" w:rsidRPr="007022DE" w:rsidRDefault="007022DE" w:rsidP="007022DE">
            <w:pPr>
              <w:spacing w:after="0" w:line="240" w:lineRule="auto"/>
              <w:rPr>
                <w:rFonts w:ascii="Calibri" w:eastAsia="Times New Roman" w:hAnsi="Calibri" w:cs="Times New Roman"/>
                <w:b/>
                <w:bCs/>
                <w:color w:val="000000"/>
                <w:sz w:val="20"/>
                <w:szCs w:val="20"/>
                <w:lang w:eastAsia="es-CL"/>
              </w:rPr>
            </w:pPr>
          </w:p>
        </w:tc>
        <w:tc>
          <w:tcPr>
            <w:tcW w:w="1417" w:type="dxa"/>
            <w:vMerge/>
            <w:tcBorders>
              <w:top w:val="nil"/>
              <w:left w:val="single" w:sz="8" w:space="0" w:color="auto"/>
              <w:bottom w:val="single" w:sz="8" w:space="0" w:color="000000"/>
              <w:right w:val="single" w:sz="8" w:space="0" w:color="auto"/>
            </w:tcBorders>
            <w:vAlign w:val="center"/>
            <w:hideMark/>
          </w:tcPr>
          <w:p w14:paraId="762F54AC" w14:textId="77777777" w:rsidR="007022DE" w:rsidRPr="007022DE" w:rsidRDefault="007022DE" w:rsidP="007022DE">
            <w:pPr>
              <w:spacing w:after="0" w:line="240" w:lineRule="auto"/>
              <w:rPr>
                <w:rFonts w:ascii="Calibri" w:eastAsia="Times New Roman" w:hAnsi="Calibri" w:cs="Times New Roman"/>
                <w:b/>
                <w:bCs/>
                <w:color w:val="000000"/>
                <w:sz w:val="20"/>
                <w:szCs w:val="20"/>
                <w:lang w:eastAsia="es-CL"/>
              </w:rPr>
            </w:pPr>
          </w:p>
        </w:tc>
      </w:tr>
      <w:tr w:rsidR="007022DE" w:rsidRPr="007022DE" w14:paraId="030B8EAB" w14:textId="77777777" w:rsidTr="00D55B4A">
        <w:trPr>
          <w:trHeight w:val="536"/>
          <w:jc w:val="center"/>
        </w:trPr>
        <w:tc>
          <w:tcPr>
            <w:tcW w:w="567" w:type="dxa"/>
            <w:tcBorders>
              <w:top w:val="nil"/>
              <w:left w:val="single" w:sz="8" w:space="0" w:color="auto"/>
              <w:bottom w:val="single" w:sz="8" w:space="0" w:color="auto"/>
              <w:right w:val="single" w:sz="8" w:space="0" w:color="auto"/>
            </w:tcBorders>
            <w:shd w:val="clear" w:color="auto" w:fill="auto"/>
            <w:noWrap/>
            <w:vAlign w:val="center"/>
            <w:hideMark/>
          </w:tcPr>
          <w:p w14:paraId="23076584" w14:textId="77777777" w:rsidR="007022DE" w:rsidRPr="007022DE" w:rsidRDefault="007022DE" w:rsidP="007022DE">
            <w:pPr>
              <w:spacing w:after="0" w:line="240" w:lineRule="auto"/>
              <w:jc w:val="center"/>
              <w:rPr>
                <w:rFonts w:ascii="Calibri" w:eastAsia="Times New Roman" w:hAnsi="Calibri" w:cs="Times New Roman"/>
                <w:color w:val="000000"/>
                <w:sz w:val="20"/>
                <w:szCs w:val="20"/>
                <w:lang w:eastAsia="es-CL"/>
              </w:rPr>
            </w:pPr>
            <w:r w:rsidRPr="007022DE">
              <w:rPr>
                <w:rFonts w:ascii="Calibri" w:eastAsia="Times New Roman" w:hAnsi="Calibri" w:cs="Times New Roman"/>
                <w:color w:val="000000"/>
                <w:sz w:val="20"/>
                <w:szCs w:val="20"/>
                <w:lang w:eastAsia="es-CL"/>
              </w:rPr>
              <w:t>1</w:t>
            </w:r>
          </w:p>
        </w:tc>
        <w:tc>
          <w:tcPr>
            <w:tcW w:w="1200" w:type="dxa"/>
            <w:tcBorders>
              <w:top w:val="nil"/>
              <w:left w:val="nil"/>
              <w:bottom w:val="single" w:sz="8" w:space="0" w:color="auto"/>
              <w:right w:val="single" w:sz="8" w:space="0" w:color="auto"/>
            </w:tcBorders>
            <w:shd w:val="clear" w:color="auto" w:fill="auto"/>
            <w:noWrap/>
            <w:vAlign w:val="center"/>
            <w:hideMark/>
          </w:tcPr>
          <w:p w14:paraId="6DCE3724" w14:textId="77777777" w:rsidR="007022DE" w:rsidRPr="007022DE" w:rsidRDefault="007022DE" w:rsidP="007022DE">
            <w:pPr>
              <w:spacing w:after="0" w:line="240" w:lineRule="auto"/>
              <w:jc w:val="center"/>
              <w:rPr>
                <w:rFonts w:ascii="Calibri" w:eastAsia="Times New Roman" w:hAnsi="Calibri" w:cs="Times New Roman"/>
                <w:color w:val="000000"/>
                <w:sz w:val="20"/>
                <w:szCs w:val="20"/>
                <w:lang w:eastAsia="es-CL"/>
              </w:rPr>
            </w:pPr>
            <w:r w:rsidRPr="007022DE">
              <w:rPr>
                <w:rFonts w:ascii="Calibri" w:eastAsia="Times New Roman" w:hAnsi="Calibri" w:cs="Times New Roman"/>
                <w:color w:val="000000"/>
                <w:sz w:val="20"/>
                <w:szCs w:val="20"/>
                <w:lang w:eastAsia="es-CL"/>
              </w:rPr>
              <w:t>RCA</w:t>
            </w:r>
          </w:p>
        </w:tc>
        <w:tc>
          <w:tcPr>
            <w:tcW w:w="1200" w:type="dxa"/>
            <w:tcBorders>
              <w:top w:val="nil"/>
              <w:left w:val="nil"/>
              <w:bottom w:val="single" w:sz="8" w:space="0" w:color="auto"/>
              <w:right w:val="single" w:sz="8" w:space="0" w:color="auto"/>
            </w:tcBorders>
            <w:shd w:val="clear" w:color="auto" w:fill="auto"/>
            <w:noWrap/>
            <w:vAlign w:val="center"/>
            <w:hideMark/>
          </w:tcPr>
          <w:p w14:paraId="1B265724" w14:textId="77777777" w:rsidR="007022DE" w:rsidRPr="007022DE" w:rsidRDefault="007022DE" w:rsidP="007022DE">
            <w:pPr>
              <w:spacing w:after="0" w:line="240" w:lineRule="auto"/>
              <w:jc w:val="center"/>
              <w:rPr>
                <w:rFonts w:ascii="Calibri" w:eastAsia="Times New Roman" w:hAnsi="Calibri" w:cs="Times New Roman"/>
                <w:color w:val="000000"/>
                <w:sz w:val="20"/>
                <w:szCs w:val="20"/>
                <w:lang w:eastAsia="es-CL"/>
              </w:rPr>
            </w:pPr>
            <w:r w:rsidRPr="007022DE">
              <w:rPr>
                <w:rFonts w:ascii="Calibri" w:eastAsia="Times New Roman" w:hAnsi="Calibri" w:cs="Times New Roman"/>
                <w:color w:val="000000"/>
                <w:sz w:val="20"/>
                <w:szCs w:val="20"/>
                <w:lang w:eastAsia="es-CL"/>
              </w:rPr>
              <w:t>043/15</w:t>
            </w:r>
          </w:p>
        </w:tc>
        <w:tc>
          <w:tcPr>
            <w:tcW w:w="1395" w:type="dxa"/>
            <w:tcBorders>
              <w:top w:val="nil"/>
              <w:left w:val="nil"/>
              <w:bottom w:val="single" w:sz="8" w:space="0" w:color="auto"/>
              <w:right w:val="single" w:sz="8" w:space="0" w:color="auto"/>
            </w:tcBorders>
            <w:shd w:val="clear" w:color="auto" w:fill="auto"/>
            <w:noWrap/>
            <w:vAlign w:val="center"/>
            <w:hideMark/>
          </w:tcPr>
          <w:p w14:paraId="28E9CBAF" w14:textId="77777777" w:rsidR="007022DE" w:rsidRPr="007022DE" w:rsidRDefault="007022DE" w:rsidP="007022DE">
            <w:pPr>
              <w:spacing w:after="0" w:line="240" w:lineRule="auto"/>
              <w:jc w:val="center"/>
              <w:rPr>
                <w:rFonts w:ascii="Calibri" w:eastAsia="Times New Roman" w:hAnsi="Calibri" w:cs="Times New Roman"/>
                <w:color w:val="000000"/>
                <w:sz w:val="20"/>
                <w:szCs w:val="20"/>
                <w:lang w:eastAsia="es-CL"/>
              </w:rPr>
            </w:pPr>
            <w:r w:rsidRPr="007022DE">
              <w:rPr>
                <w:rFonts w:ascii="Calibri" w:eastAsia="Times New Roman" w:hAnsi="Calibri" w:cs="Times New Roman"/>
                <w:color w:val="000000"/>
                <w:sz w:val="20"/>
                <w:szCs w:val="20"/>
                <w:lang w:eastAsia="es-CL"/>
              </w:rPr>
              <w:t>Comisión de Evaluación/SEA</w:t>
            </w:r>
          </w:p>
        </w:tc>
        <w:tc>
          <w:tcPr>
            <w:tcW w:w="3860" w:type="dxa"/>
            <w:tcBorders>
              <w:top w:val="nil"/>
              <w:left w:val="nil"/>
              <w:bottom w:val="single" w:sz="8" w:space="0" w:color="auto"/>
              <w:right w:val="single" w:sz="8" w:space="0" w:color="auto"/>
            </w:tcBorders>
            <w:shd w:val="clear" w:color="auto" w:fill="auto"/>
            <w:noWrap/>
            <w:vAlign w:val="center"/>
            <w:hideMark/>
          </w:tcPr>
          <w:p w14:paraId="2C37B69E" w14:textId="77777777" w:rsidR="007022DE" w:rsidRPr="007022DE" w:rsidRDefault="007022DE" w:rsidP="007022DE">
            <w:pPr>
              <w:spacing w:after="0" w:line="240" w:lineRule="auto"/>
              <w:jc w:val="both"/>
              <w:rPr>
                <w:rFonts w:ascii="Calibri" w:eastAsia="Times New Roman" w:hAnsi="Calibri" w:cs="Times New Roman"/>
                <w:color w:val="000000"/>
                <w:sz w:val="20"/>
                <w:szCs w:val="20"/>
                <w:lang w:eastAsia="es-CL"/>
              </w:rPr>
            </w:pPr>
            <w:r w:rsidRPr="007022DE">
              <w:rPr>
                <w:rFonts w:ascii="Calibri" w:eastAsia="Times New Roman" w:hAnsi="Calibri" w:cs="Times New Roman"/>
                <w:color w:val="000000"/>
                <w:sz w:val="20"/>
                <w:szCs w:val="20"/>
                <w:lang w:eastAsia="es-CL"/>
              </w:rPr>
              <w:t>Modernización Puerto Coquimbo: Nuevo Sitio de Atraque N°3</w:t>
            </w:r>
          </w:p>
        </w:tc>
        <w:tc>
          <w:tcPr>
            <w:tcW w:w="1417" w:type="dxa"/>
            <w:tcBorders>
              <w:top w:val="nil"/>
              <w:left w:val="nil"/>
              <w:bottom w:val="single" w:sz="8" w:space="0" w:color="auto"/>
              <w:right w:val="single" w:sz="8" w:space="0" w:color="auto"/>
            </w:tcBorders>
            <w:shd w:val="clear" w:color="auto" w:fill="auto"/>
            <w:vAlign w:val="center"/>
            <w:hideMark/>
          </w:tcPr>
          <w:p w14:paraId="70658E28" w14:textId="77777777" w:rsidR="007022DE" w:rsidRPr="007022DE" w:rsidRDefault="007022DE" w:rsidP="007022DE">
            <w:pPr>
              <w:spacing w:after="0" w:line="240" w:lineRule="auto"/>
              <w:jc w:val="both"/>
              <w:rPr>
                <w:rFonts w:ascii="Calibri" w:eastAsia="Times New Roman" w:hAnsi="Calibri" w:cs="Times New Roman"/>
                <w:color w:val="000000"/>
                <w:sz w:val="20"/>
                <w:szCs w:val="20"/>
                <w:lang w:eastAsia="es-CL"/>
              </w:rPr>
            </w:pPr>
            <w:r w:rsidRPr="007022DE">
              <w:rPr>
                <w:rFonts w:ascii="Calibri" w:eastAsia="Times New Roman" w:hAnsi="Calibri" w:cs="Times New Roman"/>
                <w:color w:val="000000"/>
                <w:sz w:val="20"/>
                <w:szCs w:val="20"/>
                <w:lang w:eastAsia="es-CL"/>
              </w:rPr>
              <w:t>No ejecutada</w:t>
            </w:r>
          </w:p>
        </w:tc>
      </w:tr>
      <w:tr w:rsidR="007022DE" w:rsidRPr="007022DE" w14:paraId="56804C04" w14:textId="77777777" w:rsidTr="00D55B4A">
        <w:trPr>
          <w:trHeight w:val="401"/>
          <w:jc w:val="center"/>
        </w:trPr>
        <w:tc>
          <w:tcPr>
            <w:tcW w:w="567" w:type="dxa"/>
            <w:tcBorders>
              <w:top w:val="nil"/>
              <w:left w:val="single" w:sz="8" w:space="0" w:color="auto"/>
              <w:bottom w:val="single" w:sz="8" w:space="0" w:color="auto"/>
              <w:right w:val="single" w:sz="8" w:space="0" w:color="auto"/>
            </w:tcBorders>
            <w:shd w:val="clear" w:color="auto" w:fill="auto"/>
            <w:noWrap/>
            <w:vAlign w:val="center"/>
            <w:hideMark/>
          </w:tcPr>
          <w:p w14:paraId="6D6CEC97" w14:textId="77777777" w:rsidR="007022DE" w:rsidRPr="007022DE" w:rsidRDefault="007022DE" w:rsidP="007022DE">
            <w:pPr>
              <w:spacing w:after="0" w:line="240" w:lineRule="auto"/>
              <w:jc w:val="center"/>
              <w:rPr>
                <w:rFonts w:ascii="Calibri" w:eastAsia="Times New Roman" w:hAnsi="Calibri" w:cs="Times New Roman"/>
                <w:color w:val="000000"/>
                <w:sz w:val="20"/>
                <w:szCs w:val="20"/>
                <w:lang w:eastAsia="es-CL"/>
              </w:rPr>
            </w:pPr>
            <w:r w:rsidRPr="007022DE">
              <w:rPr>
                <w:rFonts w:ascii="Calibri" w:eastAsia="Times New Roman" w:hAnsi="Calibri" w:cs="Times New Roman"/>
                <w:color w:val="000000"/>
                <w:sz w:val="20"/>
                <w:szCs w:val="20"/>
                <w:lang w:eastAsia="es-CL"/>
              </w:rPr>
              <w:t>2</w:t>
            </w:r>
          </w:p>
        </w:tc>
        <w:tc>
          <w:tcPr>
            <w:tcW w:w="1200" w:type="dxa"/>
            <w:tcBorders>
              <w:top w:val="nil"/>
              <w:left w:val="nil"/>
              <w:bottom w:val="single" w:sz="8" w:space="0" w:color="auto"/>
              <w:right w:val="single" w:sz="8" w:space="0" w:color="auto"/>
            </w:tcBorders>
            <w:shd w:val="clear" w:color="auto" w:fill="auto"/>
            <w:noWrap/>
            <w:vAlign w:val="center"/>
            <w:hideMark/>
          </w:tcPr>
          <w:p w14:paraId="06BD5F16" w14:textId="77777777" w:rsidR="007022DE" w:rsidRPr="007022DE" w:rsidRDefault="007022DE" w:rsidP="007022DE">
            <w:pPr>
              <w:spacing w:after="0" w:line="240" w:lineRule="auto"/>
              <w:jc w:val="center"/>
              <w:rPr>
                <w:rFonts w:ascii="Calibri" w:eastAsia="Times New Roman" w:hAnsi="Calibri" w:cs="Times New Roman"/>
                <w:color w:val="000000"/>
                <w:sz w:val="20"/>
                <w:szCs w:val="20"/>
                <w:lang w:eastAsia="es-CL"/>
              </w:rPr>
            </w:pPr>
            <w:r w:rsidRPr="007022DE">
              <w:rPr>
                <w:rFonts w:ascii="Calibri" w:eastAsia="Times New Roman" w:hAnsi="Calibri" w:cs="Times New Roman"/>
                <w:color w:val="000000"/>
                <w:sz w:val="20"/>
                <w:szCs w:val="20"/>
                <w:lang w:eastAsia="es-CL"/>
              </w:rPr>
              <w:t>Norma de Emisión</w:t>
            </w:r>
          </w:p>
        </w:tc>
        <w:tc>
          <w:tcPr>
            <w:tcW w:w="1200" w:type="dxa"/>
            <w:tcBorders>
              <w:top w:val="nil"/>
              <w:left w:val="nil"/>
              <w:bottom w:val="single" w:sz="8" w:space="0" w:color="auto"/>
              <w:right w:val="single" w:sz="8" w:space="0" w:color="auto"/>
            </w:tcBorders>
            <w:shd w:val="clear" w:color="auto" w:fill="auto"/>
            <w:noWrap/>
            <w:vAlign w:val="center"/>
            <w:hideMark/>
          </w:tcPr>
          <w:p w14:paraId="29F58DB5" w14:textId="77777777" w:rsidR="007022DE" w:rsidRPr="007022DE" w:rsidRDefault="007022DE" w:rsidP="007022DE">
            <w:pPr>
              <w:spacing w:after="0" w:line="240" w:lineRule="auto"/>
              <w:jc w:val="center"/>
              <w:rPr>
                <w:rFonts w:ascii="Calibri" w:eastAsia="Times New Roman" w:hAnsi="Calibri" w:cs="Times New Roman"/>
                <w:color w:val="000000"/>
                <w:sz w:val="20"/>
                <w:szCs w:val="20"/>
                <w:lang w:eastAsia="es-CL"/>
              </w:rPr>
            </w:pPr>
            <w:r w:rsidRPr="007022DE">
              <w:rPr>
                <w:rFonts w:ascii="Calibri" w:eastAsia="Times New Roman" w:hAnsi="Calibri" w:cs="Times New Roman"/>
                <w:color w:val="000000"/>
                <w:sz w:val="20"/>
                <w:szCs w:val="20"/>
                <w:lang w:eastAsia="es-CL"/>
              </w:rPr>
              <w:t>38/11</w:t>
            </w:r>
          </w:p>
        </w:tc>
        <w:tc>
          <w:tcPr>
            <w:tcW w:w="1395" w:type="dxa"/>
            <w:tcBorders>
              <w:top w:val="nil"/>
              <w:left w:val="nil"/>
              <w:bottom w:val="single" w:sz="8" w:space="0" w:color="auto"/>
              <w:right w:val="single" w:sz="8" w:space="0" w:color="auto"/>
            </w:tcBorders>
            <w:shd w:val="clear" w:color="auto" w:fill="auto"/>
            <w:noWrap/>
            <w:vAlign w:val="center"/>
            <w:hideMark/>
          </w:tcPr>
          <w:p w14:paraId="4C4A33DE" w14:textId="77777777" w:rsidR="007022DE" w:rsidRPr="007022DE" w:rsidRDefault="007022DE" w:rsidP="007022DE">
            <w:pPr>
              <w:spacing w:after="0" w:line="240" w:lineRule="auto"/>
              <w:jc w:val="center"/>
              <w:rPr>
                <w:rFonts w:ascii="Calibri" w:eastAsia="Times New Roman" w:hAnsi="Calibri" w:cs="Times New Roman"/>
                <w:color w:val="000000"/>
                <w:sz w:val="20"/>
                <w:szCs w:val="20"/>
                <w:lang w:eastAsia="es-CL"/>
              </w:rPr>
            </w:pPr>
            <w:r w:rsidRPr="007022DE">
              <w:rPr>
                <w:rFonts w:ascii="Calibri" w:eastAsia="Times New Roman" w:hAnsi="Calibri" w:cs="Times New Roman"/>
                <w:color w:val="000000"/>
                <w:sz w:val="20"/>
                <w:szCs w:val="20"/>
                <w:lang w:eastAsia="es-CL"/>
              </w:rPr>
              <w:t>MMA</w:t>
            </w:r>
          </w:p>
        </w:tc>
        <w:tc>
          <w:tcPr>
            <w:tcW w:w="3860" w:type="dxa"/>
            <w:tcBorders>
              <w:top w:val="nil"/>
              <w:left w:val="nil"/>
              <w:bottom w:val="single" w:sz="8" w:space="0" w:color="auto"/>
              <w:right w:val="single" w:sz="8" w:space="0" w:color="auto"/>
            </w:tcBorders>
            <w:shd w:val="clear" w:color="auto" w:fill="auto"/>
            <w:noWrap/>
            <w:vAlign w:val="center"/>
            <w:hideMark/>
          </w:tcPr>
          <w:p w14:paraId="55B4A0B1" w14:textId="2B5D2741" w:rsidR="007022DE" w:rsidRPr="007022DE" w:rsidRDefault="007022DE" w:rsidP="00F92890">
            <w:pPr>
              <w:spacing w:after="0" w:line="240" w:lineRule="auto"/>
              <w:jc w:val="both"/>
              <w:rPr>
                <w:rFonts w:ascii="Calibri" w:eastAsia="Times New Roman" w:hAnsi="Calibri" w:cs="Times New Roman"/>
                <w:color w:val="000000"/>
                <w:sz w:val="20"/>
                <w:szCs w:val="20"/>
                <w:lang w:eastAsia="es-CL"/>
              </w:rPr>
            </w:pPr>
            <w:r w:rsidRPr="007022DE">
              <w:rPr>
                <w:rFonts w:ascii="Calibri" w:eastAsia="Times New Roman" w:hAnsi="Calibri" w:cs="Times New Roman"/>
                <w:color w:val="000000"/>
                <w:sz w:val="20"/>
                <w:szCs w:val="20"/>
                <w:lang w:eastAsia="es-CL"/>
              </w:rPr>
              <w:t xml:space="preserve">Normas de Emisión de Ruidos Molestos Generados por Fuentes </w:t>
            </w:r>
            <w:r w:rsidR="00F92890">
              <w:rPr>
                <w:rFonts w:ascii="Calibri" w:eastAsia="Times New Roman" w:hAnsi="Calibri" w:cs="Times New Roman"/>
                <w:color w:val="000000"/>
                <w:sz w:val="20"/>
                <w:szCs w:val="20"/>
                <w:lang w:eastAsia="es-CL"/>
              </w:rPr>
              <w:t>Que Indica</w:t>
            </w:r>
          </w:p>
        </w:tc>
        <w:tc>
          <w:tcPr>
            <w:tcW w:w="1417" w:type="dxa"/>
            <w:tcBorders>
              <w:top w:val="nil"/>
              <w:left w:val="nil"/>
              <w:bottom w:val="single" w:sz="8" w:space="0" w:color="auto"/>
              <w:right w:val="single" w:sz="8" w:space="0" w:color="auto"/>
            </w:tcBorders>
            <w:shd w:val="clear" w:color="auto" w:fill="auto"/>
            <w:vAlign w:val="center"/>
            <w:hideMark/>
          </w:tcPr>
          <w:p w14:paraId="0D85865D" w14:textId="77777777" w:rsidR="007022DE" w:rsidRPr="007022DE" w:rsidRDefault="007022DE" w:rsidP="007022DE">
            <w:pPr>
              <w:spacing w:after="0" w:line="240" w:lineRule="auto"/>
              <w:jc w:val="both"/>
              <w:rPr>
                <w:rFonts w:ascii="Calibri" w:eastAsia="Times New Roman" w:hAnsi="Calibri" w:cs="Times New Roman"/>
                <w:color w:val="000000"/>
                <w:sz w:val="20"/>
                <w:szCs w:val="20"/>
                <w:lang w:eastAsia="es-CL"/>
              </w:rPr>
            </w:pPr>
            <w:r w:rsidRPr="007022DE">
              <w:rPr>
                <w:rFonts w:ascii="Calibri" w:eastAsia="Times New Roman" w:hAnsi="Calibri" w:cs="Times New Roman"/>
                <w:color w:val="000000"/>
                <w:sz w:val="20"/>
                <w:szCs w:val="20"/>
                <w:lang w:eastAsia="es-CL"/>
              </w:rPr>
              <w:t>--</w:t>
            </w:r>
          </w:p>
        </w:tc>
      </w:tr>
      <w:tr w:rsidR="007022DE" w:rsidRPr="007022DE" w14:paraId="5007A62D" w14:textId="77777777" w:rsidTr="00D55B4A">
        <w:trPr>
          <w:trHeight w:val="607"/>
          <w:jc w:val="center"/>
        </w:trPr>
        <w:tc>
          <w:tcPr>
            <w:tcW w:w="567" w:type="dxa"/>
            <w:tcBorders>
              <w:top w:val="nil"/>
              <w:left w:val="single" w:sz="8" w:space="0" w:color="auto"/>
              <w:bottom w:val="single" w:sz="8" w:space="0" w:color="auto"/>
              <w:right w:val="single" w:sz="8" w:space="0" w:color="auto"/>
            </w:tcBorders>
            <w:shd w:val="clear" w:color="auto" w:fill="auto"/>
            <w:noWrap/>
            <w:vAlign w:val="center"/>
            <w:hideMark/>
          </w:tcPr>
          <w:p w14:paraId="12F11211" w14:textId="77777777" w:rsidR="007022DE" w:rsidRPr="007022DE" w:rsidRDefault="007022DE" w:rsidP="007022DE">
            <w:pPr>
              <w:spacing w:after="0" w:line="240" w:lineRule="auto"/>
              <w:jc w:val="center"/>
              <w:rPr>
                <w:rFonts w:ascii="Calibri" w:eastAsia="Times New Roman" w:hAnsi="Calibri" w:cs="Times New Roman"/>
                <w:color w:val="000000"/>
                <w:sz w:val="20"/>
                <w:szCs w:val="20"/>
                <w:lang w:eastAsia="es-CL"/>
              </w:rPr>
            </w:pPr>
            <w:r w:rsidRPr="007022DE">
              <w:rPr>
                <w:rFonts w:ascii="Calibri" w:eastAsia="Times New Roman" w:hAnsi="Calibri" w:cs="Times New Roman"/>
                <w:color w:val="000000"/>
                <w:sz w:val="20"/>
                <w:szCs w:val="20"/>
                <w:lang w:eastAsia="es-CL"/>
              </w:rPr>
              <w:t>3</w:t>
            </w:r>
          </w:p>
        </w:tc>
        <w:tc>
          <w:tcPr>
            <w:tcW w:w="1200" w:type="dxa"/>
            <w:tcBorders>
              <w:top w:val="nil"/>
              <w:left w:val="nil"/>
              <w:bottom w:val="single" w:sz="8" w:space="0" w:color="auto"/>
              <w:right w:val="single" w:sz="8" w:space="0" w:color="auto"/>
            </w:tcBorders>
            <w:shd w:val="clear" w:color="auto" w:fill="auto"/>
            <w:noWrap/>
            <w:vAlign w:val="center"/>
            <w:hideMark/>
          </w:tcPr>
          <w:p w14:paraId="454EDD22" w14:textId="77777777" w:rsidR="007022DE" w:rsidRPr="007022DE" w:rsidRDefault="007022DE" w:rsidP="007022DE">
            <w:pPr>
              <w:spacing w:after="0" w:line="240" w:lineRule="auto"/>
              <w:jc w:val="center"/>
              <w:rPr>
                <w:rFonts w:ascii="Calibri" w:eastAsia="Times New Roman" w:hAnsi="Calibri" w:cs="Times New Roman"/>
                <w:color w:val="000000"/>
                <w:sz w:val="20"/>
                <w:szCs w:val="20"/>
                <w:lang w:eastAsia="es-CL"/>
              </w:rPr>
            </w:pPr>
            <w:r w:rsidRPr="007022DE">
              <w:rPr>
                <w:rFonts w:ascii="Calibri" w:eastAsia="Times New Roman" w:hAnsi="Calibri" w:cs="Times New Roman"/>
                <w:color w:val="000000"/>
                <w:sz w:val="20"/>
                <w:szCs w:val="20"/>
                <w:lang w:eastAsia="es-CL"/>
              </w:rPr>
              <w:t>Norma de Emisión</w:t>
            </w:r>
          </w:p>
        </w:tc>
        <w:tc>
          <w:tcPr>
            <w:tcW w:w="1200" w:type="dxa"/>
            <w:tcBorders>
              <w:top w:val="nil"/>
              <w:left w:val="nil"/>
              <w:bottom w:val="single" w:sz="8" w:space="0" w:color="auto"/>
              <w:right w:val="single" w:sz="8" w:space="0" w:color="auto"/>
            </w:tcBorders>
            <w:shd w:val="clear" w:color="auto" w:fill="auto"/>
            <w:noWrap/>
            <w:vAlign w:val="center"/>
            <w:hideMark/>
          </w:tcPr>
          <w:p w14:paraId="7D863BB6" w14:textId="77777777" w:rsidR="007022DE" w:rsidRPr="007022DE" w:rsidRDefault="007022DE" w:rsidP="007022DE">
            <w:pPr>
              <w:spacing w:after="0" w:line="240" w:lineRule="auto"/>
              <w:jc w:val="center"/>
              <w:rPr>
                <w:rFonts w:ascii="Calibri" w:eastAsia="Times New Roman" w:hAnsi="Calibri" w:cs="Times New Roman"/>
                <w:color w:val="000000"/>
                <w:sz w:val="20"/>
                <w:szCs w:val="20"/>
                <w:lang w:eastAsia="es-CL"/>
              </w:rPr>
            </w:pPr>
            <w:r w:rsidRPr="007022DE">
              <w:rPr>
                <w:rFonts w:ascii="Calibri" w:eastAsia="Times New Roman" w:hAnsi="Calibri" w:cs="Times New Roman"/>
                <w:color w:val="000000"/>
                <w:sz w:val="20"/>
                <w:szCs w:val="20"/>
                <w:lang w:eastAsia="es-CL"/>
              </w:rPr>
              <w:t>43/12</w:t>
            </w:r>
          </w:p>
        </w:tc>
        <w:tc>
          <w:tcPr>
            <w:tcW w:w="1395" w:type="dxa"/>
            <w:tcBorders>
              <w:top w:val="nil"/>
              <w:left w:val="nil"/>
              <w:bottom w:val="single" w:sz="8" w:space="0" w:color="auto"/>
              <w:right w:val="single" w:sz="8" w:space="0" w:color="auto"/>
            </w:tcBorders>
            <w:shd w:val="clear" w:color="auto" w:fill="auto"/>
            <w:noWrap/>
            <w:vAlign w:val="center"/>
            <w:hideMark/>
          </w:tcPr>
          <w:p w14:paraId="21ADB792" w14:textId="77777777" w:rsidR="007022DE" w:rsidRPr="007022DE" w:rsidRDefault="007022DE" w:rsidP="007022DE">
            <w:pPr>
              <w:spacing w:after="0" w:line="240" w:lineRule="auto"/>
              <w:jc w:val="center"/>
              <w:rPr>
                <w:rFonts w:ascii="Calibri" w:eastAsia="Times New Roman" w:hAnsi="Calibri" w:cs="Times New Roman"/>
                <w:color w:val="000000"/>
                <w:sz w:val="20"/>
                <w:szCs w:val="20"/>
                <w:lang w:eastAsia="es-CL"/>
              </w:rPr>
            </w:pPr>
            <w:r w:rsidRPr="007022DE">
              <w:rPr>
                <w:rFonts w:ascii="Calibri" w:eastAsia="Times New Roman" w:hAnsi="Calibri" w:cs="Times New Roman"/>
                <w:color w:val="000000"/>
                <w:sz w:val="20"/>
                <w:szCs w:val="20"/>
                <w:lang w:eastAsia="es-CL"/>
              </w:rPr>
              <w:t>MMA</w:t>
            </w:r>
          </w:p>
        </w:tc>
        <w:tc>
          <w:tcPr>
            <w:tcW w:w="3860" w:type="dxa"/>
            <w:tcBorders>
              <w:top w:val="nil"/>
              <w:left w:val="nil"/>
              <w:bottom w:val="single" w:sz="8" w:space="0" w:color="auto"/>
              <w:right w:val="single" w:sz="8" w:space="0" w:color="auto"/>
            </w:tcBorders>
            <w:shd w:val="clear" w:color="auto" w:fill="auto"/>
            <w:noWrap/>
            <w:vAlign w:val="center"/>
            <w:hideMark/>
          </w:tcPr>
          <w:p w14:paraId="206818A9" w14:textId="77777777" w:rsidR="007022DE" w:rsidRPr="007022DE" w:rsidRDefault="007022DE" w:rsidP="007022DE">
            <w:pPr>
              <w:spacing w:after="0" w:line="240" w:lineRule="auto"/>
              <w:jc w:val="both"/>
              <w:rPr>
                <w:rFonts w:ascii="Calibri" w:eastAsia="Times New Roman" w:hAnsi="Calibri" w:cs="Times New Roman"/>
                <w:color w:val="000000"/>
                <w:sz w:val="20"/>
                <w:szCs w:val="20"/>
                <w:lang w:eastAsia="es-CL"/>
              </w:rPr>
            </w:pPr>
            <w:r w:rsidRPr="007022DE">
              <w:rPr>
                <w:rFonts w:ascii="Calibri" w:eastAsia="Times New Roman" w:hAnsi="Calibri" w:cs="Times New Roman"/>
                <w:color w:val="000000"/>
                <w:sz w:val="20"/>
                <w:szCs w:val="20"/>
                <w:lang w:eastAsia="es-CL"/>
              </w:rPr>
              <w:t>Norma de Emisión para la Regulación de Contaminación Lumínica</w:t>
            </w:r>
          </w:p>
        </w:tc>
        <w:tc>
          <w:tcPr>
            <w:tcW w:w="1417" w:type="dxa"/>
            <w:tcBorders>
              <w:top w:val="nil"/>
              <w:left w:val="nil"/>
              <w:bottom w:val="single" w:sz="8" w:space="0" w:color="auto"/>
              <w:right w:val="single" w:sz="8" w:space="0" w:color="auto"/>
            </w:tcBorders>
            <w:shd w:val="clear" w:color="auto" w:fill="auto"/>
            <w:vAlign w:val="center"/>
            <w:hideMark/>
          </w:tcPr>
          <w:p w14:paraId="5486BCD9" w14:textId="77777777" w:rsidR="007022DE" w:rsidRPr="007022DE" w:rsidRDefault="007022DE" w:rsidP="007022DE">
            <w:pPr>
              <w:spacing w:after="0" w:line="240" w:lineRule="auto"/>
              <w:jc w:val="both"/>
              <w:rPr>
                <w:rFonts w:ascii="Calibri" w:eastAsia="Times New Roman" w:hAnsi="Calibri" w:cs="Times New Roman"/>
                <w:color w:val="000000"/>
                <w:sz w:val="20"/>
                <w:szCs w:val="20"/>
                <w:lang w:eastAsia="es-CL"/>
              </w:rPr>
            </w:pPr>
            <w:r w:rsidRPr="007022DE">
              <w:rPr>
                <w:rFonts w:ascii="Calibri" w:eastAsia="Times New Roman" w:hAnsi="Calibri" w:cs="Times New Roman"/>
                <w:color w:val="000000"/>
                <w:sz w:val="20"/>
                <w:szCs w:val="20"/>
                <w:lang w:eastAsia="es-CL"/>
              </w:rPr>
              <w:t>--</w:t>
            </w:r>
          </w:p>
        </w:tc>
      </w:tr>
    </w:tbl>
    <w:p w14:paraId="507EE1EA" w14:textId="77777777" w:rsidR="00D42470" w:rsidRDefault="00D42470" w:rsidP="00E22786">
      <w:pPr>
        <w:contextualSpacing/>
        <w:rPr>
          <w:sz w:val="24"/>
          <w:szCs w:val="24"/>
        </w:rPr>
      </w:pPr>
    </w:p>
    <w:p w14:paraId="2EADB87B" w14:textId="77777777" w:rsidR="007022DE" w:rsidRDefault="007022DE" w:rsidP="00E22786">
      <w:pPr>
        <w:contextualSpacing/>
        <w:rPr>
          <w:sz w:val="24"/>
          <w:szCs w:val="24"/>
        </w:rPr>
      </w:pPr>
    </w:p>
    <w:p w14:paraId="598B24CB" w14:textId="77777777" w:rsidR="00D42470" w:rsidRDefault="00D42470" w:rsidP="00987770">
      <w:pPr>
        <w:pStyle w:val="Ttulo1"/>
      </w:pPr>
      <w:bookmarkStart w:id="33" w:name="_Toc352840385"/>
      <w:bookmarkStart w:id="34" w:name="_Toc352841445"/>
      <w:bookmarkStart w:id="35" w:name="_Toc447875232"/>
      <w:bookmarkStart w:id="36" w:name="_Toc449085410"/>
      <w:bookmarkStart w:id="37" w:name="_Toc492461163"/>
      <w:r w:rsidRPr="00D42470">
        <w:t>ANTECEDENTES DE LA ACTIVIDAD DE FISCALIZACIÓN</w:t>
      </w:r>
      <w:bookmarkEnd w:id="33"/>
      <w:bookmarkEnd w:id="34"/>
      <w:bookmarkEnd w:id="35"/>
      <w:bookmarkEnd w:id="36"/>
      <w:bookmarkEnd w:id="37"/>
    </w:p>
    <w:p w14:paraId="4A0F5EFB"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p w14:paraId="4ABB97DA" w14:textId="77777777" w:rsidR="00D42470" w:rsidRDefault="00D42470" w:rsidP="00987770">
      <w:pPr>
        <w:pStyle w:val="Ttulo2"/>
      </w:pPr>
      <w:bookmarkStart w:id="38" w:name="_Toc352840386"/>
      <w:bookmarkStart w:id="39" w:name="_Toc352841446"/>
      <w:bookmarkStart w:id="40" w:name="_Toc353998112"/>
      <w:bookmarkStart w:id="41" w:name="_Toc353998185"/>
      <w:bookmarkStart w:id="42" w:name="_Toc382383537"/>
      <w:bookmarkStart w:id="43" w:name="_Toc382472359"/>
      <w:bookmarkStart w:id="44" w:name="_Toc390184270"/>
      <w:bookmarkStart w:id="45" w:name="_Toc390360001"/>
      <w:bookmarkStart w:id="46" w:name="_Toc390777022"/>
      <w:bookmarkStart w:id="47" w:name="_Toc447875233"/>
      <w:bookmarkStart w:id="48" w:name="_Toc449085411"/>
      <w:bookmarkStart w:id="49" w:name="_Toc492461164"/>
      <w:r w:rsidRPr="00D42470">
        <w:t>Motivo de la Actividad de Fiscalización</w:t>
      </w:r>
      <w:bookmarkEnd w:id="38"/>
      <w:bookmarkEnd w:id="39"/>
      <w:bookmarkEnd w:id="40"/>
      <w:bookmarkEnd w:id="41"/>
      <w:bookmarkEnd w:id="42"/>
      <w:bookmarkEnd w:id="43"/>
      <w:bookmarkEnd w:id="44"/>
      <w:bookmarkEnd w:id="45"/>
      <w:bookmarkEnd w:id="46"/>
      <w:bookmarkEnd w:id="47"/>
      <w:bookmarkEnd w:id="48"/>
      <w:bookmarkEnd w:id="49"/>
    </w:p>
    <w:p w14:paraId="19BD69C7" w14:textId="77777777" w:rsidR="005933B2" w:rsidRPr="00D42470" w:rsidRDefault="005933B2" w:rsidP="005933B2">
      <w:pPr>
        <w:spacing w:after="0" w:line="240" w:lineRule="auto"/>
        <w:ind w:left="576"/>
        <w:contextualSpacing/>
        <w:outlineLvl w:val="0"/>
        <w:rPr>
          <w:rFonts w:ascii="Calibri" w:eastAsia="Calibri" w:hAnsi="Calibri" w:cs="Calibri"/>
          <w:b/>
          <w:sz w:val="24"/>
          <w:szCs w:val="20"/>
        </w:rPr>
      </w:pPr>
    </w:p>
    <w:tbl>
      <w:tblPr>
        <w:tblW w:w="9436" w:type="dxa"/>
        <w:jc w:val="center"/>
        <w:tblCellMar>
          <w:left w:w="70" w:type="dxa"/>
          <w:right w:w="70" w:type="dxa"/>
        </w:tblCellMar>
        <w:tblLook w:val="04A0" w:firstRow="1" w:lastRow="0" w:firstColumn="1" w:lastColumn="0" w:noHBand="0" w:noVBand="1"/>
      </w:tblPr>
      <w:tblGrid>
        <w:gridCol w:w="851"/>
        <w:gridCol w:w="1417"/>
        <w:gridCol w:w="709"/>
        <w:gridCol w:w="6459"/>
      </w:tblGrid>
      <w:tr w:rsidR="002542F8" w:rsidRPr="002542F8" w14:paraId="0A12DE24" w14:textId="77777777" w:rsidTr="002D52FD">
        <w:trPr>
          <w:trHeight w:val="315"/>
          <w:jc w:val="center"/>
        </w:trPr>
        <w:tc>
          <w:tcPr>
            <w:tcW w:w="2268"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128FBA22" w14:textId="77777777" w:rsidR="002542F8" w:rsidRPr="002542F8" w:rsidRDefault="002542F8" w:rsidP="002542F8">
            <w:pPr>
              <w:spacing w:after="0" w:line="240" w:lineRule="auto"/>
              <w:rPr>
                <w:rFonts w:ascii="Calibri" w:eastAsia="Times New Roman" w:hAnsi="Calibri" w:cs="Times New Roman"/>
                <w:b/>
                <w:bCs/>
                <w:color w:val="000000"/>
                <w:sz w:val="20"/>
                <w:szCs w:val="20"/>
                <w:lang w:eastAsia="es-CL"/>
              </w:rPr>
            </w:pPr>
            <w:bookmarkStart w:id="50" w:name="_Toc352840387"/>
            <w:bookmarkStart w:id="51" w:name="_Toc352841447"/>
            <w:bookmarkStart w:id="52" w:name="_Toc353998113"/>
            <w:bookmarkStart w:id="53" w:name="_Toc353998186"/>
            <w:bookmarkStart w:id="54" w:name="_Toc382383538"/>
            <w:bookmarkStart w:id="55" w:name="_Toc382472360"/>
            <w:bookmarkStart w:id="56" w:name="_Toc390184271"/>
            <w:bookmarkStart w:id="57" w:name="_Toc390360002"/>
            <w:bookmarkStart w:id="58" w:name="_Toc390777023"/>
            <w:bookmarkStart w:id="59" w:name="_Toc447875234"/>
            <w:bookmarkStart w:id="60" w:name="_Toc449085412"/>
            <w:r w:rsidRPr="002542F8">
              <w:rPr>
                <w:rFonts w:ascii="Calibri" w:eastAsia="Times New Roman" w:hAnsi="Calibri" w:cs="Times New Roman"/>
                <w:b/>
                <w:bCs/>
                <w:color w:val="000000"/>
                <w:sz w:val="20"/>
                <w:szCs w:val="20"/>
                <w:lang w:val="es-ES" w:eastAsia="es-CL"/>
              </w:rPr>
              <w:t>Motivo</w:t>
            </w:r>
          </w:p>
        </w:tc>
        <w:tc>
          <w:tcPr>
            <w:tcW w:w="7168" w:type="dxa"/>
            <w:gridSpan w:val="2"/>
            <w:tcBorders>
              <w:top w:val="single" w:sz="8" w:space="0" w:color="auto"/>
              <w:left w:val="nil"/>
              <w:bottom w:val="single" w:sz="8" w:space="0" w:color="auto"/>
              <w:right w:val="single" w:sz="8" w:space="0" w:color="000000"/>
            </w:tcBorders>
            <w:shd w:val="clear" w:color="auto" w:fill="auto"/>
            <w:vAlign w:val="center"/>
            <w:hideMark/>
          </w:tcPr>
          <w:p w14:paraId="2EE45EBA" w14:textId="77777777" w:rsidR="002542F8" w:rsidRPr="002542F8" w:rsidRDefault="002542F8" w:rsidP="002542F8">
            <w:pPr>
              <w:spacing w:after="0" w:line="240" w:lineRule="auto"/>
              <w:rPr>
                <w:rFonts w:ascii="Calibri" w:eastAsia="Times New Roman" w:hAnsi="Calibri" w:cs="Times New Roman"/>
                <w:b/>
                <w:bCs/>
                <w:color w:val="000000"/>
                <w:sz w:val="20"/>
                <w:szCs w:val="20"/>
                <w:lang w:eastAsia="es-CL"/>
              </w:rPr>
            </w:pPr>
            <w:r w:rsidRPr="002542F8">
              <w:rPr>
                <w:rFonts w:ascii="Calibri" w:eastAsia="Times New Roman" w:hAnsi="Calibri" w:cs="Times New Roman"/>
                <w:b/>
                <w:bCs/>
                <w:color w:val="000000"/>
                <w:sz w:val="20"/>
                <w:szCs w:val="20"/>
                <w:lang w:val="es-ES" w:eastAsia="es-CL"/>
              </w:rPr>
              <w:t>Descripción</w:t>
            </w:r>
          </w:p>
        </w:tc>
      </w:tr>
      <w:tr w:rsidR="002542F8" w:rsidRPr="002542F8" w14:paraId="407973CD" w14:textId="77777777" w:rsidTr="002D52FD">
        <w:trPr>
          <w:trHeight w:val="315"/>
          <w:jc w:val="center"/>
        </w:trPr>
        <w:tc>
          <w:tcPr>
            <w:tcW w:w="851" w:type="dxa"/>
            <w:vMerge w:val="restart"/>
            <w:tcBorders>
              <w:top w:val="nil"/>
              <w:left w:val="single" w:sz="8" w:space="0" w:color="auto"/>
              <w:bottom w:val="single" w:sz="8" w:space="0" w:color="000000"/>
              <w:right w:val="single" w:sz="8" w:space="0" w:color="auto"/>
            </w:tcBorders>
            <w:shd w:val="clear" w:color="auto" w:fill="auto"/>
            <w:vAlign w:val="center"/>
            <w:hideMark/>
          </w:tcPr>
          <w:p w14:paraId="10E0B305" w14:textId="77777777" w:rsidR="002542F8" w:rsidRPr="002542F8" w:rsidRDefault="002542F8" w:rsidP="002542F8">
            <w:pPr>
              <w:spacing w:after="0" w:line="240" w:lineRule="auto"/>
              <w:jc w:val="center"/>
              <w:rPr>
                <w:rFonts w:ascii="Calibri" w:eastAsia="Times New Roman" w:hAnsi="Calibri" w:cs="Times New Roman"/>
                <w:color w:val="000000"/>
                <w:sz w:val="20"/>
                <w:szCs w:val="20"/>
                <w:lang w:eastAsia="es-CL"/>
              </w:rPr>
            </w:pPr>
            <w:r w:rsidRPr="002542F8">
              <w:rPr>
                <w:rFonts w:ascii="Calibri" w:eastAsia="Times New Roman" w:hAnsi="Calibri" w:cs="Times New Roman"/>
                <w:color w:val="000000"/>
                <w:sz w:val="20"/>
                <w:szCs w:val="20"/>
                <w:lang w:val="es-ES" w:eastAsia="es-CL"/>
              </w:rPr>
              <w:t>X</w:t>
            </w:r>
          </w:p>
        </w:tc>
        <w:tc>
          <w:tcPr>
            <w:tcW w:w="1417" w:type="dxa"/>
            <w:vMerge w:val="restart"/>
            <w:tcBorders>
              <w:top w:val="nil"/>
              <w:left w:val="single" w:sz="8" w:space="0" w:color="auto"/>
              <w:bottom w:val="single" w:sz="8" w:space="0" w:color="000000"/>
              <w:right w:val="single" w:sz="8" w:space="0" w:color="auto"/>
            </w:tcBorders>
            <w:shd w:val="clear" w:color="auto" w:fill="auto"/>
            <w:vAlign w:val="center"/>
            <w:hideMark/>
          </w:tcPr>
          <w:p w14:paraId="1740732D" w14:textId="77777777" w:rsidR="002542F8" w:rsidRPr="002542F8" w:rsidRDefault="002542F8" w:rsidP="002542F8">
            <w:pPr>
              <w:spacing w:after="0" w:line="240" w:lineRule="auto"/>
              <w:rPr>
                <w:rFonts w:ascii="Calibri" w:eastAsia="Times New Roman" w:hAnsi="Calibri" w:cs="Times New Roman"/>
                <w:color w:val="000000"/>
                <w:sz w:val="20"/>
                <w:szCs w:val="20"/>
                <w:lang w:eastAsia="es-CL"/>
              </w:rPr>
            </w:pPr>
            <w:r w:rsidRPr="002542F8">
              <w:rPr>
                <w:rFonts w:ascii="Calibri" w:eastAsia="Times New Roman" w:hAnsi="Calibri" w:cs="Times New Roman"/>
                <w:color w:val="000000"/>
                <w:sz w:val="20"/>
                <w:szCs w:val="20"/>
                <w:lang w:val="es-ES" w:eastAsia="es-CL"/>
              </w:rPr>
              <w:t>No programada</w:t>
            </w:r>
          </w:p>
        </w:tc>
        <w:tc>
          <w:tcPr>
            <w:tcW w:w="709" w:type="dxa"/>
            <w:tcBorders>
              <w:top w:val="nil"/>
              <w:left w:val="nil"/>
              <w:bottom w:val="single" w:sz="8" w:space="0" w:color="auto"/>
              <w:right w:val="single" w:sz="8" w:space="0" w:color="auto"/>
            </w:tcBorders>
            <w:shd w:val="clear" w:color="auto" w:fill="auto"/>
            <w:vAlign w:val="center"/>
            <w:hideMark/>
          </w:tcPr>
          <w:p w14:paraId="1E8F4D35" w14:textId="77777777" w:rsidR="002542F8" w:rsidRPr="002542F8" w:rsidRDefault="002542F8" w:rsidP="002542F8">
            <w:pPr>
              <w:spacing w:after="0" w:line="240" w:lineRule="auto"/>
              <w:jc w:val="center"/>
              <w:rPr>
                <w:rFonts w:ascii="Calibri" w:eastAsia="Times New Roman" w:hAnsi="Calibri" w:cs="Times New Roman"/>
                <w:color w:val="000000"/>
                <w:sz w:val="20"/>
                <w:szCs w:val="20"/>
                <w:lang w:eastAsia="es-CL"/>
              </w:rPr>
            </w:pPr>
            <w:r w:rsidRPr="002542F8">
              <w:rPr>
                <w:rFonts w:ascii="Calibri" w:eastAsia="Times New Roman" w:hAnsi="Calibri" w:cs="Times New Roman"/>
                <w:color w:val="000000"/>
                <w:sz w:val="20"/>
                <w:szCs w:val="20"/>
                <w:lang w:val="es-ES" w:eastAsia="es-CL"/>
              </w:rPr>
              <w:t>X</w:t>
            </w:r>
          </w:p>
        </w:tc>
        <w:tc>
          <w:tcPr>
            <w:tcW w:w="6459" w:type="dxa"/>
            <w:tcBorders>
              <w:top w:val="nil"/>
              <w:left w:val="nil"/>
              <w:bottom w:val="single" w:sz="8" w:space="0" w:color="auto"/>
              <w:right w:val="single" w:sz="8" w:space="0" w:color="auto"/>
            </w:tcBorders>
            <w:shd w:val="clear" w:color="auto" w:fill="auto"/>
            <w:vAlign w:val="center"/>
            <w:hideMark/>
          </w:tcPr>
          <w:p w14:paraId="7A91A525" w14:textId="77777777" w:rsidR="002542F8" w:rsidRPr="002542F8" w:rsidRDefault="002542F8" w:rsidP="002542F8">
            <w:pPr>
              <w:spacing w:after="0" w:line="240" w:lineRule="auto"/>
              <w:rPr>
                <w:rFonts w:ascii="Calibri" w:eastAsia="Times New Roman" w:hAnsi="Calibri" w:cs="Times New Roman"/>
                <w:color w:val="000000"/>
                <w:sz w:val="20"/>
                <w:szCs w:val="20"/>
                <w:lang w:eastAsia="es-CL"/>
              </w:rPr>
            </w:pPr>
            <w:r w:rsidRPr="002542F8">
              <w:rPr>
                <w:rFonts w:ascii="Calibri" w:eastAsia="Times New Roman" w:hAnsi="Calibri" w:cs="Times New Roman"/>
                <w:color w:val="000000"/>
                <w:sz w:val="20"/>
                <w:szCs w:val="20"/>
                <w:lang w:val="es-ES" w:eastAsia="es-CL"/>
              </w:rPr>
              <w:t>Denuncia</w:t>
            </w:r>
          </w:p>
        </w:tc>
      </w:tr>
      <w:tr w:rsidR="002542F8" w:rsidRPr="002542F8" w14:paraId="0A01862C" w14:textId="77777777" w:rsidTr="002D52FD">
        <w:trPr>
          <w:trHeight w:val="327"/>
          <w:jc w:val="center"/>
        </w:trPr>
        <w:tc>
          <w:tcPr>
            <w:tcW w:w="851" w:type="dxa"/>
            <w:vMerge/>
            <w:tcBorders>
              <w:top w:val="nil"/>
              <w:left w:val="single" w:sz="8" w:space="0" w:color="auto"/>
              <w:bottom w:val="single" w:sz="8" w:space="0" w:color="000000"/>
              <w:right w:val="single" w:sz="8" w:space="0" w:color="auto"/>
            </w:tcBorders>
            <w:vAlign w:val="center"/>
            <w:hideMark/>
          </w:tcPr>
          <w:p w14:paraId="0E5C66F4" w14:textId="77777777" w:rsidR="002542F8" w:rsidRPr="002542F8" w:rsidRDefault="002542F8" w:rsidP="002542F8">
            <w:pPr>
              <w:spacing w:after="0" w:line="240" w:lineRule="auto"/>
              <w:rPr>
                <w:rFonts w:ascii="Calibri" w:eastAsia="Times New Roman" w:hAnsi="Calibri" w:cs="Times New Roman"/>
                <w:color w:val="000000"/>
                <w:sz w:val="20"/>
                <w:szCs w:val="20"/>
                <w:lang w:eastAsia="es-CL"/>
              </w:rPr>
            </w:pPr>
          </w:p>
        </w:tc>
        <w:tc>
          <w:tcPr>
            <w:tcW w:w="1417" w:type="dxa"/>
            <w:vMerge/>
            <w:tcBorders>
              <w:top w:val="nil"/>
              <w:left w:val="single" w:sz="8" w:space="0" w:color="auto"/>
              <w:bottom w:val="single" w:sz="8" w:space="0" w:color="000000"/>
              <w:right w:val="single" w:sz="8" w:space="0" w:color="auto"/>
            </w:tcBorders>
            <w:vAlign w:val="center"/>
            <w:hideMark/>
          </w:tcPr>
          <w:p w14:paraId="09E64C33" w14:textId="77777777" w:rsidR="002542F8" w:rsidRPr="002542F8" w:rsidRDefault="002542F8" w:rsidP="002542F8">
            <w:pPr>
              <w:spacing w:after="0" w:line="240" w:lineRule="auto"/>
              <w:rPr>
                <w:rFonts w:ascii="Calibri" w:eastAsia="Times New Roman" w:hAnsi="Calibri" w:cs="Times New Roman"/>
                <w:color w:val="000000"/>
                <w:sz w:val="20"/>
                <w:szCs w:val="20"/>
                <w:lang w:eastAsia="es-CL"/>
              </w:rPr>
            </w:pPr>
          </w:p>
        </w:tc>
        <w:tc>
          <w:tcPr>
            <w:tcW w:w="709" w:type="dxa"/>
            <w:tcBorders>
              <w:top w:val="nil"/>
              <w:left w:val="nil"/>
              <w:bottom w:val="single" w:sz="8" w:space="0" w:color="auto"/>
              <w:right w:val="single" w:sz="8" w:space="0" w:color="auto"/>
            </w:tcBorders>
            <w:shd w:val="clear" w:color="auto" w:fill="auto"/>
            <w:vAlign w:val="center"/>
            <w:hideMark/>
          </w:tcPr>
          <w:p w14:paraId="630604C9" w14:textId="77777777" w:rsidR="002542F8" w:rsidRPr="002542F8" w:rsidRDefault="002542F8" w:rsidP="002542F8">
            <w:pPr>
              <w:spacing w:after="0" w:line="240" w:lineRule="auto"/>
              <w:jc w:val="center"/>
              <w:rPr>
                <w:rFonts w:ascii="Calibri" w:eastAsia="Times New Roman" w:hAnsi="Calibri" w:cs="Times New Roman"/>
                <w:color w:val="000000"/>
                <w:sz w:val="20"/>
                <w:szCs w:val="20"/>
                <w:lang w:eastAsia="es-CL"/>
              </w:rPr>
            </w:pPr>
            <w:r w:rsidRPr="002542F8">
              <w:rPr>
                <w:rFonts w:ascii="Calibri" w:eastAsia="Times New Roman" w:hAnsi="Calibri" w:cs="Times New Roman"/>
                <w:color w:val="000000"/>
                <w:sz w:val="20"/>
                <w:szCs w:val="20"/>
                <w:lang w:val="es-ES" w:eastAsia="es-CL"/>
              </w:rPr>
              <w:t> </w:t>
            </w:r>
          </w:p>
        </w:tc>
        <w:tc>
          <w:tcPr>
            <w:tcW w:w="6459" w:type="dxa"/>
            <w:tcBorders>
              <w:top w:val="nil"/>
              <w:left w:val="nil"/>
              <w:bottom w:val="single" w:sz="8" w:space="0" w:color="auto"/>
              <w:right w:val="single" w:sz="8" w:space="0" w:color="auto"/>
            </w:tcBorders>
            <w:shd w:val="clear" w:color="auto" w:fill="auto"/>
            <w:vAlign w:val="center"/>
            <w:hideMark/>
          </w:tcPr>
          <w:p w14:paraId="78F27F10" w14:textId="77777777" w:rsidR="002542F8" w:rsidRPr="002542F8" w:rsidRDefault="002542F8" w:rsidP="002542F8">
            <w:pPr>
              <w:spacing w:after="0" w:line="240" w:lineRule="auto"/>
              <w:rPr>
                <w:rFonts w:ascii="Calibri" w:eastAsia="Times New Roman" w:hAnsi="Calibri" w:cs="Times New Roman"/>
                <w:color w:val="000000"/>
                <w:sz w:val="20"/>
                <w:szCs w:val="20"/>
                <w:lang w:eastAsia="es-CL"/>
              </w:rPr>
            </w:pPr>
            <w:r w:rsidRPr="002542F8">
              <w:rPr>
                <w:rFonts w:ascii="Calibri" w:eastAsia="Times New Roman" w:hAnsi="Calibri" w:cs="Times New Roman"/>
                <w:color w:val="000000"/>
                <w:sz w:val="20"/>
                <w:szCs w:val="20"/>
                <w:lang w:val="es-ES" w:eastAsia="es-CL"/>
              </w:rPr>
              <w:t>Autodenuncia</w:t>
            </w:r>
          </w:p>
        </w:tc>
      </w:tr>
      <w:tr w:rsidR="002542F8" w:rsidRPr="002542F8" w14:paraId="2D91A6A2" w14:textId="77777777" w:rsidTr="002D52FD">
        <w:trPr>
          <w:trHeight w:val="315"/>
          <w:jc w:val="center"/>
        </w:trPr>
        <w:tc>
          <w:tcPr>
            <w:tcW w:w="851" w:type="dxa"/>
            <w:vMerge/>
            <w:tcBorders>
              <w:top w:val="nil"/>
              <w:left w:val="single" w:sz="8" w:space="0" w:color="auto"/>
              <w:bottom w:val="single" w:sz="8" w:space="0" w:color="000000"/>
              <w:right w:val="single" w:sz="8" w:space="0" w:color="auto"/>
            </w:tcBorders>
            <w:vAlign w:val="center"/>
            <w:hideMark/>
          </w:tcPr>
          <w:p w14:paraId="7784F51C" w14:textId="77777777" w:rsidR="002542F8" w:rsidRPr="002542F8" w:rsidRDefault="002542F8" w:rsidP="002542F8">
            <w:pPr>
              <w:spacing w:after="0" w:line="240" w:lineRule="auto"/>
              <w:rPr>
                <w:rFonts w:ascii="Calibri" w:eastAsia="Times New Roman" w:hAnsi="Calibri" w:cs="Times New Roman"/>
                <w:color w:val="000000"/>
                <w:sz w:val="20"/>
                <w:szCs w:val="20"/>
                <w:lang w:eastAsia="es-CL"/>
              </w:rPr>
            </w:pPr>
          </w:p>
        </w:tc>
        <w:tc>
          <w:tcPr>
            <w:tcW w:w="1417" w:type="dxa"/>
            <w:vMerge/>
            <w:tcBorders>
              <w:top w:val="nil"/>
              <w:left w:val="single" w:sz="8" w:space="0" w:color="auto"/>
              <w:bottom w:val="single" w:sz="8" w:space="0" w:color="000000"/>
              <w:right w:val="single" w:sz="8" w:space="0" w:color="auto"/>
            </w:tcBorders>
            <w:vAlign w:val="center"/>
            <w:hideMark/>
          </w:tcPr>
          <w:p w14:paraId="42BC3D0A" w14:textId="77777777" w:rsidR="002542F8" w:rsidRPr="002542F8" w:rsidRDefault="002542F8" w:rsidP="002542F8">
            <w:pPr>
              <w:spacing w:after="0" w:line="240" w:lineRule="auto"/>
              <w:rPr>
                <w:rFonts w:ascii="Calibri" w:eastAsia="Times New Roman" w:hAnsi="Calibri" w:cs="Times New Roman"/>
                <w:color w:val="000000"/>
                <w:sz w:val="20"/>
                <w:szCs w:val="20"/>
                <w:lang w:eastAsia="es-CL"/>
              </w:rPr>
            </w:pPr>
          </w:p>
        </w:tc>
        <w:tc>
          <w:tcPr>
            <w:tcW w:w="709" w:type="dxa"/>
            <w:tcBorders>
              <w:top w:val="nil"/>
              <w:left w:val="nil"/>
              <w:bottom w:val="single" w:sz="8" w:space="0" w:color="auto"/>
              <w:right w:val="single" w:sz="8" w:space="0" w:color="auto"/>
            </w:tcBorders>
            <w:shd w:val="clear" w:color="auto" w:fill="auto"/>
            <w:vAlign w:val="center"/>
            <w:hideMark/>
          </w:tcPr>
          <w:p w14:paraId="4A7E8ADD" w14:textId="77777777" w:rsidR="002542F8" w:rsidRPr="002542F8" w:rsidRDefault="002542F8" w:rsidP="002542F8">
            <w:pPr>
              <w:spacing w:after="0" w:line="240" w:lineRule="auto"/>
              <w:jc w:val="center"/>
              <w:rPr>
                <w:rFonts w:ascii="Calibri" w:eastAsia="Times New Roman" w:hAnsi="Calibri" w:cs="Times New Roman"/>
                <w:color w:val="000000"/>
                <w:sz w:val="20"/>
                <w:szCs w:val="20"/>
                <w:lang w:eastAsia="es-CL"/>
              </w:rPr>
            </w:pPr>
            <w:r w:rsidRPr="002542F8">
              <w:rPr>
                <w:rFonts w:ascii="Calibri" w:eastAsia="Times New Roman" w:hAnsi="Calibri" w:cs="Times New Roman"/>
                <w:color w:val="000000"/>
                <w:sz w:val="20"/>
                <w:szCs w:val="20"/>
                <w:lang w:val="es-ES" w:eastAsia="es-CL"/>
              </w:rPr>
              <w:t> </w:t>
            </w:r>
          </w:p>
        </w:tc>
        <w:tc>
          <w:tcPr>
            <w:tcW w:w="6459" w:type="dxa"/>
            <w:tcBorders>
              <w:top w:val="nil"/>
              <w:left w:val="nil"/>
              <w:bottom w:val="single" w:sz="8" w:space="0" w:color="auto"/>
              <w:right w:val="single" w:sz="8" w:space="0" w:color="auto"/>
            </w:tcBorders>
            <w:shd w:val="clear" w:color="auto" w:fill="auto"/>
            <w:vAlign w:val="center"/>
            <w:hideMark/>
          </w:tcPr>
          <w:p w14:paraId="73A21F24" w14:textId="77777777" w:rsidR="002542F8" w:rsidRPr="002542F8" w:rsidRDefault="002542F8" w:rsidP="002542F8">
            <w:pPr>
              <w:spacing w:after="0" w:line="240" w:lineRule="auto"/>
              <w:rPr>
                <w:rFonts w:ascii="Calibri" w:eastAsia="Times New Roman" w:hAnsi="Calibri" w:cs="Times New Roman"/>
                <w:color w:val="000000"/>
                <w:sz w:val="20"/>
                <w:szCs w:val="20"/>
                <w:lang w:eastAsia="es-CL"/>
              </w:rPr>
            </w:pPr>
            <w:r w:rsidRPr="002542F8">
              <w:rPr>
                <w:rFonts w:ascii="Calibri" w:eastAsia="Times New Roman" w:hAnsi="Calibri" w:cs="Times New Roman"/>
                <w:color w:val="000000"/>
                <w:sz w:val="20"/>
                <w:szCs w:val="20"/>
                <w:lang w:val="es-ES" w:eastAsia="es-CL"/>
              </w:rPr>
              <w:t>De Oficio</w:t>
            </w:r>
          </w:p>
        </w:tc>
      </w:tr>
      <w:tr w:rsidR="002542F8" w:rsidRPr="002542F8" w14:paraId="7B90B716" w14:textId="77777777" w:rsidTr="002D52FD">
        <w:trPr>
          <w:trHeight w:val="315"/>
          <w:jc w:val="center"/>
        </w:trPr>
        <w:tc>
          <w:tcPr>
            <w:tcW w:w="851" w:type="dxa"/>
            <w:vMerge/>
            <w:tcBorders>
              <w:top w:val="nil"/>
              <w:left w:val="single" w:sz="8" w:space="0" w:color="auto"/>
              <w:bottom w:val="single" w:sz="8" w:space="0" w:color="000000"/>
              <w:right w:val="single" w:sz="8" w:space="0" w:color="auto"/>
            </w:tcBorders>
            <w:vAlign w:val="center"/>
            <w:hideMark/>
          </w:tcPr>
          <w:p w14:paraId="47B266BF" w14:textId="77777777" w:rsidR="002542F8" w:rsidRPr="002542F8" w:rsidRDefault="002542F8" w:rsidP="002542F8">
            <w:pPr>
              <w:spacing w:after="0" w:line="240" w:lineRule="auto"/>
              <w:rPr>
                <w:rFonts w:ascii="Calibri" w:eastAsia="Times New Roman" w:hAnsi="Calibri" w:cs="Times New Roman"/>
                <w:color w:val="000000"/>
                <w:sz w:val="20"/>
                <w:szCs w:val="20"/>
                <w:lang w:eastAsia="es-CL"/>
              </w:rPr>
            </w:pPr>
          </w:p>
        </w:tc>
        <w:tc>
          <w:tcPr>
            <w:tcW w:w="1417" w:type="dxa"/>
            <w:vMerge/>
            <w:tcBorders>
              <w:top w:val="nil"/>
              <w:left w:val="single" w:sz="8" w:space="0" w:color="auto"/>
              <w:bottom w:val="single" w:sz="8" w:space="0" w:color="000000"/>
              <w:right w:val="single" w:sz="8" w:space="0" w:color="auto"/>
            </w:tcBorders>
            <w:vAlign w:val="center"/>
            <w:hideMark/>
          </w:tcPr>
          <w:p w14:paraId="221C9BAF" w14:textId="77777777" w:rsidR="002542F8" w:rsidRPr="002542F8" w:rsidRDefault="002542F8" w:rsidP="002542F8">
            <w:pPr>
              <w:spacing w:after="0" w:line="240" w:lineRule="auto"/>
              <w:rPr>
                <w:rFonts w:ascii="Calibri" w:eastAsia="Times New Roman" w:hAnsi="Calibri" w:cs="Times New Roman"/>
                <w:color w:val="000000"/>
                <w:sz w:val="20"/>
                <w:szCs w:val="20"/>
                <w:lang w:eastAsia="es-CL"/>
              </w:rPr>
            </w:pPr>
          </w:p>
        </w:tc>
        <w:tc>
          <w:tcPr>
            <w:tcW w:w="709" w:type="dxa"/>
            <w:tcBorders>
              <w:top w:val="nil"/>
              <w:left w:val="nil"/>
              <w:bottom w:val="single" w:sz="8" w:space="0" w:color="auto"/>
              <w:right w:val="single" w:sz="8" w:space="0" w:color="auto"/>
            </w:tcBorders>
            <w:shd w:val="clear" w:color="auto" w:fill="auto"/>
            <w:vAlign w:val="center"/>
            <w:hideMark/>
          </w:tcPr>
          <w:p w14:paraId="3E8D4A70" w14:textId="77777777" w:rsidR="002542F8" w:rsidRPr="002542F8" w:rsidRDefault="002542F8" w:rsidP="002542F8">
            <w:pPr>
              <w:spacing w:after="0" w:line="240" w:lineRule="auto"/>
              <w:jc w:val="center"/>
              <w:rPr>
                <w:rFonts w:ascii="Calibri" w:eastAsia="Times New Roman" w:hAnsi="Calibri" w:cs="Times New Roman"/>
                <w:color w:val="000000"/>
                <w:sz w:val="20"/>
                <w:szCs w:val="20"/>
                <w:lang w:eastAsia="es-CL"/>
              </w:rPr>
            </w:pPr>
            <w:r w:rsidRPr="002542F8">
              <w:rPr>
                <w:rFonts w:ascii="Calibri" w:eastAsia="Times New Roman" w:hAnsi="Calibri" w:cs="Times New Roman"/>
                <w:color w:val="000000"/>
                <w:sz w:val="20"/>
                <w:szCs w:val="20"/>
                <w:lang w:val="es-ES" w:eastAsia="es-CL"/>
              </w:rPr>
              <w:t> </w:t>
            </w:r>
          </w:p>
        </w:tc>
        <w:tc>
          <w:tcPr>
            <w:tcW w:w="6459" w:type="dxa"/>
            <w:tcBorders>
              <w:top w:val="nil"/>
              <w:left w:val="nil"/>
              <w:bottom w:val="single" w:sz="8" w:space="0" w:color="auto"/>
              <w:right w:val="single" w:sz="8" w:space="0" w:color="auto"/>
            </w:tcBorders>
            <w:shd w:val="clear" w:color="auto" w:fill="auto"/>
            <w:vAlign w:val="center"/>
            <w:hideMark/>
          </w:tcPr>
          <w:p w14:paraId="4D6D7790" w14:textId="77777777" w:rsidR="002542F8" w:rsidRPr="002542F8" w:rsidRDefault="002542F8" w:rsidP="002542F8">
            <w:pPr>
              <w:spacing w:after="0" w:line="240" w:lineRule="auto"/>
              <w:rPr>
                <w:rFonts w:ascii="Calibri" w:eastAsia="Times New Roman" w:hAnsi="Calibri" w:cs="Times New Roman"/>
                <w:color w:val="000000"/>
                <w:sz w:val="20"/>
                <w:szCs w:val="20"/>
                <w:lang w:eastAsia="es-CL"/>
              </w:rPr>
            </w:pPr>
            <w:r w:rsidRPr="002542F8">
              <w:rPr>
                <w:rFonts w:ascii="Calibri" w:eastAsia="Times New Roman" w:hAnsi="Calibri" w:cs="Times New Roman"/>
                <w:color w:val="000000"/>
                <w:sz w:val="20"/>
                <w:szCs w:val="20"/>
                <w:lang w:val="es-ES" w:eastAsia="es-CL"/>
              </w:rPr>
              <w:t>Otro</w:t>
            </w:r>
          </w:p>
        </w:tc>
      </w:tr>
    </w:tbl>
    <w:p w14:paraId="79CCB6C8" w14:textId="77777777" w:rsidR="005933B2" w:rsidRDefault="005933B2" w:rsidP="005933B2">
      <w:pPr>
        <w:spacing w:after="0" w:line="240" w:lineRule="auto"/>
        <w:ind w:left="576"/>
        <w:contextualSpacing/>
        <w:outlineLvl w:val="0"/>
        <w:rPr>
          <w:rFonts w:ascii="Calibri" w:eastAsia="Calibri" w:hAnsi="Calibri" w:cs="Calibri"/>
          <w:b/>
          <w:sz w:val="24"/>
          <w:szCs w:val="20"/>
        </w:rPr>
      </w:pPr>
    </w:p>
    <w:p w14:paraId="3D8D1729" w14:textId="77777777" w:rsidR="005933B2" w:rsidRDefault="005933B2" w:rsidP="005933B2">
      <w:pPr>
        <w:spacing w:after="0" w:line="240" w:lineRule="auto"/>
        <w:ind w:left="576"/>
        <w:contextualSpacing/>
        <w:outlineLvl w:val="0"/>
        <w:rPr>
          <w:rFonts w:ascii="Calibri" w:eastAsia="Calibri" w:hAnsi="Calibri" w:cs="Calibri"/>
          <w:b/>
          <w:sz w:val="24"/>
          <w:szCs w:val="20"/>
        </w:rPr>
      </w:pPr>
    </w:p>
    <w:p w14:paraId="68BE4726" w14:textId="77777777" w:rsidR="00D42470" w:rsidRDefault="00D42470" w:rsidP="00987770">
      <w:pPr>
        <w:pStyle w:val="Ttulo2"/>
      </w:pPr>
      <w:bookmarkStart w:id="61" w:name="_Toc492461165"/>
      <w:r w:rsidRPr="00D42470">
        <w:t>Materia Específica Objeto de la Fiscalización Ambiental</w:t>
      </w:r>
      <w:bookmarkEnd w:id="50"/>
      <w:bookmarkEnd w:id="51"/>
      <w:bookmarkEnd w:id="52"/>
      <w:bookmarkEnd w:id="53"/>
      <w:bookmarkEnd w:id="54"/>
      <w:bookmarkEnd w:id="55"/>
      <w:bookmarkEnd w:id="56"/>
      <w:bookmarkEnd w:id="57"/>
      <w:bookmarkEnd w:id="58"/>
      <w:bookmarkEnd w:id="59"/>
      <w:bookmarkEnd w:id="60"/>
      <w:bookmarkEnd w:id="61"/>
    </w:p>
    <w:p w14:paraId="66BC730A" w14:textId="77777777" w:rsidR="00D14AAD" w:rsidRPr="00D42470" w:rsidRDefault="00D14AAD" w:rsidP="00D14AAD">
      <w:pPr>
        <w:spacing w:after="0" w:line="240" w:lineRule="auto"/>
        <w:ind w:left="576"/>
        <w:contextualSpacing/>
        <w:outlineLvl w:val="0"/>
        <w:rPr>
          <w:rFonts w:ascii="Calibri" w:eastAsia="Calibri" w:hAnsi="Calibri" w:cs="Calibri"/>
          <w:b/>
          <w:sz w:val="24"/>
          <w:szCs w:val="20"/>
        </w:rPr>
      </w:pPr>
    </w:p>
    <w:tbl>
      <w:tblPr>
        <w:tblW w:w="464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65"/>
      </w:tblGrid>
      <w:tr w:rsidR="00D42470" w:rsidRPr="00D42470" w14:paraId="720F08E5" w14:textId="77777777" w:rsidTr="002D52FD">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66963899" w14:textId="77777777" w:rsidR="00D95CFD" w:rsidRDefault="00D95CFD" w:rsidP="00D95CFD">
            <w:pPr>
              <w:pStyle w:val="Prrafodelista"/>
              <w:spacing w:line="360" w:lineRule="auto"/>
              <w:rPr>
                <w:rFonts w:ascii="Calibri" w:eastAsia="Times New Roman" w:hAnsi="Calibri" w:cs="Calibri"/>
                <w:sz w:val="20"/>
                <w:szCs w:val="16"/>
                <w:lang w:eastAsia="es-CL"/>
              </w:rPr>
            </w:pPr>
          </w:p>
          <w:p w14:paraId="2C0629FD" w14:textId="77777777" w:rsidR="00D42470" w:rsidRPr="00D95CFD" w:rsidRDefault="00D95CFD" w:rsidP="00D95CFD">
            <w:pPr>
              <w:pStyle w:val="Prrafodelista"/>
              <w:numPr>
                <w:ilvl w:val="0"/>
                <w:numId w:val="19"/>
              </w:numPr>
              <w:spacing w:line="360" w:lineRule="auto"/>
              <w:rPr>
                <w:rFonts w:ascii="Calibri" w:eastAsia="Times New Roman" w:hAnsi="Calibri" w:cs="Calibri"/>
                <w:sz w:val="20"/>
                <w:szCs w:val="16"/>
                <w:lang w:eastAsia="es-CL"/>
              </w:rPr>
            </w:pPr>
            <w:r w:rsidRPr="00D95CFD">
              <w:rPr>
                <w:rFonts w:ascii="Calibri" w:eastAsia="Times New Roman" w:hAnsi="Calibri" w:cs="Calibri"/>
                <w:sz w:val="20"/>
                <w:szCs w:val="16"/>
                <w:lang w:eastAsia="es-CL"/>
              </w:rPr>
              <w:t>Manejo de Concentrado de Cobre.</w:t>
            </w:r>
          </w:p>
          <w:p w14:paraId="038591AD" w14:textId="5E320953" w:rsidR="00D95CFD" w:rsidRPr="00D95CFD" w:rsidRDefault="00D71086" w:rsidP="00D95CFD">
            <w:pPr>
              <w:pStyle w:val="Prrafodelista"/>
              <w:numPr>
                <w:ilvl w:val="0"/>
                <w:numId w:val="19"/>
              </w:numPr>
              <w:spacing w:line="360" w:lineRule="auto"/>
              <w:rPr>
                <w:rFonts w:ascii="Calibri" w:eastAsia="Times New Roman" w:hAnsi="Calibri" w:cs="Calibri"/>
                <w:sz w:val="20"/>
                <w:szCs w:val="16"/>
                <w:lang w:eastAsia="es-CL"/>
              </w:rPr>
            </w:pPr>
            <w:r>
              <w:rPr>
                <w:rFonts w:ascii="Calibri" w:eastAsia="Times New Roman" w:hAnsi="Calibri" w:cs="Calibri"/>
                <w:sz w:val="20"/>
                <w:szCs w:val="16"/>
                <w:lang w:eastAsia="es-CL"/>
              </w:rPr>
              <w:t>Manejo de emisiones</w:t>
            </w:r>
            <w:r w:rsidRPr="00D95CFD">
              <w:rPr>
                <w:rFonts w:ascii="Calibri" w:eastAsia="Times New Roman" w:hAnsi="Calibri" w:cs="Calibri"/>
                <w:sz w:val="20"/>
                <w:szCs w:val="16"/>
                <w:lang w:eastAsia="es-CL"/>
              </w:rPr>
              <w:t xml:space="preserve"> </w:t>
            </w:r>
            <w:r>
              <w:rPr>
                <w:rFonts w:ascii="Calibri" w:eastAsia="Times New Roman" w:hAnsi="Calibri" w:cs="Calibri"/>
                <w:sz w:val="20"/>
                <w:szCs w:val="16"/>
                <w:lang w:eastAsia="es-CL"/>
              </w:rPr>
              <w:t>l</w:t>
            </w:r>
            <w:r w:rsidR="00D95CFD" w:rsidRPr="00D95CFD">
              <w:rPr>
                <w:rFonts w:ascii="Calibri" w:eastAsia="Times New Roman" w:hAnsi="Calibri" w:cs="Calibri"/>
                <w:sz w:val="20"/>
                <w:szCs w:val="16"/>
                <w:lang w:eastAsia="es-CL"/>
              </w:rPr>
              <w:t>umínica</w:t>
            </w:r>
            <w:r>
              <w:rPr>
                <w:rFonts w:ascii="Calibri" w:eastAsia="Times New Roman" w:hAnsi="Calibri" w:cs="Calibri"/>
                <w:sz w:val="20"/>
                <w:szCs w:val="16"/>
                <w:lang w:eastAsia="es-CL"/>
              </w:rPr>
              <w:t>s</w:t>
            </w:r>
            <w:r w:rsidR="00D95CFD" w:rsidRPr="00D95CFD">
              <w:rPr>
                <w:rFonts w:ascii="Calibri" w:eastAsia="Times New Roman" w:hAnsi="Calibri" w:cs="Calibri"/>
                <w:sz w:val="20"/>
                <w:szCs w:val="16"/>
                <w:lang w:eastAsia="es-CL"/>
              </w:rPr>
              <w:t>.</w:t>
            </w:r>
          </w:p>
          <w:p w14:paraId="36324741" w14:textId="4DD5BE8D" w:rsidR="00D95CFD" w:rsidRPr="00D95CFD" w:rsidRDefault="00D71086" w:rsidP="00D95CFD">
            <w:pPr>
              <w:pStyle w:val="Prrafodelista"/>
              <w:numPr>
                <w:ilvl w:val="0"/>
                <w:numId w:val="19"/>
              </w:numPr>
              <w:spacing w:line="360" w:lineRule="auto"/>
              <w:rPr>
                <w:rFonts w:ascii="Calibri" w:eastAsia="Times New Roman" w:hAnsi="Calibri" w:cs="Calibri"/>
                <w:color w:val="FF0000"/>
                <w:sz w:val="16"/>
                <w:szCs w:val="16"/>
                <w:lang w:eastAsia="es-CL"/>
              </w:rPr>
            </w:pPr>
            <w:r>
              <w:rPr>
                <w:rFonts w:ascii="Calibri" w:eastAsia="Times New Roman" w:hAnsi="Calibri" w:cs="Calibri"/>
                <w:sz w:val="20"/>
                <w:szCs w:val="16"/>
                <w:lang w:eastAsia="es-CL"/>
              </w:rPr>
              <w:t>Manejo de emisiones acústicas</w:t>
            </w:r>
            <w:r w:rsidR="00D95CFD" w:rsidRPr="00D95CFD">
              <w:rPr>
                <w:rFonts w:ascii="Calibri" w:eastAsia="Times New Roman" w:hAnsi="Calibri" w:cs="Calibri"/>
                <w:sz w:val="20"/>
                <w:szCs w:val="16"/>
                <w:lang w:eastAsia="es-CL"/>
              </w:rPr>
              <w:t>.</w:t>
            </w:r>
          </w:p>
          <w:p w14:paraId="41E4654D" w14:textId="77777777" w:rsidR="00D95CFD" w:rsidRPr="00D95CFD" w:rsidRDefault="00D95CFD" w:rsidP="00D95CFD">
            <w:pPr>
              <w:pStyle w:val="Prrafodelista"/>
              <w:spacing w:line="360" w:lineRule="auto"/>
              <w:rPr>
                <w:rFonts w:ascii="Calibri" w:eastAsia="Times New Roman" w:hAnsi="Calibri" w:cs="Calibri"/>
                <w:color w:val="FF0000"/>
                <w:sz w:val="16"/>
                <w:szCs w:val="16"/>
                <w:lang w:eastAsia="es-CL"/>
              </w:rPr>
            </w:pPr>
          </w:p>
        </w:tc>
      </w:tr>
    </w:tbl>
    <w:p w14:paraId="45D535CC" w14:textId="77777777" w:rsidR="00D42470" w:rsidRDefault="00D42470" w:rsidP="00D42470">
      <w:pPr>
        <w:spacing w:after="0" w:line="240" w:lineRule="auto"/>
        <w:jc w:val="both"/>
        <w:rPr>
          <w:rFonts w:ascii="Calibri" w:eastAsia="Calibri" w:hAnsi="Calibri" w:cs="Times New Roman"/>
        </w:rPr>
      </w:pPr>
    </w:p>
    <w:p w14:paraId="1F7DAFA6" w14:textId="77777777" w:rsidR="005933B2" w:rsidRDefault="005933B2" w:rsidP="00D42470">
      <w:pPr>
        <w:spacing w:after="0" w:line="240" w:lineRule="auto"/>
        <w:jc w:val="both"/>
        <w:rPr>
          <w:rFonts w:ascii="Calibri" w:eastAsia="Calibri" w:hAnsi="Calibri" w:cs="Times New Roman"/>
        </w:rPr>
      </w:pPr>
    </w:p>
    <w:p w14:paraId="33C8334B" w14:textId="77777777" w:rsidR="005933B2" w:rsidRDefault="005933B2" w:rsidP="00D42470">
      <w:pPr>
        <w:spacing w:after="0" w:line="240" w:lineRule="auto"/>
        <w:jc w:val="both"/>
        <w:rPr>
          <w:rFonts w:ascii="Calibri" w:eastAsia="Calibri" w:hAnsi="Calibri" w:cs="Times New Roman"/>
        </w:rPr>
      </w:pPr>
    </w:p>
    <w:p w14:paraId="2264A2BC" w14:textId="77777777" w:rsidR="005933B2" w:rsidRDefault="005933B2" w:rsidP="00D42470">
      <w:pPr>
        <w:spacing w:after="0" w:line="240" w:lineRule="auto"/>
        <w:jc w:val="both"/>
        <w:rPr>
          <w:rFonts w:ascii="Calibri" w:eastAsia="Calibri" w:hAnsi="Calibri" w:cs="Times New Roman"/>
        </w:rPr>
      </w:pPr>
    </w:p>
    <w:p w14:paraId="09C3BBA6" w14:textId="77777777" w:rsidR="005933B2" w:rsidRDefault="005933B2" w:rsidP="00D42470">
      <w:pPr>
        <w:spacing w:after="0" w:line="240" w:lineRule="auto"/>
        <w:jc w:val="both"/>
        <w:rPr>
          <w:rFonts w:ascii="Calibri" w:eastAsia="Calibri" w:hAnsi="Calibri" w:cs="Times New Roman"/>
        </w:rPr>
      </w:pPr>
    </w:p>
    <w:p w14:paraId="35028F5F" w14:textId="77777777" w:rsidR="002542F8" w:rsidRDefault="002542F8" w:rsidP="00D42470">
      <w:pPr>
        <w:spacing w:after="0" w:line="240" w:lineRule="auto"/>
        <w:jc w:val="both"/>
        <w:rPr>
          <w:rFonts w:ascii="Calibri" w:eastAsia="Calibri" w:hAnsi="Calibri" w:cs="Times New Roman"/>
        </w:rPr>
      </w:pPr>
    </w:p>
    <w:p w14:paraId="3E42EE9A" w14:textId="77777777" w:rsidR="002542F8" w:rsidRDefault="002542F8" w:rsidP="00D42470">
      <w:pPr>
        <w:spacing w:after="0" w:line="240" w:lineRule="auto"/>
        <w:jc w:val="both"/>
        <w:rPr>
          <w:rFonts w:ascii="Calibri" w:eastAsia="Calibri" w:hAnsi="Calibri" w:cs="Times New Roman"/>
        </w:rPr>
      </w:pPr>
    </w:p>
    <w:p w14:paraId="28C8618A" w14:textId="77777777" w:rsidR="006B03F9" w:rsidRDefault="006B03F9" w:rsidP="00D42470">
      <w:pPr>
        <w:spacing w:after="0" w:line="240" w:lineRule="auto"/>
        <w:jc w:val="both"/>
        <w:rPr>
          <w:rFonts w:ascii="Calibri" w:eastAsia="Calibri" w:hAnsi="Calibri" w:cs="Times New Roman"/>
        </w:rPr>
      </w:pPr>
    </w:p>
    <w:p w14:paraId="2A52AB93" w14:textId="77777777" w:rsidR="005933B2" w:rsidRDefault="005933B2" w:rsidP="00D42470">
      <w:pPr>
        <w:spacing w:after="0" w:line="240" w:lineRule="auto"/>
        <w:jc w:val="both"/>
        <w:rPr>
          <w:rFonts w:ascii="Calibri" w:eastAsia="Calibri" w:hAnsi="Calibri" w:cs="Times New Roman"/>
        </w:rPr>
      </w:pPr>
    </w:p>
    <w:p w14:paraId="408CE1F8" w14:textId="77777777" w:rsidR="00D42470" w:rsidRPr="00D42470" w:rsidRDefault="00D42470" w:rsidP="00987770">
      <w:pPr>
        <w:pStyle w:val="Ttulo2"/>
      </w:pPr>
      <w:bookmarkStart w:id="62" w:name="_Toc352162452"/>
      <w:bookmarkStart w:id="63" w:name="_Toc352162789"/>
      <w:bookmarkStart w:id="64" w:name="_Toc352840388"/>
      <w:bookmarkStart w:id="65" w:name="_Toc352841448"/>
      <w:bookmarkStart w:id="66" w:name="_Toc353998114"/>
      <w:bookmarkStart w:id="67" w:name="_Toc353998187"/>
      <w:bookmarkStart w:id="68" w:name="_Toc382383539"/>
      <w:bookmarkStart w:id="69" w:name="_Toc382472361"/>
      <w:bookmarkStart w:id="70" w:name="_Toc390184272"/>
      <w:bookmarkStart w:id="71" w:name="_Toc390360003"/>
      <w:bookmarkStart w:id="72" w:name="_Toc390777024"/>
      <w:bookmarkStart w:id="73" w:name="_Toc447875235"/>
      <w:bookmarkStart w:id="74" w:name="_Toc449085413"/>
      <w:bookmarkStart w:id="75" w:name="_Toc492461166"/>
      <w:r w:rsidRPr="00D42470">
        <w:lastRenderedPageBreak/>
        <w:t>Aspectos relativos a la ejecución de la Inspección Ambiental</w:t>
      </w:r>
      <w:bookmarkStart w:id="76" w:name="_Toc353998115"/>
      <w:bookmarkStart w:id="77" w:name="_Toc353998188"/>
      <w:bookmarkStart w:id="78" w:name="_Toc382383540"/>
      <w:bookmarkStart w:id="79" w:name="_Toc382472362"/>
      <w:bookmarkStart w:id="80" w:name="_Toc390184273"/>
      <w:bookmarkStart w:id="81" w:name="_Toc390360004"/>
      <w:bookmarkStart w:id="82" w:name="_Toc390777025"/>
      <w:bookmarkStart w:id="83" w:name="_Toc447875236"/>
      <w:bookmarkEnd w:id="62"/>
      <w:bookmarkEnd w:id="63"/>
      <w:bookmarkEnd w:id="64"/>
      <w:bookmarkEnd w:id="65"/>
      <w:bookmarkEnd w:id="66"/>
      <w:bookmarkEnd w:id="67"/>
      <w:bookmarkEnd w:id="68"/>
      <w:bookmarkEnd w:id="69"/>
      <w:bookmarkEnd w:id="70"/>
      <w:bookmarkEnd w:id="71"/>
      <w:bookmarkEnd w:id="72"/>
      <w:bookmarkEnd w:id="73"/>
      <w:bookmarkEnd w:id="74"/>
      <w:bookmarkEnd w:id="75"/>
    </w:p>
    <w:p w14:paraId="77C5D071" w14:textId="77777777" w:rsidR="00D42470" w:rsidRPr="00D42470" w:rsidRDefault="00D42470" w:rsidP="00D42470">
      <w:pPr>
        <w:ind w:left="360"/>
        <w:contextualSpacing/>
      </w:pPr>
    </w:p>
    <w:p w14:paraId="7ADA67B9" w14:textId="77777777" w:rsidR="00D42470" w:rsidRPr="00987770" w:rsidRDefault="00D42470" w:rsidP="00987770">
      <w:pPr>
        <w:pStyle w:val="Ttulo3"/>
      </w:pPr>
      <w:bookmarkStart w:id="84" w:name="_Toc492461167"/>
      <w:bookmarkStart w:id="85" w:name="_Toc449085414"/>
      <w:r w:rsidRPr="00987770">
        <w:t>Ejecución de la inspección</w:t>
      </w:r>
      <w:bookmarkEnd w:id="84"/>
      <w:r w:rsidRPr="00987770">
        <w:t xml:space="preserve"> </w:t>
      </w:r>
      <w:bookmarkEnd w:id="76"/>
      <w:bookmarkEnd w:id="77"/>
      <w:bookmarkEnd w:id="78"/>
      <w:bookmarkEnd w:id="79"/>
      <w:bookmarkEnd w:id="80"/>
      <w:bookmarkEnd w:id="81"/>
      <w:bookmarkEnd w:id="82"/>
      <w:bookmarkEnd w:id="83"/>
      <w:bookmarkEnd w:id="85"/>
    </w:p>
    <w:p w14:paraId="27CA1AF8" w14:textId="77777777" w:rsidR="00D14AAD" w:rsidRPr="00D42470" w:rsidRDefault="00D14AAD" w:rsidP="00D14AAD">
      <w:pPr>
        <w:spacing w:after="0" w:line="240" w:lineRule="auto"/>
        <w:ind w:left="720"/>
        <w:contextualSpacing/>
        <w:jc w:val="both"/>
        <w:outlineLvl w:val="1"/>
        <w:rPr>
          <w:rFonts w:ascii="Calibri" w:eastAsia="Calibri" w:hAnsi="Calibri" w:cs="Calibri"/>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134"/>
        <w:gridCol w:w="4901"/>
      </w:tblGrid>
      <w:tr w:rsidR="00D42470" w:rsidRPr="00D42470" w14:paraId="46D3E9FE"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F797231" w14:textId="77777777" w:rsidR="00D42470" w:rsidRPr="00D55B4A" w:rsidRDefault="00D42470" w:rsidP="00D42470">
            <w:pPr>
              <w:spacing w:after="0" w:line="0" w:lineRule="atLeast"/>
              <w:rPr>
                <w:rFonts w:ascii="Calibri" w:eastAsia="Calibri" w:hAnsi="Calibri" w:cs="Times New Roman"/>
                <w:b/>
                <w:sz w:val="20"/>
                <w:szCs w:val="20"/>
              </w:rPr>
            </w:pPr>
            <w:r w:rsidRPr="00D55B4A">
              <w:rPr>
                <w:rFonts w:ascii="Calibri" w:eastAsia="Calibri" w:hAnsi="Calibri" w:cs="Times New Roman"/>
                <w:b/>
                <w:sz w:val="20"/>
                <w:szCs w:val="20"/>
              </w:rPr>
              <w:t>Existió oposición al ingreso:</w:t>
            </w:r>
            <w:r w:rsidRPr="00D55B4A">
              <w:rPr>
                <w:rFonts w:ascii="Calibri" w:eastAsia="Calibri" w:hAnsi="Calibri" w:cs="Times New Roman"/>
                <w:sz w:val="20"/>
                <w:szCs w:val="20"/>
              </w:rPr>
              <w:t xml:space="preserve"> </w:t>
            </w:r>
            <w:r w:rsidR="00D55B4A" w:rsidRPr="00D55B4A">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411E69F6" w14:textId="77777777" w:rsidR="00D42470" w:rsidRPr="00D55B4A" w:rsidRDefault="00D42470" w:rsidP="00D42470">
            <w:pPr>
              <w:spacing w:after="0" w:line="0" w:lineRule="atLeast"/>
              <w:rPr>
                <w:rFonts w:ascii="Calibri" w:eastAsia="Calibri" w:hAnsi="Calibri" w:cs="Times New Roman"/>
                <w:b/>
                <w:sz w:val="20"/>
                <w:szCs w:val="20"/>
              </w:rPr>
            </w:pPr>
            <w:r w:rsidRPr="00D55B4A">
              <w:rPr>
                <w:rFonts w:ascii="Calibri" w:eastAsia="Calibri" w:hAnsi="Calibri" w:cs="Times New Roman"/>
                <w:b/>
                <w:sz w:val="20"/>
                <w:szCs w:val="20"/>
              </w:rPr>
              <w:t xml:space="preserve">Existió auxilio de fuerza pública: </w:t>
            </w:r>
            <w:r w:rsidR="00D55B4A" w:rsidRPr="00D55B4A">
              <w:rPr>
                <w:rFonts w:ascii="Calibri" w:eastAsia="Calibri" w:hAnsi="Calibri" w:cs="Times New Roman"/>
                <w:sz w:val="20"/>
                <w:szCs w:val="20"/>
              </w:rPr>
              <w:t>NO</w:t>
            </w:r>
          </w:p>
        </w:tc>
      </w:tr>
      <w:tr w:rsidR="00D42470" w:rsidRPr="00D42470" w14:paraId="16E295F2" w14:textId="77777777"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AC49721" w14:textId="77777777" w:rsidR="00D42470" w:rsidRPr="00D55B4A" w:rsidRDefault="00D42470" w:rsidP="00D42470">
            <w:pPr>
              <w:spacing w:after="0" w:line="0" w:lineRule="atLeast"/>
              <w:rPr>
                <w:rFonts w:ascii="Calibri" w:eastAsia="Calibri" w:hAnsi="Calibri" w:cs="Times New Roman"/>
                <w:b/>
                <w:sz w:val="20"/>
                <w:szCs w:val="20"/>
              </w:rPr>
            </w:pPr>
            <w:r w:rsidRPr="00D55B4A">
              <w:rPr>
                <w:rFonts w:ascii="Calibri" w:eastAsia="Calibri" w:hAnsi="Calibri" w:cs="Times New Roman"/>
                <w:b/>
                <w:sz w:val="20"/>
                <w:szCs w:val="20"/>
              </w:rPr>
              <w:t xml:space="preserve">Existió colaboración por parte de los fiscalizados: </w:t>
            </w:r>
            <w:r w:rsidR="00D55B4A" w:rsidRPr="00D55B4A">
              <w:rPr>
                <w:rFonts w:ascii="Calibri" w:eastAsia="Calibri" w:hAnsi="Calibri" w:cs="Times New Roman"/>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72E6AF5E" w14:textId="77777777" w:rsidR="00D42470" w:rsidRPr="00D55B4A" w:rsidRDefault="00D42470" w:rsidP="00D42470">
            <w:pPr>
              <w:spacing w:after="0" w:line="0" w:lineRule="atLeast"/>
              <w:rPr>
                <w:rFonts w:ascii="Calibri" w:eastAsia="Calibri" w:hAnsi="Calibri" w:cs="Times New Roman"/>
                <w:b/>
                <w:sz w:val="20"/>
                <w:szCs w:val="20"/>
              </w:rPr>
            </w:pPr>
            <w:r w:rsidRPr="00D55B4A">
              <w:rPr>
                <w:rFonts w:ascii="Calibri" w:eastAsia="Calibri" w:hAnsi="Calibri" w:cs="Times New Roman"/>
                <w:b/>
                <w:sz w:val="20"/>
                <w:szCs w:val="20"/>
              </w:rPr>
              <w:t xml:space="preserve">Existió trato respetuoso y deferente: </w:t>
            </w:r>
            <w:r w:rsidR="00D55B4A" w:rsidRPr="00D55B4A">
              <w:rPr>
                <w:rFonts w:ascii="Calibri" w:eastAsia="Calibri" w:hAnsi="Calibri" w:cs="Times New Roman"/>
                <w:sz w:val="20"/>
                <w:szCs w:val="20"/>
              </w:rPr>
              <w:t>SI</w:t>
            </w:r>
          </w:p>
        </w:tc>
      </w:tr>
      <w:tr w:rsidR="00D42470" w:rsidRPr="00D42470" w14:paraId="2FBBD4DC" w14:textId="77777777"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D9F34DE" w14:textId="77777777" w:rsidR="00D42470" w:rsidRPr="00D55B4A" w:rsidRDefault="00D42470" w:rsidP="00D42470">
            <w:pPr>
              <w:spacing w:after="0" w:line="0" w:lineRule="atLeast"/>
              <w:rPr>
                <w:rFonts w:ascii="Calibri" w:eastAsia="Calibri" w:hAnsi="Calibri" w:cs="Times New Roman"/>
                <w:b/>
                <w:sz w:val="20"/>
                <w:szCs w:val="20"/>
              </w:rPr>
            </w:pPr>
            <w:r w:rsidRPr="00D55B4A">
              <w:rPr>
                <w:rFonts w:ascii="Calibri" w:eastAsia="Calibri" w:hAnsi="Calibri" w:cs="Times New Roman"/>
                <w:b/>
                <w:sz w:val="20"/>
                <w:szCs w:val="20"/>
              </w:rPr>
              <w:t>Observaciones:</w:t>
            </w:r>
            <w:r w:rsidR="00D55B4A" w:rsidRPr="00D55B4A">
              <w:rPr>
                <w:rFonts w:ascii="Calibri" w:eastAsia="Calibri" w:hAnsi="Calibri" w:cs="Times New Roman"/>
                <w:b/>
                <w:sz w:val="20"/>
                <w:szCs w:val="20"/>
              </w:rPr>
              <w:t xml:space="preserve"> --</w:t>
            </w:r>
            <w:r w:rsidRPr="00D55B4A">
              <w:rPr>
                <w:rFonts w:ascii="Calibri" w:eastAsia="Calibri" w:hAnsi="Calibri" w:cs="Times New Roman"/>
                <w:sz w:val="20"/>
                <w:szCs w:val="20"/>
              </w:rPr>
              <w:t xml:space="preserve"> </w:t>
            </w:r>
          </w:p>
        </w:tc>
      </w:tr>
    </w:tbl>
    <w:p w14:paraId="53E1B5D7" w14:textId="77777777" w:rsidR="005933B2" w:rsidRDefault="005933B2" w:rsidP="005933B2">
      <w:pPr>
        <w:spacing w:after="0" w:line="240" w:lineRule="auto"/>
        <w:ind w:left="720"/>
        <w:contextualSpacing/>
        <w:jc w:val="both"/>
        <w:outlineLvl w:val="1"/>
        <w:rPr>
          <w:rFonts w:ascii="Calibri" w:eastAsia="Calibri" w:hAnsi="Calibri" w:cs="Calibri"/>
          <w:b/>
        </w:rPr>
      </w:pPr>
      <w:bookmarkStart w:id="86" w:name="_Toc390184274"/>
      <w:bookmarkStart w:id="87" w:name="_Toc390360005"/>
      <w:bookmarkStart w:id="88" w:name="_Toc390777026"/>
      <w:bookmarkStart w:id="89" w:name="_Toc447875237"/>
      <w:bookmarkStart w:id="90" w:name="_Toc449085415"/>
      <w:bookmarkStart w:id="91" w:name="_Toc352840390"/>
      <w:bookmarkStart w:id="92" w:name="_Toc352841450"/>
      <w:bookmarkStart w:id="93" w:name="_Toc353998117"/>
      <w:bookmarkStart w:id="94" w:name="_Toc353998190"/>
      <w:bookmarkStart w:id="95" w:name="_Toc382383541"/>
      <w:bookmarkStart w:id="96" w:name="_Toc382472363"/>
    </w:p>
    <w:p w14:paraId="1509E29C" w14:textId="77777777" w:rsidR="00D42470" w:rsidRPr="00D42470" w:rsidRDefault="00D42470" w:rsidP="00EF1051">
      <w:pPr>
        <w:pStyle w:val="Ttulo3"/>
        <w:rPr>
          <w:rFonts w:eastAsia="Calibri"/>
        </w:rPr>
      </w:pPr>
      <w:bookmarkStart w:id="97" w:name="_Toc492461168"/>
      <w:r w:rsidRPr="00D42470">
        <w:rPr>
          <w:rFonts w:eastAsia="Calibri"/>
        </w:rPr>
        <w:t>Esquema de recorrido</w:t>
      </w:r>
      <w:bookmarkEnd w:id="86"/>
      <w:bookmarkEnd w:id="87"/>
      <w:bookmarkEnd w:id="88"/>
      <w:bookmarkEnd w:id="89"/>
      <w:bookmarkEnd w:id="90"/>
      <w:bookmarkEnd w:id="97"/>
    </w:p>
    <w:p w14:paraId="3747248F" w14:textId="77777777" w:rsidR="00D42470" w:rsidRPr="00D42470" w:rsidRDefault="00D42470" w:rsidP="00D42470">
      <w:pPr>
        <w:spacing w:after="0" w:line="240" w:lineRule="auto"/>
        <w:ind w:left="720"/>
        <w:contextualSpacing/>
        <w:jc w:val="both"/>
        <w:outlineLvl w:val="1"/>
        <w:rPr>
          <w:rFonts w:ascii="Calibri" w:eastAsia="Calibri" w:hAnsi="Calibri" w:cs="Calibri"/>
          <w:b/>
        </w:rPr>
      </w:pPr>
    </w:p>
    <w:tbl>
      <w:tblPr>
        <w:tblStyle w:val="Tablaconcuadrcula"/>
        <w:tblW w:w="5000" w:type="pct"/>
        <w:tblLook w:val="04A0" w:firstRow="1" w:lastRow="0" w:firstColumn="1" w:lastColumn="0" w:noHBand="0" w:noVBand="1"/>
      </w:tblPr>
      <w:tblGrid>
        <w:gridCol w:w="10188"/>
      </w:tblGrid>
      <w:tr w:rsidR="00D42470" w:rsidRPr="00D42470" w14:paraId="20106E52" w14:textId="77777777" w:rsidTr="0031512B">
        <w:tc>
          <w:tcPr>
            <w:tcW w:w="5000" w:type="pct"/>
          </w:tcPr>
          <w:p w14:paraId="3F524A08" w14:textId="6E347292" w:rsidR="00D42470" w:rsidRDefault="00D42470" w:rsidP="00D42470"/>
          <w:p w14:paraId="04E602B0" w14:textId="5BE1A5F8" w:rsidR="002F2CDA" w:rsidRDefault="00EB17F5" w:rsidP="00D42470">
            <w:r>
              <w:rPr>
                <w:noProof/>
              </w:rPr>
              <mc:AlternateContent>
                <mc:Choice Requires="wps">
                  <w:drawing>
                    <wp:anchor distT="0" distB="0" distL="114300" distR="114300" simplePos="0" relativeHeight="251677696" behindDoc="0" locked="0" layoutInCell="1" allowOverlap="1" wp14:anchorId="65E52A98" wp14:editId="441433FF">
                      <wp:simplePos x="0" y="0"/>
                      <wp:positionH relativeFrom="column">
                        <wp:posOffset>1918370</wp:posOffset>
                      </wp:positionH>
                      <wp:positionV relativeFrom="paragraph">
                        <wp:posOffset>1356360</wp:posOffset>
                      </wp:positionV>
                      <wp:extent cx="264695" cy="348651"/>
                      <wp:effectExtent l="0" t="0" r="0" b="0"/>
                      <wp:wrapNone/>
                      <wp:docPr id="72" name="Elipse 72"/>
                      <wp:cNvGraphicFramePr/>
                      <a:graphic xmlns:a="http://schemas.openxmlformats.org/drawingml/2006/main">
                        <a:graphicData uri="http://schemas.microsoft.com/office/word/2010/wordprocessingShape">
                          <wps:wsp>
                            <wps:cNvSpPr/>
                            <wps:spPr>
                              <a:xfrm>
                                <a:off x="0" y="0"/>
                                <a:ext cx="264695" cy="348651"/>
                              </a:xfrm>
                              <a:prstGeom prst="ellipse">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7060C1D" w14:textId="76B29B3D" w:rsidR="00CC04CC" w:rsidRPr="004A13C3" w:rsidRDefault="00CC04CC" w:rsidP="00C015B1">
                                  <w:pPr>
                                    <w:rPr>
                                      <w:b/>
                                      <w:color w:val="FF0000"/>
                                    </w:rPr>
                                  </w:pPr>
                                  <w:r>
                                    <w:rPr>
                                      <w:b/>
                                      <w:color w:val="FF0000"/>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5E52A98" id="Elipse 72" o:spid="_x0000_s1032" style="position:absolute;margin-left:151.05pt;margin-top:106.8pt;width:20.85pt;height:27.4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" filled="f" stroked="f" strokeweight="1pt">
                      <v:stroke joinstyle="miter"/>
                      <v:textbox>
                        <w:txbxContent>
                          <w:p w14:paraId="47060C1D" w14:textId="76B29B3D" w:rsidR="00CC04CC" w:rsidRPr="004A13C3" w:rsidRDefault="00CC04CC" w:rsidP="00C015B1">
                            <w:pPr>
                              <w:rPr>
                                <w:b/>
                                <w:color w:val="FF0000"/>
                              </w:rPr>
                            </w:pPr>
                            <w:r>
                              <w:rPr>
                                <w:b/>
                                <w:color w:val="FF0000"/>
                              </w:rPr>
                              <w:t>3</w:t>
                            </w:r>
                          </w:p>
                        </w:txbxContent>
                      </v:textbox>
                    </v:oval>
                  </w:pict>
                </mc:Fallback>
              </mc:AlternateContent>
            </w:r>
            <w:r>
              <w:rPr>
                <w:noProof/>
              </w:rPr>
              <mc:AlternateContent>
                <mc:Choice Requires="wps">
                  <w:drawing>
                    <wp:anchor distT="0" distB="0" distL="114300" distR="114300" simplePos="0" relativeHeight="251676672" behindDoc="0" locked="0" layoutInCell="1" allowOverlap="1" wp14:anchorId="09A5FBAD" wp14:editId="561B898A">
                      <wp:simplePos x="0" y="0"/>
                      <wp:positionH relativeFrom="column">
                        <wp:posOffset>3537620</wp:posOffset>
                      </wp:positionH>
                      <wp:positionV relativeFrom="paragraph">
                        <wp:posOffset>1808480</wp:posOffset>
                      </wp:positionV>
                      <wp:extent cx="264695" cy="348651"/>
                      <wp:effectExtent l="0" t="0" r="0" b="0"/>
                      <wp:wrapNone/>
                      <wp:docPr id="71" name="Elipse 71"/>
                      <wp:cNvGraphicFramePr/>
                      <a:graphic xmlns:a="http://schemas.openxmlformats.org/drawingml/2006/main">
                        <a:graphicData uri="http://schemas.microsoft.com/office/word/2010/wordprocessingShape">
                          <wps:wsp>
                            <wps:cNvSpPr/>
                            <wps:spPr>
                              <a:xfrm>
                                <a:off x="0" y="0"/>
                                <a:ext cx="264695" cy="348651"/>
                              </a:xfrm>
                              <a:prstGeom prst="ellipse">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3CDBC47" w14:textId="7158D9DA" w:rsidR="00CC04CC" w:rsidRPr="004A13C3" w:rsidRDefault="00CC04CC" w:rsidP="00C015B1">
                                  <w:pPr>
                                    <w:rPr>
                                      <w:b/>
                                      <w:color w:val="FF0000"/>
                                    </w:rPr>
                                  </w:pPr>
                                  <w:r>
                                    <w:rPr>
                                      <w:b/>
                                      <w:color w:val="FF0000"/>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9A5FBAD" id="Elipse 71" o:spid="_x0000_s1033" style="position:absolute;margin-left:278.55pt;margin-top:142.4pt;width:20.85pt;height:27.4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" filled="f" stroked="f" strokeweight="1pt">
                      <v:stroke joinstyle="miter"/>
                      <v:textbox>
                        <w:txbxContent>
                          <w:p w14:paraId="43CDBC47" w14:textId="7158D9DA" w:rsidR="00CC04CC" w:rsidRPr="004A13C3" w:rsidRDefault="00CC04CC" w:rsidP="00C015B1">
                            <w:pPr>
                              <w:rPr>
                                <w:b/>
                                <w:color w:val="FF0000"/>
                              </w:rPr>
                            </w:pPr>
                            <w:r>
                              <w:rPr>
                                <w:b/>
                                <w:color w:val="FF0000"/>
                              </w:rPr>
                              <w:t>2</w:t>
                            </w:r>
                          </w:p>
                        </w:txbxContent>
                      </v:textbox>
                    </v:oval>
                  </w:pict>
                </mc:Fallback>
              </mc:AlternateContent>
            </w:r>
            <w:r w:rsidR="006B3F2F">
              <w:rPr>
                <w:noProof/>
              </w:rPr>
              <mc:AlternateContent>
                <mc:Choice Requires="wps">
                  <w:drawing>
                    <wp:anchor distT="0" distB="0" distL="114300" distR="114300" simplePos="0" relativeHeight="251649024" behindDoc="0" locked="0" layoutInCell="1" allowOverlap="1" wp14:anchorId="31113923" wp14:editId="79784D0B">
                      <wp:simplePos x="0" y="0"/>
                      <wp:positionH relativeFrom="column">
                        <wp:posOffset>3619050</wp:posOffset>
                      </wp:positionH>
                      <wp:positionV relativeFrom="paragraph">
                        <wp:posOffset>1038328</wp:posOffset>
                      </wp:positionV>
                      <wp:extent cx="590692" cy="582074"/>
                      <wp:effectExtent l="38100" t="38100" r="57150" b="46990"/>
                      <wp:wrapNone/>
                      <wp:docPr id="58" name="Conector recto 58"/>
                      <wp:cNvGraphicFramePr/>
                      <a:graphic xmlns:a="http://schemas.openxmlformats.org/drawingml/2006/main">
                        <a:graphicData uri="http://schemas.microsoft.com/office/word/2010/wordprocessingShape">
                          <wps:wsp>
                            <wps:cNvCnPr/>
                            <wps:spPr>
                              <a:xfrm>
                                <a:off x="0" y="0"/>
                                <a:ext cx="590692" cy="582074"/>
                              </a:xfrm>
                              <a:prstGeom prst="line">
                                <a:avLst/>
                              </a:prstGeom>
                              <a:ln>
                                <a:solidFill>
                                  <a:srgbClr val="C00000"/>
                                </a:solidFill>
                              </a:ln>
                              <a:effectLst>
                                <a:glow rad="25400">
                                  <a:schemeClr val="bg1">
                                    <a:alpha val="70000"/>
                                  </a:schemeClr>
                                </a:glow>
                              </a:effectLst>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CBBB29E" id="Conector recto 58" o:spid="_x0000_s1026" style="position:absolute;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4.95pt,81.75pt" to="331.45pt,12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" strokecolor="#c00000" strokeweight=".5pt">
                      <v:stroke joinstyle="miter"/>
                    </v:line>
                  </w:pict>
                </mc:Fallback>
              </mc:AlternateContent>
            </w:r>
            <w:r w:rsidR="006B3F2F">
              <w:rPr>
                <w:noProof/>
              </w:rPr>
              <mc:AlternateContent>
                <mc:Choice Requires="wps">
                  <w:drawing>
                    <wp:anchor distT="0" distB="0" distL="114300" distR="114300" simplePos="0" relativeHeight="251645952" behindDoc="0" locked="0" layoutInCell="1" allowOverlap="1" wp14:anchorId="6677011A" wp14:editId="17309E01">
                      <wp:simplePos x="0" y="0"/>
                      <wp:positionH relativeFrom="column">
                        <wp:posOffset>1290453</wp:posOffset>
                      </wp:positionH>
                      <wp:positionV relativeFrom="paragraph">
                        <wp:posOffset>1152261</wp:posOffset>
                      </wp:positionV>
                      <wp:extent cx="2226365" cy="630074"/>
                      <wp:effectExtent l="19050" t="38100" r="59690" b="55880"/>
                      <wp:wrapNone/>
                      <wp:docPr id="57" name="Conector recto 57"/>
                      <wp:cNvGraphicFramePr/>
                      <a:graphic xmlns:a="http://schemas.openxmlformats.org/drawingml/2006/main">
                        <a:graphicData uri="http://schemas.microsoft.com/office/word/2010/wordprocessingShape">
                          <wps:wsp>
                            <wps:cNvCnPr/>
                            <wps:spPr>
                              <a:xfrm>
                                <a:off x="0" y="0"/>
                                <a:ext cx="2226365" cy="630074"/>
                              </a:xfrm>
                              <a:prstGeom prst="line">
                                <a:avLst/>
                              </a:prstGeom>
                              <a:ln>
                                <a:solidFill>
                                  <a:srgbClr val="C00000"/>
                                </a:solidFill>
                              </a:ln>
                              <a:effectLst>
                                <a:glow rad="25400">
                                  <a:schemeClr val="bg1">
                                    <a:alpha val="70000"/>
                                  </a:schemeClr>
                                </a:glow>
                              </a:effectLst>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578B39D" id="Conector recto 57" o:spid="_x0000_s1026" style="position:absolute;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1.6pt,90.75pt" to="276.9pt,14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" strokecolor="#c00000" strokeweight=".5pt">
                      <v:stroke joinstyle="miter"/>
                    </v:line>
                  </w:pict>
                </mc:Fallback>
              </mc:AlternateContent>
            </w:r>
            <w:r w:rsidR="0022055A">
              <w:rPr>
                <w:noProof/>
              </w:rPr>
              <mc:AlternateContent>
                <mc:Choice Requires="wps">
                  <w:drawing>
                    <wp:anchor distT="0" distB="0" distL="114300" distR="114300" simplePos="0" relativeHeight="251642880" behindDoc="0" locked="0" layoutInCell="1" allowOverlap="1" wp14:anchorId="3C5859CD" wp14:editId="3F2A3B58">
                      <wp:simplePos x="0" y="0"/>
                      <wp:positionH relativeFrom="column">
                        <wp:posOffset>1144270</wp:posOffset>
                      </wp:positionH>
                      <wp:positionV relativeFrom="paragraph">
                        <wp:posOffset>1136717</wp:posOffset>
                      </wp:positionV>
                      <wp:extent cx="944412" cy="276459"/>
                      <wp:effectExtent l="38100" t="38100" r="46355" b="47625"/>
                      <wp:wrapNone/>
                      <wp:docPr id="49" name="Conector recto de flecha 49"/>
                      <wp:cNvGraphicFramePr/>
                      <a:graphic xmlns:a="http://schemas.openxmlformats.org/drawingml/2006/main">
                        <a:graphicData uri="http://schemas.microsoft.com/office/word/2010/wordprocessingShape">
                          <wps:wsp>
                            <wps:cNvCnPr/>
                            <wps:spPr>
                              <a:xfrm flipH="1" flipV="1">
                                <a:off x="0" y="0"/>
                                <a:ext cx="944412" cy="276459"/>
                              </a:xfrm>
                              <a:prstGeom prst="straightConnector1">
                                <a:avLst/>
                              </a:prstGeom>
                              <a:ln>
                                <a:solidFill>
                                  <a:srgbClr val="C00000"/>
                                </a:solidFill>
                                <a:tailEnd type="triangle"/>
                              </a:ln>
                              <a:effectLst>
                                <a:glow rad="25400">
                                  <a:schemeClr val="bg1">
                                    <a:alpha val="70000"/>
                                  </a:schemeClr>
                                </a:glow>
                              </a:effectLst>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71D964C" id="Conector recto de flecha 49" o:spid="_x0000_s1026" type="#_x0000_t32" style="position:absolute;margin-left:90.1pt;margin-top:89.5pt;width:74.35pt;height:21.75pt;flip:x y;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" strokecolor="#c00000" strokeweight=".5pt">
                      <v:stroke endarrow="block" joinstyle="miter"/>
                    </v:shape>
                  </w:pict>
                </mc:Fallback>
              </mc:AlternateContent>
            </w:r>
            <w:r w:rsidR="00C015B1">
              <w:rPr>
                <w:noProof/>
              </w:rPr>
              <mc:AlternateContent>
                <mc:Choice Requires="wps">
                  <w:drawing>
                    <wp:anchor distT="0" distB="0" distL="114300" distR="114300" simplePos="0" relativeHeight="251679744" behindDoc="0" locked="0" layoutInCell="1" allowOverlap="1" wp14:anchorId="003446AC" wp14:editId="52337489">
                      <wp:simplePos x="0" y="0"/>
                      <wp:positionH relativeFrom="column">
                        <wp:posOffset>2332021</wp:posOffset>
                      </wp:positionH>
                      <wp:positionV relativeFrom="paragraph">
                        <wp:posOffset>637206</wp:posOffset>
                      </wp:positionV>
                      <wp:extent cx="264695" cy="348651"/>
                      <wp:effectExtent l="0" t="0" r="0" b="0"/>
                      <wp:wrapNone/>
                      <wp:docPr id="74" name="Elipse 74"/>
                      <wp:cNvGraphicFramePr/>
                      <a:graphic xmlns:a="http://schemas.openxmlformats.org/drawingml/2006/main">
                        <a:graphicData uri="http://schemas.microsoft.com/office/word/2010/wordprocessingShape">
                          <wps:wsp>
                            <wps:cNvSpPr/>
                            <wps:spPr>
                              <a:xfrm>
                                <a:off x="0" y="0"/>
                                <a:ext cx="264695" cy="348651"/>
                              </a:xfrm>
                              <a:prstGeom prst="ellipse">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D0399DD" w14:textId="7B370CDD" w:rsidR="00CC04CC" w:rsidRPr="004A13C3" w:rsidRDefault="00CC04CC" w:rsidP="00C015B1">
                                  <w:pPr>
                                    <w:rPr>
                                      <w:b/>
                                      <w:color w:val="FF0000"/>
                                    </w:rPr>
                                  </w:pPr>
                                  <w:r>
                                    <w:rPr>
                                      <w:b/>
                                      <w:color w:val="FF0000"/>
                                    </w:rPr>
                                    <w:t>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03446AC" id="Elipse 74" o:spid="_x0000_s1034" style="position:absolute;margin-left:183.6pt;margin-top:50.15pt;width:20.85pt;height:27.4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" filled="f" stroked="f" strokeweight="1pt">
                      <v:stroke joinstyle="miter"/>
                      <v:textbox>
                        <w:txbxContent>
                          <w:p w14:paraId="1D0399DD" w14:textId="7B370CDD" w:rsidR="00CC04CC" w:rsidRPr="004A13C3" w:rsidRDefault="00CC04CC" w:rsidP="00C015B1">
                            <w:pPr>
                              <w:rPr>
                                <w:b/>
                                <w:color w:val="FF0000"/>
                              </w:rPr>
                            </w:pPr>
                            <w:r>
                              <w:rPr>
                                <w:b/>
                                <w:color w:val="FF0000"/>
                              </w:rPr>
                              <w:t>6</w:t>
                            </w:r>
                          </w:p>
                        </w:txbxContent>
                      </v:textbox>
                    </v:oval>
                  </w:pict>
                </mc:Fallback>
              </mc:AlternateContent>
            </w:r>
            <w:r w:rsidR="00C015B1">
              <w:rPr>
                <w:noProof/>
              </w:rPr>
              <mc:AlternateContent>
                <mc:Choice Requires="wps">
                  <w:drawing>
                    <wp:anchor distT="0" distB="0" distL="114300" distR="114300" simplePos="0" relativeHeight="251678720" behindDoc="0" locked="0" layoutInCell="1" allowOverlap="1" wp14:anchorId="0ACC98E8" wp14:editId="1B0A963F">
                      <wp:simplePos x="0" y="0"/>
                      <wp:positionH relativeFrom="column">
                        <wp:posOffset>4125662</wp:posOffset>
                      </wp:positionH>
                      <wp:positionV relativeFrom="paragraph">
                        <wp:posOffset>1476642</wp:posOffset>
                      </wp:positionV>
                      <wp:extent cx="264695" cy="348651"/>
                      <wp:effectExtent l="0" t="0" r="0" b="0"/>
                      <wp:wrapNone/>
                      <wp:docPr id="73" name="Elipse 73"/>
                      <wp:cNvGraphicFramePr/>
                      <a:graphic xmlns:a="http://schemas.openxmlformats.org/drawingml/2006/main">
                        <a:graphicData uri="http://schemas.microsoft.com/office/word/2010/wordprocessingShape">
                          <wps:wsp>
                            <wps:cNvSpPr/>
                            <wps:spPr>
                              <a:xfrm>
                                <a:off x="0" y="0"/>
                                <a:ext cx="264695" cy="348651"/>
                              </a:xfrm>
                              <a:prstGeom prst="ellipse">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6AE2BD68" w14:textId="2942D905" w:rsidR="00CC04CC" w:rsidRPr="004A13C3" w:rsidRDefault="00CC04CC" w:rsidP="00C015B1">
                                  <w:pPr>
                                    <w:rPr>
                                      <w:b/>
                                      <w:color w:val="FF0000"/>
                                    </w:rPr>
                                  </w:pPr>
                                  <w:r>
                                    <w:rPr>
                                      <w:b/>
                                      <w:color w:val="FF0000"/>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ACC98E8" id="Elipse 73" o:spid="_x0000_s1035" style="position:absolute;margin-left:324.85pt;margin-top:116.25pt;width:20.85pt;height:27.4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" filled="f" stroked="f" strokeweight="1pt">
                      <v:stroke joinstyle="miter"/>
                      <v:textbox>
                        <w:txbxContent>
                          <w:p w14:paraId="6AE2BD68" w14:textId="2942D905" w:rsidR="00CC04CC" w:rsidRPr="004A13C3" w:rsidRDefault="00CC04CC" w:rsidP="00C015B1">
                            <w:pPr>
                              <w:rPr>
                                <w:b/>
                                <w:color w:val="FF0000"/>
                              </w:rPr>
                            </w:pPr>
                            <w:r>
                              <w:rPr>
                                <w:b/>
                                <w:color w:val="FF0000"/>
                              </w:rPr>
                              <w:t>5</w:t>
                            </w:r>
                          </w:p>
                        </w:txbxContent>
                      </v:textbox>
                    </v:oval>
                  </w:pict>
                </mc:Fallback>
              </mc:AlternateContent>
            </w:r>
            <w:r w:rsidR="00C015B1">
              <w:rPr>
                <w:noProof/>
              </w:rPr>
              <mc:AlternateContent>
                <mc:Choice Requires="wps">
                  <w:drawing>
                    <wp:anchor distT="0" distB="0" distL="114300" distR="114300" simplePos="0" relativeHeight="251675648" behindDoc="0" locked="0" layoutInCell="1" allowOverlap="1" wp14:anchorId="718D73E2" wp14:editId="0032A6A3">
                      <wp:simplePos x="0" y="0"/>
                      <wp:positionH relativeFrom="column">
                        <wp:posOffset>5505985</wp:posOffset>
                      </wp:positionH>
                      <wp:positionV relativeFrom="paragraph">
                        <wp:posOffset>1634791</wp:posOffset>
                      </wp:positionV>
                      <wp:extent cx="264695" cy="348651"/>
                      <wp:effectExtent l="0" t="0" r="0" b="0"/>
                      <wp:wrapNone/>
                      <wp:docPr id="70" name="Elipse 70"/>
                      <wp:cNvGraphicFramePr/>
                      <a:graphic xmlns:a="http://schemas.openxmlformats.org/drawingml/2006/main">
                        <a:graphicData uri="http://schemas.microsoft.com/office/word/2010/wordprocessingShape">
                          <wps:wsp>
                            <wps:cNvSpPr/>
                            <wps:spPr>
                              <a:xfrm>
                                <a:off x="0" y="0"/>
                                <a:ext cx="264695" cy="348651"/>
                              </a:xfrm>
                              <a:prstGeom prst="ellipse">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C3BFB6F" w14:textId="77777777" w:rsidR="00CC04CC" w:rsidRPr="004A13C3" w:rsidRDefault="00CC04CC" w:rsidP="00C015B1">
                                  <w:pPr>
                                    <w:rPr>
                                      <w:b/>
                                      <w:color w:val="FF0000"/>
                                    </w:rPr>
                                  </w:pPr>
                                  <w:r w:rsidRPr="004A13C3">
                                    <w:rPr>
                                      <w:b/>
                                      <w:color w:val="FF0000"/>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18D73E2" id="Elipse 70" o:spid="_x0000_s1036" style="position:absolute;margin-left:433.55pt;margin-top:128.7pt;width:20.85pt;height:27.4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" filled="f" stroked="f" strokeweight="1pt">
                      <v:stroke joinstyle="miter"/>
                      <v:textbox>
                        <w:txbxContent>
                          <w:p w14:paraId="7C3BFB6F" w14:textId="77777777" w:rsidR="00CC04CC" w:rsidRPr="004A13C3" w:rsidRDefault="00CC04CC" w:rsidP="00C015B1">
                            <w:pPr>
                              <w:rPr>
                                <w:b/>
                                <w:color w:val="FF0000"/>
                              </w:rPr>
                            </w:pPr>
                            <w:r w:rsidRPr="004A13C3">
                              <w:rPr>
                                <w:b/>
                                <w:color w:val="FF0000"/>
                              </w:rPr>
                              <w:t>1</w:t>
                            </w:r>
                          </w:p>
                        </w:txbxContent>
                      </v:textbox>
                    </v:oval>
                  </w:pict>
                </mc:Fallback>
              </mc:AlternateContent>
            </w:r>
            <w:r w:rsidR="00C015B1">
              <w:rPr>
                <w:noProof/>
              </w:rPr>
              <mc:AlternateContent>
                <mc:Choice Requires="wps">
                  <w:drawing>
                    <wp:anchor distT="0" distB="0" distL="114300" distR="114300" simplePos="0" relativeHeight="251672576" behindDoc="0" locked="0" layoutInCell="1" allowOverlap="1" wp14:anchorId="0F161E65" wp14:editId="322F7416">
                      <wp:simplePos x="0" y="0"/>
                      <wp:positionH relativeFrom="column">
                        <wp:posOffset>879776</wp:posOffset>
                      </wp:positionH>
                      <wp:positionV relativeFrom="paragraph">
                        <wp:posOffset>931846</wp:posOffset>
                      </wp:positionV>
                      <wp:extent cx="264695" cy="348651"/>
                      <wp:effectExtent l="0" t="0" r="0" b="0"/>
                      <wp:wrapNone/>
                      <wp:docPr id="69" name="Elipse 69"/>
                      <wp:cNvGraphicFramePr/>
                      <a:graphic xmlns:a="http://schemas.openxmlformats.org/drawingml/2006/main">
                        <a:graphicData uri="http://schemas.microsoft.com/office/word/2010/wordprocessingShape">
                          <wps:wsp>
                            <wps:cNvSpPr/>
                            <wps:spPr>
                              <a:xfrm>
                                <a:off x="0" y="0"/>
                                <a:ext cx="264695" cy="348651"/>
                              </a:xfrm>
                              <a:prstGeom prst="ellipse">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DB4C99E" w14:textId="201255DB" w:rsidR="00CC04CC" w:rsidRPr="004A13C3" w:rsidRDefault="00CC04CC" w:rsidP="00C015B1">
                                  <w:pPr>
                                    <w:rPr>
                                      <w:b/>
                                      <w:color w:val="FF0000"/>
                                    </w:rPr>
                                  </w:pPr>
                                  <w:r>
                                    <w:rPr>
                                      <w:b/>
                                      <w:color w:val="FF0000"/>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F161E65" id="Elipse 69" o:spid="_x0000_s1037" style="position:absolute;margin-left:69.25pt;margin-top:73.35pt;width:20.85pt;height:27.4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" filled="f" stroked="f" strokeweight="1pt">
                      <v:stroke joinstyle="miter"/>
                      <v:textbox>
                        <w:txbxContent>
                          <w:p w14:paraId="0DB4C99E" w14:textId="201255DB" w:rsidR="00CC04CC" w:rsidRPr="004A13C3" w:rsidRDefault="00CC04CC" w:rsidP="00C015B1">
                            <w:pPr>
                              <w:rPr>
                                <w:b/>
                                <w:color w:val="FF0000"/>
                              </w:rPr>
                            </w:pPr>
                            <w:r>
                              <w:rPr>
                                <w:b/>
                                <w:color w:val="FF0000"/>
                              </w:rPr>
                              <w:t>4</w:t>
                            </w:r>
                          </w:p>
                        </w:txbxContent>
                      </v:textbox>
                    </v:oval>
                  </w:pict>
                </mc:Fallback>
              </mc:AlternateContent>
            </w:r>
            <w:r w:rsidR="00C015B1">
              <w:rPr>
                <w:noProof/>
              </w:rPr>
              <mc:AlternateContent>
                <mc:Choice Requires="wps">
                  <w:drawing>
                    <wp:anchor distT="0" distB="0" distL="114300" distR="114300" simplePos="0" relativeHeight="251674624" behindDoc="0" locked="0" layoutInCell="1" allowOverlap="1" wp14:anchorId="2D00C4B8" wp14:editId="618544A9">
                      <wp:simplePos x="0" y="0"/>
                      <wp:positionH relativeFrom="column">
                        <wp:posOffset>2431549</wp:posOffset>
                      </wp:positionH>
                      <wp:positionV relativeFrom="paragraph">
                        <wp:posOffset>759794</wp:posOffset>
                      </wp:positionV>
                      <wp:extent cx="138363" cy="138363"/>
                      <wp:effectExtent l="0" t="0" r="14605" b="14605"/>
                      <wp:wrapNone/>
                      <wp:docPr id="67" name="Elipse 67"/>
                      <wp:cNvGraphicFramePr/>
                      <a:graphic xmlns:a="http://schemas.openxmlformats.org/drawingml/2006/main">
                        <a:graphicData uri="http://schemas.microsoft.com/office/word/2010/wordprocessingShape">
                          <wps:wsp>
                            <wps:cNvSpPr/>
                            <wps:spPr>
                              <a:xfrm>
                                <a:off x="0" y="0"/>
                                <a:ext cx="138363" cy="138363"/>
                              </a:xfrm>
                              <a:prstGeom prst="ellipse">
                                <a:avLst/>
                              </a:prstGeom>
                              <a:solidFill>
                                <a:srgbClr val="FFFF00"/>
                              </a:solidFill>
                              <a:ln>
                                <a:solidFill>
                                  <a:schemeClr val="accent4">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700957DA" id="Elipse 67" o:spid="_x0000_s1026" style="position:absolute;margin-left:191.45pt;margin-top:59.85pt;width:10.9pt;height:10.9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" fillcolor="yellow" strokecolor="#bf8f00 [2407]" strokeweight="1pt">
                      <v:stroke joinstyle="miter"/>
                    </v:oval>
                  </w:pict>
                </mc:Fallback>
              </mc:AlternateContent>
            </w:r>
            <w:r w:rsidR="00C015B1">
              <w:rPr>
                <w:noProof/>
              </w:rPr>
              <mc:AlternateContent>
                <mc:Choice Requires="wps">
                  <w:drawing>
                    <wp:anchor distT="0" distB="0" distL="114300" distR="114300" simplePos="0" relativeHeight="251673600" behindDoc="0" locked="0" layoutInCell="1" allowOverlap="1" wp14:anchorId="546B86DB" wp14:editId="50A7F95C">
                      <wp:simplePos x="0" y="0"/>
                      <wp:positionH relativeFrom="column">
                        <wp:posOffset>5608889</wp:posOffset>
                      </wp:positionH>
                      <wp:positionV relativeFrom="paragraph">
                        <wp:posOffset>1755140</wp:posOffset>
                      </wp:positionV>
                      <wp:extent cx="138363" cy="138363"/>
                      <wp:effectExtent l="0" t="0" r="14605" b="14605"/>
                      <wp:wrapNone/>
                      <wp:docPr id="66" name="Elipse 66"/>
                      <wp:cNvGraphicFramePr/>
                      <a:graphic xmlns:a="http://schemas.openxmlformats.org/drawingml/2006/main">
                        <a:graphicData uri="http://schemas.microsoft.com/office/word/2010/wordprocessingShape">
                          <wps:wsp>
                            <wps:cNvSpPr/>
                            <wps:spPr>
                              <a:xfrm>
                                <a:off x="0" y="0"/>
                                <a:ext cx="138363" cy="138363"/>
                              </a:xfrm>
                              <a:prstGeom prst="ellipse">
                                <a:avLst/>
                              </a:prstGeom>
                              <a:solidFill>
                                <a:srgbClr val="FFFF00"/>
                              </a:solidFill>
                              <a:ln>
                                <a:solidFill>
                                  <a:schemeClr val="accent4">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3723098C" id="Elipse 66" o:spid="_x0000_s1026" style="position:absolute;margin-left:441.65pt;margin-top:138.2pt;width:10.9pt;height:10.9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" fillcolor="yellow" strokecolor="#bf8f00 [2407]" strokeweight="1pt">
                      <v:stroke joinstyle="miter"/>
                    </v:oval>
                  </w:pict>
                </mc:Fallback>
              </mc:AlternateContent>
            </w:r>
            <w:r w:rsidR="00C015B1">
              <w:rPr>
                <w:noProof/>
              </w:rPr>
              <mc:AlternateContent>
                <mc:Choice Requires="wps">
                  <w:drawing>
                    <wp:anchor distT="0" distB="0" distL="114300" distR="114300" simplePos="0" relativeHeight="251671552" behindDoc="0" locked="0" layoutInCell="1" allowOverlap="1" wp14:anchorId="299717C2" wp14:editId="571622D3">
                      <wp:simplePos x="0" y="0"/>
                      <wp:positionH relativeFrom="column">
                        <wp:posOffset>4231840</wp:posOffset>
                      </wp:positionH>
                      <wp:positionV relativeFrom="paragraph">
                        <wp:posOffset>1601136</wp:posOffset>
                      </wp:positionV>
                      <wp:extent cx="138363" cy="138363"/>
                      <wp:effectExtent l="0" t="0" r="14605" b="14605"/>
                      <wp:wrapNone/>
                      <wp:docPr id="65" name="Elipse 65"/>
                      <wp:cNvGraphicFramePr/>
                      <a:graphic xmlns:a="http://schemas.openxmlformats.org/drawingml/2006/main">
                        <a:graphicData uri="http://schemas.microsoft.com/office/word/2010/wordprocessingShape">
                          <wps:wsp>
                            <wps:cNvSpPr/>
                            <wps:spPr>
                              <a:xfrm>
                                <a:off x="0" y="0"/>
                                <a:ext cx="138363" cy="138363"/>
                              </a:xfrm>
                              <a:prstGeom prst="ellipse">
                                <a:avLst/>
                              </a:prstGeom>
                              <a:solidFill>
                                <a:srgbClr val="FFFF00"/>
                              </a:solidFill>
                              <a:ln>
                                <a:solidFill>
                                  <a:schemeClr val="accent4">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B0360F9" id="Elipse 65" o:spid="_x0000_s1026" style="position:absolute;margin-left:333.2pt;margin-top:126.05pt;width:10.9pt;height:10.9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" fillcolor="yellow" strokecolor="#bf8f00 [2407]" strokeweight="1pt">
                      <v:stroke joinstyle="miter"/>
                    </v:oval>
                  </w:pict>
                </mc:Fallback>
              </mc:AlternateContent>
            </w:r>
            <w:r w:rsidR="00C015B1">
              <w:rPr>
                <w:noProof/>
              </w:rPr>
              <mc:AlternateContent>
                <mc:Choice Requires="wps">
                  <w:drawing>
                    <wp:anchor distT="0" distB="0" distL="114300" distR="114300" simplePos="0" relativeHeight="251670528" behindDoc="0" locked="0" layoutInCell="1" allowOverlap="1" wp14:anchorId="472198F6" wp14:editId="0742E1C8">
                      <wp:simplePos x="0" y="0"/>
                      <wp:positionH relativeFrom="column">
                        <wp:posOffset>3642661</wp:posOffset>
                      </wp:positionH>
                      <wp:positionV relativeFrom="paragraph">
                        <wp:posOffset>1933041</wp:posOffset>
                      </wp:positionV>
                      <wp:extent cx="138363" cy="138363"/>
                      <wp:effectExtent l="0" t="0" r="14605" b="14605"/>
                      <wp:wrapNone/>
                      <wp:docPr id="64" name="Elipse 64"/>
                      <wp:cNvGraphicFramePr/>
                      <a:graphic xmlns:a="http://schemas.openxmlformats.org/drawingml/2006/main">
                        <a:graphicData uri="http://schemas.microsoft.com/office/word/2010/wordprocessingShape">
                          <wps:wsp>
                            <wps:cNvSpPr/>
                            <wps:spPr>
                              <a:xfrm>
                                <a:off x="0" y="0"/>
                                <a:ext cx="138363" cy="138363"/>
                              </a:xfrm>
                              <a:prstGeom prst="ellipse">
                                <a:avLst/>
                              </a:prstGeom>
                              <a:solidFill>
                                <a:srgbClr val="FFFF00"/>
                              </a:solidFill>
                              <a:ln>
                                <a:solidFill>
                                  <a:schemeClr val="accent4">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08BF515" id="Elipse 64" o:spid="_x0000_s1026" style="position:absolute;margin-left:286.8pt;margin-top:152.2pt;width:10.9pt;height:10.9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" fillcolor="yellow" strokecolor="#bf8f00 [2407]" strokeweight="1pt">
                      <v:stroke joinstyle="miter"/>
                    </v:oval>
                  </w:pict>
                </mc:Fallback>
              </mc:AlternateContent>
            </w:r>
            <w:r w:rsidR="00C015B1">
              <w:rPr>
                <w:noProof/>
              </w:rPr>
              <mc:AlternateContent>
                <mc:Choice Requires="wps">
                  <w:drawing>
                    <wp:anchor distT="0" distB="0" distL="114300" distR="114300" simplePos="0" relativeHeight="251667456" behindDoc="0" locked="0" layoutInCell="1" allowOverlap="1" wp14:anchorId="604F48E4" wp14:editId="2BDC6310">
                      <wp:simplePos x="0" y="0"/>
                      <wp:positionH relativeFrom="column">
                        <wp:posOffset>2025091</wp:posOffset>
                      </wp:positionH>
                      <wp:positionV relativeFrom="paragraph">
                        <wp:posOffset>1482324</wp:posOffset>
                      </wp:positionV>
                      <wp:extent cx="138363" cy="138363"/>
                      <wp:effectExtent l="0" t="0" r="14605" b="14605"/>
                      <wp:wrapNone/>
                      <wp:docPr id="62" name="Elipse 62"/>
                      <wp:cNvGraphicFramePr/>
                      <a:graphic xmlns:a="http://schemas.openxmlformats.org/drawingml/2006/main">
                        <a:graphicData uri="http://schemas.microsoft.com/office/word/2010/wordprocessingShape">
                          <wps:wsp>
                            <wps:cNvSpPr/>
                            <wps:spPr>
                              <a:xfrm>
                                <a:off x="0" y="0"/>
                                <a:ext cx="138363" cy="138363"/>
                              </a:xfrm>
                              <a:prstGeom prst="ellipse">
                                <a:avLst/>
                              </a:prstGeom>
                              <a:solidFill>
                                <a:srgbClr val="FFFF00"/>
                              </a:solidFill>
                              <a:ln>
                                <a:solidFill>
                                  <a:schemeClr val="accent4">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A974502" id="Elipse 62" o:spid="_x0000_s1026" style="position:absolute;margin-left:159.45pt;margin-top:116.7pt;width:10.9pt;height:10.9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" fillcolor="yellow" strokecolor="#bf8f00 [2407]" strokeweight="1pt">
                      <v:stroke joinstyle="miter"/>
                    </v:oval>
                  </w:pict>
                </mc:Fallback>
              </mc:AlternateContent>
            </w:r>
            <w:r w:rsidR="00C015B1">
              <w:rPr>
                <w:noProof/>
              </w:rPr>
              <mc:AlternateContent>
                <mc:Choice Requires="wps">
                  <w:drawing>
                    <wp:anchor distT="0" distB="0" distL="114300" distR="114300" simplePos="0" relativeHeight="251641856" behindDoc="0" locked="0" layoutInCell="1" allowOverlap="1" wp14:anchorId="2AD466B5" wp14:editId="40D13980">
                      <wp:simplePos x="0" y="0"/>
                      <wp:positionH relativeFrom="column">
                        <wp:posOffset>2167489</wp:posOffset>
                      </wp:positionH>
                      <wp:positionV relativeFrom="paragraph">
                        <wp:posOffset>1551806</wp:posOffset>
                      </wp:positionV>
                      <wp:extent cx="1441383" cy="439153"/>
                      <wp:effectExtent l="38100" t="38100" r="45085" b="56515"/>
                      <wp:wrapNone/>
                      <wp:docPr id="48" name="Conector recto de flecha 48"/>
                      <wp:cNvGraphicFramePr/>
                      <a:graphic xmlns:a="http://schemas.openxmlformats.org/drawingml/2006/main">
                        <a:graphicData uri="http://schemas.microsoft.com/office/word/2010/wordprocessingShape">
                          <wps:wsp>
                            <wps:cNvCnPr/>
                            <wps:spPr>
                              <a:xfrm flipH="1" flipV="1">
                                <a:off x="0" y="0"/>
                                <a:ext cx="1441383" cy="439153"/>
                              </a:xfrm>
                              <a:prstGeom prst="straightConnector1">
                                <a:avLst/>
                              </a:prstGeom>
                              <a:ln>
                                <a:solidFill>
                                  <a:srgbClr val="C00000"/>
                                </a:solidFill>
                                <a:tailEnd type="triangle"/>
                              </a:ln>
                              <a:effectLst>
                                <a:glow rad="25400">
                                  <a:schemeClr val="bg1">
                                    <a:alpha val="70000"/>
                                  </a:schemeClr>
                                </a:glow>
                              </a:effectLst>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136AEC3" id="Conector recto de flecha 48" o:spid="_x0000_s1026" type="#_x0000_t32" style="position:absolute;margin-left:170.65pt;margin-top:122.2pt;width:113.5pt;height:34.6pt;flip:x y;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" strokecolor="#c00000" strokeweight=".5pt">
                      <v:stroke endarrow="block" joinstyle="miter"/>
                    </v:shape>
                  </w:pict>
                </mc:Fallback>
              </mc:AlternateContent>
            </w:r>
            <w:r w:rsidR="00C015B1">
              <w:rPr>
                <w:noProof/>
              </w:rPr>
              <mc:AlternateContent>
                <mc:Choice Requires="wps">
                  <w:drawing>
                    <wp:anchor distT="0" distB="0" distL="114300" distR="114300" simplePos="0" relativeHeight="251655168" behindDoc="0" locked="0" layoutInCell="1" allowOverlap="1" wp14:anchorId="728331E4" wp14:editId="3597B16D">
                      <wp:simplePos x="0" y="0"/>
                      <wp:positionH relativeFrom="column">
                        <wp:posOffset>981977</wp:posOffset>
                      </wp:positionH>
                      <wp:positionV relativeFrom="paragraph">
                        <wp:posOffset>1052128</wp:posOffset>
                      </wp:positionV>
                      <wp:extent cx="138363" cy="138363"/>
                      <wp:effectExtent l="0" t="0" r="14605" b="14605"/>
                      <wp:wrapNone/>
                      <wp:docPr id="59" name="Elipse 59"/>
                      <wp:cNvGraphicFramePr/>
                      <a:graphic xmlns:a="http://schemas.openxmlformats.org/drawingml/2006/main">
                        <a:graphicData uri="http://schemas.microsoft.com/office/word/2010/wordprocessingShape">
                          <wps:wsp>
                            <wps:cNvSpPr/>
                            <wps:spPr>
                              <a:xfrm>
                                <a:off x="0" y="0"/>
                                <a:ext cx="138363" cy="138363"/>
                              </a:xfrm>
                              <a:prstGeom prst="ellipse">
                                <a:avLst/>
                              </a:prstGeom>
                              <a:solidFill>
                                <a:srgbClr val="FFFF00"/>
                              </a:solidFill>
                              <a:ln>
                                <a:solidFill>
                                  <a:schemeClr val="accent4">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85B6FA9" id="Elipse 59" o:spid="_x0000_s1026" style="position:absolute;margin-left:77.3pt;margin-top:82.85pt;width:10.9pt;height:10.9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" fillcolor="yellow" strokecolor="#bf8f00 [2407]" strokeweight="1pt">
                      <v:stroke joinstyle="miter"/>
                    </v:oval>
                  </w:pict>
                </mc:Fallback>
              </mc:AlternateContent>
            </w:r>
            <w:r w:rsidR="00C015B1">
              <w:rPr>
                <w:noProof/>
              </w:rPr>
              <mc:AlternateContent>
                <mc:Choice Requires="wps">
                  <w:drawing>
                    <wp:anchor distT="0" distB="0" distL="114300" distR="114300" simplePos="0" relativeHeight="251643904" behindDoc="0" locked="0" layoutInCell="1" allowOverlap="1" wp14:anchorId="43371824" wp14:editId="177E78D8">
                      <wp:simplePos x="0" y="0"/>
                      <wp:positionH relativeFrom="column">
                        <wp:posOffset>3521042</wp:posOffset>
                      </wp:positionH>
                      <wp:positionV relativeFrom="paragraph">
                        <wp:posOffset>1738295</wp:posOffset>
                      </wp:positionV>
                      <wp:extent cx="713840" cy="45719"/>
                      <wp:effectExtent l="19050" t="57150" r="29210" b="69215"/>
                      <wp:wrapNone/>
                      <wp:docPr id="51" name="Conector recto de flecha 51"/>
                      <wp:cNvGraphicFramePr/>
                      <a:graphic xmlns:a="http://schemas.openxmlformats.org/drawingml/2006/main">
                        <a:graphicData uri="http://schemas.microsoft.com/office/word/2010/wordprocessingShape">
                          <wps:wsp>
                            <wps:cNvCnPr/>
                            <wps:spPr>
                              <a:xfrm flipV="1">
                                <a:off x="0" y="0"/>
                                <a:ext cx="713840" cy="45719"/>
                              </a:xfrm>
                              <a:prstGeom prst="straightConnector1">
                                <a:avLst/>
                              </a:prstGeom>
                              <a:ln>
                                <a:solidFill>
                                  <a:srgbClr val="C00000"/>
                                </a:solidFill>
                                <a:tailEnd type="triangle"/>
                              </a:ln>
                              <a:effectLst>
                                <a:glow rad="25400">
                                  <a:schemeClr val="bg1">
                                    <a:alpha val="70000"/>
                                  </a:schemeClr>
                                </a:glow>
                              </a:effectLst>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608A0BD" id="Conector recto de flecha 51" o:spid="_x0000_s1026" type="#_x0000_t32" style="position:absolute;margin-left:277.25pt;margin-top:136.85pt;width:56.2pt;height:3.6pt;flip:y;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" strokecolor="#c00000" strokeweight=".5pt">
                      <v:stroke endarrow="block" joinstyle="miter"/>
                    </v:shape>
                  </w:pict>
                </mc:Fallback>
              </mc:AlternateContent>
            </w:r>
            <w:r w:rsidR="00C015B1">
              <w:rPr>
                <w:noProof/>
              </w:rPr>
              <mc:AlternateContent>
                <mc:Choice Requires="wps">
                  <w:drawing>
                    <wp:anchor distT="0" distB="0" distL="114300" distR="114300" simplePos="0" relativeHeight="251644928" behindDoc="0" locked="0" layoutInCell="1" allowOverlap="1" wp14:anchorId="5A0CF6A9" wp14:editId="69EEAC91">
                      <wp:simplePos x="0" y="0"/>
                      <wp:positionH relativeFrom="column">
                        <wp:posOffset>2649410</wp:posOffset>
                      </wp:positionH>
                      <wp:positionV relativeFrom="paragraph">
                        <wp:posOffset>791261</wp:posOffset>
                      </wp:positionV>
                      <wp:extent cx="960146" cy="250155"/>
                      <wp:effectExtent l="0" t="57150" r="49530" b="55245"/>
                      <wp:wrapNone/>
                      <wp:docPr id="53" name="Conector recto de flecha 53"/>
                      <wp:cNvGraphicFramePr/>
                      <a:graphic xmlns:a="http://schemas.openxmlformats.org/drawingml/2006/main">
                        <a:graphicData uri="http://schemas.microsoft.com/office/word/2010/wordprocessingShape">
                          <wps:wsp>
                            <wps:cNvCnPr/>
                            <wps:spPr>
                              <a:xfrm flipH="1" flipV="1">
                                <a:off x="0" y="0"/>
                                <a:ext cx="960146" cy="250155"/>
                              </a:xfrm>
                              <a:prstGeom prst="straightConnector1">
                                <a:avLst/>
                              </a:prstGeom>
                              <a:ln>
                                <a:solidFill>
                                  <a:srgbClr val="C00000"/>
                                </a:solidFill>
                                <a:tailEnd type="triangle"/>
                              </a:ln>
                              <a:effectLst>
                                <a:glow rad="25400">
                                  <a:schemeClr val="bg1">
                                    <a:alpha val="70000"/>
                                  </a:schemeClr>
                                </a:glow>
                              </a:effectLst>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FF779B2" id="Conector recto de flecha 53" o:spid="_x0000_s1026" type="#_x0000_t32" style="position:absolute;margin-left:208.6pt;margin-top:62.3pt;width:75.6pt;height:19.7pt;flip:x y;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" strokecolor="#c00000" strokeweight=".5pt">
                      <v:stroke endarrow="block" joinstyle="miter"/>
                    </v:shape>
                  </w:pict>
                </mc:Fallback>
              </mc:AlternateContent>
            </w:r>
            <w:r w:rsidR="00C015B1">
              <w:rPr>
                <w:noProof/>
              </w:rPr>
              <mc:AlternateContent>
                <mc:Choice Requires="wps">
                  <w:drawing>
                    <wp:anchor distT="0" distB="0" distL="114300" distR="114300" simplePos="0" relativeHeight="251669504" behindDoc="0" locked="0" layoutInCell="1" allowOverlap="1" wp14:anchorId="08B6AE08" wp14:editId="045F1610">
                      <wp:simplePos x="0" y="0"/>
                      <wp:positionH relativeFrom="column">
                        <wp:posOffset>3810156</wp:posOffset>
                      </wp:positionH>
                      <wp:positionV relativeFrom="paragraph">
                        <wp:posOffset>1834236</wp:posOffset>
                      </wp:positionV>
                      <wp:extent cx="1761394" cy="126121"/>
                      <wp:effectExtent l="38100" t="38100" r="48895" b="83820"/>
                      <wp:wrapNone/>
                      <wp:docPr id="46" name="Conector recto de flecha 46"/>
                      <wp:cNvGraphicFramePr/>
                      <a:graphic xmlns:a="http://schemas.openxmlformats.org/drawingml/2006/main">
                        <a:graphicData uri="http://schemas.microsoft.com/office/word/2010/wordprocessingShape">
                          <wps:wsp>
                            <wps:cNvCnPr/>
                            <wps:spPr>
                              <a:xfrm flipH="1">
                                <a:off x="0" y="0"/>
                                <a:ext cx="1761394" cy="126121"/>
                              </a:xfrm>
                              <a:prstGeom prst="straightConnector1">
                                <a:avLst/>
                              </a:prstGeom>
                              <a:ln>
                                <a:solidFill>
                                  <a:srgbClr val="C00000"/>
                                </a:solidFill>
                                <a:tailEnd type="triangle"/>
                              </a:ln>
                              <a:effectLst>
                                <a:glow rad="25400">
                                  <a:schemeClr val="bg1">
                                    <a:alpha val="70000"/>
                                  </a:schemeClr>
                                </a:glow>
                              </a:effectLst>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ECBCD7D" id="Conector recto de flecha 46" o:spid="_x0000_s1026" type="#_x0000_t32" style="position:absolute;margin-left:300pt;margin-top:144.45pt;width:138.7pt;height:9.95pt;flip:x;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" strokecolor="#c00000" strokeweight=".5pt">
                      <v:stroke endarrow="block" joinstyle="miter"/>
                    </v:shape>
                  </w:pict>
                </mc:Fallback>
              </mc:AlternateContent>
            </w:r>
            <w:r w:rsidR="002F2CDA">
              <w:rPr>
                <w:noProof/>
              </w:rPr>
              <mc:AlternateContent>
                <mc:Choice Requires="wps">
                  <w:drawing>
                    <wp:anchor distT="0" distB="0" distL="114300" distR="114300" simplePos="0" relativeHeight="251668480" behindDoc="0" locked="0" layoutInCell="1" allowOverlap="1" wp14:anchorId="26F4BD49" wp14:editId="4EDE200E">
                      <wp:simplePos x="0" y="0"/>
                      <wp:positionH relativeFrom="column">
                        <wp:posOffset>2650726</wp:posOffset>
                      </wp:positionH>
                      <wp:positionV relativeFrom="paragraph">
                        <wp:posOffset>1014482</wp:posOffset>
                      </wp:positionV>
                      <wp:extent cx="899619" cy="264102"/>
                      <wp:effectExtent l="38100" t="133350" r="34290" b="136525"/>
                      <wp:wrapNone/>
                      <wp:docPr id="45" name="Rectángulo 45"/>
                      <wp:cNvGraphicFramePr/>
                      <a:graphic xmlns:a="http://schemas.openxmlformats.org/drawingml/2006/main">
                        <a:graphicData uri="http://schemas.microsoft.com/office/word/2010/wordprocessingShape">
                          <wps:wsp>
                            <wps:cNvSpPr/>
                            <wps:spPr>
                              <a:xfrm rot="953355">
                                <a:off x="0" y="0"/>
                                <a:ext cx="899619" cy="264102"/>
                              </a:xfrm>
                              <a:prstGeom prst="rect">
                                <a:avLst/>
                              </a:prstGeom>
                              <a:solidFill>
                                <a:srgbClr val="FF0000">
                                  <a:alpha val="63000"/>
                                </a:srgbClr>
                              </a:solidFill>
                              <a:ln>
                                <a:solidFill>
                                  <a:srgbClr val="C0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4608D5" id="Rectángulo 45" o:spid="_x0000_s1026" style="position:absolute;margin-left:208.7pt;margin-top:79.9pt;width:70.85pt;height:20.8pt;rotation:1041318fd;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" fillcolor="red" strokecolor="#c00000" strokeweight="1pt">
                      <v:fill opacity="41377f"/>
                    </v:rect>
                  </w:pict>
                </mc:Fallback>
              </mc:AlternateContent>
            </w:r>
            <w:r w:rsidR="002F2CDA">
              <w:rPr>
                <w:noProof/>
              </w:rPr>
              <mc:AlternateContent>
                <mc:Choice Requires="wps">
                  <w:drawing>
                    <wp:anchor distT="0" distB="0" distL="114300" distR="114300" simplePos="0" relativeHeight="251666432" behindDoc="0" locked="0" layoutInCell="1" allowOverlap="1" wp14:anchorId="2334D9D2" wp14:editId="3A80946D">
                      <wp:simplePos x="0" y="0"/>
                      <wp:positionH relativeFrom="column">
                        <wp:posOffset>1422480</wp:posOffset>
                      </wp:positionH>
                      <wp:positionV relativeFrom="paragraph">
                        <wp:posOffset>1016565</wp:posOffset>
                      </wp:positionV>
                      <wp:extent cx="1095547" cy="289663"/>
                      <wp:effectExtent l="38100" t="171450" r="47625" b="167640"/>
                      <wp:wrapNone/>
                      <wp:docPr id="44" name="Rectángulo 44"/>
                      <wp:cNvGraphicFramePr/>
                      <a:graphic xmlns:a="http://schemas.openxmlformats.org/drawingml/2006/main">
                        <a:graphicData uri="http://schemas.microsoft.com/office/word/2010/wordprocessingShape">
                          <wps:wsp>
                            <wps:cNvSpPr/>
                            <wps:spPr>
                              <a:xfrm rot="973545">
                                <a:off x="0" y="0"/>
                                <a:ext cx="1095547" cy="289663"/>
                              </a:xfrm>
                              <a:prstGeom prst="rect">
                                <a:avLst/>
                              </a:prstGeom>
                              <a:solidFill>
                                <a:schemeClr val="accent1">
                                  <a:alpha val="63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8012CCE" id="Rectángulo 44" o:spid="_x0000_s1026" style="position:absolute;margin-left:112pt;margin-top:80.05pt;width:86.25pt;height:22.8pt;rotation:1063371fd;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" fillcolor="#5b9bd5 [3204]" strokecolor="#1f4d78 [1604]" strokeweight="1pt">
                      <v:fill opacity="41377f"/>
                    </v:rect>
                  </w:pict>
                </mc:Fallback>
              </mc:AlternateContent>
            </w:r>
            <w:r w:rsidR="002F2CDA">
              <w:rPr>
                <w:noProof/>
              </w:rPr>
              <mc:AlternateContent>
                <mc:Choice Requires="wps">
                  <w:drawing>
                    <wp:anchor distT="0" distB="0" distL="114300" distR="114300" simplePos="0" relativeHeight="251665408" behindDoc="0" locked="0" layoutInCell="1" allowOverlap="1" wp14:anchorId="4B4C7F56" wp14:editId="71CADD2E">
                      <wp:simplePos x="0" y="0"/>
                      <wp:positionH relativeFrom="column">
                        <wp:posOffset>1296642</wp:posOffset>
                      </wp:positionH>
                      <wp:positionV relativeFrom="paragraph">
                        <wp:posOffset>1325064</wp:posOffset>
                      </wp:positionV>
                      <wp:extent cx="649737" cy="696762"/>
                      <wp:effectExtent l="114300" t="95250" r="112395" b="103505"/>
                      <wp:wrapNone/>
                      <wp:docPr id="40" name="Rectángulo 40"/>
                      <wp:cNvGraphicFramePr/>
                      <a:graphic xmlns:a="http://schemas.openxmlformats.org/drawingml/2006/main">
                        <a:graphicData uri="http://schemas.microsoft.com/office/word/2010/wordprocessingShape">
                          <wps:wsp>
                            <wps:cNvSpPr/>
                            <wps:spPr>
                              <a:xfrm rot="961505">
                                <a:off x="0" y="0"/>
                                <a:ext cx="649737" cy="696762"/>
                              </a:xfrm>
                              <a:prstGeom prst="rect">
                                <a:avLst/>
                              </a:prstGeom>
                              <a:solidFill>
                                <a:schemeClr val="accent6">
                                  <a:alpha val="63000"/>
                                </a:schemeClr>
                              </a:solidFill>
                              <a:ln>
                                <a:solidFill>
                                  <a:schemeClr val="accent6">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5801B1" id="Rectángulo 40" o:spid="_x0000_s1026" style="position:absolute;margin-left:102.1pt;margin-top:104.35pt;width:51.15pt;height:54.85pt;rotation:1050220fd;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" fillcolor="#70ad47 [3209]" strokecolor="#375623 [1609]" strokeweight="1pt">
                      <v:fill opacity="41377f"/>
                    </v:rect>
                  </w:pict>
                </mc:Fallback>
              </mc:AlternateContent>
            </w:r>
            <w:r w:rsidR="002F2CDA">
              <w:rPr>
                <w:noProof/>
              </w:rPr>
              <w:drawing>
                <wp:inline distT="0" distB="0" distL="0" distR="0" wp14:anchorId="2CC55304" wp14:editId="0E9427C6">
                  <wp:extent cx="6332220" cy="3461385"/>
                  <wp:effectExtent l="0" t="0" r="0" b="5715"/>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332220" cy="3461385"/>
                          </a:xfrm>
                          <a:prstGeom prst="rect">
                            <a:avLst/>
                          </a:prstGeom>
                        </pic:spPr>
                      </pic:pic>
                    </a:graphicData>
                  </a:graphic>
                </wp:inline>
              </w:drawing>
            </w:r>
          </w:p>
          <w:p w14:paraId="01AAE32D" w14:textId="12CEA7C5" w:rsidR="002F2CDA" w:rsidRDefault="002F2CDA" w:rsidP="00D42470"/>
          <w:p w14:paraId="4E86D248" w14:textId="2609212B" w:rsidR="00B813B2" w:rsidRDefault="00B813B2" w:rsidP="00652153">
            <w:pPr>
              <w:pStyle w:val="Prrafodelista"/>
              <w:numPr>
                <w:ilvl w:val="0"/>
                <w:numId w:val="36"/>
              </w:numPr>
            </w:pPr>
            <w:r>
              <w:t>Ingreso</w:t>
            </w:r>
            <w:r w:rsidR="00A47DCF">
              <w:t xml:space="preserve"> instalaciones Puerto</w:t>
            </w:r>
          </w:p>
          <w:p w14:paraId="5AB0757C" w14:textId="7DC606DE" w:rsidR="00D42470" w:rsidRDefault="001C1FD5" w:rsidP="00652153">
            <w:pPr>
              <w:pStyle w:val="Prrafodelista"/>
              <w:numPr>
                <w:ilvl w:val="0"/>
                <w:numId w:val="36"/>
              </w:numPr>
            </w:pPr>
            <w:r>
              <w:t>Oficinas Administrativas</w:t>
            </w:r>
          </w:p>
          <w:p w14:paraId="67148964" w14:textId="4345463D" w:rsidR="001C1FD5" w:rsidRDefault="00B813B2" w:rsidP="00652153">
            <w:pPr>
              <w:pStyle w:val="Prrafodelista"/>
              <w:numPr>
                <w:ilvl w:val="0"/>
                <w:numId w:val="36"/>
              </w:numPr>
            </w:pPr>
            <w:r>
              <w:t>Bodega 3 de Concentrado de Cobre</w:t>
            </w:r>
          </w:p>
          <w:p w14:paraId="10B448F1" w14:textId="0236802C" w:rsidR="00B813B2" w:rsidRDefault="00B813B2" w:rsidP="00652153">
            <w:pPr>
              <w:pStyle w:val="Prrafodelista"/>
              <w:numPr>
                <w:ilvl w:val="0"/>
                <w:numId w:val="36"/>
              </w:numPr>
            </w:pPr>
            <w:r>
              <w:t>Sector Trafigura</w:t>
            </w:r>
          </w:p>
          <w:p w14:paraId="35704C50" w14:textId="0919F8D7" w:rsidR="00B813B2" w:rsidRDefault="00B813B2" w:rsidP="00652153">
            <w:pPr>
              <w:pStyle w:val="Prrafodelista"/>
              <w:numPr>
                <w:ilvl w:val="0"/>
                <w:numId w:val="36"/>
              </w:numPr>
            </w:pPr>
            <w:r>
              <w:t>Sector Mantención Luminarias</w:t>
            </w:r>
          </w:p>
          <w:p w14:paraId="63CF3AD2" w14:textId="17B42A23" w:rsidR="00B813B2" w:rsidRPr="001C1FD5" w:rsidRDefault="00B813B2" w:rsidP="00652153">
            <w:pPr>
              <w:pStyle w:val="Prrafodelista"/>
              <w:numPr>
                <w:ilvl w:val="0"/>
                <w:numId w:val="36"/>
              </w:numPr>
            </w:pPr>
            <w:r>
              <w:t>Muestra de luminaria instalada</w:t>
            </w:r>
          </w:p>
        </w:tc>
      </w:tr>
    </w:tbl>
    <w:p w14:paraId="31650613" w14:textId="77777777" w:rsidR="00D42470" w:rsidRDefault="00D42470" w:rsidP="00D42470"/>
    <w:p w14:paraId="0BA6C8EB" w14:textId="485BF1EA" w:rsidR="005933B2" w:rsidRDefault="005933B2" w:rsidP="00D42470"/>
    <w:p w14:paraId="24240EC8" w14:textId="17FB94FE" w:rsidR="00AA34A4" w:rsidRDefault="00AA34A4" w:rsidP="00D42470"/>
    <w:p w14:paraId="298F9623" w14:textId="2D391DEC" w:rsidR="00AA34A4" w:rsidRDefault="00AA34A4" w:rsidP="00D42470"/>
    <w:p w14:paraId="033DA5C1" w14:textId="77777777" w:rsidR="00AA34A4" w:rsidRDefault="00AA34A4" w:rsidP="00D42470"/>
    <w:p w14:paraId="187693D3" w14:textId="77777777" w:rsidR="002542F8" w:rsidRDefault="002542F8" w:rsidP="00D42470"/>
    <w:p w14:paraId="1811BED3" w14:textId="77777777" w:rsidR="00D42470" w:rsidRDefault="00D42470" w:rsidP="00EF1051">
      <w:pPr>
        <w:pStyle w:val="Ttulo3"/>
      </w:pPr>
      <w:bookmarkStart w:id="98" w:name="_Toc390184275"/>
      <w:bookmarkStart w:id="99" w:name="_Toc390360006"/>
      <w:bookmarkStart w:id="100" w:name="_Toc390777027"/>
      <w:bookmarkStart w:id="101" w:name="_Toc447875238"/>
      <w:bookmarkStart w:id="102" w:name="_Toc449085416"/>
      <w:bookmarkStart w:id="103" w:name="_Toc492461169"/>
      <w:r w:rsidRPr="00D42470">
        <w:t>Detalle del Recorrido de la Inspección</w:t>
      </w:r>
      <w:bookmarkEnd w:id="91"/>
      <w:bookmarkEnd w:id="92"/>
      <w:bookmarkEnd w:id="93"/>
      <w:bookmarkEnd w:id="94"/>
      <w:bookmarkEnd w:id="95"/>
      <w:bookmarkEnd w:id="96"/>
      <w:bookmarkEnd w:id="98"/>
      <w:bookmarkEnd w:id="99"/>
      <w:bookmarkEnd w:id="100"/>
      <w:bookmarkEnd w:id="101"/>
      <w:bookmarkEnd w:id="102"/>
      <w:bookmarkEnd w:id="103"/>
    </w:p>
    <w:p w14:paraId="7BD26ED4" w14:textId="77777777" w:rsidR="00C1005C" w:rsidRPr="00C1005C" w:rsidRDefault="00C1005C" w:rsidP="00C1005C"/>
    <w:tbl>
      <w:tblPr>
        <w:tblW w:w="5000" w:type="pct"/>
        <w:jc w:val="center"/>
        <w:tblCellMar>
          <w:left w:w="70" w:type="dxa"/>
          <w:right w:w="70" w:type="dxa"/>
        </w:tblCellMar>
        <w:tblLook w:val="04A0" w:firstRow="1" w:lastRow="0" w:firstColumn="1" w:lastColumn="0" w:noHBand="0" w:noVBand="1"/>
      </w:tblPr>
      <w:tblGrid>
        <w:gridCol w:w="1869"/>
        <w:gridCol w:w="8243"/>
      </w:tblGrid>
      <w:tr w:rsidR="00863EE2" w:rsidRPr="0031512B" w14:paraId="73934868" w14:textId="77777777" w:rsidTr="00EF1051">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14:paraId="2CAB898E" w14:textId="77777777" w:rsidR="00863EE2" w:rsidRPr="0031512B" w:rsidRDefault="00863EE2" w:rsidP="0007552A">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14:paraId="4BC8DB56" w14:textId="77777777" w:rsidR="00863EE2" w:rsidRPr="0031512B" w:rsidRDefault="00863EE2" w:rsidP="0007552A">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863EE2" w:rsidRPr="0031512B" w14:paraId="3B34A605" w14:textId="77777777" w:rsidTr="00EF1051">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14:paraId="744DB9A3" w14:textId="77777777" w:rsidR="00863EE2" w:rsidRPr="0031512B" w:rsidRDefault="00D55B4A"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14:paraId="64D785CB" w14:textId="77777777" w:rsidR="00863EE2" w:rsidRPr="0031512B" w:rsidRDefault="00D55B4A"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Bodegas de Almacenamiento de Concentrado de Cobre</w:t>
            </w:r>
          </w:p>
        </w:tc>
      </w:tr>
      <w:tr w:rsidR="00863EE2" w:rsidRPr="0031512B" w14:paraId="60E3E65F" w14:textId="77777777" w:rsidTr="00EF1051">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6DD1EF85" w14:textId="77777777" w:rsidR="00863EE2" w:rsidRPr="0031512B" w:rsidRDefault="00D55B4A"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14:paraId="29DEBC20" w14:textId="6DA8BDCA" w:rsidR="00863EE2" w:rsidRPr="0031512B" w:rsidRDefault="00D55B4A" w:rsidP="00FE735D">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Sector Triángulo de Trafigura</w:t>
            </w:r>
          </w:p>
        </w:tc>
      </w:tr>
      <w:tr w:rsidR="00863EE2" w:rsidRPr="0031512B" w14:paraId="003C8CEB" w14:textId="77777777" w:rsidTr="00EF1051">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14:paraId="2209C70B" w14:textId="77777777" w:rsidR="00863EE2" w:rsidRPr="0031512B" w:rsidRDefault="00D55B4A"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3</w:t>
            </w:r>
          </w:p>
        </w:tc>
        <w:tc>
          <w:tcPr>
            <w:tcW w:w="4076" w:type="pct"/>
            <w:tcBorders>
              <w:top w:val="single" w:sz="4" w:space="0" w:color="auto"/>
              <w:left w:val="single" w:sz="4" w:space="0" w:color="auto"/>
              <w:bottom w:val="single" w:sz="4" w:space="0" w:color="auto"/>
              <w:right w:val="single" w:sz="8" w:space="0" w:color="auto"/>
            </w:tcBorders>
            <w:vAlign w:val="center"/>
          </w:tcPr>
          <w:p w14:paraId="6C25C67D" w14:textId="77777777" w:rsidR="00863EE2" w:rsidRPr="0031512B" w:rsidRDefault="00D55B4A"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Luminaria Puerto</w:t>
            </w:r>
          </w:p>
        </w:tc>
      </w:tr>
    </w:tbl>
    <w:p w14:paraId="2DF6CF3D" w14:textId="77777777" w:rsidR="00D42470" w:rsidRPr="0031512B" w:rsidRDefault="00D42470" w:rsidP="00D42470">
      <w:pPr>
        <w:numPr>
          <w:ilvl w:val="1"/>
          <w:numId w:val="0"/>
        </w:numPr>
        <w:spacing w:after="0" w:line="240" w:lineRule="auto"/>
        <w:ind w:left="576" w:hanging="576"/>
        <w:contextualSpacing/>
        <w:outlineLvl w:val="1"/>
        <w:rPr>
          <w:rFonts w:ascii="Calibri" w:eastAsia="Calibri" w:hAnsi="Calibri" w:cs="Calibri"/>
          <w:b/>
          <w:bCs/>
          <w:sz w:val="20"/>
          <w:szCs w:val="20"/>
        </w:rPr>
        <w:sectPr w:rsidR="00D42470" w:rsidRPr="0031512B" w:rsidSect="000A28D4">
          <w:type w:val="nextColumn"/>
          <w:pgSz w:w="12240" w:h="15840" w:code="1"/>
          <w:pgMar w:top="1134" w:right="1134" w:bottom="1134" w:left="1134" w:header="708" w:footer="708" w:gutter="0"/>
          <w:cols w:space="708"/>
          <w:docGrid w:linePitch="360"/>
        </w:sectPr>
      </w:pPr>
      <w:bookmarkStart w:id="104" w:name="_Toc382383544"/>
      <w:bookmarkStart w:id="105" w:name="_Toc382472366"/>
      <w:bookmarkStart w:id="106" w:name="_Toc390184276"/>
      <w:bookmarkStart w:id="107" w:name="_Toc390360007"/>
      <w:bookmarkStart w:id="108" w:name="_Toc390777028"/>
      <w:bookmarkStart w:id="109" w:name="_Toc352840392"/>
      <w:bookmarkStart w:id="110" w:name="_Toc352841452"/>
    </w:p>
    <w:p w14:paraId="70793605" w14:textId="77777777" w:rsidR="00D42470" w:rsidRDefault="00D42470" w:rsidP="00F03CD4">
      <w:pPr>
        <w:pStyle w:val="Ttulo2"/>
      </w:pPr>
      <w:bookmarkStart w:id="111" w:name="_Toc449085417"/>
      <w:bookmarkStart w:id="112" w:name="_Toc492461170"/>
      <w:bookmarkEnd w:id="104"/>
      <w:bookmarkEnd w:id="105"/>
      <w:bookmarkEnd w:id="106"/>
      <w:bookmarkEnd w:id="107"/>
      <w:bookmarkEnd w:id="108"/>
      <w:r w:rsidRPr="00D42470">
        <w:lastRenderedPageBreak/>
        <w:t>Revisión Documental</w:t>
      </w:r>
      <w:bookmarkEnd w:id="111"/>
      <w:bookmarkEnd w:id="112"/>
    </w:p>
    <w:p w14:paraId="751A4464" w14:textId="77777777" w:rsidR="00F03CD4" w:rsidRPr="00F03CD4" w:rsidRDefault="00F03CD4" w:rsidP="00F03CD4"/>
    <w:p w14:paraId="0BBEA3CC" w14:textId="77777777" w:rsidR="00D42470" w:rsidRDefault="00D42470" w:rsidP="00F03CD4">
      <w:pPr>
        <w:pStyle w:val="Ttulo3"/>
        <w:rPr>
          <w:rFonts w:eastAsia="Calibri"/>
        </w:rPr>
      </w:pPr>
      <w:bookmarkStart w:id="113" w:name="_Toc382383545"/>
      <w:bookmarkStart w:id="114" w:name="_Toc382472367"/>
      <w:bookmarkStart w:id="115" w:name="_Toc390184277"/>
      <w:bookmarkStart w:id="116" w:name="_Toc390360008"/>
      <w:bookmarkStart w:id="117" w:name="_Toc390777029"/>
      <w:bookmarkStart w:id="118" w:name="_Toc449085418"/>
      <w:bookmarkStart w:id="119" w:name="_Toc492461171"/>
      <w:r w:rsidRPr="00D42470">
        <w:rPr>
          <w:rFonts w:eastAsia="Calibri"/>
        </w:rPr>
        <w:t>Documentos Revisados</w:t>
      </w:r>
      <w:bookmarkEnd w:id="113"/>
      <w:bookmarkEnd w:id="114"/>
      <w:bookmarkEnd w:id="115"/>
      <w:bookmarkEnd w:id="116"/>
      <w:bookmarkEnd w:id="117"/>
      <w:bookmarkEnd w:id="118"/>
      <w:bookmarkEnd w:id="119"/>
    </w:p>
    <w:p w14:paraId="2B9E7924" w14:textId="77777777" w:rsidR="00F67953" w:rsidRPr="00D42470" w:rsidRDefault="00F67953" w:rsidP="00F67953">
      <w:pPr>
        <w:spacing w:after="0" w:line="240" w:lineRule="auto"/>
        <w:contextualSpacing/>
        <w:jc w:val="both"/>
        <w:outlineLvl w:val="1"/>
        <w:rPr>
          <w:rFonts w:ascii="Calibri" w:eastAsia="Calibri" w:hAnsi="Calibri" w:cs="Calibri"/>
          <w:b/>
        </w:rPr>
      </w:pPr>
    </w:p>
    <w:tbl>
      <w:tblPr>
        <w:tblW w:w="4435"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81"/>
        <w:gridCol w:w="4957"/>
        <w:gridCol w:w="4408"/>
        <w:gridCol w:w="2110"/>
      </w:tblGrid>
      <w:tr w:rsidR="00B97905" w:rsidRPr="00D42470" w14:paraId="3132749E" w14:textId="77777777" w:rsidTr="00F47641">
        <w:trPr>
          <w:trHeight w:val="677"/>
        </w:trPr>
        <w:tc>
          <w:tcPr>
            <w:tcW w:w="241" w:type="pct"/>
            <w:shd w:val="clear" w:color="auto" w:fill="D9D9D9"/>
            <w:vAlign w:val="center"/>
          </w:tcPr>
          <w:p w14:paraId="799A1E1C" w14:textId="77777777" w:rsidR="00B97905" w:rsidRPr="00D42470" w:rsidRDefault="00B97905" w:rsidP="00D42470">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ID</w:t>
            </w:r>
          </w:p>
        </w:tc>
        <w:tc>
          <w:tcPr>
            <w:tcW w:w="2056" w:type="pct"/>
            <w:shd w:val="clear" w:color="auto" w:fill="D9D9D9"/>
            <w:tcMar>
              <w:top w:w="0" w:type="dxa"/>
              <w:left w:w="108" w:type="dxa"/>
              <w:bottom w:w="0" w:type="dxa"/>
              <w:right w:w="108" w:type="dxa"/>
            </w:tcMar>
            <w:vAlign w:val="center"/>
          </w:tcPr>
          <w:p w14:paraId="288215AE" w14:textId="77777777" w:rsidR="00B97905" w:rsidRPr="00D42470" w:rsidRDefault="00B97905" w:rsidP="00F7456A">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Nombre del </w:t>
            </w:r>
            <w:r>
              <w:rPr>
                <w:rFonts w:ascii="Calibri" w:eastAsia="Calibri" w:hAnsi="Calibri" w:cs="Times New Roman"/>
                <w:b/>
                <w:bCs/>
                <w:sz w:val="20"/>
                <w:szCs w:val="20"/>
                <w:lang w:val="es-ES" w:eastAsia="es-ES"/>
              </w:rPr>
              <w:t>documento</w:t>
            </w:r>
            <w:r w:rsidRPr="00D42470">
              <w:rPr>
                <w:rFonts w:ascii="Calibri" w:eastAsia="Calibri" w:hAnsi="Calibri" w:cs="Times New Roman"/>
                <w:b/>
                <w:bCs/>
                <w:sz w:val="20"/>
                <w:szCs w:val="20"/>
                <w:lang w:val="es-ES" w:eastAsia="es-ES"/>
              </w:rPr>
              <w:t xml:space="preserve"> revisado</w:t>
            </w:r>
          </w:p>
        </w:tc>
        <w:tc>
          <w:tcPr>
            <w:tcW w:w="1828" w:type="pct"/>
            <w:shd w:val="clear" w:color="auto" w:fill="D9D9D9"/>
            <w:vAlign w:val="center"/>
          </w:tcPr>
          <w:p w14:paraId="21867148" w14:textId="77777777" w:rsidR="00B97905" w:rsidRPr="00D42470" w:rsidRDefault="00B97905" w:rsidP="00D42470">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Pr="00D42470">
              <w:rPr>
                <w:rFonts w:ascii="Calibri" w:eastAsia="Calibri" w:hAnsi="Calibri" w:cs="Times New Roman"/>
                <w:b/>
                <w:bCs/>
                <w:sz w:val="20"/>
                <w:szCs w:val="20"/>
                <w:lang w:val="es-ES" w:eastAsia="es-ES"/>
              </w:rPr>
              <w:t xml:space="preserve">Fuente </w:t>
            </w:r>
          </w:p>
          <w:p w14:paraId="3DB48C0E" w14:textId="6403E2F3" w:rsidR="00B97905" w:rsidRPr="00D42470" w:rsidRDefault="00B97905" w:rsidP="00F7456A">
            <w:pPr>
              <w:spacing w:after="0" w:line="240" w:lineRule="auto"/>
              <w:jc w:val="center"/>
              <w:rPr>
                <w:rFonts w:ascii="Calibri" w:eastAsia="Calibri" w:hAnsi="Calibri" w:cs="Times New Roman"/>
                <w:b/>
                <w:bCs/>
                <w:sz w:val="20"/>
                <w:szCs w:val="20"/>
                <w:lang w:val="es-ES" w:eastAsia="es-ES"/>
              </w:rPr>
            </w:pPr>
          </w:p>
        </w:tc>
        <w:tc>
          <w:tcPr>
            <w:tcW w:w="875" w:type="pct"/>
            <w:shd w:val="clear" w:color="auto" w:fill="D9D9D9"/>
            <w:vAlign w:val="center"/>
          </w:tcPr>
          <w:p w14:paraId="5B06DBFE" w14:textId="679694B6" w:rsidR="00B97905" w:rsidRPr="00D42470" w:rsidRDefault="00965CDD" w:rsidP="00D42470">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Observaciones</w:t>
            </w:r>
          </w:p>
        </w:tc>
      </w:tr>
      <w:tr w:rsidR="00EB5F7B" w:rsidRPr="00D42470" w14:paraId="3E6B999E" w14:textId="77777777" w:rsidTr="00652153">
        <w:trPr>
          <w:trHeight w:val="409"/>
        </w:trPr>
        <w:tc>
          <w:tcPr>
            <w:tcW w:w="241" w:type="pct"/>
            <w:vAlign w:val="center"/>
          </w:tcPr>
          <w:p w14:paraId="293A946B" w14:textId="40F10742" w:rsidR="00EB5F7B" w:rsidRDefault="00EB5F7B">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2056" w:type="pct"/>
            <w:tcMar>
              <w:top w:w="0" w:type="dxa"/>
              <w:left w:w="108" w:type="dxa"/>
              <w:bottom w:w="0" w:type="dxa"/>
              <w:right w:w="108" w:type="dxa"/>
            </w:tcMar>
            <w:vAlign w:val="center"/>
          </w:tcPr>
          <w:p w14:paraId="475C87D7" w14:textId="07E91F78" w:rsidR="00EB5F7B" w:rsidRDefault="00A40D02" w:rsidP="00652153">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Anexo 2. Layout Portuario</w:t>
            </w:r>
          </w:p>
        </w:tc>
        <w:tc>
          <w:tcPr>
            <w:tcW w:w="1828" w:type="pct"/>
            <w:vAlign w:val="center"/>
          </w:tcPr>
          <w:p w14:paraId="43D41B12" w14:textId="2336E4F8" w:rsidR="00EB5F7B" w:rsidRDefault="00EB5F7B" w:rsidP="0065215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Documentación solicitada al Titular a trav</w:t>
            </w:r>
            <w:r w:rsidR="008B16BE">
              <w:rPr>
                <w:rFonts w:ascii="Calibri" w:eastAsia="Calibri" w:hAnsi="Calibri" w:cs="Times New Roman"/>
                <w:sz w:val="20"/>
                <w:szCs w:val="20"/>
                <w:lang w:val="es-ES"/>
              </w:rPr>
              <w:t>és de acta de inspección</w:t>
            </w:r>
            <w:r w:rsidR="00315470">
              <w:rPr>
                <w:rFonts w:ascii="Calibri" w:eastAsia="Calibri" w:hAnsi="Calibri" w:cs="Times New Roman"/>
                <w:sz w:val="20"/>
                <w:szCs w:val="20"/>
                <w:lang w:val="es-ES"/>
              </w:rPr>
              <w:t xml:space="preserve">. Ingresada a través de Carta </w:t>
            </w:r>
            <w:r w:rsidR="00315470" w:rsidRPr="00414FDD">
              <w:rPr>
                <w:rFonts w:ascii="Calibri" w:eastAsia="Calibri" w:hAnsi="Calibri" w:cs="Times New Roman"/>
                <w:sz w:val="20"/>
                <w:szCs w:val="20"/>
                <w:lang w:val="es-ES"/>
              </w:rPr>
              <w:t>GG/SMA/25082017-1</w:t>
            </w:r>
            <w:r w:rsidR="00315470">
              <w:rPr>
                <w:rFonts w:ascii="Calibri" w:eastAsia="Calibri" w:hAnsi="Calibri" w:cs="Times New Roman"/>
                <w:sz w:val="20"/>
                <w:szCs w:val="20"/>
                <w:lang w:val="es-ES"/>
              </w:rPr>
              <w:t xml:space="preserve"> de fecha 28 de agosto de 2017</w:t>
            </w:r>
          </w:p>
        </w:tc>
        <w:tc>
          <w:tcPr>
            <w:tcW w:w="875" w:type="pct"/>
            <w:vAlign w:val="center"/>
          </w:tcPr>
          <w:p w14:paraId="3B1F64D2" w14:textId="59D2F8AE" w:rsidR="00EB5F7B" w:rsidRDefault="008B16BE">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En plazo</w:t>
            </w:r>
          </w:p>
        </w:tc>
      </w:tr>
      <w:tr w:rsidR="001B7D75" w:rsidRPr="00D42470" w14:paraId="719A0098" w14:textId="77777777" w:rsidTr="00652153">
        <w:trPr>
          <w:trHeight w:val="409"/>
        </w:trPr>
        <w:tc>
          <w:tcPr>
            <w:tcW w:w="241" w:type="pct"/>
            <w:vAlign w:val="center"/>
          </w:tcPr>
          <w:p w14:paraId="4CC422EC" w14:textId="46D69850" w:rsidR="001B7D75" w:rsidRDefault="001B7D7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2056" w:type="pct"/>
            <w:tcMar>
              <w:top w:w="0" w:type="dxa"/>
              <w:left w:w="108" w:type="dxa"/>
              <w:bottom w:w="0" w:type="dxa"/>
              <w:right w:w="108" w:type="dxa"/>
            </w:tcMar>
            <w:vAlign w:val="center"/>
          </w:tcPr>
          <w:p w14:paraId="1B7CA535" w14:textId="4F848DF3" w:rsidR="001B7D75" w:rsidRDefault="001B7D75" w:rsidP="00652153">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Anexo 3. Solicitud de Pertinencia de ingreso al SEIA de “Construcción de bodega de Almacenamiento Puerto de Coquimbo”, de fecha 01 de octubre de 2012</w:t>
            </w:r>
          </w:p>
        </w:tc>
        <w:tc>
          <w:tcPr>
            <w:tcW w:w="1828" w:type="pct"/>
            <w:vAlign w:val="center"/>
          </w:tcPr>
          <w:p w14:paraId="17DAA432" w14:textId="5D28B0E9" w:rsidR="001B7D75" w:rsidRDefault="00315470" w:rsidP="0065215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Documentación solicitada al Titular a través de acta de inspección. Ingresada a través de Carta </w:t>
            </w:r>
            <w:r w:rsidRPr="00414FDD">
              <w:rPr>
                <w:rFonts w:ascii="Calibri" w:eastAsia="Calibri" w:hAnsi="Calibri" w:cs="Times New Roman"/>
                <w:sz w:val="20"/>
                <w:szCs w:val="20"/>
                <w:lang w:val="es-ES"/>
              </w:rPr>
              <w:t>GG/SMA/25082017-1</w:t>
            </w:r>
            <w:r>
              <w:rPr>
                <w:rFonts w:ascii="Calibri" w:eastAsia="Calibri" w:hAnsi="Calibri" w:cs="Times New Roman"/>
                <w:sz w:val="20"/>
                <w:szCs w:val="20"/>
                <w:lang w:val="es-ES"/>
              </w:rPr>
              <w:t xml:space="preserve"> de fecha 28 de agosto de 2017</w:t>
            </w:r>
          </w:p>
        </w:tc>
        <w:tc>
          <w:tcPr>
            <w:tcW w:w="875" w:type="pct"/>
            <w:vAlign w:val="center"/>
          </w:tcPr>
          <w:p w14:paraId="39D9BFA5" w14:textId="63DC0559" w:rsidR="001B7D75" w:rsidRDefault="001B7D75">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En plazo</w:t>
            </w:r>
          </w:p>
        </w:tc>
      </w:tr>
      <w:tr w:rsidR="001B7D75" w:rsidRPr="00D42470" w14:paraId="16EC03AD" w14:textId="77777777" w:rsidTr="00652153">
        <w:trPr>
          <w:trHeight w:val="409"/>
        </w:trPr>
        <w:tc>
          <w:tcPr>
            <w:tcW w:w="241" w:type="pct"/>
            <w:vAlign w:val="center"/>
          </w:tcPr>
          <w:p w14:paraId="09DA5F1B" w14:textId="29DBDDEB" w:rsidR="001B7D75" w:rsidRDefault="001B7D7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2056" w:type="pct"/>
            <w:tcMar>
              <w:top w:w="0" w:type="dxa"/>
              <w:left w:w="108" w:type="dxa"/>
              <w:bottom w:w="0" w:type="dxa"/>
              <w:right w:w="108" w:type="dxa"/>
            </w:tcMar>
            <w:vAlign w:val="center"/>
          </w:tcPr>
          <w:p w14:paraId="197F3E17" w14:textId="633C89AD" w:rsidR="001B7D75" w:rsidRDefault="001B7D75" w:rsidP="00652153">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Anexo 4. Carta N°0292 de fecha 11 de octubre de 2012. Respuesta de no ingreso a la Consulta de Pertinencia “Construcción de bodega de Almacenamiento Puerto de Coquimbo”.</w:t>
            </w:r>
          </w:p>
        </w:tc>
        <w:tc>
          <w:tcPr>
            <w:tcW w:w="1828" w:type="pct"/>
            <w:vAlign w:val="center"/>
          </w:tcPr>
          <w:p w14:paraId="417DC36F" w14:textId="67FD8FF7" w:rsidR="001B7D75" w:rsidRDefault="00315470" w:rsidP="0065215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Documentación solicitada al Titular a través de acta de inspección. Ingresada a través de Carta </w:t>
            </w:r>
            <w:r w:rsidRPr="00414FDD">
              <w:rPr>
                <w:rFonts w:ascii="Calibri" w:eastAsia="Calibri" w:hAnsi="Calibri" w:cs="Times New Roman"/>
                <w:sz w:val="20"/>
                <w:szCs w:val="20"/>
                <w:lang w:val="es-ES"/>
              </w:rPr>
              <w:t>GG/SMA/25082017-1</w:t>
            </w:r>
            <w:r>
              <w:rPr>
                <w:rFonts w:ascii="Calibri" w:eastAsia="Calibri" w:hAnsi="Calibri" w:cs="Times New Roman"/>
                <w:sz w:val="20"/>
                <w:szCs w:val="20"/>
                <w:lang w:val="es-ES"/>
              </w:rPr>
              <w:t xml:space="preserve"> de fecha 28 de agosto de 2017</w:t>
            </w:r>
          </w:p>
        </w:tc>
        <w:tc>
          <w:tcPr>
            <w:tcW w:w="875" w:type="pct"/>
            <w:vAlign w:val="center"/>
          </w:tcPr>
          <w:p w14:paraId="10BF5351" w14:textId="0AC613C2" w:rsidR="001B7D75" w:rsidRDefault="001B7D75">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En plazo</w:t>
            </w:r>
          </w:p>
        </w:tc>
      </w:tr>
      <w:tr w:rsidR="001B7D75" w:rsidRPr="00D42470" w14:paraId="45C534E5" w14:textId="77777777" w:rsidTr="00652153">
        <w:trPr>
          <w:trHeight w:val="409"/>
        </w:trPr>
        <w:tc>
          <w:tcPr>
            <w:tcW w:w="241" w:type="pct"/>
            <w:vAlign w:val="center"/>
          </w:tcPr>
          <w:p w14:paraId="0EF3C2DA" w14:textId="616CF24C" w:rsidR="001B7D75" w:rsidRDefault="001B7D7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w:t>
            </w:r>
          </w:p>
        </w:tc>
        <w:tc>
          <w:tcPr>
            <w:tcW w:w="2056" w:type="pct"/>
            <w:tcMar>
              <w:top w:w="0" w:type="dxa"/>
              <w:left w:w="108" w:type="dxa"/>
              <w:bottom w:w="0" w:type="dxa"/>
              <w:right w:w="108" w:type="dxa"/>
            </w:tcMar>
            <w:vAlign w:val="center"/>
          </w:tcPr>
          <w:p w14:paraId="3886CC15" w14:textId="226E1446" w:rsidR="001B7D75" w:rsidRDefault="001B7D75" w:rsidP="00652153">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Anexo 5. Ord. N°1457 de fecha 06 de septiembre de 2012 de SEREMI MINVU de Coquimbo.</w:t>
            </w:r>
          </w:p>
        </w:tc>
        <w:tc>
          <w:tcPr>
            <w:tcW w:w="1828" w:type="pct"/>
            <w:vAlign w:val="center"/>
          </w:tcPr>
          <w:p w14:paraId="265025E3" w14:textId="003A509E" w:rsidR="001B7D75" w:rsidRDefault="00315470" w:rsidP="0065215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Documentación solicitada al Titular a través de acta de inspección. Ingresada a través de Carta </w:t>
            </w:r>
            <w:r w:rsidRPr="00414FDD">
              <w:rPr>
                <w:rFonts w:ascii="Calibri" w:eastAsia="Calibri" w:hAnsi="Calibri" w:cs="Times New Roman"/>
                <w:sz w:val="20"/>
                <w:szCs w:val="20"/>
                <w:lang w:val="es-ES"/>
              </w:rPr>
              <w:t>GG/SMA/25082017-1</w:t>
            </w:r>
            <w:r>
              <w:rPr>
                <w:rFonts w:ascii="Calibri" w:eastAsia="Calibri" w:hAnsi="Calibri" w:cs="Times New Roman"/>
                <w:sz w:val="20"/>
                <w:szCs w:val="20"/>
                <w:lang w:val="es-ES"/>
              </w:rPr>
              <w:t xml:space="preserve"> de fecha 28 de agosto de 2017</w:t>
            </w:r>
          </w:p>
        </w:tc>
        <w:tc>
          <w:tcPr>
            <w:tcW w:w="875" w:type="pct"/>
            <w:vAlign w:val="center"/>
          </w:tcPr>
          <w:p w14:paraId="6BCA2A49" w14:textId="6BF0A695" w:rsidR="001B7D75" w:rsidRDefault="001B7D75">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En plazo</w:t>
            </w:r>
          </w:p>
        </w:tc>
      </w:tr>
      <w:tr w:rsidR="001B7D75" w:rsidRPr="00D42470" w14:paraId="33EC60AC" w14:textId="77777777" w:rsidTr="00652153">
        <w:trPr>
          <w:trHeight w:val="409"/>
        </w:trPr>
        <w:tc>
          <w:tcPr>
            <w:tcW w:w="241" w:type="pct"/>
            <w:vAlign w:val="center"/>
          </w:tcPr>
          <w:p w14:paraId="10DAB115" w14:textId="3D07DE26" w:rsidR="001B7D75" w:rsidRDefault="001B7D7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5</w:t>
            </w:r>
          </w:p>
        </w:tc>
        <w:tc>
          <w:tcPr>
            <w:tcW w:w="2056" w:type="pct"/>
            <w:tcMar>
              <w:top w:w="0" w:type="dxa"/>
              <w:left w:w="108" w:type="dxa"/>
              <w:bottom w:w="0" w:type="dxa"/>
              <w:right w:w="108" w:type="dxa"/>
            </w:tcMar>
            <w:vAlign w:val="center"/>
          </w:tcPr>
          <w:p w14:paraId="30C819BE" w14:textId="6167332B" w:rsidR="001B7D75" w:rsidRDefault="001B7D75" w:rsidP="00652153">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Anexo 6. Matriz que indica recepción de carga en instalaciones portuarias, por cliente (ton).</w:t>
            </w:r>
          </w:p>
        </w:tc>
        <w:tc>
          <w:tcPr>
            <w:tcW w:w="1828" w:type="pct"/>
            <w:vAlign w:val="center"/>
          </w:tcPr>
          <w:p w14:paraId="079060D3" w14:textId="45A9A9C2" w:rsidR="001B7D75" w:rsidRDefault="00315470" w:rsidP="0065215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Documentación solicitada al Titular a través de acta de inspección. Ingresada a través de Carta </w:t>
            </w:r>
            <w:r w:rsidRPr="00414FDD">
              <w:rPr>
                <w:rFonts w:ascii="Calibri" w:eastAsia="Calibri" w:hAnsi="Calibri" w:cs="Times New Roman"/>
                <w:sz w:val="20"/>
                <w:szCs w:val="20"/>
                <w:lang w:val="es-ES"/>
              </w:rPr>
              <w:t>GG/SMA/25082017-1</w:t>
            </w:r>
            <w:r>
              <w:rPr>
                <w:rFonts w:ascii="Calibri" w:eastAsia="Calibri" w:hAnsi="Calibri" w:cs="Times New Roman"/>
                <w:sz w:val="20"/>
                <w:szCs w:val="20"/>
                <w:lang w:val="es-ES"/>
              </w:rPr>
              <w:t xml:space="preserve"> de fecha 28 de agosto de 2017</w:t>
            </w:r>
          </w:p>
        </w:tc>
        <w:tc>
          <w:tcPr>
            <w:tcW w:w="875" w:type="pct"/>
            <w:vAlign w:val="center"/>
          </w:tcPr>
          <w:p w14:paraId="48DF271D" w14:textId="0A33894F" w:rsidR="001B7D75" w:rsidRDefault="001B7D75">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En plazo</w:t>
            </w:r>
          </w:p>
        </w:tc>
      </w:tr>
      <w:tr w:rsidR="001B7D75" w:rsidRPr="00D42470" w14:paraId="41938149" w14:textId="77777777" w:rsidTr="00652153">
        <w:trPr>
          <w:trHeight w:val="409"/>
        </w:trPr>
        <w:tc>
          <w:tcPr>
            <w:tcW w:w="241" w:type="pct"/>
            <w:vAlign w:val="center"/>
          </w:tcPr>
          <w:p w14:paraId="5B496757" w14:textId="2BC5C21B" w:rsidR="001B7D75" w:rsidRDefault="001B7D7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6</w:t>
            </w:r>
          </w:p>
        </w:tc>
        <w:tc>
          <w:tcPr>
            <w:tcW w:w="2056" w:type="pct"/>
            <w:tcMar>
              <w:top w:w="0" w:type="dxa"/>
              <w:left w:w="108" w:type="dxa"/>
              <w:bottom w:w="0" w:type="dxa"/>
              <w:right w:w="108" w:type="dxa"/>
            </w:tcMar>
            <w:vAlign w:val="center"/>
          </w:tcPr>
          <w:p w14:paraId="2A0E6B12" w14:textId="117799D3" w:rsidR="001B7D75" w:rsidRDefault="001B7D75" w:rsidP="00652153">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Anexo 7. Matriz que indica embarques y desembarques por cliente.</w:t>
            </w:r>
          </w:p>
        </w:tc>
        <w:tc>
          <w:tcPr>
            <w:tcW w:w="1828" w:type="pct"/>
            <w:vAlign w:val="center"/>
          </w:tcPr>
          <w:p w14:paraId="062E4BB0" w14:textId="64372795" w:rsidR="001B7D75" w:rsidRDefault="00315470" w:rsidP="0065215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Documentación solicitada al Titular a través de acta de inspección. Ingresada a través de Carta </w:t>
            </w:r>
            <w:r w:rsidRPr="00414FDD">
              <w:rPr>
                <w:rFonts w:ascii="Calibri" w:eastAsia="Calibri" w:hAnsi="Calibri" w:cs="Times New Roman"/>
                <w:sz w:val="20"/>
                <w:szCs w:val="20"/>
                <w:lang w:val="es-ES"/>
              </w:rPr>
              <w:t>GG/SMA/25082017-1</w:t>
            </w:r>
            <w:r>
              <w:rPr>
                <w:rFonts w:ascii="Calibri" w:eastAsia="Calibri" w:hAnsi="Calibri" w:cs="Times New Roman"/>
                <w:sz w:val="20"/>
                <w:szCs w:val="20"/>
                <w:lang w:val="es-ES"/>
              </w:rPr>
              <w:t xml:space="preserve"> de fecha 28 de agosto de 2017</w:t>
            </w:r>
          </w:p>
        </w:tc>
        <w:tc>
          <w:tcPr>
            <w:tcW w:w="875" w:type="pct"/>
            <w:vAlign w:val="center"/>
          </w:tcPr>
          <w:p w14:paraId="391A509E" w14:textId="012555EB" w:rsidR="001B7D75" w:rsidRDefault="001B7D75">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En plazo</w:t>
            </w:r>
          </w:p>
        </w:tc>
      </w:tr>
      <w:tr w:rsidR="001B7D75" w:rsidRPr="00D42470" w14:paraId="2EA8B317" w14:textId="77777777" w:rsidTr="00652153">
        <w:trPr>
          <w:trHeight w:val="409"/>
        </w:trPr>
        <w:tc>
          <w:tcPr>
            <w:tcW w:w="241" w:type="pct"/>
            <w:vAlign w:val="center"/>
          </w:tcPr>
          <w:p w14:paraId="77B0A6F7" w14:textId="72FA6EF6" w:rsidR="001B7D75" w:rsidRPr="00D42470" w:rsidRDefault="001B7D7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7</w:t>
            </w:r>
          </w:p>
        </w:tc>
        <w:tc>
          <w:tcPr>
            <w:tcW w:w="2056" w:type="pct"/>
            <w:tcMar>
              <w:top w:w="0" w:type="dxa"/>
              <w:left w:w="108" w:type="dxa"/>
              <w:bottom w:w="0" w:type="dxa"/>
              <w:right w:w="108" w:type="dxa"/>
            </w:tcMar>
            <w:vAlign w:val="center"/>
          </w:tcPr>
          <w:p w14:paraId="4F023C34" w14:textId="71168C46" w:rsidR="001B7D75" w:rsidRPr="00D42470" w:rsidRDefault="001B7D75" w:rsidP="00652153">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Anexo 8. Estudio de ruido ambiental. Operación bodega de concentrado de cobre. Julio 2016.</w:t>
            </w:r>
          </w:p>
        </w:tc>
        <w:tc>
          <w:tcPr>
            <w:tcW w:w="1828" w:type="pct"/>
            <w:vAlign w:val="center"/>
          </w:tcPr>
          <w:p w14:paraId="23CC7514" w14:textId="7E91C711" w:rsidR="001B7D75" w:rsidRPr="00D42470" w:rsidRDefault="00315470" w:rsidP="0065215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Documentación solicitada al Titular a través de acta de inspección. Ingresada a través de Carta </w:t>
            </w:r>
            <w:r w:rsidRPr="00414FDD">
              <w:rPr>
                <w:rFonts w:ascii="Calibri" w:eastAsia="Calibri" w:hAnsi="Calibri" w:cs="Times New Roman"/>
                <w:sz w:val="20"/>
                <w:szCs w:val="20"/>
                <w:lang w:val="es-ES"/>
              </w:rPr>
              <w:t>GG/SMA/25082017-1</w:t>
            </w:r>
            <w:r>
              <w:rPr>
                <w:rFonts w:ascii="Calibri" w:eastAsia="Calibri" w:hAnsi="Calibri" w:cs="Times New Roman"/>
                <w:sz w:val="20"/>
                <w:szCs w:val="20"/>
                <w:lang w:val="es-ES"/>
              </w:rPr>
              <w:t xml:space="preserve"> de fecha 28 de agosto de 2017</w:t>
            </w:r>
          </w:p>
        </w:tc>
        <w:tc>
          <w:tcPr>
            <w:tcW w:w="875" w:type="pct"/>
            <w:vAlign w:val="center"/>
          </w:tcPr>
          <w:p w14:paraId="1F0C1C5C" w14:textId="1C810E6E" w:rsidR="001B7D75" w:rsidRPr="00D42470" w:rsidRDefault="001B7D75">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En plazo</w:t>
            </w:r>
          </w:p>
        </w:tc>
      </w:tr>
      <w:tr w:rsidR="001B7D75" w:rsidRPr="00D42470" w14:paraId="2E0A7BB7" w14:textId="77777777" w:rsidTr="00652153">
        <w:trPr>
          <w:trHeight w:val="361"/>
        </w:trPr>
        <w:tc>
          <w:tcPr>
            <w:tcW w:w="241" w:type="pct"/>
            <w:vAlign w:val="center"/>
          </w:tcPr>
          <w:p w14:paraId="18EB3FA4" w14:textId="5D49A85F" w:rsidR="001B7D75" w:rsidRPr="00D42470" w:rsidRDefault="001B7D7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8</w:t>
            </w:r>
          </w:p>
        </w:tc>
        <w:tc>
          <w:tcPr>
            <w:tcW w:w="2056" w:type="pct"/>
            <w:tcMar>
              <w:top w:w="0" w:type="dxa"/>
              <w:left w:w="108" w:type="dxa"/>
              <w:bottom w:w="0" w:type="dxa"/>
              <w:right w:w="108" w:type="dxa"/>
            </w:tcMar>
            <w:vAlign w:val="center"/>
          </w:tcPr>
          <w:p w14:paraId="13F53898" w14:textId="7B9ACB7E" w:rsidR="001B7D75" w:rsidRPr="00D42470" w:rsidRDefault="001B7D75" w:rsidP="00652153">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Anexo 9. Certificado de tipo de</w:t>
            </w:r>
            <w:r w:rsidR="00B01BD0">
              <w:rPr>
                <w:rFonts w:ascii="Calibri" w:eastAsia="Calibri" w:hAnsi="Calibri" w:cs="Times New Roman"/>
                <w:sz w:val="20"/>
                <w:szCs w:val="20"/>
                <w:lang w:val="es-ES"/>
              </w:rPr>
              <w:t>l</w:t>
            </w:r>
            <w:r>
              <w:rPr>
                <w:rFonts w:ascii="Calibri" w:eastAsia="Calibri" w:hAnsi="Calibri" w:cs="Times New Roman"/>
                <w:sz w:val="20"/>
                <w:szCs w:val="20"/>
                <w:lang w:val="es-ES"/>
              </w:rPr>
              <w:t xml:space="preserve"> producto de alumbrado en contaminación lumínica</w:t>
            </w:r>
            <w:r w:rsidR="00B01BD0">
              <w:rPr>
                <w:rFonts w:ascii="Calibri" w:eastAsia="Calibri" w:hAnsi="Calibri" w:cs="Times New Roman"/>
                <w:sz w:val="20"/>
                <w:szCs w:val="20"/>
                <w:lang w:val="es-ES"/>
              </w:rPr>
              <w:t>.</w:t>
            </w:r>
          </w:p>
        </w:tc>
        <w:tc>
          <w:tcPr>
            <w:tcW w:w="1828" w:type="pct"/>
            <w:vAlign w:val="center"/>
          </w:tcPr>
          <w:p w14:paraId="4188D3AB" w14:textId="275A2637" w:rsidR="001B7D75" w:rsidRPr="00D42470" w:rsidRDefault="00315470" w:rsidP="0065215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Documentación solicitada al Titular a través de acta de inspección. Ingresada a través de Carta </w:t>
            </w:r>
            <w:r w:rsidRPr="00414FDD">
              <w:rPr>
                <w:rFonts w:ascii="Calibri" w:eastAsia="Calibri" w:hAnsi="Calibri" w:cs="Times New Roman"/>
                <w:sz w:val="20"/>
                <w:szCs w:val="20"/>
                <w:lang w:val="es-ES"/>
              </w:rPr>
              <w:t>GG/SMA/25082017-1</w:t>
            </w:r>
            <w:r>
              <w:rPr>
                <w:rFonts w:ascii="Calibri" w:eastAsia="Calibri" w:hAnsi="Calibri" w:cs="Times New Roman"/>
                <w:sz w:val="20"/>
                <w:szCs w:val="20"/>
                <w:lang w:val="es-ES"/>
              </w:rPr>
              <w:t xml:space="preserve"> de fecha 28 de agosto de 2017</w:t>
            </w:r>
          </w:p>
        </w:tc>
        <w:tc>
          <w:tcPr>
            <w:tcW w:w="875" w:type="pct"/>
            <w:vAlign w:val="center"/>
          </w:tcPr>
          <w:p w14:paraId="1430C537" w14:textId="7F8D66D7" w:rsidR="001B7D75" w:rsidRPr="00D42470" w:rsidRDefault="001B7D75">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En plazo</w:t>
            </w:r>
          </w:p>
        </w:tc>
      </w:tr>
      <w:tr w:rsidR="001B7D75" w:rsidRPr="00D42470" w14:paraId="725647C4" w14:textId="77777777" w:rsidTr="00652153">
        <w:trPr>
          <w:trHeight w:val="379"/>
        </w:trPr>
        <w:tc>
          <w:tcPr>
            <w:tcW w:w="241" w:type="pct"/>
            <w:vAlign w:val="center"/>
          </w:tcPr>
          <w:p w14:paraId="6338DFD0" w14:textId="65631A33" w:rsidR="001B7D75" w:rsidRPr="00D42470" w:rsidRDefault="001B7D75">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9</w:t>
            </w:r>
          </w:p>
        </w:tc>
        <w:tc>
          <w:tcPr>
            <w:tcW w:w="2056" w:type="pct"/>
            <w:tcMar>
              <w:top w:w="0" w:type="dxa"/>
              <w:left w:w="70" w:type="dxa"/>
              <w:bottom w:w="0" w:type="dxa"/>
              <w:right w:w="70" w:type="dxa"/>
            </w:tcMar>
            <w:vAlign w:val="center"/>
          </w:tcPr>
          <w:p w14:paraId="17EF2195" w14:textId="4CD542EC" w:rsidR="001B7D75" w:rsidRPr="00D42470" w:rsidRDefault="001B7D75" w:rsidP="00652153">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 xml:space="preserve">Anexo 11-12. Hoja de datos de seguridad del Concentrado de Cobre. </w:t>
            </w:r>
          </w:p>
        </w:tc>
        <w:tc>
          <w:tcPr>
            <w:tcW w:w="1828" w:type="pct"/>
            <w:vAlign w:val="center"/>
          </w:tcPr>
          <w:p w14:paraId="4BE7FDA3" w14:textId="678B87AB" w:rsidR="001B7D75" w:rsidRPr="00D42470" w:rsidRDefault="00315470" w:rsidP="0065215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Documentación solicitada al Titular a través de acta de inspección. Ingresada a través de Carta </w:t>
            </w:r>
            <w:r w:rsidRPr="00414FDD">
              <w:rPr>
                <w:rFonts w:ascii="Calibri" w:eastAsia="Calibri" w:hAnsi="Calibri" w:cs="Times New Roman"/>
                <w:sz w:val="20"/>
                <w:szCs w:val="20"/>
                <w:lang w:val="es-ES"/>
              </w:rPr>
              <w:t>GG/SMA/25082017-1</w:t>
            </w:r>
            <w:r>
              <w:rPr>
                <w:rFonts w:ascii="Calibri" w:eastAsia="Calibri" w:hAnsi="Calibri" w:cs="Times New Roman"/>
                <w:sz w:val="20"/>
                <w:szCs w:val="20"/>
                <w:lang w:val="es-ES"/>
              </w:rPr>
              <w:t xml:space="preserve"> de fecha 28 de agosto de 2017</w:t>
            </w:r>
          </w:p>
        </w:tc>
        <w:tc>
          <w:tcPr>
            <w:tcW w:w="875" w:type="pct"/>
            <w:vAlign w:val="center"/>
          </w:tcPr>
          <w:p w14:paraId="217721BE" w14:textId="4186ED85" w:rsidR="001B7D75" w:rsidRPr="00D42470" w:rsidRDefault="001B7D75">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En plazo</w:t>
            </w:r>
          </w:p>
        </w:tc>
      </w:tr>
      <w:tr w:rsidR="001B7D75" w:rsidRPr="00D42470" w14:paraId="7E21312C" w14:textId="77777777" w:rsidTr="00652153">
        <w:trPr>
          <w:trHeight w:val="379"/>
        </w:trPr>
        <w:tc>
          <w:tcPr>
            <w:tcW w:w="241" w:type="pct"/>
            <w:vAlign w:val="center"/>
          </w:tcPr>
          <w:p w14:paraId="7C18438A" w14:textId="2E18FE22" w:rsidR="001B7D75" w:rsidRPr="00D42470" w:rsidRDefault="00E13BA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10</w:t>
            </w:r>
          </w:p>
        </w:tc>
        <w:tc>
          <w:tcPr>
            <w:tcW w:w="2056" w:type="pct"/>
            <w:tcMar>
              <w:top w:w="0" w:type="dxa"/>
              <w:left w:w="70" w:type="dxa"/>
              <w:bottom w:w="0" w:type="dxa"/>
              <w:right w:w="70" w:type="dxa"/>
            </w:tcMar>
            <w:vAlign w:val="center"/>
          </w:tcPr>
          <w:p w14:paraId="49E3F79F" w14:textId="781A2B23" w:rsidR="001B7D75" w:rsidRDefault="00E13BA8" w:rsidP="00652153">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 xml:space="preserve">Anexo 2. </w:t>
            </w:r>
            <w:r w:rsidR="00B01BD0">
              <w:rPr>
                <w:rFonts w:ascii="Calibri" w:eastAsia="Calibri" w:hAnsi="Calibri" w:cs="Times New Roman"/>
                <w:sz w:val="20"/>
                <w:szCs w:val="20"/>
                <w:lang w:val="es-ES"/>
              </w:rPr>
              <w:t xml:space="preserve">Monitoreo de Ruido Fase de Operación. </w:t>
            </w:r>
            <w:r w:rsidR="00B01BD0">
              <w:rPr>
                <w:rFonts w:ascii="Calibri" w:eastAsia="Calibri" w:hAnsi="Calibri" w:cs="Times New Roman"/>
                <w:sz w:val="20"/>
                <w:szCs w:val="20"/>
                <w:lang w:val="es-ES"/>
              </w:rPr>
              <w:lastRenderedPageBreak/>
              <w:t>Noviembre 2017.</w:t>
            </w:r>
          </w:p>
        </w:tc>
        <w:tc>
          <w:tcPr>
            <w:tcW w:w="1828" w:type="pct"/>
            <w:vAlign w:val="center"/>
          </w:tcPr>
          <w:p w14:paraId="499F7D95" w14:textId="6FA86CB6" w:rsidR="001B7D75" w:rsidRPr="00D42470" w:rsidRDefault="001B7D75" w:rsidP="0065215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lastRenderedPageBreak/>
              <w:t xml:space="preserve">Documentación solicitada al Titular a través de Res. </w:t>
            </w:r>
            <w:r>
              <w:rPr>
                <w:rFonts w:ascii="Calibri" w:eastAsia="Calibri" w:hAnsi="Calibri" w:cs="Times New Roman"/>
                <w:sz w:val="20"/>
                <w:szCs w:val="20"/>
                <w:lang w:val="es-ES"/>
              </w:rPr>
              <w:lastRenderedPageBreak/>
              <w:t>Ex. 1192 del 10 de octubre de 2017</w:t>
            </w:r>
            <w:r w:rsidR="00315470">
              <w:rPr>
                <w:rFonts w:ascii="Calibri" w:eastAsia="Calibri" w:hAnsi="Calibri" w:cs="Times New Roman"/>
                <w:sz w:val="20"/>
                <w:szCs w:val="20"/>
                <w:lang w:val="es-ES"/>
              </w:rPr>
              <w:t xml:space="preserve"> e ingresada a través de Carta GG/SMA/24112017-3 de fecha 27 de noviembre de 2017</w:t>
            </w:r>
          </w:p>
        </w:tc>
        <w:tc>
          <w:tcPr>
            <w:tcW w:w="875" w:type="pct"/>
            <w:vAlign w:val="center"/>
          </w:tcPr>
          <w:p w14:paraId="06A18969" w14:textId="57019FE9" w:rsidR="001B7D75" w:rsidRPr="00D42470" w:rsidRDefault="001B7D75">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lastRenderedPageBreak/>
              <w:t>En plazo</w:t>
            </w:r>
          </w:p>
        </w:tc>
      </w:tr>
      <w:tr w:rsidR="001B7D75" w:rsidRPr="00D42470" w14:paraId="7A336422" w14:textId="77777777" w:rsidTr="00652153">
        <w:trPr>
          <w:trHeight w:val="379"/>
        </w:trPr>
        <w:tc>
          <w:tcPr>
            <w:tcW w:w="241" w:type="pct"/>
            <w:vAlign w:val="center"/>
          </w:tcPr>
          <w:p w14:paraId="029AC67E" w14:textId="6E2F4D3C" w:rsidR="001B7D75" w:rsidRPr="00D42470" w:rsidRDefault="00E13BA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11</w:t>
            </w:r>
          </w:p>
        </w:tc>
        <w:tc>
          <w:tcPr>
            <w:tcW w:w="2056" w:type="pct"/>
            <w:tcMar>
              <w:top w:w="0" w:type="dxa"/>
              <w:left w:w="70" w:type="dxa"/>
              <w:bottom w:w="0" w:type="dxa"/>
              <w:right w:w="70" w:type="dxa"/>
            </w:tcMar>
            <w:vAlign w:val="center"/>
          </w:tcPr>
          <w:p w14:paraId="06BD87AC" w14:textId="11E2740B" w:rsidR="001B7D75" w:rsidRDefault="00B01BD0" w:rsidP="00652153">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Anexo 4. Levantamiento Iluminación para Cumplimiento del DS 043</w:t>
            </w:r>
          </w:p>
        </w:tc>
        <w:tc>
          <w:tcPr>
            <w:tcW w:w="1828" w:type="pct"/>
            <w:vAlign w:val="center"/>
          </w:tcPr>
          <w:p w14:paraId="300A984C" w14:textId="7D1F2B8E" w:rsidR="001B7D75" w:rsidRPr="00D42470" w:rsidRDefault="00315470" w:rsidP="00652153">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Documentación solicitada al Titular a través de Res. Ex. 1192 del 10 de octubre de 2017 e ingresada a través de Carta GG/SMA/24112017-3 de fecha 27 de noviembre de 2017</w:t>
            </w:r>
          </w:p>
        </w:tc>
        <w:tc>
          <w:tcPr>
            <w:tcW w:w="875" w:type="pct"/>
            <w:vAlign w:val="center"/>
          </w:tcPr>
          <w:p w14:paraId="218158AB" w14:textId="01D90BB6" w:rsidR="001B7D75" w:rsidRPr="00D42470" w:rsidRDefault="001B7D75">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En plazo</w:t>
            </w:r>
          </w:p>
        </w:tc>
      </w:tr>
    </w:tbl>
    <w:p w14:paraId="35BDBE5A" w14:textId="2D4736F7" w:rsidR="00DA45C8" w:rsidRDefault="00DA45C8">
      <w:pPr>
        <w:rPr>
          <w:rFonts w:ascii="Calibri" w:eastAsia="Calibri" w:hAnsi="Calibri" w:cs="Calibri"/>
          <w:b/>
          <w:sz w:val="24"/>
          <w:szCs w:val="20"/>
        </w:rPr>
      </w:pPr>
      <w:bookmarkStart w:id="120" w:name="_Toc390777030"/>
      <w:bookmarkStart w:id="121" w:name="_Toc449085419"/>
      <w:bookmarkEnd w:id="109"/>
      <w:bookmarkEnd w:id="110"/>
    </w:p>
    <w:p w14:paraId="4B3C5CD5" w14:textId="77777777" w:rsidR="00D42470" w:rsidRPr="00D42470" w:rsidRDefault="00D42470" w:rsidP="005863D4">
      <w:pPr>
        <w:pStyle w:val="Ttulo1"/>
      </w:pPr>
      <w:bookmarkStart w:id="122" w:name="_Toc492461172"/>
      <w:r w:rsidRPr="00D42470">
        <w:t>HECHOS CONSTATADOS.</w:t>
      </w:r>
      <w:bookmarkStart w:id="123" w:name="_Ref352922216"/>
      <w:bookmarkStart w:id="124" w:name="_Toc353998120"/>
      <w:bookmarkStart w:id="125" w:name="_Toc353998193"/>
      <w:bookmarkStart w:id="126" w:name="_Toc382383547"/>
      <w:bookmarkStart w:id="127" w:name="_Toc382472369"/>
      <w:bookmarkStart w:id="128" w:name="_Toc390184279"/>
      <w:bookmarkStart w:id="129" w:name="_Toc390360010"/>
      <w:bookmarkStart w:id="130" w:name="_Toc390777031"/>
      <w:bookmarkEnd w:id="120"/>
      <w:bookmarkEnd w:id="121"/>
      <w:bookmarkEnd w:id="122"/>
    </w:p>
    <w:p w14:paraId="65C244EC" w14:textId="77777777" w:rsidR="00D42470" w:rsidRPr="00D42470" w:rsidRDefault="00D42470" w:rsidP="00D42470">
      <w:pPr>
        <w:spacing w:after="0" w:line="240" w:lineRule="auto"/>
        <w:ind w:left="576"/>
        <w:contextualSpacing/>
        <w:outlineLvl w:val="0"/>
        <w:rPr>
          <w:rFonts w:ascii="Calibri" w:eastAsia="Calibri" w:hAnsi="Calibri" w:cs="Calibri"/>
          <w:b/>
          <w:sz w:val="24"/>
          <w:szCs w:val="20"/>
        </w:rPr>
      </w:pPr>
    </w:p>
    <w:p w14:paraId="68DB0100" w14:textId="77777777" w:rsidR="00D42470" w:rsidRDefault="00DB0D1B" w:rsidP="005863D4">
      <w:pPr>
        <w:pStyle w:val="Ttulo2"/>
      </w:pPr>
      <w:bookmarkStart w:id="131" w:name="_Toc492461173"/>
      <w:bookmarkEnd w:id="123"/>
      <w:bookmarkEnd w:id="124"/>
      <w:bookmarkEnd w:id="125"/>
      <w:bookmarkEnd w:id="126"/>
      <w:bookmarkEnd w:id="127"/>
      <w:bookmarkEnd w:id="128"/>
      <w:bookmarkEnd w:id="129"/>
      <w:bookmarkEnd w:id="130"/>
      <w:r>
        <w:t>Manejo de Concentrado de Cobre</w:t>
      </w:r>
      <w:bookmarkEnd w:id="131"/>
    </w:p>
    <w:p w14:paraId="34C25317" w14:textId="77777777" w:rsidR="00D14AAD" w:rsidRPr="00D14AAD" w:rsidRDefault="00D14AAD" w:rsidP="00D14AAD">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831"/>
        <w:gridCol w:w="9960"/>
      </w:tblGrid>
      <w:tr w:rsidR="00D42470" w:rsidRPr="00D42470" w14:paraId="3B67623E" w14:textId="77777777" w:rsidTr="00F14D23">
        <w:trPr>
          <w:trHeight w:val="142"/>
        </w:trPr>
        <w:tc>
          <w:tcPr>
            <w:tcW w:w="1389" w:type="pct"/>
          </w:tcPr>
          <w:p w14:paraId="1DFA5706" w14:textId="77777777" w:rsidR="00D42470" w:rsidRPr="00D42470" w:rsidRDefault="00D42470" w:rsidP="00D42470">
            <w:pPr>
              <w:rPr>
                <w:lang w:val="es-CL"/>
              </w:rPr>
            </w:pPr>
            <w:r w:rsidRPr="00D42470">
              <w:rPr>
                <w:rFonts w:eastAsia="Times New Roman"/>
                <w:b/>
                <w:bCs/>
                <w:color w:val="000000"/>
                <w:lang w:eastAsia="es-CL"/>
              </w:rPr>
              <w:t>Número de hecho constatado: 1</w:t>
            </w:r>
          </w:p>
        </w:tc>
        <w:tc>
          <w:tcPr>
            <w:tcW w:w="3611" w:type="pct"/>
          </w:tcPr>
          <w:p w14:paraId="27E94777" w14:textId="5474C03E" w:rsidR="00D42470" w:rsidRPr="00D42470" w:rsidRDefault="00D42470" w:rsidP="00D42470">
            <w:r w:rsidRPr="00D42470">
              <w:rPr>
                <w:rFonts w:eastAsia="Times New Roman"/>
                <w:b/>
                <w:bCs/>
                <w:color w:val="000000"/>
                <w:lang w:eastAsia="es-CL"/>
              </w:rPr>
              <w:t>Estación N°</w:t>
            </w:r>
            <w:r w:rsidRPr="00D42470">
              <w:rPr>
                <w:rFonts w:eastAsia="Times New Roman"/>
                <w:color w:val="000000"/>
                <w:lang w:eastAsia="es-CL"/>
              </w:rPr>
              <w:t>:</w:t>
            </w:r>
            <w:r w:rsidR="00AE2123">
              <w:rPr>
                <w:rFonts w:eastAsia="Times New Roman"/>
                <w:color w:val="000000"/>
                <w:lang w:eastAsia="es-CL"/>
              </w:rPr>
              <w:t xml:space="preserve"> 1</w:t>
            </w:r>
            <w:r w:rsidR="00B3383B">
              <w:rPr>
                <w:rFonts w:eastAsia="Times New Roman"/>
                <w:color w:val="000000"/>
                <w:lang w:eastAsia="es-CL"/>
              </w:rPr>
              <w:t xml:space="preserve"> - 2</w:t>
            </w:r>
          </w:p>
        </w:tc>
      </w:tr>
      <w:tr w:rsidR="00F14D23" w:rsidRPr="00F14D23" w14:paraId="0160AE0F" w14:textId="77777777" w:rsidTr="00F14D23">
        <w:trPr>
          <w:trHeight w:val="319"/>
        </w:trPr>
        <w:tc>
          <w:tcPr>
            <w:tcW w:w="5000" w:type="pct"/>
            <w:gridSpan w:val="2"/>
            <w:tcBorders>
              <w:bottom w:val="single" w:sz="4" w:space="0" w:color="auto"/>
            </w:tcBorders>
          </w:tcPr>
          <w:p w14:paraId="329B0D79" w14:textId="53A90474" w:rsidR="00F14D23" w:rsidRPr="00D42470" w:rsidRDefault="00F14D23" w:rsidP="0010506C">
            <w:pPr>
              <w:rPr>
                <w:lang w:eastAsia="es-CL"/>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r w:rsidR="00BE4BE0" w:rsidRPr="00BE4BE0">
              <w:rPr>
                <w:color w:val="000000" w:themeColor="text1"/>
              </w:rPr>
              <w:t>ID 1, 2, 3,</w:t>
            </w:r>
            <w:r w:rsidR="00F47641">
              <w:rPr>
                <w:color w:val="000000" w:themeColor="text1"/>
              </w:rPr>
              <w:t xml:space="preserve"> 4 y</w:t>
            </w:r>
            <w:r w:rsidR="00BE4BE0" w:rsidRPr="00BE4BE0">
              <w:rPr>
                <w:color w:val="000000" w:themeColor="text1"/>
              </w:rPr>
              <w:t xml:space="preserve"> 5</w:t>
            </w:r>
          </w:p>
        </w:tc>
      </w:tr>
      <w:tr w:rsidR="00F14D23" w:rsidRPr="00D42470" w14:paraId="2C1AF376" w14:textId="77777777" w:rsidTr="00F14D23">
        <w:trPr>
          <w:trHeight w:val="627"/>
        </w:trPr>
        <w:tc>
          <w:tcPr>
            <w:tcW w:w="5000" w:type="pct"/>
            <w:gridSpan w:val="2"/>
          </w:tcPr>
          <w:p w14:paraId="7502136B" w14:textId="77777777" w:rsidR="00F14D23" w:rsidRDefault="00F14D23" w:rsidP="00DA45C8">
            <w:pPr>
              <w:jc w:val="both"/>
              <w:rPr>
                <w:color w:val="FF0000"/>
              </w:rPr>
            </w:pPr>
            <w:r w:rsidRPr="00D42470">
              <w:rPr>
                <w:b/>
              </w:rPr>
              <w:t xml:space="preserve">Exigencia (s): </w:t>
            </w:r>
          </w:p>
          <w:p w14:paraId="6BAFE2E3" w14:textId="77777777" w:rsidR="00AE2123" w:rsidRDefault="00AE2123" w:rsidP="00DA45C8">
            <w:pPr>
              <w:jc w:val="both"/>
              <w:rPr>
                <w:color w:val="FF0000"/>
              </w:rPr>
            </w:pPr>
          </w:p>
          <w:p w14:paraId="559FFCF3" w14:textId="77777777" w:rsidR="00AE2123" w:rsidRDefault="00AE2123" w:rsidP="00DA45C8">
            <w:pPr>
              <w:jc w:val="both"/>
              <w:rPr>
                <w:color w:val="000000" w:themeColor="text1"/>
              </w:rPr>
            </w:pPr>
            <w:r w:rsidRPr="00C651D2">
              <w:rPr>
                <w:b/>
                <w:color w:val="000000" w:themeColor="text1"/>
              </w:rPr>
              <w:t>RCA N°043/2015 “Modernización Puerto Coquimbo: Nuevo Sitio de Atraque N°3”</w:t>
            </w:r>
          </w:p>
          <w:p w14:paraId="75B7D210" w14:textId="77777777" w:rsidR="00AE2123" w:rsidRDefault="00AE2123" w:rsidP="00DA45C8">
            <w:pPr>
              <w:jc w:val="both"/>
              <w:rPr>
                <w:color w:val="000000" w:themeColor="text1"/>
              </w:rPr>
            </w:pPr>
            <w:r w:rsidRPr="00C651D2">
              <w:rPr>
                <w:b/>
                <w:color w:val="000000" w:themeColor="text1"/>
              </w:rPr>
              <w:t>Considerando 4.3.2.</w:t>
            </w:r>
            <w:r>
              <w:rPr>
                <w:color w:val="000000" w:themeColor="text1"/>
              </w:rPr>
              <w:t xml:space="preserve"> Párrafo 1. Fase de Operación</w:t>
            </w:r>
          </w:p>
          <w:p w14:paraId="28029D36" w14:textId="209D61EE" w:rsidR="00AE2123" w:rsidRDefault="00AE2123" w:rsidP="00DA45C8">
            <w:pPr>
              <w:jc w:val="both"/>
              <w:rPr>
                <w:color w:val="000000" w:themeColor="text1"/>
              </w:rPr>
            </w:pPr>
            <w:r>
              <w:rPr>
                <w:color w:val="000000" w:themeColor="text1"/>
              </w:rPr>
              <w:t>La fase de operación del proyecto, tiene como objetivo la transferencia de graneles minerales mediante el nuevo Sitio de Atraque N°3 y cargador tipo radial, además de toda la infraestructura complementaria tales como la bodega de almacenamiento, sistema mecanizado de cintas transportadoras, torres de transferencias.</w:t>
            </w:r>
          </w:p>
          <w:p w14:paraId="0755DB97" w14:textId="77777777" w:rsidR="00AE2123" w:rsidRDefault="00AE2123" w:rsidP="00DA45C8">
            <w:pPr>
              <w:jc w:val="both"/>
              <w:rPr>
                <w:color w:val="000000" w:themeColor="text1"/>
              </w:rPr>
            </w:pPr>
          </w:p>
          <w:p w14:paraId="03D5E176" w14:textId="32A993AF" w:rsidR="00AE2123" w:rsidRDefault="00E37B7A" w:rsidP="00DA45C8">
            <w:pPr>
              <w:jc w:val="both"/>
              <w:rPr>
                <w:color w:val="000000" w:themeColor="text1"/>
              </w:rPr>
            </w:pPr>
            <w:r>
              <w:rPr>
                <w:color w:val="000000" w:themeColor="text1"/>
              </w:rPr>
              <w:t xml:space="preserve">Al </w:t>
            </w:r>
            <w:r w:rsidR="00CC71BA">
              <w:rPr>
                <w:color w:val="000000" w:themeColor="text1"/>
              </w:rPr>
              <w:t>i</w:t>
            </w:r>
            <w:r>
              <w:rPr>
                <w:color w:val="000000" w:themeColor="text1"/>
              </w:rPr>
              <w:t>nterior de la bodega y mediante cargadores frontales se llevará el mineral hacia los buzones de recepción que son los que alimentan a las correas transportadoras encapsuladas hasta el cargador de naves. La ca</w:t>
            </w:r>
            <w:r w:rsidR="006C7FA8">
              <w:rPr>
                <w:color w:val="000000" w:themeColor="text1"/>
              </w:rPr>
              <w:t>r</w:t>
            </w:r>
            <w:r>
              <w:rPr>
                <w:color w:val="000000" w:themeColor="text1"/>
              </w:rPr>
              <w:t xml:space="preserve">ga a las naves será mediante una manga o chute </w:t>
            </w:r>
            <w:r w:rsidR="00301335">
              <w:rPr>
                <w:color w:val="000000" w:themeColor="text1"/>
              </w:rPr>
              <w:t>telescópico que asegurará una c</w:t>
            </w:r>
            <w:r>
              <w:rPr>
                <w:color w:val="000000" w:themeColor="text1"/>
              </w:rPr>
              <w:t>a</w:t>
            </w:r>
            <w:r w:rsidR="00301335">
              <w:rPr>
                <w:color w:val="000000" w:themeColor="text1"/>
              </w:rPr>
              <w:t>r</w:t>
            </w:r>
            <w:r>
              <w:rPr>
                <w:color w:val="000000" w:themeColor="text1"/>
              </w:rPr>
              <w:t xml:space="preserve">ga confinada dentro de la nave. </w:t>
            </w:r>
            <w:r w:rsidR="00CC71BA">
              <w:rPr>
                <w:color w:val="000000" w:themeColor="text1"/>
              </w:rPr>
              <w:t>La carga de la bodega del buque (estiba) se realizará mediante el cargador del tipo radial.</w:t>
            </w:r>
          </w:p>
          <w:p w14:paraId="5969B54D" w14:textId="77777777" w:rsidR="006C7FA8" w:rsidRDefault="006C7FA8" w:rsidP="00DA45C8">
            <w:pPr>
              <w:jc w:val="both"/>
              <w:rPr>
                <w:b/>
                <w:color w:val="000000" w:themeColor="text1"/>
              </w:rPr>
            </w:pPr>
          </w:p>
          <w:p w14:paraId="3F3728C9" w14:textId="586C9A56" w:rsidR="00CC71BA" w:rsidRDefault="00CC71BA" w:rsidP="00DA45C8">
            <w:pPr>
              <w:jc w:val="both"/>
              <w:rPr>
                <w:color w:val="000000" w:themeColor="text1"/>
              </w:rPr>
            </w:pPr>
            <w:r w:rsidRPr="00CC71BA">
              <w:rPr>
                <w:b/>
                <w:color w:val="000000" w:themeColor="text1"/>
              </w:rPr>
              <w:t>ICE</w:t>
            </w:r>
            <w:r>
              <w:rPr>
                <w:color w:val="000000" w:themeColor="text1"/>
              </w:rPr>
              <w:t xml:space="preserve"> </w:t>
            </w:r>
            <w:r w:rsidRPr="00C651D2">
              <w:rPr>
                <w:b/>
                <w:color w:val="000000" w:themeColor="text1"/>
              </w:rPr>
              <w:t>“Modernización Puerto Coquimbo: Nuevo Sitio de Atraque N°3”</w:t>
            </w:r>
          </w:p>
          <w:p w14:paraId="42247459" w14:textId="77777777" w:rsidR="00F14D23" w:rsidRPr="006C7FA8" w:rsidRDefault="00DA45C8" w:rsidP="00DA45C8">
            <w:pPr>
              <w:jc w:val="both"/>
              <w:rPr>
                <w:b/>
              </w:rPr>
            </w:pPr>
            <w:r w:rsidRPr="006C7FA8">
              <w:rPr>
                <w:b/>
              </w:rPr>
              <w:t>4.2.1.1. Instalación de faenas y habilitación del terreno</w:t>
            </w:r>
          </w:p>
          <w:p w14:paraId="0B903F32" w14:textId="77777777" w:rsidR="00DA45C8" w:rsidRPr="006C7FA8" w:rsidRDefault="00DA45C8" w:rsidP="00DA45C8">
            <w:pPr>
              <w:jc w:val="both"/>
              <w:rPr>
                <w:b/>
              </w:rPr>
            </w:pPr>
            <w:r w:rsidRPr="006C7FA8">
              <w:rPr>
                <w:b/>
              </w:rPr>
              <w:t>b) Sector Sur</w:t>
            </w:r>
          </w:p>
          <w:p w14:paraId="37D511DE" w14:textId="77777777" w:rsidR="00DA45C8" w:rsidRDefault="00DA45C8" w:rsidP="00DA45C8">
            <w:pPr>
              <w:jc w:val="both"/>
            </w:pPr>
            <w:r>
              <w:t>Estará emplazado al Sur de la bodega de almacenamiento de graneles minerales del proyecto en evaluación y tendrá una superficie de 3.080 m2 (0,3 há).</w:t>
            </w:r>
          </w:p>
          <w:p w14:paraId="041B4E0A" w14:textId="77777777" w:rsidR="00F14D23" w:rsidRDefault="00F14D23" w:rsidP="00DA45C8">
            <w:pPr>
              <w:jc w:val="both"/>
              <w:rPr>
                <w:b/>
              </w:rPr>
            </w:pPr>
          </w:p>
          <w:p w14:paraId="268D87B0" w14:textId="77777777" w:rsidR="00DA45C8" w:rsidRDefault="00DA45C8" w:rsidP="00DA45C8">
            <w:pPr>
              <w:jc w:val="both"/>
              <w:rPr>
                <w:b/>
              </w:rPr>
            </w:pPr>
            <w:r>
              <w:rPr>
                <w:b/>
              </w:rPr>
              <w:t>4.2.1.2. Obras terrestres</w:t>
            </w:r>
          </w:p>
          <w:p w14:paraId="1E9B2B4E" w14:textId="77777777" w:rsidR="00DA45C8" w:rsidRPr="00DA45C8" w:rsidRDefault="00DA45C8" w:rsidP="00DA45C8">
            <w:pPr>
              <w:jc w:val="both"/>
              <w:rPr>
                <w:b/>
              </w:rPr>
            </w:pPr>
            <w:r w:rsidRPr="00DA45C8">
              <w:rPr>
                <w:b/>
              </w:rPr>
              <w:t>l) Construcción y montaje de bodega de almacenamiento de graneles minerales, correas transportadoras y equipos asociados</w:t>
            </w:r>
          </w:p>
          <w:p w14:paraId="41D903F0" w14:textId="77777777" w:rsidR="00DA45C8" w:rsidRPr="00DA45C8" w:rsidRDefault="00DA45C8" w:rsidP="00DA45C8">
            <w:pPr>
              <w:jc w:val="both"/>
            </w:pPr>
            <w:r w:rsidRPr="00DA45C8">
              <w:t xml:space="preserve">• Bodega de almacenamiento </w:t>
            </w:r>
          </w:p>
          <w:p w14:paraId="3D78D54C" w14:textId="77777777" w:rsidR="00DA45C8" w:rsidRPr="00DA45C8" w:rsidRDefault="00DA45C8" w:rsidP="00DA45C8">
            <w:pPr>
              <w:jc w:val="both"/>
            </w:pPr>
            <w:r w:rsidRPr="00DA45C8">
              <w:t xml:space="preserve">El proyecto considera la construcción de una bodega para el almacenamiento de graneles minerales, de 80 m de largo x 75 m de ancho x 21,5 m de altura, la que ocupará una superficie de 6.269 m2 (0,69 há), y con una capacidad de almacenamiento aproximada de 32.000 toneladas (t), la que tendrá presión negativa.  </w:t>
            </w:r>
          </w:p>
          <w:p w14:paraId="5F9B868B" w14:textId="0B01D63C" w:rsidR="00DA45C8" w:rsidRPr="00DA45C8" w:rsidRDefault="00DA45C8" w:rsidP="00DA45C8">
            <w:pPr>
              <w:jc w:val="both"/>
            </w:pPr>
            <w:r w:rsidRPr="00DA45C8">
              <w:t xml:space="preserve">La bodega será revestida con planchas de plástico reforzado con fibra de vidrio (FRP). Su construcción involucrará pavimentos, fundaciones, estructuras metálicas, </w:t>
            </w:r>
            <w:r w:rsidRPr="00DA45C8">
              <w:lastRenderedPageBreak/>
              <w:t>portones, puertas y revestimientos, montaje de equipos mecanizados, iluminación, entre otros. El piso de la bodega estará constituido por pavimento de hormigón, de manera que permitan el acopio del material así como a su vez el tránsito de los equipos que operar</w:t>
            </w:r>
            <w:r w:rsidR="00392310">
              <w:t>á</w:t>
            </w:r>
            <w:r w:rsidRPr="00DA45C8">
              <w:t>n en el interior de este espacio.</w:t>
            </w:r>
          </w:p>
          <w:p w14:paraId="6C857CB4" w14:textId="77777777" w:rsidR="00DA45C8" w:rsidRPr="00DA45C8" w:rsidRDefault="00DA45C8" w:rsidP="00DA45C8">
            <w:pPr>
              <w:jc w:val="both"/>
            </w:pPr>
            <w:r w:rsidRPr="00DA45C8">
              <w:t>El diseño de la bodega, comprende accesos e instalaciones especiales para la descarga de camiones tipo tolva, así como para la operación interior de cargadores frontales con los cuales se proyecta transportar el granel mineral hacia los buzones de alimentación de la correa transportadora ubicados dentro de la misma bodega.</w:t>
            </w:r>
          </w:p>
          <w:p w14:paraId="580DE90B" w14:textId="77777777" w:rsidR="00DA45C8" w:rsidRPr="00DA45C8" w:rsidRDefault="00DA45C8" w:rsidP="00DA45C8">
            <w:pPr>
              <w:jc w:val="both"/>
            </w:pPr>
            <w:r w:rsidRPr="00DA45C8">
              <w:t>La bodega en su interior poseerá una correa transportadora que se ubicará en la sección longitudinal, adosada al costado norte del recinto, la que será alimentada por medio de tres tolvas que permitirán recibir el material desde los cargadores frontales que operarán en el interior. Las correas transportadoras serán encapsuladas. Bajo las tolvas se encontrarán los alimentadores de la cinta que tendrán la finalidad de dosificar el material que se entregará a la correa, así como también absorber las cargas bruscas que genere la descarga de las tolvas.</w:t>
            </w:r>
          </w:p>
          <w:p w14:paraId="28B23B51" w14:textId="5C1213FC" w:rsidR="00DA45C8" w:rsidRPr="00DA45C8" w:rsidRDefault="00DA45C8" w:rsidP="00DA45C8">
            <w:pPr>
              <w:jc w:val="both"/>
            </w:pPr>
            <w:r w:rsidRPr="00DA45C8">
              <w:t>La bodega contará de dos sistemas para reducir las emisiones fugitivas al ambiente, un sistema de captación de polvo y un sistema de aspiración de polvo por vacío.</w:t>
            </w:r>
          </w:p>
          <w:p w14:paraId="589A509D" w14:textId="71FBFAFF" w:rsidR="00DA45C8" w:rsidRPr="00DA45C8" w:rsidRDefault="00DA45C8" w:rsidP="00DA45C8">
            <w:pPr>
              <w:jc w:val="both"/>
            </w:pPr>
            <w:r w:rsidRPr="00DA45C8">
              <w:t xml:space="preserve">El sistema de captación de polvo considera en el edificio de descarga de camiones y en el edificio de acopio de concentrado de cobre, campanas de extracción para controlar el polvo. </w:t>
            </w:r>
            <w:r w:rsidR="002440E6" w:rsidRPr="00DA45C8">
              <w:t>Además,</w:t>
            </w:r>
            <w:r w:rsidRPr="00DA45C8">
              <w:t xml:space="preserve"> se instalarán campanas de extracción en áreas de carga y descarga de mineral y torres de transferencia, como también se dispondrá de un filtro de mangas autolimpiante.</w:t>
            </w:r>
          </w:p>
          <w:p w14:paraId="33138E19" w14:textId="77777777" w:rsidR="00DA45C8" w:rsidRDefault="00DA45C8" w:rsidP="00DA45C8">
            <w:pPr>
              <w:jc w:val="both"/>
            </w:pPr>
            <w:r w:rsidRPr="00DA45C8">
              <w:t>Para el sistema de aspiración de polvo por vacío se consideran sistemas de aspiración industrial. Estos serán fijos para la aspiración y limpieza del material derramado en las correas transportadoras, estaciones de traspaso y edificios de procesos de descarga de camiones y acopio. Los edificios y todas las correas transportadoras contarán con una red de cañerías y válvulas de conexión. También existirá un sistema de aspiración transportables por todas las áreas, desde la estación de descarga hasta el cargador del buque.</w:t>
            </w:r>
          </w:p>
          <w:p w14:paraId="5149E1E4" w14:textId="77777777" w:rsidR="00DA45C8" w:rsidRPr="00DA45C8" w:rsidRDefault="00DA45C8" w:rsidP="00DA45C8">
            <w:pPr>
              <w:jc w:val="both"/>
              <w:rPr>
                <w:b/>
              </w:rPr>
            </w:pPr>
            <w:r w:rsidRPr="00DA45C8">
              <w:rPr>
                <w:b/>
              </w:rPr>
              <w:t>o) Área lavado de equipos y camiones</w:t>
            </w:r>
          </w:p>
          <w:p w14:paraId="1A6BCA5D" w14:textId="77777777" w:rsidR="00DA45C8" w:rsidRDefault="00DA45C8" w:rsidP="00DA45C8">
            <w:pPr>
              <w:jc w:val="both"/>
            </w:pPr>
            <w:r w:rsidRPr="00DA45C8">
              <w:t>El proyecto contempla la implementación de losa de hormigón de 10 x 12 m</w:t>
            </w:r>
            <w:r w:rsidRPr="002440E6">
              <w:rPr>
                <w:vertAlign w:val="superscript"/>
              </w:rPr>
              <w:t xml:space="preserve">2 </w:t>
            </w:r>
            <w:r w:rsidRPr="00DA45C8">
              <w:t>cuyo diseño contempla una pendiente para direccionar las aguas de lavado hacia la cámara de decantación.</w:t>
            </w:r>
          </w:p>
          <w:p w14:paraId="343EFFCB" w14:textId="77777777" w:rsidR="006155D4" w:rsidRDefault="006155D4" w:rsidP="00DA45C8">
            <w:pPr>
              <w:jc w:val="both"/>
            </w:pPr>
          </w:p>
          <w:p w14:paraId="6FE7D673" w14:textId="77777777" w:rsidR="006155D4" w:rsidRPr="00D42470" w:rsidRDefault="006155D4" w:rsidP="00DA45C8">
            <w:pPr>
              <w:jc w:val="both"/>
              <w:rPr>
                <w:b/>
              </w:rPr>
            </w:pPr>
          </w:p>
        </w:tc>
      </w:tr>
      <w:tr w:rsidR="00F14D23" w:rsidRPr="00D42470" w14:paraId="74EB1451" w14:textId="77777777" w:rsidTr="000E127E">
        <w:tblPrEx>
          <w:tblCellMar>
            <w:left w:w="70" w:type="dxa"/>
            <w:right w:w="70" w:type="dxa"/>
          </w:tblCellMar>
        </w:tblPrEx>
        <w:trPr>
          <w:trHeight w:val="627"/>
        </w:trPr>
        <w:tc>
          <w:tcPr>
            <w:tcW w:w="5000" w:type="pct"/>
            <w:gridSpan w:val="2"/>
          </w:tcPr>
          <w:p w14:paraId="20FACF1C" w14:textId="67D011C2" w:rsidR="00F14D23" w:rsidRPr="00D42470" w:rsidRDefault="00F14D23" w:rsidP="00F14D23">
            <w:r w:rsidRPr="00D42470">
              <w:rPr>
                <w:b/>
              </w:rPr>
              <w:lastRenderedPageBreak/>
              <w:t>Hecho (s):</w:t>
            </w:r>
            <w:r w:rsidRPr="00D42470">
              <w:t xml:space="preserve"> </w:t>
            </w:r>
          </w:p>
          <w:p w14:paraId="50E82576" w14:textId="77777777" w:rsidR="00F14D23" w:rsidRPr="00D42470" w:rsidRDefault="00F14D23" w:rsidP="00F14D23"/>
          <w:p w14:paraId="722B3899" w14:textId="429953E9" w:rsidR="0056002E" w:rsidRPr="000653FF" w:rsidRDefault="0056002E" w:rsidP="00F47641">
            <w:pPr>
              <w:contextualSpacing/>
              <w:rPr>
                <w:b/>
              </w:rPr>
            </w:pPr>
            <w:r>
              <w:rPr>
                <w:rFonts w:eastAsia="Times New Roman"/>
                <w:color w:val="000000"/>
                <w:lang w:eastAsia="es-CL"/>
              </w:rPr>
              <w:t xml:space="preserve">Previo al desarrollo de los hechos constatados, es dable indicar, que la Resolución Exenta N° 043/2015 </w:t>
            </w:r>
            <w:r w:rsidRPr="00C651D2">
              <w:rPr>
                <w:b/>
                <w:color w:val="000000" w:themeColor="text1"/>
              </w:rPr>
              <w:t>“Modernización Puerto Coquimbo: Nuevo Sitio de Atraque N°3”</w:t>
            </w:r>
            <w:r w:rsidRPr="0056002E">
              <w:rPr>
                <w:color w:val="000000" w:themeColor="text1"/>
              </w:rPr>
              <w:t>, a la fecha de dictación del acta de inspección, no ha sido ejecutada, en ninguna de sus partes.</w:t>
            </w:r>
          </w:p>
          <w:p w14:paraId="0F34F53A" w14:textId="77777777" w:rsidR="000653FF" w:rsidRPr="0056002E" w:rsidRDefault="000653FF" w:rsidP="000653FF">
            <w:pPr>
              <w:ind w:left="284"/>
              <w:contextualSpacing/>
              <w:rPr>
                <w:b/>
              </w:rPr>
            </w:pPr>
          </w:p>
          <w:p w14:paraId="74F1F3DC" w14:textId="10612A8B" w:rsidR="00F14D23" w:rsidRPr="00E140FC" w:rsidRDefault="00EB6562" w:rsidP="00F14D23">
            <w:pPr>
              <w:numPr>
                <w:ilvl w:val="0"/>
                <w:numId w:val="5"/>
              </w:numPr>
              <w:ind w:left="284" w:hanging="284"/>
              <w:contextualSpacing/>
              <w:rPr>
                <w:b/>
              </w:rPr>
            </w:pPr>
            <w:r>
              <w:rPr>
                <w:rFonts w:eastAsia="Times New Roman"/>
                <w:color w:val="000000"/>
                <w:lang w:eastAsia="es-CL"/>
              </w:rPr>
              <w:t>Durante la</w:t>
            </w:r>
            <w:r w:rsidR="00F14D23" w:rsidRPr="00D42470">
              <w:rPr>
                <w:rFonts w:eastAsia="Times New Roman"/>
                <w:color w:val="000000"/>
                <w:lang w:eastAsia="es-CL"/>
              </w:rPr>
              <w:t xml:space="preserve"> actividad</w:t>
            </w:r>
            <w:r w:rsidR="00E140FC">
              <w:rPr>
                <w:rFonts w:eastAsia="Times New Roman"/>
                <w:color w:val="000000"/>
                <w:lang w:eastAsia="es-CL"/>
              </w:rPr>
              <w:t xml:space="preserve"> de inspección, se constató lo siguiente referente al manejo de concentrado de cobre:</w:t>
            </w:r>
          </w:p>
          <w:p w14:paraId="2B58C1CA" w14:textId="344A7244" w:rsidR="00E140FC" w:rsidRDefault="0056002E" w:rsidP="00E140FC">
            <w:pPr>
              <w:pStyle w:val="Prrafodelista"/>
              <w:numPr>
                <w:ilvl w:val="0"/>
                <w:numId w:val="24"/>
              </w:numPr>
            </w:pPr>
            <w:r w:rsidRPr="0056002E">
              <w:t>De acuerdo a lo indicado por el Sr. Gonzalo Fuentes, Gerente General del Puerto, el proceso de embarque y desembarque de concentrado de cobre, en términos generales, sigue la siguiente descripción:</w:t>
            </w:r>
            <w:r>
              <w:t xml:space="preserve"> Ingresa el concentrado de cobre al Puerto en camiones encarpados</w:t>
            </w:r>
            <w:r w:rsidR="00EE70C2">
              <w:t>, trasladándose a bodega donde en su interior es apilado hasta acumular la cantidad requerida para embarque. Este es transportado a través de un camión encarpado hasta el costado de la nave para ser almacenado en su bodega.</w:t>
            </w:r>
          </w:p>
          <w:p w14:paraId="270E77B1" w14:textId="77777777" w:rsidR="000653FF" w:rsidRDefault="000653FF" w:rsidP="000653FF">
            <w:pPr>
              <w:pStyle w:val="Prrafodelista"/>
              <w:ind w:left="1068"/>
            </w:pPr>
          </w:p>
          <w:p w14:paraId="6CB1E5CF" w14:textId="6C06380A" w:rsidR="00EE70C2" w:rsidRDefault="006817E9" w:rsidP="00F47641">
            <w:pPr>
              <w:ind w:left="284"/>
              <w:contextualSpacing/>
              <w:rPr>
                <w:rFonts w:eastAsia="Times New Roman"/>
                <w:color w:val="000000"/>
                <w:lang w:eastAsia="es-CL"/>
              </w:rPr>
            </w:pPr>
            <w:r>
              <w:rPr>
                <w:rFonts w:eastAsia="Times New Roman"/>
                <w:color w:val="000000"/>
                <w:lang w:eastAsia="es-CL"/>
              </w:rPr>
              <w:t>Respecto a las Bodegas de almacenamiento de concentrado de cobre:</w:t>
            </w:r>
          </w:p>
          <w:p w14:paraId="45A0BFC8" w14:textId="68A34440" w:rsidR="006817E9" w:rsidRPr="006817E9" w:rsidRDefault="006817E9" w:rsidP="006817E9">
            <w:pPr>
              <w:pStyle w:val="Prrafodelista"/>
              <w:numPr>
                <w:ilvl w:val="0"/>
                <w:numId w:val="24"/>
              </w:numPr>
            </w:pPr>
            <w:r>
              <w:t>Actualmente en el Puerto, existen 3 bodegas para el almacenamiento de concentrado de cobre: La Bodega N°1 corresponde a las más antigua, por lo tanto, no cuenta con autorización ambiental (data de 1958 aproximadamente)</w:t>
            </w:r>
            <w:r w:rsidR="00DB67EB">
              <w:t>, tiene una capacidad de almacenamiento de 12.000 toneladas. La Bodega N°2</w:t>
            </w:r>
            <w:r w:rsidR="00D448E9">
              <w:t xml:space="preserve"> corresponde a la Compañía Teck, evaluada ambientalmente a través del Proyecto “Proyecto Hip</w:t>
            </w:r>
            <w:r w:rsidR="00392310">
              <w:t>ó</w:t>
            </w:r>
            <w:r w:rsidR="00D448E9">
              <w:t>geno”, calificado favorablemente por la RCA N°104/2007, tiene una capacidad de almacenamiento de 32.000 toneladas. Finalmente, la Bodega N°3, corresponde a la más reciente</w:t>
            </w:r>
            <w:r w:rsidR="00E361D9">
              <w:t xml:space="preserve">, la cual cuenta con una Consulta de pertinencia la que indica “no requiere someterse de forma obligatoria al SEIA”, tiene una capacidad de almacenamiento de 50.000 </w:t>
            </w:r>
            <w:r w:rsidR="00E361D9">
              <w:lastRenderedPageBreak/>
              <w:t>toneladas.</w:t>
            </w:r>
          </w:p>
          <w:p w14:paraId="76FCB1C9" w14:textId="644C4D1C" w:rsidR="0056002E" w:rsidRDefault="00E361D9" w:rsidP="006817E9">
            <w:pPr>
              <w:pStyle w:val="Prrafodelista"/>
              <w:numPr>
                <w:ilvl w:val="0"/>
                <w:numId w:val="24"/>
              </w:numPr>
            </w:pPr>
            <w:r>
              <w:t>S</w:t>
            </w:r>
            <w:r w:rsidR="00616D8B">
              <w:t>e</w:t>
            </w:r>
            <w:r>
              <w:t xml:space="preserve"> constató, respecto a la Bodega N°3, que </w:t>
            </w:r>
            <w:r w:rsidR="005E01DC">
              <w:t xml:space="preserve">esta corresponde a un galpón, construido </w:t>
            </w:r>
            <w:r w:rsidR="009E1E4C">
              <w:t xml:space="preserve">en su base </w:t>
            </w:r>
            <w:r w:rsidR="005E01DC">
              <w:t>con muros de concreto de aproximadamente 2 metros de altura, el cual es encapsulado con latas de zinc</w:t>
            </w:r>
            <w:r w:rsidR="009E1E4C">
              <w:t>. Se observa que los vanos entre los muros de concreto y las latas de zinc son sellados con este último material</w:t>
            </w:r>
            <w:r w:rsidR="00392310">
              <w:t>.</w:t>
            </w:r>
          </w:p>
          <w:p w14:paraId="6DA6FD2A" w14:textId="12C4FAC8" w:rsidR="00616D8B" w:rsidRDefault="00616D8B" w:rsidP="006817E9">
            <w:pPr>
              <w:pStyle w:val="Prrafodelista"/>
              <w:numPr>
                <w:ilvl w:val="0"/>
                <w:numId w:val="24"/>
              </w:numPr>
            </w:pPr>
            <w:r>
              <w:t>La bodega N°3 en su interior cuenta con 10 extractores de polvo ubicados en el techo</w:t>
            </w:r>
            <w:r w:rsidR="000A7E51">
              <w:t xml:space="preserve"> de la bodega. Estos extractores </w:t>
            </w:r>
            <w:r>
              <w:t>tienen filtro mecánico, papel y mixto en su interior. El Sr Clavería indicó que funcionan 3 extractores como mínimo, cuando hay movimiento de concentrado de cobre.</w:t>
            </w:r>
          </w:p>
          <w:p w14:paraId="29D58F4B" w14:textId="77777777" w:rsidR="000653FF" w:rsidRPr="006817E9" w:rsidRDefault="000653FF" w:rsidP="000653FF">
            <w:pPr>
              <w:pStyle w:val="Prrafodelista"/>
              <w:ind w:left="1068"/>
            </w:pPr>
          </w:p>
          <w:p w14:paraId="65CC3057" w14:textId="30B7E500" w:rsidR="0056002E" w:rsidRPr="00DD5AE9" w:rsidRDefault="00DD5AE9" w:rsidP="00F47641">
            <w:pPr>
              <w:ind w:left="284"/>
              <w:contextualSpacing/>
            </w:pPr>
            <w:r w:rsidRPr="00DD5AE9">
              <w:t>Respecto a la limpieza de camiones de t</w:t>
            </w:r>
            <w:r>
              <w:t>rá</w:t>
            </w:r>
            <w:r w:rsidRPr="00DD5AE9">
              <w:t>nsito con concentrado de cobre:</w:t>
            </w:r>
          </w:p>
          <w:p w14:paraId="53A48C44" w14:textId="66E64550" w:rsidR="00DD5AE9" w:rsidRDefault="00DD5AE9" w:rsidP="00DD5AE9">
            <w:pPr>
              <w:pStyle w:val="Prrafodelista"/>
              <w:numPr>
                <w:ilvl w:val="0"/>
                <w:numId w:val="24"/>
              </w:numPr>
            </w:pPr>
            <w:r w:rsidRPr="00DD5AE9">
              <w:t xml:space="preserve">El Sr. </w:t>
            </w:r>
            <w:r w:rsidR="00392310" w:rsidRPr="00DD5AE9">
              <w:t>Clavería</w:t>
            </w:r>
            <w:r w:rsidRPr="00DD5AE9">
              <w:t xml:space="preserve"> indicó que no se realiza limpieza </w:t>
            </w:r>
            <w:r>
              <w:t>d</w:t>
            </w:r>
            <w:r w:rsidR="00D11474">
              <w:t>e</w:t>
            </w:r>
            <w:r>
              <w:t xml:space="preserve"> las ruedas de los camiones que transportan concentrado de cobre</w:t>
            </w:r>
            <w:r w:rsidR="00D11474">
              <w:t xml:space="preserve"> en el interior del Puerto</w:t>
            </w:r>
            <w:r>
              <w:t>. Se constató que los camiones en tránsito permanecen encarpados</w:t>
            </w:r>
            <w:r w:rsidR="00D11474">
              <w:t xml:space="preserve"> para evitar vertimiento de concentrado de cobre. Se indicó que este </w:t>
            </w:r>
            <w:r w:rsidR="0048667F">
              <w:t>procedimiento</w:t>
            </w:r>
            <w:r w:rsidR="00D11474">
              <w:t xml:space="preserve"> es validado por personal del Puerto.</w:t>
            </w:r>
          </w:p>
          <w:p w14:paraId="051C878E" w14:textId="5C27ADBC" w:rsidR="0048667F" w:rsidRDefault="0048667F" w:rsidP="00DD5AE9">
            <w:pPr>
              <w:pStyle w:val="Prrafodelista"/>
              <w:numPr>
                <w:ilvl w:val="0"/>
                <w:numId w:val="24"/>
              </w:numPr>
            </w:pPr>
            <w:r>
              <w:t>Se constató la existencia de camiones barredores que permanentemente están realizando limpieza a las dependencias del Puerto.</w:t>
            </w:r>
          </w:p>
          <w:p w14:paraId="7940E221" w14:textId="77777777" w:rsidR="00977812" w:rsidRPr="00DD5AE9" w:rsidRDefault="00977812" w:rsidP="00977812">
            <w:pPr>
              <w:pStyle w:val="Prrafodelista"/>
              <w:ind w:left="1068"/>
            </w:pPr>
          </w:p>
          <w:p w14:paraId="643F16C6" w14:textId="77777777" w:rsidR="00D34ED2" w:rsidRDefault="00F14D23" w:rsidP="00F14D23">
            <w:pPr>
              <w:numPr>
                <w:ilvl w:val="0"/>
                <w:numId w:val="5"/>
              </w:numPr>
              <w:ind w:left="313" w:hanging="313"/>
              <w:contextualSpacing/>
              <w:jc w:val="both"/>
            </w:pPr>
            <w:r w:rsidRPr="00583174">
              <w:t>Del examen de informac</w:t>
            </w:r>
            <w:r w:rsidR="007C1EB9" w:rsidRPr="00583174">
              <w:t>ión de la documentación revisada</w:t>
            </w:r>
            <w:r w:rsidR="00583174">
              <w:t>, es posible indicar que</w:t>
            </w:r>
            <w:r w:rsidR="00D34ED2">
              <w:t>:</w:t>
            </w:r>
          </w:p>
          <w:p w14:paraId="01253084" w14:textId="01AE417F" w:rsidR="00F14D23" w:rsidRPr="00D34ED2" w:rsidRDefault="00D34ED2" w:rsidP="00D34ED2">
            <w:pPr>
              <w:pStyle w:val="Prrafodelista"/>
              <w:numPr>
                <w:ilvl w:val="0"/>
                <w:numId w:val="25"/>
              </w:numPr>
            </w:pPr>
            <w:r>
              <w:t>D</w:t>
            </w:r>
            <w:r w:rsidR="00583174" w:rsidRPr="00D34ED2">
              <w:t>e acuerdo a la información</w:t>
            </w:r>
            <w:r w:rsidR="002F275E">
              <w:t xml:space="preserve"> presentada por el titular en</w:t>
            </w:r>
            <w:r w:rsidR="00583174" w:rsidRPr="00D34ED2">
              <w:t xml:space="preserve"> Carta GG/SMA/25082017-1, de fecha 28 de agosto de 2017, las empresas que han operado desde Enero a </w:t>
            </w:r>
            <w:r w:rsidR="002F275E">
              <w:t>Agosto</w:t>
            </w:r>
            <w:r w:rsidR="00583174" w:rsidRPr="00D34ED2">
              <w:t xml:space="preserve"> 2017, desde y hacia el Puerto de Coquimbo</w:t>
            </w:r>
            <w:r w:rsidRPr="00D34ED2">
              <w:t xml:space="preserve"> con concentrado de cobre,</w:t>
            </w:r>
            <w:r w:rsidR="00583174" w:rsidRPr="00D34ED2">
              <w:t xml:space="preserve"> corresponden a</w:t>
            </w:r>
            <w:r w:rsidR="00DF4278">
              <w:t xml:space="preserve"> las </w:t>
            </w:r>
            <w:r w:rsidR="00DF4278" w:rsidRPr="00F47641">
              <w:t>indicadas en Tabl</w:t>
            </w:r>
            <w:r w:rsidR="00F47641" w:rsidRPr="00F47641">
              <w:t>a N°1</w:t>
            </w:r>
            <w:r w:rsidR="00DF4278" w:rsidRPr="00F47641">
              <w:t>.</w:t>
            </w:r>
            <w:r w:rsidR="00DF4278">
              <w:t xml:space="preserve"> </w:t>
            </w:r>
          </w:p>
          <w:p w14:paraId="430527AC" w14:textId="531D18C8" w:rsidR="002336DF" w:rsidRDefault="002336DF" w:rsidP="002336DF">
            <w:pPr>
              <w:contextualSpacing/>
              <w:jc w:val="both"/>
              <w:rPr>
                <w:highlight w:val="yellow"/>
              </w:rPr>
            </w:pPr>
          </w:p>
          <w:p w14:paraId="1B73185A" w14:textId="4F44D486" w:rsidR="00F47641" w:rsidRDefault="00F47641" w:rsidP="00F47641">
            <w:pPr>
              <w:pStyle w:val="Descripcin"/>
              <w:keepNext/>
              <w:ind w:left="4248"/>
            </w:pPr>
            <w:r>
              <w:t xml:space="preserve">Tabla </w:t>
            </w:r>
            <w:r>
              <w:fldChar w:fldCharType="begin"/>
            </w:r>
            <w:r>
              <w:instrText xml:space="preserve"> SEQ Tabla \* ARABIC </w:instrText>
            </w:r>
            <w:r>
              <w:fldChar w:fldCharType="separate"/>
            </w:r>
            <w:r w:rsidR="006B2794">
              <w:rPr>
                <w:noProof/>
              </w:rPr>
              <w:t>1</w:t>
            </w:r>
            <w:r>
              <w:fldChar w:fldCharType="end"/>
            </w:r>
            <w:r>
              <w:t>:</w:t>
            </w:r>
          </w:p>
          <w:tbl>
            <w:tblPr>
              <w:tblW w:w="51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96"/>
              <w:gridCol w:w="1418"/>
              <w:gridCol w:w="1276"/>
              <w:gridCol w:w="1276"/>
            </w:tblGrid>
            <w:tr w:rsidR="00D34ED2" w:rsidRPr="002336DF" w14:paraId="64DFBA63" w14:textId="12AAFF55" w:rsidTr="00D34ED2">
              <w:trPr>
                <w:jc w:val="center"/>
              </w:trPr>
              <w:tc>
                <w:tcPr>
                  <w:tcW w:w="1196" w:type="dxa"/>
                  <w:shd w:val="clear" w:color="auto" w:fill="D9D9D9" w:themeFill="background1" w:themeFillShade="D9"/>
                </w:tcPr>
                <w:p w14:paraId="65FC1BEE" w14:textId="77777777" w:rsidR="00D34ED2" w:rsidRPr="002336DF" w:rsidRDefault="00D34ED2" w:rsidP="002336DF">
                  <w:pPr>
                    <w:pStyle w:val="Textoindependiente"/>
                    <w:spacing w:after="120"/>
                    <w:jc w:val="center"/>
                    <w:rPr>
                      <w:rFonts w:asciiTheme="minorHAnsi" w:hAnsiTheme="minorHAnsi" w:cstheme="minorHAnsi"/>
                      <w:b/>
                      <w:bCs/>
                      <w:sz w:val="18"/>
                      <w:szCs w:val="18"/>
                    </w:rPr>
                  </w:pPr>
                  <w:r w:rsidRPr="002336DF">
                    <w:rPr>
                      <w:rFonts w:asciiTheme="minorHAnsi" w:hAnsiTheme="minorHAnsi" w:cstheme="minorHAnsi"/>
                      <w:b/>
                      <w:bCs/>
                      <w:sz w:val="18"/>
                      <w:szCs w:val="18"/>
                    </w:rPr>
                    <w:t xml:space="preserve">Cliente  </w:t>
                  </w:r>
                </w:p>
              </w:tc>
              <w:tc>
                <w:tcPr>
                  <w:tcW w:w="1418" w:type="dxa"/>
                  <w:shd w:val="clear" w:color="auto" w:fill="D9D9D9" w:themeFill="background1" w:themeFillShade="D9"/>
                </w:tcPr>
                <w:p w14:paraId="07899EA4" w14:textId="23D37D8A" w:rsidR="00D34ED2" w:rsidRPr="002336DF" w:rsidRDefault="00D34ED2" w:rsidP="002336DF">
                  <w:pPr>
                    <w:pStyle w:val="Textoindependiente"/>
                    <w:spacing w:after="120"/>
                    <w:jc w:val="center"/>
                    <w:rPr>
                      <w:rFonts w:asciiTheme="minorHAnsi" w:hAnsiTheme="minorHAnsi" w:cstheme="minorHAnsi"/>
                      <w:b/>
                      <w:bCs/>
                      <w:sz w:val="18"/>
                      <w:szCs w:val="18"/>
                    </w:rPr>
                  </w:pPr>
                  <w:r w:rsidRPr="002336DF">
                    <w:rPr>
                      <w:rFonts w:asciiTheme="minorHAnsi" w:hAnsiTheme="minorHAnsi" w:cstheme="minorHAnsi"/>
                      <w:b/>
                      <w:bCs/>
                      <w:sz w:val="18"/>
                      <w:szCs w:val="18"/>
                    </w:rPr>
                    <w:t>Método de Transporte</w:t>
                  </w:r>
                </w:p>
              </w:tc>
              <w:tc>
                <w:tcPr>
                  <w:tcW w:w="1276" w:type="dxa"/>
                  <w:shd w:val="clear" w:color="auto" w:fill="D9D9D9" w:themeFill="background1" w:themeFillShade="D9"/>
                </w:tcPr>
                <w:p w14:paraId="45979FF1" w14:textId="77777777" w:rsidR="00D34ED2" w:rsidRPr="002336DF" w:rsidRDefault="00D34ED2" w:rsidP="002336DF">
                  <w:pPr>
                    <w:pStyle w:val="Textoindependiente"/>
                    <w:spacing w:after="120"/>
                    <w:jc w:val="center"/>
                    <w:rPr>
                      <w:rFonts w:asciiTheme="minorHAnsi" w:hAnsiTheme="minorHAnsi" w:cstheme="minorHAnsi"/>
                      <w:b/>
                      <w:bCs/>
                      <w:sz w:val="18"/>
                      <w:szCs w:val="18"/>
                    </w:rPr>
                  </w:pPr>
                  <w:r w:rsidRPr="002336DF">
                    <w:rPr>
                      <w:rFonts w:asciiTheme="minorHAnsi" w:hAnsiTheme="minorHAnsi" w:cstheme="minorHAnsi"/>
                      <w:b/>
                      <w:bCs/>
                      <w:sz w:val="18"/>
                      <w:szCs w:val="18"/>
                    </w:rPr>
                    <w:t>Toneladas Acum</w:t>
                  </w:r>
                </w:p>
              </w:tc>
              <w:tc>
                <w:tcPr>
                  <w:tcW w:w="1276" w:type="dxa"/>
                  <w:shd w:val="clear" w:color="auto" w:fill="D9D9D9" w:themeFill="background1" w:themeFillShade="D9"/>
                </w:tcPr>
                <w:p w14:paraId="45120EC9" w14:textId="67834EAF" w:rsidR="00D34ED2" w:rsidRPr="002336DF" w:rsidRDefault="00D34ED2" w:rsidP="002336DF">
                  <w:pPr>
                    <w:pStyle w:val="Textoindependiente"/>
                    <w:spacing w:after="120"/>
                    <w:jc w:val="center"/>
                    <w:rPr>
                      <w:rFonts w:asciiTheme="minorHAnsi" w:hAnsiTheme="minorHAnsi" w:cstheme="minorHAnsi"/>
                      <w:b/>
                      <w:bCs/>
                      <w:sz w:val="18"/>
                      <w:szCs w:val="18"/>
                    </w:rPr>
                  </w:pPr>
                  <w:r>
                    <w:rPr>
                      <w:rFonts w:asciiTheme="minorHAnsi" w:hAnsiTheme="minorHAnsi" w:cstheme="minorHAnsi"/>
                      <w:b/>
                      <w:bCs/>
                      <w:sz w:val="18"/>
                      <w:szCs w:val="18"/>
                    </w:rPr>
                    <w:t>Bodega</w:t>
                  </w:r>
                </w:p>
              </w:tc>
            </w:tr>
            <w:tr w:rsidR="00D34ED2" w:rsidRPr="002336DF" w14:paraId="0F9B5D7A" w14:textId="60CE039E" w:rsidTr="00D34ED2">
              <w:trPr>
                <w:jc w:val="center"/>
              </w:trPr>
              <w:tc>
                <w:tcPr>
                  <w:tcW w:w="1196" w:type="dxa"/>
                  <w:shd w:val="clear" w:color="auto" w:fill="auto"/>
                </w:tcPr>
                <w:p w14:paraId="75FE5FFF" w14:textId="77777777" w:rsidR="00D34ED2" w:rsidRPr="002336DF" w:rsidRDefault="00D34ED2" w:rsidP="002336DF">
                  <w:pPr>
                    <w:pStyle w:val="Textoindependiente"/>
                    <w:spacing w:after="120"/>
                    <w:jc w:val="center"/>
                    <w:rPr>
                      <w:rFonts w:asciiTheme="minorHAnsi" w:hAnsiTheme="minorHAnsi" w:cstheme="minorHAnsi"/>
                      <w:sz w:val="18"/>
                      <w:szCs w:val="18"/>
                    </w:rPr>
                  </w:pPr>
                  <w:r w:rsidRPr="002336DF">
                    <w:rPr>
                      <w:rFonts w:asciiTheme="minorHAnsi" w:hAnsiTheme="minorHAnsi" w:cstheme="minorHAnsi"/>
                      <w:sz w:val="18"/>
                      <w:szCs w:val="18"/>
                    </w:rPr>
                    <w:t>CM Teck</w:t>
                  </w:r>
                </w:p>
              </w:tc>
              <w:tc>
                <w:tcPr>
                  <w:tcW w:w="1418" w:type="dxa"/>
                  <w:shd w:val="clear" w:color="auto" w:fill="auto"/>
                </w:tcPr>
                <w:p w14:paraId="6895FFA0" w14:textId="77777777" w:rsidR="00D34ED2" w:rsidRPr="002336DF" w:rsidRDefault="00D34ED2" w:rsidP="002336DF">
                  <w:pPr>
                    <w:pStyle w:val="Textoindependiente"/>
                    <w:spacing w:after="120"/>
                    <w:jc w:val="center"/>
                    <w:rPr>
                      <w:rFonts w:asciiTheme="minorHAnsi" w:hAnsiTheme="minorHAnsi" w:cstheme="minorHAnsi"/>
                      <w:sz w:val="18"/>
                      <w:szCs w:val="18"/>
                    </w:rPr>
                  </w:pPr>
                  <w:r w:rsidRPr="002336DF">
                    <w:rPr>
                      <w:rFonts w:asciiTheme="minorHAnsi" w:hAnsiTheme="minorHAnsi" w:cstheme="minorHAnsi"/>
                      <w:sz w:val="18"/>
                      <w:szCs w:val="18"/>
                    </w:rPr>
                    <w:t xml:space="preserve">Camión </w:t>
                  </w:r>
                </w:p>
              </w:tc>
              <w:tc>
                <w:tcPr>
                  <w:tcW w:w="1276" w:type="dxa"/>
                  <w:shd w:val="clear" w:color="auto" w:fill="auto"/>
                </w:tcPr>
                <w:p w14:paraId="5D7C9635" w14:textId="77777777" w:rsidR="00D34ED2" w:rsidRPr="002336DF" w:rsidRDefault="00D34ED2" w:rsidP="002336DF">
                  <w:pPr>
                    <w:pStyle w:val="Textoindependiente"/>
                    <w:spacing w:after="120"/>
                    <w:jc w:val="center"/>
                    <w:rPr>
                      <w:rFonts w:asciiTheme="minorHAnsi" w:hAnsiTheme="minorHAnsi" w:cstheme="minorHAnsi"/>
                      <w:sz w:val="18"/>
                      <w:szCs w:val="18"/>
                    </w:rPr>
                  </w:pPr>
                  <w:r w:rsidRPr="002336DF">
                    <w:rPr>
                      <w:rFonts w:asciiTheme="minorHAnsi" w:hAnsiTheme="minorHAnsi" w:cstheme="minorHAnsi"/>
                      <w:sz w:val="18"/>
                      <w:szCs w:val="18"/>
                    </w:rPr>
                    <w:t>149.359</w:t>
                  </w:r>
                </w:p>
              </w:tc>
              <w:tc>
                <w:tcPr>
                  <w:tcW w:w="1276" w:type="dxa"/>
                </w:tcPr>
                <w:p w14:paraId="5A6DB2FE" w14:textId="1821720D" w:rsidR="00D34ED2" w:rsidRPr="002336DF" w:rsidRDefault="00D34ED2" w:rsidP="002336DF">
                  <w:pPr>
                    <w:pStyle w:val="Textoindependiente"/>
                    <w:spacing w:after="120"/>
                    <w:jc w:val="center"/>
                    <w:rPr>
                      <w:rFonts w:asciiTheme="minorHAnsi" w:hAnsiTheme="minorHAnsi" w:cstheme="minorHAnsi"/>
                      <w:sz w:val="18"/>
                      <w:szCs w:val="18"/>
                    </w:rPr>
                  </w:pPr>
                  <w:r>
                    <w:rPr>
                      <w:rFonts w:asciiTheme="minorHAnsi" w:hAnsiTheme="minorHAnsi" w:cstheme="minorHAnsi"/>
                      <w:sz w:val="18"/>
                      <w:szCs w:val="18"/>
                    </w:rPr>
                    <w:t>N°2</w:t>
                  </w:r>
                </w:p>
              </w:tc>
            </w:tr>
            <w:tr w:rsidR="00D34ED2" w:rsidRPr="002336DF" w14:paraId="0CC356C7" w14:textId="3D789802" w:rsidTr="00D34ED2">
              <w:trPr>
                <w:jc w:val="center"/>
              </w:trPr>
              <w:tc>
                <w:tcPr>
                  <w:tcW w:w="1196" w:type="dxa"/>
                  <w:shd w:val="clear" w:color="auto" w:fill="auto"/>
                </w:tcPr>
                <w:p w14:paraId="565DCC37" w14:textId="77777777" w:rsidR="00D34ED2" w:rsidRPr="002336DF" w:rsidRDefault="00D34ED2" w:rsidP="002336DF">
                  <w:pPr>
                    <w:pStyle w:val="Textoindependiente"/>
                    <w:spacing w:after="120"/>
                    <w:jc w:val="center"/>
                    <w:rPr>
                      <w:rFonts w:asciiTheme="minorHAnsi" w:hAnsiTheme="minorHAnsi" w:cstheme="minorHAnsi"/>
                      <w:sz w:val="18"/>
                      <w:szCs w:val="18"/>
                    </w:rPr>
                  </w:pPr>
                  <w:r w:rsidRPr="002336DF">
                    <w:rPr>
                      <w:rFonts w:asciiTheme="minorHAnsi" w:hAnsiTheme="minorHAnsi" w:cstheme="minorHAnsi"/>
                      <w:sz w:val="18"/>
                      <w:szCs w:val="18"/>
                    </w:rPr>
                    <w:t>Caserones</w:t>
                  </w:r>
                </w:p>
              </w:tc>
              <w:tc>
                <w:tcPr>
                  <w:tcW w:w="1418" w:type="dxa"/>
                  <w:shd w:val="clear" w:color="auto" w:fill="auto"/>
                </w:tcPr>
                <w:p w14:paraId="552DA038" w14:textId="77777777" w:rsidR="00D34ED2" w:rsidRPr="002336DF" w:rsidRDefault="00D34ED2" w:rsidP="002336DF">
                  <w:pPr>
                    <w:jc w:val="center"/>
                    <w:rPr>
                      <w:rFonts w:cstheme="minorHAnsi"/>
                      <w:sz w:val="18"/>
                      <w:szCs w:val="18"/>
                    </w:rPr>
                  </w:pPr>
                  <w:r w:rsidRPr="002336DF">
                    <w:rPr>
                      <w:rFonts w:cstheme="minorHAnsi"/>
                      <w:sz w:val="18"/>
                      <w:szCs w:val="18"/>
                    </w:rPr>
                    <w:t>Camión</w:t>
                  </w:r>
                </w:p>
              </w:tc>
              <w:tc>
                <w:tcPr>
                  <w:tcW w:w="1276" w:type="dxa"/>
                  <w:shd w:val="clear" w:color="auto" w:fill="auto"/>
                </w:tcPr>
                <w:p w14:paraId="526877A8" w14:textId="77777777" w:rsidR="00D34ED2" w:rsidRPr="002336DF" w:rsidRDefault="00D34ED2" w:rsidP="002336DF">
                  <w:pPr>
                    <w:pStyle w:val="Textoindependiente"/>
                    <w:spacing w:after="120"/>
                    <w:jc w:val="center"/>
                    <w:rPr>
                      <w:rFonts w:asciiTheme="minorHAnsi" w:hAnsiTheme="minorHAnsi" w:cstheme="minorHAnsi"/>
                      <w:sz w:val="18"/>
                      <w:szCs w:val="18"/>
                    </w:rPr>
                  </w:pPr>
                  <w:r w:rsidRPr="002336DF">
                    <w:rPr>
                      <w:rFonts w:asciiTheme="minorHAnsi" w:hAnsiTheme="minorHAnsi" w:cstheme="minorHAnsi"/>
                      <w:sz w:val="18"/>
                      <w:szCs w:val="18"/>
                    </w:rPr>
                    <w:t>215.139</w:t>
                  </w:r>
                </w:p>
              </w:tc>
              <w:tc>
                <w:tcPr>
                  <w:tcW w:w="1276" w:type="dxa"/>
                </w:tcPr>
                <w:p w14:paraId="566C677B" w14:textId="068263A7" w:rsidR="00D34ED2" w:rsidRPr="002336DF" w:rsidRDefault="00D34ED2" w:rsidP="002336DF">
                  <w:pPr>
                    <w:pStyle w:val="Textoindependiente"/>
                    <w:spacing w:after="120"/>
                    <w:jc w:val="center"/>
                    <w:rPr>
                      <w:rFonts w:asciiTheme="minorHAnsi" w:hAnsiTheme="minorHAnsi" w:cstheme="minorHAnsi"/>
                      <w:sz w:val="18"/>
                      <w:szCs w:val="18"/>
                    </w:rPr>
                  </w:pPr>
                  <w:r>
                    <w:rPr>
                      <w:rFonts w:asciiTheme="minorHAnsi" w:hAnsiTheme="minorHAnsi" w:cstheme="minorHAnsi"/>
                      <w:sz w:val="18"/>
                      <w:szCs w:val="18"/>
                    </w:rPr>
                    <w:t>N°3</w:t>
                  </w:r>
                </w:p>
              </w:tc>
            </w:tr>
            <w:tr w:rsidR="00D34ED2" w:rsidRPr="002336DF" w14:paraId="5E849F80" w14:textId="17CAC2F6" w:rsidTr="00D34ED2">
              <w:trPr>
                <w:jc w:val="center"/>
              </w:trPr>
              <w:tc>
                <w:tcPr>
                  <w:tcW w:w="1196" w:type="dxa"/>
                  <w:shd w:val="clear" w:color="auto" w:fill="auto"/>
                </w:tcPr>
                <w:p w14:paraId="3CE4D59A" w14:textId="77777777" w:rsidR="00D34ED2" w:rsidRPr="002336DF" w:rsidRDefault="00D34ED2" w:rsidP="002336DF">
                  <w:pPr>
                    <w:pStyle w:val="Textoindependiente"/>
                    <w:spacing w:after="120"/>
                    <w:jc w:val="center"/>
                    <w:rPr>
                      <w:rFonts w:asciiTheme="minorHAnsi" w:hAnsiTheme="minorHAnsi" w:cstheme="minorHAnsi"/>
                      <w:sz w:val="18"/>
                      <w:szCs w:val="18"/>
                    </w:rPr>
                  </w:pPr>
                  <w:r w:rsidRPr="002336DF">
                    <w:rPr>
                      <w:rFonts w:asciiTheme="minorHAnsi" w:hAnsiTheme="minorHAnsi" w:cstheme="minorHAnsi"/>
                      <w:sz w:val="18"/>
                      <w:szCs w:val="18"/>
                    </w:rPr>
                    <w:t>Codelco</w:t>
                  </w:r>
                </w:p>
              </w:tc>
              <w:tc>
                <w:tcPr>
                  <w:tcW w:w="1418" w:type="dxa"/>
                  <w:shd w:val="clear" w:color="auto" w:fill="auto"/>
                </w:tcPr>
                <w:p w14:paraId="786C2586" w14:textId="77777777" w:rsidR="00D34ED2" w:rsidRPr="002336DF" w:rsidRDefault="00D34ED2" w:rsidP="002336DF">
                  <w:pPr>
                    <w:jc w:val="center"/>
                    <w:rPr>
                      <w:rFonts w:cstheme="minorHAnsi"/>
                      <w:sz w:val="18"/>
                      <w:szCs w:val="18"/>
                    </w:rPr>
                  </w:pPr>
                  <w:r w:rsidRPr="002336DF">
                    <w:rPr>
                      <w:rFonts w:cstheme="minorHAnsi"/>
                      <w:sz w:val="18"/>
                      <w:szCs w:val="18"/>
                    </w:rPr>
                    <w:t>Camión</w:t>
                  </w:r>
                </w:p>
              </w:tc>
              <w:tc>
                <w:tcPr>
                  <w:tcW w:w="1276" w:type="dxa"/>
                  <w:shd w:val="clear" w:color="auto" w:fill="auto"/>
                </w:tcPr>
                <w:p w14:paraId="67E886B4" w14:textId="77777777" w:rsidR="00D34ED2" w:rsidRPr="002336DF" w:rsidRDefault="00D34ED2" w:rsidP="002336DF">
                  <w:pPr>
                    <w:pStyle w:val="Textoindependiente"/>
                    <w:spacing w:after="120"/>
                    <w:jc w:val="center"/>
                    <w:rPr>
                      <w:rFonts w:asciiTheme="minorHAnsi" w:hAnsiTheme="minorHAnsi" w:cstheme="minorHAnsi"/>
                      <w:sz w:val="18"/>
                      <w:szCs w:val="18"/>
                    </w:rPr>
                  </w:pPr>
                  <w:r w:rsidRPr="002336DF">
                    <w:rPr>
                      <w:rFonts w:asciiTheme="minorHAnsi" w:hAnsiTheme="minorHAnsi" w:cstheme="minorHAnsi"/>
                      <w:sz w:val="18"/>
                      <w:szCs w:val="18"/>
                    </w:rPr>
                    <w:t>14.386</w:t>
                  </w:r>
                </w:p>
              </w:tc>
              <w:tc>
                <w:tcPr>
                  <w:tcW w:w="1276" w:type="dxa"/>
                </w:tcPr>
                <w:p w14:paraId="58A612B6" w14:textId="44C3A36A" w:rsidR="00D34ED2" w:rsidRPr="002336DF" w:rsidRDefault="00D34ED2" w:rsidP="002336DF">
                  <w:pPr>
                    <w:pStyle w:val="Textoindependiente"/>
                    <w:spacing w:after="120"/>
                    <w:jc w:val="center"/>
                    <w:rPr>
                      <w:rFonts w:asciiTheme="minorHAnsi" w:hAnsiTheme="minorHAnsi" w:cstheme="minorHAnsi"/>
                      <w:sz w:val="18"/>
                      <w:szCs w:val="18"/>
                    </w:rPr>
                  </w:pPr>
                  <w:r>
                    <w:rPr>
                      <w:rFonts w:asciiTheme="minorHAnsi" w:hAnsiTheme="minorHAnsi" w:cstheme="minorHAnsi"/>
                      <w:sz w:val="18"/>
                      <w:szCs w:val="18"/>
                    </w:rPr>
                    <w:t>N°1</w:t>
                  </w:r>
                </w:p>
              </w:tc>
            </w:tr>
            <w:tr w:rsidR="00D34ED2" w:rsidRPr="002336DF" w14:paraId="3F6A82D4" w14:textId="7628A48F" w:rsidTr="00D34ED2">
              <w:trPr>
                <w:jc w:val="center"/>
              </w:trPr>
              <w:tc>
                <w:tcPr>
                  <w:tcW w:w="1196" w:type="dxa"/>
                  <w:shd w:val="clear" w:color="auto" w:fill="auto"/>
                </w:tcPr>
                <w:p w14:paraId="20E7D1DC" w14:textId="77777777" w:rsidR="00D34ED2" w:rsidRPr="002336DF" w:rsidRDefault="00D34ED2" w:rsidP="002336DF">
                  <w:pPr>
                    <w:pStyle w:val="Textoindependiente"/>
                    <w:spacing w:after="120"/>
                    <w:jc w:val="center"/>
                    <w:rPr>
                      <w:rFonts w:asciiTheme="minorHAnsi" w:hAnsiTheme="minorHAnsi" w:cstheme="minorHAnsi"/>
                      <w:sz w:val="18"/>
                      <w:szCs w:val="18"/>
                    </w:rPr>
                  </w:pPr>
                  <w:r w:rsidRPr="002336DF">
                    <w:rPr>
                      <w:rFonts w:asciiTheme="minorHAnsi" w:hAnsiTheme="minorHAnsi" w:cstheme="minorHAnsi"/>
                      <w:sz w:val="18"/>
                      <w:szCs w:val="18"/>
                    </w:rPr>
                    <w:t>Enami</w:t>
                  </w:r>
                </w:p>
              </w:tc>
              <w:tc>
                <w:tcPr>
                  <w:tcW w:w="1418" w:type="dxa"/>
                  <w:shd w:val="clear" w:color="auto" w:fill="auto"/>
                </w:tcPr>
                <w:p w14:paraId="2FC96BAC" w14:textId="77777777" w:rsidR="00D34ED2" w:rsidRPr="002336DF" w:rsidRDefault="00D34ED2" w:rsidP="002336DF">
                  <w:pPr>
                    <w:jc w:val="center"/>
                    <w:rPr>
                      <w:rFonts w:cstheme="minorHAnsi"/>
                      <w:sz w:val="18"/>
                      <w:szCs w:val="18"/>
                    </w:rPr>
                  </w:pPr>
                  <w:r w:rsidRPr="002336DF">
                    <w:rPr>
                      <w:rFonts w:cstheme="minorHAnsi"/>
                      <w:sz w:val="18"/>
                      <w:szCs w:val="18"/>
                    </w:rPr>
                    <w:t>Camión</w:t>
                  </w:r>
                </w:p>
              </w:tc>
              <w:tc>
                <w:tcPr>
                  <w:tcW w:w="1276" w:type="dxa"/>
                  <w:shd w:val="clear" w:color="auto" w:fill="auto"/>
                </w:tcPr>
                <w:p w14:paraId="5D346DF0" w14:textId="77777777" w:rsidR="00D34ED2" w:rsidRPr="002336DF" w:rsidRDefault="00D34ED2" w:rsidP="002336DF">
                  <w:pPr>
                    <w:pStyle w:val="Textoindependiente"/>
                    <w:spacing w:after="120"/>
                    <w:jc w:val="center"/>
                    <w:rPr>
                      <w:rFonts w:asciiTheme="minorHAnsi" w:hAnsiTheme="minorHAnsi" w:cstheme="minorHAnsi"/>
                      <w:sz w:val="18"/>
                      <w:szCs w:val="18"/>
                    </w:rPr>
                  </w:pPr>
                  <w:r w:rsidRPr="002336DF">
                    <w:rPr>
                      <w:rFonts w:asciiTheme="minorHAnsi" w:hAnsiTheme="minorHAnsi" w:cstheme="minorHAnsi"/>
                      <w:sz w:val="18"/>
                      <w:szCs w:val="18"/>
                    </w:rPr>
                    <w:t>9.003</w:t>
                  </w:r>
                </w:p>
              </w:tc>
              <w:tc>
                <w:tcPr>
                  <w:tcW w:w="1276" w:type="dxa"/>
                </w:tcPr>
                <w:p w14:paraId="103DF6FE" w14:textId="5444CD1B" w:rsidR="00D34ED2" w:rsidRPr="002336DF" w:rsidRDefault="00D34ED2" w:rsidP="002336DF">
                  <w:pPr>
                    <w:pStyle w:val="Textoindependiente"/>
                    <w:spacing w:after="120"/>
                    <w:jc w:val="center"/>
                    <w:rPr>
                      <w:rFonts w:asciiTheme="minorHAnsi" w:hAnsiTheme="minorHAnsi" w:cstheme="minorHAnsi"/>
                      <w:sz w:val="18"/>
                      <w:szCs w:val="18"/>
                    </w:rPr>
                  </w:pPr>
                  <w:r>
                    <w:rPr>
                      <w:rFonts w:asciiTheme="minorHAnsi" w:hAnsiTheme="minorHAnsi" w:cstheme="minorHAnsi"/>
                      <w:sz w:val="18"/>
                      <w:szCs w:val="18"/>
                    </w:rPr>
                    <w:t>N°1</w:t>
                  </w:r>
                </w:p>
              </w:tc>
            </w:tr>
            <w:tr w:rsidR="00D34ED2" w:rsidRPr="002336DF" w14:paraId="2CB7C385" w14:textId="34391743" w:rsidTr="00D34ED2">
              <w:trPr>
                <w:jc w:val="center"/>
              </w:trPr>
              <w:tc>
                <w:tcPr>
                  <w:tcW w:w="1196" w:type="dxa"/>
                  <w:shd w:val="clear" w:color="auto" w:fill="auto"/>
                </w:tcPr>
                <w:p w14:paraId="7429D568" w14:textId="77777777" w:rsidR="00D34ED2" w:rsidRPr="002336DF" w:rsidRDefault="00D34ED2" w:rsidP="002336DF">
                  <w:pPr>
                    <w:pStyle w:val="Textoindependiente"/>
                    <w:spacing w:after="120"/>
                    <w:jc w:val="center"/>
                    <w:rPr>
                      <w:rFonts w:asciiTheme="minorHAnsi" w:hAnsiTheme="minorHAnsi" w:cstheme="minorHAnsi"/>
                      <w:sz w:val="18"/>
                      <w:szCs w:val="18"/>
                    </w:rPr>
                  </w:pPr>
                  <w:r w:rsidRPr="002336DF">
                    <w:rPr>
                      <w:rFonts w:asciiTheme="minorHAnsi" w:hAnsiTheme="minorHAnsi" w:cstheme="minorHAnsi"/>
                      <w:sz w:val="18"/>
                      <w:szCs w:val="18"/>
                    </w:rPr>
                    <w:t>Trafigura</w:t>
                  </w:r>
                </w:p>
              </w:tc>
              <w:tc>
                <w:tcPr>
                  <w:tcW w:w="1418" w:type="dxa"/>
                  <w:shd w:val="clear" w:color="auto" w:fill="auto"/>
                </w:tcPr>
                <w:p w14:paraId="318778DB" w14:textId="77777777" w:rsidR="00D34ED2" w:rsidRPr="002336DF" w:rsidRDefault="00D34ED2" w:rsidP="002336DF">
                  <w:pPr>
                    <w:jc w:val="center"/>
                    <w:rPr>
                      <w:rFonts w:cstheme="minorHAnsi"/>
                      <w:sz w:val="18"/>
                      <w:szCs w:val="18"/>
                    </w:rPr>
                  </w:pPr>
                  <w:r w:rsidRPr="002336DF">
                    <w:rPr>
                      <w:rFonts w:cstheme="minorHAnsi"/>
                      <w:sz w:val="18"/>
                      <w:szCs w:val="18"/>
                    </w:rPr>
                    <w:t>Camión</w:t>
                  </w:r>
                </w:p>
              </w:tc>
              <w:tc>
                <w:tcPr>
                  <w:tcW w:w="1276" w:type="dxa"/>
                  <w:shd w:val="clear" w:color="auto" w:fill="auto"/>
                </w:tcPr>
                <w:p w14:paraId="3534268D" w14:textId="77777777" w:rsidR="00D34ED2" w:rsidRPr="002336DF" w:rsidRDefault="00D34ED2" w:rsidP="002336DF">
                  <w:pPr>
                    <w:pStyle w:val="Textoindependiente"/>
                    <w:spacing w:after="120"/>
                    <w:jc w:val="center"/>
                    <w:rPr>
                      <w:rFonts w:asciiTheme="minorHAnsi" w:hAnsiTheme="minorHAnsi" w:cstheme="minorHAnsi"/>
                      <w:sz w:val="18"/>
                      <w:szCs w:val="18"/>
                    </w:rPr>
                  </w:pPr>
                  <w:r w:rsidRPr="002336DF">
                    <w:rPr>
                      <w:rFonts w:asciiTheme="minorHAnsi" w:hAnsiTheme="minorHAnsi" w:cstheme="minorHAnsi"/>
                      <w:sz w:val="18"/>
                      <w:szCs w:val="18"/>
                    </w:rPr>
                    <w:t>19.976</w:t>
                  </w:r>
                </w:p>
              </w:tc>
              <w:tc>
                <w:tcPr>
                  <w:tcW w:w="1276" w:type="dxa"/>
                </w:tcPr>
                <w:p w14:paraId="0D3E2688" w14:textId="11108865" w:rsidR="00D34ED2" w:rsidRPr="002336DF" w:rsidRDefault="00D34ED2" w:rsidP="002336DF">
                  <w:pPr>
                    <w:pStyle w:val="Textoindependiente"/>
                    <w:spacing w:after="120"/>
                    <w:jc w:val="center"/>
                    <w:rPr>
                      <w:rFonts w:asciiTheme="minorHAnsi" w:hAnsiTheme="minorHAnsi" w:cstheme="minorHAnsi"/>
                      <w:sz w:val="18"/>
                      <w:szCs w:val="18"/>
                    </w:rPr>
                  </w:pPr>
                  <w:r>
                    <w:rPr>
                      <w:rFonts w:asciiTheme="minorHAnsi" w:hAnsiTheme="minorHAnsi" w:cstheme="minorHAnsi"/>
                      <w:sz w:val="18"/>
                      <w:szCs w:val="18"/>
                    </w:rPr>
                    <w:t>S/B</w:t>
                  </w:r>
                </w:p>
              </w:tc>
            </w:tr>
          </w:tbl>
          <w:p w14:paraId="39D6ECEF" w14:textId="77777777" w:rsidR="00D34ED2" w:rsidRDefault="00D34ED2" w:rsidP="002336DF">
            <w:pPr>
              <w:contextualSpacing/>
              <w:jc w:val="both"/>
            </w:pPr>
          </w:p>
          <w:p w14:paraId="1E4C864D" w14:textId="4F129B7C" w:rsidR="002336DF" w:rsidRPr="001A2FD9" w:rsidRDefault="00DF4278" w:rsidP="00D34ED2">
            <w:pPr>
              <w:ind w:left="708"/>
              <w:contextualSpacing/>
              <w:jc w:val="both"/>
            </w:pPr>
            <w:r>
              <w:t>E</w:t>
            </w:r>
            <w:r w:rsidRPr="001A2FD9">
              <w:t xml:space="preserve">s </w:t>
            </w:r>
            <w:r w:rsidR="00D34ED2" w:rsidRPr="001A2FD9">
              <w:t xml:space="preserve">relevante indicar que “Trafigura” </w:t>
            </w:r>
            <w:r>
              <w:t xml:space="preserve">no hace referencia a una bodega al interior del puerto asociada a un cliente en particular (Bodegas N°1 a la N°3), sino </w:t>
            </w:r>
            <w:r w:rsidR="00D34ED2" w:rsidRPr="001A2FD9">
              <w:t>más bien</w:t>
            </w:r>
            <w:r>
              <w:t xml:space="preserve"> indica</w:t>
            </w:r>
            <w:r w:rsidR="00D34ED2" w:rsidRPr="001A2FD9">
              <w:t xml:space="preserve"> </w:t>
            </w:r>
            <w:r>
              <w:t>al</w:t>
            </w:r>
            <w:r w:rsidRPr="001A2FD9">
              <w:t xml:space="preserve"> </w:t>
            </w:r>
            <w:r w:rsidR="00D34ED2" w:rsidRPr="001A2FD9">
              <w:t xml:space="preserve">sitio denominado “Triángulo de </w:t>
            </w:r>
            <w:r w:rsidR="00D34ED2" w:rsidRPr="00F47641">
              <w:t>Trafigura”</w:t>
            </w:r>
            <w:r w:rsidRPr="00F47641">
              <w:t xml:space="preserve"> (Ver Figura 2)</w:t>
            </w:r>
            <w:r w:rsidR="00D34ED2" w:rsidRPr="00F47641">
              <w:t xml:space="preserve">, </w:t>
            </w:r>
            <w:r w:rsidR="00EE6EAB">
              <w:t xml:space="preserve">el cual corresponde a un sitio sin construcciones que se ubica en el sector norte del predio, </w:t>
            </w:r>
            <w:r w:rsidR="00D34ED2" w:rsidRPr="00F47641">
              <w:t>sin condiciones</w:t>
            </w:r>
            <w:r w:rsidR="00D34ED2" w:rsidRPr="001A2FD9">
              <w:t xml:space="preserve"> de almacenamiento</w:t>
            </w:r>
            <w:r w:rsidR="002F275E">
              <w:t xml:space="preserve"> para el tipo de producto</w:t>
            </w:r>
            <w:r w:rsidR="00D34ED2" w:rsidRPr="001A2FD9">
              <w:t>.</w:t>
            </w:r>
          </w:p>
          <w:p w14:paraId="4454C21C" w14:textId="77777777" w:rsidR="00D34ED2" w:rsidRPr="001A2FD9" w:rsidRDefault="00D34ED2" w:rsidP="00D34ED2">
            <w:pPr>
              <w:ind w:left="708"/>
              <w:contextualSpacing/>
              <w:jc w:val="both"/>
            </w:pPr>
          </w:p>
          <w:p w14:paraId="6D8BD064" w14:textId="79D3D0CC" w:rsidR="00D34ED2" w:rsidRPr="001A2FD9" w:rsidRDefault="00EC3569" w:rsidP="001A2FD9">
            <w:pPr>
              <w:pStyle w:val="Prrafodelista"/>
              <w:numPr>
                <w:ilvl w:val="0"/>
                <w:numId w:val="25"/>
              </w:numPr>
            </w:pPr>
            <w:r w:rsidRPr="001A2FD9">
              <w:t xml:space="preserve">De acuerdo a la información adjunta por el Titular, </w:t>
            </w:r>
            <w:r w:rsidR="005A2790" w:rsidRPr="001A2FD9">
              <w:t xml:space="preserve">relacionada a embarques y transferencias </w:t>
            </w:r>
            <w:r w:rsidR="001A2FD9">
              <w:t xml:space="preserve">de concentrados de cobre, </w:t>
            </w:r>
            <w:r w:rsidR="005A2790" w:rsidRPr="001A2FD9">
              <w:t xml:space="preserve">realizadas desde enero a agosto 2017 en el Puerto </w:t>
            </w:r>
            <w:r w:rsidR="002F275E">
              <w:t>de Coquimbo, se puede indicar la</w:t>
            </w:r>
            <w:r w:rsidR="005A2790" w:rsidRPr="001A2FD9">
              <w:t xml:space="preserve"> siguiente</w:t>
            </w:r>
            <w:r w:rsidR="002F275E">
              <w:t xml:space="preserve"> distribución mensual 2017</w:t>
            </w:r>
            <w:r w:rsidR="005A2790" w:rsidRPr="001A2FD9">
              <w:t>:</w:t>
            </w:r>
          </w:p>
          <w:p w14:paraId="2A651D33" w14:textId="77777777" w:rsidR="00D34ED2" w:rsidRPr="00D34ED2" w:rsidRDefault="00D34ED2" w:rsidP="00D34ED2">
            <w:pPr>
              <w:rPr>
                <w:highlight w:val="yellow"/>
              </w:rPr>
            </w:pPr>
          </w:p>
          <w:p w14:paraId="5E346FE9" w14:textId="0E37DB5F" w:rsidR="00F47641" w:rsidRDefault="00F47641" w:rsidP="00F47641">
            <w:pPr>
              <w:pStyle w:val="Descripcin"/>
              <w:keepNext/>
              <w:ind w:left="4956"/>
            </w:pPr>
            <w:r>
              <w:t xml:space="preserve">Tabla </w:t>
            </w:r>
            <w:r>
              <w:fldChar w:fldCharType="begin"/>
            </w:r>
            <w:r>
              <w:instrText xml:space="preserve"> SEQ Tabla \* ARABIC </w:instrText>
            </w:r>
            <w:r>
              <w:fldChar w:fldCharType="separate"/>
            </w:r>
            <w:r w:rsidR="006B2794">
              <w:rPr>
                <w:noProof/>
              </w:rPr>
              <w:t>2</w:t>
            </w:r>
            <w:r>
              <w:fldChar w:fldCharType="end"/>
            </w:r>
            <w:r>
              <w:t>:</w:t>
            </w:r>
          </w:p>
          <w:tbl>
            <w:tblPr>
              <w:tblW w:w="3369" w:type="dxa"/>
              <w:jc w:val="center"/>
              <w:tblCellMar>
                <w:left w:w="70" w:type="dxa"/>
                <w:right w:w="70" w:type="dxa"/>
              </w:tblCellMar>
              <w:tblLook w:val="04A0" w:firstRow="1" w:lastRow="0" w:firstColumn="1" w:lastColumn="0" w:noHBand="0" w:noVBand="1"/>
            </w:tblPr>
            <w:tblGrid>
              <w:gridCol w:w="895"/>
              <w:gridCol w:w="843"/>
              <w:gridCol w:w="1631"/>
            </w:tblGrid>
            <w:tr w:rsidR="002336DF" w:rsidRPr="002336DF" w14:paraId="38A9B630" w14:textId="77777777" w:rsidTr="00D34ED2">
              <w:trPr>
                <w:trHeight w:val="300"/>
                <w:jc w:val="center"/>
              </w:trPr>
              <w:tc>
                <w:tcPr>
                  <w:tcW w:w="895"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14:paraId="25E8D967" w14:textId="77777777" w:rsidR="002336DF" w:rsidRPr="002336DF" w:rsidRDefault="002336DF" w:rsidP="002336DF">
                  <w:pPr>
                    <w:spacing w:after="0" w:line="240" w:lineRule="auto"/>
                    <w:rPr>
                      <w:rFonts w:eastAsia="Times New Roman" w:cstheme="minorHAnsi"/>
                      <w:b/>
                      <w:color w:val="000000"/>
                      <w:sz w:val="18"/>
                      <w:szCs w:val="18"/>
                      <w:lang w:eastAsia="es-CL"/>
                    </w:rPr>
                  </w:pPr>
                  <w:r w:rsidRPr="002336DF">
                    <w:rPr>
                      <w:rFonts w:eastAsia="Times New Roman" w:cstheme="minorHAnsi"/>
                      <w:b/>
                      <w:color w:val="000000"/>
                      <w:sz w:val="18"/>
                      <w:szCs w:val="18"/>
                      <w:lang w:eastAsia="es-CL"/>
                    </w:rPr>
                    <w:lastRenderedPageBreak/>
                    <w:t>Mes</w:t>
                  </w:r>
                </w:p>
              </w:tc>
              <w:tc>
                <w:tcPr>
                  <w:tcW w:w="843"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70E913B0" w14:textId="77777777" w:rsidR="002336DF" w:rsidRPr="002336DF" w:rsidRDefault="002336DF" w:rsidP="002336DF">
                  <w:pPr>
                    <w:spacing w:after="0" w:line="240" w:lineRule="auto"/>
                    <w:rPr>
                      <w:rFonts w:eastAsia="Times New Roman" w:cstheme="minorHAnsi"/>
                      <w:b/>
                      <w:color w:val="000000"/>
                      <w:sz w:val="18"/>
                      <w:szCs w:val="18"/>
                      <w:lang w:eastAsia="es-CL"/>
                    </w:rPr>
                  </w:pPr>
                  <w:r w:rsidRPr="002336DF">
                    <w:rPr>
                      <w:rFonts w:eastAsia="Times New Roman" w:cstheme="minorHAnsi"/>
                      <w:b/>
                      <w:color w:val="000000"/>
                      <w:sz w:val="18"/>
                      <w:szCs w:val="18"/>
                      <w:lang w:eastAsia="es-CL"/>
                    </w:rPr>
                    <w:t>N° días</w:t>
                  </w:r>
                </w:p>
              </w:tc>
              <w:tc>
                <w:tcPr>
                  <w:tcW w:w="1631" w:type="dxa"/>
                  <w:tcBorders>
                    <w:top w:val="single" w:sz="4" w:space="0" w:color="auto"/>
                    <w:left w:val="nil"/>
                    <w:bottom w:val="single" w:sz="4" w:space="0" w:color="auto"/>
                    <w:right w:val="single" w:sz="4" w:space="0" w:color="auto"/>
                  </w:tcBorders>
                  <w:shd w:val="clear" w:color="auto" w:fill="D9D9D9" w:themeFill="background1" w:themeFillShade="D9"/>
                  <w:noWrap/>
                  <w:vAlign w:val="bottom"/>
                  <w:hideMark/>
                </w:tcPr>
                <w:p w14:paraId="38A54DE2" w14:textId="75A8065E" w:rsidR="002336DF" w:rsidRPr="002336DF" w:rsidRDefault="002336DF" w:rsidP="002336DF">
                  <w:pPr>
                    <w:spacing w:after="0" w:line="240" w:lineRule="auto"/>
                    <w:rPr>
                      <w:rFonts w:eastAsia="Times New Roman" w:cstheme="minorHAnsi"/>
                      <w:b/>
                      <w:color w:val="000000"/>
                      <w:sz w:val="18"/>
                      <w:szCs w:val="18"/>
                      <w:lang w:eastAsia="es-CL"/>
                    </w:rPr>
                  </w:pPr>
                  <w:r w:rsidRPr="002336DF">
                    <w:rPr>
                      <w:rFonts w:eastAsia="Times New Roman" w:cstheme="minorHAnsi"/>
                      <w:b/>
                      <w:color w:val="000000"/>
                      <w:sz w:val="18"/>
                      <w:szCs w:val="18"/>
                      <w:lang w:eastAsia="es-CL"/>
                    </w:rPr>
                    <w:t>Total embarque / desembarque (ton)</w:t>
                  </w:r>
                </w:p>
              </w:tc>
            </w:tr>
            <w:tr w:rsidR="001A2FD9" w:rsidRPr="002336DF" w14:paraId="27A99E6F" w14:textId="77777777" w:rsidTr="001A2FD9">
              <w:trPr>
                <w:trHeight w:val="300"/>
                <w:jc w:val="center"/>
              </w:trPr>
              <w:tc>
                <w:tcPr>
                  <w:tcW w:w="895" w:type="dxa"/>
                  <w:tcBorders>
                    <w:top w:val="nil"/>
                    <w:left w:val="single" w:sz="4" w:space="0" w:color="auto"/>
                    <w:bottom w:val="single" w:sz="4" w:space="0" w:color="auto"/>
                    <w:right w:val="single" w:sz="4" w:space="0" w:color="auto"/>
                  </w:tcBorders>
                  <w:shd w:val="clear" w:color="auto" w:fill="auto"/>
                  <w:noWrap/>
                  <w:vAlign w:val="bottom"/>
                </w:tcPr>
                <w:p w14:paraId="61BF162B" w14:textId="55665B80" w:rsidR="001A2FD9" w:rsidRPr="002336DF" w:rsidRDefault="001A2FD9" w:rsidP="002F275E">
                  <w:pPr>
                    <w:spacing w:after="0" w:line="240" w:lineRule="auto"/>
                    <w:rPr>
                      <w:rFonts w:eastAsia="Times New Roman" w:cstheme="minorHAnsi"/>
                      <w:color w:val="000000"/>
                      <w:sz w:val="18"/>
                      <w:szCs w:val="18"/>
                      <w:lang w:eastAsia="es-CL"/>
                    </w:rPr>
                  </w:pPr>
                  <w:r>
                    <w:rPr>
                      <w:rFonts w:eastAsia="Times New Roman" w:cstheme="minorHAnsi"/>
                      <w:color w:val="000000"/>
                      <w:sz w:val="18"/>
                      <w:szCs w:val="18"/>
                      <w:lang w:eastAsia="es-CL"/>
                    </w:rPr>
                    <w:t>Enero</w:t>
                  </w:r>
                </w:p>
              </w:tc>
              <w:tc>
                <w:tcPr>
                  <w:tcW w:w="843" w:type="dxa"/>
                  <w:tcBorders>
                    <w:top w:val="nil"/>
                    <w:left w:val="nil"/>
                    <w:bottom w:val="single" w:sz="4" w:space="0" w:color="auto"/>
                    <w:right w:val="single" w:sz="4" w:space="0" w:color="auto"/>
                  </w:tcBorders>
                  <w:shd w:val="clear" w:color="auto" w:fill="auto"/>
                  <w:noWrap/>
                  <w:vAlign w:val="bottom"/>
                </w:tcPr>
                <w:p w14:paraId="7AC25B71" w14:textId="3D01B8AE" w:rsidR="001A2FD9" w:rsidRPr="002336DF" w:rsidRDefault="001A2FD9" w:rsidP="002F275E">
                  <w:pPr>
                    <w:spacing w:after="0" w:line="240" w:lineRule="auto"/>
                    <w:jc w:val="center"/>
                    <w:rPr>
                      <w:rFonts w:eastAsia="Times New Roman" w:cstheme="minorHAnsi"/>
                      <w:color w:val="000000"/>
                      <w:sz w:val="18"/>
                      <w:szCs w:val="18"/>
                      <w:lang w:eastAsia="es-CL"/>
                    </w:rPr>
                  </w:pPr>
                  <w:r>
                    <w:rPr>
                      <w:rFonts w:eastAsia="Times New Roman" w:cstheme="minorHAnsi"/>
                      <w:color w:val="000000"/>
                      <w:sz w:val="18"/>
                      <w:szCs w:val="18"/>
                      <w:lang w:eastAsia="es-CL"/>
                    </w:rPr>
                    <w:t>5</w:t>
                  </w:r>
                </w:p>
              </w:tc>
              <w:tc>
                <w:tcPr>
                  <w:tcW w:w="1631" w:type="dxa"/>
                  <w:tcBorders>
                    <w:top w:val="nil"/>
                    <w:left w:val="nil"/>
                    <w:bottom w:val="single" w:sz="4" w:space="0" w:color="auto"/>
                    <w:right w:val="single" w:sz="4" w:space="0" w:color="auto"/>
                  </w:tcBorders>
                  <w:shd w:val="clear" w:color="auto" w:fill="auto"/>
                  <w:noWrap/>
                  <w:vAlign w:val="bottom"/>
                </w:tcPr>
                <w:p w14:paraId="0D3AE681" w14:textId="09E53E28" w:rsidR="001A2FD9" w:rsidRPr="002336DF" w:rsidRDefault="001A2FD9" w:rsidP="002F275E">
                  <w:pPr>
                    <w:spacing w:after="0" w:line="240" w:lineRule="auto"/>
                    <w:jc w:val="center"/>
                    <w:rPr>
                      <w:rFonts w:eastAsia="Times New Roman" w:cstheme="minorHAnsi"/>
                      <w:color w:val="000000"/>
                      <w:sz w:val="18"/>
                      <w:szCs w:val="18"/>
                      <w:lang w:eastAsia="es-CL"/>
                    </w:rPr>
                  </w:pPr>
                  <w:r w:rsidRPr="001A2FD9">
                    <w:rPr>
                      <w:rFonts w:eastAsia="Times New Roman" w:cstheme="minorHAnsi"/>
                      <w:color w:val="000000"/>
                      <w:sz w:val="18"/>
                      <w:szCs w:val="18"/>
                      <w:lang w:eastAsia="es-CL"/>
                    </w:rPr>
                    <w:t>67</w:t>
                  </w:r>
                  <w:r>
                    <w:rPr>
                      <w:rFonts w:eastAsia="Times New Roman" w:cstheme="minorHAnsi"/>
                      <w:color w:val="000000"/>
                      <w:sz w:val="18"/>
                      <w:szCs w:val="18"/>
                      <w:lang w:eastAsia="es-CL"/>
                    </w:rPr>
                    <w:t>.</w:t>
                  </w:r>
                  <w:r w:rsidRPr="001A2FD9">
                    <w:rPr>
                      <w:rFonts w:eastAsia="Times New Roman" w:cstheme="minorHAnsi"/>
                      <w:color w:val="000000"/>
                      <w:sz w:val="18"/>
                      <w:szCs w:val="18"/>
                      <w:lang w:eastAsia="es-CL"/>
                    </w:rPr>
                    <w:t>417</w:t>
                  </w:r>
                </w:p>
              </w:tc>
            </w:tr>
            <w:tr w:rsidR="001A2FD9" w:rsidRPr="002336DF" w14:paraId="277FE894" w14:textId="77777777" w:rsidTr="001A2FD9">
              <w:trPr>
                <w:trHeight w:val="300"/>
                <w:jc w:val="center"/>
              </w:trPr>
              <w:tc>
                <w:tcPr>
                  <w:tcW w:w="895" w:type="dxa"/>
                  <w:tcBorders>
                    <w:top w:val="nil"/>
                    <w:left w:val="single" w:sz="4" w:space="0" w:color="auto"/>
                    <w:bottom w:val="single" w:sz="4" w:space="0" w:color="auto"/>
                    <w:right w:val="single" w:sz="4" w:space="0" w:color="auto"/>
                  </w:tcBorders>
                  <w:shd w:val="clear" w:color="auto" w:fill="auto"/>
                  <w:noWrap/>
                  <w:vAlign w:val="bottom"/>
                </w:tcPr>
                <w:p w14:paraId="312FCB50" w14:textId="713F31B8" w:rsidR="001A2FD9" w:rsidRPr="002336DF" w:rsidRDefault="001A2FD9" w:rsidP="002F275E">
                  <w:pPr>
                    <w:spacing w:after="0" w:line="240" w:lineRule="auto"/>
                    <w:rPr>
                      <w:rFonts w:eastAsia="Times New Roman" w:cstheme="minorHAnsi"/>
                      <w:color w:val="000000"/>
                      <w:sz w:val="18"/>
                      <w:szCs w:val="18"/>
                      <w:lang w:eastAsia="es-CL"/>
                    </w:rPr>
                  </w:pPr>
                  <w:r>
                    <w:rPr>
                      <w:rFonts w:eastAsia="Times New Roman" w:cstheme="minorHAnsi"/>
                      <w:color w:val="000000"/>
                      <w:sz w:val="18"/>
                      <w:szCs w:val="18"/>
                      <w:lang w:eastAsia="es-CL"/>
                    </w:rPr>
                    <w:t>Febrero</w:t>
                  </w:r>
                </w:p>
              </w:tc>
              <w:tc>
                <w:tcPr>
                  <w:tcW w:w="843" w:type="dxa"/>
                  <w:tcBorders>
                    <w:top w:val="nil"/>
                    <w:left w:val="nil"/>
                    <w:bottom w:val="single" w:sz="4" w:space="0" w:color="auto"/>
                    <w:right w:val="single" w:sz="4" w:space="0" w:color="auto"/>
                  </w:tcBorders>
                  <w:shd w:val="clear" w:color="auto" w:fill="auto"/>
                  <w:noWrap/>
                  <w:vAlign w:val="bottom"/>
                </w:tcPr>
                <w:p w14:paraId="11977E61" w14:textId="07593736" w:rsidR="001A2FD9" w:rsidRPr="002336DF" w:rsidRDefault="001A2FD9" w:rsidP="002F275E">
                  <w:pPr>
                    <w:spacing w:after="0" w:line="240" w:lineRule="auto"/>
                    <w:jc w:val="center"/>
                    <w:rPr>
                      <w:rFonts w:eastAsia="Times New Roman" w:cstheme="minorHAnsi"/>
                      <w:color w:val="000000"/>
                      <w:sz w:val="18"/>
                      <w:szCs w:val="18"/>
                      <w:lang w:eastAsia="es-CL"/>
                    </w:rPr>
                  </w:pPr>
                  <w:r>
                    <w:rPr>
                      <w:rFonts w:eastAsia="Times New Roman" w:cstheme="minorHAnsi"/>
                      <w:color w:val="000000"/>
                      <w:sz w:val="18"/>
                      <w:szCs w:val="18"/>
                      <w:lang w:eastAsia="es-CL"/>
                    </w:rPr>
                    <w:t>7</w:t>
                  </w:r>
                </w:p>
              </w:tc>
              <w:tc>
                <w:tcPr>
                  <w:tcW w:w="1631" w:type="dxa"/>
                  <w:tcBorders>
                    <w:top w:val="nil"/>
                    <w:left w:val="nil"/>
                    <w:bottom w:val="single" w:sz="4" w:space="0" w:color="auto"/>
                    <w:right w:val="single" w:sz="4" w:space="0" w:color="auto"/>
                  </w:tcBorders>
                  <w:shd w:val="clear" w:color="auto" w:fill="auto"/>
                  <w:noWrap/>
                  <w:vAlign w:val="bottom"/>
                </w:tcPr>
                <w:p w14:paraId="7BD7F932" w14:textId="430FB0D6" w:rsidR="001A2FD9" w:rsidRPr="002336DF" w:rsidRDefault="001A2FD9" w:rsidP="002F275E">
                  <w:pPr>
                    <w:spacing w:after="0" w:line="240" w:lineRule="auto"/>
                    <w:jc w:val="center"/>
                    <w:rPr>
                      <w:rFonts w:eastAsia="Times New Roman" w:cstheme="minorHAnsi"/>
                      <w:color w:val="000000"/>
                      <w:sz w:val="18"/>
                      <w:szCs w:val="18"/>
                      <w:lang w:eastAsia="es-CL"/>
                    </w:rPr>
                  </w:pPr>
                  <w:r w:rsidRPr="001A2FD9">
                    <w:rPr>
                      <w:rFonts w:eastAsia="Times New Roman" w:cstheme="minorHAnsi"/>
                      <w:color w:val="000000"/>
                      <w:sz w:val="18"/>
                      <w:szCs w:val="18"/>
                      <w:lang w:eastAsia="es-CL"/>
                    </w:rPr>
                    <w:t>91</w:t>
                  </w:r>
                  <w:r>
                    <w:rPr>
                      <w:rFonts w:eastAsia="Times New Roman" w:cstheme="minorHAnsi"/>
                      <w:color w:val="000000"/>
                      <w:sz w:val="18"/>
                      <w:szCs w:val="18"/>
                      <w:lang w:eastAsia="es-CL"/>
                    </w:rPr>
                    <w:t>.</w:t>
                  </w:r>
                  <w:r w:rsidRPr="001A2FD9">
                    <w:rPr>
                      <w:rFonts w:eastAsia="Times New Roman" w:cstheme="minorHAnsi"/>
                      <w:color w:val="000000"/>
                      <w:sz w:val="18"/>
                      <w:szCs w:val="18"/>
                      <w:lang w:eastAsia="es-CL"/>
                    </w:rPr>
                    <w:t>314</w:t>
                  </w:r>
                </w:p>
              </w:tc>
            </w:tr>
            <w:tr w:rsidR="001A2FD9" w:rsidRPr="002336DF" w14:paraId="0E4DBB41" w14:textId="77777777" w:rsidTr="001A2FD9">
              <w:trPr>
                <w:trHeight w:val="300"/>
                <w:jc w:val="center"/>
              </w:trPr>
              <w:tc>
                <w:tcPr>
                  <w:tcW w:w="895" w:type="dxa"/>
                  <w:tcBorders>
                    <w:top w:val="nil"/>
                    <w:left w:val="single" w:sz="4" w:space="0" w:color="auto"/>
                    <w:bottom w:val="single" w:sz="4" w:space="0" w:color="auto"/>
                    <w:right w:val="single" w:sz="4" w:space="0" w:color="auto"/>
                  </w:tcBorders>
                  <w:shd w:val="clear" w:color="auto" w:fill="auto"/>
                  <w:noWrap/>
                  <w:vAlign w:val="bottom"/>
                </w:tcPr>
                <w:p w14:paraId="710A4184" w14:textId="1BB05163" w:rsidR="001A2FD9" w:rsidRPr="002336DF" w:rsidRDefault="001A2FD9" w:rsidP="002F275E">
                  <w:pPr>
                    <w:spacing w:after="0" w:line="240" w:lineRule="auto"/>
                    <w:rPr>
                      <w:rFonts w:eastAsia="Times New Roman" w:cstheme="minorHAnsi"/>
                      <w:color w:val="000000"/>
                      <w:sz w:val="18"/>
                      <w:szCs w:val="18"/>
                      <w:lang w:eastAsia="es-CL"/>
                    </w:rPr>
                  </w:pPr>
                  <w:r>
                    <w:rPr>
                      <w:rFonts w:eastAsia="Times New Roman" w:cstheme="minorHAnsi"/>
                      <w:color w:val="000000"/>
                      <w:sz w:val="18"/>
                      <w:szCs w:val="18"/>
                      <w:lang w:eastAsia="es-CL"/>
                    </w:rPr>
                    <w:t>Marzo</w:t>
                  </w:r>
                </w:p>
              </w:tc>
              <w:tc>
                <w:tcPr>
                  <w:tcW w:w="843" w:type="dxa"/>
                  <w:tcBorders>
                    <w:top w:val="nil"/>
                    <w:left w:val="nil"/>
                    <w:bottom w:val="single" w:sz="4" w:space="0" w:color="auto"/>
                    <w:right w:val="single" w:sz="4" w:space="0" w:color="auto"/>
                  </w:tcBorders>
                  <w:shd w:val="clear" w:color="auto" w:fill="auto"/>
                  <w:noWrap/>
                  <w:vAlign w:val="bottom"/>
                </w:tcPr>
                <w:p w14:paraId="3180574B" w14:textId="79E4F9FB" w:rsidR="001A2FD9" w:rsidRPr="002336DF" w:rsidRDefault="001A2FD9" w:rsidP="002F275E">
                  <w:pPr>
                    <w:spacing w:after="0" w:line="240" w:lineRule="auto"/>
                    <w:jc w:val="center"/>
                    <w:rPr>
                      <w:rFonts w:eastAsia="Times New Roman" w:cstheme="minorHAnsi"/>
                      <w:color w:val="000000"/>
                      <w:sz w:val="18"/>
                      <w:szCs w:val="18"/>
                      <w:lang w:eastAsia="es-CL"/>
                    </w:rPr>
                  </w:pPr>
                  <w:r>
                    <w:rPr>
                      <w:rFonts w:eastAsia="Times New Roman" w:cstheme="minorHAnsi"/>
                      <w:color w:val="000000"/>
                      <w:sz w:val="18"/>
                      <w:szCs w:val="18"/>
                      <w:lang w:eastAsia="es-CL"/>
                    </w:rPr>
                    <w:t>6</w:t>
                  </w:r>
                </w:p>
              </w:tc>
              <w:tc>
                <w:tcPr>
                  <w:tcW w:w="1631" w:type="dxa"/>
                  <w:tcBorders>
                    <w:top w:val="nil"/>
                    <w:left w:val="nil"/>
                    <w:bottom w:val="single" w:sz="4" w:space="0" w:color="auto"/>
                    <w:right w:val="single" w:sz="4" w:space="0" w:color="auto"/>
                  </w:tcBorders>
                  <w:shd w:val="clear" w:color="auto" w:fill="auto"/>
                  <w:noWrap/>
                  <w:vAlign w:val="bottom"/>
                </w:tcPr>
                <w:p w14:paraId="23A1B948" w14:textId="64A76D3A" w:rsidR="001A2FD9" w:rsidRPr="002336DF" w:rsidRDefault="001A2FD9" w:rsidP="002F275E">
                  <w:pPr>
                    <w:spacing w:after="0" w:line="240" w:lineRule="auto"/>
                    <w:jc w:val="center"/>
                    <w:rPr>
                      <w:rFonts w:eastAsia="Times New Roman" w:cstheme="minorHAnsi"/>
                      <w:color w:val="000000"/>
                      <w:sz w:val="18"/>
                      <w:szCs w:val="18"/>
                      <w:lang w:eastAsia="es-CL"/>
                    </w:rPr>
                  </w:pPr>
                  <w:r w:rsidRPr="001A2FD9">
                    <w:rPr>
                      <w:rFonts w:eastAsia="Times New Roman" w:cstheme="minorHAnsi"/>
                      <w:color w:val="000000"/>
                      <w:sz w:val="18"/>
                      <w:szCs w:val="18"/>
                      <w:lang w:eastAsia="es-CL"/>
                    </w:rPr>
                    <w:t>81</w:t>
                  </w:r>
                  <w:r>
                    <w:rPr>
                      <w:rFonts w:eastAsia="Times New Roman" w:cstheme="minorHAnsi"/>
                      <w:color w:val="000000"/>
                      <w:sz w:val="18"/>
                      <w:szCs w:val="18"/>
                      <w:lang w:eastAsia="es-CL"/>
                    </w:rPr>
                    <w:t>.</w:t>
                  </w:r>
                  <w:r w:rsidRPr="001A2FD9">
                    <w:rPr>
                      <w:rFonts w:eastAsia="Times New Roman" w:cstheme="minorHAnsi"/>
                      <w:color w:val="000000"/>
                      <w:sz w:val="18"/>
                      <w:szCs w:val="18"/>
                      <w:lang w:eastAsia="es-CL"/>
                    </w:rPr>
                    <w:t>888</w:t>
                  </w:r>
                </w:p>
              </w:tc>
            </w:tr>
            <w:tr w:rsidR="001A2FD9" w:rsidRPr="002336DF" w14:paraId="60231263" w14:textId="77777777" w:rsidTr="001A2FD9">
              <w:trPr>
                <w:trHeight w:val="300"/>
                <w:jc w:val="center"/>
              </w:trPr>
              <w:tc>
                <w:tcPr>
                  <w:tcW w:w="895" w:type="dxa"/>
                  <w:tcBorders>
                    <w:top w:val="nil"/>
                    <w:left w:val="single" w:sz="4" w:space="0" w:color="auto"/>
                    <w:bottom w:val="single" w:sz="4" w:space="0" w:color="auto"/>
                    <w:right w:val="single" w:sz="4" w:space="0" w:color="auto"/>
                  </w:tcBorders>
                  <w:shd w:val="clear" w:color="auto" w:fill="auto"/>
                  <w:noWrap/>
                  <w:vAlign w:val="bottom"/>
                </w:tcPr>
                <w:p w14:paraId="571553A6" w14:textId="71619D93" w:rsidR="001A2FD9" w:rsidRPr="002336DF" w:rsidRDefault="001A2FD9" w:rsidP="002F275E">
                  <w:pPr>
                    <w:spacing w:after="0" w:line="240" w:lineRule="auto"/>
                    <w:rPr>
                      <w:rFonts w:eastAsia="Times New Roman" w:cstheme="minorHAnsi"/>
                      <w:color w:val="000000"/>
                      <w:sz w:val="18"/>
                      <w:szCs w:val="18"/>
                      <w:lang w:eastAsia="es-CL"/>
                    </w:rPr>
                  </w:pPr>
                  <w:r>
                    <w:rPr>
                      <w:rFonts w:eastAsia="Times New Roman" w:cstheme="minorHAnsi"/>
                      <w:color w:val="000000"/>
                      <w:sz w:val="18"/>
                      <w:szCs w:val="18"/>
                      <w:lang w:eastAsia="es-CL"/>
                    </w:rPr>
                    <w:t>Abril</w:t>
                  </w:r>
                </w:p>
              </w:tc>
              <w:tc>
                <w:tcPr>
                  <w:tcW w:w="843" w:type="dxa"/>
                  <w:tcBorders>
                    <w:top w:val="nil"/>
                    <w:left w:val="nil"/>
                    <w:bottom w:val="single" w:sz="4" w:space="0" w:color="auto"/>
                    <w:right w:val="single" w:sz="4" w:space="0" w:color="auto"/>
                  </w:tcBorders>
                  <w:shd w:val="clear" w:color="auto" w:fill="auto"/>
                  <w:noWrap/>
                  <w:vAlign w:val="bottom"/>
                </w:tcPr>
                <w:p w14:paraId="6836F97E" w14:textId="7B467EFF" w:rsidR="001A2FD9" w:rsidRPr="002336DF" w:rsidRDefault="001A2FD9" w:rsidP="002F275E">
                  <w:pPr>
                    <w:spacing w:after="0" w:line="240" w:lineRule="auto"/>
                    <w:jc w:val="center"/>
                    <w:rPr>
                      <w:rFonts w:eastAsia="Times New Roman" w:cstheme="minorHAnsi"/>
                      <w:color w:val="000000"/>
                      <w:sz w:val="18"/>
                      <w:szCs w:val="18"/>
                      <w:lang w:eastAsia="es-CL"/>
                    </w:rPr>
                  </w:pPr>
                  <w:r>
                    <w:rPr>
                      <w:rFonts w:eastAsia="Times New Roman" w:cstheme="minorHAnsi"/>
                      <w:color w:val="000000"/>
                      <w:sz w:val="18"/>
                      <w:szCs w:val="18"/>
                      <w:lang w:eastAsia="es-CL"/>
                    </w:rPr>
                    <w:t>4</w:t>
                  </w:r>
                </w:p>
              </w:tc>
              <w:tc>
                <w:tcPr>
                  <w:tcW w:w="1631" w:type="dxa"/>
                  <w:tcBorders>
                    <w:top w:val="nil"/>
                    <w:left w:val="nil"/>
                    <w:bottom w:val="single" w:sz="4" w:space="0" w:color="auto"/>
                    <w:right w:val="single" w:sz="4" w:space="0" w:color="auto"/>
                  </w:tcBorders>
                  <w:shd w:val="clear" w:color="auto" w:fill="auto"/>
                  <w:noWrap/>
                  <w:vAlign w:val="bottom"/>
                </w:tcPr>
                <w:p w14:paraId="200E5016" w14:textId="072D7DBA" w:rsidR="001A2FD9" w:rsidRPr="002336DF" w:rsidRDefault="001A2FD9" w:rsidP="002F275E">
                  <w:pPr>
                    <w:spacing w:after="0" w:line="240" w:lineRule="auto"/>
                    <w:jc w:val="center"/>
                    <w:rPr>
                      <w:rFonts w:eastAsia="Times New Roman" w:cstheme="minorHAnsi"/>
                      <w:color w:val="000000"/>
                      <w:sz w:val="18"/>
                      <w:szCs w:val="18"/>
                      <w:lang w:eastAsia="es-CL"/>
                    </w:rPr>
                  </w:pPr>
                  <w:r w:rsidRPr="001A2FD9">
                    <w:rPr>
                      <w:rFonts w:eastAsia="Times New Roman" w:cstheme="minorHAnsi"/>
                      <w:color w:val="000000"/>
                      <w:sz w:val="18"/>
                      <w:szCs w:val="18"/>
                      <w:lang w:eastAsia="es-CL"/>
                    </w:rPr>
                    <w:t>63</w:t>
                  </w:r>
                  <w:r>
                    <w:rPr>
                      <w:rFonts w:eastAsia="Times New Roman" w:cstheme="minorHAnsi"/>
                      <w:color w:val="000000"/>
                      <w:sz w:val="18"/>
                      <w:szCs w:val="18"/>
                      <w:lang w:eastAsia="es-CL"/>
                    </w:rPr>
                    <w:t>.</w:t>
                  </w:r>
                  <w:r w:rsidRPr="001A2FD9">
                    <w:rPr>
                      <w:rFonts w:eastAsia="Times New Roman" w:cstheme="minorHAnsi"/>
                      <w:color w:val="000000"/>
                      <w:sz w:val="18"/>
                      <w:szCs w:val="18"/>
                      <w:lang w:eastAsia="es-CL"/>
                    </w:rPr>
                    <w:t>707</w:t>
                  </w:r>
                </w:p>
              </w:tc>
            </w:tr>
            <w:tr w:rsidR="001A2FD9" w:rsidRPr="002336DF" w14:paraId="25AE070F" w14:textId="77777777" w:rsidTr="001A2FD9">
              <w:trPr>
                <w:trHeight w:val="300"/>
                <w:jc w:val="center"/>
              </w:trPr>
              <w:tc>
                <w:tcPr>
                  <w:tcW w:w="895" w:type="dxa"/>
                  <w:tcBorders>
                    <w:top w:val="nil"/>
                    <w:left w:val="single" w:sz="4" w:space="0" w:color="auto"/>
                    <w:bottom w:val="single" w:sz="4" w:space="0" w:color="auto"/>
                    <w:right w:val="single" w:sz="4" w:space="0" w:color="auto"/>
                  </w:tcBorders>
                  <w:shd w:val="clear" w:color="auto" w:fill="auto"/>
                  <w:noWrap/>
                  <w:vAlign w:val="bottom"/>
                </w:tcPr>
                <w:p w14:paraId="3C855B39" w14:textId="27F2C501" w:rsidR="001A2FD9" w:rsidRPr="002336DF" w:rsidRDefault="001A2FD9" w:rsidP="002F275E">
                  <w:pPr>
                    <w:spacing w:after="0" w:line="240" w:lineRule="auto"/>
                    <w:rPr>
                      <w:rFonts w:eastAsia="Times New Roman" w:cstheme="minorHAnsi"/>
                      <w:color w:val="000000"/>
                      <w:sz w:val="18"/>
                      <w:szCs w:val="18"/>
                      <w:lang w:eastAsia="es-CL"/>
                    </w:rPr>
                  </w:pPr>
                  <w:r>
                    <w:rPr>
                      <w:rFonts w:eastAsia="Times New Roman" w:cstheme="minorHAnsi"/>
                      <w:color w:val="000000"/>
                      <w:sz w:val="18"/>
                      <w:szCs w:val="18"/>
                      <w:lang w:eastAsia="es-CL"/>
                    </w:rPr>
                    <w:t>Mayo</w:t>
                  </w:r>
                </w:p>
              </w:tc>
              <w:tc>
                <w:tcPr>
                  <w:tcW w:w="843" w:type="dxa"/>
                  <w:tcBorders>
                    <w:top w:val="nil"/>
                    <w:left w:val="nil"/>
                    <w:bottom w:val="single" w:sz="4" w:space="0" w:color="auto"/>
                    <w:right w:val="single" w:sz="4" w:space="0" w:color="auto"/>
                  </w:tcBorders>
                  <w:shd w:val="clear" w:color="auto" w:fill="auto"/>
                  <w:noWrap/>
                  <w:vAlign w:val="bottom"/>
                </w:tcPr>
                <w:p w14:paraId="63096BD4" w14:textId="00C29B54" w:rsidR="001A2FD9" w:rsidRPr="002336DF" w:rsidRDefault="001A2FD9" w:rsidP="002F275E">
                  <w:pPr>
                    <w:spacing w:after="0" w:line="240" w:lineRule="auto"/>
                    <w:jc w:val="center"/>
                    <w:rPr>
                      <w:rFonts w:eastAsia="Times New Roman" w:cstheme="minorHAnsi"/>
                      <w:color w:val="000000"/>
                      <w:sz w:val="18"/>
                      <w:szCs w:val="18"/>
                      <w:lang w:eastAsia="es-CL"/>
                    </w:rPr>
                  </w:pPr>
                  <w:r>
                    <w:rPr>
                      <w:rFonts w:eastAsia="Times New Roman" w:cstheme="minorHAnsi"/>
                      <w:color w:val="000000"/>
                      <w:sz w:val="18"/>
                      <w:szCs w:val="18"/>
                      <w:lang w:eastAsia="es-CL"/>
                    </w:rPr>
                    <w:t>5</w:t>
                  </w:r>
                </w:p>
              </w:tc>
              <w:tc>
                <w:tcPr>
                  <w:tcW w:w="1631" w:type="dxa"/>
                  <w:tcBorders>
                    <w:top w:val="nil"/>
                    <w:left w:val="nil"/>
                    <w:bottom w:val="single" w:sz="4" w:space="0" w:color="auto"/>
                    <w:right w:val="single" w:sz="4" w:space="0" w:color="auto"/>
                  </w:tcBorders>
                  <w:shd w:val="clear" w:color="auto" w:fill="auto"/>
                  <w:noWrap/>
                  <w:vAlign w:val="bottom"/>
                </w:tcPr>
                <w:p w14:paraId="7B7A80D9" w14:textId="01B99976" w:rsidR="001A2FD9" w:rsidRPr="002336DF" w:rsidRDefault="001A2FD9" w:rsidP="002F275E">
                  <w:pPr>
                    <w:spacing w:after="0" w:line="240" w:lineRule="auto"/>
                    <w:jc w:val="center"/>
                    <w:rPr>
                      <w:rFonts w:eastAsia="Times New Roman" w:cstheme="minorHAnsi"/>
                      <w:color w:val="000000"/>
                      <w:sz w:val="18"/>
                      <w:szCs w:val="18"/>
                      <w:lang w:eastAsia="es-CL"/>
                    </w:rPr>
                  </w:pPr>
                  <w:r w:rsidRPr="001A2FD9">
                    <w:rPr>
                      <w:rFonts w:eastAsia="Times New Roman" w:cstheme="minorHAnsi"/>
                      <w:color w:val="000000"/>
                      <w:sz w:val="18"/>
                      <w:szCs w:val="18"/>
                      <w:lang w:eastAsia="es-CL"/>
                    </w:rPr>
                    <w:t>49</w:t>
                  </w:r>
                  <w:r>
                    <w:rPr>
                      <w:rFonts w:eastAsia="Times New Roman" w:cstheme="minorHAnsi"/>
                      <w:color w:val="000000"/>
                      <w:sz w:val="18"/>
                      <w:szCs w:val="18"/>
                      <w:lang w:eastAsia="es-CL"/>
                    </w:rPr>
                    <w:t>.</w:t>
                  </w:r>
                  <w:r w:rsidRPr="001A2FD9">
                    <w:rPr>
                      <w:rFonts w:eastAsia="Times New Roman" w:cstheme="minorHAnsi"/>
                      <w:color w:val="000000"/>
                      <w:sz w:val="18"/>
                      <w:szCs w:val="18"/>
                      <w:lang w:eastAsia="es-CL"/>
                    </w:rPr>
                    <w:t>921</w:t>
                  </w:r>
                </w:p>
              </w:tc>
            </w:tr>
            <w:tr w:rsidR="001A2FD9" w:rsidRPr="002336DF" w14:paraId="1E9C617E" w14:textId="77777777" w:rsidTr="001A2FD9">
              <w:trPr>
                <w:trHeight w:val="300"/>
                <w:jc w:val="center"/>
              </w:trPr>
              <w:tc>
                <w:tcPr>
                  <w:tcW w:w="895" w:type="dxa"/>
                  <w:tcBorders>
                    <w:top w:val="nil"/>
                    <w:left w:val="single" w:sz="4" w:space="0" w:color="auto"/>
                    <w:bottom w:val="single" w:sz="4" w:space="0" w:color="auto"/>
                    <w:right w:val="single" w:sz="4" w:space="0" w:color="auto"/>
                  </w:tcBorders>
                  <w:shd w:val="clear" w:color="auto" w:fill="auto"/>
                  <w:noWrap/>
                  <w:vAlign w:val="bottom"/>
                </w:tcPr>
                <w:p w14:paraId="2051989A" w14:textId="293712E4" w:rsidR="001A2FD9" w:rsidRPr="002336DF" w:rsidRDefault="001A2FD9" w:rsidP="002F275E">
                  <w:pPr>
                    <w:spacing w:after="0" w:line="240" w:lineRule="auto"/>
                    <w:rPr>
                      <w:rFonts w:eastAsia="Times New Roman" w:cstheme="minorHAnsi"/>
                      <w:color w:val="000000"/>
                      <w:sz w:val="18"/>
                      <w:szCs w:val="18"/>
                      <w:lang w:eastAsia="es-CL"/>
                    </w:rPr>
                  </w:pPr>
                  <w:r>
                    <w:rPr>
                      <w:rFonts w:eastAsia="Times New Roman" w:cstheme="minorHAnsi"/>
                      <w:color w:val="000000"/>
                      <w:sz w:val="18"/>
                      <w:szCs w:val="18"/>
                      <w:lang w:eastAsia="es-CL"/>
                    </w:rPr>
                    <w:t>Junio</w:t>
                  </w:r>
                </w:p>
              </w:tc>
              <w:tc>
                <w:tcPr>
                  <w:tcW w:w="843" w:type="dxa"/>
                  <w:tcBorders>
                    <w:top w:val="nil"/>
                    <w:left w:val="nil"/>
                    <w:bottom w:val="single" w:sz="4" w:space="0" w:color="auto"/>
                    <w:right w:val="single" w:sz="4" w:space="0" w:color="auto"/>
                  </w:tcBorders>
                  <w:shd w:val="clear" w:color="auto" w:fill="auto"/>
                  <w:noWrap/>
                  <w:vAlign w:val="bottom"/>
                </w:tcPr>
                <w:p w14:paraId="755810BA" w14:textId="38D7C38C" w:rsidR="001A2FD9" w:rsidRPr="002336DF" w:rsidRDefault="001A2FD9" w:rsidP="002F275E">
                  <w:pPr>
                    <w:spacing w:after="0" w:line="240" w:lineRule="auto"/>
                    <w:jc w:val="center"/>
                    <w:rPr>
                      <w:rFonts w:eastAsia="Times New Roman" w:cstheme="minorHAnsi"/>
                      <w:color w:val="000000"/>
                      <w:sz w:val="18"/>
                      <w:szCs w:val="18"/>
                      <w:lang w:eastAsia="es-CL"/>
                    </w:rPr>
                  </w:pPr>
                  <w:r>
                    <w:rPr>
                      <w:rFonts w:eastAsia="Times New Roman" w:cstheme="minorHAnsi"/>
                      <w:color w:val="000000"/>
                      <w:sz w:val="18"/>
                      <w:szCs w:val="18"/>
                      <w:lang w:eastAsia="es-CL"/>
                    </w:rPr>
                    <w:t>3</w:t>
                  </w:r>
                </w:p>
              </w:tc>
              <w:tc>
                <w:tcPr>
                  <w:tcW w:w="1631" w:type="dxa"/>
                  <w:tcBorders>
                    <w:top w:val="nil"/>
                    <w:left w:val="nil"/>
                    <w:bottom w:val="single" w:sz="4" w:space="0" w:color="auto"/>
                    <w:right w:val="single" w:sz="4" w:space="0" w:color="auto"/>
                  </w:tcBorders>
                  <w:shd w:val="clear" w:color="auto" w:fill="auto"/>
                  <w:noWrap/>
                  <w:vAlign w:val="bottom"/>
                </w:tcPr>
                <w:p w14:paraId="4E86A608" w14:textId="14963F01" w:rsidR="001A2FD9" w:rsidRPr="002336DF" w:rsidRDefault="001A2FD9" w:rsidP="002F275E">
                  <w:pPr>
                    <w:spacing w:after="0" w:line="240" w:lineRule="auto"/>
                    <w:jc w:val="center"/>
                    <w:rPr>
                      <w:rFonts w:eastAsia="Times New Roman" w:cstheme="minorHAnsi"/>
                      <w:color w:val="000000"/>
                      <w:sz w:val="18"/>
                      <w:szCs w:val="18"/>
                      <w:lang w:eastAsia="es-CL"/>
                    </w:rPr>
                  </w:pPr>
                  <w:r w:rsidRPr="001A2FD9">
                    <w:rPr>
                      <w:rFonts w:eastAsia="Times New Roman" w:cstheme="minorHAnsi"/>
                      <w:color w:val="000000"/>
                      <w:sz w:val="18"/>
                      <w:szCs w:val="18"/>
                      <w:lang w:eastAsia="es-CL"/>
                    </w:rPr>
                    <w:t>31</w:t>
                  </w:r>
                  <w:r>
                    <w:rPr>
                      <w:rFonts w:eastAsia="Times New Roman" w:cstheme="minorHAnsi"/>
                      <w:color w:val="000000"/>
                      <w:sz w:val="18"/>
                      <w:szCs w:val="18"/>
                      <w:lang w:eastAsia="es-CL"/>
                    </w:rPr>
                    <w:t>.</w:t>
                  </w:r>
                  <w:r w:rsidRPr="001A2FD9">
                    <w:rPr>
                      <w:rFonts w:eastAsia="Times New Roman" w:cstheme="minorHAnsi"/>
                      <w:color w:val="000000"/>
                      <w:sz w:val="18"/>
                      <w:szCs w:val="18"/>
                      <w:lang w:eastAsia="es-CL"/>
                    </w:rPr>
                    <w:t>737</w:t>
                  </w:r>
                </w:p>
              </w:tc>
            </w:tr>
            <w:tr w:rsidR="001A2FD9" w:rsidRPr="002336DF" w14:paraId="7A6BD4B6" w14:textId="77777777" w:rsidTr="001A2FD9">
              <w:trPr>
                <w:trHeight w:val="300"/>
                <w:jc w:val="center"/>
              </w:trPr>
              <w:tc>
                <w:tcPr>
                  <w:tcW w:w="895" w:type="dxa"/>
                  <w:tcBorders>
                    <w:top w:val="nil"/>
                    <w:left w:val="single" w:sz="4" w:space="0" w:color="auto"/>
                    <w:bottom w:val="single" w:sz="4" w:space="0" w:color="auto"/>
                    <w:right w:val="single" w:sz="4" w:space="0" w:color="auto"/>
                  </w:tcBorders>
                  <w:shd w:val="clear" w:color="auto" w:fill="auto"/>
                  <w:noWrap/>
                  <w:vAlign w:val="bottom"/>
                </w:tcPr>
                <w:p w14:paraId="7054D76B" w14:textId="5D6F6043" w:rsidR="001A2FD9" w:rsidRPr="002336DF" w:rsidRDefault="001A2FD9" w:rsidP="002F275E">
                  <w:pPr>
                    <w:spacing w:after="0" w:line="240" w:lineRule="auto"/>
                    <w:rPr>
                      <w:rFonts w:eastAsia="Times New Roman" w:cstheme="minorHAnsi"/>
                      <w:color w:val="000000"/>
                      <w:sz w:val="18"/>
                      <w:szCs w:val="18"/>
                      <w:lang w:eastAsia="es-CL"/>
                    </w:rPr>
                  </w:pPr>
                  <w:r>
                    <w:rPr>
                      <w:rFonts w:eastAsia="Times New Roman" w:cstheme="minorHAnsi"/>
                      <w:color w:val="000000"/>
                      <w:sz w:val="18"/>
                      <w:szCs w:val="18"/>
                      <w:lang w:eastAsia="es-CL"/>
                    </w:rPr>
                    <w:t>Julio</w:t>
                  </w:r>
                </w:p>
              </w:tc>
              <w:tc>
                <w:tcPr>
                  <w:tcW w:w="843" w:type="dxa"/>
                  <w:tcBorders>
                    <w:top w:val="nil"/>
                    <w:left w:val="nil"/>
                    <w:bottom w:val="single" w:sz="4" w:space="0" w:color="auto"/>
                    <w:right w:val="single" w:sz="4" w:space="0" w:color="auto"/>
                  </w:tcBorders>
                  <w:shd w:val="clear" w:color="auto" w:fill="auto"/>
                  <w:noWrap/>
                  <w:vAlign w:val="bottom"/>
                </w:tcPr>
                <w:p w14:paraId="01D90A01" w14:textId="64154079" w:rsidR="001A2FD9" w:rsidRPr="002336DF" w:rsidRDefault="001A2FD9" w:rsidP="002F275E">
                  <w:pPr>
                    <w:spacing w:after="0" w:line="240" w:lineRule="auto"/>
                    <w:jc w:val="center"/>
                    <w:rPr>
                      <w:rFonts w:eastAsia="Times New Roman" w:cstheme="minorHAnsi"/>
                      <w:color w:val="000000"/>
                      <w:sz w:val="18"/>
                      <w:szCs w:val="18"/>
                      <w:lang w:eastAsia="es-CL"/>
                    </w:rPr>
                  </w:pPr>
                  <w:r>
                    <w:rPr>
                      <w:rFonts w:eastAsia="Times New Roman" w:cstheme="minorHAnsi"/>
                      <w:color w:val="000000"/>
                      <w:sz w:val="18"/>
                      <w:szCs w:val="18"/>
                      <w:lang w:eastAsia="es-CL"/>
                    </w:rPr>
                    <w:t>5</w:t>
                  </w:r>
                </w:p>
              </w:tc>
              <w:tc>
                <w:tcPr>
                  <w:tcW w:w="1631" w:type="dxa"/>
                  <w:tcBorders>
                    <w:top w:val="nil"/>
                    <w:left w:val="nil"/>
                    <w:bottom w:val="single" w:sz="4" w:space="0" w:color="auto"/>
                    <w:right w:val="single" w:sz="4" w:space="0" w:color="auto"/>
                  </w:tcBorders>
                  <w:shd w:val="clear" w:color="auto" w:fill="auto"/>
                  <w:noWrap/>
                  <w:vAlign w:val="bottom"/>
                </w:tcPr>
                <w:p w14:paraId="7E616BA7" w14:textId="3337781F" w:rsidR="001A2FD9" w:rsidRPr="002336DF" w:rsidRDefault="001A2FD9" w:rsidP="002F275E">
                  <w:pPr>
                    <w:spacing w:after="0" w:line="240" w:lineRule="auto"/>
                    <w:jc w:val="center"/>
                    <w:rPr>
                      <w:rFonts w:eastAsia="Times New Roman" w:cstheme="minorHAnsi"/>
                      <w:color w:val="000000"/>
                      <w:sz w:val="18"/>
                      <w:szCs w:val="18"/>
                      <w:lang w:eastAsia="es-CL"/>
                    </w:rPr>
                  </w:pPr>
                  <w:r w:rsidRPr="001A2FD9">
                    <w:rPr>
                      <w:rFonts w:eastAsia="Times New Roman" w:cstheme="minorHAnsi"/>
                      <w:color w:val="000000"/>
                      <w:sz w:val="18"/>
                      <w:szCs w:val="18"/>
                      <w:lang w:eastAsia="es-CL"/>
                    </w:rPr>
                    <w:t>32</w:t>
                  </w:r>
                  <w:r>
                    <w:rPr>
                      <w:rFonts w:eastAsia="Times New Roman" w:cstheme="minorHAnsi"/>
                      <w:color w:val="000000"/>
                      <w:sz w:val="18"/>
                      <w:szCs w:val="18"/>
                      <w:lang w:eastAsia="es-CL"/>
                    </w:rPr>
                    <w:t>.</w:t>
                  </w:r>
                  <w:r w:rsidRPr="001A2FD9">
                    <w:rPr>
                      <w:rFonts w:eastAsia="Times New Roman" w:cstheme="minorHAnsi"/>
                      <w:color w:val="000000"/>
                      <w:sz w:val="18"/>
                      <w:szCs w:val="18"/>
                      <w:lang w:eastAsia="es-CL"/>
                    </w:rPr>
                    <w:t>337</w:t>
                  </w:r>
                </w:p>
              </w:tc>
            </w:tr>
            <w:tr w:rsidR="001A2FD9" w:rsidRPr="002336DF" w14:paraId="077DF39A" w14:textId="77777777" w:rsidTr="001A2FD9">
              <w:trPr>
                <w:trHeight w:val="300"/>
                <w:jc w:val="center"/>
              </w:trPr>
              <w:tc>
                <w:tcPr>
                  <w:tcW w:w="895" w:type="dxa"/>
                  <w:tcBorders>
                    <w:top w:val="nil"/>
                    <w:left w:val="single" w:sz="4" w:space="0" w:color="auto"/>
                    <w:bottom w:val="single" w:sz="4" w:space="0" w:color="auto"/>
                    <w:right w:val="single" w:sz="4" w:space="0" w:color="auto"/>
                  </w:tcBorders>
                  <w:shd w:val="clear" w:color="auto" w:fill="auto"/>
                  <w:noWrap/>
                  <w:vAlign w:val="bottom"/>
                </w:tcPr>
                <w:p w14:paraId="15CC4261" w14:textId="30F77DAD" w:rsidR="001A2FD9" w:rsidRPr="002336DF" w:rsidRDefault="001A2FD9" w:rsidP="002F275E">
                  <w:pPr>
                    <w:spacing w:after="0" w:line="240" w:lineRule="auto"/>
                    <w:rPr>
                      <w:rFonts w:eastAsia="Times New Roman" w:cstheme="minorHAnsi"/>
                      <w:color w:val="000000"/>
                      <w:sz w:val="18"/>
                      <w:szCs w:val="18"/>
                      <w:lang w:eastAsia="es-CL"/>
                    </w:rPr>
                  </w:pPr>
                  <w:r>
                    <w:rPr>
                      <w:rFonts w:eastAsia="Times New Roman" w:cstheme="minorHAnsi"/>
                      <w:color w:val="000000"/>
                      <w:sz w:val="18"/>
                      <w:szCs w:val="18"/>
                      <w:lang w:eastAsia="es-CL"/>
                    </w:rPr>
                    <w:t>Agosto</w:t>
                  </w:r>
                </w:p>
              </w:tc>
              <w:tc>
                <w:tcPr>
                  <w:tcW w:w="843" w:type="dxa"/>
                  <w:tcBorders>
                    <w:top w:val="nil"/>
                    <w:left w:val="nil"/>
                    <w:bottom w:val="single" w:sz="4" w:space="0" w:color="auto"/>
                    <w:right w:val="single" w:sz="4" w:space="0" w:color="auto"/>
                  </w:tcBorders>
                  <w:shd w:val="clear" w:color="auto" w:fill="auto"/>
                  <w:noWrap/>
                  <w:vAlign w:val="bottom"/>
                </w:tcPr>
                <w:p w14:paraId="581B4B3E" w14:textId="7A3A0E25" w:rsidR="001A2FD9" w:rsidRPr="002336DF" w:rsidRDefault="001A2FD9" w:rsidP="002F275E">
                  <w:pPr>
                    <w:spacing w:after="0" w:line="240" w:lineRule="auto"/>
                    <w:jc w:val="center"/>
                    <w:rPr>
                      <w:rFonts w:eastAsia="Times New Roman" w:cstheme="minorHAnsi"/>
                      <w:color w:val="000000"/>
                      <w:sz w:val="18"/>
                      <w:szCs w:val="18"/>
                      <w:lang w:eastAsia="es-CL"/>
                    </w:rPr>
                  </w:pPr>
                  <w:r>
                    <w:rPr>
                      <w:rFonts w:eastAsia="Times New Roman" w:cstheme="minorHAnsi"/>
                      <w:color w:val="000000"/>
                      <w:sz w:val="18"/>
                      <w:szCs w:val="18"/>
                      <w:lang w:eastAsia="es-CL"/>
                    </w:rPr>
                    <w:t>4</w:t>
                  </w:r>
                </w:p>
              </w:tc>
              <w:tc>
                <w:tcPr>
                  <w:tcW w:w="1631" w:type="dxa"/>
                  <w:tcBorders>
                    <w:top w:val="nil"/>
                    <w:left w:val="nil"/>
                    <w:bottom w:val="single" w:sz="4" w:space="0" w:color="auto"/>
                    <w:right w:val="single" w:sz="4" w:space="0" w:color="auto"/>
                  </w:tcBorders>
                  <w:shd w:val="clear" w:color="auto" w:fill="auto"/>
                  <w:noWrap/>
                  <w:vAlign w:val="bottom"/>
                </w:tcPr>
                <w:p w14:paraId="2A2278B8" w14:textId="74A25213" w:rsidR="001A2FD9" w:rsidRPr="002336DF" w:rsidRDefault="001A2FD9" w:rsidP="002F275E">
                  <w:pPr>
                    <w:spacing w:after="0" w:line="240" w:lineRule="auto"/>
                    <w:jc w:val="center"/>
                    <w:rPr>
                      <w:rFonts w:eastAsia="Times New Roman" w:cstheme="minorHAnsi"/>
                      <w:color w:val="000000"/>
                      <w:sz w:val="18"/>
                      <w:szCs w:val="18"/>
                      <w:lang w:eastAsia="es-CL"/>
                    </w:rPr>
                  </w:pPr>
                  <w:r w:rsidRPr="001A2FD9">
                    <w:rPr>
                      <w:rFonts w:eastAsia="Times New Roman" w:cstheme="minorHAnsi"/>
                      <w:color w:val="000000"/>
                      <w:sz w:val="18"/>
                      <w:szCs w:val="18"/>
                      <w:lang w:eastAsia="es-CL"/>
                    </w:rPr>
                    <w:t>53</w:t>
                  </w:r>
                  <w:r>
                    <w:rPr>
                      <w:rFonts w:eastAsia="Times New Roman" w:cstheme="minorHAnsi"/>
                      <w:color w:val="000000"/>
                      <w:sz w:val="18"/>
                      <w:szCs w:val="18"/>
                      <w:lang w:eastAsia="es-CL"/>
                    </w:rPr>
                    <w:t>.</w:t>
                  </w:r>
                  <w:r w:rsidRPr="001A2FD9">
                    <w:rPr>
                      <w:rFonts w:eastAsia="Times New Roman" w:cstheme="minorHAnsi"/>
                      <w:color w:val="000000"/>
                      <w:sz w:val="18"/>
                      <w:szCs w:val="18"/>
                      <w:lang w:eastAsia="es-CL"/>
                    </w:rPr>
                    <w:t>882</w:t>
                  </w:r>
                </w:p>
              </w:tc>
            </w:tr>
            <w:tr w:rsidR="001A2FD9" w:rsidRPr="002336DF" w14:paraId="0F919CCA" w14:textId="77777777" w:rsidTr="001A2FD9">
              <w:trPr>
                <w:trHeight w:val="300"/>
                <w:jc w:val="center"/>
              </w:trPr>
              <w:tc>
                <w:tcPr>
                  <w:tcW w:w="173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bottom"/>
                  <w:hideMark/>
                </w:tcPr>
                <w:p w14:paraId="05F71CBC" w14:textId="77777777" w:rsidR="001A2FD9" w:rsidRPr="002336DF" w:rsidRDefault="001A2FD9" w:rsidP="001A2FD9">
                  <w:pPr>
                    <w:spacing w:after="0" w:line="240" w:lineRule="auto"/>
                    <w:jc w:val="right"/>
                    <w:rPr>
                      <w:rFonts w:eastAsia="Times New Roman" w:cstheme="minorHAnsi"/>
                      <w:b/>
                      <w:color w:val="000000"/>
                      <w:sz w:val="18"/>
                      <w:szCs w:val="18"/>
                      <w:lang w:eastAsia="es-CL"/>
                    </w:rPr>
                  </w:pPr>
                  <w:r w:rsidRPr="002336DF">
                    <w:rPr>
                      <w:rFonts w:eastAsia="Times New Roman" w:cstheme="minorHAnsi"/>
                      <w:b/>
                      <w:color w:val="000000"/>
                      <w:sz w:val="18"/>
                      <w:szCs w:val="18"/>
                      <w:lang w:eastAsia="es-CL"/>
                    </w:rPr>
                    <w:t>Total general</w:t>
                  </w:r>
                </w:p>
              </w:tc>
              <w:tc>
                <w:tcPr>
                  <w:tcW w:w="1631" w:type="dxa"/>
                  <w:tcBorders>
                    <w:top w:val="nil"/>
                    <w:left w:val="nil"/>
                    <w:bottom w:val="single" w:sz="4" w:space="0" w:color="auto"/>
                    <w:right w:val="single" w:sz="4" w:space="0" w:color="auto"/>
                  </w:tcBorders>
                  <w:shd w:val="clear" w:color="auto" w:fill="D9D9D9" w:themeFill="background1" w:themeFillShade="D9"/>
                  <w:noWrap/>
                  <w:vAlign w:val="bottom"/>
                </w:tcPr>
                <w:p w14:paraId="74161E34" w14:textId="2E6C2F30" w:rsidR="001A2FD9" w:rsidRPr="001A2FD9" w:rsidRDefault="001A2FD9" w:rsidP="002F275E">
                  <w:pPr>
                    <w:spacing w:after="0" w:line="240" w:lineRule="auto"/>
                    <w:jc w:val="center"/>
                    <w:rPr>
                      <w:rFonts w:eastAsia="Times New Roman" w:cstheme="minorHAnsi"/>
                      <w:color w:val="000000"/>
                      <w:sz w:val="18"/>
                      <w:szCs w:val="18"/>
                      <w:lang w:eastAsia="es-CL"/>
                    </w:rPr>
                  </w:pPr>
                  <w:r w:rsidRPr="001A2FD9">
                    <w:rPr>
                      <w:rFonts w:eastAsia="Times New Roman" w:cstheme="minorHAnsi"/>
                      <w:color w:val="000000"/>
                      <w:sz w:val="18"/>
                      <w:szCs w:val="18"/>
                      <w:lang w:eastAsia="es-CL"/>
                    </w:rPr>
                    <w:t>472</w:t>
                  </w:r>
                  <w:r>
                    <w:rPr>
                      <w:rFonts w:eastAsia="Times New Roman" w:cstheme="minorHAnsi"/>
                      <w:color w:val="000000"/>
                      <w:sz w:val="18"/>
                      <w:szCs w:val="18"/>
                      <w:lang w:eastAsia="es-CL"/>
                    </w:rPr>
                    <w:t>.</w:t>
                  </w:r>
                  <w:r w:rsidRPr="001A2FD9">
                    <w:rPr>
                      <w:rFonts w:eastAsia="Times New Roman" w:cstheme="minorHAnsi"/>
                      <w:color w:val="000000"/>
                      <w:sz w:val="18"/>
                      <w:szCs w:val="18"/>
                      <w:lang w:eastAsia="es-CL"/>
                    </w:rPr>
                    <w:t>201</w:t>
                  </w:r>
                </w:p>
              </w:tc>
            </w:tr>
          </w:tbl>
          <w:p w14:paraId="7538B65C" w14:textId="77E4E327" w:rsidR="008E490D" w:rsidRDefault="008E490D" w:rsidP="008E490D">
            <w:pPr>
              <w:contextualSpacing/>
              <w:jc w:val="both"/>
              <w:rPr>
                <w:highlight w:val="yellow"/>
              </w:rPr>
            </w:pPr>
          </w:p>
          <w:p w14:paraId="22EB5152" w14:textId="6F6669C6" w:rsidR="001A2FD9" w:rsidRPr="001A2FD9" w:rsidRDefault="001A2FD9" w:rsidP="00056ADA">
            <w:pPr>
              <w:ind w:left="708"/>
              <w:contextualSpacing/>
              <w:jc w:val="both"/>
            </w:pPr>
            <w:r w:rsidRPr="001A2FD9">
              <w:t>En dicha información se puede</w:t>
            </w:r>
            <w:r w:rsidR="00B7544C">
              <w:t>n</w:t>
            </w:r>
            <w:r w:rsidRPr="001A2FD9">
              <w:t xml:space="preserve"> aprecia</w:t>
            </w:r>
            <w:r w:rsidR="00B7544C">
              <w:t>r</w:t>
            </w:r>
            <w:r w:rsidRPr="001A2FD9">
              <w:t xml:space="preserve"> los días por mes</w:t>
            </w:r>
            <w:r w:rsidR="00B7544C">
              <w:t xml:space="preserve"> en los</w:t>
            </w:r>
            <w:r w:rsidRPr="001A2FD9">
              <w:t xml:space="preserve"> que</w:t>
            </w:r>
            <w:r w:rsidR="00B7544C">
              <w:t xml:space="preserve"> se</w:t>
            </w:r>
            <w:r w:rsidRPr="001A2FD9">
              <w:t xml:space="preserve"> embarca/des</w:t>
            </w:r>
            <w:r w:rsidR="00056ADA">
              <w:t xml:space="preserve">embarca el concentrado de cobre, correspondiendo entre </w:t>
            </w:r>
            <w:r w:rsidRPr="001A2FD9">
              <w:t>3 a 7 días por mes.</w:t>
            </w:r>
          </w:p>
          <w:p w14:paraId="64C3F000" w14:textId="77777777" w:rsidR="002B5C87" w:rsidRPr="00C1349E" w:rsidRDefault="002B5C87" w:rsidP="002B5C87">
            <w:pPr>
              <w:ind w:left="313"/>
              <w:contextualSpacing/>
              <w:jc w:val="both"/>
              <w:rPr>
                <w:highlight w:val="yellow"/>
              </w:rPr>
            </w:pPr>
          </w:p>
          <w:p w14:paraId="777E5EFB" w14:textId="499BF8E4" w:rsidR="00DA38EA" w:rsidRDefault="00F14D23" w:rsidP="0088281D">
            <w:pPr>
              <w:numPr>
                <w:ilvl w:val="0"/>
                <w:numId w:val="5"/>
              </w:numPr>
              <w:ind w:left="313" w:hanging="313"/>
              <w:contextualSpacing/>
              <w:jc w:val="both"/>
            </w:pPr>
            <w:r w:rsidRPr="00363E47">
              <w:t>De las actividades de muestreo, medición y análisis</w:t>
            </w:r>
            <w:r w:rsidR="00B7544C">
              <w:t>:</w:t>
            </w:r>
            <w:r w:rsidR="003E176A">
              <w:t xml:space="preserve"> </w:t>
            </w:r>
            <w:r w:rsidR="00B7544C">
              <w:t>E</w:t>
            </w:r>
            <w:r w:rsidR="00146DAF">
              <w:t>l día previo a la inspección ambiental</w:t>
            </w:r>
            <w:r w:rsidR="002F275E">
              <w:t xml:space="preserve"> (fecha 16-08-2017)</w:t>
            </w:r>
            <w:r w:rsidR="00146DAF">
              <w:t xml:space="preserve">, se </w:t>
            </w:r>
            <w:r w:rsidR="00363E47">
              <w:t>toma</w:t>
            </w:r>
            <w:r w:rsidR="00146DAF">
              <w:t xml:space="preserve">ron </w:t>
            </w:r>
            <w:r w:rsidR="00363E47">
              <w:t>datos</w:t>
            </w:r>
            <w:r w:rsidR="00DA38EA">
              <w:t xml:space="preserve"> con el equipo </w:t>
            </w:r>
            <w:r w:rsidR="00146DAF">
              <w:t>XRF de 9</w:t>
            </w:r>
            <w:r w:rsidR="00363E47">
              <w:t xml:space="preserve"> puntos</w:t>
            </w:r>
            <w:r w:rsidR="002F275E">
              <w:t xml:space="preserve"> de muestreo</w:t>
            </w:r>
            <w:r w:rsidR="00146DAF">
              <w:t>, en los alrededores del Terminal Puerto Coquimbo, aledaño a los vecinos quienes realizaron la denuncia</w:t>
            </w:r>
            <w:r w:rsidR="00B7544C">
              <w:t xml:space="preserve">, </w:t>
            </w:r>
            <w:r w:rsidR="00B7544C" w:rsidRPr="00B84AF3">
              <w:t>señalados en Figura 10</w:t>
            </w:r>
            <w:r w:rsidR="006A3094">
              <w:t>.</w:t>
            </w:r>
            <w:r w:rsidR="00146DAF" w:rsidRPr="00B84AF3">
              <w:t xml:space="preserve"> </w:t>
            </w:r>
            <w:r w:rsidR="006A3094">
              <w:t>L</w:t>
            </w:r>
            <w:r w:rsidR="00146DAF" w:rsidRPr="00B84AF3">
              <w:t>os puntos</w:t>
            </w:r>
            <w:r w:rsidR="00146DAF">
              <w:t xml:space="preserve"> 10 y 11 fueron levantados dentro del Puerto, en la Bodega N°3 que almacena Concentrado de Cobre, el día de la inspección ambiental.</w:t>
            </w:r>
          </w:p>
          <w:p w14:paraId="621FADA4" w14:textId="77777777" w:rsidR="002F275E" w:rsidRDefault="002F275E" w:rsidP="002F275E">
            <w:pPr>
              <w:ind w:left="313"/>
              <w:contextualSpacing/>
              <w:jc w:val="both"/>
            </w:pPr>
          </w:p>
          <w:p w14:paraId="334D8D5B" w14:textId="661A6EF3" w:rsidR="00146DAF" w:rsidRDefault="00146DAF" w:rsidP="00146DAF">
            <w:pPr>
              <w:ind w:left="313"/>
              <w:contextualSpacing/>
              <w:jc w:val="both"/>
            </w:pPr>
            <w:r>
              <w:t>Respecto a los puntos de muestreo, estos corresponden a:</w:t>
            </w:r>
          </w:p>
          <w:p w14:paraId="7570A94A" w14:textId="77777777" w:rsidR="0088281D" w:rsidRDefault="0088281D" w:rsidP="00001462">
            <w:pPr>
              <w:ind w:left="313"/>
              <w:contextualSpacing/>
              <w:jc w:val="both"/>
              <w:rPr>
                <w:b/>
              </w:rPr>
            </w:pPr>
          </w:p>
          <w:p w14:paraId="73DBBF8B" w14:textId="1A5B6FB0" w:rsidR="00146DAF" w:rsidRDefault="00146DAF" w:rsidP="00001462">
            <w:pPr>
              <w:ind w:left="313"/>
              <w:contextualSpacing/>
              <w:jc w:val="both"/>
            </w:pPr>
            <w:r w:rsidRPr="0058181D">
              <w:rPr>
                <w:b/>
              </w:rPr>
              <w:t>Puntos del 1 al 8</w:t>
            </w:r>
            <w:r>
              <w:t xml:space="preserve">: </w:t>
            </w:r>
            <w:r w:rsidR="00A32E93">
              <w:t>Se denominan</w:t>
            </w:r>
            <w:r>
              <w:t xml:space="preserve"> “Muestras”</w:t>
            </w:r>
            <w:r w:rsidR="00001462">
              <w:t>. C</w:t>
            </w:r>
            <w:r>
              <w:t>orresponde</w:t>
            </w:r>
            <w:r w:rsidR="00001462">
              <w:t>n a datos levantados en la zona urbana más cercana al Puerto.</w:t>
            </w:r>
            <w:r>
              <w:t xml:space="preserve"> </w:t>
            </w:r>
          </w:p>
          <w:p w14:paraId="6E8371EE" w14:textId="6A88724A" w:rsidR="0058181D" w:rsidRDefault="0058181D" w:rsidP="00146DAF">
            <w:pPr>
              <w:ind w:left="313"/>
              <w:contextualSpacing/>
              <w:jc w:val="both"/>
            </w:pPr>
            <w:r w:rsidRPr="0058181D">
              <w:rPr>
                <w:b/>
              </w:rPr>
              <w:t>Punto 9:</w:t>
            </w:r>
            <w:r>
              <w:t xml:space="preserve"> Se denomina “Base” y corresponde a la muestra tomada en el punto más lejano al Puerto, con el fin de tomar muestra de sedimento </w:t>
            </w:r>
            <w:r w:rsidR="00F47641">
              <w:t>“</w:t>
            </w:r>
            <w:r>
              <w:t>natural</w:t>
            </w:r>
            <w:r w:rsidR="00F47641">
              <w:t>”</w:t>
            </w:r>
            <w:r>
              <w:t xml:space="preserve"> y contrastarlo con las muestras aledaña</w:t>
            </w:r>
            <w:r w:rsidR="00E22239">
              <w:t>s</w:t>
            </w:r>
            <w:r>
              <w:t xml:space="preserve"> al Puerto.</w:t>
            </w:r>
          </w:p>
          <w:p w14:paraId="173E76B0" w14:textId="75B0F60C" w:rsidR="00146DAF" w:rsidRDefault="00146DAF" w:rsidP="00146DAF">
            <w:pPr>
              <w:ind w:left="313"/>
              <w:contextualSpacing/>
              <w:jc w:val="both"/>
            </w:pPr>
            <w:r w:rsidRPr="0058181D">
              <w:rPr>
                <w:b/>
              </w:rPr>
              <w:t>Punto 10 y 11:</w:t>
            </w:r>
            <w:r w:rsidR="00001462">
              <w:t xml:space="preserve"> S</w:t>
            </w:r>
            <w:r w:rsidR="0058181D">
              <w:t>e</w:t>
            </w:r>
            <w:r w:rsidR="00001462">
              <w:t xml:space="preserve"> denominan “Fuente” y corresponden al </w:t>
            </w:r>
            <w:r w:rsidR="006A3094">
              <w:t xml:space="preserve">sector de acceso a </w:t>
            </w:r>
            <w:r w:rsidR="00001462">
              <w:t xml:space="preserve">la Bodega N°3 y dentro de la misma bodega, respectivamente. </w:t>
            </w:r>
            <w:r w:rsidR="003B787F">
              <w:t>El Pun</w:t>
            </w:r>
            <w:r w:rsidR="0058181D">
              <w:t>to 11 es la muestra tomada sobre el concentrado de cobre.</w:t>
            </w:r>
          </w:p>
          <w:p w14:paraId="4F381BA4" w14:textId="1E9EBB7F" w:rsidR="0058181D" w:rsidRDefault="0058181D" w:rsidP="00146DAF">
            <w:pPr>
              <w:ind w:left="313"/>
              <w:contextualSpacing/>
              <w:jc w:val="both"/>
            </w:pPr>
          </w:p>
          <w:p w14:paraId="705336DE" w14:textId="38FD14A9" w:rsidR="00E22239" w:rsidRDefault="0088281D" w:rsidP="0058181D">
            <w:pPr>
              <w:ind w:left="313"/>
              <w:contextualSpacing/>
              <w:jc w:val="both"/>
            </w:pPr>
            <w:r>
              <w:t xml:space="preserve">El equipo XRF permitió recoger </w:t>
            </w:r>
            <w:r w:rsidR="0058181D">
              <w:t xml:space="preserve">información </w:t>
            </w:r>
            <w:r w:rsidR="0058181D" w:rsidRPr="0088281D">
              <w:rPr>
                <w:b/>
              </w:rPr>
              <w:t>referencial</w:t>
            </w:r>
            <w:r w:rsidR="0058181D">
              <w:t xml:space="preserve"> de los siguientes parámetros</w:t>
            </w:r>
            <w:r w:rsidR="00E22239">
              <w:t xml:space="preserve"> </w:t>
            </w:r>
            <w:r w:rsidR="00E22239" w:rsidRPr="00E22239">
              <w:t>representativos del concentrado de cobre</w:t>
            </w:r>
            <w:r w:rsidR="00E22239">
              <w:t xml:space="preserve"> </w:t>
            </w:r>
            <w:r w:rsidR="0058181D">
              <w:t>: Manganeso (Mn)</w:t>
            </w:r>
            <w:r>
              <w:t xml:space="preserve">, </w:t>
            </w:r>
            <w:r w:rsidR="0058181D">
              <w:t>Hierro (Fe)</w:t>
            </w:r>
            <w:r w:rsidR="00E22239">
              <w:t xml:space="preserve"> y </w:t>
            </w:r>
            <w:r>
              <w:t xml:space="preserve"> </w:t>
            </w:r>
            <w:r w:rsidR="0058181D">
              <w:t>Cobre (Cu)</w:t>
            </w:r>
            <w:r w:rsidR="00E22239">
              <w:t>, cuyas concentraciones en los diferentes puntos medidos, se presentan en los siguientes gráficos:</w:t>
            </w:r>
          </w:p>
          <w:p w14:paraId="0CA3F697" w14:textId="6CDDDDD8" w:rsidR="00363E47" w:rsidRDefault="00363E47" w:rsidP="00363E47">
            <w:pPr>
              <w:ind w:left="313"/>
              <w:contextualSpacing/>
              <w:jc w:val="both"/>
            </w:pPr>
          </w:p>
          <w:p w14:paraId="43AF98B1" w14:textId="5A8920E5" w:rsidR="0088281D" w:rsidRDefault="0088281D" w:rsidP="00363E47">
            <w:pPr>
              <w:ind w:left="313"/>
              <w:contextualSpacing/>
              <w:jc w:val="both"/>
            </w:pPr>
          </w:p>
          <w:p w14:paraId="59BFD345" w14:textId="3728E218" w:rsidR="0088281D" w:rsidRDefault="0088281D" w:rsidP="00363E47">
            <w:pPr>
              <w:ind w:left="313"/>
              <w:contextualSpacing/>
              <w:jc w:val="both"/>
            </w:pPr>
          </w:p>
          <w:p w14:paraId="7722833A" w14:textId="52FEDA0E" w:rsidR="0088281D" w:rsidRDefault="0088281D" w:rsidP="00363E47">
            <w:pPr>
              <w:ind w:left="313"/>
              <w:contextualSpacing/>
              <w:jc w:val="both"/>
            </w:pPr>
            <w:r>
              <w:rPr>
                <w:noProof/>
              </w:rPr>
              <w:lastRenderedPageBreak/>
              <w:drawing>
                <wp:inline distT="0" distB="0" distL="0" distR="0" wp14:anchorId="12CE7368" wp14:editId="0C95616D">
                  <wp:extent cx="4152900" cy="2609850"/>
                  <wp:effectExtent l="0" t="0" r="0" b="0"/>
                  <wp:docPr id="41" name="Gráfico 41">
                    <a:extLst xmlns:a="http://schemas.openxmlformats.org/drawingml/2006/main">
                      <a:ext uri="{FF2B5EF4-FFF2-40B4-BE49-F238E27FC236}">
                        <a16:creationId xmlns:a16="http://schemas.microsoft.com/office/drawing/2014/main" id="{9151283D-6B95-4B9C-A0F4-24EECE27D6D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Pr>
                <w:noProof/>
              </w:rPr>
              <w:drawing>
                <wp:inline distT="0" distB="0" distL="0" distR="0" wp14:anchorId="3252B66A" wp14:editId="59C74360">
                  <wp:extent cx="4105275" cy="2600325"/>
                  <wp:effectExtent l="0" t="0" r="9525" b="9525"/>
                  <wp:docPr id="42" name="Gráfico 42">
                    <a:extLst xmlns:a="http://schemas.openxmlformats.org/drawingml/2006/main">
                      <a:ext uri="{FF2B5EF4-FFF2-40B4-BE49-F238E27FC236}">
                        <a16:creationId xmlns:a16="http://schemas.microsoft.com/office/drawing/2014/main" id="{F57C6E5D-1F13-4FA1-8A49-87EDE2DA4B9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16002F6B" w14:textId="05D72DD5" w:rsidR="000E127E" w:rsidRDefault="000E127E" w:rsidP="00363E47">
            <w:pPr>
              <w:ind w:left="313"/>
              <w:contextualSpacing/>
              <w:jc w:val="both"/>
            </w:pPr>
          </w:p>
          <w:p w14:paraId="2B060172" w14:textId="4FA69F42" w:rsidR="000E127E" w:rsidRDefault="000E127E" w:rsidP="000E127E">
            <w:pPr>
              <w:ind w:left="313"/>
              <w:contextualSpacing/>
              <w:jc w:val="center"/>
            </w:pPr>
            <w:r>
              <w:rPr>
                <w:noProof/>
              </w:rPr>
              <w:drawing>
                <wp:inline distT="0" distB="0" distL="0" distR="0" wp14:anchorId="463897E5" wp14:editId="4C709D3B">
                  <wp:extent cx="5781675" cy="2533650"/>
                  <wp:effectExtent l="0" t="0" r="9525" b="0"/>
                  <wp:docPr id="43" name="Gráfico 43">
                    <a:extLst xmlns:a="http://schemas.openxmlformats.org/drawingml/2006/main">
                      <a:ext uri="{FF2B5EF4-FFF2-40B4-BE49-F238E27FC236}">
                        <a16:creationId xmlns:a16="http://schemas.microsoft.com/office/drawing/2014/main" id="{6D5CEA52-DA7B-4ED8-AEB3-97831976125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1D1F3B45" w14:textId="77777777" w:rsidR="001A748F" w:rsidRDefault="001A748F" w:rsidP="00363E47">
            <w:pPr>
              <w:ind w:left="313"/>
              <w:contextualSpacing/>
              <w:jc w:val="both"/>
            </w:pPr>
          </w:p>
          <w:p w14:paraId="54381E71" w14:textId="0509BA66" w:rsidR="00615815" w:rsidRDefault="00A365CF" w:rsidP="00615815">
            <w:pPr>
              <w:ind w:left="313"/>
              <w:contextualSpacing/>
              <w:jc w:val="both"/>
            </w:pPr>
            <w:r>
              <w:t xml:space="preserve">Es importante señalar que el </w:t>
            </w:r>
            <w:r w:rsidR="00615815">
              <w:t>valor “0” presente en los gráficos corresponde a un valor bajo el límite de detección (&lt;LOD)</w:t>
            </w:r>
            <w:r>
              <w:t>,</w:t>
            </w:r>
            <w:r w:rsidR="00615815">
              <w:t xml:space="preserve"> el que no</w:t>
            </w:r>
            <w:r w:rsidR="00B974EA">
              <w:t xml:space="preserve"> representa un valor numérico propiamente tal</w:t>
            </w:r>
            <w:r>
              <w:t>.</w:t>
            </w:r>
          </w:p>
          <w:p w14:paraId="558097BE" w14:textId="77777777" w:rsidR="00615815" w:rsidRDefault="00615815" w:rsidP="00615815">
            <w:pPr>
              <w:ind w:left="313"/>
              <w:contextualSpacing/>
              <w:jc w:val="both"/>
            </w:pPr>
          </w:p>
          <w:p w14:paraId="63F43F90" w14:textId="6598E35B" w:rsidR="0088281D" w:rsidRDefault="000E127E" w:rsidP="00363E47">
            <w:pPr>
              <w:ind w:left="313"/>
              <w:contextualSpacing/>
              <w:jc w:val="both"/>
            </w:pPr>
            <w:r>
              <w:lastRenderedPageBreak/>
              <w:t xml:space="preserve">Respecto a los datos expuestos en lo gráficos (únicamente referenciales), </w:t>
            </w:r>
            <w:r w:rsidR="00E15C8D">
              <w:t xml:space="preserve">se puede concluir que </w:t>
            </w:r>
            <w:r w:rsidR="00380E00">
              <w:t>los sectores aledaños al puerto</w:t>
            </w:r>
            <w:r w:rsidR="00AE21AE">
              <w:t xml:space="preserve"> muestreados, </w:t>
            </w:r>
            <w:r w:rsidR="00380E00">
              <w:t xml:space="preserve">no </w:t>
            </w:r>
            <w:r w:rsidR="00AE21AE">
              <w:t xml:space="preserve">presentan concentraciones de elementos que pudieran ser </w:t>
            </w:r>
            <w:r w:rsidR="002F275E">
              <w:t>atribui</w:t>
            </w:r>
            <w:r w:rsidR="00AE21AE">
              <w:t>bles a</w:t>
            </w:r>
            <w:r w:rsidR="002F275E">
              <w:t xml:space="preserve">l manejo de concentrado de cobre </w:t>
            </w:r>
            <w:r w:rsidR="00EE5FA7">
              <w:t xml:space="preserve">desde las actividades en </w:t>
            </w:r>
            <w:r w:rsidR="002F275E">
              <w:t>el Terminal Puerto de Coquimbo.</w:t>
            </w:r>
            <w:r w:rsidR="00615815">
              <w:t xml:space="preserve"> </w:t>
            </w:r>
          </w:p>
          <w:p w14:paraId="0AC2F985" w14:textId="6B91E6C7" w:rsidR="00363E47" w:rsidRPr="00D42470" w:rsidRDefault="00363E47" w:rsidP="00615815">
            <w:pPr>
              <w:ind w:left="313"/>
              <w:contextualSpacing/>
              <w:jc w:val="both"/>
            </w:pPr>
          </w:p>
        </w:tc>
      </w:tr>
    </w:tbl>
    <w:p w14:paraId="154646A5" w14:textId="436CCF5F" w:rsidR="00D42470" w:rsidRDefault="00D42470" w:rsidP="00D42470">
      <w:pPr>
        <w:rPr>
          <w:rFonts w:ascii="Calibri" w:eastAsia="Calibri" w:hAnsi="Calibri" w:cs="Calibri"/>
          <w:sz w:val="28"/>
          <w:szCs w:val="32"/>
        </w:rPr>
      </w:pPr>
    </w:p>
    <w:p w14:paraId="1BBA692B" w14:textId="731D7111" w:rsidR="005F3025" w:rsidRDefault="005F3025">
      <w:pPr>
        <w:rPr>
          <w:rFonts w:ascii="Calibri" w:eastAsia="Calibri" w:hAnsi="Calibri" w:cs="Calibri"/>
          <w:sz w:val="28"/>
          <w:szCs w:val="32"/>
        </w:rPr>
      </w:pPr>
      <w:r>
        <w:rPr>
          <w:rFonts w:ascii="Calibri" w:eastAsia="Calibri" w:hAnsi="Calibri" w:cs="Calibri"/>
          <w:sz w:val="28"/>
          <w:szCs w:val="32"/>
        </w:rPr>
        <w:br w:type="page"/>
      </w:r>
    </w:p>
    <w:tbl>
      <w:tblPr>
        <w:tblW w:w="4972" w:type="pct"/>
        <w:jc w:val="center"/>
        <w:tblCellMar>
          <w:left w:w="70" w:type="dxa"/>
          <w:right w:w="70" w:type="dxa"/>
        </w:tblCellMar>
        <w:tblLook w:val="04A0" w:firstRow="1" w:lastRow="0" w:firstColumn="1" w:lastColumn="0" w:noHBand="0" w:noVBand="1"/>
      </w:tblPr>
      <w:tblGrid>
        <w:gridCol w:w="3483"/>
        <w:gridCol w:w="8"/>
        <w:gridCol w:w="136"/>
        <w:gridCol w:w="1413"/>
        <w:gridCol w:w="300"/>
        <w:gridCol w:w="177"/>
        <w:gridCol w:w="1336"/>
        <w:gridCol w:w="3073"/>
        <w:gridCol w:w="483"/>
        <w:gridCol w:w="207"/>
        <w:gridCol w:w="1369"/>
        <w:gridCol w:w="177"/>
        <w:gridCol w:w="139"/>
        <w:gridCol w:w="1334"/>
      </w:tblGrid>
      <w:tr w:rsidR="00D42470" w:rsidRPr="00D42470" w14:paraId="58760A3F" w14:textId="77777777" w:rsidTr="005F3025">
        <w:trPr>
          <w:trHeight w:val="300"/>
          <w:jc w:val="center"/>
        </w:trPr>
        <w:tc>
          <w:tcPr>
            <w:tcW w:w="5000" w:type="pct"/>
            <w:gridSpan w:val="1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410ED8D" w14:textId="6A782C5F" w:rsidR="00D42470" w:rsidRPr="00D42470" w:rsidRDefault="00DF7327" w:rsidP="00D42470">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w:t>
            </w:r>
            <w:r w:rsidR="00711CA1">
              <w:rPr>
                <w:rFonts w:ascii="Calibri" w:eastAsia="Times New Roman" w:hAnsi="Calibri" w:cs="Times New Roman"/>
                <w:b/>
                <w:bCs/>
                <w:color w:val="000000"/>
                <w:sz w:val="20"/>
                <w:szCs w:val="20"/>
                <w:lang w:eastAsia="es-CL"/>
              </w:rPr>
              <w:t>e</w:t>
            </w:r>
            <w:r w:rsidR="009C72F0">
              <w:rPr>
                <w:rFonts w:ascii="Calibri" w:eastAsia="Times New Roman" w:hAnsi="Calibri" w:cs="Times New Roman"/>
                <w:b/>
                <w:bCs/>
                <w:color w:val="000000"/>
                <w:sz w:val="20"/>
                <w:szCs w:val="20"/>
                <w:lang w:eastAsia="es-CL"/>
              </w:rPr>
              <w:t>gistros</w:t>
            </w:r>
          </w:p>
        </w:tc>
      </w:tr>
      <w:tr w:rsidR="00FC4E54" w:rsidRPr="00D42470" w14:paraId="694B1559" w14:textId="77777777" w:rsidTr="005F3025">
        <w:trPr>
          <w:trHeight w:val="3353"/>
          <w:jc w:val="center"/>
        </w:trPr>
        <w:tc>
          <w:tcPr>
            <w:tcW w:w="2513" w:type="pct"/>
            <w:gridSpan w:val="7"/>
            <w:tcBorders>
              <w:top w:val="nil"/>
              <w:left w:val="single" w:sz="4" w:space="0" w:color="auto"/>
              <w:right w:val="single" w:sz="4" w:space="0" w:color="auto"/>
            </w:tcBorders>
            <w:shd w:val="clear" w:color="auto" w:fill="auto"/>
            <w:noWrap/>
            <w:vAlign w:val="center"/>
            <w:hideMark/>
          </w:tcPr>
          <w:p w14:paraId="4373EC6D" w14:textId="00F93AE7" w:rsidR="00D42470" w:rsidRPr="00D42470" w:rsidRDefault="00713D19" w:rsidP="00D42470">
            <w:pPr>
              <w:spacing w:after="0" w:line="240" w:lineRule="auto"/>
              <w:jc w:val="center"/>
              <w:rPr>
                <w:rFonts w:ascii="Calibri" w:eastAsia="Times New Roman" w:hAnsi="Calibri" w:cs="Times New Roman"/>
                <w:color w:val="000000"/>
                <w:sz w:val="20"/>
                <w:szCs w:val="20"/>
                <w:lang w:eastAsia="es-CL"/>
              </w:rPr>
            </w:pPr>
            <w:r w:rsidRPr="00713D19">
              <w:rPr>
                <w:rFonts w:ascii="Calibri" w:eastAsia="Times New Roman" w:hAnsi="Calibri" w:cs="Times New Roman"/>
                <w:noProof/>
                <w:color w:val="000000"/>
                <w:sz w:val="20"/>
                <w:szCs w:val="20"/>
                <w:lang w:val="es-ES" w:eastAsia="es-ES"/>
              </w:rPr>
              <w:drawing>
                <wp:inline distT="0" distB="0" distL="0" distR="0" wp14:anchorId="1751C868" wp14:editId="174CB4BB">
                  <wp:extent cx="2815871" cy="2103755"/>
                  <wp:effectExtent l="0" t="0" r="3810" b="0"/>
                  <wp:docPr id="19" name="Imagen 19" descr="C:\Users\maria.cavieres\Desktop\UF\DENUNCIA\TERMINAL PUERTO COQUIMBO\Fotos Inspección\IMG_00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aria.cavieres\Desktop\UF\DENUNCIA\TERMINAL PUERTO COQUIMBO\Fotos Inspección\IMG_0074.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820893" cy="2107507"/>
                          </a:xfrm>
                          <a:prstGeom prst="rect">
                            <a:avLst/>
                          </a:prstGeom>
                          <a:noFill/>
                          <a:ln>
                            <a:noFill/>
                          </a:ln>
                        </pic:spPr>
                      </pic:pic>
                    </a:graphicData>
                  </a:graphic>
                </wp:inline>
              </w:drawing>
            </w:r>
          </w:p>
        </w:tc>
        <w:tc>
          <w:tcPr>
            <w:tcW w:w="2487" w:type="pct"/>
            <w:gridSpan w:val="7"/>
            <w:tcBorders>
              <w:top w:val="nil"/>
              <w:left w:val="single" w:sz="4" w:space="0" w:color="auto"/>
              <w:right w:val="single" w:sz="4" w:space="0" w:color="auto"/>
            </w:tcBorders>
            <w:shd w:val="clear" w:color="auto" w:fill="auto"/>
            <w:noWrap/>
            <w:vAlign w:val="center"/>
            <w:hideMark/>
          </w:tcPr>
          <w:p w14:paraId="5141EDC2" w14:textId="664909E4" w:rsidR="00D42470" w:rsidRPr="00D42470" w:rsidRDefault="00713D19" w:rsidP="00D42470">
            <w:pPr>
              <w:spacing w:after="0" w:line="240" w:lineRule="auto"/>
              <w:jc w:val="center"/>
              <w:rPr>
                <w:rFonts w:ascii="Calibri" w:eastAsia="Times New Roman" w:hAnsi="Calibri" w:cs="Times New Roman"/>
                <w:color w:val="000000"/>
                <w:sz w:val="20"/>
                <w:szCs w:val="20"/>
                <w:lang w:eastAsia="es-CL"/>
              </w:rPr>
            </w:pPr>
            <w:r w:rsidRPr="00713D19">
              <w:rPr>
                <w:rFonts w:ascii="Calibri" w:eastAsia="Times New Roman" w:hAnsi="Calibri" w:cs="Times New Roman"/>
                <w:noProof/>
                <w:color w:val="000000"/>
                <w:sz w:val="20"/>
                <w:szCs w:val="20"/>
                <w:lang w:val="es-ES" w:eastAsia="es-ES"/>
              </w:rPr>
              <w:drawing>
                <wp:inline distT="0" distB="0" distL="0" distR="0" wp14:anchorId="5C14C6D8" wp14:editId="74BE2AAB">
                  <wp:extent cx="2765707" cy="2066278"/>
                  <wp:effectExtent l="0" t="0" r="0" b="0"/>
                  <wp:docPr id="24" name="Imagen 24" descr="C:\Users\maria.cavieres\Desktop\UF\DENUNCIA\TERMINAL PUERTO COQUIMBO\Fotos Inspección\IMG_007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maria.cavieres\Desktop\UF\DENUNCIA\TERMINAL PUERTO COQUIMBO\Fotos Inspección\IMG_0075.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768986" cy="2068728"/>
                          </a:xfrm>
                          <a:prstGeom prst="rect">
                            <a:avLst/>
                          </a:prstGeom>
                          <a:noFill/>
                          <a:ln>
                            <a:noFill/>
                          </a:ln>
                        </pic:spPr>
                      </pic:pic>
                    </a:graphicData>
                  </a:graphic>
                </wp:inline>
              </w:drawing>
            </w:r>
          </w:p>
        </w:tc>
      </w:tr>
      <w:tr w:rsidR="00CC60A3" w:rsidRPr="00D42470" w14:paraId="24FA873C" w14:textId="77777777" w:rsidTr="005F3025">
        <w:trPr>
          <w:trHeight w:val="300"/>
          <w:jc w:val="center"/>
        </w:trPr>
        <w:tc>
          <w:tcPr>
            <w:tcW w:w="1277" w:type="pct"/>
            <w:tcBorders>
              <w:top w:val="single" w:sz="4" w:space="0" w:color="auto"/>
              <w:left w:val="single" w:sz="4" w:space="0" w:color="auto"/>
              <w:bottom w:val="single" w:sz="4" w:space="0" w:color="auto"/>
              <w:right w:val="nil"/>
            </w:tcBorders>
            <w:shd w:val="clear" w:color="auto" w:fill="auto"/>
            <w:noWrap/>
            <w:vAlign w:val="center"/>
            <w:hideMark/>
          </w:tcPr>
          <w:p w14:paraId="007EEA6D" w14:textId="0A58B5D0" w:rsidR="00D42470" w:rsidRPr="00D42470" w:rsidRDefault="00C1349E" w:rsidP="00D07566">
            <w:pPr>
              <w:spacing w:after="0" w:line="240" w:lineRule="auto"/>
              <w:rPr>
                <w:rFonts w:ascii="Calibri" w:eastAsia="Times New Roman" w:hAnsi="Calibri" w:cs="Calibri"/>
                <w:b/>
                <w:color w:val="000000"/>
                <w:sz w:val="18"/>
                <w:szCs w:val="18"/>
                <w:lang w:eastAsia="es-CL"/>
              </w:rPr>
            </w:pPr>
            <w:r w:rsidRPr="00F50E76">
              <w:rPr>
                <w:rFonts w:ascii="Calibri" w:eastAsia="Times New Roman" w:hAnsi="Calibri" w:cs="Times New Roman"/>
                <w:b/>
                <w:color w:val="000000"/>
                <w:sz w:val="18"/>
                <w:szCs w:val="18"/>
                <w:lang w:eastAsia="es-CL"/>
              </w:rPr>
              <w:t xml:space="preserve">Fotografía </w:t>
            </w:r>
            <w:r w:rsidRPr="00F50E76">
              <w:rPr>
                <w:rFonts w:ascii="Calibri" w:eastAsia="Times New Roman" w:hAnsi="Calibri" w:cs="Times New Roman"/>
                <w:b/>
                <w:color w:val="000000"/>
                <w:sz w:val="18"/>
                <w:szCs w:val="18"/>
                <w:lang w:eastAsia="es-CL"/>
              </w:rPr>
              <w:fldChar w:fldCharType="begin"/>
            </w:r>
            <w:r w:rsidRPr="00F50E76">
              <w:rPr>
                <w:rFonts w:ascii="Calibri" w:eastAsia="Times New Roman" w:hAnsi="Calibri" w:cs="Times New Roman"/>
                <w:b/>
                <w:color w:val="000000"/>
                <w:sz w:val="18"/>
                <w:szCs w:val="18"/>
                <w:lang w:eastAsia="es-CL"/>
              </w:rPr>
              <w:instrText xml:space="preserve"> SEQ Fotografía \* ARABIC </w:instrText>
            </w:r>
            <w:r w:rsidRPr="00F50E76">
              <w:rPr>
                <w:rFonts w:ascii="Calibri" w:eastAsia="Times New Roman" w:hAnsi="Calibri" w:cs="Times New Roman"/>
                <w:b/>
                <w:color w:val="000000"/>
                <w:sz w:val="18"/>
                <w:szCs w:val="18"/>
                <w:lang w:eastAsia="es-CL"/>
              </w:rPr>
              <w:fldChar w:fldCharType="separate"/>
            </w:r>
            <w:r w:rsidRPr="00F50E76">
              <w:rPr>
                <w:rFonts w:ascii="Calibri" w:eastAsia="Times New Roman" w:hAnsi="Calibri" w:cs="Times New Roman"/>
                <w:b/>
                <w:color w:val="000000"/>
                <w:sz w:val="18"/>
                <w:szCs w:val="18"/>
                <w:lang w:eastAsia="es-CL"/>
              </w:rPr>
              <w:t>1</w:t>
            </w:r>
            <w:r w:rsidRPr="00F50E76">
              <w:rPr>
                <w:rFonts w:ascii="Calibri" w:eastAsia="Times New Roman" w:hAnsi="Calibri" w:cs="Times New Roman"/>
                <w:b/>
                <w:color w:val="000000"/>
                <w:sz w:val="18"/>
                <w:szCs w:val="18"/>
                <w:lang w:eastAsia="es-CL"/>
              </w:rPr>
              <w:fldChar w:fldCharType="end"/>
            </w:r>
            <w:r w:rsidRPr="00F50E76">
              <w:rPr>
                <w:rFonts w:ascii="Calibri" w:eastAsia="Times New Roman" w:hAnsi="Calibri" w:cs="Times New Roman"/>
                <w:b/>
                <w:color w:val="000000"/>
                <w:sz w:val="18"/>
                <w:szCs w:val="18"/>
                <w:lang w:eastAsia="es-CL"/>
              </w:rPr>
              <w:t>.</w:t>
            </w:r>
          </w:p>
        </w:tc>
        <w:tc>
          <w:tcPr>
            <w:tcW w:w="1236"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FF40B13" w14:textId="77777777"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9C72F0" w:rsidRPr="009C72F0">
              <w:rPr>
                <w:rFonts w:ascii="Calibri" w:eastAsia="Times New Roman" w:hAnsi="Calibri" w:cs="Times New Roman"/>
                <w:color w:val="000000" w:themeColor="text1"/>
                <w:sz w:val="18"/>
                <w:szCs w:val="18"/>
                <w:lang w:eastAsia="es-CL"/>
              </w:rPr>
              <w:t>17-08-2017</w:t>
            </w:r>
          </w:p>
        </w:tc>
        <w:tc>
          <w:tcPr>
            <w:tcW w:w="1127" w:type="pct"/>
            <w:tcBorders>
              <w:top w:val="single" w:sz="4" w:space="0" w:color="auto"/>
              <w:left w:val="nil"/>
              <w:bottom w:val="single" w:sz="4" w:space="0" w:color="auto"/>
              <w:right w:val="nil"/>
            </w:tcBorders>
            <w:shd w:val="clear" w:color="auto" w:fill="auto"/>
            <w:noWrap/>
            <w:vAlign w:val="center"/>
            <w:hideMark/>
          </w:tcPr>
          <w:p w14:paraId="7059A993" w14:textId="77777777" w:rsidR="00D42470" w:rsidRPr="00D42470" w:rsidRDefault="00D42470" w:rsidP="00D07566">
            <w:pPr>
              <w:spacing w:after="0" w:line="240" w:lineRule="auto"/>
              <w:rPr>
                <w:rFonts w:ascii="Calibri" w:eastAsia="Calibri" w:hAnsi="Calibri" w:cs="Calibri"/>
                <w:b/>
                <w:sz w:val="18"/>
                <w:szCs w:val="18"/>
              </w:rPr>
            </w:pPr>
            <w:bookmarkStart w:id="132" w:name="_Toc353998124"/>
            <w:bookmarkStart w:id="133" w:name="_Toc353998197"/>
            <w:bookmarkStart w:id="134" w:name="_Toc382383550"/>
            <w:bookmarkStart w:id="135" w:name="_Toc382472372"/>
            <w:bookmarkStart w:id="136" w:name="_Toc390184282"/>
            <w:bookmarkStart w:id="137" w:name="_Toc390360013"/>
            <w:bookmarkStart w:id="138" w:name="_Toc390777034"/>
            <w:bookmarkStart w:id="139" w:name="_Toc447875245"/>
            <w:bookmarkStart w:id="140" w:name="_Toc448926735"/>
            <w:bookmarkStart w:id="141" w:name="_Toc448926924"/>
            <w:bookmarkStart w:id="142" w:name="_Toc448927012"/>
            <w:bookmarkStart w:id="143" w:name="_Toc448928075"/>
            <w:bookmarkStart w:id="144" w:name="_Toc449085423"/>
            <w:bookmarkStart w:id="145" w:name="_Toc449105981"/>
            <w:bookmarkStart w:id="146" w:name="_Toc449106097"/>
            <w:r w:rsidRPr="00D07566">
              <w:rPr>
                <w:rFonts w:ascii="Calibri" w:eastAsia="Times New Roman" w:hAnsi="Calibri" w:cs="Times New Roman"/>
                <w:b/>
                <w:color w:val="000000"/>
                <w:sz w:val="18"/>
                <w:szCs w:val="18"/>
                <w:lang w:eastAsia="es-CL"/>
              </w:rPr>
              <w:t xml:space="preserve">Fotografía </w:t>
            </w:r>
            <w:r w:rsidRPr="00D07566">
              <w:rPr>
                <w:rFonts w:ascii="Calibri" w:eastAsia="Times New Roman" w:hAnsi="Calibri" w:cs="Times New Roman"/>
                <w:b/>
                <w:color w:val="000000"/>
                <w:sz w:val="18"/>
                <w:szCs w:val="18"/>
                <w:lang w:eastAsia="es-CL"/>
              </w:rPr>
              <w:fldChar w:fldCharType="begin"/>
            </w:r>
            <w:r w:rsidRPr="00D07566">
              <w:rPr>
                <w:rFonts w:ascii="Calibri" w:eastAsia="Times New Roman" w:hAnsi="Calibri" w:cs="Times New Roman"/>
                <w:b/>
                <w:color w:val="000000"/>
                <w:sz w:val="18"/>
                <w:szCs w:val="18"/>
                <w:lang w:eastAsia="es-CL"/>
              </w:rPr>
              <w:instrText xml:space="preserve"> SEQ Fotografía \* ARABIC </w:instrText>
            </w:r>
            <w:r w:rsidRPr="00D07566">
              <w:rPr>
                <w:rFonts w:ascii="Calibri" w:eastAsia="Times New Roman" w:hAnsi="Calibri" w:cs="Times New Roman"/>
                <w:b/>
                <w:color w:val="000000"/>
                <w:sz w:val="18"/>
                <w:szCs w:val="18"/>
                <w:lang w:eastAsia="es-CL"/>
              </w:rPr>
              <w:fldChar w:fldCharType="separate"/>
            </w:r>
            <w:r w:rsidRPr="00D07566">
              <w:rPr>
                <w:rFonts w:ascii="Calibri" w:eastAsia="Times New Roman" w:hAnsi="Calibri" w:cs="Times New Roman"/>
                <w:b/>
                <w:color w:val="000000"/>
                <w:sz w:val="18"/>
                <w:szCs w:val="18"/>
                <w:lang w:eastAsia="es-CL"/>
              </w:rPr>
              <w:t>2</w:t>
            </w:r>
            <w:r w:rsidRPr="00D07566">
              <w:rPr>
                <w:rFonts w:ascii="Calibri" w:eastAsia="Times New Roman" w:hAnsi="Calibri" w:cs="Times New Roman"/>
                <w:b/>
                <w:color w:val="000000"/>
                <w:sz w:val="18"/>
                <w:szCs w:val="18"/>
                <w:lang w:eastAsia="es-CL"/>
              </w:rPr>
              <w:fldChar w:fldCharType="end"/>
            </w:r>
            <w:r w:rsidRPr="00D07566">
              <w:rPr>
                <w:rFonts w:ascii="Calibri" w:eastAsia="Times New Roman" w:hAnsi="Calibri" w:cs="Times New Roman"/>
                <w:b/>
                <w:color w:val="000000"/>
                <w:sz w:val="18"/>
                <w:szCs w:val="18"/>
                <w:lang w:eastAsia="es-CL"/>
              </w:rPr>
              <w:t>.</w:t>
            </w:r>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p>
        </w:tc>
        <w:tc>
          <w:tcPr>
            <w:tcW w:w="136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ACB514B" w14:textId="77777777"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9C72F0" w:rsidRPr="009C72F0">
              <w:rPr>
                <w:rFonts w:ascii="Calibri" w:eastAsia="Times New Roman" w:hAnsi="Calibri" w:cs="Times New Roman"/>
                <w:color w:val="000000" w:themeColor="text1"/>
                <w:sz w:val="18"/>
                <w:szCs w:val="18"/>
                <w:lang w:eastAsia="es-CL"/>
              </w:rPr>
              <w:t>17-08-2017</w:t>
            </w:r>
          </w:p>
        </w:tc>
      </w:tr>
      <w:tr w:rsidR="00DF7327" w:rsidRPr="00D42470" w14:paraId="12D22BFC" w14:textId="77777777" w:rsidTr="005F3025">
        <w:trPr>
          <w:trHeight w:val="300"/>
          <w:jc w:val="center"/>
        </w:trPr>
        <w:tc>
          <w:tcPr>
            <w:tcW w:w="127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A22CC3C" w14:textId="77777777"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Coordenadas UTM DATUM WGS84 HUSO</w:t>
            </w:r>
            <w:r w:rsidRPr="009C72F0">
              <w:rPr>
                <w:rFonts w:ascii="Calibri" w:eastAsia="Times New Roman" w:hAnsi="Calibri" w:cs="Times New Roman"/>
                <w:b/>
                <w:color w:val="000000" w:themeColor="text1"/>
                <w:sz w:val="18"/>
                <w:szCs w:val="18"/>
                <w:lang w:eastAsia="es-CL"/>
              </w:rPr>
              <w:t xml:space="preserve"> </w:t>
            </w:r>
            <w:r w:rsidR="009C72F0" w:rsidRPr="009C72F0">
              <w:rPr>
                <w:rFonts w:ascii="Calibri" w:eastAsia="Times New Roman" w:hAnsi="Calibri" w:cs="Times New Roman"/>
                <w:b/>
                <w:color w:val="000000" w:themeColor="text1"/>
                <w:sz w:val="18"/>
                <w:szCs w:val="18"/>
                <w:lang w:eastAsia="es-CL"/>
              </w:rPr>
              <w:t>19</w:t>
            </w:r>
          </w:p>
        </w:tc>
        <w:tc>
          <w:tcPr>
            <w:tcW w:w="681" w:type="pct"/>
            <w:gridSpan w:val="4"/>
            <w:tcBorders>
              <w:top w:val="single" w:sz="4" w:space="0" w:color="auto"/>
              <w:left w:val="nil"/>
              <w:bottom w:val="single" w:sz="4" w:space="0" w:color="auto"/>
              <w:right w:val="single" w:sz="4" w:space="0" w:color="000000"/>
            </w:tcBorders>
            <w:shd w:val="clear" w:color="auto" w:fill="auto"/>
            <w:noWrap/>
            <w:vAlign w:val="center"/>
            <w:hideMark/>
          </w:tcPr>
          <w:p w14:paraId="6401DF8E" w14:textId="7A25DEC6"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DF7327" w:rsidRPr="00DF7327">
              <w:rPr>
                <w:rFonts w:ascii="Calibri" w:eastAsia="Times New Roman" w:hAnsi="Calibri" w:cs="Times New Roman"/>
                <w:color w:val="000000"/>
                <w:sz w:val="18"/>
                <w:szCs w:val="18"/>
                <w:lang w:eastAsia="es-CL"/>
              </w:rPr>
              <w:t>6684878.95</w:t>
            </w:r>
          </w:p>
        </w:tc>
        <w:tc>
          <w:tcPr>
            <w:tcW w:w="555"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36EA288C" w14:textId="106E7FB4" w:rsidR="00D42470" w:rsidRPr="00D42470" w:rsidRDefault="00D42470" w:rsidP="00D4247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00DF7327">
              <w:rPr>
                <w:rFonts w:ascii="Calibri" w:eastAsia="Times New Roman" w:hAnsi="Calibri" w:cs="Times New Roman"/>
                <w:b/>
                <w:color w:val="000000"/>
                <w:sz w:val="18"/>
                <w:szCs w:val="18"/>
                <w:lang w:eastAsia="es-CL"/>
              </w:rPr>
              <w:t xml:space="preserve"> </w:t>
            </w:r>
            <w:r w:rsidR="00DF7327">
              <w:rPr>
                <w:rFonts w:ascii="Calibri" w:eastAsia="Times New Roman" w:hAnsi="Calibri" w:cs="Times New Roman"/>
                <w:color w:val="000000"/>
                <w:sz w:val="18"/>
                <w:szCs w:val="18"/>
                <w:lang w:eastAsia="es-CL"/>
              </w:rPr>
              <w:t>274578.13</w:t>
            </w:r>
          </w:p>
        </w:tc>
        <w:tc>
          <w:tcPr>
            <w:tcW w:w="1127" w:type="pct"/>
            <w:tcBorders>
              <w:top w:val="single" w:sz="4" w:space="0" w:color="auto"/>
              <w:left w:val="nil"/>
              <w:bottom w:val="single" w:sz="4" w:space="0" w:color="auto"/>
              <w:right w:val="single" w:sz="4" w:space="0" w:color="000000"/>
            </w:tcBorders>
            <w:shd w:val="clear" w:color="auto" w:fill="auto"/>
            <w:noWrap/>
            <w:vAlign w:val="center"/>
            <w:hideMark/>
          </w:tcPr>
          <w:p w14:paraId="50225428" w14:textId="77777777" w:rsidR="00D42470" w:rsidRPr="009C72F0" w:rsidRDefault="00D42470" w:rsidP="00D42470">
            <w:pPr>
              <w:spacing w:after="0" w:line="240" w:lineRule="auto"/>
              <w:rPr>
                <w:rFonts w:ascii="Calibri" w:eastAsia="Times New Roman" w:hAnsi="Calibri" w:cs="Times New Roman"/>
                <w:b/>
                <w:color w:val="000000" w:themeColor="text1"/>
                <w:sz w:val="18"/>
                <w:szCs w:val="18"/>
                <w:lang w:eastAsia="es-CL"/>
              </w:rPr>
            </w:pPr>
            <w:r w:rsidRPr="009C72F0">
              <w:rPr>
                <w:rFonts w:ascii="Calibri" w:eastAsia="Times New Roman" w:hAnsi="Calibri" w:cs="Times New Roman"/>
                <w:b/>
                <w:color w:val="000000" w:themeColor="text1"/>
                <w:sz w:val="18"/>
                <w:szCs w:val="18"/>
                <w:lang w:eastAsia="es-CL"/>
              </w:rPr>
              <w:t xml:space="preserve">Coordenadas DATUM WGS84 HUSO </w:t>
            </w:r>
            <w:r w:rsidR="009C72F0" w:rsidRPr="009C72F0">
              <w:rPr>
                <w:rFonts w:ascii="Calibri" w:eastAsia="Times New Roman" w:hAnsi="Calibri" w:cs="Times New Roman"/>
                <w:b/>
                <w:color w:val="000000" w:themeColor="text1"/>
                <w:sz w:val="18"/>
                <w:szCs w:val="18"/>
                <w:lang w:eastAsia="es-CL"/>
              </w:rPr>
              <w:t>19</w:t>
            </w:r>
          </w:p>
        </w:tc>
        <w:tc>
          <w:tcPr>
            <w:tcW w:w="871" w:type="pct"/>
            <w:gridSpan w:val="5"/>
            <w:tcBorders>
              <w:top w:val="single" w:sz="4" w:space="0" w:color="auto"/>
              <w:left w:val="nil"/>
              <w:bottom w:val="single" w:sz="4" w:space="0" w:color="auto"/>
              <w:right w:val="single" w:sz="4" w:space="0" w:color="000000"/>
            </w:tcBorders>
            <w:shd w:val="clear" w:color="auto" w:fill="auto"/>
            <w:noWrap/>
            <w:vAlign w:val="center"/>
            <w:hideMark/>
          </w:tcPr>
          <w:p w14:paraId="50035F71" w14:textId="049BA4B5" w:rsidR="00D42470" w:rsidRPr="009C72F0" w:rsidRDefault="00D42470" w:rsidP="00D42470">
            <w:pPr>
              <w:spacing w:after="0" w:line="240" w:lineRule="auto"/>
              <w:rPr>
                <w:rFonts w:ascii="Calibri" w:eastAsia="Times New Roman" w:hAnsi="Calibri" w:cs="Times New Roman"/>
                <w:b/>
                <w:color w:val="000000" w:themeColor="text1"/>
                <w:sz w:val="18"/>
                <w:szCs w:val="18"/>
                <w:lang w:eastAsia="es-CL"/>
              </w:rPr>
            </w:pPr>
            <w:r w:rsidRPr="009C72F0">
              <w:rPr>
                <w:rFonts w:ascii="Calibri" w:eastAsia="Times New Roman" w:hAnsi="Calibri" w:cs="Times New Roman"/>
                <w:b/>
                <w:color w:val="000000" w:themeColor="text1"/>
                <w:sz w:val="18"/>
                <w:szCs w:val="18"/>
                <w:lang w:eastAsia="es-CL"/>
              </w:rPr>
              <w:t>Norte:</w:t>
            </w:r>
            <w:r w:rsidRPr="009C72F0">
              <w:rPr>
                <w:rFonts w:ascii="Calibri" w:eastAsia="Times New Roman" w:hAnsi="Calibri" w:cs="Times New Roman"/>
                <w:color w:val="000000" w:themeColor="text1"/>
                <w:sz w:val="18"/>
                <w:szCs w:val="18"/>
                <w:lang w:eastAsia="es-CL"/>
              </w:rPr>
              <w:t xml:space="preserve"> </w:t>
            </w:r>
            <w:r w:rsidR="00DF7327">
              <w:rPr>
                <w:rFonts w:ascii="Calibri" w:eastAsia="Times New Roman" w:hAnsi="Calibri" w:cs="Times New Roman"/>
                <w:color w:val="000000" w:themeColor="text1"/>
                <w:sz w:val="18"/>
                <w:szCs w:val="18"/>
                <w:lang w:eastAsia="es-CL"/>
              </w:rPr>
              <w:t>6684887.88</w:t>
            </w:r>
          </w:p>
        </w:tc>
        <w:tc>
          <w:tcPr>
            <w:tcW w:w="489" w:type="pct"/>
            <w:tcBorders>
              <w:top w:val="single" w:sz="4" w:space="0" w:color="auto"/>
              <w:left w:val="nil"/>
              <w:bottom w:val="single" w:sz="4" w:space="0" w:color="auto"/>
              <w:right w:val="single" w:sz="4" w:space="0" w:color="000000"/>
            </w:tcBorders>
            <w:shd w:val="clear" w:color="auto" w:fill="auto"/>
            <w:noWrap/>
            <w:vAlign w:val="center"/>
            <w:hideMark/>
          </w:tcPr>
          <w:p w14:paraId="2C7154E2" w14:textId="4B0C4087" w:rsidR="00D42470" w:rsidRPr="00D42470" w:rsidRDefault="00DF7327" w:rsidP="00D42470">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 xml:space="preserve">Este: </w:t>
            </w:r>
            <w:r w:rsidRPr="00DF7327">
              <w:rPr>
                <w:rFonts w:ascii="Calibri" w:eastAsia="Times New Roman" w:hAnsi="Calibri" w:cs="Times New Roman"/>
                <w:color w:val="000000"/>
                <w:sz w:val="18"/>
                <w:szCs w:val="18"/>
                <w:lang w:eastAsia="es-CL"/>
              </w:rPr>
              <w:t>274599.04</w:t>
            </w:r>
            <w:r>
              <w:rPr>
                <w:rFonts w:ascii="Calibri" w:eastAsia="Times New Roman" w:hAnsi="Calibri" w:cs="Times New Roman"/>
                <w:b/>
                <w:color w:val="000000"/>
                <w:sz w:val="18"/>
                <w:szCs w:val="18"/>
                <w:lang w:eastAsia="es-CL"/>
              </w:rPr>
              <w:t xml:space="preserve"> </w:t>
            </w:r>
            <w:r w:rsidR="00D42470" w:rsidRPr="00D42470">
              <w:rPr>
                <w:rFonts w:ascii="Calibri" w:eastAsia="Times New Roman" w:hAnsi="Calibri" w:cs="Times New Roman"/>
                <w:color w:val="000000"/>
                <w:sz w:val="18"/>
                <w:szCs w:val="18"/>
                <w:lang w:eastAsia="es-CL"/>
              </w:rPr>
              <w:t xml:space="preserve"> </w:t>
            </w:r>
          </w:p>
        </w:tc>
      </w:tr>
      <w:tr w:rsidR="00FC4E54" w:rsidRPr="00D42470" w14:paraId="5FBAD26E" w14:textId="77777777" w:rsidTr="005F3025">
        <w:trPr>
          <w:trHeight w:val="300"/>
          <w:jc w:val="center"/>
        </w:trPr>
        <w:tc>
          <w:tcPr>
            <w:tcW w:w="2513" w:type="pct"/>
            <w:gridSpan w:val="7"/>
            <w:vMerge w:val="restart"/>
            <w:tcBorders>
              <w:top w:val="single" w:sz="4" w:space="0" w:color="auto"/>
              <w:left w:val="single" w:sz="4" w:space="0" w:color="auto"/>
              <w:bottom w:val="single" w:sz="4" w:space="0" w:color="auto"/>
              <w:right w:val="single" w:sz="4" w:space="0" w:color="auto"/>
            </w:tcBorders>
            <w:shd w:val="clear" w:color="auto" w:fill="auto"/>
            <w:hideMark/>
          </w:tcPr>
          <w:p w14:paraId="005F6F64" w14:textId="78DDEBD7" w:rsidR="00D42470" w:rsidRPr="00D42470" w:rsidRDefault="00D42470" w:rsidP="00711CA1">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711CA1">
              <w:rPr>
                <w:rFonts w:ascii="Calibri" w:eastAsia="Times New Roman" w:hAnsi="Calibri" w:cs="Times New Roman"/>
                <w:color w:val="000000"/>
                <w:sz w:val="18"/>
                <w:szCs w:val="18"/>
                <w:lang w:eastAsia="es-CL"/>
              </w:rPr>
              <w:t xml:space="preserve">Vista de acceso de camiones con </w:t>
            </w:r>
            <w:r w:rsidR="007E2671">
              <w:rPr>
                <w:rFonts w:ascii="Calibri" w:eastAsia="Times New Roman" w:hAnsi="Calibri" w:cs="Times New Roman"/>
                <w:color w:val="000000"/>
                <w:sz w:val="18"/>
                <w:szCs w:val="18"/>
                <w:lang w:eastAsia="es-CL"/>
              </w:rPr>
              <w:t>con</w:t>
            </w:r>
            <w:r w:rsidR="00711CA1">
              <w:rPr>
                <w:rFonts w:ascii="Calibri" w:eastAsia="Times New Roman" w:hAnsi="Calibri" w:cs="Times New Roman"/>
                <w:color w:val="000000"/>
                <w:sz w:val="18"/>
                <w:szCs w:val="18"/>
                <w:lang w:eastAsia="es-CL"/>
              </w:rPr>
              <w:t>centrado de cobre de la Bodega N°3 (lado exposición sur de la bodega).</w:t>
            </w:r>
          </w:p>
        </w:tc>
        <w:tc>
          <w:tcPr>
            <w:tcW w:w="2487" w:type="pct"/>
            <w:gridSpan w:val="7"/>
            <w:vMerge w:val="restart"/>
            <w:tcBorders>
              <w:top w:val="single" w:sz="4" w:space="0" w:color="auto"/>
              <w:left w:val="single" w:sz="4" w:space="0" w:color="auto"/>
              <w:bottom w:val="single" w:sz="4" w:space="0" w:color="auto"/>
              <w:right w:val="single" w:sz="4" w:space="0" w:color="auto"/>
            </w:tcBorders>
            <w:shd w:val="clear" w:color="auto" w:fill="auto"/>
            <w:hideMark/>
          </w:tcPr>
          <w:p w14:paraId="1EE203DC" w14:textId="5B9C5E28" w:rsidR="00D42470" w:rsidRPr="00D42470" w:rsidRDefault="00D42470" w:rsidP="00711CA1">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711CA1">
              <w:rPr>
                <w:rFonts w:ascii="Calibri" w:eastAsia="Times New Roman" w:hAnsi="Calibri" w:cs="Times New Roman"/>
                <w:color w:val="000000"/>
                <w:sz w:val="18"/>
                <w:szCs w:val="18"/>
                <w:lang w:eastAsia="es-CL"/>
              </w:rPr>
              <w:t>Vista de instalaciones de la Bodega N°2 perteneciente a la Empresa Teck.</w:t>
            </w:r>
          </w:p>
        </w:tc>
      </w:tr>
      <w:tr w:rsidR="00FC4E54" w:rsidRPr="00D42470" w14:paraId="608FC2FC" w14:textId="77777777" w:rsidTr="005F3025">
        <w:trPr>
          <w:trHeight w:val="450"/>
          <w:jc w:val="center"/>
        </w:trPr>
        <w:tc>
          <w:tcPr>
            <w:tcW w:w="2513" w:type="pct"/>
            <w:gridSpan w:val="7"/>
            <w:vMerge/>
            <w:tcBorders>
              <w:top w:val="single" w:sz="4" w:space="0" w:color="auto"/>
              <w:left w:val="single" w:sz="4" w:space="0" w:color="auto"/>
              <w:bottom w:val="single" w:sz="4" w:space="0" w:color="auto"/>
              <w:right w:val="single" w:sz="4" w:space="0" w:color="auto"/>
            </w:tcBorders>
            <w:vAlign w:val="center"/>
            <w:hideMark/>
          </w:tcPr>
          <w:p w14:paraId="1D27B90E" w14:textId="77777777" w:rsidR="00D42470" w:rsidRPr="00D42470" w:rsidRDefault="00D42470" w:rsidP="00D42470">
            <w:pPr>
              <w:spacing w:after="0" w:line="240" w:lineRule="auto"/>
              <w:rPr>
                <w:rFonts w:ascii="Calibri" w:eastAsia="Times New Roman" w:hAnsi="Calibri" w:cs="Times New Roman"/>
                <w:color w:val="000000"/>
                <w:sz w:val="20"/>
                <w:szCs w:val="20"/>
                <w:lang w:eastAsia="es-CL"/>
              </w:rPr>
            </w:pPr>
          </w:p>
        </w:tc>
        <w:tc>
          <w:tcPr>
            <w:tcW w:w="2487" w:type="pct"/>
            <w:gridSpan w:val="7"/>
            <w:vMerge/>
            <w:tcBorders>
              <w:top w:val="single" w:sz="4" w:space="0" w:color="auto"/>
              <w:left w:val="single" w:sz="4" w:space="0" w:color="auto"/>
              <w:bottom w:val="single" w:sz="4" w:space="0" w:color="auto"/>
              <w:right w:val="single" w:sz="4" w:space="0" w:color="auto"/>
            </w:tcBorders>
            <w:vAlign w:val="center"/>
            <w:hideMark/>
          </w:tcPr>
          <w:p w14:paraId="17F30190" w14:textId="77777777" w:rsidR="00D42470" w:rsidRPr="00D42470" w:rsidRDefault="00D42470" w:rsidP="00D42470">
            <w:pPr>
              <w:spacing w:after="0" w:line="240" w:lineRule="auto"/>
              <w:rPr>
                <w:rFonts w:ascii="Calibri" w:eastAsia="Times New Roman" w:hAnsi="Calibri" w:cs="Times New Roman"/>
                <w:color w:val="000000"/>
                <w:sz w:val="20"/>
                <w:szCs w:val="20"/>
                <w:lang w:eastAsia="es-CL"/>
              </w:rPr>
            </w:pPr>
          </w:p>
        </w:tc>
      </w:tr>
      <w:tr w:rsidR="00FC4E54" w:rsidRPr="00D42470" w14:paraId="7C7C3864" w14:textId="77777777" w:rsidTr="005F3025">
        <w:trPr>
          <w:trHeight w:val="2805"/>
          <w:jc w:val="center"/>
        </w:trPr>
        <w:tc>
          <w:tcPr>
            <w:tcW w:w="2513" w:type="pct"/>
            <w:gridSpan w:val="7"/>
            <w:tcBorders>
              <w:top w:val="nil"/>
              <w:left w:val="single" w:sz="4" w:space="0" w:color="auto"/>
              <w:right w:val="single" w:sz="4" w:space="0" w:color="auto"/>
            </w:tcBorders>
            <w:shd w:val="clear" w:color="auto" w:fill="auto"/>
            <w:noWrap/>
            <w:vAlign w:val="center"/>
          </w:tcPr>
          <w:p w14:paraId="26607DF6" w14:textId="2A373B48" w:rsidR="00914EAE" w:rsidRPr="00D42470" w:rsidRDefault="00914EAE" w:rsidP="00914EAE">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val="es-ES" w:eastAsia="es-ES"/>
              </w:rPr>
              <mc:AlternateContent>
                <mc:Choice Requires="wps">
                  <w:drawing>
                    <wp:anchor distT="0" distB="0" distL="114300" distR="114300" simplePos="0" relativeHeight="251664384" behindDoc="0" locked="0" layoutInCell="1" allowOverlap="1" wp14:anchorId="23E9F9D2" wp14:editId="3E77DFED">
                      <wp:simplePos x="0" y="0"/>
                      <wp:positionH relativeFrom="column">
                        <wp:posOffset>1124585</wp:posOffset>
                      </wp:positionH>
                      <wp:positionV relativeFrom="paragraph">
                        <wp:posOffset>380365</wp:posOffset>
                      </wp:positionV>
                      <wp:extent cx="819150" cy="400050"/>
                      <wp:effectExtent l="19050" t="19050" r="57150" b="57150"/>
                      <wp:wrapNone/>
                      <wp:docPr id="36" name="Conector recto de flecha 36"/>
                      <wp:cNvGraphicFramePr/>
                      <a:graphic xmlns:a="http://schemas.openxmlformats.org/drawingml/2006/main">
                        <a:graphicData uri="http://schemas.microsoft.com/office/word/2010/wordprocessingShape">
                          <wps:wsp>
                            <wps:cNvCnPr/>
                            <wps:spPr>
                              <a:xfrm>
                                <a:off x="0" y="0"/>
                                <a:ext cx="819150" cy="400050"/>
                              </a:xfrm>
                              <a:prstGeom prst="straightConnector1">
                                <a:avLst/>
                              </a:prstGeom>
                              <a:ln w="28575">
                                <a:solidFill>
                                  <a:srgbClr val="FFC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889F128" id="Conector recto de flecha 36" o:spid="_x0000_s1026" type="#_x0000_t32" style="position:absolute;margin-left:88.55pt;margin-top:29.95pt;width:64.5pt;height:3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" strokecolor="#ffc000" strokeweight="2.25pt">
                      <v:stroke endarrow="block" joinstyle="miter"/>
                    </v:shape>
                  </w:pict>
                </mc:Fallback>
              </mc:AlternateContent>
            </w:r>
            <w:r w:rsidRPr="004D1833">
              <w:rPr>
                <w:rFonts w:ascii="Calibri" w:eastAsia="Times New Roman" w:hAnsi="Calibri" w:cs="Times New Roman"/>
                <w:noProof/>
                <w:color w:val="000000"/>
                <w:sz w:val="20"/>
                <w:szCs w:val="20"/>
                <w:lang w:val="es-ES" w:eastAsia="es-ES"/>
              </w:rPr>
              <w:drawing>
                <wp:inline distT="0" distB="0" distL="0" distR="0" wp14:anchorId="4379BED3" wp14:editId="17D6600A">
                  <wp:extent cx="2664580" cy="1990725"/>
                  <wp:effectExtent l="0" t="0" r="2540" b="0"/>
                  <wp:docPr id="35" name="Imagen 35" descr="C:\Users\maria.cavieres\Desktop\UF\DENUNCIA\TERMINAL PUERTO COQUIMBO\Fotos Inspección\IMG_00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maria.cavieres\Desktop\UF\DENUNCIA\TERMINAL PUERTO COQUIMBO\Fotos Inspección\IMG_0080.JPG"/>
                          <pic:cNvPicPr>
                            <a:picLocks noChangeAspect="1" noChangeArrowheads="1"/>
                          </pic:cNvPicPr>
                        </pic:nvPicPr>
                        <pic:blipFill>
                          <a:blip r:embed="rId24" cstate="print">
                            <a:extLst>
                              <a:ext uri="{BEBA8EAE-BF5A-486C-A8C5-ECC9F3942E4B}">
                                <a14:imgProps xmlns:a14="http://schemas.microsoft.com/office/drawing/2010/main">
                                  <a14:imgLayer r:embed="rId25">
                                    <a14:imgEffect>
                                      <a14:brightnessContrast bright="45000" contrast="-27000"/>
                                    </a14:imgEffect>
                                  </a14:imgLayer>
                                </a14:imgProps>
                              </a:ext>
                              <a:ext uri="{28A0092B-C50C-407E-A947-70E740481C1C}">
                                <a14:useLocalDpi xmlns:a14="http://schemas.microsoft.com/office/drawing/2010/main" val="0"/>
                              </a:ext>
                            </a:extLst>
                          </a:blip>
                          <a:srcRect/>
                          <a:stretch>
                            <a:fillRect/>
                          </a:stretch>
                        </pic:blipFill>
                        <pic:spPr bwMode="auto">
                          <a:xfrm>
                            <a:off x="0" y="0"/>
                            <a:ext cx="2669414" cy="1994337"/>
                          </a:xfrm>
                          <a:prstGeom prst="rect">
                            <a:avLst/>
                          </a:prstGeom>
                          <a:noFill/>
                          <a:ln>
                            <a:noFill/>
                          </a:ln>
                        </pic:spPr>
                      </pic:pic>
                    </a:graphicData>
                  </a:graphic>
                </wp:inline>
              </w:drawing>
            </w:r>
          </w:p>
        </w:tc>
        <w:tc>
          <w:tcPr>
            <w:tcW w:w="2487" w:type="pct"/>
            <w:gridSpan w:val="7"/>
            <w:tcBorders>
              <w:top w:val="nil"/>
              <w:left w:val="single" w:sz="4" w:space="0" w:color="auto"/>
              <w:right w:val="single" w:sz="4" w:space="0" w:color="auto"/>
            </w:tcBorders>
            <w:shd w:val="clear" w:color="auto" w:fill="auto"/>
            <w:noWrap/>
            <w:vAlign w:val="center"/>
          </w:tcPr>
          <w:p w14:paraId="5ECD13C4" w14:textId="3457BDE6" w:rsidR="00914EAE" w:rsidRPr="00D42470" w:rsidRDefault="00914EAE" w:rsidP="00914EAE">
            <w:pPr>
              <w:spacing w:after="0" w:line="240" w:lineRule="auto"/>
              <w:jc w:val="center"/>
              <w:rPr>
                <w:rFonts w:ascii="Calibri" w:eastAsia="Times New Roman" w:hAnsi="Calibri" w:cs="Times New Roman"/>
                <w:color w:val="000000"/>
                <w:sz w:val="20"/>
                <w:szCs w:val="20"/>
                <w:lang w:eastAsia="es-CL"/>
              </w:rPr>
            </w:pPr>
            <w:r w:rsidRPr="004D1833">
              <w:rPr>
                <w:rFonts w:ascii="Calibri" w:eastAsia="Times New Roman" w:hAnsi="Calibri" w:cs="Times New Roman"/>
                <w:noProof/>
                <w:color w:val="000000"/>
                <w:sz w:val="20"/>
                <w:szCs w:val="20"/>
                <w:lang w:val="es-ES" w:eastAsia="es-ES"/>
              </w:rPr>
              <w:drawing>
                <wp:inline distT="0" distB="0" distL="0" distR="0" wp14:anchorId="251CFE84" wp14:editId="162F2A6A">
                  <wp:extent cx="2639082" cy="1971675"/>
                  <wp:effectExtent l="0" t="0" r="8890" b="0"/>
                  <wp:docPr id="34" name="Imagen 34" descr="C:\Users\maria.cavieres\Desktop\UF\DENUNCIA\TERMINAL PUERTO COQUIMBO\Fotos Inspección\IMG_00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maria.cavieres\Desktop\UF\DENUNCIA\TERMINAL PUERTO COQUIMBO\Fotos Inspección\IMG_0086.JPG"/>
                          <pic:cNvPicPr>
                            <a:picLocks noChangeAspect="1" noChangeArrowheads="1"/>
                          </pic:cNvPicPr>
                        </pic:nvPicPr>
                        <pic:blipFill>
                          <a:blip r:embed="rId26" cstate="print">
                            <a:extLst>
                              <a:ext uri="{BEBA8EAE-BF5A-486C-A8C5-ECC9F3942E4B}">
                                <a14:imgProps xmlns:a14="http://schemas.microsoft.com/office/drawing/2010/main">
                                  <a14:imgLayer r:embed="rId27">
                                    <a14:imgEffect>
                                      <a14:brightnessContrast bright="49000" contrast="-2000"/>
                                    </a14:imgEffect>
                                  </a14:imgLayer>
                                </a14:imgProps>
                              </a:ext>
                              <a:ext uri="{28A0092B-C50C-407E-A947-70E740481C1C}">
                                <a14:useLocalDpi xmlns:a14="http://schemas.microsoft.com/office/drawing/2010/main" val="0"/>
                              </a:ext>
                            </a:extLst>
                          </a:blip>
                          <a:srcRect/>
                          <a:stretch>
                            <a:fillRect/>
                          </a:stretch>
                        </pic:blipFill>
                        <pic:spPr bwMode="auto">
                          <a:xfrm>
                            <a:off x="0" y="0"/>
                            <a:ext cx="2644980" cy="1976081"/>
                          </a:xfrm>
                          <a:prstGeom prst="rect">
                            <a:avLst/>
                          </a:prstGeom>
                          <a:noFill/>
                          <a:ln>
                            <a:noFill/>
                          </a:ln>
                        </pic:spPr>
                      </pic:pic>
                    </a:graphicData>
                  </a:graphic>
                </wp:inline>
              </w:drawing>
            </w:r>
          </w:p>
        </w:tc>
      </w:tr>
      <w:tr w:rsidR="00CC60A3" w:rsidRPr="00D42470" w14:paraId="4366F3FC" w14:textId="77777777" w:rsidTr="005F3025">
        <w:trPr>
          <w:trHeight w:val="300"/>
          <w:jc w:val="center"/>
        </w:trPr>
        <w:tc>
          <w:tcPr>
            <w:tcW w:w="1280" w:type="pct"/>
            <w:gridSpan w:val="2"/>
            <w:tcBorders>
              <w:top w:val="single" w:sz="4" w:space="0" w:color="auto"/>
              <w:left w:val="single" w:sz="4" w:space="0" w:color="auto"/>
              <w:bottom w:val="single" w:sz="4" w:space="0" w:color="auto"/>
              <w:right w:val="nil"/>
            </w:tcBorders>
            <w:shd w:val="clear" w:color="auto" w:fill="auto"/>
            <w:noWrap/>
            <w:vAlign w:val="center"/>
          </w:tcPr>
          <w:p w14:paraId="448C4DA3" w14:textId="14DC3147" w:rsidR="00914EAE" w:rsidRPr="00D42470" w:rsidRDefault="00914EAE" w:rsidP="00D07566">
            <w:pPr>
              <w:spacing w:after="0" w:line="240" w:lineRule="auto"/>
              <w:rPr>
                <w:rFonts w:ascii="Calibri" w:eastAsia="Times New Roman" w:hAnsi="Calibri" w:cs="Calibri"/>
                <w:b/>
                <w:color w:val="000000"/>
                <w:sz w:val="18"/>
                <w:szCs w:val="20"/>
                <w:lang w:eastAsia="es-CL"/>
              </w:rPr>
            </w:pPr>
            <w:r w:rsidRPr="00D07566">
              <w:rPr>
                <w:rFonts w:ascii="Calibri" w:eastAsia="Times New Roman" w:hAnsi="Calibri" w:cs="Times New Roman"/>
                <w:b/>
                <w:color w:val="000000"/>
                <w:sz w:val="18"/>
                <w:szCs w:val="18"/>
                <w:lang w:eastAsia="es-CL"/>
              </w:rPr>
              <w:t xml:space="preserve">Fotografía </w:t>
            </w:r>
            <w:r w:rsidRPr="00D07566">
              <w:rPr>
                <w:rFonts w:ascii="Calibri" w:eastAsia="Times New Roman" w:hAnsi="Calibri" w:cs="Times New Roman"/>
                <w:b/>
                <w:color w:val="000000"/>
                <w:sz w:val="18"/>
                <w:szCs w:val="18"/>
                <w:lang w:eastAsia="es-CL"/>
              </w:rPr>
              <w:fldChar w:fldCharType="begin"/>
            </w:r>
            <w:r w:rsidRPr="00D07566">
              <w:rPr>
                <w:rFonts w:ascii="Calibri" w:eastAsia="Times New Roman" w:hAnsi="Calibri" w:cs="Times New Roman"/>
                <w:b/>
                <w:color w:val="000000"/>
                <w:sz w:val="18"/>
                <w:szCs w:val="18"/>
                <w:lang w:eastAsia="es-CL"/>
              </w:rPr>
              <w:instrText xml:space="preserve"> SEQ Fotografía \* ARABIC </w:instrText>
            </w:r>
            <w:r w:rsidRPr="00D07566">
              <w:rPr>
                <w:rFonts w:ascii="Calibri" w:eastAsia="Times New Roman" w:hAnsi="Calibri" w:cs="Times New Roman"/>
                <w:b/>
                <w:color w:val="000000"/>
                <w:sz w:val="18"/>
                <w:szCs w:val="18"/>
                <w:lang w:eastAsia="es-CL"/>
              </w:rPr>
              <w:fldChar w:fldCharType="separate"/>
            </w:r>
            <w:r w:rsidRPr="00D07566">
              <w:rPr>
                <w:rFonts w:ascii="Calibri" w:eastAsia="Times New Roman" w:hAnsi="Calibri" w:cs="Times New Roman"/>
                <w:b/>
                <w:color w:val="000000"/>
                <w:sz w:val="18"/>
                <w:szCs w:val="18"/>
                <w:lang w:eastAsia="es-CL"/>
              </w:rPr>
              <w:t>3</w:t>
            </w:r>
            <w:r w:rsidRPr="00D07566">
              <w:rPr>
                <w:rFonts w:ascii="Calibri" w:eastAsia="Times New Roman" w:hAnsi="Calibri" w:cs="Times New Roman"/>
                <w:b/>
                <w:color w:val="000000"/>
                <w:sz w:val="18"/>
                <w:szCs w:val="18"/>
                <w:lang w:eastAsia="es-CL"/>
              </w:rPr>
              <w:fldChar w:fldCharType="end"/>
            </w:r>
            <w:r w:rsidRPr="00D07566">
              <w:rPr>
                <w:rFonts w:ascii="Calibri" w:eastAsia="Times New Roman" w:hAnsi="Calibri" w:cs="Times New Roman"/>
                <w:b/>
                <w:color w:val="000000"/>
                <w:sz w:val="18"/>
                <w:szCs w:val="18"/>
                <w:lang w:eastAsia="es-CL"/>
              </w:rPr>
              <w:t>.</w:t>
            </w:r>
          </w:p>
        </w:tc>
        <w:tc>
          <w:tcPr>
            <w:tcW w:w="1233" w:type="pct"/>
            <w:gridSpan w:val="5"/>
            <w:tcBorders>
              <w:top w:val="single" w:sz="4" w:space="0" w:color="auto"/>
              <w:left w:val="single" w:sz="4" w:space="0" w:color="auto"/>
              <w:bottom w:val="single" w:sz="4" w:space="0" w:color="auto"/>
              <w:right w:val="single" w:sz="4" w:space="0" w:color="000000"/>
            </w:tcBorders>
            <w:shd w:val="clear" w:color="auto" w:fill="auto"/>
            <w:noWrap/>
            <w:vAlign w:val="center"/>
          </w:tcPr>
          <w:p w14:paraId="558B430D" w14:textId="060142BB" w:rsidR="00914EAE" w:rsidRPr="00D42470" w:rsidRDefault="00914EAE" w:rsidP="00914EA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Pr="009C72F0">
              <w:rPr>
                <w:rFonts w:ascii="Calibri" w:eastAsia="Times New Roman" w:hAnsi="Calibri" w:cs="Times New Roman"/>
                <w:color w:val="000000" w:themeColor="text1"/>
                <w:sz w:val="18"/>
                <w:szCs w:val="18"/>
                <w:lang w:eastAsia="es-CL"/>
              </w:rPr>
              <w:t>17-08-2017</w:t>
            </w:r>
          </w:p>
        </w:tc>
        <w:tc>
          <w:tcPr>
            <w:tcW w:w="1304" w:type="pct"/>
            <w:gridSpan w:val="2"/>
            <w:tcBorders>
              <w:top w:val="single" w:sz="4" w:space="0" w:color="auto"/>
              <w:left w:val="nil"/>
              <w:bottom w:val="single" w:sz="4" w:space="0" w:color="auto"/>
              <w:right w:val="nil"/>
            </w:tcBorders>
            <w:shd w:val="clear" w:color="auto" w:fill="auto"/>
            <w:noWrap/>
            <w:vAlign w:val="center"/>
          </w:tcPr>
          <w:p w14:paraId="5A982595" w14:textId="68537F57" w:rsidR="00914EAE" w:rsidRPr="00D42470" w:rsidRDefault="00914EAE" w:rsidP="00D07566">
            <w:pPr>
              <w:spacing w:after="0" w:line="240" w:lineRule="auto"/>
              <w:rPr>
                <w:rFonts w:ascii="Calibri" w:eastAsia="Calibri" w:hAnsi="Calibri" w:cs="Calibri"/>
                <w:b/>
                <w:sz w:val="18"/>
                <w:szCs w:val="20"/>
              </w:rPr>
            </w:pPr>
            <w:r w:rsidRPr="00D07566">
              <w:rPr>
                <w:rFonts w:ascii="Calibri" w:eastAsia="Times New Roman" w:hAnsi="Calibri" w:cs="Times New Roman"/>
                <w:b/>
                <w:color w:val="000000"/>
                <w:sz w:val="18"/>
                <w:szCs w:val="18"/>
                <w:lang w:eastAsia="es-CL"/>
              </w:rPr>
              <w:t xml:space="preserve">Fotografía </w:t>
            </w:r>
            <w:r w:rsidRPr="00D07566">
              <w:rPr>
                <w:rFonts w:ascii="Calibri" w:eastAsia="Times New Roman" w:hAnsi="Calibri" w:cs="Times New Roman"/>
                <w:b/>
                <w:color w:val="000000"/>
                <w:sz w:val="18"/>
                <w:szCs w:val="18"/>
                <w:lang w:eastAsia="es-CL"/>
              </w:rPr>
              <w:fldChar w:fldCharType="begin"/>
            </w:r>
            <w:r w:rsidRPr="00D07566">
              <w:rPr>
                <w:rFonts w:ascii="Calibri" w:eastAsia="Times New Roman" w:hAnsi="Calibri" w:cs="Times New Roman"/>
                <w:b/>
                <w:color w:val="000000"/>
                <w:sz w:val="18"/>
                <w:szCs w:val="18"/>
                <w:lang w:eastAsia="es-CL"/>
              </w:rPr>
              <w:instrText xml:space="preserve"> SEQ Fotografía \* ARABIC </w:instrText>
            </w:r>
            <w:r w:rsidRPr="00D07566">
              <w:rPr>
                <w:rFonts w:ascii="Calibri" w:eastAsia="Times New Roman" w:hAnsi="Calibri" w:cs="Times New Roman"/>
                <w:b/>
                <w:color w:val="000000"/>
                <w:sz w:val="18"/>
                <w:szCs w:val="18"/>
                <w:lang w:eastAsia="es-CL"/>
              </w:rPr>
              <w:fldChar w:fldCharType="separate"/>
            </w:r>
            <w:r w:rsidRPr="00D07566">
              <w:rPr>
                <w:rFonts w:ascii="Calibri" w:eastAsia="Times New Roman" w:hAnsi="Calibri" w:cs="Times New Roman"/>
                <w:b/>
                <w:color w:val="000000"/>
                <w:sz w:val="18"/>
                <w:szCs w:val="18"/>
                <w:lang w:eastAsia="es-CL"/>
              </w:rPr>
              <w:t>4</w:t>
            </w:r>
            <w:r w:rsidRPr="00D07566">
              <w:rPr>
                <w:rFonts w:ascii="Calibri" w:eastAsia="Times New Roman" w:hAnsi="Calibri" w:cs="Times New Roman"/>
                <w:b/>
                <w:color w:val="000000"/>
                <w:sz w:val="18"/>
                <w:szCs w:val="18"/>
                <w:lang w:eastAsia="es-CL"/>
              </w:rPr>
              <w:fldChar w:fldCharType="end"/>
            </w:r>
            <w:r w:rsidRPr="00D07566">
              <w:rPr>
                <w:rFonts w:ascii="Calibri" w:eastAsia="Times New Roman" w:hAnsi="Calibri" w:cs="Times New Roman"/>
                <w:b/>
                <w:color w:val="000000"/>
                <w:sz w:val="18"/>
                <w:szCs w:val="18"/>
                <w:lang w:eastAsia="es-CL"/>
              </w:rPr>
              <w:t>.</w:t>
            </w:r>
          </w:p>
        </w:tc>
        <w:tc>
          <w:tcPr>
            <w:tcW w:w="1183" w:type="pct"/>
            <w:gridSpan w:val="5"/>
            <w:tcBorders>
              <w:top w:val="single" w:sz="4" w:space="0" w:color="auto"/>
              <w:left w:val="single" w:sz="4" w:space="0" w:color="auto"/>
              <w:bottom w:val="single" w:sz="4" w:space="0" w:color="auto"/>
              <w:right w:val="single" w:sz="4" w:space="0" w:color="000000"/>
            </w:tcBorders>
            <w:shd w:val="clear" w:color="auto" w:fill="auto"/>
            <w:noWrap/>
            <w:vAlign w:val="center"/>
          </w:tcPr>
          <w:p w14:paraId="19E6B97F" w14:textId="448CCE58" w:rsidR="00914EAE" w:rsidRPr="00D42470" w:rsidRDefault="00914EAE" w:rsidP="00914EA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Pr="009C72F0">
              <w:rPr>
                <w:rFonts w:ascii="Calibri" w:eastAsia="Times New Roman" w:hAnsi="Calibri" w:cs="Times New Roman"/>
                <w:color w:val="000000" w:themeColor="text1"/>
                <w:sz w:val="18"/>
                <w:szCs w:val="18"/>
                <w:lang w:eastAsia="es-CL"/>
              </w:rPr>
              <w:t>17-08-2017</w:t>
            </w:r>
          </w:p>
        </w:tc>
      </w:tr>
      <w:tr w:rsidR="00DF7327" w:rsidRPr="00D42470" w14:paraId="4AE3C2F9" w14:textId="77777777" w:rsidTr="005F3025">
        <w:trPr>
          <w:trHeight w:val="300"/>
          <w:jc w:val="center"/>
        </w:trPr>
        <w:tc>
          <w:tcPr>
            <w:tcW w:w="128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5FAAE2E3" w14:textId="7969A372" w:rsidR="00914EAE" w:rsidRPr="00713D19" w:rsidRDefault="00914EAE" w:rsidP="00914EAE">
            <w:pPr>
              <w:spacing w:after="0" w:line="240" w:lineRule="auto"/>
              <w:rPr>
                <w:rFonts w:ascii="Calibri" w:eastAsia="Times New Roman" w:hAnsi="Calibri" w:cs="Times New Roman"/>
                <w:b/>
                <w:color w:val="000000" w:themeColor="text1"/>
                <w:sz w:val="18"/>
                <w:szCs w:val="18"/>
                <w:lang w:eastAsia="es-CL"/>
              </w:rPr>
            </w:pPr>
            <w:r w:rsidRPr="00D42470">
              <w:rPr>
                <w:rFonts w:ascii="Calibri" w:eastAsia="Times New Roman" w:hAnsi="Calibri" w:cs="Times New Roman"/>
                <w:b/>
                <w:color w:val="000000"/>
                <w:sz w:val="18"/>
                <w:szCs w:val="18"/>
                <w:lang w:eastAsia="es-CL"/>
              </w:rPr>
              <w:t>Coordenadas UTM DATUM WGS84 HUSO</w:t>
            </w:r>
            <w:r w:rsidRPr="009C72F0">
              <w:rPr>
                <w:rFonts w:ascii="Calibri" w:eastAsia="Times New Roman" w:hAnsi="Calibri" w:cs="Times New Roman"/>
                <w:b/>
                <w:color w:val="000000" w:themeColor="text1"/>
                <w:sz w:val="18"/>
                <w:szCs w:val="18"/>
                <w:lang w:eastAsia="es-CL"/>
              </w:rPr>
              <w:t xml:space="preserve"> 19</w:t>
            </w:r>
          </w:p>
        </w:tc>
        <w:tc>
          <w:tcPr>
            <w:tcW w:w="568" w:type="pct"/>
            <w:gridSpan w:val="2"/>
            <w:tcBorders>
              <w:top w:val="single" w:sz="4" w:space="0" w:color="auto"/>
              <w:left w:val="nil"/>
              <w:bottom w:val="single" w:sz="4" w:space="0" w:color="auto"/>
              <w:right w:val="single" w:sz="4" w:space="0" w:color="000000"/>
            </w:tcBorders>
            <w:shd w:val="clear" w:color="auto" w:fill="auto"/>
            <w:noWrap/>
            <w:vAlign w:val="center"/>
          </w:tcPr>
          <w:p w14:paraId="39CEFE39" w14:textId="55F833ED" w:rsidR="00914EAE" w:rsidRPr="00713D19" w:rsidRDefault="00914EAE" w:rsidP="00914EAE">
            <w:pPr>
              <w:spacing w:after="0" w:line="240" w:lineRule="auto"/>
              <w:rPr>
                <w:rFonts w:ascii="Calibri" w:eastAsia="Times New Roman" w:hAnsi="Calibri" w:cs="Times New Roman"/>
                <w:b/>
                <w:color w:val="000000" w:themeColor="text1"/>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DF7327">
              <w:rPr>
                <w:rFonts w:ascii="Calibri" w:eastAsia="Times New Roman" w:hAnsi="Calibri" w:cs="Times New Roman"/>
                <w:color w:val="000000"/>
                <w:sz w:val="18"/>
                <w:szCs w:val="18"/>
                <w:lang w:eastAsia="es-CL"/>
              </w:rPr>
              <w:t>6684908.45</w:t>
            </w:r>
          </w:p>
        </w:tc>
        <w:tc>
          <w:tcPr>
            <w:tcW w:w="665" w:type="pct"/>
            <w:gridSpan w:val="3"/>
            <w:tcBorders>
              <w:top w:val="single" w:sz="4" w:space="0" w:color="auto"/>
              <w:left w:val="nil"/>
              <w:bottom w:val="single" w:sz="4" w:space="0" w:color="auto"/>
              <w:right w:val="single" w:sz="4" w:space="0" w:color="000000"/>
            </w:tcBorders>
            <w:shd w:val="clear" w:color="auto" w:fill="auto"/>
            <w:noWrap/>
            <w:vAlign w:val="center"/>
          </w:tcPr>
          <w:p w14:paraId="54FBAFCA" w14:textId="164EE34F" w:rsidR="00914EAE" w:rsidRPr="00713D19" w:rsidRDefault="00914EAE" w:rsidP="00914EAE">
            <w:pPr>
              <w:spacing w:after="0" w:line="240" w:lineRule="auto"/>
              <w:rPr>
                <w:rFonts w:ascii="Calibri" w:eastAsia="Times New Roman" w:hAnsi="Calibri" w:cs="Times New Roman"/>
                <w:b/>
                <w:color w:val="000000" w:themeColor="text1"/>
                <w:sz w:val="18"/>
                <w:szCs w:val="18"/>
                <w:lang w:eastAsia="es-CL"/>
              </w:rPr>
            </w:pPr>
            <w:r>
              <w:rPr>
                <w:rFonts w:ascii="Calibri" w:eastAsia="Times New Roman" w:hAnsi="Calibri" w:cs="Times New Roman"/>
                <w:b/>
                <w:color w:val="000000" w:themeColor="text1"/>
                <w:sz w:val="18"/>
                <w:szCs w:val="18"/>
                <w:lang w:eastAsia="es-CL"/>
              </w:rPr>
              <w:t>Este:</w:t>
            </w:r>
            <w:r w:rsidR="00DF7327">
              <w:rPr>
                <w:rFonts w:ascii="Calibri" w:eastAsia="Times New Roman" w:hAnsi="Calibri" w:cs="Times New Roman"/>
                <w:b/>
                <w:color w:val="000000" w:themeColor="text1"/>
                <w:sz w:val="18"/>
                <w:szCs w:val="18"/>
                <w:lang w:eastAsia="es-CL"/>
              </w:rPr>
              <w:t xml:space="preserve"> </w:t>
            </w:r>
            <w:r w:rsidR="00DF7327" w:rsidRPr="00433C3E">
              <w:rPr>
                <w:rFonts w:ascii="Calibri" w:eastAsia="Times New Roman" w:hAnsi="Calibri" w:cs="Times New Roman"/>
                <w:color w:val="000000" w:themeColor="text1"/>
                <w:sz w:val="18"/>
                <w:szCs w:val="18"/>
                <w:lang w:eastAsia="es-CL"/>
              </w:rPr>
              <w:t>274560.49</w:t>
            </w:r>
          </w:p>
        </w:tc>
        <w:tc>
          <w:tcPr>
            <w:tcW w:w="1304" w:type="pct"/>
            <w:gridSpan w:val="2"/>
            <w:tcBorders>
              <w:top w:val="single" w:sz="4" w:space="0" w:color="auto"/>
              <w:left w:val="nil"/>
              <w:bottom w:val="single" w:sz="4" w:space="0" w:color="auto"/>
              <w:right w:val="single" w:sz="4" w:space="0" w:color="000000"/>
            </w:tcBorders>
            <w:shd w:val="clear" w:color="auto" w:fill="auto"/>
            <w:noWrap/>
            <w:vAlign w:val="center"/>
          </w:tcPr>
          <w:p w14:paraId="5693C57A" w14:textId="06E895C9" w:rsidR="00914EAE" w:rsidRPr="00713D19" w:rsidRDefault="00914EAE" w:rsidP="00914EAE">
            <w:pPr>
              <w:spacing w:after="0" w:line="240" w:lineRule="auto"/>
              <w:rPr>
                <w:rFonts w:ascii="Calibri" w:eastAsia="Times New Roman" w:hAnsi="Calibri" w:cs="Times New Roman"/>
                <w:b/>
                <w:color w:val="000000" w:themeColor="text1"/>
                <w:sz w:val="18"/>
                <w:szCs w:val="18"/>
                <w:lang w:eastAsia="es-CL"/>
              </w:rPr>
            </w:pPr>
            <w:r w:rsidRPr="00D42470">
              <w:rPr>
                <w:rFonts w:ascii="Calibri" w:eastAsia="Times New Roman" w:hAnsi="Calibri" w:cs="Times New Roman"/>
                <w:b/>
                <w:color w:val="000000"/>
                <w:sz w:val="18"/>
                <w:szCs w:val="18"/>
                <w:lang w:eastAsia="es-CL"/>
              </w:rPr>
              <w:t>Coordenadas UTM DATUM WGS84 HUSO</w:t>
            </w:r>
            <w:r w:rsidRPr="009C72F0">
              <w:rPr>
                <w:rFonts w:ascii="Calibri" w:eastAsia="Times New Roman" w:hAnsi="Calibri" w:cs="Times New Roman"/>
                <w:b/>
                <w:color w:val="000000" w:themeColor="text1"/>
                <w:sz w:val="18"/>
                <w:szCs w:val="18"/>
                <w:lang w:eastAsia="es-CL"/>
              </w:rPr>
              <w:t xml:space="preserve"> 19</w:t>
            </w:r>
          </w:p>
        </w:tc>
        <w:tc>
          <w:tcPr>
            <w:tcW w:w="578" w:type="pct"/>
            <w:gridSpan w:val="2"/>
            <w:tcBorders>
              <w:top w:val="single" w:sz="4" w:space="0" w:color="auto"/>
              <w:left w:val="nil"/>
              <w:bottom w:val="single" w:sz="4" w:space="0" w:color="auto"/>
              <w:right w:val="single" w:sz="4" w:space="0" w:color="000000"/>
            </w:tcBorders>
            <w:shd w:val="clear" w:color="auto" w:fill="auto"/>
            <w:noWrap/>
            <w:vAlign w:val="center"/>
          </w:tcPr>
          <w:p w14:paraId="7E0BC523" w14:textId="1CE6B87D" w:rsidR="00914EAE" w:rsidRPr="00713D19" w:rsidRDefault="00914EAE" w:rsidP="00433C3E">
            <w:pPr>
              <w:spacing w:after="0" w:line="240" w:lineRule="auto"/>
              <w:ind w:right="-162"/>
              <w:rPr>
                <w:rFonts w:ascii="Calibri" w:eastAsia="Times New Roman" w:hAnsi="Calibri" w:cs="Times New Roman"/>
                <w:b/>
                <w:color w:val="000000" w:themeColor="text1"/>
                <w:sz w:val="18"/>
                <w:szCs w:val="18"/>
                <w:lang w:eastAsia="es-CL"/>
              </w:rPr>
            </w:pPr>
            <w:r w:rsidRPr="00D42470">
              <w:rPr>
                <w:rFonts w:ascii="Calibri" w:eastAsia="Times New Roman" w:hAnsi="Calibri" w:cs="Times New Roman"/>
                <w:b/>
                <w:color w:val="000000"/>
                <w:sz w:val="18"/>
                <w:szCs w:val="18"/>
                <w:lang w:eastAsia="es-CL"/>
              </w:rPr>
              <w:t>Norte:</w:t>
            </w:r>
            <w:r w:rsidR="00433C3E">
              <w:rPr>
                <w:rFonts w:ascii="Calibri" w:eastAsia="Times New Roman" w:hAnsi="Calibri" w:cs="Times New Roman"/>
                <w:b/>
                <w:color w:val="000000"/>
                <w:sz w:val="18"/>
                <w:szCs w:val="18"/>
                <w:lang w:eastAsia="es-CL"/>
              </w:rPr>
              <w:t xml:space="preserve"> </w:t>
            </w:r>
            <w:r w:rsidR="00433C3E">
              <w:rPr>
                <w:rFonts w:ascii="Calibri" w:eastAsia="Times New Roman" w:hAnsi="Calibri" w:cs="Times New Roman"/>
                <w:color w:val="000000"/>
                <w:sz w:val="18"/>
                <w:szCs w:val="18"/>
                <w:lang w:eastAsia="es-CL"/>
              </w:rPr>
              <w:t>6684908.45</w:t>
            </w:r>
          </w:p>
        </w:tc>
        <w:tc>
          <w:tcPr>
            <w:tcW w:w="605" w:type="pct"/>
            <w:gridSpan w:val="3"/>
            <w:tcBorders>
              <w:top w:val="single" w:sz="4" w:space="0" w:color="auto"/>
              <w:left w:val="nil"/>
              <w:bottom w:val="single" w:sz="4" w:space="0" w:color="auto"/>
              <w:right w:val="single" w:sz="4" w:space="0" w:color="000000"/>
            </w:tcBorders>
            <w:shd w:val="clear" w:color="auto" w:fill="auto"/>
            <w:noWrap/>
            <w:vAlign w:val="center"/>
          </w:tcPr>
          <w:p w14:paraId="2496DE88" w14:textId="1E566D4C" w:rsidR="00914EAE" w:rsidRPr="00D42470" w:rsidRDefault="00914EAE" w:rsidP="00914EAE">
            <w:pPr>
              <w:spacing w:after="0" w:line="240" w:lineRule="auto"/>
              <w:rPr>
                <w:rFonts w:ascii="Calibri" w:eastAsia="Times New Roman" w:hAnsi="Calibri" w:cs="Times New Roman"/>
                <w:b/>
                <w:color w:val="000000"/>
                <w:sz w:val="18"/>
                <w:szCs w:val="18"/>
                <w:lang w:eastAsia="es-CL"/>
              </w:rPr>
            </w:pPr>
            <w:r>
              <w:rPr>
                <w:rFonts w:ascii="Calibri" w:eastAsia="Times New Roman" w:hAnsi="Calibri" w:cs="Times New Roman"/>
                <w:b/>
                <w:color w:val="000000"/>
                <w:sz w:val="18"/>
                <w:szCs w:val="18"/>
                <w:lang w:eastAsia="es-CL"/>
              </w:rPr>
              <w:t>Este:</w:t>
            </w:r>
            <w:r w:rsidR="00433C3E">
              <w:rPr>
                <w:rFonts w:ascii="Calibri" w:eastAsia="Times New Roman" w:hAnsi="Calibri" w:cs="Times New Roman"/>
                <w:b/>
                <w:color w:val="000000"/>
                <w:sz w:val="18"/>
                <w:szCs w:val="18"/>
                <w:lang w:eastAsia="es-CL"/>
              </w:rPr>
              <w:t xml:space="preserve"> </w:t>
            </w:r>
            <w:r w:rsidR="00433C3E" w:rsidRPr="00433C3E">
              <w:rPr>
                <w:rFonts w:ascii="Calibri" w:eastAsia="Times New Roman" w:hAnsi="Calibri" w:cs="Times New Roman"/>
                <w:color w:val="000000" w:themeColor="text1"/>
                <w:sz w:val="18"/>
                <w:szCs w:val="18"/>
                <w:lang w:eastAsia="es-CL"/>
              </w:rPr>
              <w:t>274560.49</w:t>
            </w:r>
          </w:p>
        </w:tc>
      </w:tr>
      <w:tr w:rsidR="00FC4E54" w:rsidRPr="00D42470" w14:paraId="622E2A20" w14:textId="77777777" w:rsidTr="005F3025">
        <w:trPr>
          <w:trHeight w:val="70"/>
          <w:jc w:val="center"/>
        </w:trPr>
        <w:tc>
          <w:tcPr>
            <w:tcW w:w="2513" w:type="pct"/>
            <w:gridSpan w:val="7"/>
            <w:tcBorders>
              <w:top w:val="single" w:sz="4" w:space="0" w:color="auto"/>
              <w:left w:val="single" w:sz="4" w:space="0" w:color="auto"/>
              <w:bottom w:val="single" w:sz="4" w:space="0" w:color="000000"/>
              <w:right w:val="single" w:sz="4" w:space="0" w:color="000000"/>
            </w:tcBorders>
            <w:shd w:val="clear" w:color="auto" w:fill="auto"/>
          </w:tcPr>
          <w:p w14:paraId="21EDCE83" w14:textId="47CAABCA" w:rsidR="00914EAE" w:rsidRPr="00D42470" w:rsidRDefault="00914EAE" w:rsidP="00914EA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CC60A3">
              <w:rPr>
                <w:rFonts w:ascii="Calibri" w:eastAsia="Times New Roman" w:hAnsi="Calibri" w:cs="Times New Roman"/>
                <w:color w:val="000000"/>
                <w:sz w:val="18"/>
                <w:szCs w:val="18"/>
                <w:lang w:eastAsia="es-CL"/>
              </w:rPr>
              <w:t>Vista de uno de los extractores de polvo existentes en el techo de la Bodega N°3.</w:t>
            </w:r>
          </w:p>
        </w:tc>
        <w:tc>
          <w:tcPr>
            <w:tcW w:w="2487" w:type="pct"/>
            <w:gridSpan w:val="7"/>
            <w:tcBorders>
              <w:top w:val="single" w:sz="4" w:space="0" w:color="auto"/>
              <w:left w:val="single" w:sz="4" w:space="0" w:color="auto"/>
              <w:bottom w:val="single" w:sz="4" w:space="0" w:color="000000"/>
              <w:right w:val="single" w:sz="4" w:space="0" w:color="000000"/>
            </w:tcBorders>
            <w:shd w:val="clear" w:color="auto" w:fill="auto"/>
          </w:tcPr>
          <w:p w14:paraId="1A7A613C" w14:textId="1A44DD6A" w:rsidR="00914EAE" w:rsidRDefault="00914EAE" w:rsidP="00914EAE">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CC60A3">
              <w:rPr>
                <w:rFonts w:ascii="Calibri" w:eastAsia="Times New Roman" w:hAnsi="Calibri" w:cs="Times New Roman"/>
                <w:color w:val="000000"/>
                <w:sz w:val="18"/>
                <w:szCs w:val="18"/>
                <w:lang w:eastAsia="es-CL"/>
              </w:rPr>
              <w:t>Vista General del interior de la Bodega N°3.</w:t>
            </w:r>
          </w:p>
          <w:p w14:paraId="2D8BAB0F" w14:textId="6248B5FC" w:rsidR="00FC4E54" w:rsidRPr="00D42470" w:rsidRDefault="00FC4E54" w:rsidP="00914EAE">
            <w:pPr>
              <w:spacing w:after="0" w:line="240" w:lineRule="auto"/>
              <w:rPr>
                <w:rFonts w:ascii="Calibri" w:eastAsia="Times New Roman" w:hAnsi="Calibri" w:cs="Times New Roman"/>
                <w:b/>
                <w:color w:val="000000"/>
                <w:sz w:val="18"/>
                <w:szCs w:val="18"/>
                <w:lang w:eastAsia="es-CL"/>
              </w:rPr>
            </w:pPr>
          </w:p>
        </w:tc>
      </w:tr>
      <w:tr w:rsidR="009A6DA1" w:rsidRPr="00D42470" w14:paraId="4A948908" w14:textId="77777777" w:rsidTr="005F3025">
        <w:trPr>
          <w:trHeight w:val="300"/>
          <w:jc w:val="center"/>
        </w:trPr>
        <w:tc>
          <w:tcPr>
            <w:tcW w:w="5000" w:type="pct"/>
            <w:gridSpan w:val="1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4ED3198" w14:textId="77777777" w:rsidR="009A6DA1" w:rsidRPr="00D42470" w:rsidRDefault="009A6DA1" w:rsidP="002B5C87">
            <w:pPr>
              <w:spacing w:after="0" w:line="240" w:lineRule="auto"/>
              <w:jc w:val="center"/>
              <w:rPr>
                <w:rFonts w:ascii="Calibri" w:eastAsia="Times New Roman" w:hAnsi="Calibri" w:cs="Times New Roman"/>
                <w:b/>
                <w:bCs/>
                <w:color w:val="000000"/>
                <w:sz w:val="20"/>
                <w:szCs w:val="20"/>
                <w:lang w:eastAsia="es-CL"/>
              </w:rPr>
            </w:pPr>
            <w:bookmarkStart w:id="147" w:name="_Toc352840403"/>
            <w:bookmarkStart w:id="148" w:name="_Toc352841463"/>
            <w:bookmarkStart w:id="149" w:name="_Toc447875250"/>
            <w:bookmarkStart w:id="150" w:name="_Toc449085428"/>
            <w:r>
              <w:rPr>
                <w:rFonts w:ascii="Calibri" w:eastAsia="Times New Roman" w:hAnsi="Calibri" w:cs="Times New Roman"/>
                <w:b/>
                <w:bCs/>
                <w:color w:val="000000"/>
                <w:sz w:val="20"/>
                <w:szCs w:val="20"/>
                <w:lang w:eastAsia="es-CL"/>
              </w:rPr>
              <w:lastRenderedPageBreak/>
              <w:t>Registros</w:t>
            </w:r>
          </w:p>
        </w:tc>
      </w:tr>
      <w:tr w:rsidR="00FC4E54" w:rsidRPr="00D42470" w14:paraId="5CE5E56D" w14:textId="77777777" w:rsidTr="005F3025">
        <w:trPr>
          <w:trHeight w:val="2805"/>
          <w:jc w:val="center"/>
        </w:trPr>
        <w:tc>
          <w:tcPr>
            <w:tcW w:w="2513" w:type="pct"/>
            <w:gridSpan w:val="7"/>
            <w:tcBorders>
              <w:top w:val="nil"/>
              <w:left w:val="single" w:sz="4" w:space="0" w:color="auto"/>
              <w:right w:val="single" w:sz="4" w:space="0" w:color="auto"/>
            </w:tcBorders>
            <w:shd w:val="clear" w:color="auto" w:fill="auto"/>
            <w:noWrap/>
            <w:vAlign w:val="center"/>
            <w:hideMark/>
          </w:tcPr>
          <w:p w14:paraId="3BFA6A9B" w14:textId="6186A0AA" w:rsidR="009A6DA1" w:rsidRPr="00D42470" w:rsidRDefault="009A6DA1" w:rsidP="002B5C87">
            <w:pPr>
              <w:spacing w:after="0" w:line="240" w:lineRule="auto"/>
              <w:jc w:val="center"/>
              <w:rPr>
                <w:rFonts w:ascii="Calibri" w:eastAsia="Times New Roman" w:hAnsi="Calibri" w:cs="Times New Roman"/>
                <w:color w:val="000000"/>
                <w:sz w:val="20"/>
                <w:szCs w:val="20"/>
                <w:lang w:eastAsia="es-CL"/>
              </w:rPr>
            </w:pPr>
            <w:r w:rsidRPr="009A6DA1">
              <w:rPr>
                <w:rFonts w:ascii="Calibri" w:eastAsia="Times New Roman" w:hAnsi="Calibri" w:cs="Times New Roman"/>
                <w:noProof/>
                <w:color w:val="000000"/>
                <w:sz w:val="20"/>
                <w:szCs w:val="20"/>
                <w:lang w:val="es-ES" w:eastAsia="es-ES"/>
              </w:rPr>
              <w:drawing>
                <wp:inline distT="0" distB="0" distL="0" distR="0" wp14:anchorId="089436D9" wp14:editId="2A7AE2A0">
                  <wp:extent cx="2501704" cy="1869040"/>
                  <wp:effectExtent l="0" t="0" r="0" b="0"/>
                  <wp:docPr id="32" name="Imagen 32" descr="C:\Users\maria.cavieres\Desktop\UF\DENUNCIA\TERMINAL PUERTO COQUIMBO\Fotos Inspección\IMG_007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maria.cavieres\Desktop\UF\DENUNCIA\TERMINAL PUERTO COQUIMBO\Fotos Inspección\IMG_0077.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503951" cy="1870719"/>
                          </a:xfrm>
                          <a:prstGeom prst="rect">
                            <a:avLst/>
                          </a:prstGeom>
                          <a:noFill/>
                          <a:ln>
                            <a:noFill/>
                          </a:ln>
                        </pic:spPr>
                      </pic:pic>
                    </a:graphicData>
                  </a:graphic>
                </wp:inline>
              </w:drawing>
            </w:r>
          </w:p>
        </w:tc>
        <w:tc>
          <w:tcPr>
            <w:tcW w:w="2487" w:type="pct"/>
            <w:gridSpan w:val="7"/>
            <w:tcBorders>
              <w:top w:val="nil"/>
              <w:left w:val="single" w:sz="4" w:space="0" w:color="auto"/>
              <w:right w:val="single" w:sz="4" w:space="0" w:color="auto"/>
            </w:tcBorders>
            <w:shd w:val="clear" w:color="auto" w:fill="auto"/>
            <w:noWrap/>
            <w:vAlign w:val="center"/>
            <w:hideMark/>
          </w:tcPr>
          <w:p w14:paraId="10D88152" w14:textId="5B0293B9" w:rsidR="009A6DA1" w:rsidRPr="00D42470" w:rsidRDefault="009A6DA1" w:rsidP="002B5C87">
            <w:pPr>
              <w:spacing w:after="0" w:line="240" w:lineRule="auto"/>
              <w:jc w:val="center"/>
              <w:rPr>
                <w:rFonts w:ascii="Calibri" w:eastAsia="Times New Roman" w:hAnsi="Calibri" w:cs="Times New Roman"/>
                <w:color w:val="000000"/>
                <w:sz w:val="20"/>
                <w:szCs w:val="20"/>
                <w:lang w:eastAsia="es-CL"/>
              </w:rPr>
            </w:pPr>
            <w:r w:rsidRPr="009A6DA1">
              <w:rPr>
                <w:rFonts w:ascii="Calibri" w:eastAsia="Times New Roman" w:hAnsi="Calibri" w:cs="Times New Roman"/>
                <w:noProof/>
                <w:color w:val="000000"/>
                <w:sz w:val="20"/>
                <w:szCs w:val="20"/>
                <w:lang w:val="es-ES" w:eastAsia="es-ES"/>
              </w:rPr>
              <w:drawing>
                <wp:inline distT="0" distB="0" distL="0" distR="0" wp14:anchorId="255748AE" wp14:editId="4754DDDB">
                  <wp:extent cx="2536238" cy="1894840"/>
                  <wp:effectExtent l="0" t="0" r="0" b="0"/>
                  <wp:docPr id="33" name="Imagen 33" descr="C:\Users\maria.cavieres\Desktop\UF\DENUNCIA\TERMINAL PUERTO COQUIMBO\Fotos Inspección\IMG_00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aria.cavieres\Desktop\UF\DENUNCIA\TERMINAL PUERTO COQUIMBO\Fotos Inspección\IMG_0088.JPG"/>
                          <pic:cNvPicPr>
                            <a:picLocks noChangeAspect="1" noChangeArrowheads="1"/>
                          </pic:cNvPicPr>
                        </pic:nvPicPr>
                        <pic:blipFill>
                          <a:blip r:embed="rId29" cstate="print">
                            <a:extLst>
                              <a:ext uri="{BEBA8EAE-BF5A-486C-A8C5-ECC9F3942E4B}">
                                <a14:imgProps xmlns:a14="http://schemas.microsoft.com/office/drawing/2010/main">
                                  <a14:imgLayer r:embed="rId30">
                                    <a14:imgEffect>
                                      <a14:brightnessContrast bright="48000"/>
                                    </a14:imgEffect>
                                  </a14:imgLayer>
                                </a14:imgProps>
                              </a:ext>
                              <a:ext uri="{28A0092B-C50C-407E-A947-70E740481C1C}">
                                <a14:useLocalDpi xmlns:a14="http://schemas.microsoft.com/office/drawing/2010/main" val="0"/>
                              </a:ext>
                            </a:extLst>
                          </a:blip>
                          <a:srcRect/>
                          <a:stretch>
                            <a:fillRect/>
                          </a:stretch>
                        </pic:blipFill>
                        <pic:spPr bwMode="auto">
                          <a:xfrm>
                            <a:off x="0" y="0"/>
                            <a:ext cx="2538853" cy="1896794"/>
                          </a:xfrm>
                          <a:prstGeom prst="rect">
                            <a:avLst/>
                          </a:prstGeom>
                          <a:noFill/>
                          <a:ln>
                            <a:noFill/>
                          </a:ln>
                        </pic:spPr>
                      </pic:pic>
                    </a:graphicData>
                  </a:graphic>
                </wp:inline>
              </w:drawing>
            </w:r>
          </w:p>
        </w:tc>
      </w:tr>
      <w:tr w:rsidR="00914EAE" w:rsidRPr="00D42470" w14:paraId="48BABACC" w14:textId="77777777" w:rsidTr="005F3025">
        <w:trPr>
          <w:trHeight w:val="300"/>
          <w:jc w:val="center"/>
        </w:trPr>
        <w:tc>
          <w:tcPr>
            <w:tcW w:w="1330" w:type="pct"/>
            <w:gridSpan w:val="3"/>
            <w:tcBorders>
              <w:top w:val="single" w:sz="4" w:space="0" w:color="auto"/>
              <w:left w:val="single" w:sz="4" w:space="0" w:color="auto"/>
              <w:bottom w:val="single" w:sz="4" w:space="0" w:color="auto"/>
              <w:right w:val="nil"/>
            </w:tcBorders>
            <w:shd w:val="clear" w:color="auto" w:fill="auto"/>
            <w:noWrap/>
            <w:vAlign w:val="center"/>
            <w:hideMark/>
          </w:tcPr>
          <w:p w14:paraId="7A9F811A" w14:textId="08AAA128" w:rsidR="009A6DA1" w:rsidRPr="00D42470" w:rsidRDefault="009A6DA1" w:rsidP="00D07566">
            <w:pPr>
              <w:spacing w:after="0" w:line="240" w:lineRule="auto"/>
              <w:rPr>
                <w:rFonts w:ascii="Calibri" w:eastAsia="Times New Roman" w:hAnsi="Calibri" w:cs="Calibri"/>
                <w:b/>
                <w:color w:val="000000"/>
                <w:sz w:val="18"/>
                <w:szCs w:val="20"/>
                <w:lang w:eastAsia="es-CL"/>
              </w:rPr>
            </w:pPr>
            <w:r w:rsidRPr="00D07566">
              <w:rPr>
                <w:rFonts w:ascii="Calibri" w:eastAsia="Times New Roman" w:hAnsi="Calibri" w:cs="Times New Roman"/>
                <w:b/>
                <w:color w:val="000000"/>
                <w:sz w:val="18"/>
                <w:szCs w:val="18"/>
                <w:lang w:eastAsia="es-CL"/>
              </w:rPr>
              <w:t xml:space="preserve">Fotografía </w:t>
            </w:r>
            <w:r w:rsidRPr="00D07566">
              <w:rPr>
                <w:rFonts w:ascii="Calibri" w:eastAsia="Times New Roman" w:hAnsi="Calibri" w:cs="Times New Roman"/>
                <w:b/>
                <w:color w:val="000000"/>
                <w:sz w:val="18"/>
                <w:szCs w:val="18"/>
                <w:lang w:eastAsia="es-CL"/>
              </w:rPr>
              <w:fldChar w:fldCharType="begin"/>
            </w:r>
            <w:r w:rsidRPr="00D07566">
              <w:rPr>
                <w:rFonts w:ascii="Calibri" w:eastAsia="Times New Roman" w:hAnsi="Calibri" w:cs="Times New Roman"/>
                <w:b/>
                <w:color w:val="000000"/>
                <w:sz w:val="18"/>
                <w:szCs w:val="18"/>
                <w:lang w:eastAsia="es-CL"/>
              </w:rPr>
              <w:instrText xml:space="preserve"> SEQ Fotografía \* ARABIC </w:instrText>
            </w:r>
            <w:r w:rsidRPr="00D07566">
              <w:rPr>
                <w:rFonts w:ascii="Calibri" w:eastAsia="Times New Roman" w:hAnsi="Calibri" w:cs="Times New Roman"/>
                <w:b/>
                <w:color w:val="000000"/>
                <w:sz w:val="18"/>
                <w:szCs w:val="18"/>
                <w:lang w:eastAsia="es-CL"/>
              </w:rPr>
              <w:fldChar w:fldCharType="separate"/>
            </w:r>
            <w:r w:rsidR="00DA38EA" w:rsidRPr="00D07566">
              <w:rPr>
                <w:rFonts w:ascii="Calibri" w:eastAsia="Times New Roman" w:hAnsi="Calibri" w:cs="Times New Roman"/>
                <w:b/>
                <w:color w:val="000000"/>
                <w:sz w:val="18"/>
                <w:szCs w:val="18"/>
                <w:lang w:eastAsia="es-CL"/>
              </w:rPr>
              <w:t>5</w:t>
            </w:r>
            <w:r w:rsidRPr="00D07566">
              <w:rPr>
                <w:rFonts w:ascii="Calibri" w:eastAsia="Times New Roman" w:hAnsi="Calibri" w:cs="Times New Roman"/>
                <w:b/>
                <w:color w:val="000000"/>
                <w:sz w:val="18"/>
                <w:szCs w:val="18"/>
                <w:lang w:eastAsia="es-CL"/>
              </w:rPr>
              <w:fldChar w:fldCharType="end"/>
            </w:r>
            <w:r w:rsidRPr="00D07566">
              <w:rPr>
                <w:rFonts w:ascii="Calibri" w:eastAsia="Times New Roman" w:hAnsi="Calibri" w:cs="Times New Roman"/>
                <w:b/>
                <w:color w:val="000000"/>
                <w:sz w:val="18"/>
                <w:szCs w:val="18"/>
                <w:lang w:eastAsia="es-CL"/>
              </w:rPr>
              <w:t>.</w:t>
            </w:r>
          </w:p>
        </w:tc>
        <w:tc>
          <w:tcPr>
            <w:tcW w:w="1182"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428C1F9" w14:textId="77777777" w:rsidR="009A6DA1" w:rsidRPr="00D42470" w:rsidRDefault="009A6DA1" w:rsidP="002B5C8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Pr="00713D19">
              <w:rPr>
                <w:rFonts w:ascii="Calibri" w:eastAsia="Times New Roman" w:hAnsi="Calibri" w:cs="Times New Roman"/>
                <w:color w:val="000000" w:themeColor="text1"/>
                <w:sz w:val="18"/>
                <w:szCs w:val="18"/>
                <w:lang w:eastAsia="es-CL"/>
              </w:rPr>
              <w:t>17-08-2017</w:t>
            </w:r>
          </w:p>
        </w:tc>
        <w:tc>
          <w:tcPr>
            <w:tcW w:w="1380" w:type="pct"/>
            <w:gridSpan w:val="3"/>
            <w:tcBorders>
              <w:top w:val="single" w:sz="4" w:space="0" w:color="auto"/>
              <w:left w:val="nil"/>
              <w:bottom w:val="single" w:sz="4" w:space="0" w:color="auto"/>
              <w:right w:val="nil"/>
            </w:tcBorders>
            <w:shd w:val="clear" w:color="auto" w:fill="auto"/>
            <w:noWrap/>
            <w:vAlign w:val="center"/>
            <w:hideMark/>
          </w:tcPr>
          <w:p w14:paraId="3AA64D4A" w14:textId="6591E92C" w:rsidR="009A6DA1" w:rsidRPr="00D42470" w:rsidRDefault="009A6DA1" w:rsidP="00D07566">
            <w:pPr>
              <w:spacing w:after="0" w:line="240" w:lineRule="auto"/>
              <w:rPr>
                <w:rFonts w:ascii="Calibri" w:eastAsia="Calibri" w:hAnsi="Calibri" w:cs="Calibri"/>
                <w:b/>
                <w:sz w:val="18"/>
                <w:szCs w:val="20"/>
              </w:rPr>
            </w:pPr>
            <w:r w:rsidRPr="00D07566">
              <w:rPr>
                <w:rFonts w:ascii="Calibri" w:eastAsia="Times New Roman" w:hAnsi="Calibri" w:cs="Times New Roman"/>
                <w:b/>
                <w:color w:val="000000"/>
                <w:sz w:val="18"/>
                <w:szCs w:val="18"/>
                <w:lang w:eastAsia="es-CL"/>
              </w:rPr>
              <w:t xml:space="preserve">Fotografía </w:t>
            </w:r>
            <w:r w:rsidRPr="00D07566">
              <w:rPr>
                <w:rFonts w:ascii="Calibri" w:eastAsia="Times New Roman" w:hAnsi="Calibri" w:cs="Times New Roman"/>
                <w:b/>
                <w:color w:val="000000"/>
                <w:sz w:val="18"/>
                <w:szCs w:val="18"/>
                <w:lang w:eastAsia="es-CL"/>
              </w:rPr>
              <w:fldChar w:fldCharType="begin"/>
            </w:r>
            <w:r w:rsidRPr="00D07566">
              <w:rPr>
                <w:rFonts w:ascii="Calibri" w:eastAsia="Times New Roman" w:hAnsi="Calibri" w:cs="Times New Roman"/>
                <w:b/>
                <w:color w:val="000000"/>
                <w:sz w:val="18"/>
                <w:szCs w:val="18"/>
                <w:lang w:eastAsia="es-CL"/>
              </w:rPr>
              <w:instrText xml:space="preserve"> SEQ Fotografía \* ARABIC </w:instrText>
            </w:r>
            <w:r w:rsidRPr="00D07566">
              <w:rPr>
                <w:rFonts w:ascii="Calibri" w:eastAsia="Times New Roman" w:hAnsi="Calibri" w:cs="Times New Roman"/>
                <w:b/>
                <w:color w:val="000000"/>
                <w:sz w:val="18"/>
                <w:szCs w:val="18"/>
                <w:lang w:eastAsia="es-CL"/>
              </w:rPr>
              <w:fldChar w:fldCharType="separate"/>
            </w:r>
            <w:r w:rsidR="00DA38EA" w:rsidRPr="00D07566">
              <w:rPr>
                <w:rFonts w:ascii="Calibri" w:eastAsia="Times New Roman" w:hAnsi="Calibri" w:cs="Times New Roman"/>
                <w:b/>
                <w:color w:val="000000"/>
                <w:sz w:val="18"/>
                <w:szCs w:val="18"/>
                <w:lang w:eastAsia="es-CL"/>
              </w:rPr>
              <w:t>6</w:t>
            </w:r>
            <w:r w:rsidRPr="00D07566">
              <w:rPr>
                <w:rFonts w:ascii="Calibri" w:eastAsia="Times New Roman" w:hAnsi="Calibri" w:cs="Times New Roman"/>
                <w:b/>
                <w:color w:val="000000"/>
                <w:sz w:val="18"/>
                <w:szCs w:val="18"/>
                <w:lang w:eastAsia="es-CL"/>
              </w:rPr>
              <w:fldChar w:fldCharType="end"/>
            </w:r>
          </w:p>
        </w:tc>
        <w:tc>
          <w:tcPr>
            <w:tcW w:w="1108"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8EFF5F0" w14:textId="77777777" w:rsidR="009A6DA1" w:rsidRPr="00D42470" w:rsidRDefault="009A6DA1" w:rsidP="002B5C8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Pr="00713D19">
              <w:rPr>
                <w:rFonts w:ascii="Calibri" w:eastAsia="Times New Roman" w:hAnsi="Calibri" w:cs="Times New Roman"/>
                <w:color w:val="000000" w:themeColor="text1"/>
                <w:sz w:val="18"/>
                <w:szCs w:val="18"/>
                <w:lang w:eastAsia="es-CL"/>
              </w:rPr>
              <w:t>17-08-2017</w:t>
            </w:r>
          </w:p>
        </w:tc>
      </w:tr>
      <w:tr w:rsidR="00DF7327" w:rsidRPr="00D42470" w14:paraId="35982AD2" w14:textId="77777777" w:rsidTr="005F3025">
        <w:trPr>
          <w:trHeight w:val="300"/>
          <w:jc w:val="center"/>
        </w:trPr>
        <w:tc>
          <w:tcPr>
            <w:tcW w:w="133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9D104E" w14:textId="77777777" w:rsidR="009A6DA1" w:rsidRPr="00713D19" w:rsidRDefault="009A6DA1" w:rsidP="002B5C87">
            <w:pPr>
              <w:spacing w:after="0" w:line="240" w:lineRule="auto"/>
              <w:rPr>
                <w:rFonts w:ascii="Calibri" w:eastAsia="Times New Roman" w:hAnsi="Calibri" w:cs="Times New Roman"/>
                <w:b/>
                <w:color w:val="000000" w:themeColor="text1"/>
                <w:sz w:val="18"/>
                <w:szCs w:val="18"/>
                <w:lang w:eastAsia="es-CL"/>
              </w:rPr>
            </w:pPr>
            <w:r w:rsidRPr="00713D19">
              <w:rPr>
                <w:rFonts w:ascii="Calibri" w:eastAsia="Times New Roman" w:hAnsi="Calibri" w:cs="Times New Roman"/>
                <w:b/>
                <w:color w:val="000000" w:themeColor="text1"/>
                <w:sz w:val="18"/>
                <w:szCs w:val="18"/>
                <w:lang w:eastAsia="es-CL"/>
              </w:rPr>
              <w:t>Coordenadas UTM DATUM WGS84 HUSO 19</w:t>
            </w:r>
          </w:p>
        </w:tc>
        <w:tc>
          <w:tcPr>
            <w:tcW w:w="693" w:type="pct"/>
            <w:gridSpan w:val="3"/>
            <w:tcBorders>
              <w:top w:val="single" w:sz="4" w:space="0" w:color="auto"/>
              <w:left w:val="nil"/>
              <w:bottom w:val="single" w:sz="4" w:space="0" w:color="auto"/>
              <w:right w:val="single" w:sz="4" w:space="0" w:color="000000"/>
            </w:tcBorders>
            <w:shd w:val="clear" w:color="auto" w:fill="auto"/>
            <w:noWrap/>
            <w:vAlign w:val="center"/>
            <w:hideMark/>
          </w:tcPr>
          <w:p w14:paraId="2A876544" w14:textId="3BDA9D86" w:rsidR="009A6DA1" w:rsidRPr="00713D19" w:rsidRDefault="009A6DA1" w:rsidP="002B5C87">
            <w:pPr>
              <w:spacing w:after="0" w:line="240" w:lineRule="auto"/>
              <w:rPr>
                <w:rFonts w:ascii="Calibri" w:eastAsia="Times New Roman" w:hAnsi="Calibri" w:cs="Times New Roman"/>
                <w:b/>
                <w:color w:val="000000" w:themeColor="text1"/>
                <w:sz w:val="18"/>
                <w:szCs w:val="18"/>
                <w:lang w:eastAsia="es-CL"/>
              </w:rPr>
            </w:pPr>
            <w:r w:rsidRPr="00713D19">
              <w:rPr>
                <w:rFonts w:ascii="Calibri" w:eastAsia="Times New Roman" w:hAnsi="Calibri" w:cs="Times New Roman"/>
                <w:b/>
                <w:color w:val="000000" w:themeColor="text1"/>
                <w:sz w:val="18"/>
                <w:szCs w:val="18"/>
                <w:lang w:eastAsia="es-CL"/>
              </w:rPr>
              <w:t>Norte:</w:t>
            </w:r>
            <w:r w:rsidRPr="00713D19">
              <w:rPr>
                <w:rFonts w:ascii="Calibri" w:eastAsia="Times New Roman" w:hAnsi="Calibri" w:cs="Times New Roman"/>
                <w:color w:val="000000" w:themeColor="text1"/>
                <w:sz w:val="18"/>
                <w:szCs w:val="18"/>
                <w:lang w:eastAsia="es-CL"/>
              </w:rPr>
              <w:t xml:space="preserve"> </w:t>
            </w:r>
            <w:r w:rsidR="00DF7327" w:rsidRPr="00DF7327">
              <w:rPr>
                <w:rFonts w:ascii="Calibri" w:eastAsia="Times New Roman" w:hAnsi="Calibri" w:cs="Times New Roman"/>
                <w:color w:val="000000"/>
                <w:sz w:val="18"/>
                <w:szCs w:val="18"/>
                <w:lang w:eastAsia="es-CL"/>
              </w:rPr>
              <w:t>6684878.95</w:t>
            </w:r>
          </w:p>
        </w:tc>
        <w:tc>
          <w:tcPr>
            <w:tcW w:w="489" w:type="pct"/>
            <w:tcBorders>
              <w:top w:val="single" w:sz="4" w:space="0" w:color="auto"/>
              <w:left w:val="nil"/>
              <w:bottom w:val="single" w:sz="4" w:space="0" w:color="auto"/>
              <w:right w:val="single" w:sz="4" w:space="0" w:color="000000"/>
            </w:tcBorders>
            <w:shd w:val="clear" w:color="auto" w:fill="auto"/>
            <w:noWrap/>
            <w:vAlign w:val="center"/>
            <w:hideMark/>
          </w:tcPr>
          <w:p w14:paraId="2744AEE2" w14:textId="1426C835" w:rsidR="009A6DA1" w:rsidRPr="00713D19" w:rsidRDefault="009A6DA1" w:rsidP="002B5C87">
            <w:pPr>
              <w:spacing w:after="0" w:line="240" w:lineRule="auto"/>
              <w:rPr>
                <w:rFonts w:ascii="Calibri" w:eastAsia="Times New Roman" w:hAnsi="Calibri" w:cs="Times New Roman"/>
                <w:b/>
                <w:color w:val="000000" w:themeColor="text1"/>
                <w:sz w:val="18"/>
                <w:szCs w:val="18"/>
                <w:lang w:eastAsia="es-CL"/>
              </w:rPr>
            </w:pPr>
            <w:r w:rsidRPr="00713D19">
              <w:rPr>
                <w:rFonts w:ascii="Calibri" w:eastAsia="Times New Roman" w:hAnsi="Calibri" w:cs="Times New Roman"/>
                <w:b/>
                <w:color w:val="000000" w:themeColor="text1"/>
                <w:sz w:val="18"/>
                <w:szCs w:val="18"/>
                <w:lang w:eastAsia="es-CL"/>
              </w:rPr>
              <w:t>Este:</w:t>
            </w:r>
            <w:r w:rsidRPr="00713D19">
              <w:rPr>
                <w:rFonts w:ascii="Calibri" w:eastAsia="Times New Roman" w:hAnsi="Calibri" w:cs="Times New Roman"/>
                <w:color w:val="000000" w:themeColor="text1"/>
                <w:sz w:val="18"/>
                <w:szCs w:val="18"/>
                <w:lang w:eastAsia="es-CL"/>
              </w:rPr>
              <w:t xml:space="preserve"> </w:t>
            </w:r>
            <w:r w:rsidR="00DF7327">
              <w:rPr>
                <w:rFonts w:ascii="Calibri" w:eastAsia="Times New Roman" w:hAnsi="Calibri" w:cs="Times New Roman"/>
                <w:color w:val="000000"/>
                <w:sz w:val="18"/>
                <w:szCs w:val="18"/>
                <w:lang w:eastAsia="es-CL"/>
              </w:rPr>
              <w:t>274578.13</w:t>
            </w:r>
          </w:p>
        </w:tc>
        <w:tc>
          <w:tcPr>
            <w:tcW w:w="1380" w:type="pct"/>
            <w:gridSpan w:val="3"/>
            <w:tcBorders>
              <w:top w:val="single" w:sz="4" w:space="0" w:color="auto"/>
              <w:left w:val="nil"/>
              <w:bottom w:val="single" w:sz="4" w:space="0" w:color="auto"/>
              <w:right w:val="single" w:sz="4" w:space="0" w:color="000000"/>
            </w:tcBorders>
            <w:shd w:val="clear" w:color="auto" w:fill="auto"/>
            <w:noWrap/>
            <w:vAlign w:val="center"/>
            <w:hideMark/>
          </w:tcPr>
          <w:p w14:paraId="10F5CB07" w14:textId="77777777" w:rsidR="009A6DA1" w:rsidRPr="00713D19" w:rsidRDefault="009A6DA1" w:rsidP="002B5C87">
            <w:pPr>
              <w:spacing w:after="0" w:line="240" w:lineRule="auto"/>
              <w:rPr>
                <w:rFonts w:ascii="Calibri" w:eastAsia="Times New Roman" w:hAnsi="Calibri" w:cs="Times New Roman"/>
                <w:b/>
                <w:color w:val="000000" w:themeColor="text1"/>
                <w:sz w:val="18"/>
                <w:szCs w:val="18"/>
                <w:lang w:eastAsia="es-CL"/>
              </w:rPr>
            </w:pPr>
            <w:r w:rsidRPr="00713D19">
              <w:rPr>
                <w:rFonts w:ascii="Calibri" w:eastAsia="Times New Roman" w:hAnsi="Calibri" w:cs="Times New Roman"/>
                <w:b/>
                <w:color w:val="000000" w:themeColor="text1"/>
                <w:sz w:val="18"/>
                <w:szCs w:val="18"/>
                <w:lang w:eastAsia="es-CL"/>
              </w:rPr>
              <w:t>Coordenadas UTM DATUM WGS84 HUSO 19</w:t>
            </w:r>
          </w:p>
        </w:tc>
        <w:tc>
          <w:tcPr>
            <w:tcW w:w="567"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407A847D" w14:textId="7084967D" w:rsidR="009A6DA1" w:rsidRPr="00713D19" w:rsidRDefault="009A6DA1" w:rsidP="002B5C87">
            <w:pPr>
              <w:spacing w:after="0" w:line="240" w:lineRule="auto"/>
              <w:rPr>
                <w:rFonts w:ascii="Calibri" w:eastAsia="Times New Roman" w:hAnsi="Calibri" w:cs="Times New Roman"/>
                <w:b/>
                <w:color w:val="000000" w:themeColor="text1"/>
                <w:sz w:val="18"/>
                <w:szCs w:val="18"/>
                <w:lang w:eastAsia="es-CL"/>
              </w:rPr>
            </w:pPr>
            <w:r w:rsidRPr="00713D19">
              <w:rPr>
                <w:rFonts w:ascii="Calibri" w:eastAsia="Times New Roman" w:hAnsi="Calibri" w:cs="Times New Roman"/>
                <w:b/>
                <w:color w:val="000000" w:themeColor="text1"/>
                <w:sz w:val="18"/>
                <w:szCs w:val="18"/>
                <w:lang w:eastAsia="es-CL"/>
              </w:rPr>
              <w:t>Norte:</w:t>
            </w:r>
            <w:r w:rsidRPr="00713D19">
              <w:rPr>
                <w:rFonts w:ascii="Calibri" w:eastAsia="Times New Roman" w:hAnsi="Calibri" w:cs="Times New Roman"/>
                <w:color w:val="000000" w:themeColor="text1"/>
                <w:sz w:val="18"/>
                <w:szCs w:val="18"/>
                <w:lang w:eastAsia="es-CL"/>
              </w:rPr>
              <w:t xml:space="preserve"> </w:t>
            </w:r>
            <w:r w:rsidR="00433C3E">
              <w:rPr>
                <w:rFonts w:ascii="Calibri" w:eastAsia="Times New Roman" w:hAnsi="Calibri" w:cs="Times New Roman"/>
                <w:color w:val="000000"/>
                <w:sz w:val="18"/>
                <w:szCs w:val="18"/>
                <w:lang w:eastAsia="es-CL"/>
              </w:rPr>
              <w:t>6684908.45</w:t>
            </w:r>
          </w:p>
        </w:tc>
        <w:tc>
          <w:tcPr>
            <w:tcW w:w="541"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37398B0C" w14:textId="4CE352EC" w:rsidR="009A6DA1" w:rsidRPr="00D42470" w:rsidRDefault="009A6DA1" w:rsidP="002B5C8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433C3E" w:rsidRPr="00433C3E">
              <w:rPr>
                <w:rFonts w:ascii="Calibri" w:eastAsia="Times New Roman" w:hAnsi="Calibri" w:cs="Times New Roman"/>
                <w:color w:val="000000" w:themeColor="text1"/>
                <w:sz w:val="18"/>
                <w:szCs w:val="18"/>
                <w:lang w:eastAsia="es-CL"/>
              </w:rPr>
              <w:t>274560.49</w:t>
            </w:r>
          </w:p>
        </w:tc>
      </w:tr>
      <w:tr w:rsidR="00FC4E54" w:rsidRPr="00D42470" w14:paraId="439A4CCE" w14:textId="77777777" w:rsidTr="005F3025">
        <w:trPr>
          <w:trHeight w:val="70"/>
          <w:jc w:val="center"/>
        </w:trPr>
        <w:tc>
          <w:tcPr>
            <w:tcW w:w="2513" w:type="pct"/>
            <w:gridSpan w:val="7"/>
            <w:tcBorders>
              <w:top w:val="single" w:sz="4" w:space="0" w:color="auto"/>
              <w:left w:val="single" w:sz="4" w:space="0" w:color="auto"/>
              <w:bottom w:val="single" w:sz="4" w:space="0" w:color="000000"/>
              <w:right w:val="single" w:sz="4" w:space="0" w:color="000000"/>
            </w:tcBorders>
            <w:shd w:val="clear" w:color="auto" w:fill="auto"/>
            <w:hideMark/>
          </w:tcPr>
          <w:p w14:paraId="1F28CCDF" w14:textId="7B0DBDD7" w:rsidR="009A6DA1" w:rsidRDefault="009A6DA1" w:rsidP="002B5C87">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Vista de </w:t>
            </w:r>
            <w:r w:rsidR="00FC4E54">
              <w:rPr>
                <w:rFonts w:ascii="Calibri" w:eastAsia="Times New Roman" w:hAnsi="Calibri" w:cs="Times New Roman"/>
                <w:color w:val="000000"/>
                <w:sz w:val="18"/>
                <w:szCs w:val="18"/>
                <w:lang w:eastAsia="es-CL"/>
              </w:rPr>
              <w:t>medición con equipo XRF, en el acceso de la bodega N°3 (exposición sur).</w:t>
            </w:r>
          </w:p>
          <w:p w14:paraId="29AF7D80" w14:textId="1505EB83" w:rsidR="00FC4E54" w:rsidRPr="00D42470" w:rsidRDefault="00FC4E54" w:rsidP="002B5C87">
            <w:pPr>
              <w:spacing w:after="0" w:line="240" w:lineRule="auto"/>
              <w:rPr>
                <w:rFonts w:ascii="Calibri" w:eastAsia="Times New Roman" w:hAnsi="Calibri" w:cs="Times New Roman"/>
                <w:b/>
                <w:color w:val="000000"/>
                <w:sz w:val="18"/>
                <w:szCs w:val="18"/>
                <w:lang w:eastAsia="es-CL"/>
              </w:rPr>
            </w:pPr>
          </w:p>
        </w:tc>
        <w:tc>
          <w:tcPr>
            <w:tcW w:w="2487" w:type="pct"/>
            <w:gridSpan w:val="7"/>
            <w:tcBorders>
              <w:top w:val="single" w:sz="4" w:space="0" w:color="auto"/>
              <w:left w:val="single" w:sz="4" w:space="0" w:color="auto"/>
              <w:bottom w:val="single" w:sz="4" w:space="0" w:color="000000"/>
              <w:right w:val="single" w:sz="4" w:space="0" w:color="000000"/>
            </w:tcBorders>
            <w:shd w:val="clear" w:color="auto" w:fill="auto"/>
            <w:hideMark/>
          </w:tcPr>
          <w:p w14:paraId="4C6E6EB7" w14:textId="6D393AAF" w:rsidR="009A6DA1" w:rsidRPr="00D42470" w:rsidRDefault="009A6DA1" w:rsidP="002B5C8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FC4E54">
              <w:rPr>
                <w:rFonts w:ascii="Calibri" w:eastAsia="Times New Roman" w:hAnsi="Calibri" w:cs="Times New Roman"/>
                <w:color w:val="000000"/>
                <w:sz w:val="18"/>
                <w:szCs w:val="18"/>
                <w:lang w:eastAsia="es-CL"/>
              </w:rPr>
              <w:t>Vista de medición con equipo XRF, al interior de la bodega N°3.</w:t>
            </w:r>
          </w:p>
        </w:tc>
      </w:tr>
      <w:tr w:rsidR="00914EAE" w:rsidRPr="00D42470" w14:paraId="2AE1F269" w14:textId="77777777" w:rsidTr="005F3025">
        <w:trPr>
          <w:trHeight w:val="2805"/>
          <w:jc w:val="center"/>
        </w:trPr>
        <w:tc>
          <w:tcPr>
            <w:tcW w:w="2513" w:type="pct"/>
            <w:gridSpan w:val="7"/>
            <w:tcBorders>
              <w:top w:val="nil"/>
              <w:left w:val="single" w:sz="4" w:space="0" w:color="auto"/>
              <w:right w:val="single" w:sz="4" w:space="0" w:color="auto"/>
            </w:tcBorders>
            <w:shd w:val="clear" w:color="auto" w:fill="auto"/>
            <w:noWrap/>
            <w:vAlign w:val="center"/>
            <w:hideMark/>
          </w:tcPr>
          <w:p w14:paraId="26039256" w14:textId="77777777" w:rsidR="00914EAE" w:rsidRPr="00D42470" w:rsidRDefault="00914EAE" w:rsidP="002B5C87">
            <w:pPr>
              <w:spacing w:after="0" w:line="240" w:lineRule="auto"/>
              <w:jc w:val="center"/>
              <w:rPr>
                <w:rFonts w:ascii="Calibri" w:eastAsia="Times New Roman" w:hAnsi="Calibri" w:cs="Times New Roman"/>
                <w:color w:val="000000"/>
                <w:sz w:val="20"/>
                <w:szCs w:val="20"/>
                <w:lang w:eastAsia="es-CL"/>
              </w:rPr>
            </w:pPr>
            <w:r w:rsidRPr="00C1349E">
              <w:rPr>
                <w:rFonts w:ascii="Calibri" w:eastAsia="Times New Roman" w:hAnsi="Calibri" w:cs="Times New Roman"/>
                <w:noProof/>
                <w:color w:val="000000"/>
                <w:sz w:val="20"/>
                <w:szCs w:val="20"/>
                <w:lang w:val="es-ES" w:eastAsia="es-ES"/>
              </w:rPr>
              <w:drawing>
                <wp:inline distT="0" distB="0" distL="0" distR="0" wp14:anchorId="1AE41C45" wp14:editId="1DCFEA36">
                  <wp:extent cx="2667000" cy="1992532"/>
                  <wp:effectExtent l="0" t="0" r="0" b="8255"/>
                  <wp:docPr id="4" name="Imagen 4" descr="C:\Users\maria.cavieres\Desktop\UF\DENUNCIA\TERMINAL PUERTO COQUIMBO\Fotos Inspección\IMG_00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maria.cavieres\Desktop\UF\DENUNCIA\TERMINAL PUERTO COQUIMBO\Fotos Inspección\IMG_0073.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677926" cy="2000695"/>
                          </a:xfrm>
                          <a:prstGeom prst="rect">
                            <a:avLst/>
                          </a:prstGeom>
                          <a:noFill/>
                          <a:ln>
                            <a:noFill/>
                          </a:ln>
                        </pic:spPr>
                      </pic:pic>
                    </a:graphicData>
                  </a:graphic>
                </wp:inline>
              </w:drawing>
            </w:r>
          </w:p>
        </w:tc>
        <w:tc>
          <w:tcPr>
            <w:tcW w:w="2487" w:type="pct"/>
            <w:gridSpan w:val="7"/>
            <w:tcBorders>
              <w:top w:val="nil"/>
              <w:left w:val="single" w:sz="4" w:space="0" w:color="auto"/>
              <w:right w:val="single" w:sz="4" w:space="0" w:color="auto"/>
            </w:tcBorders>
            <w:shd w:val="clear" w:color="auto" w:fill="auto"/>
            <w:noWrap/>
            <w:vAlign w:val="center"/>
            <w:hideMark/>
          </w:tcPr>
          <w:p w14:paraId="7211AB35" w14:textId="77777777" w:rsidR="00914EAE" w:rsidRPr="00D42470" w:rsidRDefault="00914EAE" w:rsidP="002B5C87">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val="es-ES" w:eastAsia="es-ES"/>
              </w:rPr>
              <mc:AlternateContent>
                <mc:Choice Requires="wps">
                  <w:drawing>
                    <wp:anchor distT="0" distB="0" distL="114300" distR="114300" simplePos="0" relativeHeight="251668992" behindDoc="0" locked="0" layoutInCell="1" allowOverlap="1" wp14:anchorId="4920F464" wp14:editId="4C58D050">
                      <wp:simplePos x="0" y="0"/>
                      <wp:positionH relativeFrom="column">
                        <wp:posOffset>1000125</wp:posOffset>
                      </wp:positionH>
                      <wp:positionV relativeFrom="paragraph">
                        <wp:posOffset>284480</wp:posOffset>
                      </wp:positionV>
                      <wp:extent cx="523875" cy="276225"/>
                      <wp:effectExtent l="19050" t="19050" r="66675" b="47625"/>
                      <wp:wrapNone/>
                      <wp:docPr id="25" name="Conector recto de flecha 25"/>
                      <wp:cNvGraphicFramePr/>
                      <a:graphic xmlns:a="http://schemas.openxmlformats.org/drawingml/2006/main">
                        <a:graphicData uri="http://schemas.microsoft.com/office/word/2010/wordprocessingShape">
                          <wps:wsp>
                            <wps:cNvCnPr/>
                            <wps:spPr>
                              <a:xfrm>
                                <a:off x="0" y="0"/>
                                <a:ext cx="523875" cy="276225"/>
                              </a:xfrm>
                              <a:prstGeom prst="straightConnector1">
                                <a:avLst/>
                              </a:prstGeom>
                              <a:ln w="28575">
                                <a:solidFill>
                                  <a:srgbClr val="FFC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DFEF252" id="Conector recto de flecha 25" o:spid="_x0000_s1026" type="#_x0000_t32" style="position:absolute;margin-left:78.75pt;margin-top:22.4pt;width:41.25pt;height:21.7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" strokecolor="#ffc000" strokeweight="2.25pt">
                      <v:stroke endarrow="block" joinstyle="miter"/>
                    </v:shape>
                  </w:pict>
                </mc:Fallback>
              </mc:AlternateContent>
            </w:r>
            <w:r w:rsidRPr="00C1349E">
              <w:rPr>
                <w:rFonts w:ascii="Calibri" w:eastAsia="Times New Roman" w:hAnsi="Calibri" w:cs="Times New Roman"/>
                <w:noProof/>
                <w:color w:val="000000"/>
                <w:sz w:val="20"/>
                <w:szCs w:val="20"/>
                <w:lang w:val="es-ES" w:eastAsia="es-ES"/>
              </w:rPr>
              <w:drawing>
                <wp:inline distT="0" distB="0" distL="0" distR="0" wp14:anchorId="604B1D0D" wp14:editId="063C7DD5">
                  <wp:extent cx="2651833" cy="1981200"/>
                  <wp:effectExtent l="0" t="0" r="0" b="0"/>
                  <wp:docPr id="11" name="Imagen 11" descr="C:\Users\maria.cavieres\Desktop\UF\DENUNCIA\TERMINAL PUERTO COQUIMBO\Fotos Inspección\IMG_00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maria.cavieres\Desktop\UF\DENUNCIA\TERMINAL PUERTO COQUIMBO\Fotos Inspección\IMG_0089.JPG"/>
                          <pic:cNvPicPr>
                            <a:picLocks noChangeAspect="1" noChangeArrowheads="1"/>
                          </pic:cNvPicPr>
                        </pic:nvPicPr>
                        <pic:blipFill>
                          <a:blip r:embed="rId32" cstate="print">
                            <a:extLst>
                              <a:ext uri="{BEBA8EAE-BF5A-486C-A8C5-ECC9F3942E4B}">
                                <a14:imgProps xmlns:a14="http://schemas.microsoft.com/office/drawing/2010/main">
                                  <a14:imgLayer r:embed="rId33">
                                    <a14:imgEffect>
                                      <a14:brightnessContrast bright="81000" contrast="-16000"/>
                                    </a14:imgEffect>
                                  </a14:imgLayer>
                                </a14:imgProps>
                              </a:ext>
                              <a:ext uri="{28A0092B-C50C-407E-A947-70E740481C1C}">
                                <a14:useLocalDpi xmlns:a14="http://schemas.microsoft.com/office/drawing/2010/main" val="0"/>
                              </a:ext>
                            </a:extLst>
                          </a:blip>
                          <a:srcRect/>
                          <a:stretch>
                            <a:fillRect/>
                          </a:stretch>
                        </pic:blipFill>
                        <pic:spPr bwMode="auto">
                          <a:xfrm>
                            <a:off x="0" y="0"/>
                            <a:ext cx="2655785" cy="1984153"/>
                          </a:xfrm>
                          <a:prstGeom prst="rect">
                            <a:avLst/>
                          </a:prstGeom>
                          <a:noFill/>
                          <a:ln>
                            <a:noFill/>
                          </a:ln>
                        </pic:spPr>
                      </pic:pic>
                    </a:graphicData>
                  </a:graphic>
                </wp:inline>
              </w:drawing>
            </w:r>
          </w:p>
        </w:tc>
      </w:tr>
      <w:tr w:rsidR="00FC4E54" w:rsidRPr="00D42470" w14:paraId="1E53FE94" w14:textId="77777777" w:rsidTr="005F3025">
        <w:trPr>
          <w:trHeight w:val="300"/>
          <w:jc w:val="center"/>
        </w:trPr>
        <w:tc>
          <w:tcPr>
            <w:tcW w:w="1330" w:type="pct"/>
            <w:gridSpan w:val="3"/>
            <w:tcBorders>
              <w:top w:val="single" w:sz="4" w:space="0" w:color="auto"/>
              <w:left w:val="single" w:sz="4" w:space="0" w:color="auto"/>
              <w:bottom w:val="single" w:sz="4" w:space="0" w:color="auto"/>
              <w:right w:val="nil"/>
            </w:tcBorders>
            <w:shd w:val="clear" w:color="auto" w:fill="auto"/>
            <w:noWrap/>
            <w:vAlign w:val="center"/>
            <w:hideMark/>
          </w:tcPr>
          <w:p w14:paraId="391D7E30" w14:textId="631FD733" w:rsidR="00914EAE" w:rsidRPr="00D42470" w:rsidRDefault="00914EAE" w:rsidP="00D07566">
            <w:pPr>
              <w:spacing w:after="0" w:line="240" w:lineRule="auto"/>
              <w:rPr>
                <w:rFonts w:ascii="Calibri" w:eastAsia="Times New Roman" w:hAnsi="Calibri" w:cs="Calibri"/>
                <w:b/>
                <w:color w:val="000000"/>
                <w:sz w:val="18"/>
                <w:szCs w:val="20"/>
                <w:lang w:eastAsia="es-CL"/>
              </w:rPr>
            </w:pPr>
            <w:bookmarkStart w:id="151" w:name="_Toc353998127"/>
            <w:bookmarkStart w:id="152" w:name="_Toc353998200"/>
            <w:bookmarkStart w:id="153" w:name="_Toc382383551"/>
            <w:bookmarkStart w:id="154" w:name="_Toc382472373"/>
            <w:bookmarkStart w:id="155" w:name="_Toc390184283"/>
            <w:bookmarkStart w:id="156" w:name="_Toc390360014"/>
            <w:bookmarkStart w:id="157" w:name="_Toc390777035"/>
            <w:bookmarkStart w:id="158" w:name="_Toc447875246"/>
            <w:bookmarkStart w:id="159" w:name="_Toc448926736"/>
            <w:bookmarkStart w:id="160" w:name="_Toc448926925"/>
            <w:bookmarkStart w:id="161" w:name="_Toc448927013"/>
            <w:bookmarkStart w:id="162" w:name="_Toc448928076"/>
            <w:bookmarkStart w:id="163" w:name="_Toc449085424"/>
            <w:bookmarkStart w:id="164" w:name="_Toc449105982"/>
            <w:bookmarkStart w:id="165" w:name="_Toc449106098"/>
            <w:r w:rsidRPr="00D07566">
              <w:rPr>
                <w:rFonts w:ascii="Calibri" w:eastAsia="Times New Roman" w:hAnsi="Calibri" w:cs="Times New Roman"/>
                <w:b/>
                <w:color w:val="000000"/>
                <w:sz w:val="18"/>
                <w:szCs w:val="18"/>
                <w:lang w:eastAsia="es-CL"/>
              </w:rPr>
              <w:t xml:space="preserve">Fotografía </w:t>
            </w:r>
            <w:r w:rsidRPr="00D07566">
              <w:rPr>
                <w:rFonts w:ascii="Calibri" w:eastAsia="Times New Roman" w:hAnsi="Calibri" w:cs="Times New Roman"/>
                <w:b/>
                <w:color w:val="000000"/>
                <w:sz w:val="18"/>
                <w:szCs w:val="18"/>
                <w:lang w:eastAsia="es-CL"/>
              </w:rPr>
              <w:fldChar w:fldCharType="begin"/>
            </w:r>
            <w:r w:rsidRPr="00D07566">
              <w:rPr>
                <w:rFonts w:ascii="Calibri" w:eastAsia="Times New Roman" w:hAnsi="Calibri" w:cs="Times New Roman"/>
                <w:b/>
                <w:color w:val="000000"/>
                <w:sz w:val="18"/>
                <w:szCs w:val="18"/>
                <w:lang w:eastAsia="es-CL"/>
              </w:rPr>
              <w:instrText xml:space="preserve"> SEQ Fotografía \* ARABIC </w:instrText>
            </w:r>
            <w:r w:rsidRPr="00D07566">
              <w:rPr>
                <w:rFonts w:ascii="Calibri" w:eastAsia="Times New Roman" w:hAnsi="Calibri" w:cs="Times New Roman"/>
                <w:b/>
                <w:color w:val="000000"/>
                <w:sz w:val="18"/>
                <w:szCs w:val="18"/>
                <w:lang w:eastAsia="es-CL"/>
              </w:rPr>
              <w:fldChar w:fldCharType="separate"/>
            </w:r>
            <w:r w:rsidR="00DA38EA" w:rsidRPr="00D07566">
              <w:rPr>
                <w:rFonts w:ascii="Calibri" w:eastAsia="Times New Roman" w:hAnsi="Calibri" w:cs="Times New Roman"/>
                <w:b/>
                <w:color w:val="000000"/>
                <w:sz w:val="18"/>
                <w:szCs w:val="18"/>
                <w:lang w:eastAsia="es-CL"/>
              </w:rPr>
              <w:t>7</w:t>
            </w:r>
            <w:r w:rsidRPr="00D07566">
              <w:rPr>
                <w:rFonts w:ascii="Calibri" w:eastAsia="Times New Roman" w:hAnsi="Calibri" w:cs="Times New Roman"/>
                <w:b/>
                <w:color w:val="000000"/>
                <w:sz w:val="18"/>
                <w:szCs w:val="18"/>
                <w:lang w:eastAsia="es-CL"/>
              </w:rPr>
              <w:fldChar w:fldCharType="end"/>
            </w:r>
            <w:r w:rsidRPr="00D07566">
              <w:rPr>
                <w:rFonts w:ascii="Calibri" w:eastAsia="Times New Roman" w:hAnsi="Calibri" w:cs="Times New Roman"/>
                <w:b/>
                <w:color w:val="000000"/>
                <w:sz w:val="18"/>
                <w:szCs w:val="18"/>
                <w:lang w:eastAsia="es-CL"/>
              </w:rPr>
              <w:t>.</w:t>
            </w:r>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p>
        </w:tc>
        <w:tc>
          <w:tcPr>
            <w:tcW w:w="1182"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B7EBB53" w14:textId="77777777" w:rsidR="00914EAE" w:rsidRPr="00D42470" w:rsidRDefault="00914EAE" w:rsidP="002B5C8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Pr="00713D19">
              <w:rPr>
                <w:rFonts w:ascii="Calibri" w:eastAsia="Times New Roman" w:hAnsi="Calibri" w:cs="Times New Roman"/>
                <w:color w:val="000000" w:themeColor="text1"/>
                <w:sz w:val="18"/>
                <w:szCs w:val="18"/>
                <w:lang w:eastAsia="es-CL"/>
              </w:rPr>
              <w:t>17-08-2017</w:t>
            </w:r>
          </w:p>
        </w:tc>
        <w:tc>
          <w:tcPr>
            <w:tcW w:w="1380" w:type="pct"/>
            <w:gridSpan w:val="3"/>
            <w:tcBorders>
              <w:top w:val="single" w:sz="4" w:space="0" w:color="auto"/>
              <w:left w:val="nil"/>
              <w:bottom w:val="single" w:sz="4" w:space="0" w:color="auto"/>
              <w:right w:val="nil"/>
            </w:tcBorders>
            <w:shd w:val="clear" w:color="auto" w:fill="auto"/>
            <w:noWrap/>
            <w:vAlign w:val="center"/>
            <w:hideMark/>
          </w:tcPr>
          <w:p w14:paraId="07E5285C" w14:textId="464824B2" w:rsidR="00914EAE" w:rsidRPr="00D42470" w:rsidRDefault="00914EAE" w:rsidP="00D07566">
            <w:pPr>
              <w:spacing w:after="0" w:line="240" w:lineRule="auto"/>
              <w:rPr>
                <w:rFonts w:ascii="Calibri" w:eastAsia="Calibri" w:hAnsi="Calibri" w:cs="Calibri"/>
                <w:b/>
                <w:sz w:val="18"/>
                <w:szCs w:val="20"/>
              </w:rPr>
            </w:pPr>
            <w:bookmarkStart w:id="166" w:name="_Toc353998128"/>
            <w:bookmarkStart w:id="167" w:name="_Toc353998201"/>
            <w:bookmarkStart w:id="168" w:name="_Toc382383552"/>
            <w:bookmarkStart w:id="169" w:name="_Toc382472374"/>
            <w:bookmarkStart w:id="170" w:name="_Toc390184284"/>
            <w:bookmarkStart w:id="171" w:name="_Toc390360015"/>
            <w:bookmarkStart w:id="172" w:name="_Toc390777036"/>
            <w:bookmarkStart w:id="173" w:name="_Toc447875247"/>
            <w:bookmarkStart w:id="174" w:name="_Toc448926737"/>
            <w:bookmarkStart w:id="175" w:name="_Toc448926926"/>
            <w:bookmarkStart w:id="176" w:name="_Toc448927014"/>
            <w:bookmarkStart w:id="177" w:name="_Toc448928077"/>
            <w:bookmarkStart w:id="178" w:name="_Toc449085425"/>
            <w:bookmarkStart w:id="179" w:name="_Toc449105983"/>
            <w:bookmarkStart w:id="180" w:name="_Toc449106099"/>
            <w:r w:rsidRPr="00D07566">
              <w:rPr>
                <w:rFonts w:ascii="Calibri" w:eastAsia="Times New Roman" w:hAnsi="Calibri" w:cs="Times New Roman"/>
                <w:b/>
                <w:color w:val="000000"/>
                <w:sz w:val="18"/>
                <w:szCs w:val="18"/>
                <w:lang w:eastAsia="es-CL"/>
              </w:rPr>
              <w:t xml:space="preserve">Fotografía </w:t>
            </w:r>
            <w:r w:rsidRPr="00D07566">
              <w:rPr>
                <w:rFonts w:ascii="Calibri" w:eastAsia="Times New Roman" w:hAnsi="Calibri" w:cs="Times New Roman"/>
                <w:b/>
                <w:color w:val="000000"/>
                <w:sz w:val="18"/>
                <w:szCs w:val="18"/>
                <w:lang w:eastAsia="es-CL"/>
              </w:rPr>
              <w:fldChar w:fldCharType="begin"/>
            </w:r>
            <w:r w:rsidRPr="00D07566">
              <w:rPr>
                <w:rFonts w:ascii="Calibri" w:eastAsia="Times New Roman" w:hAnsi="Calibri" w:cs="Times New Roman"/>
                <w:b/>
                <w:color w:val="000000"/>
                <w:sz w:val="18"/>
                <w:szCs w:val="18"/>
                <w:lang w:eastAsia="es-CL"/>
              </w:rPr>
              <w:instrText xml:space="preserve"> SEQ Fotografía \* ARABIC </w:instrText>
            </w:r>
            <w:r w:rsidRPr="00D07566">
              <w:rPr>
                <w:rFonts w:ascii="Calibri" w:eastAsia="Times New Roman" w:hAnsi="Calibri" w:cs="Times New Roman"/>
                <w:b/>
                <w:color w:val="000000"/>
                <w:sz w:val="18"/>
                <w:szCs w:val="18"/>
                <w:lang w:eastAsia="es-CL"/>
              </w:rPr>
              <w:fldChar w:fldCharType="separate"/>
            </w:r>
            <w:r w:rsidR="00DA38EA" w:rsidRPr="00D07566">
              <w:rPr>
                <w:rFonts w:ascii="Calibri" w:eastAsia="Times New Roman" w:hAnsi="Calibri" w:cs="Times New Roman"/>
                <w:b/>
                <w:color w:val="000000"/>
                <w:sz w:val="18"/>
                <w:szCs w:val="18"/>
                <w:lang w:eastAsia="es-CL"/>
              </w:rPr>
              <w:t>8</w:t>
            </w:r>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r w:rsidRPr="00D07566">
              <w:rPr>
                <w:rFonts w:ascii="Calibri" w:eastAsia="Times New Roman" w:hAnsi="Calibri" w:cs="Times New Roman"/>
                <w:b/>
                <w:color w:val="000000"/>
                <w:sz w:val="18"/>
                <w:szCs w:val="18"/>
                <w:lang w:eastAsia="es-CL"/>
              </w:rPr>
              <w:fldChar w:fldCharType="end"/>
            </w:r>
          </w:p>
        </w:tc>
        <w:tc>
          <w:tcPr>
            <w:tcW w:w="1108"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D4A16A7" w14:textId="77777777" w:rsidR="00914EAE" w:rsidRPr="00D42470" w:rsidRDefault="00914EAE" w:rsidP="002B5C8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Pr="00713D19">
              <w:rPr>
                <w:rFonts w:ascii="Calibri" w:eastAsia="Times New Roman" w:hAnsi="Calibri" w:cs="Times New Roman"/>
                <w:color w:val="000000" w:themeColor="text1"/>
                <w:sz w:val="18"/>
                <w:szCs w:val="18"/>
                <w:lang w:eastAsia="es-CL"/>
              </w:rPr>
              <w:t>17-08-2017</w:t>
            </w:r>
          </w:p>
        </w:tc>
      </w:tr>
      <w:tr w:rsidR="00DF7327" w:rsidRPr="00D42470" w14:paraId="4811B784" w14:textId="77777777" w:rsidTr="005F3025">
        <w:trPr>
          <w:trHeight w:val="300"/>
          <w:jc w:val="center"/>
        </w:trPr>
        <w:tc>
          <w:tcPr>
            <w:tcW w:w="133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5A3BA0" w14:textId="77777777" w:rsidR="00914EAE" w:rsidRPr="00713D19" w:rsidRDefault="00914EAE" w:rsidP="002B5C87">
            <w:pPr>
              <w:spacing w:after="0" w:line="240" w:lineRule="auto"/>
              <w:rPr>
                <w:rFonts w:ascii="Calibri" w:eastAsia="Times New Roman" w:hAnsi="Calibri" w:cs="Times New Roman"/>
                <w:b/>
                <w:color w:val="000000" w:themeColor="text1"/>
                <w:sz w:val="18"/>
                <w:szCs w:val="18"/>
                <w:lang w:eastAsia="es-CL"/>
              </w:rPr>
            </w:pPr>
            <w:r w:rsidRPr="00713D19">
              <w:rPr>
                <w:rFonts w:ascii="Calibri" w:eastAsia="Times New Roman" w:hAnsi="Calibri" w:cs="Times New Roman"/>
                <w:b/>
                <w:color w:val="000000" w:themeColor="text1"/>
                <w:sz w:val="18"/>
                <w:szCs w:val="18"/>
                <w:lang w:eastAsia="es-CL"/>
              </w:rPr>
              <w:t>Coordenadas UTM DATUM WGS84 HUSO 19</w:t>
            </w:r>
          </w:p>
        </w:tc>
        <w:tc>
          <w:tcPr>
            <w:tcW w:w="693" w:type="pct"/>
            <w:gridSpan w:val="3"/>
            <w:tcBorders>
              <w:top w:val="single" w:sz="4" w:space="0" w:color="auto"/>
              <w:left w:val="nil"/>
              <w:bottom w:val="single" w:sz="4" w:space="0" w:color="auto"/>
              <w:right w:val="single" w:sz="4" w:space="0" w:color="000000"/>
            </w:tcBorders>
            <w:shd w:val="clear" w:color="auto" w:fill="auto"/>
            <w:noWrap/>
            <w:vAlign w:val="center"/>
            <w:hideMark/>
          </w:tcPr>
          <w:p w14:paraId="7BAE2404" w14:textId="03237B4A" w:rsidR="00914EAE" w:rsidRPr="00713D19" w:rsidRDefault="00914EAE" w:rsidP="002B5C87">
            <w:pPr>
              <w:spacing w:after="0" w:line="240" w:lineRule="auto"/>
              <w:rPr>
                <w:rFonts w:ascii="Calibri" w:eastAsia="Times New Roman" w:hAnsi="Calibri" w:cs="Times New Roman"/>
                <w:b/>
                <w:color w:val="000000" w:themeColor="text1"/>
                <w:sz w:val="18"/>
                <w:szCs w:val="18"/>
                <w:lang w:eastAsia="es-CL"/>
              </w:rPr>
            </w:pPr>
            <w:r w:rsidRPr="00713D19">
              <w:rPr>
                <w:rFonts w:ascii="Calibri" w:eastAsia="Times New Roman" w:hAnsi="Calibri" w:cs="Times New Roman"/>
                <w:b/>
                <w:color w:val="000000" w:themeColor="text1"/>
                <w:sz w:val="18"/>
                <w:szCs w:val="18"/>
                <w:lang w:eastAsia="es-CL"/>
              </w:rPr>
              <w:t>Norte:</w:t>
            </w:r>
            <w:r w:rsidRPr="00713D19">
              <w:rPr>
                <w:rFonts w:ascii="Calibri" w:eastAsia="Times New Roman" w:hAnsi="Calibri" w:cs="Times New Roman"/>
                <w:color w:val="000000" w:themeColor="text1"/>
                <w:sz w:val="18"/>
                <w:szCs w:val="18"/>
                <w:lang w:eastAsia="es-CL"/>
              </w:rPr>
              <w:t xml:space="preserve"> </w:t>
            </w:r>
            <w:r w:rsidR="00433C3E" w:rsidRPr="00DF7327">
              <w:rPr>
                <w:rFonts w:ascii="Calibri" w:eastAsia="Times New Roman" w:hAnsi="Calibri" w:cs="Times New Roman"/>
                <w:color w:val="000000"/>
                <w:sz w:val="18"/>
                <w:szCs w:val="18"/>
                <w:lang w:eastAsia="es-CL"/>
              </w:rPr>
              <w:t>6684878.95</w:t>
            </w:r>
          </w:p>
        </w:tc>
        <w:tc>
          <w:tcPr>
            <w:tcW w:w="489" w:type="pct"/>
            <w:tcBorders>
              <w:top w:val="single" w:sz="4" w:space="0" w:color="auto"/>
              <w:left w:val="nil"/>
              <w:bottom w:val="single" w:sz="4" w:space="0" w:color="auto"/>
              <w:right w:val="single" w:sz="4" w:space="0" w:color="000000"/>
            </w:tcBorders>
            <w:shd w:val="clear" w:color="auto" w:fill="auto"/>
            <w:noWrap/>
            <w:vAlign w:val="center"/>
            <w:hideMark/>
          </w:tcPr>
          <w:p w14:paraId="62A8A4D0" w14:textId="7B6E3233" w:rsidR="00914EAE" w:rsidRPr="00713D19" w:rsidRDefault="00914EAE" w:rsidP="002B5C87">
            <w:pPr>
              <w:spacing w:after="0" w:line="240" w:lineRule="auto"/>
              <w:rPr>
                <w:rFonts w:ascii="Calibri" w:eastAsia="Times New Roman" w:hAnsi="Calibri" w:cs="Times New Roman"/>
                <w:b/>
                <w:color w:val="000000" w:themeColor="text1"/>
                <w:sz w:val="18"/>
                <w:szCs w:val="18"/>
                <w:lang w:eastAsia="es-CL"/>
              </w:rPr>
            </w:pPr>
            <w:r w:rsidRPr="00713D19">
              <w:rPr>
                <w:rFonts w:ascii="Calibri" w:eastAsia="Times New Roman" w:hAnsi="Calibri" w:cs="Times New Roman"/>
                <w:b/>
                <w:color w:val="000000" w:themeColor="text1"/>
                <w:sz w:val="18"/>
                <w:szCs w:val="18"/>
                <w:lang w:eastAsia="es-CL"/>
              </w:rPr>
              <w:t>Este:</w:t>
            </w:r>
            <w:r w:rsidRPr="00713D19">
              <w:rPr>
                <w:rFonts w:ascii="Calibri" w:eastAsia="Times New Roman" w:hAnsi="Calibri" w:cs="Times New Roman"/>
                <w:color w:val="000000" w:themeColor="text1"/>
                <w:sz w:val="18"/>
                <w:szCs w:val="18"/>
                <w:lang w:eastAsia="es-CL"/>
              </w:rPr>
              <w:t xml:space="preserve"> </w:t>
            </w:r>
            <w:r w:rsidR="00433C3E">
              <w:rPr>
                <w:rFonts w:ascii="Calibri" w:eastAsia="Times New Roman" w:hAnsi="Calibri" w:cs="Times New Roman"/>
                <w:color w:val="000000"/>
                <w:sz w:val="18"/>
                <w:szCs w:val="18"/>
                <w:lang w:eastAsia="es-CL"/>
              </w:rPr>
              <w:t>274578.13</w:t>
            </w:r>
          </w:p>
        </w:tc>
        <w:tc>
          <w:tcPr>
            <w:tcW w:w="1380" w:type="pct"/>
            <w:gridSpan w:val="3"/>
            <w:tcBorders>
              <w:top w:val="single" w:sz="4" w:space="0" w:color="auto"/>
              <w:left w:val="nil"/>
              <w:bottom w:val="single" w:sz="4" w:space="0" w:color="auto"/>
              <w:right w:val="single" w:sz="4" w:space="0" w:color="000000"/>
            </w:tcBorders>
            <w:shd w:val="clear" w:color="auto" w:fill="auto"/>
            <w:noWrap/>
            <w:vAlign w:val="center"/>
            <w:hideMark/>
          </w:tcPr>
          <w:p w14:paraId="7AC7A709" w14:textId="77777777" w:rsidR="00914EAE" w:rsidRPr="00713D19" w:rsidRDefault="00914EAE" w:rsidP="002B5C87">
            <w:pPr>
              <w:spacing w:after="0" w:line="240" w:lineRule="auto"/>
              <w:rPr>
                <w:rFonts w:ascii="Calibri" w:eastAsia="Times New Roman" w:hAnsi="Calibri" w:cs="Times New Roman"/>
                <w:b/>
                <w:color w:val="000000" w:themeColor="text1"/>
                <w:sz w:val="18"/>
                <w:szCs w:val="18"/>
                <w:lang w:eastAsia="es-CL"/>
              </w:rPr>
            </w:pPr>
            <w:r w:rsidRPr="00713D19">
              <w:rPr>
                <w:rFonts w:ascii="Calibri" w:eastAsia="Times New Roman" w:hAnsi="Calibri" w:cs="Times New Roman"/>
                <w:b/>
                <w:color w:val="000000" w:themeColor="text1"/>
                <w:sz w:val="18"/>
                <w:szCs w:val="18"/>
                <w:lang w:eastAsia="es-CL"/>
              </w:rPr>
              <w:t>Coordenadas UTM DATUM WGS84 HUSO 19</w:t>
            </w:r>
          </w:p>
        </w:tc>
        <w:tc>
          <w:tcPr>
            <w:tcW w:w="567"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585FFE8D" w14:textId="1AFAC2A2" w:rsidR="00914EAE" w:rsidRPr="00713D19" w:rsidRDefault="00914EAE" w:rsidP="002B5C87">
            <w:pPr>
              <w:spacing w:after="0" w:line="240" w:lineRule="auto"/>
              <w:rPr>
                <w:rFonts w:ascii="Calibri" w:eastAsia="Times New Roman" w:hAnsi="Calibri" w:cs="Times New Roman"/>
                <w:b/>
                <w:color w:val="000000" w:themeColor="text1"/>
                <w:sz w:val="18"/>
                <w:szCs w:val="18"/>
                <w:lang w:eastAsia="es-CL"/>
              </w:rPr>
            </w:pPr>
            <w:r w:rsidRPr="00713D19">
              <w:rPr>
                <w:rFonts w:ascii="Calibri" w:eastAsia="Times New Roman" w:hAnsi="Calibri" w:cs="Times New Roman"/>
                <w:b/>
                <w:color w:val="000000" w:themeColor="text1"/>
                <w:sz w:val="18"/>
                <w:szCs w:val="18"/>
                <w:lang w:eastAsia="es-CL"/>
              </w:rPr>
              <w:t>Norte:</w:t>
            </w:r>
            <w:r w:rsidRPr="00713D19">
              <w:rPr>
                <w:rFonts w:ascii="Calibri" w:eastAsia="Times New Roman" w:hAnsi="Calibri" w:cs="Times New Roman"/>
                <w:color w:val="000000" w:themeColor="text1"/>
                <w:sz w:val="18"/>
                <w:szCs w:val="18"/>
                <w:lang w:eastAsia="es-CL"/>
              </w:rPr>
              <w:t xml:space="preserve"> </w:t>
            </w:r>
            <w:r w:rsidR="00433C3E">
              <w:rPr>
                <w:rFonts w:ascii="Calibri" w:eastAsia="Times New Roman" w:hAnsi="Calibri" w:cs="Times New Roman"/>
                <w:color w:val="000000"/>
                <w:sz w:val="18"/>
                <w:szCs w:val="18"/>
                <w:lang w:eastAsia="es-CL"/>
              </w:rPr>
              <w:t>6684908.45</w:t>
            </w:r>
          </w:p>
        </w:tc>
        <w:tc>
          <w:tcPr>
            <w:tcW w:w="541"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75B551D8" w14:textId="2AC4B6B8" w:rsidR="00914EAE" w:rsidRPr="00D42470" w:rsidRDefault="00914EAE" w:rsidP="002B5C8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433C3E" w:rsidRPr="00433C3E">
              <w:rPr>
                <w:rFonts w:ascii="Calibri" w:eastAsia="Times New Roman" w:hAnsi="Calibri" w:cs="Times New Roman"/>
                <w:color w:val="000000" w:themeColor="text1"/>
                <w:sz w:val="18"/>
                <w:szCs w:val="18"/>
                <w:lang w:eastAsia="es-CL"/>
              </w:rPr>
              <w:t>274560.49</w:t>
            </w:r>
          </w:p>
        </w:tc>
      </w:tr>
      <w:tr w:rsidR="00914EAE" w:rsidRPr="00D42470" w14:paraId="79C52332" w14:textId="77777777" w:rsidTr="005F3025">
        <w:trPr>
          <w:trHeight w:val="70"/>
          <w:jc w:val="center"/>
        </w:trPr>
        <w:tc>
          <w:tcPr>
            <w:tcW w:w="2513" w:type="pct"/>
            <w:gridSpan w:val="7"/>
            <w:tcBorders>
              <w:top w:val="single" w:sz="4" w:space="0" w:color="auto"/>
              <w:left w:val="single" w:sz="4" w:space="0" w:color="auto"/>
              <w:bottom w:val="single" w:sz="4" w:space="0" w:color="000000"/>
              <w:right w:val="single" w:sz="4" w:space="0" w:color="000000"/>
            </w:tcBorders>
            <w:shd w:val="clear" w:color="auto" w:fill="auto"/>
            <w:hideMark/>
          </w:tcPr>
          <w:p w14:paraId="6ABA1A18" w14:textId="77777777" w:rsidR="00914EAE" w:rsidRPr="00D42470" w:rsidRDefault="00914EAE" w:rsidP="002B5C8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Vista de un camión encarpado al interior del puerto, con carga de concentrado de cobre.</w:t>
            </w:r>
          </w:p>
        </w:tc>
        <w:tc>
          <w:tcPr>
            <w:tcW w:w="2487" w:type="pct"/>
            <w:gridSpan w:val="7"/>
            <w:tcBorders>
              <w:top w:val="single" w:sz="4" w:space="0" w:color="auto"/>
              <w:left w:val="single" w:sz="4" w:space="0" w:color="auto"/>
              <w:bottom w:val="single" w:sz="4" w:space="0" w:color="000000"/>
              <w:right w:val="single" w:sz="4" w:space="0" w:color="000000"/>
            </w:tcBorders>
            <w:shd w:val="clear" w:color="auto" w:fill="auto"/>
            <w:hideMark/>
          </w:tcPr>
          <w:p w14:paraId="0087EE14" w14:textId="77777777" w:rsidR="00914EAE" w:rsidRPr="00D42470" w:rsidRDefault="00914EAE" w:rsidP="002B5C8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Vista de un camión encarpado ingresando a la Bodega N°3, con carga de concentrado de cobre. Fotografía tomada desde el interior de la Bodega N°3.</w:t>
            </w:r>
          </w:p>
        </w:tc>
      </w:tr>
    </w:tbl>
    <w:p w14:paraId="70E36198" w14:textId="533CBADE" w:rsidR="00914EAE" w:rsidRDefault="00914EAE" w:rsidP="00711CA1">
      <w:pPr>
        <w:pStyle w:val="Listaconnmeros"/>
        <w:numPr>
          <w:ilvl w:val="0"/>
          <w:numId w:val="0"/>
        </w:numPr>
        <w:ind w:left="360" w:hanging="360"/>
      </w:pPr>
    </w:p>
    <w:p w14:paraId="5BD9C983" w14:textId="15B4A00E" w:rsidR="00914EAE" w:rsidRDefault="00914EAE" w:rsidP="00711CA1">
      <w:pPr>
        <w:pStyle w:val="Listaconnmeros"/>
        <w:numPr>
          <w:ilvl w:val="0"/>
          <w:numId w:val="0"/>
        </w:numPr>
        <w:ind w:left="360" w:hanging="360"/>
      </w:pPr>
    </w:p>
    <w:tbl>
      <w:tblPr>
        <w:tblW w:w="496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6576"/>
        <w:gridCol w:w="3738"/>
        <w:gridCol w:w="3297"/>
      </w:tblGrid>
      <w:tr w:rsidR="00914EAE" w:rsidRPr="00D42470" w14:paraId="38D22747" w14:textId="77777777" w:rsidTr="007D2A04">
        <w:trPr>
          <w:trHeight w:val="300"/>
          <w:jc w:val="center"/>
        </w:trPr>
        <w:tc>
          <w:tcPr>
            <w:tcW w:w="5000" w:type="pct"/>
            <w:gridSpan w:val="3"/>
            <w:shd w:val="clear" w:color="auto" w:fill="auto"/>
            <w:noWrap/>
            <w:vAlign w:val="center"/>
            <w:hideMark/>
          </w:tcPr>
          <w:p w14:paraId="2B53618D" w14:textId="77777777" w:rsidR="00914EAE" w:rsidRPr="00D42470" w:rsidRDefault="00914EAE" w:rsidP="002B5C87">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7D2A04" w:rsidRPr="00D42470" w14:paraId="407EA691" w14:textId="77777777" w:rsidTr="007D2A04">
        <w:trPr>
          <w:trHeight w:val="3353"/>
          <w:jc w:val="center"/>
        </w:trPr>
        <w:tc>
          <w:tcPr>
            <w:tcW w:w="5000" w:type="pct"/>
            <w:gridSpan w:val="3"/>
            <w:shd w:val="clear" w:color="auto" w:fill="auto"/>
            <w:noWrap/>
            <w:vAlign w:val="center"/>
            <w:hideMark/>
          </w:tcPr>
          <w:p w14:paraId="4C99B9ED" w14:textId="5E503DAC" w:rsidR="007D2A04" w:rsidRPr="00D42470" w:rsidRDefault="007D2A04" w:rsidP="002B5C87">
            <w:pPr>
              <w:spacing w:after="0" w:line="240" w:lineRule="auto"/>
              <w:jc w:val="center"/>
              <w:rPr>
                <w:rFonts w:ascii="Calibri" w:eastAsia="Times New Roman" w:hAnsi="Calibri" w:cs="Times New Roman"/>
                <w:color w:val="000000"/>
                <w:sz w:val="20"/>
                <w:szCs w:val="20"/>
                <w:lang w:eastAsia="es-CL"/>
              </w:rPr>
            </w:pPr>
            <w:r w:rsidRPr="00634DB8">
              <w:rPr>
                <w:rFonts w:ascii="Calibri" w:eastAsia="Times New Roman" w:hAnsi="Calibri" w:cs="Times New Roman"/>
                <w:noProof/>
                <w:color w:val="000000"/>
                <w:sz w:val="20"/>
                <w:szCs w:val="20"/>
                <w:lang w:val="es-ES" w:eastAsia="es-ES"/>
              </w:rPr>
              <w:drawing>
                <wp:inline distT="0" distB="0" distL="0" distR="0" wp14:anchorId="739AAD5A" wp14:editId="59B41604">
                  <wp:extent cx="2699429" cy="2016760"/>
                  <wp:effectExtent l="0" t="0" r="5715" b="2540"/>
                  <wp:docPr id="39" name="Imagen 39" descr="C:\Users\maria.cavieres\Desktop\UF\DENUNCIA\TERMINAL PUERTO COQUIMBO\Fotos Inspección\IMG_01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maria.cavieres\Desktop\UF\DENUNCIA\TERMINAL PUERTO COQUIMBO\Fotos Inspección\IMG_0105.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703630" cy="2019899"/>
                          </a:xfrm>
                          <a:prstGeom prst="rect">
                            <a:avLst/>
                          </a:prstGeom>
                          <a:noFill/>
                          <a:ln>
                            <a:noFill/>
                          </a:ln>
                        </pic:spPr>
                      </pic:pic>
                    </a:graphicData>
                  </a:graphic>
                </wp:inline>
              </w:drawing>
            </w:r>
          </w:p>
        </w:tc>
      </w:tr>
      <w:tr w:rsidR="007D2A04" w:rsidRPr="00D42470" w14:paraId="6E3AB6AD" w14:textId="77777777" w:rsidTr="007D2A04">
        <w:trPr>
          <w:trHeight w:val="300"/>
          <w:jc w:val="center"/>
        </w:trPr>
        <w:tc>
          <w:tcPr>
            <w:tcW w:w="2416" w:type="pct"/>
            <w:shd w:val="clear" w:color="auto" w:fill="auto"/>
            <w:noWrap/>
            <w:vAlign w:val="center"/>
            <w:hideMark/>
          </w:tcPr>
          <w:p w14:paraId="55C8F0FA" w14:textId="7FD09BD7" w:rsidR="007D2A04" w:rsidRPr="00D42470" w:rsidRDefault="007D2A04" w:rsidP="00D07566">
            <w:pPr>
              <w:spacing w:after="0" w:line="240" w:lineRule="auto"/>
              <w:rPr>
                <w:rFonts w:ascii="Calibri" w:eastAsia="Times New Roman" w:hAnsi="Calibri" w:cs="Calibri"/>
                <w:b/>
                <w:color w:val="000000"/>
                <w:sz w:val="18"/>
                <w:szCs w:val="18"/>
                <w:lang w:eastAsia="es-CL"/>
              </w:rPr>
            </w:pPr>
            <w:r w:rsidRPr="00D07566">
              <w:rPr>
                <w:rFonts w:ascii="Calibri" w:eastAsia="Times New Roman" w:hAnsi="Calibri" w:cs="Times New Roman"/>
                <w:b/>
                <w:color w:val="000000"/>
                <w:sz w:val="18"/>
                <w:szCs w:val="18"/>
                <w:lang w:eastAsia="es-CL"/>
              </w:rPr>
              <w:t xml:space="preserve">Fotografía </w:t>
            </w:r>
            <w:r w:rsidRPr="00D07566">
              <w:rPr>
                <w:rFonts w:ascii="Calibri" w:eastAsia="Times New Roman" w:hAnsi="Calibri" w:cs="Times New Roman"/>
                <w:b/>
                <w:color w:val="000000"/>
                <w:sz w:val="18"/>
                <w:szCs w:val="18"/>
                <w:lang w:eastAsia="es-CL"/>
              </w:rPr>
              <w:fldChar w:fldCharType="begin"/>
            </w:r>
            <w:r w:rsidRPr="00D07566">
              <w:rPr>
                <w:rFonts w:ascii="Calibri" w:eastAsia="Times New Roman" w:hAnsi="Calibri" w:cs="Times New Roman"/>
                <w:b/>
                <w:color w:val="000000"/>
                <w:sz w:val="18"/>
                <w:szCs w:val="18"/>
                <w:lang w:eastAsia="es-CL"/>
              </w:rPr>
              <w:instrText xml:space="preserve"> SEQ Fotografía \* ARABIC </w:instrText>
            </w:r>
            <w:r w:rsidRPr="00D07566">
              <w:rPr>
                <w:rFonts w:ascii="Calibri" w:eastAsia="Times New Roman" w:hAnsi="Calibri" w:cs="Times New Roman"/>
                <w:b/>
                <w:color w:val="000000"/>
                <w:sz w:val="18"/>
                <w:szCs w:val="18"/>
                <w:lang w:eastAsia="es-CL"/>
              </w:rPr>
              <w:fldChar w:fldCharType="separate"/>
            </w:r>
            <w:r w:rsidR="00DA38EA" w:rsidRPr="00D07566">
              <w:rPr>
                <w:rFonts w:ascii="Calibri" w:eastAsia="Times New Roman" w:hAnsi="Calibri" w:cs="Times New Roman"/>
                <w:b/>
                <w:color w:val="000000"/>
                <w:sz w:val="18"/>
                <w:szCs w:val="18"/>
                <w:lang w:eastAsia="es-CL"/>
              </w:rPr>
              <w:t>9</w:t>
            </w:r>
            <w:r w:rsidRPr="00D07566">
              <w:rPr>
                <w:rFonts w:ascii="Calibri" w:eastAsia="Times New Roman" w:hAnsi="Calibri" w:cs="Times New Roman"/>
                <w:b/>
                <w:color w:val="000000"/>
                <w:sz w:val="18"/>
                <w:szCs w:val="18"/>
                <w:lang w:eastAsia="es-CL"/>
              </w:rPr>
              <w:fldChar w:fldCharType="end"/>
            </w:r>
            <w:r w:rsidRPr="00D07566">
              <w:rPr>
                <w:rFonts w:ascii="Calibri" w:eastAsia="Times New Roman" w:hAnsi="Calibri" w:cs="Times New Roman"/>
                <w:b/>
                <w:color w:val="000000"/>
                <w:sz w:val="18"/>
                <w:szCs w:val="18"/>
                <w:lang w:eastAsia="es-CL"/>
              </w:rPr>
              <w:t>.</w:t>
            </w:r>
          </w:p>
        </w:tc>
        <w:tc>
          <w:tcPr>
            <w:tcW w:w="2584" w:type="pct"/>
            <w:gridSpan w:val="2"/>
            <w:shd w:val="clear" w:color="auto" w:fill="auto"/>
            <w:noWrap/>
            <w:vAlign w:val="center"/>
            <w:hideMark/>
          </w:tcPr>
          <w:p w14:paraId="53653F50" w14:textId="7EC514C5" w:rsidR="007D2A04" w:rsidRPr="00D42470" w:rsidRDefault="007D2A04" w:rsidP="002B5C8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Pr="009C72F0">
              <w:rPr>
                <w:rFonts w:ascii="Calibri" w:eastAsia="Times New Roman" w:hAnsi="Calibri" w:cs="Times New Roman"/>
                <w:color w:val="000000" w:themeColor="text1"/>
                <w:sz w:val="18"/>
                <w:szCs w:val="18"/>
                <w:lang w:eastAsia="es-CL"/>
              </w:rPr>
              <w:t>17-08-2017</w:t>
            </w:r>
          </w:p>
        </w:tc>
      </w:tr>
      <w:tr w:rsidR="007D2A04" w:rsidRPr="00D42470" w14:paraId="29FC8DFA" w14:textId="77777777" w:rsidTr="007D2A04">
        <w:trPr>
          <w:trHeight w:val="300"/>
          <w:jc w:val="center"/>
        </w:trPr>
        <w:tc>
          <w:tcPr>
            <w:tcW w:w="2416" w:type="pct"/>
            <w:shd w:val="clear" w:color="auto" w:fill="auto"/>
            <w:noWrap/>
            <w:vAlign w:val="center"/>
            <w:hideMark/>
          </w:tcPr>
          <w:p w14:paraId="5D7F0A26" w14:textId="77777777" w:rsidR="007D2A04" w:rsidRPr="00D42470" w:rsidRDefault="007D2A04" w:rsidP="002B5C8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Coordenadas UTM DATUM WGS84 HUSO</w:t>
            </w:r>
            <w:r w:rsidRPr="009C72F0">
              <w:rPr>
                <w:rFonts w:ascii="Calibri" w:eastAsia="Times New Roman" w:hAnsi="Calibri" w:cs="Times New Roman"/>
                <w:b/>
                <w:color w:val="000000" w:themeColor="text1"/>
                <w:sz w:val="18"/>
                <w:szCs w:val="18"/>
                <w:lang w:eastAsia="es-CL"/>
              </w:rPr>
              <w:t xml:space="preserve"> 19</w:t>
            </w:r>
          </w:p>
        </w:tc>
        <w:tc>
          <w:tcPr>
            <w:tcW w:w="1373" w:type="pct"/>
            <w:shd w:val="clear" w:color="auto" w:fill="auto"/>
            <w:noWrap/>
            <w:vAlign w:val="center"/>
            <w:hideMark/>
          </w:tcPr>
          <w:p w14:paraId="6DB54505" w14:textId="5B459D6F" w:rsidR="007D2A04" w:rsidRPr="00D42470" w:rsidRDefault="007D2A04" w:rsidP="002B5C8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BF7A81">
              <w:rPr>
                <w:rFonts w:ascii="Calibri" w:eastAsia="Times New Roman" w:hAnsi="Calibri" w:cs="Times New Roman"/>
                <w:color w:val="000000"/>
                <w:sz w:val="18"/>
                <w:szCs w:val="18"/>
                <w:lang w:eastAsia="es-CL"/>
              </w:rPr>
              <w:t>6684810.39</w:t>
            </w:r>
          </w:p>
        </w:tc>
        <w:tc>
          <w:tcPr>
            <w:tcW w:w="1210" w:type="pct"/>
            <w:shd w:val="clear" w:color="auto" w:fill="auto"/>
            <w:noWrap/>
            <w:vAlign w:val="center"/>
            <w:hideMark/>
          </w:tcPr>
          <w:p w14:paraId="064F4451" w14:textId="449C276C" w:rsidR="007D2A04" w:rsidRPr="00D42470" w:rsidRDefault="007D2A04" w:rsidP="002B5C8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BF7A81">
              <w:rPr>
                <w:rFonts w:ascii="Calibri" w:eastAsia="Times New Roman" w:hAnsi="Calibri" w:cs="Times New Roman"/>
                <w:color w:val="000000"/>
                <w:sz w:val="18"/>
                <w:szCs w:val="18"/>
                <w:lang w:eastAsia="es-CL"/>
              </w:rPr>
              <w:t>274628.05</w:t>
            </w:r>
          </w:p>
        </w:tc>
      </w:tr>
      <w:tr w:rsidR="007D2A04" w:rsidRPr="00D42470" w14:paraId="4C3E426D" w14:textId="77777777" w:rsidTr="007D2A04">
        <w:trPr>
          <w:trHeight w:val="353"/>
          <w:jc w:val="center"/>
        </w:trPr>
        <w:tc>
          <w:tcPr>
            <w:tcW w:w="5000" w:type="pct"/>
            <w:gridSpan w:val="3"/>
            <w:shd w:val="clear" w:color="auto" w:fill="auto"/>
            <w:hideMark/>
          </w:tcPr>
          <w:p w14:paraId="0E4A1CC4" w14:textId="56FCE2A6" w:rsidR="007D2A04" w:rsidRPr="00D42470" w:rsidRDefault="007D2A04" w:rsidP="002B5C87">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Vista de camión barredero en las instalaciones del Puerto.</w:t>
            </w:r>
          </w:p>
        </w:tc>
      </w:tr>
    </w:tbl>
    <w:p w14:paraId="4D6CFCBF" w14:textId="77777777" w:rsidR="00914EAE" w:rsidRDefault="00914EAE" w:rsidP="00711CA1">
      <w:pPr>
        <w:pStyle w:val="Listaconnmeros"/>
        <w:numPr>
          <w:ilvl w:val="0"/>
          <w:numId w:val="0"/>
        </w:numPr>
        <w:ind w:left="360" w:hanging="360"/>
      </w:pPr>
    </w:p>
    <w:p w14:paraId="13A426CC" w14:textId="77777777" w:rsidR="009A6DA1" w:rsidRPr="00711CA1" w:rsidRDefault="009A6DA1" w:rsidP="00711CA1">
      <w:pPr>
        <w:pStyle w:val="Listaconnmeros"/>
        <w:numPr>
          <w:ilvl w:val="0"/>
          <w:numId w:val="0"/>
        </w:numPr>
        <w:ind w:left="360" w:hanging="360"/>
      </w:pPr>
    </w:p>
    <w:p w14:paraId="5D889966" w14:textId="77777777" w:rsidR="00B91C51" w:rsidRDefault="00B91C51" w:rsidP="00B91C51">
      <w:pPr>
        <w:pStyle w:val="Listaconnmeros"/>
        <w:numPr>
          <w:ilvl w:val="0"/>
          <w:numId w:val="0"/>
        </w:numPr>
        <w:ind w:left="360" w:hanging="360"/>
      </w:pPr>
    </w:p>
    <w:p w14:paraId="128F4D91" w14:textId="77777777" w:rsidR="00E54C91" w:rsidRDefault="00CC60A3">
      <w:pPr>
        <w:rPr>
          <w:rFonts w:ascii="Calibri" w:eastAsia="Calibri" w:hAnsi="Calibri" w:cs="Calibri"/>
          <w:b/>
        </w:rPr>
      </w:pPr>
      <w:r>
        <w:br w:type="page"/>
      </w:r>
    </w:p>
    <w:tbl>
      <w:tblPr>
        <w:tblW w:w="496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6577"/>
        <w:gridCol w:w="7034"/>
      </w:tblGrid>
      <w:tr w:rsidR="00E54C91" w:rsidRPr="00D42470" w14:paraId="681668DE" w14:textId="77777777" w:rsidTr="0088281D">
        <w:trPr>
          <w:trHeight w:val="300"/>
          <w:jc w:val="center"/>
        </w:trPr>
        <w:tc>
          <w:tcPr>
            <w:tcW w:w="5000" w:type="pct"/>
            <w:gridSpan w:val="2"/>
            <w:shd w:val="clear" w:color="auto" w:fill="auto"/>
            <w:noWrap/>
            <w:vAlign w:val="center"/>
            <w:hideMark/>
          </w:tcPr>
          <w:p w14:paraId="1E9F80A1" w14:textId="77777777" w:rsidR="00E54C91" w:rsidRPr="00D42470" w:rsidRDefault="00E54C91" w:rsidP="0088281D">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E54C91" w:rsidRPr="00D42470" w14:paraId="32603C4E" w14:textId="77777777" w:rsidTr="0088281D">
        <w:trPr>
          <w:trHeight w:val="3353"/>
          <w:jc w:val="center"/>
        </w:trPr>
        <w:tc>
          <w:tcPr>
            <w:tcW w:w="5000" w:type="pct"/>
            <w:gridSpan w:val="2"/>
            <w:shd w:val="clear" w:color="auto" w:fill="auto"/>
            <w:noWrap/>
            <w:vAlign w:val="center"/>
            <w:hideMark/>
          </w:tcPr>
          <w:tbl>
            <w:tblPr>
              <w:tblStyle w:val="Tablaconcuadrcula"/>
              <w:tblpPr w:leftFromText="141" w:rightFromText="141" w:vertAnchor="text" w:horzAnchor="page" w:tblpX="10471" w:tblpY="-30"/>
              <w:tblOverlap w:val="never"/>
              <w:tblW w:w="0" w:type="auto"/>
              <w:tblLook w:val="04A0" w:firstRow="1" w:lastRow="0" w:firstColumn="1" w:lastColumn="0" w:noHBand="0" w:noVBand="1"/>
            </w:tblPr>
            <w:tblGrid>
              <w:gridCol w:w="562"/>
              <w:gridCol w:w="2268"/>
            </w:tblGrid>
            <w:tr w:rsidR="00007536" w14:paraId="47AAFAA9" w14:textId="77777777" w:rsidTr="00007536">
              <w:tc>
                <w:tcPr>
                  <w:tcW w:w="562" w:type="dxa"/>
                </w:tcPr>
                <w:p w14:paraId="0C5C7909" w14:textId="17C2F71E" w:rsidR="00007536" w:rsidRPr="00007536" w:rsidRDefault="00007536" w:rsidP="00007536">
                  <w:pPr>
                    <w:contextualSpacing/>
                    <w:jc w:val="center"/>
                    <w:rPr>
                      <w:b/>
                    </w:rPr>
                  </w:pPr>
                  <w:r w:rsidRPr="00007536">
                    <w:rPr>
                      <w:b/>
                    </w:rPr>
                    <w:t>P</w:t>
                  </w:r>
                </w:p>
              </w:tc>
              <w:tc>
                <w:tcPr>
                  <w:tcW w:w="2268" w:type="dxa"/>
                </w:tcPr>
                <w:p w14:paraId="529C0CFC" w14:textId="77777777" w:rsidR="00007536" w:rsidRPr="00007536" w:rsidRDefault="00007536" w:rsidP="00007536">
                  <w:pPr>
                    <w:contextualSpacing/>
                    <w:jc w:val="both"/>
                    <w:rPr>
                      <w:b/>
                    </w:rPr>
                  </w:pPr>
                  <w:r w:rsidRPr="00007536">
                    <w:rPr>
                      <w:b/>
                    </w:rPr>
                    <w:t>Ubicación</w:t>
                  </w:r>
                </w:p>
              </w:tc>
            </w:tr>
            <w:tr w:rsidR="00007536" w14:paraId="3803C5FB" w14:textId="77777777" w:rsidTr="000653FF">
              <w:tc>
                <w:tcPr>
                  <w:tcW w:w="562" w:type="dxa"/>
                  <w:shd w:val="clear" w:color="auto" w:fill="F2F2F2" w:themeFill="background1" w:themeFillShade="F2"/>
                </w:tcPr>
                <w:p w14:paraId="055EFA71" w14:textId="77777777" w:rsidR="00007536" w:rsidRDefault="00007536" w:rsidP="00007536">
                  <w:pPr>
                    <w:contextualSpacing/>
                    <w:jc w:val="center"/>
                  </w:pPr>
                  <w:r>
                    <w:t>1</w:t>
                  </w:r>
                </w:p>
              </w:tc>
              <w:tc>
                <w:tcPr>
                  <w:tcW w:w="2268" w:type="dxa"/>
                  <w:shd w:val="clear" w:color="auto" w:fill="F2F2F2" w:themeFill="background1" w:themeFillShade="F2"/>
                  <w:vAlign w:val="bottom"/>
                </w:tcPr>
                <w:p w14:paraId="27BA7ABF" w14:textId="77777777" w:rsidR="00007536" w:rsidRDefault="00007536" w:rsidP="00007536">
                  <w:pPr>
                    <w:contextualSpacing/>
                    <w:jc w:val="both"/>
                  </w:pPr>
                  <w:r w:rsidRPr="00363E47">
                    <w:t>Vicuña/Aldunate</w:t>
                  </w:r>
                </w:p>
              </w:tc>
            </w:tr>
            <w:tr w:rsidR="00007536" w14:paraId="36F5958A" w14:textId="77777777" w:rsidTr="000653FF">
              <w:tc>
                <w:tcPr>
                  <w:tcW w:w="562" w:type="dxa"/>
                  <w:shd w:val="clear" w:color="auto" w:fill="F2F2F2" w:themeFill="background1" w:themeFillShade="F2"/>
                </w:tcPr>
                <w:p w14:paraId="03CF0ACD" w14:textId="77777777" w:rsidR="00007536" w:rsidRDefault="00007536" w:rsidP="00007536">
                  <w:pPr>
                    <w:contextualSpacing/>
                    <w:jc w:val="center"/>
                  </w:pPr>
                  <w:r>
                    <w:t>2</w:t>
                  </w:r>
                </w:p>
              </w:tc>
              <w:tc>
                <w:tcPr>
                  <w:tcW w:w="2268" w:type="dxa"/>
                  <w:shd w:val="clear" w:color="auto" w:fill="F2F2F2" w:themeFill="background1" w:themeFillShade="F2"/>
                  <w:vAlign w:val="bottom"/>
                </w:tcPr>
                <w:p w14:paraId="38DDFB11" w14:textId="77777777" w:rsidR="00007536" w:rsidRDefault="00007536" w:rsidP="00007536">
                  <w:pPr>
                    <w:contextualSpacing/>
                    <w:jc w:val="both"/>
                  </w:pPr>
                  <w:r w:rsidRPr="00363E47">
                    <w:t>Vicuña/Pinto</w:t>
                  </w:r>
                </w:p>
              </w:tc>
            </w:tr>
            <w:tr w:rsidR="00007536" w14:paraId="5EC67619" w14:textId="77777777" w:rsidTr="000653FF">
              <w:tc>
                <w:tcPr>
                  <w:tcW w:w="562" w:type="dxa"/>
                  <w:shd w:val="clear" w:color="auto" w:fill="F2F2F2" w:themeFill="background1" w:themeFillShade="F2"/>
                </w:tcPr>
                <w:p w14:paraId="0676AB39" w14:textId="77777777" w:rsidR="00007536" w:rsidRDefault="00007536" w:rsidP="00007536">
                  <w:pPr>
                    <w:contextualSpacing/>
                    <w:jc w:val="center"/>
                  </w:pPr>
                  <w:r>
                    <w:t>3</w:t>
                  </w:r>
                </w:p>
              </w:tc>
              <w:tc>
                <w:tcPr>
                  <w:tcW w:w="2268" w:type="dxa"/>
                  <w:shd w:val="clear" w:color="auto" w:fill="F2F2F2" w:themeFill="background1" w:themeFillShade="F2"/>
                  <w:vAlign w:val="bottom"/>
                </w:tcPr>
                <w:p w14:paraId="11936641" w14:textId="77777777" w:rsidR="00007536" w:rsidRDefault="00007536" w:rsidP="00007536">
                  <w:pPr>
                    <w:contextualSpacing/>
                    <w:jc w:val="both"/>
                  </w:pPr>
                  <w:r w:rsidRPr="00363E47">
                    <w:t>Vicuña /O’Higgins</w:t>
                  </w:r>
                </w:p>
              </w:tc>
            </w:tr>
            <w:tr w:rsidR="00007536" w14:paraId="0B8716CC" w14:textId="77777777" w:rsidTr="000653FF">
              <w:tc>
                <w:tcPr>
                  <w:tcW w:w="562" w:type="dxa"/>
                  <w:shd w:val="clear" w:color="auto" w:fill="F2F2F2" w:themeFill="background1" w:themeFillShade="F2"/>
                </w:tcPr>
                <w:p w14:paraId="7EAD768B" w14:textId="77777777" w:rsidR="00007536" w:rsidRDefault="00007536" w:rsidP="00007536">
                  <w:pPr>
                    <w:contextualSpacing/>
                    <w:jc w:val="center"/>
                  </w:pPr>
                  <w:r>
                    <w:t>4</w:t>
                  </w:r>
                </w:p>
              </w:tc>
              <w:tc>
                <w:tcPr>
                  <w:tcW w:w="2268" w:type="dxa"/>
                  <w:shd w:val="clear" w:color="auto" w:fill="F2F2F2" w:themeFill="background1" w:themeFillShade="F2"/>
                  <w:vAlign w:val="bottom"/>
                </w:tcPr>
                <w:p w14:paraId="5FA9AE0D" w14:textId="77777777" w:rsidR="00007536" w:rsidRDefault="00007536" w:rsidP="00007536">
                  <w:pPr>
                    <w:contextualSpacing/>
                    <w:jc w:val="both"/>
                  </w:pPr>
                  <w:r w:rsidRPr="00363E47">
                    <w:t>Aldunate/Gonzalez</w:t>
                  </w:r>
                </w:p>
              </w:tc>
            </w:tr>
            <w:tr w:rsidR="00007536" w14:paraId="60FD5F28" w14:textId="77777777" w:rsidTr="000653FF">
              <w:tc>
                <w:tcPr>
                  <w:tcW w:w="562" w:type="dxa"/>
                  <w:shd w:val="clear" w:color="auto" w:fill="F2F2F2" w:themeFill="background1" w:themeFillShade="F2"/>
                </w:tcPr>
                <w:p w14:paraId="58823D11" w14:textId="77777777" w:rsidR="00007536" w:rsidRDefault="00007536" w:rsidP="00007536">
                  <w:pPr>
                    <w:contextualSpacing/>
                    <w:jc w:val="center"/>
                  </w:pPr>
                  <w:r>
                    <w:t>5</w:t>
                  </w:r>
                </w:p>
              </w:tc>
              <w:tc>
                <w:tcPr>
                  <w:tcW w:w="2268" w:type="dxa"/>
                  <w:shd w:val="clear" w:color="auto" w:fill="F2F2F2" w:themeFill="background1" w:themeFillShade="F2"/>
                  <w:vAlign w:val="bottom"/>
                </w:tcPr>
                <w:p w14:paraId="176D8E6B" w14:textId="77777777" w:rsidR="00007536" w:rsidRDefault="00007536" w:rsidP="00007536">
                  <w:pPr>
                    <w:contextualSpacing/>
                    <w:jc w:val="both"/>
                  </w:pPr>
                  <w:r w:rsidRPr="00363E47">
                    <w:t>Gonzalez/Pinto</w:t>
                  </w:r>
                </w:p>
              </w:tc>
            </w:tr>
            <w:tr w:rsidR="00007536" w14:paraId="62C9F202" w14:textId="77777777" w:rsidTr="000653FF">
              <w:tc>
                <w:tcPr>
                  <w:tcW w:w="562" w:type="dxa"/>
                  <w:shd w:val="clear" w:color="auto" w:fill="F2F2F2" w:themeFill="background1" w:themeFillShade="F2"/>
                </w:tcPr>
                <w:p w14:paraId="73387BE3" w14:textId="77777777" w:rsidR="00007536" w:rsidRDefault="00007536" w:rsidP="00007536">
                  <w:pPr>
                    <w:contextualSpacing/>
                    <w:jc w:val="center"/>
                  </w:pPr>
                  <w:r>
                    <w:t>6</w:t>
                  </w:r>
                </w:p>
              </w:tc>
              <w:tc>
                <w:tcPr>
                  <w:tcW w:w="2268" w:type="dxa"/>
                  <w:shd w:val="clear" w:color="auto" w:fill="F2F2F2" w:themeFill="background1" w:themeFillShade="F2"/>
                  <w:vAlign w:val="bottom"/>
                </w:tcPr>
                <w:p w14:paraId="58F5A50E" w14:textId="52A0EE2C" w:rsidR="00007536" w:rsidRDefault="00A76668" w:rsidP="00007536">
                  <w:pPr>
                    <w:contextualSpacing/>
                    <w:jc w:val="both"/>
                  </w:pPr>
                  <w:r>
                    <w:t>Aldunate/Pinto</w:t>
                  </w:r>
                </w:p>
              </w:tc>
            </w:tr>
            <w:tr w:rsidR="00007536" w14:paraId="6291BD6C" w14:textId="77777777" w:rsidTr="000653FF">
              <w:tc>
                <w:tcPr>
                  <w:tcW w:w="562" w:type="dxa"/>
                  <w:shd w:val="clear" w:color="auto" w:fill="F2F2F2" w:themeFill="background1" w:themeFillShade="F2"/>
                </w:tcPr>
                <w:p w14:paraId="78563474" w14:textId="77777777" w:rsidR="00007536" w:rsidRDefault="00007536" w:rsidP="00007536">
                  <w:pPr>
                    <w:contextualSpacing/>
                    <w:jc w:val="center"/>
                  </w:pPr>
                  <w:r>
                    <w:t>7</w:t>
                  </w:r>
                </w:p>
              </w:tc>
              <w:tc>
                <w:tcPr>
                  <w:tcW w:w="2268" w:type="dxa"/>
                  <w:shd w:val="clear" w:color="auto" w:fill="F2F2F2" w:themeFill="background1" w:themeFillShade="F2"/>
                  <w:vAlign w:val="bottom"/>
                </w:tcPr>
                <w:p w14:paraId="1E273E67" w14:textId="77777777" w:rsidR="00007536" w:rsidRDefault="00007536" w:rsidP="00007536">
                  <w:pPr>
                    <w:contextualSpacing/>
                    <w:jc w:val="both"/>
                  </w:pPr>
                  <w:r w:rsidRPr="00363E47">
                    <w:t>Juan de Dios Melgarejo/José Agustín de la Sierra</w:t>
                  </w:r>
                </w:p>
              </w:tc>
            </w:tr>
            <w:tr w:rsidR="00007536" w14:paraId="076547A2" w14:textId="77777777" w:rsidTr="000653FF">
              <w:tc>
                <w:tcPr>
                  <w:tcW w:w="562" w:type="dxa"/>
                  <w:shd w:val="clear" w:color="auto" w:fill="F2F2F2" w:themeFill="background1" w:themeFillShade="F2"/>
                </w:tcPr>
                <w:p w14:paraId="0C1CC76E" w14:textId="77777777" w:rsidR="00007536" w:rsidRDefault="00007536" w:rsidP="00007536">
                  <w:pPr>
                    <w:contextualSpacing/>
                    <w:jc w:val="center"/>
                  </w:pPr>
                  <w:r>
                    <w:t>8</w:t>
                  </w:r>
                </w:p>
              </w:tc>
              <w:tc>
                <w:tcPr>
                  <w:tcW w:w="2268" w:type="dxa"/>
                  <w:shd w:val="clear" w:color="auto" w:fill="F2F2F2" w:themeFill="background1" w:themeFillShade="F2"/>
                  <w:vAlign w:val="bottom"/>
                </w:tcPr>
                <w:p w14:paraId="471B8FB7" w14:textId="77777777" w:rsidR="00007536" w:rsidRDefault="00007536" w:rsidP="00007536">
                  <w:pPr>
                    <w:contextualSpacing/>
                    <w:jc w:val="both"/>
                  </w:pPr>
                  <w:r w:rsidRPr="00363E47">
                    <w:t>Padre Hurtado 22-23</w:t>
                  </w:r>
                </w:p>
              </w:tc>
            </w:tr>
            <w:tr w:rsidR="00007536" w14:paraId="1C7540EF" w14:textId="77777777" w:rsidTr="00BE4BE0">
              <w:tc>
                <w:tcPr>
                  <w:tcW w:w="562" w:type="dxa"/>
                  <w:shd w:val="clear" w:color="auto" w:fill="FFF2CC" w:themeFill="accent4" w:themeFillTint="33"/>
                </w:tcPr>
                <w:p w14:paraId="5379D7C2" w14:textId="77777777" w:rsidR="00007536" w:rsidRDefault="00007536" w:rsidP="00007536">
                  <w:pPr>
                    <w:contextualSpacing/>
                    <w:jc w:val="center"/>
                  </w:pPr>
                  <w:r>
                    <w:t>9</w:t>
                  </w:r>
                </w:p>
              </w:tc>
              <w:tc>
                <w:tcPr>
                  <w:tcW w:w="2268" w:type="dxa"/>
                  <w:shd w:val="clear" w:color="auto" w:fill="FFF2CC" w:themeFill="accent4" w:themeFillTint="33"/>
                  <w:vAlign w:val="bottom"/>
                </w:tcPr>
                <w:p w14:paraId="04571961" w14:textId="77777777" w:rsidR="00007536" w:rsidRDefault="00007536" w:rsidP="00007536">
                  <w:pPr>
                    <w:contextualSpacing/>
                    <w:jc w:val="both"/>
                  </w:pPr>
                  <w:r w:rsidRPr="00363E47">
                    <w:t>Serrano/Covadonga</w:t>
                  </w:r>
                </w:p>
              </w:tc>
            </w:tr>
            <w:tr w:rsidR="00007536" w14:paraId="175D9EC2" w14:textId="77777777" w:rsidTr="00BE4BE0">
              <w:tc>
                <w:tcPr>
                  <w:tcW w:w="562" w:type="dxa"/>
                  <w:shd w:val="clear" w:color="auto" w:fill="E2EFD9" w:themeFill="accent6" w:themeFillTint="33"/>
                </w:tcPr>
                <w:p w14:paraId="5948C81F" w14:textId="77777777" w:rsidR="00007536" w:rsidRDefault="00007536" w:rsidP="00007536">
                  <w:pPr>
                    <w:contextualSpacing/>
                    <w:jc w:val="center"/>
                  </w:pPr>
                  <w:r>
                    <w:t>10</w:t>
                  </w:r>
                </w:p>
              </w:tc>
              <w:tc>
                <w:tcPr>
                  <w:tcW w:w="2268" w:type="dxa"/>
                  <w:shd w:val="clear" w:color="auto" w:fill="E2EFD9" w:themeFill="accent6" w:themeFillTint="33"/>
                  <w:vAlign w:val="bottom"/>
                </w:tcPr>
                <w:p w14:paraId="5832290C" w14:textId="77777777" w:rsidR="00007536" w:rsidRDefault="00007536" w:rsidP="00007536">
                  <w:pPr>
                    <w:contextualSpacing/>
                    <w:jc w:val="both"/>
                  </w:pPr>
                  <w:r w:rsidRPr="00363E47">
                    <w:t>Fuera Bodega N°3 Puerto</w:t>
                  </w:r>
                </w:p>
              </w:tc>
            </w:tr>
            <w:tr w:rsidR="00007536" w14:paraId="5B9790AB" w14:textId="77777777" w:rsidTr="00BE4BE0">
              <w:tc>
                <w:tcPr>
                  <w:tcW w:w="562" w:type="dxa"/>
                  <w:shd w:val="clear" w:color="auto" w:fill="E2EFD9" w:themeFill="accent6" w:themeFillTint="33"/>
                </w:tcPr>
                <w:p w14:paraId="7DA03371" w14:textId="77777777" w:rsidR="00007536" w:rsidRDefault="00007536" w:rsidP="00007536">
                  <w:pPr>
                    <w:contextualSpacing/>
                    <w:jc w:val="center"/>
                  </w:pPr>
                  <w:r>
                    <w:t>11</w:t>
                  </w:r>
                </w:p>
              </w:tc>
              <w:tc>
                <w:tcPr>
                  <w:tcW w:w="2268" w:type="dxa"/>
                  <w:shd w:val="clear" w:color="auto" w:fill="E2EFD9" w:themeFill="accent6" w:themeFillTint="33"/>
                  <w:vAlign w:val="bottom"/>
                </w:tcPr>
                <w:p w14:paraId="05E27462" w14:textId="77777777" w:rsidR="00007536" w:rsidRDefault="00007536" w:rsidP="00007536">
                  <w:pPr>
                    <w:contextualSpacing/>
                    <w:jc w:val="both"/>
                  </w:pPr>
                  <w:r w:rsidRPr="00363E47">
                    <w:t>Dentro Bodega N°3, Puerto</w:t>
                  </w:r>
                </w:p>
              </w:tc>
            </w:tr>
          </w:tbl>
          <w:p w14:paraId="3122AF43" w14:textId="011183E5" w:rsidR="00007536" w:rsidRPr="00D42470" w:rsidRDefault="00007536" w:rsidP="00007536">
            <w:pPr>
              <w:spacing w:after="0" w:line="240" w:lineRule="auto"/>
              <w:rPr>
                <w:rFonts w:ascii="Calibri" w:eastAsia="Times New Roman" w:hAnsi="Calibri" w:cs="Times New Roman"/>
                <w:color w:val="000000"/>
                <w:sz w:val="20"/>
                <w:szCs w:val="20"/>
                <w:lang w:eastAsia="es-CL"/>
              </w:rPr>
            </w:pPr>
            <w:r>
              <w:rPr>
                <w:noProof/>
                <w:lang w:val="es-ES" w:eastAsia="es-ES"/>
              </w:rPr>
              <mc:AlternateContent>
                <mc:Choice Requires="wps">
                  <w:drawing>
                    <wp:anchor distT="0" distB="0" distL="114300" distR="114300" simplePos="0" relativeHeight="251673088" behindDoc="0" locked="0" layoutInCell="1" allowOverlap="1" wp14:anchorId="3BC7EB82" wp14:editId="6CBD75C9">
                      <wp:simplePos x="0" y="0"/>
                      <wp:positionH relativeFrom="column">
                        <wp:posOffset>3347085</wp:posOffset>
                      </wp:positionH>
                      <wp:positionV relativeFrom="paragraph">
                        <wp:posOffset>-1905</wp:posOffset>
                      </wp:positionV>
                      <wp:extent cx="1162050" cy="276225"/>
                      <wp:effectExtent l="552450" t="19050" r="19050" b="257175"/>
                      <wp:wrapNone/>
                      <wp:docPr id="38" name="Globo: línea doblada 38"/>
                      <wp:cNvGraphicFramePr/>
                      <a:graphic xmlns:a="http://schemas.openxmlformats.org/drawingml/2006/main">
                        <a:graphicData uri="http://schemas.microsoft.com/office/word/2010/wordprocessingShape">
                          <wps:wsp>
                            <wps:cNvSpPr/>
                            <wps:spPr>
                              <a:xfrm>
                                <a:off x="0" y="0"/>
                                <a:ext cx="1162050" cy="276225"/>
                              </a:xfrm>
                              <a:prstGeom prst="borderCallout2">
                                <a:avLst>
                                  <a:gd name="adj1" fmla="val 53233"/>
                                  <a:gd name="adj2" fmla="val -1776"/>
                                  <a:gd name="adj3" fmla="val 53233"/>
                                  <a:gd name="adj4" fmla="val -16667"/>
                                  <a:gd name="adj5" fmla="val 181465"/>
                                  <a:gd name="adj6" fmla="val -45847"/>
                                </a:avLst>
                              </a:prstGeom>
                              <a:solidFill>
                                <a:schemeClr val="bg1">
                                  <a:lumMod val="95000"/>
                                </a:schemeClr>
                              </a:solidFill>
                              <a:ln w="28575">
                                <a:solidFill>
                                  <a:srgbClr val="FFC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B3B1BAC" w14:textId="5E0309B1" w:rsidR="00CC04CC" w:rsidRPr="00007536" w:rsidRDefault="00CC04CC" w:rsidP="00007536">
                                  <w:pPr>
                                    <w:jc w:val="center"/>
                                    <w:rPr>
                                      <w:b/>
                                      <w:color w:val="000000" w:themeColor="text1"/>
                                    </w:rPr>
                                  </w:pPr>
                                  <w:r w:rsidRPr="00007536">
                                    <w:rPr>
                                      <w:b/>
                                      <w:color w:val="000000" w:themeColor="text1"/>
                                    </w:rPr>
                                    <w:t>Muestra: P 1 - 8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BC7EB82" id="_x0000_t48" coordsize="21600,21600" o:spt="48" adj="-10080,24300,-3600,4050,-1800,4050" path="m@0@1l@2@3@4@5nfem,l21600,r,21600l,21600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v:shapetype>
                    <v:shape id="Globo: línea doblada 38" o:spid="_x0000_s1038" type="#_x0000_t48" style="position:absolute;margin-left:263.55pt;margin-top:-.15pt;width:91.5pt;height:21.7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" adj="-9903,39196,,11498,-384,11498" fillcolor="#f2f2f2 [3052]" strokecolor="#ffc000" strokeweight="2.25pt">
                      <v:textbox>
                        <w:txbxContent>
                          <w:p w14:paraId="2B3B1BAC" w14:textId="5E0309B1" w:rsidR="00CC04CC" w:rsidRPr="00007536" w:rsidRDefault="00CC04CC" w:rsidP="00007536">
                            <w:pPr>
                              <w:jc w:val="center"/>
                              <w:rPr>
                                <w:b/>
                                <w:color w:val="000000" w:themeColor="text1"/>
                              </w:rPr>
                            </w:pPr>
                            <w:r w:rsidRPr="00007536">
                              <w:rPr>
                                <w:b/>
                                <w:color w:val="000000" w:themeColor="text1"/>
                              </w:rPr>
                              <w:t>Muestra: P 1 - 8</w:t>
                            </w:r>
                          </w:p>
                        </w:txbxContent>
                      </v:textbox>
                      <o:callout v:ext="edit" minusy="t"/>
                    </v:shape>
                  </w:pict>
                </mc:Fallback>
              </mc:AlternateContent>
            </w:r>
            <w:r w:rsidR="00E54C91">
              <w:rPr>
                <w:noProof/>
                <w:lang w:val="es-ES" w:eastAsia="es-ES"/>
              </w:rPr>
              <w:drawing>
                <wp:anchor distT="0" distB="0" distL="114300" distR="114300" simplePos="0" relativeHeight="251674112" behindDoc="1" locked="0" layoutInCell="1" allowOverlap="1" wp14:anchorId="25CDA7D4" wp14:editId="3B5C9429">
                  <wp:simplePos x="0" y="0"/>
                  <wp:positionH relativeFrom="column">
                    <wp:posOffset>635</wp:posOffset>
                  </wp:positionH>
                  <wp:positionV relativeFrom="paragraph">
                    <wp:posOffset>-2540</wp:posOffset>
                  </wp:positionV>
                  <wp:extent cx="6557645" cy="3724275"/>
                  <wp:effectExtent l="0" t="0" r="0" b="9525"/>
                  <wp:wrapNone/>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extLst>
                              <a:ext uri="{28A0092B-C50C-407E-A947-70E740481C1C}">
                                <a14:useLocalDpi xmlns:a14="http://schemas.microsoft.com/office/drawing/2010/main" val="0"/>
                              </a:ext>
                            </a:extLst>
                          </a:blip>
                          <a:srcRect l="18457" t="9042" b="8597"/>
                          <a:stretch/>
                        </pic:blipFill>
                        <pic:spPr bwMode="auto">
                          <a:xfrm>
                            <a:off x="0" y="0"/>
                            <a:ext cx="6557645" cy="3724275"/>
                          </a:xfrm>
                          <a:prstGeom prst="rect">
                            <a:avLst/>
                          </a:prstGeom>
                          <a:ln>
                            <a:noFill/>
                          </a:ln>
                          <a:extLst>
                            <a:ext uri="{53640926-AAD7-44D8-BBD7-CCE9431645EC}">
                              <a14:shadowObscured xmlns:a14="http://schemas.microsoft.com/office/drawing/2010/main"/>
                            </a:ext>
                          </a:extLst>
                        </pic:spPr>
                      </pic:pic>
                    </a:graphicData>
                  </a:graphic>
                </wp:anchor>
              </w:drawing>
            </w:r>
          </w:p>
          <w:p w14:paraId="6D0412BE" w14:textId="77777777" w:rsidR="00E54C91" w:rsidRDefault="00E54C91" w:rsidP="00007536">
            <w:pPr>
              <w:spacing w:after="0" w:line="240" w:lineRule="auto"/>
              <w:rPr>
                <w:rFonts w:ascii="Calibri" w:eastAsia="Times New Roman" w:hAnsi="Calibri" w:cs="Times New Roman"/>
                <w:color w:val="000000"/>
                <w:sz w:val="20"/>
                <w:szCs w:val="20"/>
                <w:lang w:eastAsia="es-CL"/>
              </w:rPr>
            </w:pPr>
          </w:p>
          <w:p w14:paraId="3037E81F" w14:textId="77777777" w:rsidR="00007536" w:rsidRDefault="00007536" w:rsidP="00007536">
            <w:pPr>
              <w:spacing w:after="0" w:line="240" w:lineRule="auto"/>
              <w:rPr>
                <w:rFonts w:ascii="Calibri" w:eastAsia="Times New Roman" w:hAnsi="Calibri" w:cs="Times New Roman"/>
                <w:color w:val="000000"/>
                <w:sz w:val="20"/>
                <w:szCs w:val="20"/>
                <w:lang w:eastAsia="es-CL"/>
              </w:rPr>
            </w:pPr>
          </w:p>
          <w:p w14:paraId="372A5532" w14:textId="1CFEC526" w:rsidR="00007536" w:rsidRDefault="00007536" w:rsidP="00007536">
            <w:pPr>
              <w:spacing w:after="0" w:line="240" w:lineRule="auto"/>
              <w:rPr>
                <w:rFonts w:ascii="Calibri" w:eastAsia="Times New Roman" w:hAnsi="Calibri" w:cs="Times New Roman"/>
                <w:color w:val="000000"/>
                <w:sz w:val="20"/>
                <w:szCs w:val="20"/>
                <w:lang w:eastAsia="es-CL"/>
              </w:rPr>
            </w:pPr>
            <w:r>
              <w:rPr>
                <w:noProof/>
                <w:lang w:val="es-ES" w:eastAsia="es-ES"/>
              </w:rPr>
              <mc:AlternateContent>
                <mc:Choice Requires="wps">
                  <w:drawing>
                    <wp:anchor distT="0" distB="0" distL="114300" distR="114300" simplePos="0" relativeHeight="251672064" behindDoc="0" locked="0" layoutInCell="1" allowOverlap="1" wp14:anchorId="243368BA" wp14:editId="69ACB159">
                      <wp:simplePos x="0" y="0"/>
                      <wp:positionH relativeFrom="column">
                        <wp:posOffset>2340610</wp:posOffset>
                      </wp:positionH>
                      <wp:positionV relativeFrom="paragraph">
                        <wp:posOffset>77470</wp:posOffset>
                      </wp:positionV>
                      <wp:extent cx="1066800" cy="2781300"/>
                      <wp:effectExtent l="19050" t="19050" r="19050" b="19050"/>
                      <wp:wrapNone/>
                      <wp:docPr id="37" name="Rectángulo: esquinas redondeadas 37"/>
                      <wp:cNvGraphicFramePr/>
                      <a:graphic xmlns:a="http://schemas.openxmlformats.org/drawingml/2006/main">
                        <a:graphicData uri="http://schemas.microsoft.com/office/word/2010/wordprocessingShape">
                          <wps:wsp>
                            <wps:cNvSpPr/>
                            <wps:spPr>
                              <a:xfrm>
                                <a:off x="0" y="0"/>
                                <a:ext cx="1066800" cy="2781300"/>
                              </a:xfrm>
                              <a:prstGeom prst="roundRect">
                                <a:avLst/>
                              </a:prstGeom>
                              <a:solidFill>
                                <a:srgbClr val="FFF2CC">
                                  <a:alpha val="25882"/>
                                </a:srgbClr>
                              </a:solidFill>
                              <a:ln w="28575">
                                <a:solidFill>
                                  <a:srgbClr val="FFC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C557CCA" id="Rectángulo: esquinas redondeadas 37" o:spid="_x0000_s1026" style="position:absolute;margin-left:184.3pt;margin-top:6.1pt;width:84pt;height:219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" fillcolor="#fff2cc" strokecolor="#ffc000" strokeweight="2.25pt">
                      <v:fill opacity="16962f"/>
                      <v:stroke joinstyle="miter"/>
                    </v:roundrect>
                  </w:pict>
                </mc:Fallback>
              </mc:AlternateContent>
            </w:r>
          </w:p>
          <w:p w14:paraId="1D601B90" w14:textId="5F577212" w:rsidR="00007536" w:rsidRDefault="00007536" w:rsidP="00007536">
            <w:pPr>
              <w:spacing w:after="0" w:line="240" w:lineRule="auto"/>
              <w:rPr>
                <w:rFonts w:ascii="Calibri" w:eastAsia="Times New Roman" w:hAnsi="Calibri" w:cs="Times New Roman"/>
                <w:color w:val="000000"/>
                <w:sz w:val="20"/>
                <w:szCs w:val="20"/>
                <w:lang w:eastAsia="es-CL"/>
              </w:rPr>
            </w:pPr>
          </w:p>
          <w:p w14:paraId="0A889BCC" w14:textId="65109E48" w:rsidR="00007536" w:rsidRDefault="00007536" w:rsidP="00007536">
            <w:pPr>
              <w:spacing w:after="0" w:line="240" w:lineRule="auto"/>
              <w:rPr>
                <w:rFonts w:ascii="Calibri" w:eastAsia="Times New Roman" w:hAnsi="Calibri" w:cs="Times New Roman"/>
                <w:color w:val="000000"/>
                <w:sz w:val="20"/>
                <w:szCs w:val="20"/>
                <w:lang w:eastAsia="es-CL"/>
              </w:rPr>
            </w:pPr>
            <w:r>
              <w:rPr>
                <w:noProof/>
                <w:lang w:val="es-ES" w:eastAsia="es-ES"/>
              </w:rPr>
              <mc:AlternateContent>
                <mc:Choice Requires="wps">
                  <w:drawing>
                    <wp:anchor distT="0" distB="0" distL="114300" distR="114300" simplePos="0" relativeHeight="251671040" behindDoc="0" locked="0" layoutInCell="1" allowOverlap="1" wp14:anchorId="28A3082A" wp14:editId="211C95F9">
                      <wp:simplePos x="0" y="0"/>
                      <wp:positionH relativeFrom="column">
                        <wp:posOffset>610235</wp:posOffset>
                      </wp:positionH>
                      <wp:positionV relativeFrom="paragraph">
                        <wp:posOffset>107315</wp:posOffset>
                      </wp:positionV>
                      <wp:extent cx="1200150" cy="323850"/>
                      <wp:effectExtent l="19050" t="19050" r="19050" b="304800"/>
                      <wp:wrapNone/>
                      <wp:docPr id="30" name="Globo: línea doblada 30"/>
                      <wp:cNvGraphicFramePr/>
                      <a:graphic xmlns:a="http://schemas.openxmlformats.org/drawingml/2006/main">
                        <a:graphicData uri="http://schemas.microsoft.com/office/word/2010/wordprocessingShape">
                          <wps:wsp>
                            <wps:cNvSpPr/>
                            <wps:spPr>
                              <a:xfrm>
                                <a:off x="0" y="0"/>
                                <a:ext cx="1200150" cy="323850"/>
                              </a:xfrm>
                              <a:prstGeom prst="borderCallout2">
                                <a:avLst>
                                  <a:gd name="adj1" fmla="val 102083"/>
                                  <a:gd name="adj2" fmla="val 45000"/>
                                  <a:gd name="adj3" fmla="val 185417"/>
                                  <a:gd name="adj4" fmla="val 26666"/>
                                  <a:gd name="adj5" fmla="val 192500"/>
                                  <a:gd name="adj6" fmla="val 26666"/>
                                </a:avLst>
                              </a:prstGeom>
                              <a:solidFill>
                                <a:schemeClr val="accent4">
                                  <a:lumMod val="20000"/>
                                  <a:lumOff val="80000"/>
                                </a:schemeClr>
                              </a:solidFill>
                              <a:ln w="28575">
                                <a:solidFill>
                                  <a:srgbClr val="FFC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5981B37" w14:textId="7DC71265" w:rsidR="00CC04CC" w:rsidRPr="00E54C91" w:rsidRDefault="00CC04CC" w:rsidP="00007536">
                                  <w:pPr>
                                    <w:spacing w:after="0"/>
                                    <w:rPr>
                                      <w:b/>
                                      <w:color w:val="000000" w:themeColor="text1"/>
                                    </w:rPr>
                                  </w:pPr>
                                  <w:r>
                                    <w:rPr>
                                      <w:b/>
                                      <w:color w:val="000000" w:themeColor="text1"/>
                                    </w:rPr>
                                    <w:t xml:space="preserve">Base: </w:t>
                                  </w:r>
                                  <w:r w:rsidRPr="00E54C91">
                                    <w:rPr>
                                      <w:b/>
                                      <w:color w:val="000000" w:themeColor="text1"/>
                                    </w:rPr>
                                    <w:t>P 9 - Cerro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A3082A" id="Globo: línea doblada 30" o:spid="_x0000_s1039" type="#_x0000_t48" style="position:absolute;margin-left:48.05pt;margin-top:8.45pt;width:94.5pt;height:25.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" adj="5760,41580,5760,40050,9720,22050" fillcolor="#fff2cc [663]" strokecolor="#ffc000" strokeweight="2.25pt">
                      <v:textbox>
                        <w:txbxContent>
                          <w:p w14:paraId="35981B37" w14:textId="7DC71265" w:rsidR="00CC04CC" w:rsidRPr="00E54C91" w:rsidRDefault="00CC04CC" w:rsidP="00007536">
                            <w:pPr>
                              <w:spacing w:after="0"/>
                              <w:rPr>
                                <w:b/>
                                <w:color w:val="000000" w:themeColor="text1"/>
                              </w:rPr>
                            </w:pPr>
                            <w:r>
                              <w:rPr>
                                <w:b/>
                                <w:color w:val="000000" w:themeColor="text1"/>
                              </w:rPr>
                              <w:t xml:space="preserve">Base: </w:t>
                            </w:r>
                            <w:r w:rsidRPr="00E54C91">
                              <w:rPr>
                                <w:b/>
                                <w:color w:val="000000" w:themeColor="text1"/>
                              </w:rPr>
                              <w:t>P 9 - Cerro</w:t>
                            </w:r>
                          </w:p>
                        </w:txbxContent>
                      </v:textbox>
                      <o:callout v:ext="edit" minusy="t"/>
                    </v:shape>
                  </w:pict>
                </mc:Fallback>
              </mc:AlternateContent>
            </w:r>
          </w:p>
          <w:p w14:paraId="16F8181C" w14:textId="7F969AC1" w:rsidR="00007536" w:rsidRDefault="00007536" w:rsidP="00007536">
            <w:pPr>
              <w:spacing w:after="0" w:line="240" w:lineRule="auto"/>
              <w:rPr>
                <w:rFonts w:ascii="Calibri" w:eastAsia="Times New Roman" w:hAnsi="Calibri" w:cs="Times New Roman"/>
                <w:color w:val="000000"/>
                <w:sz w:val="20"/>
                <w:szCs w:val="20"/>
                <w:lang w:eastAsia="es-CL"/>
              </w:rPr>
            </w:pPr>
          </w:p>
          <w:p w14:paraId="0E172BFA" w14:textId="77777777" w:rsidR="00007536" w:rsidRDefault="00007536" w:rsidP="00007536">
            <w:pPr>
              <w:spacing w:after="0" w:line="240" w:lineRule="auto"/>
              <w:rPr>
                <w:rFonts w:ascii="Calibri" w:eastAsia="Times New Roman" w:hAnsi="Calibri" w:cs="Times New Roman"/>
                <w:color w:val="000000"/>
                <w:sz w:val="20"/>
                <w:szCs w:val="20"/>
                <w:lang w:eastAsia="es-CL"/>
              </w:rPr>
            </w:pPr>
          </w:p>
          <w:p w14:paraId="5F867506" w14:textId="17FD9933" w:rsidR="00007536" w:rsidRDefault="00007536" w:rsidP="00007536">
            <w:pPr>
              <w:spacing w:after="0" w:line="240" w:lineRule="auto"/>
              <w:rPr>
                <w:rFonts w:ascii="Calibri" w:eastAsia="Times New Roman" w:hAnsi="Calibri" w:cs="Times New Roman"/>
                <w:color w:val="000000"/>
                <w:sz w:val="20"/>
                <w:szCs w:val="20"/>
                <w:lang w:eastAsia="es-CL"/>
              </w:rPr>
            </w:pPr>
            <w:r>
              <w:rPr>
                <w:noProof/>
                <w:lang w:val="es-ES" w:eastAsia="es-ES"/>
              </w:rPr>
              <mc:AlternateContent>
                <mc:Choice Requires="wps">
                  <w:drawing>
                    <wp:anchor distT="0" distB="0" distL="114300" distR="114300" simplePos="0" relativeHeight="251670016" behindDoc="0" locked="0" layoutInCell="1" allowOverlap="1" wp14:anchorId="0CD878E8" wp14:editId="60B247D9">
                      <wp:simplePos x="0" y="0"/>
                      <wp:positionH relativeFrom="column">
                        <wp:posOffset>4242435</wp:posOffset>
                      </wp:positionH>
                      <wp:positionV relativeFrom="paragraph">
                        <wp:posOffset>24765</wp:posOffset>
                      </wp:positionV>
                      <wp:extent cx="1447800" cy="466725"/>
                      <wp:effectExtent l="704850" t="19050" r="19050" b="85725"/>
                      <wp:wrapNone/>
                      <wp:docPr id="29" name="Globo: línea doblada 29"/>
                      <wp:cNvGraphicFramePr/>
                      <a:graphic xmlns:a="http://schemas.openxmlformats.org/drawingml/2006/main">
                        <a:graphicData uri="http://schemas.microsoft.com/office/word/2010/wordprocessingShape">
                          <wps:wsp>
                            <wps:cNvSpPr/>
                            <wps:spPr>
                              <a:xfrm>
                                <a:off x="0" y="0"/>
                                <a:ext cx="1447800" cy="466725"/>
                              </a:xfrm>
                              <a:prstGeom prst="borderCallout2">
                                <a:avLst>
                                  <a:gd name="adj1" fmla="val 16709"/>
                                  <a:gd name="adj2" fmla="val -438"/>
                                  <a:gd name="adj3" fmla="val 18750"/>
                                  <a:gd name="adj4" fmla="val -16667"/>
                                  <a:gd name="adj5" fmla="val 112500"/>
                                  <a:gd name="adj6" fmla="val -46667"/>
                                </a:avLst>
                              </a:prstGeom>
                              <a:solidFill>
                                <a:schemeClr val="accent6">
                                  <a:lumMod val="20000"/>
                                  <a:lumOff val="80000"/>
                                </a:schemeClr>
                              </a:solidFill>
                              <a:ln w="28575">
                                <a:solidFill>
                                  <a:srgbClr val="FFC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51E7448" w14:textId="79F83230" w:rsidR="00CC04CC" w:rsidRPr="00E54C91" w:rsidRDefault="00CC04CC" w:rsidP="000653FF">
                                  <w:pPr>
                                    <w:shd w:val="clear" w:color="auto" w:fill="E2EFD9" w:themeFill="accent6" w:themeFillTint="33"/>
                                    <w:spacing w:after="0"/>
                                    <w:jc w:val="center"/>
                                    <w:rPr>
                                      <w:b/>
                                      <w:color w:val="000000" w:themeColor="text1"/>
                                    </w:rPr>
                                  </w:pPr>
                                  <w:r>
                                    <w:rPr>
                                      <w:b/>
                                      <w:color w:val="000000" w:themeColor="text1"/>
                                    </w:rPr>
                                    <w:t xml:space="preserve">Fuente: </w:t>
                                  </w:r>
                                  <w:r w:rsidRPr="00E54C91">
                                    <w:rPr>
                                      <w:b/>
                                      <w:color w:val="000000" w:themeColor="text1"/>
                                    </w:rPr>
                                    <w:t>P 10 y 11</w:t>
                                  </w:r>
                                </w:p>
                                <w:p w14:paraId="0368654C" w14:textId="4DA84528" w:rsidR="00CC04CC" w:rsidRPr="00E54C91" w:rsidRDefault="00CC04CC" w:rsidP="000653FF">
                                  <w:pPr>
                                    <w:shd w:val="clear" w:color="auto" w:fill="E2EFD9" w:themeFill="accent6" w:themeFillTint="33"/>
                                    <w:spacing w:after="0"/>
                                    <w:jc w:val="center"/>
                                    <w:rPr>
                                      <w:b/>
                                      <w:color w:val="000000" w:themeColor="text1"/>
                                    </w:rPr>
                                  </w:pPr>
                                  <w:r w:rsidRPr="00E54C91">
                                    <w:rPr>
                                      <w:b/>
                                      <w:color w:val="000000" w:themeColor="text1"/>
                                    </w:rPr>
                                    <w:t>Bodega N°3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D878E8" id="Globo: línea doblada 29" o:spid="_x0000_s1040" type="#_x0000_t48" style="position:absolute;margin-left:334.05pt;margin-top:1.95pt;width:114pt;height:36.7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" adj=",,,,-95,3609" fillcolor="#e2efd9 [665]" strokecolor="#ffc000" strokeweight="2.25pt">
                      <v:textbox>
                        <w:txbxContent>
                          <w:p w14:paraId="751E7448" w14:textId="79F83230" w:rsidR="00CC04CC" w:rsidRPr="00E54C91" w:rsidRDefault="00CC04CC" w:rsidP="000653FF">
                            <w:pPr>
                              <w:shd w:val="clear" w:color="auto" w:fill="E2EFD9" w:themeFill="accent6" w:themeFillTint="33"/>
                              <w:spacing w:after="0"/>
                              <w:jc w:val="center"/>
                              <w:rPr>
                                <w:b/>
                                <w:color w:val="000000" w:themeColor="text1"/>
                              </w:rPr>
                            </w:pPr>
                            <w:r>
                              <w:rPr>
                                <w:b/>
                                <w:color w:val="000000" w:themeColor="text1"/>
                              </w:rPr>
                              <w:t xml:space="preserve">Fuente: </w:t>
                            </w:r>
                            <w:r w:rsidRPr="00E54C91">
                              <w:rPr>
                                <w:b/>
                                <w:color w:val="000000" w:themeColor="text1"/>
                              </w:rPr>
                              <w:t>P 10 y 11</w:t>
                            </w:r>
                          </w:p>
                          <w:p w14:paraId="0368654C" w14:textId="4DA84528" w:rsidR="00CC04CC" w:rsidRPr="00E54C91" w:rsidRDefault="00CC04CC" w:rsidP="000653FF">
                            <w:pPr>
                              <w:shd w:val="clear" w:color="auto" w:fill="E2EFD9" w:themeFill="accent6" w:themeFillTint="33"/>
                              <w:spacing w:after="0"/>
                              <w:jc w:val="center"/>
                              <w:rPr>
                                <w:b/>
                                <w:color w:val="000000" w:themeColor="text1"/>
                              </w:rPr>
                            </w:pPr>
                            <w:r w:rsidRPr="00E54C91">
                              <w:rPr>
                                <w:b/>
                                <w:color w:val="000000" w:themeColor="text1"/>
                              </w:rPr>
                              <w:t>Bodega N°3</w:t>
                            </w:r>
                          </w:p>
                        </w:txbxContent>
                      </v:textbox>
                      <o:callout v:ext="edit" minusy="t"/>
                    </v:shape>
                  </w:pict>
                </mc:Fallback>
              </mc:AlternateContent>
            </w:r>
          </w:p>
          <w:p w14:paraId="25834048" w14:textId="77777777" w:rsidR="00007536" w:rsidRDefault="00007536" w:rsidP="00007536">
            <w:pPr>
              <w:spacing w:after="0" w:line="240" w:lineRule="auto"/>
              <w:rPr>
                <w:rFonts w:ascii="Calibri" w:eastAsia="Times New Roman" w:hAnsi="Calibri" w:cs="Times New Roman"/>
                <w:color w:val="000000"/>
                <w:sz w:val="20"/>
                <w:szCs w:val="20"/>
                <w:lang w:eastAsia="es-CL"/>
              </w:rPr>
            </w:pPr>
          </w:p>
          <w:p w14:paraId="333E2954" w14:textId="77777777" w:rsidR="00007536" w:rsidRDefault="00007536" w:rsidP="00007536">
            <w:pPr>
              <w:spacing w:after="0" w:line="240" w:lineRule="auto"/>
              <w:rPr>
                <w:rFonts w:ascii="Calibri" w:eastAsia="Times New Roman" w:hAnsi="Calibri" w:cs="Times New Roman"/>
                <w:color w:val="000000"/>
                <w:sz w:val="20"/>
                <w:szCs w:val="20"/>
                <w:lang w:eastAsia="es-CL"/>
              </w:rPr>
            </w:pPr>
          </w:p>
          <w:p w14:paraId="2E184AF3" w14:textId="77777777" w:rsidR="00007536" w:rsidRDefault="00007536" w:rsidP="00007536">
            <w:pPr>
              <w:spacing w:after="0" w:line="240" w:lineRule="auto"/>
              <w:rPr>
                <w:rFonts w:ascii="Calibri" w:eastAsia="Times New Roman" w:hAnsi="Calibri" w:cs="Times New Roman"/>
                <w:color w:val="000000"/>
                <w:sz w:val="20"/>
                <w:szCs w:val="20"/>
                <w:lang w:eastAsia="es-CL"/>
              </w:rPr>
            </w:pPr>
          </w:p>
          <w:p w14:paraId="7E9FEDED" w14:textId="77777777" w:rsidR="00007536" w:rsidRDefault="00007536" w:rsidP="00007536">
            <w:pPr>
              <w:spacing w:after="0" w:line="240" w:lineRule="auto"/>
              <w:rPr>
                <w:rFonts w:ascii="Calibri" w:eastAsia="Times New Roman" w:hAnsi="Calibri" w:cs="Times New Roman"/>
                <w:color w:val="000000"/>
                <w:sz w:val="20"/>
                <w:szCs w:val="20"/>
                <w:lang w:eastAsia="es-CL"/>
              </w:rPr>
            </w:pPr>
          </w:p>
          <w:p w14:paraId="7B5CF64C" w14:textId="77777777" w:rsidR="00007536" w:rsidRDefault="00007536" w:rsidP="00007536">
            <w:pPr>
              <w:spacing w:after="0" w:line="240" w:lineRule="auto"/>
              <w:rPr>
                <w:rFonts w:ascii="Calibri" w:eastAsia="Times New Roman" w:hAnsi="Calibri" w:cs="Times New Roman"/>
                <w:color w:val="000000"/>
                <w:sz w:val="20"/>
                <w:szCs w:val="20"/>
                <w:lang w:eastAsia="es-CL"/>
              </w:rPr>
            </w:pPr>
          </w:p>
          <w:p w14:paraId="2D113A15" w14:textId="77777777" w:rsidR="00007536" w:rsidRDefault="00007536" w:rsidP="00007536">
            <w:pPr>
              <w:spacing w:after="0" w:line="240" w:lineRule="auto"/>
              <w:rPr>
                <w:rFonts w:ascii="Calibri" w:eastAsia="Times New Roman" w:hAnsi="Calibri" w:cs="Times New Roman"/>
                <w:color w:val="000000"/>
                <w:sz w:val="20"/>
                <w:szCs w:val="20"/>
                <w:lang w:eastAsia="es-CL"/>
              </w:rPr>
            </w:pPr>
          </w:p>
          <w:p w14:paraId="5B40100C" w14:textId="77777777" w:rsidR="00007536" w:rsidRDefault="00007536" w:rsidP="00007536">
            <w:pPr>
              <w:spacing w:after="0" w:line="240" w:lineRule="auto"/>
              <w:rPr>
                <w:rFonts w:ascii="Calibri" w:eastAsia="Times New Roman" w:hAnsi="Calibri" w:cs="Times New Roman"/>
                <w:color w:val="000000"/>
                <w:sz w:val="20"/>
                <w:szCs w:val="20"/>
                <w:lang w:eastAsia="es-CL"/>
              </w:rPr>
            </w:pPr>
          </w:p>
          <w:p w14:paraId="1C6D3087" w14:textId="77777777" w:rsidR="00007536" w:rsidRDefault="00007536" w:rsidP="00007536">
            <w:pPr>
              <w:spacing w:after="0" w:line="240" w:lineRule="auto"/>
              <w:rPr>
                <w:rFonts w:ascii="Calibri" w:eastAsia="Times New Roman" w:hAnsi="Calibri" w:cs="Times New Roman"/>
                <w:color w:val="000000"/>
                <w:sz w:val="20"/>
                <w:szCs w:val="20"/>
                <w:lang w:eastAsia="es-CL"/>
              </w:rPr>
            </w:pPr>
          </w:p>
          <w:p w14:paraId="5805E79A" w14:textId="77777777" w:rsidR="00007536" w:rsidRDefault="00007536" w:rsidP="00007536">
            <w:pPr>
              <w:spacing w:after="0" w:line="240" w:lineRule="auto"/>
              <w:rPr>
                <w:rFonts w:ascii="Calibri" w:eastAsia="Times New Roman" w:hAnsi="Calibri" w:cs="Times New Roman"/>
                <w:color w:val="000000"/>
                <w:sz w:val="20"/>
                <w:szCs w:val="20"/>
                <w:lang w:eastAsia="es-CL"/>
              </w:rPr>
            </w:pPr>
          </w:p>
          <w:p w14:paraId="7F1C8141" w14:textId="77777777" w:rsidR="00007536" w:rsidRDefault="00007536" w:rsidP="00007536">
            <w:pPr>
              <w:spacing w:after="0" w:line="240" w:lineRule="auto"/>
              <w:rPr>
                <w:rFonts w:ascii="Calibri" w:eastAsia="Times New Roman" w:hAnsi="Calibri" w:cs="Times New Roman"/>
                <w:color w:val="000000"/>
                <w:sz w:val="20"/>
                <w:szCs w:val="20"/>
                <w:lang w:eastAsia="es-CL"/>
              </w:rPr>
            </w:pPr>
          </w:p>
          <w:p w14:paraId="7F5560C4" w14:textId="77777777" w:rsidR="00007536" w:rsidRDefault="00007536" w:rsidP="00007536">
            <w:pPr>
              <w:spacing w:after="0" w:line="240" w:lineRule="auto"/>
              <w:rPr>
                <w:rFonts w:ascii="Calibri" w:eastAsia="Times New Roman" w:hAnsi="Calibri" w:cs="Times New Roman"/>
                <w:color w:val="000000"/>
                <w:sz w:val="20"/>
                <w:szCs w:val="20"/>
                <w:lang w:eastAsia="es-CL"/>
              </w:rPr>
            </w:pPr>
          </w:p>
          <w:p w14:paraId="470CAFA9" w14:textId="77777777" w:rsidR="00007536" w:rsidRDefault="00007536" w:rsidP="00007536">
            <w:pPr>
              <w:spacing w:after="0" w:line="240" w:lineRule="auto"/>
              <w:rPr>
                <w:rFonts w:ascii="Calibri" w:eastAsia="Times New Roman" w:hAnsi="Calibri" w:cs="Times New Roman"/>
                <w:color w:val="000000"/>
                <w:sz w:val="20"/>
                <w:szCs w:val="20"/>
                <w:lang w:eastAsia="es-CL"/>
              </w:rPr>
            </w:pPr>
          </w:p>
          <w:p w14:paraId="748B0B70" w14:textId="77777777" w:rsidR="00007536" w:rsidRDefault="00007536" w:rsidP="00007536">
            <w:pPr>
              <w:spacing w:after="0" w:line="240" w:lineRule="auto"/>
              <w:rPr>
                <w:rFonts w:ascii="Calibri" w:eastAsia="Times New Roman" w:hAnsi="Calibri" w:cs="Times New Roman"/>
                <w:color w:val="000000"/>
                <w:sz w:val="20"/>
                <w:szCs w:val="20"/>
                <w:lang w:eastAsia="es-CL"/>
              </w:rPr>
            </w:pPr>
          </w:p>
          <w:p w14:paraId="35AFDCB7" w14:textId="77777777" w:rsidR="00007536" w:rsidRDefault="00007536" w:rsidP="00007536">
            <w:pPr>
              <w:spacing w:after="0" w:line="240" w:lineRule="auto"/>
              <w:rPr>
                <w:rFonts w:ascii="Calibri" w:eastAsia="Times New Roman" w:hAnsi="Calibri" w:cs="Times New Roman"/>
                <w:color w:val="000000"/>
                <w:sz w:val="20"/>
                <w:szCs w:val="20"/>
                <w:lang w:eastAsia="es-CL"/>
              </w:rPr>
            </w:pPr>
          </w:p>
          <w:p w14:paraId="3EC1F852" w14:textId="1741F44B" w:rsidR="00007536" w:rsidRPr="00D42470" w:rsidRDefault="00007536" w:rsidP="00007536">
            <w:pPr>
              <w:spacing w:after="0" w:line="240" w:lineRule="auto"/>
              <w:rPr>
                <w:rFonts w:ascii="Calibri" w:eastAsia="Times New Roman" w:hAnsi="Calibri" w:cs="Times New Roman"/>
                <w:color w:val="000000"/>
                <w:sz w:val="20"/>
                <w:szCs w:val="20"/>
                <w:lang w:eastAsia="es-CL"/>
              </w:rPr>
            </w:pPr>
          </w:p>
        </w:tc>
      </w:tr>
      <w:tr w:rsidR="00E54C91" w:rsidRPr="00D42470" w14:paraId="5005FF92" w14:textId="77777777" w:rsidTr="0088281D">
        <w:trPr>
          <w:trHeight w:val="300"/>
          <w:jc w:val="center"/>
        </w:trPr>
        <w:tc>
          <w:tcPr>
            <w:tcW w:w="2416" w:type="pct"/>
            <w:shd w:val="clear" w:color="auto" w:fill="auto"/>
            <w:noWrap/>
            <w:vAlign w:val="center"/>
            <w:hideMark/>
          </w:tcPr>
          <w:p w14:paraId="30F63FFF" w14:textId="7454E862" w:rsidR="00E54C91" w:rsidRPr="00D42470" w:rsidRDefault="00E54C91" w:rsidP="00D07566">
            <w:pPr>
              <w:spacing w:after="0" w:line="240" w:lineRule="auto"/>
              <w:rPr>
                <w:rFonts w:ascii="Calibri" w:eastAsia="Times New Roman" w:hAnsi="Calibri" w:cs="Calibri"/>
                <w:b/>
                <w:color w:val="000000"/>
                <w:sz w:val="18"/>
                <w:szCs w:val="18"/>
                <w:lang w:eastAsia="es-CL"/>
              </w:rPr>
            </w:pPr>
            <w:r w:rsidRPr="00D07566">
              <w:rPr>
                <w:rFonts w:ascii="Calibri" w:eastAsia="Times New Roman" w:hAnsi="Calibri" w:cs="Times New Roman"/>
                <w:b/>
                <w:color w:val="000000"/>
                <w:sz w:val="18"/>
                <w:szCs w:val="18"/>
                <w:lang w:eastAsia="es-CL"/>
              </w:rPr>
              <w:t xml:space="preserve">Fotografía </w:t>
            </w:r>
            <w:r w:rsidRPr="00D07566">
              <w:rPr>
                <w:rFonts w:ascii="Calibri" w:eastAsia="Times New Roman" w:hAnsi="Calibri" w:cs="Times New Roman"/>
                <w:b/>
                <w:color w:val="000000"/>
                <w:sz w:val="18"/>
                <w:szCs w:val="18"/>
                <w:lang w:eastAsia="es-CL"/>
              </w:rPr>
              <w:fldChar w:fldCharType="begin"/>
            </w:r>
            <w:r w:rsidRPr="00D07566">
              <w:rPr>
                <w:rFonts w:ascii="Calibri" w:eastAsia="Times New Roman" w:hAnsi="Calibri" w:cs="Times New Roman"/>
                <w:b/>
                <w:color w:val="000000"/>
                <w:sz w:val="18"/>
                <w:szCs w:val="18"/>
                <w:lang w:eastAsia="es-CL"/>
              </w:rPr>
              <w:instrText xml:space="preserve"> SEQ Fotografía \* ARABIC </w:instrText>
            </w:r>
            <w:r w:rsidRPr="00D07566">
              <w:rPr>
                <w:rFonts w:ascii="Calibri" w:eastAsia="Times New Roman" w:hAnsi="Calibri" w:cs="Times New Roman"/>
                <w:b/>
                <w:color w:val="000000"/>
                <w:sz w:val="18"/>
                <w:szCs w:val="18"/>
                <w:lang w:eastAsia="es-CL"/>
              </w:rPr>
              <w:fldChar w:fldCharType="separate"/>
            </w:r>
            <w:r w:rsidR="00DA38EA" w:rsidRPr="00D07566">
              <w:rPr>
                <w:rFonts w:ascii="Calibri" w:eastAsia="Times New Roman" w:hAnsi="Calibri" w:cs="Times New Roman"/>
                <w:b/>
                <w:color w:val="000000"/>
                <w:sz w:val="18"/>
                <w:szCs w:val="18"/>
                <w:lang w:eastAsia="es-CL"/>
              </w:rPr>
              <w:t>10</w:t>
            </w:r>
            <w:r w:rsidRPr="00D07566">
              <w:rPr>
                <w:rFonts w:ascii="Calibri" w:eastAsia="Times New Roman" w:hAnsi="Calibri" w:cs="Times New Roman"/>
                <w:b/>
                <w:color w:val="000000"/>
                <w:sz w:val="18"/>
                <w:szCs w:val="18"/>
                <w:lang w:eastAsia="es-CL"/>
              </w:rPr>
              <w:fldChar w:fldCharType="end"/>
            </w:r>
            <w:r w:rsidRPr="00D07566">
              <w:rPr>
                <w:rFonts w:ascii="Calibri" w:eastAsia="Times New Roman" w:hAnsi="Calibri" w:cs="Times New Roman"/>
                <w:b/>
                <w:color w:val="000000"/>
                <w:sz w:val="18"/>
                <w:szCs w:val="18"/>
                <w:lang w:eastAsia="es-CL"/>
              </w:rPr>
              <w:t>.</w:t>
            </w:r>
          </w:p>
        </w:tc>
        <w:tc>
          <w:tcPr>
            <w:tcW w:w="2584" w:type="pct"/>
            <w:shd w:val="clear" w:color="auto" w:fill="auto"/>
            <w:noWrap/>
            <w:vAlign w:val="center"/>
            <w:hideMark/>
          </w:tcPr>
          <w:p w14:paraId="7201F44C" w14:textId="77777777" w:rsidR="00E54C91" w:rsidRPr="00D42470" w:rsidRDefault="00E54C91" w:rsidP="0088281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Pr="009C72F0">
              <w:rPr>
                <w:rFonts w:ascii="Calibri" w:eastAsia="Times New Roman" w:hAnsi="Calibri" w:cs="Times New Roman"/>
                <w:color w:val="000000" w:themeColor="text1"/>
                <w:sz w:val="18"/>
                <w:szCs w:val="18"/>
                <w:lang w:eastAsia="es-CL"/>
              </w:rPr>
              <w:t>17-08-2017</w:t>
            </w:r>
          </w:p>
        </w:tc>
      </w:tr>
      <w:tr w:rsidR="00E54C91" w:rsidRPr="00D42470" w14:paraId="174E7D8D" w14:textId="77777777" w:rsidTr="0088281D">
        <w:trPr>
          <w:trHeight w:val="353"/>
          <w:jc w:val="center"/>
        </w:trPr>
        <w:tc>
          <w:tcPr>
            <w:tcW w:w="5000" w:type="pct"/>
            <w:gridSpan w:val="2"/>
            <w:shd w:val="clear" w:color="auto" w:fill="auto"/>
            <w:hideMark/>
          </w:tcPr>
          <w:p w14:paraId="6ABE083A" w14:textId="7375F1C5" w:rsidR="00E54C91" w:rsidRPr="00D42470" w:rsidRDefault="00E54C91" w:rsidP="0088281D">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Vista de camión barredero en las instalaciones del Puerto.</w:t>
            </w:r>
          </w:p>
        </w:tc>
      </w:tr>
    </w:tbl>
    <w:p w14:paraId="2838E138" w14:textId="6EC8F4EF" w:rsidR="00CC60A3" w:rsidRDefault="00CC60A3">
      <w:pPr>
        <w:rPr>
          <w:rFonts w:ascii="Calibri" w:eastAsia="Calibri" w:hAnsi="Calibri" w:cs="Calibri"/>
          <w:b/>
        </w:rPr>
      </w:pPr>
    </w:p>
    <w:p w14:paraId="328CF6F4" w14:textId="77777777" w:rsidR="00007536" w:rsidRDefault="00007536">
      <w:pPr>
        <w:rPr>
          <w:rFonts w:ascii="Calibri" w:eastAsia="Calibri" w:hAnsi="Calibri" w:cs="Calibri"/>
          <w:b/>
        </w:rPr>
      </w:pPr>
      <w:r>
        <w:br w:type="page"/>
      </w:r>
    </w:p>
    <w:p w14:paraId="525BFFEF" w14:textId="280713BD" w:rsidR="00B91C51" w:rsidRDefault="00321168" w:rsidP="00B91C51">
      <w:pPr>
        <w:pStyle w:val="Ttulo2"/>
      </w:pPr>
      <w:bookmarkStart w:id="181" w:name="_Toc492461174"/>
      <w:r>
        <w:lastRenderedPageBreak/>
        <w:t>Contaminación Lumínica</w:t>
      </w:r>
      <w:bookmarkEnd w:id="181"/>
    </w:p>
    <w:p w14:paraId="2E7666B1" w14:textId="77777777" w:rsidR="00B91C51" w:rsidRPr="00D14AAD" w:rsidRDefault="00B91C51" w:rsidP="00B91C51">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831"/>
        <w:gridCol w:w="9960"/>
      </w:tblGrid>
      <w:tr w:rsidR="00B91C51" w:rsidRPr="00D42470" w14:paraId="73D833A4" w14:textId="77777777" w:rsidTr="00B91C51">
        <w:trPr>
          <w:trHeight w:val="142"/>
        </w:trPr>
        <w:tc>
          <w:tcPr>
            <w:tcW w:w="1389" w:type="pct"/>
          </w:tcPr>
          <w:p w14:paraId="0F4E593D" w14:textId="35A7C9E7" w:rsidR="00B91C51" w:rsidRPr="00D42470" w:rsidRDefault="00315CE4" w:rsidP="00B91C51">
            <w:pPr>
              <w:rPr>
                <w:lang w:val="es-CL"/>
              </w:rPr>
            </w:pPr>
            <w:r>
              <w:rPr>
                <w:rFonts w:eastAsia="Times New Roman"/>
                <w:b/>
                <w:bCs/>
                <w:color w:val="000000"/>
                <w:lang w:eastAsia="es-CL"/>
              </w:rPr>
              <w:t>Número de hecho constatado: 2</w:t>
            </w:r>
          </w:p>
        </w:tc>
        <w:tc>
          <w:tcPr>
            <w:tcW w:w="3611" w:type="pct"/>
          </w:tcPr>
          <w:p w14:paraId="4BC230D5" w14:textId="640BD461" w:rsidR="00B91C51" w:rsidRPr="00D42470" w:rsidRDefault="00B91C51" w:rsidP="00B91C51">
            <w:r w:rsidRPr="00D42470">
              <w:rPr>
                <w:rFonts w:eastAsia="Times New Roman"/>
                <w:b/>
                <w:bCs/>
                <w:color w:val="000000"/>
                <w:lang w:eastAsia="es-CL"/>
              </w:rPr>
              <w:t>Estación N°</w:t>
            </w:r>
            <w:r w:rsidRPr="00D42470">
              <w:rPr>
                <w:rFonts w:eastAsia="Times New Roman"/>
                <w:color w:val="000000"/>
                <w:lang w:eastAsia="es-CL"/>
              </w:rPr>
              <w:t>:</w:t>
            </w:r>
            <w:r w:rsidR="00315CE4">
              <w:rPr>
                <w:rFonts w:eastAsia="Times New Roman"/>
                <w:color w:val="000000"/>
                <w:lang w:eastAsia="es-CL"/>
              </w:rPr>
              <w:t xml:space="preserve"> 3</w:t>
            </w:r>
          </w:p>
        </w:tc>
      </w:tr>
      <w:tr w:rsidR="00B91C51" w:rsidRPr="00F14D23" w14:paraId="17560890" w14:textId="77777777" w:rsidTr="00B91C51">
        <w:trPr>
          <w:trHeight w:val="319"/>
        </w:trPr>
        <w:tc>
          <w:tcPr>
            <w:tcW w:w="5000" w:type="pct"/>
            <w:gridSpan w:val="2"/>
            <w:tcBorders>
              <w:bottom w:val="single" w:sz="4" w:space="0" w:color="auto"/>
            </w:tcBorders>
          </w:tcPr>
          <w:p w14:paraId="3AE2514F" w14:textId="05637773" w:rsidR="00B91C51" w:rsidRPr="00D42470" w:rsidRDefault="00B91C51" w:rsidP="00DF5983">
            <w:pPr>
              <w:rPr>
                <w:lang w:eastAsia="es-CL"/>
              </w:rPr>
            </w:pPr>
            <w:r w:rsidRPr="00D42470">
              <w:rPr>
                <w:rFonts w:eastAsia="Times New Roman"/>
                <w:b/>
                <w:bCs/>
                <w:color w:val="000000"/>
                <w:lang w:eastAsia="es-CL"/>
              </w:rPr>
              <w:t>Documentación Revisada</w:t>
            </w:r>
            <w:r w:rsidRPr="00977812">
              <w:rPr>
                <w:rFonts w:eastAsia="Times New Roman"/>
                <w:b/>
                <w:bCs/>
                <w:color w:val="000000" w:themeColor="text1"/>
                <w:lang w:eastAsia="es-CL"/>
              </w:rPr>
              <w:t>:</w:t>
            </w:r>
            <w:r w:rsidRPr="00977812">
              <w:rPr>
                <w:rFonts w:eastAsia="Times New Roman"/>
                <w:bCs/>
                <w:color w:val="000000" w:themeColor="text1"/>
                <w:lang w:eastAsia="es-CL"/>
              </w:rPr>
              <w:t xml:space="preserve"> </w:t>
            </w:r>
            <w:r w:rsidR="00977812" w:rsidRPr="00977812">
              <w:rPr>
                <w:color w:val="000000" w:themeColor="text1"/>
              </w:rPr>
              <w:t>ID 8</w:t>
            </w:r>
            <w:r w:rsidR="001517D5">
              <w:rPr>
                <w:color w:val="000000" w:themeColor="text1"/>
              </w:rPr>
              <w:t xml:space="preserve">, </w:t>
            </w:r>
            <w:r w:rsidR="00760F35">
              <w:rPr>
                <w:color w:val="000000" w:themeColor="text1"/>
              </w:rPr>
              <w:t>11</w:t>
            </w:r>
          </w:p>
        </w:tc>
      </w:tr>
      <w:tr w:rsidR="00B91C51" w:rsidRPr="00D42470" w14:paraId="08227739" w14:textId="77777777" w:rsidTr="00B91C51">
        <w:trPr>
          <w:trHeight w:val="627"/>
        </w:trPr>
        <w:tc>
          <w:tcPr>
            <w:tcW w:w="5000" w:type="pct"/>
            <w:gridSpan w:val="2"/>
          </w:tcPr>
          <w:p w14:paraId="5A932D04" w14:textId="4553BFB4" w:rsidR="00B91C51" w:rsidRDefault="00B91C51" w:rsidP="00B91C51">
            <w:pPr>
              <w:jc w:val="both"/>
              <w:rPr>
                <w:color w:val="FF0000"/>
              </w:rPr>
            </w:pPr>
            <w:r w:rsidRPr="00D42470">
              <w:rPr>
                <w:b/>
              </w:rPr>
              <w:t xml:space="preserve">Exigencia (s): </w:t>
            </w:r>
          </w:p>
          <w:p w14:paraId="5B32CED7" w14:textId="77777777" w:rsidR="00B91C51" w:rsidRDefault="00B91C51" w:rsidP="00B91C51">
            <w:pPr>
              <w:jc w:val="both"/>
              <w:rPr>
                <w:color w:val="FF0000"/>
              </w:rPr>
            </w:pPr>
          </w:p>
          <w:p w14:paraId="4735E685" w14:textId="77777777" w:rsidR="00B91C51" w:rsidRDefault="00B91C51" w:rsidP="00B91C51">
            <w:pPr>
              <w:jc w:val="both"/>
              <w:rPr>
                <w:color w:val="000000" w:themeColor="text1"/>
              </w:rPr>
            </w:pPr>
            <w:r w:rsidRPr="00C651D2">
              <w:rPr>
                <w:b/>
                <w:color w:val="000000" w:themeColor="text1"/>
              </w:rPr>
              <w:t>RCA N°043/2015 “Modernización Puerto Coquimbo: Nuevo Sitio de Atraque N°3”</w:t>
            </w:r>
          </w:p>
          <w:p w14:paraId="79D9630A" w14:textId="77777777" w:rsidR="00321168" w:rsidRDefault="00321168" w:rsidP="00B91C51">
            <w:pPr>
              <w:jc w:val="both"/>
              <w:rPr>
                <w:b/>
                <w:color w:val="000000" w:themeColor="text1"/>
              </w:rPr>
            </w:pPr>
            <w:r>
              <w:rPr>
                <w:b/>
                <w:color w:val="000000" w:themeColor="text1"/>
              </w:rPr>
              <w:t>ICE</w:t>
            </w:r>
          </w:p>
          <w:p w14:paraId="23B977F6" w14:textId="77777777" w:rsidR="00321168" w:rsidRPr="00321168" w:rsidRDefault="00321168" w:rsidP="00321168">
            <w:pPr>
              <w:jc w:val="both"/>
              <w:rPr>
                <w:b/>
                <w:color w:val="000000" w:themeColor="text1"/>
              </w:rPr>
            </w:pPr>
            <w:r>
              <w:rPr>
                <w:b/>
                <w:color w:val="000000" w:themeColor="text1"/>
              </w:rPr>
              <w:t xml:space="preserve">Considerando </w:t>
            </w:r>
            <w:r w:rsidRPr="00321168">
              <w:rPr>
                <w:b/>
                <w:color w:val="000000" w:themeColor="text1"/>
              </w:rPr>
              <w:t>4.2.2.6. Suministros básicos</w:t>
            </w:r>
          </w:p>
          <w:p w14:paraId="1D3BDFA0" w14:textId="77777777" w:rsidR="00321168" w:rsidRPr="00321168" w:rsidRDefault="00321168" w:rsidP="00321168">
            <w:pPr>
              <w:jc w:val="both"/>
              <w:rPr>
                <w:color w:val="000000" w:themeColor="text1"/>
              </w:rPr>
            </w:pPr>
            <w:r w:rsidRPr="00321168">
              <w:rPr>
                <w:color w:val="000000" w:themeColor="text1"/>
              </w:rPr>
              <w:t>a) Energía eléctrica e iluminación</w:t>
            </w:r>
          </w:p>
          <w:p w14:paraId="1CFECD00" w14:textId="77777777" w:rsidR="00321168" w:rsidRPr="00321168" w:rsidRDefault="00321168" w:rsidP="00321168">
            <w:pPr>
              <w:jc w:val="both"/>
              <w:rPr>
                <w:color w:val="000000" w:themeColor="text1"/>
              </w:rPr>
            </w:pPr>
            <w:r w:rsidRPr="00321168">
              <w:rPr>
                <w:color w:val="000000" w:themeColor="text1"/>
              </w:rPr>
              <w:t>Se considera la operación nocturna del terminal, por lo anterior se dispondrá de iluminación en las áreas generales exteriores, calles y caminos, áreas operacionales exteriores, áreas exteriores de transferencia de correas, pasillos de correas, corredores y pasillos interiores.  Se estima que durante esta etapa el proyecto requerirá un abastecimiento máximo de 1.875 kVA.</w:t>
            </w:r>
          </w:p>
          <w:p w14:paraId="760B449A" w14:textId="77777777" w:rsidR="00321168" w:rsidRPr="00321168" w:rsidRDefault="00321168" w:rsidP="00321168">
            <w:pPr>
              <w:jc w:val="both"/>
              <w:rPr>
                <w:color w:val="000000" w:themeColor="text1"/>
              </w:rPr>
            </w:pPr>
            <w:r w:rsidRPr="00321168">
              <w:rPr>
                <w:color w:val="000000" w:themeColor="text1"/>
              </w:rPr>
              <w:t>Además se considera la instalación de una sala eléctrica, que comprenderá las siguientes partes: instalación de “switchgear”, de media tensión; centros de control de motores de baja y media tensión; centro de distribución de cargas de baja tensión; variadores de frecuencia de baja y media tensión; tableros; transformadores.</w:t>
            </w:r>
          </w:p>
          <w:p w14:paraId="2953AC5A" w14:textId="77777777" w:rsidR="00B91C51" w:rsidRDefault="00B91C51" w:rsidP="00B91C51">
            <w:pPr>
              <w:jc w:val="both"/>
            </w:pPr>
          </w:p>
          <w:p w14:paraId="0A07BB76" w14:textId="77777777" w:rsidR="00B91C51" w:rsidRDefault="00093500" w:rsidP="00B91C51">
            <w:pPr>
              <w:jc w:val="both"/>
              <w:rPr>
                <w:b/>
              </w:rPr>
            </w:pPr>
            <w:r>
              <w:rPr>
                <w:b/>
              </w:rPr>
              <w:t>Considerando 8.8. Componente/Materia: Contaminación lumínica.</w:t>
            </w:r>
          </w:p>
          <w:p w14:paraId="65AF4B46" w14:textId="77777777" w:rsidR="00093500" w:rsidRDefault="00093500" w:rsidP="00B91C51">
            <w:pPr>
              <w:jc w:val="both"/>
            </w:pPr>
            <w:r w:rsidRPr="00093500">
              <w:t xml:space="preserve">Norma: </w:t>
            </w:r>
            <w:r w:rsidR="00EB28C4">
              <w:t>Decreto Supremo N°43/2013 del Ministerio de Medio Ambiente. Norma de Emisión para la Regulación de la Contaminación Lumínica.</w:t>
            </w:r>
          </w:p>
          <w:p w14:paraId="10E7991F" w14:textId="77777777" w:rsidR="00EB28C4" w:rsidRDefault="00EB28C4" w:rsidP="00B91C51">
            <w:pPr>
              <w:jc w:val="both"/>
            </w:pPr>
            <w:r>
              <w:t>Fase del Proyecto a la que aplica o en la que se dará cumplimiento: Construcción y operación.</w:t>
            </w:r>
          </w:p>
          <w:p w14:paraId="1FE9E1D3" w14:textId="1496A48A" w:rsidR="00EB28C4" w:rsidRDefault="00EB28C4" w:rsidP="00B91C51">
            <w:pPr>
              <w:jc w:val="both"/>
            </w:pPr>
            <w:r>
              <w:t>Forma de cumplimiento: El diseño de toda la luminaria requerida se realizará dando cumplim</w:t>
            </w:r>
            <w:r w:rsidR="001517D5">
              <w:t>i</w:t>
            </w:r>
            <w:r>
              <w:t>ento a la presente normativa, por lo que la iluminación de las nuevas instalaciones se realizará con luminarias debidamente certificadas. En tanto que, las luminarias existentes, también cumplirán con los requisitos normativos respectivos.</w:t>
            </w:r>
          </w:p>
          <w:p w14:paraId="6A8931E4" w14:textId="77777777" w:rsidR="00EB28C4" w:rsidRDefault="00C95648" w:rsidP="00B91C51">
            <w:pPr>
              <w:jc w:val="both"/>
            </w:pPr>
            <w:r>
              <w:t>Indicador que acredita su cumplimiento: Certificación SEC, previa a la instalación de las luminarias que dé cuenta del cumplimiento de límites de emisión, realizada mediante laboratorios autorizados por la Superintendencia de Electricidad y Combustibles.</w:t>
            </w:r>
          </w:p>
          <w:p w14:paraId="2C4BFAA8" w14:textId="77777777" w:rsidR="00C95648" w:rsidRDefault="00C95648" w:rsidP="00B91C51">
            <w:pPr>
              <w:jc w:val="both"/>
            </w:pPr>
            <w:r>
              <w:t>Ingreso al RETC de a) Copia del certificado emitido por el laboratorio autorizado por la SEC; y b) Cantidad de fuentes emisoras a instalar y/o recambiar.</w:t>
            </w:r>
          </w:p>
          <w:p w14:paraId="79DBB80C" w14:textId="7D2DFB09" w:rsidR="00C95648" w:rsidRDefault="00C95648" w:rsidP="00B91C51">
            <w:pPr>
              <w:jc w:val="both"/>
            </w:pPr>
            <w:r>
              <w:t xml:space="preserve">Realización de la declaración jurada </w:t>
            </w:r>
            <w:r w:rsidR="00DF5983">
              <w:t>dando</w:t>
            </w:r>
            <w:r>
              <w:t xml:space="preserve"> fe de la veracidad de la información ingresada al RETC, como</w:t>
            </w:r>
            <w:r w:rsidR="00DF5983">
              <w:t xml:space="preserve"> </w:t>
            </w:r>
            <w:r>
              <w:t>asimismo que no existen omisiones al respecto, según lo establece el artículo 6 de la Resolución N°1.139 de 2013 del Ministerio del Medio Ambiente que Aprueba Normas Básicas Para Aplicación del Reglamento de Registro de Emisiones y Transferencia de Contaminantes RETC.</w:t>
            </w:r>
          </w:p>
          <w:p w14:paraId="7D30AD53" w14:textId="77777777" w:rsidR="00EB28C4" w:rsidRDefault="00C95648" w:rsidP="00B91C51">
            <w:pPr>
              <w:jc w:val="both"/>
            </w:pPr>
            <w:r>
              <w:t>Forma de control y seguimiento: Certificación por parte de la SEC.</w:t>
            </w:r>
          </w:p>
          <w:p w14:paraId="43DC330D" w14:textId="77777777" w:rsidR="0026120A" w:rsidRDefault="0026120A" w:rsidP="00B91C51">
            <w:pPr>
              <w:jc w:val="both"/>
            </w:pPr>
          </w:p>
          <w:p w14:paraId="4C1645BC" w14:textId="77777777" w:rsidR="00430943" w:rsidRDefault="0026120A" w:rsidP="00B91C51">
            <w:pPr>
              <w:jc w:val="both"/>
              <w:rPr>
                <w:b/>
              </w:rPr>
            </w:pPr>
            <w:r w:rsidRPr="00F47641">
              <w:rPr>
                <w:b/>
              </w:rPr>
              <w:t>Artículo 18° de D.S. N°</w:t>
            </w:r>
            <w:r w:rsidR="005A2B65" w:rsidRPr="00F47641">
              <w:rPr>
                <w:b/>
              </w:rPr>
              <w:t>43</w:t>
            </w:r>
            <w:r w:rsidRPr="00F47641">
              <w:rPr>
                <w:b/>
              </w:rPr>
              <w:t>/12 del Ministerio del Medio Ambiente</w:t>
            </w:r>
            <w:r w:rsidR="00BB4B3B">
              <w:rPr>
                <w:b/>
              </w:rPr>
              <w:t xml:space="preserve">. </w:t>
            </w:r>
          </w:p>
          <w:p w14:paraId="719F59A1" w14:textId="17DB1DE3" w:rsidR="0026120A" w:rsidRPr="00F47641" w:rsidRDefault="00BB4B3B" w:rsidP="00B91C51">
            <w:pPr>
              <w:jc w:val="both"/>
              <w:rPr>
                <w:b/>
              </w:rPr>
            </w:pPr>
            <w:r w:rsidRPr="00652153">
              <w:rPr>
                <w:b/>
              </w:rPr>
              <w:t>Del registro de fuentes reguladas.</w:t>
            </w:r>
          </w:p>
          <w:p w14:paraId="3F31060A" w14:textId="1D606E11" w:rsidR="0026120A" w:rsidRPr="00F47641" w:rsidRDefault="0026120A" w:rsidP="00B91C51">
            <w:pPr>
              <w:jc w:val="both"/>
            </w:pPr>
            <w:r w:rsidRPr="00F47641">
              <w:t>Los titulares de proyectos de instalaci</w:t>
            </w:r>
            <w:r w:rsidR="00077C80" w:rsidRPr="00F47641">
              <w:t>ón y re</w:t>
            </w:r>
            <w:r w:rsidRPr="00F47641">
              <w:t>cambio de las fuentes emisoras reguladas por la presente norma de emisión, deberán informar al Sistema Nacional de Información de Fiscalización Ambiental de la Superintendencia del Medio Ambiente, a través de la ventanilla única que se encuentra en el portal electrónico del Registro de Emisiones de Transferencia de Contaminantes, a lo menos lo siguiente:</w:t>
            </w:r>
          </w:p>
          <w:p w14:paraId="121C517E" w14:textId="3C3ACB92" w:rsidR="0026120A" w:rsidRPr="00F47641" w:rsidRDefault="0026120A" w:rsidP="0026120A">
            <w:pPr>
              <w:pStyle w:val="Prrafodelista"/>
              <w:numPr>
                <w:ilvl w:val="0"/>
                <w:numId w:val="26"/>
              </w:numPr>
            </w:pPr>
            <w:r w:rsidRPr="00F47641">
              <w:t>Copia del certificado emitido por el laboratorio autorizado por la SEC; y</w:t>
            </w:r>
          </w:p>
          <w:p w14:paraId="36A07921" w14:textId="210472AA" w:rsidR="0026120A" w:rsidRDefault="0026120A" w:rsidP="0026120A">
            <w:pPr>
              <w:pStyle w:val="Prrafodelista"/>
              <w:numPr>
                <w:ilvl w:val="0"/>
                <w:numId w:val="26"/>
              </w:numPr>
            </w:pPr>
            <w:r w:rsidRPr="00F47641">
              <w:t>Cantidad de fuentes emisoras a instalar y/o recambiar.</w:t>
            </w:r>
          </w:p>
          <w:p w14:paraId="42AFA2D9" w14:textId="55671C2F" w:rsidR="009E6AB7" w:rsidRDefault="009E6AB7" w:rsidP="009E6AB7"/>
          <w:p w14:paraId="75F7AFA8" w14:textId="77777777" w:rsidR="00430943" w:rsidRDefault="009E6AB7" w:rsidP="009E6AB7">
            <w:pPr>
              <w:rPr>
                <w:b/>
              </w:rPr>
            </w:pPr>
            <w:r>
              <w:rPr>
                <w:b/>
              </w:rPr>
              <w:lastRenderedPageBreak/>
              <w:t>Artículo 19° del D.S. N</w:t>
            </w:r>
            <w:r w:rsidRPr="00F47641">
              <w:rPr>
                <w:b/>
              </w:rPr>
              <w:t>°43/12 del Ministerio del Medio Ambiente</w:t>
            </w:r>
            <w:r w:rsidR="00BB4B3B">
              <w:rPr>
                <w:b/>
              </w:rPr>
              <w:t xml:space="preserve">. </w:t>
            </w:r>
          </w:p>
          <w:p w14:paraId="6FB12D29" w14:textId="2AF0E115" w:rsidR="009E6AB7" w:rsidRDefault="00BB4B3B" w:rsidP="009E6AB7">
            <w:pPr>
              <w:rPr>
                <w:b/>
              </w:rPr>
            </w:pPr>
            <w:r>
              <w:rPr>
                <w:b/>
              </w:rPr>
              <w:t>Plazo de Cumplimiento para Fuentes Existentes.</w:t>
            </w:r>
          </w:p>
          <w:p w14:paraId="45B2FE69" w14:textId="61C922ED" w:rsidR="00BB4B3B" w:rsidRDefault="00BB4B3B" w:rsidP="00652153">
            <w:pPr>
              <w:jc w:val="both"/>
            </w:pPr>
            <w:r>
              <w:t>Las fuentes emisoras existentes con anterioridad a la entrada en vigencia de la presente norma de emisión, deberán cumplir con ésta al momento de ser sustituido la fuente.</w:t>
            </w:r>
          </w:p>
          <w:p w14:paraId="7C4DBCF4" w14:textId="5EACD3DB" w:rsidR="00BB4B3B" w:rsidRPr="00652153" w:rsidRDefault="00BB4B3B" w:rsidP="00652153">
            <w:pPr>
              <w:jc w:val="both"/>
            </w:pPr>
            <w:r>
              <w:t>Sin perjuicio de lo anterior, deberán cumplir con la presente norma de emisión a más tard</w:t>
            </w:r>
            <w:r w:rsidR="00BA4B8C">
              <w:t>ar</w:t>
            </w:r>
            <w:r>
              <w:t xml:space="preserve"> en el plazo de 5 años a contar de la entrada en vigencia de la presente norma. En el intertanto, estarán obligadas a cumplir con el D.S. N°686, de 1998, del Ministerio de Economía, Fomento y Reconstrucción.</w:t>
            </w:r>
          </w:p>
          <w:p w14:paraId="38E528A8" w14:textId="794CDECE" w:rsidR="009E6AB7" w:rsidRDefault="009E6AB7" w:rsidP="009E6AB7">
            <w:pPr>
              <w:rPr>
                <w:b/>
              </w:rPr>
            </w:pPr>
          </w:p>
          <w:p w14:paraId="3CC93F3E" w14:textId="77777777" w:rsidR="00430943" w:rsidRDefault="009E6AB7" w:rsidP="009E6AB7">
            <w:pPr>
              <w:rPr>
                <w:b/>
              </w:rPr>
            </w:pPr>
            <w:r>
              <w:rPr>
                <w:b/>
              </w:rPr>
              <w:t>Artículo 20° del D.S. N</w:t>
            </w:r>
            <w:r w:rsidRPr="00F47641">
              <w:rPr>
                <w:b/>
              </w:rPr>
              <w:t>°43/12 del Ministerio del Medio Ambiente</w:t>
            </w:r>
            <w:r w:rsidR="00BB4B3B">
              <w:rPr>
                <w:b/>
              </w:rPr>
              <w:t xml:space="preserve">. </w:t>
            </w:r>
          </w:p>
          <w:p w14:paraId="4B663AD7" w14:textId="0371B8C0" w:rsidR="009E6AB7" w:rsidRDefault="00BB4B3B" w:rsidP="009E6AB7">
            <w:pPr>
              <w:rPr>
                <w:b/>
              </w:rPr>
            </w:pPr>
            <w:r>
              <w:rPr>
                <w:b/>
              </w:rPr>
              <w:t>Plazo de Cumplimiento para Fuentes Nuevas.</w:t>
            </w:r>
          </w:p>
          <w:p w14:paraId="10210437" w14:textId="10D7DD73" w:rsidR="00BB4B3B" w:rsidRPr="00BB4B3B" w:rsidRDefault="00BB4B3B" w:rsidP="00652153">
            <w:r>
              <w:t>Las fuentes emisoras nuevas deberán cumplir con la presente norma de emisión en el momento que sean instaladas.</w:t>
            </w:r>
          </w:p>
          <w:p w14:paraId="4F764ADA" w14:textId="77777777" w:rsidR="00C95648" w:rsidRPr="00093500" w:rsidRDefault="00C95648" w:rsidP="00B91C51">
            <w:pPr>
              <w:jc w:val="both"/>
            </w:pPr>
          </w:p>
        </w:tc>
      </w:tr>
      <w:tr w:rsidR="00B91C51" w:rsidRPr="00252474" w14:paraId="781597DF" w14:textId="77777777" w:rsidTr="00B91C51">
        <w:trPr>
          <w:trHeight w:val="627"/>
        </w:trPr>
        <w:tc>
          <w:tcPr>
            <w:tcW w:w="5000" w:type="pct"/>
            <w:gridSpan w:val="2"/>
          </w:tcPr>
          <w:p w14:paraId="2D447A02" w14:textId="6FE18A15" w:rsidR="00B91C51" w:rsidRPr="00D42470" w:rsidRDefault="00B91C51" w:rsidP="00B91C51">
            <w:r w:rsidRPr="00D42470">
              <w:rPr>
                <w:b/>
              </w:rPr>
              <w:lastRenderedPageBreak/>
              <w:t>Hecho (s):</w:t>
            </w:r>
            <w:r w:rsidRPr="00D42470">
              <w:t xml:space="preserve"> </w:t>
            </w:r>
          </w:p>
          <w:p w14:paraId="37097053" w14:textId="77777777" w:rsidR="00B91C51" w:rsidRPr="00D42470" w:rsidRDefault="00B91C51" w:rsidP="00B91C51"/>
          <w:p w14:paraId="72890FDA" w14:textId="77777777" w:rsidR="00430943" w:rsidRDefault="00EB6562" w:rsidP="005A2B65">
            <w:pPr>
              <w:contextualSpacing/>
              <w:jc w:val="both"/>
              <w:rPr>
                <w:color w:val="000000" w:themeColor="text1"/>
              </w:rPr>
            </w:pPr>
            <w:r>
              <w:rPr>
                <w:rFonts w:eastAsia="Times New Roman"/>
                <w:color w:val="000000"/>
                <w:lang w:eastAsia="es-CL"/>
              </w:rPr>
              <w:t xml:space="preserve">Previo al desarrollo de los hechos constatados, es dable indicar, que la Resolución Exenta N° 043/2015 </w:t>
            </w:r>
            <w:r w:rsidRPr="00C651D2">
              <w:rPr>
                <w:b/>
                <w:color w:val="000000" w:themeColor="text1"/>
              </w:rPr>
              <w:t>“Modernización Puerto Coquimbo: Nuevo Sitio de Atraque N°3”</w:t>
            </w:r>
            <w:r w:rsidRPr="0056002E">
              <w:rPr>
                <w:color w:val="000000" w:themeColor="text1"/>
              </w:rPr>
              <w:t>, a la fecha de dictación del acta de inspección, no ha sido ejecutada, en ninguna de sus partes.</w:t>
            </w:r>
            <w:r w:rsidR="005A2B65">
              <w:rPr>
                <w:color w:val="000000" w:themeColor="text1"/>
              </w:rPr>
              <w:t xml:space="preserve"> </w:t>
            </w:r>
            <w:r w:rsidR="00935C2A" w:rsidRPr="00F50DBB">
              <w:rPr>
                <w:color w:val="000000" w:themeColor="text1"/>
              </w:rPr>
              <w:t>Sin perjuicio de lo anterior, se evalúa lo señalado en el Artículo 18 del D.S. N°43/12 d</w:t>
            </w:r>
            <w:r w:rsidR="00251747" w:rsidRPr="00F50DBB">
              <w:rPr>
                <w:color w:val="000000" w:themeColor="text1"/>
              </w:rPr>
              <w:t>el Ministerio del Medio Ambiente</w:t>
            </w:r>
            <w:r w:rsidR="007E2671" w:rsidRPr="00F50DBB">
              <w:rPr>
                <w:color w:val="000000" w:themeColor="text1"/>
              </w:rPr>
              <w:t xml:space="preserve">. </w:t>
            </w:r>
          </w:p>
          <w:p w14:paraId="593E393E" w14:textId="71DE5122" w:rsidR="00EB6562" w:rsidRPr="00510559" w:rsidRDefault="007E2671" w:rsidP="005A2B65">
            <w:pPr>
              <w:contextualSpacing/>
              <w:jc w:val="both"/>
              <w:rPr>
                <w:color w:val="000000" w:themeColor="text1"/>
              </w:rPr>
            </w:pPr>
            <w:r w:rsidRPr="00F50DBB">
              <w:rPr>
                <w:color w:val="000000" w:themeColor="text1"/>
              </w:rPr>
              <w:t>C</w:t>
            </w:r>
            <w:r w:rsidR="005A2B65" w:rsidRPr="00F50DBB">
              <w:rPr>
                <w:color w:val="000000" w:themeColor="text1"/>
              </w:rPr>
              <w:t>abe mencionar que el portal electrónico del Registro de Emisiones de Transferencia de Contaminantes</w:t>
            </w:r>
            <w:r w:rsidR="00F50DBB" w:rsidRPr="00F50DBB">
              <w:rPr>
                <w:color w:val="000000" w:themeColor="text1"/>
              </w:rPr>
              <w:t xml:space="preserve"> (RETC)</w:t>
            </w:r>
            <w:r w:rsidR="005A2B65" w:rsidRPr="00F50DBB">
              <w:rPr>
                <w:color w:val="000000" w:themeColor="text1"/>
              </w:rPr>
              <w:t xml:space="preserve"> no se encuentra implementado</w:t>
            </w:r>
            <w:r w:rsidR="00490AA2">
              <w:rPr>
                <w:color w:val="000000" w:themeColor="text1"/>
              </w:rPr>
              <w:t xml:space="preserve"> para luminarias</w:t>
            </w:r>
            <w:r w:rsidR="00510559">
              <w:rPr>
                <w:color w:val="000000" w:themeColor="text1"/>
              </w:rPr>
              <w:t>,</w:t>
            </w:r>
            <w:r w:rsidR="005A2B65" w:rsidRPr="00F50DBB">
              <w:rPr>
                <w:color w:val="000000" w:themeColor="text1"/>
              </w:rPr>
              <w:t xml:space="preserve"> por ende, los documentos relacionados con </w:t>
            </w:r>
            <w:r w:rsidR="00935C2A" w:rsidRPr="00F50DBB">
              <w:rPr>
                <w:color w:val="000000" w:themeColor="text1"/>
              </w:rPr>
              <w:t>el mencionado artículo de la Norma de Emisión Lumínica</w:t>
            </w:r>
            <w:r w:rsidR="005A2B65" w:rsidRPr="00F50DBB">
              <w:rPr>
                <w:color w:val="000000" w:themeColor="text1"/>
              </w:rPr>
              <w:t xml:space="preserve"> se solicitan directamente a los titulares </w:t>
            </w:r>
            <w:r w:rsidRPr="00F50DBB">
              <w:rPr>
                <w:color w:val="000000" w:themeColor="text1"/>
              </w:rPr>
              <w:t xml:space="preserve">de </w:t>
            </w:r>
            <w:r w:rsidR="00935C2A" w:rsidRPr="00F50DBB">
              <w:rPr>
                <w:color w:val="000000" w:themeColor="text1"/>
              </w:rPr>
              <w:t>estas</w:t>
            </w:r>
            <w:r w:rsidR="005A2B65" w:rsidRPr="00F50DBB">
              <w:rPr>
                <w:color w:val="000000" w:themeColor="text1"/>
              </w:rPr>
              <w:t xml:space="preserve"> fuentes.</w:t>
            </w:r>
          </w:p>
          <w:p w14:paraId="10FF472F" w14:textId="77777777" w:rsidR="002F275E" w:rsidRPr="0056002E" w:rsidRDefault="002F275E" w:rsidP="002F275E">
            <w:pPr>
              <w:ind w:left="360"/>
              <w:contextualSpacing/>
              <w:rPr>
                <w:b/>
              </w:rPr>
            </w:pPr>
          </w:p>
          <w:p w14:paraId="0026F294" w14:textId="76FC6176" w:rsidR="00B91C51" w:rsidRPr="00691412" w:rsidRDefault="00B91C51" w:rsidP="00EB6562">
            <w:pPr>
              <w:numPr>
                <w:ilvl w:val="0"/>
                <w:numId w:val="22"/>
              </w:numPr>
              <w:contextualSpacing/>
              <w:rPr>
                <w:b/>
              </w:rPr>
            </w:pPr>
            <w:r w:rsidRPr="00D42470">
              <w:rPr>
                <w:rFonts w:eastAsia="Times New Roman"/>
                <w:color w:val="000000"/>
                <w:lang w:eastAsia="es-CL"/>
              </w:rPr>
              <w:t>Durante la actividad</w:t>
            </w:r>
            <w:r w:rsidR="001842B7">
              <w:rPr>
                <w:rFonts w:eastAsia="Times New Roman"/>
                <w:color w:val="000000"/>
                <w:lang w:eastAsia="es-CL"/>
              </w:rPr>
              <w:t xml:space="preserve"> de inspección, se constató </w:t>
            </w:r>
            <w:r w:rsidR="00691412">
              <w:rPr>
                <w:rFonts w:eastAsia="Times New Roman"/>
                <w:color w:val="000000"/>
                <w:lang w:eastAsia="es-CL"/>
              </w:rPr>
              <w:t>la existencia de tres (3) tipos de luminarias:</w:t>
            </w:r>
          </w:p>
          <w:p w14:paraId="3C6D0318" w14:textId="5AD97466" w:rsidR="00691412" w:rsidRPr="00A95AD0" w:rsidRDefault="008A5A90" w:rsidP="00EB6562">
            <w:pPr>
              <w:numPr>
                <w:ilvl w:val="1"/>
                <w:numId w:val="22"/>
              </w:numPr>
              <w:contextualSpacing/>
            </w:pPr>
            <w:r>
              <w:rPr>
                <w:b/>
              </w:rPr>
              <w:t xml:space="preserve">Torres fijas: </w:t>
            </w:r>
            <w:r w:rsidR="00A95AD0">
              <w:t>C</w:t>
            </w:r>
            <w:r w:rsidR="00A95AD0" w:rsidRPr="00A95AD0">
              <w:t>orresponde</w:t>
            </w:r>
            <w:r w:rsidR="007E2671">
              <w:t>n</w:t>
            </w:r>
            <w:r w:rsidR="00A95AD0" w:rsidRPr="00A95AD0">
              <w:t xml:space="preserve"> a 2 torres fijas que constituyen </w:t>
            </w:r>
            <w:r w:rsidR="00F50DBB">
              <w:t xml:space="preserve">hasta </w:t>
            </w:r>
            <w:r w:rsidR="00A95AD0" w:rsidRPr="00A95AD0">
              <w:t>16 luminarias (8 cada una), en el área Central del Puerto.</w:t>
            </w:r>
            <w:r w:rsidR="00F50DBB">
              <w:t xml:space="preserve"> Al momento de la inspección, una tenia las 8 luminarias, mientras la segunda 4.</w:t>
            </w:r>
          </w:p>
          <w:p w14:paraId="61073328" w14:textId="29CB6D7A" w:rsidR="00A95AD0" w:rsidRPr="00A95AD0" w:rsidRDefault="00A95AD0" w:rsidP="00EB6562">
            <w:pPr>
              <w:numPr>
                <w:ilvl w:val="1"/>
                <w:numId w:val="22"/>
              </w:numPr>
              <w:contextualSpacing/>
            </w:pPr>
            <w:r>
              <w:rPr>
                <w:b/>
              </w:rPr>
              <w:t xml:space="preserve">Luminarias móviles: </w:t>
            </w:r>
            <w:r w:rsidRPr="00A95AD0">
              <w:t>Corresponden a 4 luminarias móviles, cada una con 4 focos. Estas son utilizadas cuando hay atraque y amarre de naves, lo que ocurre e</w:t>
            </w:r>
            <w:r>
              <w:t>n</w:t>
            </w:r>
            <w:r w:rsidRPr="00A95AD0">
              <w:t>tre 6 y 7 días al mes. Cuando operan funcionan 3 unidades máximo.</w:t>
            </w:r>
            <w:r w:rsidR="00DF5983">
              <w:t xml:space="preserve"> Estas luminarias corresponden a la marca Wacker Neuson LTN6 a combustión interna.</w:t>
            </w:r>
          </w:p>
          <w:p w14:paraId="4E32D862" w14:textId="13FF50C3" w:rsidR="00A95AD0" w:rsidRPr="007722CB" w:rsidRDefault="00A95AD0" w:rsidP="00EB6562">
            <w:pPr>
              <w:numPr>
                <w:ilvl w:val="1"/>
                <w:numId w:val="22"/>
              </w:numPr>
              <w:contextualSpacing/>
              <w:rPr>
                <w:b/>
              </w:rPr>
            </w:pPr>
            <w:r>
              <w:rPr>
                <w:b/>
              </w:rPr>
              <w:t xml:space="preserve">Luminarias del Tipo vial: </w:t>
            </w:r>
            <w:r w:rsidRPr="00A95AD0">
              <w:t xml:space="preserve">Corresponde </w:t>
            </w:r>
            <w:r w:rsidR="0016036F">
              <w:t>a postes de luminaria vial.</w:t>
            </w:r>
          </w:p>
          <w:p w14:paraId="6D61759E" w14:textId="77777777" w:rsidR="007722CB" w:rsidRPr="00AB4A8F" w:rsidRDefault="007722CB" w:rsidP="007722CB">
            <w:pPr>
              <w:ind w:left="1080"/>
              <w:contextualSpacing/>
              <w:rPr>
                <w:b/>
              </w:rPr>
            </w:pPr>
          </w:p>
          <w:p w14:paraId="26B50566" w14:textId="19BFF4A3" w:rsidR="00251747" w:rsidRPr="00F50DBB" w:rsidRDefault="00935FAF" w:rsidP="00251747">
            <w:pPr>
              <w:numPr>
                <w:ilvl w:val="0"/>
                <w:numId w:val="22"/>
              </w:numPr>
              <w:contextualSpacing/>
              <w:jc w:val="both"/>
            </w:pPr>
            <w:r w:rsidRPr="00F50DBB">
              <w:t>Revisados los antecedentes presentes en</w:t>
            </w:r>
            <w:r w:rsidR="00251747" w:rsidRPr="00F50DBB">
              <w:t xml:space="preserve"> carta GG/SMA/25082017-1 remitida por el titular</w:t>
            </w:r>
            <w:r w:rsidR="00430943">
              <w:t xml:space="preserve"> con fecha 28 de agosto de 2017</w:t>
            </w:r>
            <w:r w:rsidR="00251747" w:rsidRPr="00F50DBB">
              <w:t xml:space="preserve">, </w:t>
            </w:r>
            <w:r w:rsidRPr="00F50DBB">
              <w:t xml:space="preserve">se señala que </w:t>
            </w:r>
            <w:r w:rsidR="00251747" w:rsidRPr="00F50DBB">
              <w:t>el Terminal Puerto de Coquimbo</w:t>
            </w:r>
            <w:r w:rsidRPr="00F50DBB">
              <w:t xml:space="preserve"> da</w:t>
            </w:r>
            <w:r w:rsidR="00251747" w:rsidRPr="00F50DBB">
              <w:t xml:space="preserve"> cu</w:t>
            </w:r>
            <w:r w:rsidRPr="00F50DBB">
              <w:t>enta de las siguientes luminarias presentes en sus instalaciones:</w:t>
            </w:r>
            <w:r w:rsidR="00251747" w:rsidRPr="00F50DBB">
              <w:t xml:space="preserve"> </w:t>
            </w:r>
          </w:p>
          <w:p w14:paraId="64037859" w14:textId="77777777" w:rsidR="00251747" w:rsidRPr="00F50DBB" w:rsidRDefault="00251747" w:rsidP="00251747">
            <w:pPr>
              <w:contextualSpacing/>
              <w:jc w:val="both"/>
            </w:pPr>
          </w:p>
          <w:p w14:paraId="6D019D4E" w14:textId="5B7BE44D" w:rsidR="00F82047" w:rsidRPr="00F50DBB" w:rsidRDefault="00F82047" w:rsidP="00251747">
            <w:pPr>
              <w:pStyle w:val="Prrafodelista"/>
              <w:numPr>
                <w:ilvl w:val="0"/>
                <w:numId w:val="27"/>
              </w:numPr>
            </w:pPr>
            <w:r w:rsidRPr="00F50DBB">
              <w:t xml:space="preserve">Dos torres de iluminación central fijas, </w:t>
            </w:r>
            <w:r w:rsidR="007E2671" w:rsidRPr="00F50DBB">
              <w:t xml:space="preserve">una </w:t>
            </w:r>
            <w:r w:rsidRPr="00F50DBB">
              <w:t xml:space="preserve">ubicada en el sector central (Coordenadas UTM; Norte: 6.684.628 m; Este: 274.608 m) y </w:t>
            </w:r>
            <w:r w:rsidR="007063E4" w:rsidRPr="00F50DBB">
              <w:t xml:space="preserve">la segunda ubicada </w:t>
            </w:r>
            <w:r w:rsidRPr="00F50DBB">
              <w:t>en costado romana (Coordenadas UTM; Norte: 6.684.680 m; Este: 274.567 m).</w:t>
            </w:r>
          </w:p>
          <w:p w14:paraId="4F8CD29F" w14:textId="0217EF48" w:rsidR="00251747" w:rsidRPr="00F50DBB" w:rsidRDefault="00251747" w:rsidP="00251747">
            <w:pPr>
              <w:pStyle w:val="Prrafodelista"/>
              <w:numPr>
                <w:ilvl w:val="0"/>
                <w:numId w:val="27"/>
              </w:numPr>
            </w:pPr>
            <w:r w:rsidRPr="00F50DBB">
              <w:t>Cuatro unidades de luminarias de características móviles con cuatro focos cada uno.</w:t>
            </w:r>
          </w:p>
          <w:p w14:paraId="514E4703" w14:textId="77777777" w:rsidR="00251747" w:rsidRPr="00F50DBB" w:rsidRDefault="00251747" w:rsidP="00251747">
            <w:pPr>
              <w:ind w:left="360"/>
              <w:contextualSpacing/>
              <w:jc w:val="both"/>
            </w:pPr>
          </w:p>
          <w:p w14:paraId="4F8005B0" w14:textId="7DDFFCEF" w:rsidR="00935C2A" w:rsidRPr="00F50DBB" w:rsidRDefault="00F50DBB" w:rsidP="00251747">
            <w:pPr>
              <w:ind w:left="360"/>
              <w:contextualSpacing/>
              <w:jc w:val="both"/>
            </w:pPr>
            <w:r>
              <w:t>R</w:t>
            </w:r>
            <w:r w:rsidR="00F82047" w:rsidRPr="00F50DBB">
              <w:t xml:space="preserve">especto a las luminarias fijas, el titular señala en carta </w:t>
            </w:r>
            <w:r w:rsidR="006B68AA" w:rsidRPr="00F50DBB">
              <w:t>GG/SMA/25082017-1</w:t>
            </w:r>
            <w:r w:rsidR="00430943">
              <w:t xml:space="preserve"> de fecha 28 de agosto de 2017,</w:t>
            </w:r>
            <w:r w:rsidR="006B68AA" w:rsidRPr="00F50DBB">
              <w:t xml:space="preserve"> </w:t>
            </w:r>
            <w:r w:rsidR="00F82047" w:rsidRPr="00F50DBB">
              <w:t xml:space="preserve">que estas cuentan con su certificado según lo establecido en el D.S. N°43/2012 del MMA, </w:t>
            </w:r>
            <w:r w:rsidR="006B68AA" w:rsidRPr="00F50DBB">
              <w:t xml:space="preserve">adjuntándose </w:t>
            </w:r>
            <w:r w:rsidR="00E60B25">
              <w:t>el Certificado de Tipo N°SMA-0119</w:t>
            </w:r>
            <w:r w:rsidR="00405F06">
              <w:t>; no obstante, tras</w:t>
            </w:r>
            <w:r w:rsidR="00F82047" w:rsidRPr="00F50DBB">
              <w:t xml:space="preserve"> revisión, se observa que </w:t>
            </w:r>
            <w:r w:rsidR="00D16984" w:rsidRPr="00F50DBB">
              <w:t>el</w:t>
            </w:r>
            <w:r w:rsidR="006B68AA" w:rsidRPr="00F50DBB">
              <w:t xml:space="preserve"> documento corresponde</w:t>
            </w:r>
            <w:r w:rsidR="00F82047" w:rsidRPr="00F50DBB">
              <w:t xml:space="preserve"> a </w:t>
            </w:r>
            <w:r w:rsidR="00430943">
              <w:t>“</w:t>
            </w:r>
            <w:r w:rsidR="00F82047" w:rsidRPr="00F50DBB">
              <w:t>Certificados de Tipo del Producto de Alumbrado en Contaminación Lum</w:t>
            </w:r>
            <w:r w:rsidR="00D16984" w:rsidRPr="00F50DBB">
              <w:t>ínica</w:t>
            </w:r>
            <w:r w:rsidR="00430943">
              <w:t>”</w:t>
            </w:r>
            <w:r w:rsidR="00F82047" w:rsidRPr="00F50DBB">
              <w:t>,</w:t>
            </w:r>
            <w:r w:rsidR="00D16984" w:rsidRPr="00F50DBB">
              <w:t xml:space="preserve"> </w:t>
            </w:r>
            <w:r w:rsidR="00405F06">
              <w:t>señalando</w:t>
            </w:r>
            <w:r w:rsidR="00D16984" w:rsidRPr="00F50DBB">
              <w:t xml:space="preserve"> en punto</w:t>
            </w:r>
            <w:r w:rsidRPr="00F50DBB">
              <w:t xml:space="preserve"> </w:t>
            </w:r>
            <w:r w:rsidR="00F82047" w:rsidRPr="00F50DBB">
              <w:t xml:space="preserve">7.- Disposiciones </w:t>
            </w:r>
            <w:r w:rsidR="00430943">
              <w:t>v</w:t>
            </w:r>
            <w:r w:rsidR="00F82047" w:rsidRPr="00F50DBB">
              <w:t xml:space="preserve">arias de este documento, que </w:t>
            </w:r>
            <w:r w:rsidR="00F82047" w:rsidRPr="00F50DBB">
              <w:rPr>
                <w:i/>
              </w:rPr>
              <w:t>“El presente Certificado de Tipo No habilita al producto a ser instalado en la II, III y IV Región de Chile”</w:t>
            </w:r>
            <w:r w:rsidR="00ED53B7" w:rsidRPr="00F50DBB">
              <w:t>.</w:t>
            </w:r>
            <w:r w:rsidR="00405F06">
              <w:t xml:space="preserve"> </w:t>
            </w:r>
          </w:p>
          <w:p w14:paraId="63ABE91E" w14:textId="77777777" w:rsidR="00B91C51" w:rsidRPr="00ED53B7" w:rsidRDefault="00B91C51" w:rsidP="00F82047">
            <w:pPr>
              <w:ind w:left="360"/>
              <w:contextualSpacing/>
              <w:jc w:val="both"/>
              <w:rPr>
                <w:highlight w:val="yellow"/>
              </w:rPr>
            </w:pPr>
          </w:p>
          <w:p w14:paraId="0FB977E7" w14:textId="10221C50" w:rsidR="00F82047" w:rsidRPr="00405F06" w:rsidRDefault="00F82047" w:rsidP="00ED53B7">
            <w:pPr>
              <w:ind w:left="360"/>
              <w:contextualSpacing/>
              <w:jc w:val="both"/>
            </w:pPr>
            <w:r w:rsidRPr="00405F06">
              <w:t xml:space="preserve">En relación a las luminarias móviles, según lo </w:t>
            </w:r>
            <w:r w:rsidR="00ED53B7" w:rsidRPr="00405F06">
              <w:t xml:space="preserve">señalado en </w:t>
            </w:r>
            <w:r w:rsidRPr="00405F06">
              <w:t xml:space="preserve">Actividad de Inspección, estas se usan únicamente para iluminar el atraque marítimo, </w:t>
            </w:r>
            <w:r w:rsidR="005A68C6">
              <w:t>en consecuencia</w:t>
            </w:r>
            <w:r w:rsidRPr="00405F06">
              <w:t xml:space="preserve">, </w:t>
            </w:r>
            <w:r w:rsidR="00405F06" w:rsidRPr="00405F06">
              <w:t>de acuerdo al</w:t>
            </w:r>
            <w:r w:rsidRPr="00405F06">
              <w:t xml:space="preserve"> Artículo 4° del D.S. N°43/12</w:t>
            </w:r>
            <w:r w:rsidR="00C463E5" w:rsidRPr="00405F06">
              <w:t xml:space="preserve"> MMA, </w:t>
            </w:r>
            <w:r w:rsidR="00E973F2">
              <w:t>están</w:t>
            </w:r>
            <w:r w:rsidRPr="00405F06">
              <w:t xml:space="preserve"> exentas de la normativa.</w:t>
            </w:r>
          </w:p>
          <w:p w14:paraId="5939898C" w14:textId="77777777" w:rsidR="00ED53B7" w:rsidRPr="00ED53B7" w:rsidRDefault="00ED53B7" w:rsidP="00ED53B7">
            <w:pPr>
              <w:ind w:left="360"/>
              <w:contextualSpacing/>
              <w:jc w:val="both"/>
              <w:rPr>
                <w:highlight w:val="yellow"/>
              </w:rPr>
            </w:pPr>
          </w:p>
          <w:p w14:paraId="5C2300E3" w14:textId="71F90B71" w:rsidR="00FD4EC6" w:rsidRPr="009250A5" w:rsidRDefault="008D5E06" w:rsidP="001231B2">
            <w:pPr>
              <w:ind w:left="360"/>
              <w:contextualSpacing/>
              <w:jc w:val="both"/>
            </w:pPr>
            <w:r>
              <w:t xml:space="preserve">En consideración que en </w:t>
            </w:r>
            <w:r w:rsidR="009D078A">
              <w:t xml:space="preserve">la </w:t>
            </w:r>
            <w:r>
              <w:t xml:space="preserve">carta GG/SMA/25082017-1 </w:t>
            </w:r>
            <w:r w:rsidR="00430943">
              <w:t xml:space="preserve">de fecha 28 de agosto de 2017, </w:t>
            </w:r>
            <w:r>
              <w:t xml:space="preserve">no se da cuenta del total de las luminarias presentes en el Terminal Portuario de Coquimbo, </w:t>
            </w:r>
            <w:r w:rsidR="00B05BC3">
              <w:t>y que</w:t>
            </w:r>
            <w:r w:rsidR="009250A5">
              <w:t xml:space="preserve"> los certificados adjuntos corresponden a certificados de tipo</w:t>
            </w:r>
            <w:r w:rsidR="00B05BC3">
              <w:t>,</w:t>
            </w:r>
            <w:r w:rsidR="009250A5">
              <w:t xml:space="preserve"> </w:t>
            </w:r>
            <w:r>
              <w:t xml:space="preserve">se solicita al titular, </w:t>
            </w:r>
            <w:r w:rsidR="00A614FA">
              <w:t>a través de la</w:t>
            </w:r>
            <w:r>
              <w:t xml:space="preserve"> Resolución Exenta SMA N°1192 de</w:t>
            </w:r>
            <w:r w:rsidR="00A614FA">
              <w:t xml:space="preserve"> fecha</w:t>
            </w:r>
            <w:r>
              <w:t xml:space="preserve"> 10 de octubre de 2017, </w:t>
            </w:r>
            <w:r w:rsidR="009250A5">
              <w:t xml:space="preserve">informar </w:t>
            </w:r>
            <w:r w:rsidR="009250A5" w:rsidRPr="009D078A">
              <w:rPr>
                <w:i/>
              </w:rPr>
              <w:t>la cantidad de luminarias instaladas en el exterior, en el</w:t>
            </w:r>
            <w:r w:rsidR="00A614FA">
              <w:rPr>
                <w:i/>
              </w:rPr>
              <w:t xml:space="preserve"> predio</w:t>
            </w:r>
            <w:r w:rsidR="009250A5" w:rsidRPr="009D078A">
              <w:rPr>
                <w:i/>
              </w:rPr>
              <w:t xml:space="preserve"> de puerto</w:t>
            </w:r>
            <w:r w:rsidR="009250A5">
              <w:rPr>
                <w:i/>
              </w:rPr>
              <w:t>, exceptuando las luminarias móviles dedicadas a la iluminación del atraque de barcos. Se deberá declarar adicionalmente la marca y modelo de cada una de estas luminarias, además de su fecha de instalación.</w:t>
            </w:r>
            <w:r w:rsidR="009250A5">
              <w:t xml:space="preserve"> Adicionalmente, se solicitan los </w:t>
            </w:r>
            <w:r w:rsidR="009250A5">
              <w:rPr>
                <w:i/>
              </w:rPr>
              <w:t>Certificados de aprobación y/o seguimiento de las luminarias instaladas.</w:t>
            </w:r>
          </w:p>
          <w:p w14:paraId="72A58278" w14:textId="77777777" w:rsidR="00FD4EC6" w:rsidRDefault="00FD4EC6" w:rsidP="001231B2">
            <w:pPr>
              <w:ind w:left="360"/>
              <w:contextualSpacing/>
              <w:jc w:val="both"/>
            </w:pPr>
          </w:p>
          <w:p w14:paraId="3367B976" w14:textId="4DFBC75F" w:rsidR="00FD4EC6" w:rsidRDefault="00E60B25" w:rsidP="001231B2">
            <w:pPr>
              <w:ind w:left="360"/>
              <w:contextualSpacing/>
              <w:jc w:val="both"/>
            </w:pPr>
            <w:r>
              <w:t>Consecutivamente, se recibió en esta Superintendencia la carta N° GG/SMA/24112017-3</w:t>
            </w:r>
            <w:r w:rsidR="009D078A">
              <w:t xml:space="preserve"> de fecha 27 de noviembre de 2017</w:t>
            </w:r>
            <w:r>
              <w:t xml:space="preserve">, la cual da respuesta al requerimiento realizado, adjuntándose </w:t>
            </w:r>
            <w:r w:rsidR="00F23926">
              <w:t>un informe técnico denominado “Levantamiento Iluminación para Cumplimiento del DS 043”, elaborado por la empresa Eecol. En este, se identifican las luminarias ubicadas en el predio del terminal, dividiéndose este en 10 sectores del Terminal Portuario de Coquimbo (TPC) y uno de la empresa TECK.</w:t>
            </w:r>
            <w:r w:rsidR="00A614FA">
              <w:t xml:space="preserve"> Estos corresponden a:</w:t>
            </w:r>
          </w:p>
          <w:p w14:paraId="66FCE2F1" w14:textId="55123E1A" w:rsidR="00053D92" w:rsidRDefault="00053D92">
            <w:pPr>
              <w:ind w:left="360"/>
              <w:contextualSpacing/>
              <w:jc w:val="both"/>
            </w:pPr>
          </w:p>
          <w:p w14:paraId="3E7CD169" w14:textId="7C6D8ADB" w:rsidR="00945957" w:rsidRPr="009D078A" w:rsidRDefault="001A51B7" w:rsidP="009D078A">
            <w:pPr>
              <w:rPr>
                <w:u w:val="single"/>
              </w:rPr>
            </w:pPr>
            <w:r w:rsidRPr="009D078A">
              <w:rPr>
                <w:u w:val="single"/>
              </w:rPr>
              <w:t xml:space="preserve">Sector TPC </w:t>
            </w:r>
          </w:p>
          <w:p w14:paraId="58C3466C" w14:textId="77777777" w:rsidR="00945957" w:rsidRDefault="00945957" w:rsidP="009D078A"/>
          <w:p w14:paraId="71FE4B76" w14:textId="332E13AE" w:rsidR="001A51B7" w:rsidRPr="00945957" w:rsidRDefault="00945957" w:rsidP="009D078A">
            <w:pPr>
              <w:pStyle w:val="Prrafodelista"/>
              <w:numPr>
                <w:ilvl w:val="0"/>
                <w:numId w:val="34"/>
              </w:numPr>
            </w:pPr>
            <w:r w:rsidRPr="009D078A">
              <w:t xml:space="preserve">Zona </w:t>
            </w:r>
            <w:r w:rsidR="001A51B7" w:rsidRPr="009D078A">
              <w:t xml:space="preserve">entrada </w:t>
            </w:r>
            <w:r>
              <w:t>TPC</w:t>
            </w:r>
          </w:p>
          <w:p w14:paraId="61A6AEBD" w14:textId="4E9B7AE1" w:rsidR="001A51B7" w:rsidRPr="00945957" w:rsidRDefault="00945957" w:rsidP="009D078A">
            <w:r>
              <w:tab/>
            </w:r>
            <w:r w:rsidR="00FB1141" w:rsidRPr="00945957">
              <w:t>Punto</w:t>
            </w:r>
            <w:r w:rsidR="001A51B7" w:rsidRPr="00945957">
              <w:t xml:space="preserve"> A: </w:t>
            </w:r>
            <w:r w:rsidR="00FB1141" w:rsidRPr="00945957">
              <w:t>Contempla 4 luminarias viales LED equivalentes a 250 W montados en postes de 10 m.</w:t>
            </w:r>
          </w:p>
          <w:p w14:paraId="0B120699" w14:textId="3DC5E201" w:rsidR="00FB1141" w:rsidRPr="00945957" w:rsidRDefault="00945957" w:rsidP="009D078A">
            <w:r>
              <w:tab/>
            </w:r>
            <w:r w:rsidR="00FB1141" w:rsidRPr="00945957">
              <w:t xml:space="preserve">Punto B: </w:t>
            </w:r>
            <w:r w:rsidR="002D7483" w:rsidRPr="00945957">
              <w:t>Corresponde al poste N°1 de 18 m, con una combinación de 4 reflectores equivalente a 400 W entre LED y HID HM.</w:t>
            </w:r>
          </w:p>
          <w:p w14:paraId="1330C8FB" w14:textId="6B7C1927" w:rsidR="002D7483" w:rsidRPr="00945957" w:rsidRDefault="00945957" w:rsidP="009D078A">
            <w:r>
              <w:tab/>
            </w:r>
            <w:r w:rsidR="002D7483" w:rsidRPr="00945957">
              <w:t>Punto C: Corresponde a 2 reflectores equivalentes a 70 W ubicados estratégicamente para iluminar la parte superior de los camiones que entran y salen.</w:t>
            </w:r>
          </w:p>
          <w:p w14:paraId="1F7601EF" w14:textId="521D5529" w:rsidR="002D7483" w:rsidRPr="00945957" w:rsidRDefault="00945957" w:rsidP="009D078A">
            <w:r>
              <w:tab/>
              <w:t>P</w:t>
            </w:r>
            <w:r w:rsidR="002D7483" w:rsidRPr="00945957">
              <w:t>unto D: Corresponde al reflector de 70 W ubicado en la entrada de aduana.</w:t>
            </w:r>
          </w:p>
          <w:p w14:paraId="0382D9B4" w14:textId="4A58EABF" w:rsidR="002D7483" w:rsidRPr="00945957" w:rsidRDefault="00945957" w:rsidP="009D078A">
            <w:r>
              <w:tab/>
            </w:r>
            <w:r w:rsidR="002D7483" w:rsidRPr="00945957">
              <w:t>Punto E: Corresponde a la entrada de control peatonal con un proyector equivalente a 70 W.</w:t>
            </w:r>
          </w:p>
          <w:p w14:paraId="7BBF4240" w14:textId="735D8AEE" w:rsidR="002D7483" w:rsidRDefault="002D7483" w:rsidP="009D078A">
            <w:pPr>
              <w:pStyle w:val="Prrafodelista"/>
              <w:ind w:left="765"/>
            </w:pPr>
          </w:p>
          <w:p w14:paraId="66A7CC10" w14:textId="008EB0BC" w:rsidR="002D7483" w:rsidRPr="00053D92" w:rsidRDefault="002D7483" w:rsidP="009D078A">
            <w:pPr>
              <w:pStyle w:val="Prrafodelista"/>
              <w:numPr>
                <w:ilvl w:val="0"/>
                <w:numId w:val="34"/>
              </w:numPr>
            </w:pPr>
            <w:r w:rsidRPr="009D078A">
              <w:t>Zona Poste N°3 tránsito cami</w:t>
            </w:r>
            <w:r w:rsidR="005F370C" w:rsidRPr="009D078A">
              <w:t>ones y estacionamiento interno:</w:t>
            </w:r>
          </w:p>
          <w:p w14:paraId="2032E86B" w14:textId="5AC4CCD9" w:rsidR="005F370C" w:rsidRPr="00945957" w:rsidRDefault="00945957" w:rsidP="009D078A">
            <w:r>
              <w:tab/>
            </w:r>
            <w:r w:rsidR="005F370C" w:rsidRPr="00945957">
              <w:t>Punto A: Corresponde al Poste N°3 de 25 m con 4 reflectores de 400 W HM.</w:t>
            </w:r>
          </w:p>
          <w:p w14:paraId="5A5BFA29" w14:textId="4AF38CCE" w:rsidR="005F370C" w:rsidRPr="00945957" w:rsidRDefault="00945957" w:rsidP="009D078A">
            <w:r>
              <w:tab/>
            </w:r>
            <w:r w:rsidR="005F370C" w:rsidRPr="00945957">
              <w:t>Punto B: Con respecto al estacionamiento, se encuentra una luminaria vial de 250 W inactiva en un poste de 10 m.</w:t>
            </w:r>
          </w:p>
          <w:p w14:paraId="01DBBB9C" w14:textId="65B90DB6" w:rsidR="00053D92" w:rsidRDefault="00053D92" w:rsidP="009D078A">
            <w:pPr>
              <w:pStyle w:val="Prrafodelista"/>
              <w:ind w:left="765"/>
            </w:pPr>
          </w:p>
          <w:p w14:paraId="074FE83F" w14:textId="73C82277" w:rsidR="00053D92" w:rsidRPr="00053D92" w:rsidRDefault="00053D92" w:rsidP="009D078A">
            <w:pPr>
              <w:pStyle w:val="Prrafodelista"/>
              <w:numPr>
                <w:ilvl w:val="0"/>
                <w:numId w:val="34"/>
              </w:numPr>
            </w:pPr>
            <w:r w:rsidRPr="009D078A">
              <w:t>Zona Bodega de Mantención: Corresponde a una bodega con techos tra</w:t>
            </w:r>
            <w:r w:rsidR="009D078A">
              <w:t>n</w:t>
            </w:r>
            <w:r w:rsidRPr="009D078A">
              <w:t>sparentes que posee una disposición de 15 luminarias Led equivalente a 150 W.</w:t>
            </w:r>
          </w:p>
          <w:p w14:paraId="2E29DD09" w14:textId="77777777" w:rsidR="00053D92" w:rsidRPr="00053D92" w:rsidRDefault="00053D92" w:rsidP="009D078A"/>
          <w:p w14:paraId="0ED8B1DF" w14:textId="76B1BBE7" w:rsidR="00AB20CB" w:rsidRDefault="00053D92" w:rsidP="009D078A">
            <w:pPr>
              <w:pStyle w:val="Prrafodelista"/>
              <w:numPr>
                <w:ilvl w:val="0"/>
                <w:numId w:val="34"/>
              </w:numPr>
            </w:pPr>
            <w:r>
              <w:t>Zona Exterior bodega de Mantención: Posee una disposición de 5 proyectores HM de 250 W ubicados de forma simétrica alrededor de la bodega de mantención</w:t>
            </w:r>
          </w:p>
          <w:p w14:paraId="7B136881" w14:textId="77777777" w:rsidR="00053D92" w:rsidRPr="00053D92" w:rsidRDefault="00053D92" w:rsidP="009D078A">
            <w:pPr>
              <w:pStyle w:val="Prrafodelista"/>
            </w:pPr>
          </w:p>
          <w:p w14:paraId="1B829178" w14:textId="2C0BE47B" w:rsidR="00053D92" w:rsidRDefault="00053D92" w:rsidP="009D078A">
            <w:pPr>
              <w:pStyle w:val="Prrafodelista"/>
              <w:numPr>
                <w:ilvl w:val="0"/>
                <w:numId w:val="34"/>
              </w:numPr>
            </w:pPr>
            <w:r>
              <w:t>Zona de tránsito peatonal 1: Está compuesta por 4 luminarias viales equivalente a 250 W HID.</w:t>
            </w:r>
          </w:p>
          <w:p w14:paraId="0F6879EE" w14:textId="77777777" w:rsidR="00053D92" w:rsidRPr="00053D92" w:rsidRDefault="00053D92" w:rsidP="009D078A">
            <w:pPr>
              <w:pStyle w:val="Prrafodelista"/>
            </w:pPr>
          </w:p>
          <w:p w14:paraId="5F490598" w14:textId="5B1380A1" w:rsidR="00053D92" w:rsidRDefault="00053D92" w:rsidP="009D078A">
            <w:pPr>
              <w:pStyle w:val="Prrafodelista"/>
              <w:numPr>
                <w:ilvl w:val="0"/>
                <w:numId w:val="34"/>
              </w:numPr>
            </w:pPr>
            <w:r>
              <w:t>Zona control romana: En esta zona de control se disponen de 2 reflectores equivalentes a 250 W y 3 luminarias viales equivalentes a 250 W.</w:t>
            </w:r>
          </w:p>
          <w:p w14:paraId="5E5F4412" w14:textId="77777777" w:rsidR="00053D92" w:rsidRPr="00053D92" w:rsidRDefault="00053D92" w:rsidP="009D078A">
            <w:pPr>
              <w:pStyle w:val="Prrafodelista"/>
            </w:pPr>
          </w:p>
          <w:p w14:paraId="163A8725" w14:textId="63848C72" w:rsidR="00053D92" w:rsidRDefault="00053D92" w:rsidP="009D078A">
            <w:pPr>
              <w:pStyle w:val="Prrafodelista"/>
              <w:numPr>
                <w:ilvl w:val="0"/>
                <w:numId w:val="34"/>
              </w:numPr>
            </w:pPr>
            <w:r>
              <w:t>Poste Bodega Central: Poste de 18 m ubicado en el sector de la bodega central constituido por 3 luminarias de 1000 W HM.</w:t>
            </w:r>
          </w:p>
          <w:p w14:paraId="594009E3" w14:textId="77777777" w:rsidR="00053D92" w:rsidRPr="00053D92" w:rsidRDefault="00053D92" w:rsidP="009D078A">
            <w:pPr>
              <w:pStyle w:val="Prrafodelista"/>
            </w:pPr>
          </w:p>
          <w:p w14:paraId="6F0CCDCC" w14:textId="62216DF3" w:rsidR="00053D92" w:rsidRDefault="00053D92" w:rsidP="009D078A">
            <w:pPr>
              <w:pStyle w:val="Prrafodelista"/>
              <w:numPr>
                <w:ilvl w:val="0"/>
                <w:numId w:val="34"/>
              </w:numPr>
            </w:pPr>
            <w:r>
              <w:t>Bodega N°1 Interior y Exterior</w:t>
            </w:r>
          </w:p>
          <w:p w14:paraId="3783E2F6" w14:textId="5F811023" w:rsidR="00053D92" w:rsidRDefault="00053D92" w:rsidP="009D078A">
            <w:pPr>
              <w:ind w:left="720"/>
            </w:pPr>
            <w:r>
              <w:t>Punto A: Entrada de camiones. Está compuesta por 3 luminarias de 250 W HM modelo Phillips HPK 238 en un ambiente completamente aislado a la luz, por lo que en este sector no aplica el D.S. N°43/12 MMA.</w:t>
            </w:r>
          </w:p>
          <w:p w14:paraId="7554F451" w14:textId="0CE4250B" w:rsidR="00053D92" w:rsidRDefault="00053D92" w:rsidP="009D078A">
            <w:pPr>
              <w:ind w:left="720"/>
            </w:pPr>
            <w:r>
              <w:t>Punto B: Parte interna de almacenamiento de la bodega N°1, posee laminación tra</w:t>
            </w:r>
            <w:r w:rsidR="003F3C3B">
              <w:t>n</w:t>
            </w:r>
            <w:r>
              <w:t>sparente y por ende salida al exterior de iluminación. Se declaran un total de 27 luminarias industriales colgantes instaladas de 250 W HM.</w:t>
            </w:r>
          </w:p>
          <w:p w14:paraId="124EEEB3" w14:textId="1C1A7AA6" w:rsidR="00053D92" w:rsidRDefault="00053D92" w:rsidP="009D078A">
            <w:pPr>
              <w:ind w:left="720"/>
            </w:pPr>
            <w:r>
              <w:t>Punto C: Exterior de la bodega N°1 denominada Zona 2. Cuenta con 8 reflectores de 400 W HM, los cuales no poseen certificación D.S. N°43/12 MMA.</w:t>
            </w:r>
          </w:p>
          <w:p w14:paraId="3EDFF597" w14:textId="30DD800B" w:rsidR="00945957" w:rsidRDefault="00945957" w:rsidP="009D078A">
            <w:pPr>
              <w:ind w:left="720"/>
            </w:pPr>
          </w:p>
          <w:p w14:paraId="3C85E5D6" w14:textId="7084B9BF" w:rsidR="00945957" w:rsidRDefault="00945957" w:rsidP="009D078A">
            <w:pPr>
              <w:pStyle w:val="Prrafodelista"/>
              <w:numPr>
                <w:ilvl w:val="0"/>
                <w:numId w:val="34"/>
              </w:numPr>
            </w:pPr>
            <w:r>
              <w:t>Zona de operaciones y servicios: El exterior de esta zona posee 4 luminarias a pared equivalentes a 70 W.</w:t>
            </w:r>
          </w:p>
          <w:p w14:paraId="2ED6CA53" w14:textId="2CC554CA" w:rsidR="00945957" w:rsidRDefault="00945957" w:rsidP="009D078A"/>
          <w:p w14:paraId="28C2D822" w14:textId="5059A455" w:rsidR="00945957" w:rsidRPr="00945957" w:rsidRDefault="00945957" w:rsidP="009D078A">
            <w:pPr>
              <w:pStyle w:val="Prrafodelista"/>
              <w:numPr>
                <w:ilvl w:val="0"/>
                <w:numId w:val="34"/>
              </w:numPr>
            </w:pPr>
            <w:r>
              <w:t>Bodega N°3 interior y exterior</w:t>
            </w:r>
          </w:p>
          <w:p w14:paraId="77EBB670" w14:textId="1A02380F" w:rsidR="00945957" w:rsidRDefault="00945957" w:rsidP="009D078A">
            <w:pPr>
              <w:pStyle w:val="Prrafodelista"/>
            </w:pPr>
            <w:r>
              <w:t>Punto A: Corresponde al interior de la bodega, la cual se encuentra completamente cerrada por lo que no aplica el D.S. N°43/12 MMA.</w:t>
            </w:r>
          </w:p>
          <w:p w14:paraId="622D4F7E" w14:textId="1174F377" w:rsidR="00945957" w:rsidRDefault="00945957" w:rsidP="009D078A">
            <w:pPr>
              <w:pStyle w:val="Prrafodelista"/>
            </w:pPr>
            <w:r>
              <w:t>Punto B: En el perímetro de la bodega N°3 se ubican 17 luminarias LED de 400 W.</w:t>
            </w:r>
          </w:p>
          <w:p w14:paraId="4EACD21A" w14:textId="57052049" w:rsidR="00945957" w:rsidRDefault="00945957" w:rsidP="009D078A">
            <w:pPr>
              <w:pStyle w:val="Prrafodelista"/>
            </w:pPr>
          </w:p>
          <w:p w14:paraId="7AB47F7C" w14:textId="23A56D0C" w:rsidR="00945957" w:rsidRPr="009D078A" w:rsidRDefault="00945957" w:rsidP="009D078A">
            <w:pPr>
              <w:rPr>
                <w:u w:val="single"/>
              </w:rPr>
            </w:pPr>
            <w:r w:rsidRPr="009D078A">
              <w:rPr>
                <w:u w:val="single"/>
              </w:rPr>
              <w:t>Sector TECK</w:t>
            </w:r>
          </w:p>
          <w:p w14:paraId="6A512588" w14:textId="5E8CC67E" w:rsidR="00945957" w:rsidRDefault="00EB3B81">
            <w:pPr>
              <w:pStyle w:val="Prrafodelista"/>
              <w:numPr>
                <w:ilvl w:val="0"/>
                <w:numId w:val="35"/>
              </w:numPr>
            </w:pPr>
            <w:r>
              <w:t>Iluminación de pasillos y perímetros: En el sector de TECK Bodega N°2 y pasillos de correa trasportadora usan luminarias tipo industrial de 70 W.</w:t>
            </w:r>
          </w:p>
          <w:p w14:paraId="59A7AB56" w14:textId="7C7AC00D" w:rsidR="00D7773C" w:rsidRDefault="00D7773C" w:rsidP="00D7773C"/>
          <w:p w14:paraId="0C26B22E" w14:textId="52606DA1" w:rsidR="00D7773C" w:rsidRDefault="00D7773C" w:rsidP="009D078A">
            <w:pPr>
              <w:jc w:val="both"/>
            </w:pPr>
            <w:r>
              <w:t xml:space="preserve">Según indica el </w:t>
            </w:r>
            <w:r w:rsidR="00510559">
              <w:t xml:space="preserve">titular en el </w:t>
            </w:r>
            <w:r>
              <w:t>documento mencionado, la totalidad de las luminarias no se ajustarían a lo dispuesto en el D.S. N°43/12 MMA</w:t>
            </w:r>
            <w:r w:rsidR="003F3C3B">
              <w:t xml:space="preserve">, </w:t>
            </w:r>
            <w:r w:rsidR="002440E6">
              <w:t>sin especificar</w:t>
            </w:r>
            <w:r w:rsidR="00510559">
              <w:t xml:space="preserve"> el motivo.</w:t>
            </w:r>
            <w:r w:rsidR="00BA4B8C">
              <w:t xml:space="preserve"> Adicionalmente, no se señala la fecha de instalación de las luminarias presentes en el Terminal Portuario como se solicita, por ende, no es posible identificar el artículo de la norma que aplica para estas</w:t>
            </w:r>
            <w:r w:rsidR="003F3C3B">
              <w:t xml:space="preserve"> luminarias</w:t>
            </w:r>
            <w:r w:rsidR="00BA4B8C">
              <w:t>, en cuanto a los certificados a poseer.</w:t>
            </w:r>
          </w:p>
          <w:p w14:paraId="509AE61B" w14:textId="4F7CFA15" w:rsidR="00C00243" w:rsidRDefault="00C00243" w:rsidP="00D7773C"/>
          <w:p w14:paraId="10466822" w14:textId="46409060" w:rsidR="00C00243" w:rsidRPr="007722CB" w:rsidRDefault="003F3C3B" w:rsidP="003F3C3B">
            <w:pPr>
              <w:jc w:val="both"/>
            </w:pPr>
            <w:r>
              <w:t>Además</w:t>
            </w:r>
            <w:r w:rsidR="00BA4B8C">
              <w:t>, en C</w:t>
            </w:r>
            <w:r w:rsidR="00C00243">
              <w:t xml:space="preserve">arta N° GG/SMA/24112017-3 </w:t>
            </w:r>
            <w:r>
              <w:t xml:space="preserve">de fecha 27 de noviembre de 2017, </w:t>
            </w:r>
            <w:r w:rsidR="00C00243">
              <w:t>se adjunta un certificado de luminaria</w:t>
            </w:r>
            <w:r>
              <w:t>, s</w:t>
            </w:r>
            <w:r w:rsidR="00C00243">
              <w:t>in embargo, este corresponde al Certificado de Tipo N°SMA-0119, previamente analizado, por lo que no se considera su revisión.</w:t>
            </w:r>
          </w:p>
        </w:tc>
      </w:tr>
    </w:tbl>
    <w:p w14:paraId="6F7036B4" w14:textId="0E0DBEBC" w:rsidR="00B91C51" w:rsidRDefault="00B91C51" w:rsidP="00B91C51">
      <w:pPr>
        <w:spacing w:after="0" w:line="240" w:lineRule="auto"/>
        <w:ind w:left="576"/>
        <w:contextualSpacing/>
        <w:outlineLvl w:val="0"/>
        <w:rPr>
          <w:rFonts w:ascii="Calibri" w:eastAsia="Calibri" w:hAnsi="Calibri" w:cs="Calibri"/>
          <w:b/>
          <w:sz w:val="24"/>
          <w:szCs w:val="20"/>
        </w:rPr>
      </w:pPr>
    </w:p>
    <w:p w14:paraId="270030D0" w14:textId="15B91442" w:rsidR="005F3025" w:rsidRDefault="005F3025">
      <w:pPr>
        <w:rPr>
          <w:rFonts w:ascii="Calibri" w:eastAsia="Calibri" w:hAnsi="Calibri" w:cs="Calibri"/>
          <w:b/>
          <w:sz w:val="24"/>
          <w:szCs w:val="20"/>
        </w:rPr>
      </w:pPr>
      <w:r>
        <w:rPr>
          <w:rFonts w:ascii="Calibri" w:eastAsia="Calibri" w:hAnsi="Calibri" w:cs="Calibri"/>
          <w:b/>
          <w:sz w:val="24"/>
          <w:szCs w:val="20"/>
        </w:rPr>
        <w:br w:type="page"/>
      </w:r>
    </w:p>
    <w:tbl>
      <w:tblPr>
        <w:tblW w:w="5000" w:type="pct"/>
        <w:jc w:val="center"/>
        <w:tblCellMar>
          <w:left w:w="70" w:type="dxa"/>
          <w:right w:w="70" w:type="dxa"/>
        </w:tblCellMar>
        <w:tblLook w:val="04A0" w:firstRow="1" w:lastRow="0" w:firstColumn="1" w:lastColumn="0" w:noHBand="0" w:noVBand="1"/>
      </w:tblPr>
      <w:tblGrid>
        <w:gridCol w:w="3677"/>
        <w:gridCol w:w="1683"/>
        <w:gridCol w:w="1495"/>
        <w:gridCol w:w="3678"/>
        <w:gridCol w:w="1684"/>
        <w:gridCol w:w="1495"/>
      </w:tblGrid>
      <w:tr w:rsidR="0010506C" w:rsidRPr="00D42470" w14:paraId="0ED90B3F" w14:textId="77777777" w:rsidTr="0010506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B7D3EA4" w14:textId="48EC647D" w:rsidR="0010506C" w:rsidRPr="00D42470" w:rsidRDefault="0010506C" w:rsidP="0010506C">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10506C" w:rsidRPr="00D42470" w14:paraId="4AD89F0F" w14:textId="77777777" w:rsidTr="0010506C">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3791387E" w14:textId="5B06BBF4" w:rsidR="0010506C" w:rsidRPr="00D42470" w:rsidRDefault="0010506C" w:rsidP="0010506C">
            <w:pPr>
              <w:spacing w:after="0" w:line="240" w:lineRule="auto"/>
              <w:jc w:val="center"/>
              <w:rPr>
                <w:rFonts w:ascii="Calibri" w:eastAsia="Times New Roman" w:hAnsi="Calibri" w:cs="Times New Roman"/>
                <w:color w:val="000000"/>
                <w:sz w:val="20"/>
                <w:szCs w:val="20"/>
                <w:lang w:eastAsia="es-CL"/>
              </w:rPr>
            </w:pPr>
            <w:r w:rsidRPr="0010506C">
              <w:rPr>
                <w:rFonts w:ascii="Calibri" w:eastAsia="Times New Roman" w:hAnsi="Calibri" w:cs="Times New Roman"/>
                <w:b/>
                <w:noProof/>
                <w:color w:val="000000"/>
                <w:sz w:val="18"/>
                <w:szCs w:val="18"/>
                <w:lang w:val="es-ES" w:eastAsia="es-ES"/>
              </w:rPr>
              <w:drawing>
                <wp:inline distT="0" distB="0" distL="0" distR="0" wp14:anchorId="2C65708F" wp14:editId="4A9BED86">
                  <wp:extent cx="2426878" cy="1813136"/>
                  <wp:effectExtent l="0" t="0" r="0" b="0"/>
                  <wp:docPr id="26" name="Imagen 26" descr="C:\Users\maria.cavieres\Desktop\UF\DENUNCIA\TERMINAL PUERTO COQUIMBO\Fotos Inspección\IMG_01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maria.cavieres\Desktop\UF\DENUNCIA\TERMINAL PUERTO COQUIMBO\Fotos Inspección\IMG_0103.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flipV="1">
                            <a:off x="0" y="0"/>
                            <a:ext cx="2430285" cy="1815681"/>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593113FC" w14:textId="6CC40DE2" w:rsidR="0010506C" w:rsidRPr="00D42470" w:rsidRDefault="0010506C" w:rsidP="0010506C">
            <w:pPr>
              <w:spacing w:after="0" w:line="240" w:lineRule="auto"/>
              <w:jc w:val="center"/>
              <w:rPr>
                <w:rFonts w:ascii="Calibri" w:eastAsia="Times New Roman" w:hAnsi="Calibri" w:cs="Times New Roman"/>
                <w:color w:val="000000"/>
                <w:sz w:val="20"/>
                <w:szCs w:val="20"/>
                <w:lang w:eastAsia="es-CL"/>
              </w:rPr>
            </w:pPr>
            <w:r w:rsidRPr="0010506C">
              <w:rPr>
                <w:rFonts w:ascii="Calibri" w:eastAsia="Times New Roman" w:hAnsi="Calibri" w:cs="Times New Roman"/>
                <w:noProof/>
                <w:color w:val="000000"/>
                <w:sz w:val="20"/>
                <w:szCs w:val="20"/>
                <w:lang w:val="es-ES" w:eastAsia="es-ES"/>
              </w:rPr>
              <w:drawing>
                <wp:inline distT="0" distB="0" distL="0" distR="0" wp14:anchorId="023702BC" wp14:editId="5ABE178B">
                  <wp:extent cx="2474313" cy="1848574"/>
                  <wp:effectExtent l="0" t="0" r="2540" b="0"/>
                  <wp:docPr id="23" name="Imagen 23" descr="C:\Users\maria.cavieres\Desktop\UF\DENUNCIA\TERMINAL PUERTO COQUIMBO\Fotos Inspección\IMG_01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maria.cavieres\Desktop\UF\DENUNCIA\TERMINAL PUERTO COQUIMBO\Fotos Inspección\IMG_0102.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479287" cy="1852290"/>
                          </a:xfrm>
                          <a:prstGeom prst="rect">
                            <a:avLst/>
                          </a:prstGeom>
                          <a:noFill/>
                          <a:ln>
                            <a:noFill/>
                          </a:ln>
                        </pic:spPr>
                      </pic:pic>
                    </a:graphicData>
                  </a:graphic>
                </wp:inline>
              </w:drawing>
            </w:r>
          </w:p>
        </w:tc>
      </w:tr>
      <w:tr w:rsidR="0010506C" w:rsidRPr="00D42470" w14:paraId="63CCC43E" w14:textId="77777777" w:rsidTr="0010506C">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735AED98" w14:textId="1FFE5D90" w:rsidR="0010506C" w:rsidRPr="00D42470" w:rsidRDefault="0010506C" w:rsidP="00D07566">
            <w:pPr>
              <w:spacing w:after="0" w:line="240" w:lineRule="auto"/>
              <w:rPr>
                <w:rFonts w:ascii="Calibri" w:eastAsia="Times New Roman" w:hAnsi="Calibri" w:cs="Calibri"/>
                <w:b/>
                <w:color w:val="000000"/>
                <w:sz w:val="18"/>
                <w:szCs w:val="20"/>
                <w:lang w:eastAsia="es-CL"/>
              </w:rPr>
            </w:pPr>
            <w:r w:rsidRPr="00D07566">
              <w:rPr>
                <w:rFonts w:ascii="Calibri" w:eastAsia="Times New Roman" w:hAnsi="Calibri" w:cs="Times New Roman"/>
                <w:b/>
                <w:color w:val="000000"/>
                <w:sz w:val="18"/>
                <w:szCs w:val="18"/>
                <w:lang w:eastAsia="es-CL"/>
              </w:rPr>
              <w:t xml:space="preserve">Fotografía </w:t>
            </w:r>
            <w:r w:rsidRPr="00D07566">
              <w:rPr>
                <w:rFonts w:ascii="Calibri" w:eastAsia="Times New Roman" w:hAnsi="Calibri" w:cs="Times New Roman"/>
                <w:b/>
                <w:color w:val="000000"/>
                <w:sz w:val="18"/>
                <w:szCs w:val="18"/>
                <w:lang w:eastAsia="es-CL"/>
              </w:rPr>
              <w:fldChar w:fldCharType="begin"/>
            </w:r>
            <w:r w:rsidRPr="00D07566">
              <w:rPr>
                <w:rFonts w:ascii="Calibri" w:eastAsia="Times New Roman" w:hAnsi="Calibri" w:cs="Times New Roman"/>
                <w:b/>
                <w:color w:val="000000"/>
                <w:sz w:val="18"/>
                <w:szCs w:val="18"/>
                <w:lang w:eastAsia="es-CL"/>
              </w:rPr>
              <w:instrText xml:space="preserve"> SEQ Fotografía \* ARABIC </w:instrText>
            </w:r>
            <w:r w:rsidRPr="00D07566">
              <w:rPr>
                <w:rFonts w:ascii="Calibri" w:eastAsia="Times New Roman" w:hAnsi="Calibri" w:cs="Times New Roman"/>
                <w:b/>
                <w:color w:val="000000"/>
                <w:sz w:val="18"/>
                <w:szCs w:val="18"/>
                <w:lang w:eastAsia="es-CL"/>
              </w:rPr>
              <w:fldChar w:fldCharType="separate"/>
            </w:r>
            <w:r w:rsidR="00D07566">
              <w:rPr>
                <w:rFonts w:ascii="Calibri" w:eastAsia="Times New Roman" w:hAnsi="Calibri" w:cs="Times New Roman"/>
                <w:b/>
                <w:noProof/>
                <w:color w:val="000000"/>
                <w:sz w:val="18"/>
                <w:szCs w:val="18"/>
                <w:lang w:eastAsia="es-CL"/>
              </w:rPr>
              <w:t>11</w:t>
            </w:r>
            <w:r w:rsidRPr="00D07566">
              <w:rPr>
                <w:rFonts w:ascii="Calibri" w:eastAsia="Times New Roman" w:hAnsi="Calibri" w:cs="Times New Roman"/>
                <w:b/>
                <w:color w:val="000000"/>
                <w:sz w:val="18"/>
                <w:szCs w:val="18"/>
                <w:lang w:eastAsia="es-CL"/>
              </w:rPr>
              <w:fldChar w:fldCharType="end"/>
            </w:r>
            <w:r w:rsidRPr="00D07566">
              <w:rPr>
                <w:rFonts w:ascii="Calibri" w:eastAsia="Times New Roman" w:hAnsi="Calibri" w:cs="Times New Roman"/>
                <w:b/>
                <w:color w:val="000000"/>
                <w:sz w:val="18"/>
                <w:szCs w:val="18"/>
                <w:lang w:eastAsia="es-CL"/>
              </w:rPr>
              <w:t>.</w:t>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259D6AF" w14:textId="1D833044" w:rsidR="0010506C" w:rsidRPr="00D42470" w:rsidRDefault="0010506C" w:rsidP="0010506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Pr="0010506C">
              <w:rPr>
                <w:rFonts w:ascii="Calibri" w:eastAsia="Times New Roman" w:hAnsi="Calibri" w:cs="Times New Roman"/>
                <w:sz w:val="18"/>
                <w:szCs w:val="18"/>
                <w:lang w:eastAsia="es-CL"/>
              </w:rPr>
              <w:t>17-08-2017</w:t>
            </w:r>
          </w:p>
        </w:tc>
        <w:tc>
          <w:tcPr>
            <w:tcW w:w="1341" w:type="pct"/>
            <w:tcBorders>
              <w:top w:val="single" w:sz="4" w:space="0" w:color="auto"/>
              <w:left w:val="nil"/>
              <w:bottom w:val="single" w:sz="4" w:space="0" w:color="auto"/>
              <w:right w:val="nil"/>
            </w:tcBorders>
            <w:shd w:val="clear" w:color="auto" w:fill="auto"/>
            <w:noWrap/>
            <w:vAlign w:val="center"/>
            <w:hideMark/>
          </w:tcPr>
          <w:p w14:paraId="4B8DB1CB" w14:textId="179C3A67" w:rsidR="0010506C" w:rsidRPr="00D42470" w:rsidRDefault="0010506C" w:rsidP="00D07566">
            <w:pPr>
              <w:spacing w:after="0" w:line="240" w:lineRule="auto"/>
              <w:rPr>
                <w:rFonts w:ascii="Calibri" w:eastAsia="Calibri" w:hAnsi="Calibri" w:cs="Calibri"/>
                <w:b/>
                <w:sz w:val="18"/>
                <w:szCs w:val="20"/>
              </w:rPr>
            </w:pPr>
            <w:r w:rsidRPr="00D07566">
              <w:rPr>
                <w:rFonts w:ascii="Calibri" w:eastAsia="Times New Roman" w:hAnsi="Calibri" w:cs="Times New Roman"/>
                <w:b/>
                <w:color w:val="000000"/>
                <w:sz w:val="18"/>
                <w:szCs w:val="18"/>
                <w:lang w:eastAsia="es-CL"/>
              </w:rPr>
              <w:t xml:space="preserve">Fotografía </w:t>
            </w:r>
            <w:r w:rsidRPr="00D07566">
              <w:rPr>
                <w:rFonts w:ascii="Calibri" w:eastAsia="Times New Roman" w:hAnsi="Calibri" w:cs="Times New Roman"/>
                <w:b/>
                <w:color w:val="000000"/>
                <w:sz w:val="18"/>
                <w:szCs w:val="18"/>
                <w:lang w:eastAsia="es-CL"/>
              </w:rPr>
              <w:fldChar w:fldCharType="begin"/>
            </w:r>
            <w:r w:rsidRPr="00D07566">
              <w:rPr>
                <w:rFonts w:ascii="Calibri" w:eastAsia="Times New Roman" w:hAnsi="Calibri" w:cs="Times New Roman"/>
                <w:b/>
                <w:color w:val="000000"/>
                <w:sz w:val="18"/>
                <w:szCs w:val="18"/>
                <w:lang w:eastAsia="es-CL"/>
              </w:rPr>
              <w:instrText xml:space="preserve"> SEQ Fotografía \* ARABIC </w:instrText>
            </w:r>
            <w:r w:rsidRPr="00D07566">
              <w:rPr>
                <w:rFonts w:ascii="Calibri" w:eastAsia="Times New Roman" w:hAnsi="Calibri" w:cs="Times New Roman"/>
                <w:b/>
                <w:color w:val="000000"/>
                <w:sz w:val="18"/>
                <w:szCs w:val="18"/>
                <w:lang w:eastAsia="es-CL"/>
              </w:rPr>
              <w:fldChar w:fldCharType="separate"/>
            </w:r>
            <w:r w:rsidR="00D07566">
              <w:rPr>
                <w:rFonts w:ascii="Calibri" w:eastAsia="Times New Roman" w:hAnsi="Calibri" w:cs="Times New Roman"/>
                <w:b/>
                <w:noProof/>
                <w:color w:val="000000"/>
                <w:sz w:val="18"/>
                <w:szCs w:val="18"/>
                <w:lang w:eastAsia="es-CL"/>
              </w:rPr>
              <w:t>12</w:t>
            </w:r>
            <w:r w:rsidRPr="00D07566">
              <w:rPr>
                <w:rFonts w:ascii="Calibri" w:eastAsia="Times New Roman" w:hAnsi="Calibri" w:cs="Times New Roman"/>
                <w:b/>
                <w:color w:val="000000"/>
                <w:sz w:val="18"/>
                <w:szCs w:val="18"/>
                <w:lang w:eastAsia="es-CL"/>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5EA97C3" w14:textId="0B9059DA" w:rsidR="0010506C" w:rsidRPr="00D42470" w:rsidRDefault="0010506C" w:rsidP="0010506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Pr="0010506C">
              <w:rPr>
                <w:rFonts w:ascii="Calibri" w:eastAsia="Times New Roman" w:hAnsi="Calibri" w:cs="Times New Roman"/>
                <w:sz w:val="18"/>
                <w:szCs w:val="18"/>
                <w:lang w:eastAsia="es-CL"/>
              </w:rPr>
              <w:t>17-08-2017</w:t>
            </w:r>
          </w:p>
        </w:tc>
      </w:tr>
      <w:tr w:rsidR="0010506C" w:rsidRPr="00D42470" w14:paraId="15ACD0A4" w14:textId="77777777" w:rsidTr="0010506C">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1916566" w14:textId="77864E5B" w:rsidR="0010506C" w:rsidRPr="00D42470" w:rsidRDefault="0010506C" w:rsidP="0010506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Coordenadas UTM DATUM WGS84 HUSO</w:t>
            </w:r>
            <w:r w:rsidRPr="0010506C">
              <w:rPr>
                <w:rFonts w:ascii="Calibri" w:eastAsia="Times New Roman" w:hAnsi="Calibri" w:cs="Times New Roman"/>
                <w:b/>
                <w:sz w:val="18"/>
                <w:szCs w:val="18"/>
                <w:lang w:eastAsia="es-CL"/>
              </w:rPr>
              <w:t xml:space="preserve">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01EBE2F5" w14:textId="083E3A7D" w:rsidR="0010506C" w:rsidRPr="00D42470" w:rsidRDefault="0010506C" w:rsidP="0010506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5F3025">
              <w:rPr>
                <w:rFonts w:ascii="Calibri" w:eastAsia="Times New Roman" w:hAnsi="Calibri" w:cs="Times New Roman"/>
                <w:color w:val="000000"/>
                <w:sz w:val="18"/>
                <w:szCs w:val="18"/>
                <w:lang w:eastAsia="es-CL"/>
              </w:rPr>
              <w:t>6684861.63</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516E8FDE" w14:textId="029115E2" w:rsidR="0010506C" w:rsidRPr="00D42470" w:rsidRDefault="0010506C" w:rsidP="0010506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005F3025">
              <w:rPr>
                <w:rFonts w:ascii="Calibri" w:eastAsia="Times New Roman" w:hAnsi="Calibri" w:cs="Times New Roman"/>
                <w:b/>
                <w:color w:val="000000"/>
                <w:sz w:val="18"/>
                <w:szCs w:val="18"/>
                <w:lang w:eastAsia="es-CL"/>
              </w:rPr>
              <w:t xml:space="preserve"> </w:t>
            </w:r>
            <w:r w:rsidR="005F3025" w:rsidRPr="005F3025">
              <w:rPr>
                <w:rFonts w:ascii="Calibri" w:eastAsia="Times New Roman" w:hAnsi="Calibri" w:cs="Times New Roman"/>
                <w:color w:val="000000"/>
                <w:sz w:val="18"/>
                <w:szCs w:val="18"/>
                <w:lang w:eastAsia="es-CL"/>
              </w:rPr>
              <w:t>274672.27</w:t>
            </w:r>
            <w:r w:rsidRPr="00D42470">
              <w:rPr>
                <w:rFonts w:ascii="Calibri" w:eastAsia="Times New Roman" w:hAnsi="Calibri" w:cs="Times New Roman"/>
                <w:color w:val="000000"/>
                <w:sz w:val="18"/>
                <w:szCs w:val="18"/>
                <w:lang w:eastAsia="es-CL"/>
              </w:rPr>
              <w:t xml:space="preserve"> </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199220B4" w14:textId="5A22A9B1" w:rsidR="0010506C" w:rsidRPr="00D42470" w:rsidRDefault="0010506C" w:rsidP="0010506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w:t>
            </w:r>
            <w:r w:rsidRPr="0010506C">
              <w:rPr>
                <w:rFonts w:ascii="Calibri" w:eastAsia="Times New Roman" w:hAnsi="Calibri" w:cs="Times New Roman"/>
                <w:b/>
                <w:sz w:val="18"/>
                <w:szCs w:val="18"/>
                <w:lang w:eastAsia="es-CL"/>
              </w:rPr>
              <w:t>HUSO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15FD56D6" w14:textId="450225FA" w:rsidR="0010506C" w:rsidRPr="00D42470" w:rsidRDefault="0010506C" w:rsidP="0010506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5F3025">
              <w:rPr>
                <w:rFonts w:ascii="Calibri" w:eastAsia="Times New Roman" w:hAnsi="Calibri" w:cs="Times New Roman"/>
                <w:color w:val="000000"/>
                <w:sz w:val="18"/>
                <w:szCs w:val="18"/>
                <w:lang w:eastAsia="es-CL"/>
              </w:rPr>
              <w:t>6684861.63</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32F9011F" w14:textId="02951ED8" w:rsidR="0010506C" w:rsidRPr="00D42470" w:rsidRDefault="0010506C" w:rsidP="0010506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005F3025">
              <w:rPr>
                <w:rFonts w:ascii="Calibri" w:eastAsia="Times New Roman" w:hAnsi="Calibri" w:cs="Times New Roman"/>
                <w:b/>
                <w:color w:val="000000"/>
                <w:sz w:val="18"/>
                <w:szCs w:val="18"/>
                <w:lang w:eastAsia="es-CL"/>
              </w:rPr>
              <w:t xml:space="preserve"> </w:t>
            </w:r>
            <w:r w:rsidR="005F3025" w:rsidRPr="005F3025">
              <w:rPr>
                <w:rFonts w:ascii="Calibri" w:eastAsia="Times New Roman" w:hAnsi="Calibri" w:cs="Times New Roman"/>
                <w:color w:val="000000"/>
                <w:sz w:val="18"/>
                <w:szCs w:val="18"/>
                <w:lang w:eastAsia="es-CL"/>
              </w:rPr>
              <w:t>274672.27</w:t>
            </w:r>
          </w:p>
        </w:tc>
      </w:tr>
      <w:tr w:rsidR="0010506C" w:rsidRPr="00D42470" w14:paraId="4E94D48A" w14:textId="77777777" w:rsidTr="0010506C">
        <w:trPr>
          <w:trHeight w:val="514"/>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1CCD6E8" w14:textId="0FAF5DF1" w:rsidR="0010506C" w:rsidRPr="00D42470" w:rsidRDefault="0010506C" w:rsidP="0010506C">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Vista de luminaria móvil en posición para iluminar el amarre ya traque de una nave.</w:t>
            </w:r>
          </w:p>
          <w:p w14:paraId="4A5D4604" w14:textId="77777777" w:rsidR="0010506C" w:rsidRPr="00D42470" w:rsidRDefault="0010506C" w:rsidP="0010506C">
            <w:pPr>
              <w:spacing w:after="0" w:line="240" w:lineRule="auto"/>
              <w:rPr>
                <w:rFonts w:ascii="Calibri" w:eastAsia="Times New Roman" w:hAnsi="Calibri" w:cs="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753E915" w14:textId="2918B8FC" w:rsidR="0010506C" w:rsidRPr="00D42470" w:rsidRDefault="0010506C" w:rsidP="0010506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Vista de luminaria móvil en posición para iluminar el amarre ya traque de una nave.</w:t>
            </w:r>
          </w:p>
          <w:p w14:paraId="6921BE77" w14:textId="77777777" w:rsidR="0010506C" w:rsidRPr="00D42470" w:rsidRDefault="0010506C" w:rsidP="0010506C">
            <w:pPr>
              <w:spacing w:after="0" w:line="240" w:lineRule="auto"/>
              <w:rPr>
                <w:rFonts w:ascii="Calibri" w:eastAsia="Times New Roman" w:hAnsi="Calibri" w:cs="Times New Roman"/>
                <w:b/>
                <w:color w:val="000000"/>
                <w:sz w:val="18"/>
                <w:szCs w:val="18"/>
                <w:lang w:eastAsia="es-CL"/>
              </w:rPr>
            </w:pPr>
          </w:p>
        </w:tc>
      </w:tr>
      <w:tr w:rsidR="0010506C" w:rsidRPr="00D42470" w14:paraId="07027F29" w14:textId="77777777" w:rsidTr="0010506C">
        <w:trPr>
          <w:trHeight w:val="514"/>
          <w:jc w:val="center"/>
        </w:trPr>
        <w:tc>
          <w:tcPr>
            <w:tcW w:w="5000" w:type="pct"/>
            <w:gridSpan w:val="6"/>
            <w:tcBorders>
              <w:top w:val="single" w:sz="4" w:space="0" w:color="auto"/>
              <w:left w:val="single" w:sz="4" w:space="0" w:color="auto"/>
              <w:bottom w:val="single" w:sz="4" w:space="0" w:color="000000"/>
              <w:right w:val="single" w:sz="4" w:space="0" w:color="000000"/>
            </w:tcBorders>
            <w:shd w:val="clear" w:color="auto" w:fill="auto"/>
            <w:hideMark/>
          </w:tcPr>
          <w:p w14:paraId="25108D1E" w14:textId="4E79A99A" w:rsidR="0010506C" w:rsidRPr="0010506C" w:rsidRDefault="0010506C" w:rsidP="0010506C">
            <w:pPr>
              <w:spacing w:after="0" w:line="240" w:lineRule="auto"/>
              <w:jc w:val="center"/>
              <w:rPr>
                <w:rFonts w:ascii="Calibri" w:eastAsia="Times New Roman" w:hAnsi="Calibri" w:cs="Times New Roman"/>
                <w:b/>
                <w:color w:val="000000"/>
                <w:sz w:val="18"/>
                <w:szCs w:val="18"/>
                <w:lang w:eastAsia="es-CL"/>
              </w:rPr>
            </w:pPr>
            <w:r w:rsidRPr="0010506C">
              <w:rPr>
                <w:rFonts w:ascii="Calibri" w:eastAsia="Times New Roman" w:hAnsi="Calibri" w:cs="Times New Roman"/>
                <w:noProof/>
                <w:color w:val="000000"/>
                <w:sz w:val="20"/>
                <w:szCs w:val="20"/>
                <w:lang w:val="es-ES" w:eastAsia="es-ES"/>
              </w:rPr>
              <w:drawing>
                <wp:inline distT="0" distB="0" distL="0" distR="0" wp14:anchorId="2C6C5482" wp14:editId="16EE9FC6">
                  <wp:extent cx="2932313" cy="2190750"/>
                  <wp:effectExtent l="0" t="0" r="1905" b="0"/>
                  <wp:docPr id="22" name="Imagen 22" descr="C:\Users\maria.cavieres\Desktop\UF\DENUNCIA\TERMINAL PUERTO COQUIMBO\Fotos Inspección\IMG_01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maria.cavieres\Desktop\UF\DENUNCIA\TERMINAL PUERTO COQUIMBO\Fotos Inspección\IMG_0116.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945106" cy="2200308"/>
                          </a:xfrm>
                          <a:prstGeom prst="rect">
                            <a:avLst/>
                          </a:prstGeom>
                          <a:noFill/>
                          <a:ln>
                            <a:noFill/>
                          </a:ln>
                        </pic:spPr>
                      </pic:pic>
                    </a:graphicData>
                  </a:graphic>
                </wp:inline>
              </w:drawing>
            </w:r>
          </w:p>
        </w:tc>
      </w:tr>
      <w:tr w:rsidR="00ED2C77" w:rsidRPr="00D42470" w14:paraId="2628DC2F" w14:textId="77777777" w:rsidTr="00ED2C77">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5D4F169" w14:textId="68E75937" w:rsidR="00ED2C77" w:rsidRPr="00D42470" w:rsidRDefault="00ED2C77" w:rsidP="00D07566">
            <w:pPr>
              <w:spacing w:after="0" w:line="240" w:lineRule="auto"/>
              <w:rPr>
                <w:rFonts w:ascii="Calibri" w:eastAsia="Times New Roman" w:hAnsi="Calibri" w:cs="Calibri"/>
                <w:b/>
                <w:color w:val="000000"/>
                <w:sz w:val="18"/>
                <w:szCs w:val="20"/>
                <w:lang w:eastAsia="es-CL"/>
              </w:rPr>
            </w:pPr>
            <w:r w:rsidRPr="00D07566">
              <w:rPr>
                <w:rFonts w:ascii="Calibri" w:eastAsia="Times New Roman" w:hAnsi="Calibri" w:cs="Times New Roman"/>
                <w:b/>
                <w:color w:val="000000"/>
                <w:sz w:val="18"/>
                <w:szCs w:val="18"/>
                <w:lang w:eastAsia="es-CL"/>
              </w:rPr>
              <w:t xml:space="preserve">Fotografía </w:t>
            </w:r>
            <w:r w:rsidRPr="00D07566">
              <w:rPr>
                <w:rFonts w:ascii="Calibri" w:eastAsia="Times New Roman" w:hAnsi="Calibri" w:cs="Times New Roman"/>
                <w:b/>
                <w:color w:val="000000"/>
                <w:sz w:val="18"/>
                <w:szCs w:val="18"/>
                <w:lang w:eastAsia="es-CL"/>
              </w:rPr>
              <w:fldChar w:fldCharType="begin"/>
            </w:r>
            <w:r w:rsidRPr="00D07566">
              <w:rPr>
                <w:rFonts w:ascii="Calibri" w:eastAsia="Times New Roman" w:hAnsi="Calibri" w:cs="Times New Roman"/>
                <w:b/>
                <w:color w:val="000000"/>
                <w:sz w:val="18"/>
                <w:szCs w:val="18"/>
                <w:lang w:eastAsia="es-CL"/>
              </w:rPr>
              <w:instrText xml:space="preserve"> SEQ Fotografía \* ARABIC </w:instrText>
            </w:r>
            <w:r w:rsidRPr="00D07566">
              <w:rPr>
                <w:rFonts w:ascii="Calibri" w:eastAsia="Times New Roman" w:hAnsi="Calibri" w:cs="Times New Roman"/>
                <w:b/>
                <w:color w:val="000000"/>
                <w:sz w:val="18"/>
                <w:szCs w:val="18"/>
                <w:lang w:eastAsia="es-CL"/>
              </w:rPr>
              <w:fldChar w:fldCharType="separate"/>
            </w:r>
            <w:r w:rsidR="00D07566">
              <w:rPr>
                <w:rFonts w:ascii="Calibri" w:eastAsia="Times New Roman" w:hAnsi="Calibri" w:cs="Times New Roman"/>
                <w:b/>
                <w:noProof/>
                <w:color w:val="000000"/>
                <w:sz w:val="18"/>
                <w:szCs w:val="18"/>
                <w:lang w:eastAsia="es-CL"/>
              </w:rPr>
              <w:t>13</w:t>
            </w:r>
            <w:r w:rsidRPr="00D07566">
              <w:rPr>
                <w:rFonts w:ascii="Calibri" w:eastAsia="Times New Roman" w:hAnsi="Calibri" w:cs="Times New Roman"/>
                <w:b/>
                <w:color w:val="000000"/>
                <w:sz w:val="18"/>
                <w:szCs w:val="18"/>
                <w:lang w:eastAsia="es-CL"/>
              </w:rPr>
              <w:fldChar w:fldCharType="end"/>
            </w:r>
            <w:r w:rsidRPr="00D07566">
              <w:rPr>
                <w:rFonts w:ascii="Calibri" w:eastAsia="Times New Roman" w:hAnsi="Calibri" w:cs="Times New Roman"/>
                <w:b/>
                <w:color w:val="000000"/>
                <w:sz w:val="18"/>
                <w:szCs w:val="18"/>
                <w:lang w:eastAsia="es-CL"/>
              </w:rPr>
              <w:t>.</w:t>
            </w:r>
          </w:p>
        </w:tc>
        <w:tc>
          <w:tcPr>
            <w:tcW w:w="3659" w:type="pct"/>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45FB17D" w14:textId="4F8066B8" w:rsidR="00ED2C77" w:rsidRPr="00D42470" w:rsidRDefault="00ED2C77" w:rsidP="0010506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Pr="0010506C">
              <w:rPr>
                <w:rFonts w:ascii="Calibri" w:eastAsia="Times New Roman" w:hAnsi="Calibri" w:cs="Times New Roman"/>
                <w:sz w:val="18"/>
                <w:szCs w:val="18"/>
                <w:lang w:eastAsia="es-CL"/>
              </w:rPr>
              <w:t>17-08-2017</w:t>
            </w:r>
          </w:p>
        </w:tc>
      </w:tr>
      <w:tr w:rsidR="00ED2C77" w:rsidRPr="00D42470" w14:paraId="15B399AB" w14:textId="77777777" w:rsidTr="00ED2C77">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893AD67" w14:textId="77777777" w:rsidR="00ED2C77" w:rsidRPr="00D42470" w:rsidRDefault="00ED2C77" w:rsidP="0010506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Coordenadas UTM DATUM WGS84 HUSO</w:t>
            </w:r>
            <w:r w:rsidRPr="0010506C">
              <w:rPr>
                <w:rFonts w:ascii="Calibri" w:eastAsia="Times New Roman" w:hAnsi="Calibri" w:cs="Times New Roman"/>
                <w:b/>
                <w:sz w:val="18"/>
                <w:szCs w:val="18"/>
                <w:lang w:eastAsia="es-CL"/>
              </w:rPr>
              <w:t xml:space="preserve"> 19</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246FEFFB" w14:textId="72438848" w:rsidR="00ED2C77" w:rsidRPr="00D42470" w:rsidRDefault="00ED2C77" w:rsidP="0010506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5F3025">
              <w:rPr>
                <w:rFonts w:ascii="Calibri" w:eastAsia="Times New Roman" w:hAnsi="Calibri" w:cs="Times New Roman"/>
                <w:color w:val="000000"/>
                <w:sz w:val="18"/>
                <w:szCs w:val="18"/>
                <w:lang w:eastAsia="es-CL"/>
              </w:rPr>
              <w:t>6684884.33</w:t>
            </w:r>
          </w:p>
        </w:tc>
        <w:tc>
          <w:tcPr>
            <w:tcW w:w="3045" w:type="pct"/>
            <w:gridSpan w:val="4"/>
            <w:tcBorders>
              <w:top w:val="single" w:sz="4" w:space="0" w:color="auto"/>
              <w:left w:val="nil"/>
              <w:bottom w:val="single" w:sz="4" w:space="0" w:color="auto"/>
              <w:right w:val="single" w:sz="4" w:space="0" w:color="000000"/>
            </w:tcBorders>
            <w:shd w:val="clear" w:color="auto" w:fill="auto"/>
            <w:noWrap/>
            <w:vAlign w:val="center"/>
            <w:hideMark/>
          </w:tcPr>
          <w:p w14:paraId="375A13BA" w14:textId="64B8C01A" w:rsidR="00ED2C77" w:rsidRPr="00D42470" w:rsidRDefault="00ED2C77" w:rsidP="0010506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5F3025" w:rsidRPr="005F3025">
              <w:rPr>
                <w:rFonts w:ascii="Calibri" w:eastAsia="Times New Roman" w:hAnsi="Calibri" w:cs="Times New Roman"/>
                <w:color w:val="000000"/>
                <w:sz w:val="18"/>
                <w:szCs w:val="18"/>
                <w:lang w:eastAsia="es-CL"/>
              </w:rPr>
              <w:t>274568.83</w:t>
            </w:r>
          </w:p>
        </w:tc>
      </w:tr>
      <w:tr w:rsidR="0010506C" w:rsidRPr="00D42470" w14:paraId="1AE4CC60" w14:textId="77777777" w:rsidTr="00ED2C77">
        <w:trPr>
          <w:trHeight w:val="182"/>
          <w:jc w:val="center"/>
        </w:trPr>
        <w:tc>
          <w:tcPr>
            <w:tcW w:w="5000" w:type="pct"/>
            <w:gridSpan w:val="6"/>
            <w:tcBorders>
              <w:top w:val="single" w:sz="4" w:space="0" w:color="auto"/>
              <w:left w:val="single" w:sz="4" w:space="0" w:color="auto"/>
              <w:bottom w:val="single" w:sz="4" w:space="0" w:color="000000"/>
              <w:right w:val="single" w:sz="4" w:space="0" w:color="000000"/>
            </w:tcBorders>
            <w:shd w:val="clear" w:color="auto" w:fill="auto"/>
            <w:hideMark/>
          </w:tcPr>
          <w:p w14:paraId="6D9FA53B" w14:textId="77777777" w:rsidR="0010506C" w:rsidRPr="00D42470" w:rsidRDefault="0010506C" w:rsidP="0010506C">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Pr>
                <w:rFonts w:ascii="Calibri" w:eastAsia="Times New Roman" w:hAnsi="Calibri" w:cs="Times New Roman"/>
                <w:color w:val="000000"/>
                <w:sz w:val="18"/>
                <w:szCs w:val="18"/>
                <w:lang w:eastAsia="es-CL"/>
              </w:rPr>
              <w:t xml:space="preserve">  Vista de las dos torres fijas existentes en el área centro del Puerto.</w:t>
            </w:r>
          </w:p>
          <w:p w14:paraId="6298CC5C" w14:textId="77777777" w:rsidR="0010506C" w:rsidRPr="00D42470" w:rsidRDefault="0010506C" w:rsidP="0010506C">
            <w:pPr>
              <w:spacing w:after="0" w:line="240" w:lineRule="auto"/>
              <w:rPr>
                <w:rFonts w:ascii="Calibri" w:eastAsia="Times New Roman" w:hAnsi="Calibri" w:cs="Times New Roman"/>
                <w:b/>
                <w:color w:val="000000"/>
                <w:sz w:val="18"/>
                <w:szCs w:val="18"/>
                <w:lang w:eastAsia="es-CL"/>
              </w:rPr>
            </w:pPr>
          </w:p>
        </w:tc>
      </w:tr>
    </w:tbl>
    <w:p w14:paraId="092BEC46" w14:textId="4D0A5968" w:rsidR="0010506C" w:rsidRDefault="0010506C" w:rsidP="00B91C51">
      <w:pPr>
        <w:spacing w:after="0" w:line="240" w:lineRule="auto"/>
        <w:ind w:left="576"/>
        <w:contextualSpacing/>
        <w:outlineLvl w:val="0"/>
        <w:rPr>
          <w:rFonts w:ascii="Calibri" w:eastAsia="Calibri" w:hAnsi="Calibri" w:cs="Calibri"/>
          <w:b/>
          <w:sz w:val="24"/>
          <w:szCs w:val="20"/>
        </w:rPr>
      </w:pPr>
    </w:p>
    <w:p w14:paraId="3EEF786C" w14:textId="0E5C7147" w:rsidR="00B91C51" w:rsidRDefault="00321168" w:rsidP="00B91C51">
      <w:pPr>
        <w:pStyle w:val="Ttulo2"/>
      </w:pPr>
      <w:bookmarkStart w:id="182" w:name="_Toc492461175"/>
      <w:r>
        <w:lastRenderedPageBreak/>
        <w:t>Contaminación de Ruido</w:t>
      </w:r>
      <w:bookmarkEnd w:id="182"/>
    </w:p>
    <w:p w14:paraId="03EBA9C5" w14:textId="77777777" w:rsidR="00B91C51" w:rsidRPr="00D14AAD" w:rsidRDefault="00B91C51" w:rsidP="00B91C51">
      <w:pPr>
        <w:spacing w:after="0" w:line="240" w:lineRule="auto"/>
        <w:ind w:left="576"/>
        <w:contextualSpacing/>
        <w:outlineLvl w:val="0"/>
        <w:rPr>
          <w:rFonts w:ascii="Calibri" w:eastAsia="Calibri" w:hAnsi="Calibri" w:cs="Calibri"/>
          <w:b/>
          <w:color w:val="FF0000"/>
          <w:sz w:val="24"/>
          <w:szCs w:val="20"/>
        </w:rPr>
      </w:pPr>
    </w:p>
    <w:tbl>
      <w:tblPr>
        <w:tblStyle w:val="Tablaconcuadrcula"/>
        <w:tblW w:w="5001" w:type="pct"/>
        <w:tblLook w:val="04A0" w:firstRow="1" w:lastRow="0" w:firstColumn="1" w:lastColumn="0" w:noHBand="0" w:noVBand="1"/>
      </w:tblPr>
      <w:tblGrid>
        <w:gridCol w:w="3831"/>
        <w:gridCol w:w="9960"/>
      </w:tblGrid>
      <w:tr w:rsidR="00B91C51" w:rsidRPr="00D42470" w14:paraId="24DB907F" w14:textId="77777777" w:rsidTr="00B91C51">
        <w:trPr>
          <w:trHeight w:val="142"/>
        </w:trPr>
        <w:tc>
          <w:tcPr>
            <w:tcW w:w="1389" w:type="pct"/>
          </w:tcPr>
          <w:p w14:paraId="02DC9894" w14:textId="14E884A9" w:rsidR="00B91C51" w:rsidRPr="00D42470" w:rsidRDefault="00315CE4" w:rsidP="00B91C51">
            <w:pPr>
              <w:rPr>
                <w:lang w:val="es-CL"/>
              </w:rPr>
            </w:pPr>
            <w:r>
              <w:rPr>
                <w:rFonts w:eastAsia="Times New Roman"/>
                <w:b/>
                <w:bCs/>
                <w:color w:val="000000"/>
                <w:lang w:eastAsia="es-CL"/>
              </w:rPr>
              <w:t>Número de hecho constatado: 3</w:t>
            </w:r>
          </w:p>
        </w:tc>
        <w:tc>
          <w:tcPr>
            <w:tcW w:w="3611" w:type="pct"/>
          </w:tcPr>
          <w:p w14:paraId="63D6071B" w14:textId="50D64719" w:rsidR="00B91C51" w:rsidRPr="00D42470" w:rsidRDefault="00B91C51" w:rsidP="00B91C51">
            <w:r w:rsidRPr="00D42470">
              <w:rPr>
                <w:rFonts w:eastAsia="Times New Roman"/>
                <w:b/>
                <w:bCs/>
                <w:color w:val="000000"/>
                <w:lang w:eastAsia="es-CL"/>
              </w:rPr>
              <w:t>Estación N°</w:t>
            </w:r>
            <w:r w:rsidRPr="00D42470">
              <w:rPr>
                <w:rFonts w:eastAsia="Times New Roman"/>
                <w:color w:val="000000"/>
                <w:lang w:eastAsia="es-CL"/>
              </w:rPr>
              <w:t>:</w:t>
            </w:r>
            <w:r w:rsidR="00315CE4">
              <w:rPr>
                <w:rFonts w:eastAsia="Times New Roman"/>
                <w:color w:val="000000"/>
                <w:lang w:eastAsia="es-CL"/>
              </w:rPr>
              <w:t xml:space="preserve"> --</w:t>
            </w:r>
          </w:p>
        </w:tc>
      </w:tr>
      <w:tr w:rsidR="00B91C51" w:rsidRPr="00F14D23" w14:paraId="6F17CA4B" w14:textId="77777777" w:rsidTr="00B91C51">
        <w:trPr>
          <w:trHeight w:val="319"/>
        </w:trPr>
        <w:tc>
          <w:tcPr>
            <w:tcW w:w="5000" w:type="pct"/>
            <w:gridSpan w:val="2"/>
            <w:tcBorders>
              <w:bottom w:val="single" w:sz="4" w:space="0" w:color="auto"/>
            </w:tcBorders>
          </w:tcPr>
          <w:p w14:paraId="576C4173" w14:textId="6931D9C8" w:rsidR="00B91C51" w:rsidRPr="00D42470" w:rsidRDefault="00B91C51" w:rsidP="00ED3B1C">
            <w:pPr>
              <w:rPr>
                <w:lang w:eastAsia="es-CL"/>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r w:rsidR="00977812" w:rsidRPr="00977812">
              <w:rPr>
                <w:color w:val="000000" w:themeColor="text1"/>
              </w:rPr>
              <w:t>ID 7</w:t>
            </w:r>
          </w:p>
        </w:tc>
      </w:tr>
      <w:tr w:rsidR="00B91C51" w:rsidRPr="00D42470" w14:paraId="5B197499" w14:textId="77777777" w:rsidTr="00B91C51">
        <w:trPr>
          <w:trHeight w:val="627"/>
        </w:trPr>
        <w:tc>
          <w:tcPr>
            <w:tcW w:w="5000" w:type="pct"/>
            <w:gridSpan w:val="2"/>
          </w:tcPr>
          <w:p w14:paraId="7EB88033" w14:textId="15456CC0" w:rsidR="00B91C51" w:rsidRDefault="00B91C51" w:rsidP="00B91C51">
            <w:pPr>
              <w:jc w:val="both"/>
              <w:rPr>
                <w:color w:val="FF0000"/>
              </w:rPr>
            </w:pPr>
            <w:r w:rsidRPr="00D42470">
              <w:rPr>
                <w:b/>
              </w:rPr>
              <w:t xml:space="preserve">Exigencia (s): </w:t>
            </w:r>
          </w:p>
          <w:p w14:paraId="071B2688" w14:textId="77777777" w:rsidR="00B91C51" w:rsidRDefault="00B91C51" w:rsidP="00B91C51">
            <w:pPr>
              <w:jc w:val="both"/>
              <w:rPr>
                <w:color w:val="FF0000"/>
              </w:rPr>
            </w:pPr>
          </w:p>
          <w:p w14:paraId="37A1E894" w14:textId="77777777" w:rsidR="00B91C51" w:rsidRDefault="00B91C51" w:rsidP="00B91C51">
            <w:pPr>
              <w:jc w:val="both"/>
              <w:rPr>
                <w:color w:val="000000" w:themeColor="text1"/>
              </w:rPr>
            </w:pPr>
            <w:r w:rsidRPr="00C651D2">
              <w:rPr>
                <w:b/>
                <w:color w:val="000000" w:themeColor="text1"/>
              </w:rPr>
              <w:t>RCA N°043/2015 “Modernización Puerto Coquimbo: Nuevo Sitio de Atraque N°3”</w:t>
            </w:r>
          </w:p>
          <w:p w14:paraId="59643FF2" w14:textId="77777777" w:rsidR="00BC3A02" w:rsidRDefault="00B91C51" w:rsidP="00B91C51">
            <w:pPr>
              <w:jc w:val="both"/>
              <w:rPr>
                <w:b/>
                <w:color w:val="000000" w:themeColor="text1"/>
              </w:rPr>
            </w:pPr>
            <w:r w:rsidRPr="00C651D2">
              <w:rPr>
                <w:b/>
                <w:color w:val="000000" w:themeColor="text1"/>
              </w:rPr>
              <w:t>Considerando</w:t>
            </w:r>
            <w:r w:rsidR="00BC3A02">
              <w:rPr>
                <w:b/>
                <w:color w:val="000000" w:themeColor="text1"/>
              </w:rPr>
              <w:t xml:space="preserve"> 4.3.2. Fase de Operación</w:t>
            </w:r>
          </w:p>
          <w:p w14:paraId="75F5FA02" w14:textId="77777777" w:rsidR="00321168" w:rsidRDefault="00321168" w:rsidP="00321168">
            <w:pPr>
              <w:jc w:val="both"/>
            </w:pPr>
            <w:r>
              <w:t>b)  Emisiones acústicas</w:t>
            </w:r>
          </w:p>
          <w:p w14:paraId="7885096C" w14:textId="77777777" w:rsidR="00321168" w:rsidRDefault="00321168" w:rsidP="00321168">
            <w:pPr>
              <w:jc w:val="both"/>
            </w:pPr>
            <w:r>
              <w:t>Las principales actividades asociadas a la fase de operación del proyecto corresponden al atraque de las naves, transferencia de carga, y circulación de camiones al interior del recinto.</w:t>
            </w:r>
          </w:p>
          <w:p w14:paraId="22C76740" w14:textId="77777777" w:rsidR="00BC3A02" w:rsidRDefault="00BC3A02" w:rsidP="00321168">
            <w:pPr>
              <w:jc w:val="both"/>
            </w:pPr>
          </w:p>
          <w:p w14:paraId="56D0D532" w14:textId="77777777" w:rsidR="00BC3A02" w:rsidRPr="00093500" w:rsidRDefault="00BC3A02" w:rsidP="00321168">
            <w:pPr>
              <w:jc w:val="both"/>
              <w:rPr>
                <w:b/>
              </w:rPr>
            </w:pPr>
            <w:r w:rsidRPr="00093500">
              <w:rPr>
                <w:b/>
              </w:rPr>
              <w:t>Considerando 8.2. Componente/Materia Ruido</w:t>
            </w:r>
          </w:p>
          <w:p w14:paraId="248FBBED" w14:textId="27D673BB" w:rsidR="00BC3A02" w:rsidRDefault="00093500" w:rsidP="002440E6">
            <w:pPr>
              <w:jc w:val="both"/>
            </w:pPr>
            <w:r>
              <w:t xml:space="preserve">Norma Decreto Supremo N°38/2011 del </w:t>
            </w:r>
            <w:r w:rsidR="0014141F">
              <w:t>M</w:t>
            </w:r>
            <w:r>
              <w:t>inisterio del Medio Ambiente. Establece Norma de Emisión de Ruidos generados por fuentes que indica.</w:t>
            </w:r>
          </w:p>
          <w:p w14:paraId="392947FE" w14:textId="77777777" w:rsidR="00093500" w:rsidRDefault="00093500" w:rsidP="002440E6">
            <w:pPr>
              <w:jc w:val="both"/>
            </w:pPr>
            <w:r>
              <w:t>Fase del proyecto a la que aplica o en la que se dará cumplimiento: Construcción y operación.</w:t>
            </w:r>
          </w:p>
          <w:p w14:paraId="7FBBAD64" w14:textId="77777777" w:rsidR="00093500" w:rsidRDefault="00093500" w:rsidP="002440E6">
            <w:pPr>
              <w:jc w:val="both"/>
            </w:pPr>
            <w:r>
              <w:t>Forma de Cumplimiento: Etapa de construcción:</w:t>
            </w:r>
          </w:p>
          <w:p w14:paraId="5DF7D887" w14:textId="77777777" w:rsidR="00093500" w:rsidRDefault="00093500" w:rsidP="002440E6">
            <w:pPr>
              <w:pStyle w:val="Prrafodelista"/>
              <w:numPr>
                <w:ilvl w:val="0"/>
                <w:numId w:val="20"/>
              </w:numPr>
            </w:pPr>
            <w:r>
              <w:t>Barrera acústica perimetral de 4 m de altura en la instalación de faena del sector norte;</w:t>
            </w:r>
          </w:p>
          <w:p w14:paraId="083A8EFC" w14:textId="77777777" w:rsidR="00093500" w:rsidRDefault="00093500" w:rsidP="002440E6">
            <w:pPr>
              <w:pStyle w:val="Prrafodelista"/>
              <w:numPr>
                <w:ilvl w:val="0"/>
                <w:numId w:val="20"/>
              </w:numPr>
            </w:pPr>
            <w:r>
              <w:t>Barreras acústicas modulares de 3.6 m de altura; y,</w:t>
            </w:r>
          </w:p>
          <w:p w14:paraId="498C0827" w14:textId="77777777" w:rsidR="00093500" w:rsidRDefault="00093500" w:rsidP="002440E6">
            <w:pPr>
              <w:pStyle w:val="Prrafodelista"/>
              <w:numPr>
                <w:ilvl w:val="0"/>
                <w:numId w:val="20"/>
              </w:numPr>
            </w:pPr>
            <w:r>
              <w:t>Restricción en el funcionamiento de actividades, maquinaria y/o equipos.</w:t>
            </w:r>
          </w:p>
          <w:p w14:paraId="1C219943" w14:textId="77777777" w:rsidR="00093500" w:rsidRDefault="00093500" w:rsidP="002440E6">
            <w:pPr>
              <w:jc w:val="both"/>
            </w:pPr>
            <w:r>
              <w:t>Etapa de operación:</w:t>
            </w:r>
          </w:p>
          <w:p w14:paraId="500151B1" w14:textId="77777777" w:rsidR="00093500" w:rsidRDefault="00093500" w:rsidP="002440E6">
            <w:pPr>
              <w:pStyle w:val="Prrafodelista"/>
              <w:numPr>
                <w:ilvl w:val="0"/>
                <w:numId w:val="20"/>
              </w:numPr>
            </w:pPr>
            <w:r>
              <w:t>Materialidad de bodega de graneles minerales asegure un índice de reducción sonora</w:t>
            </w:r>
          </w:p>
          <w:p w14:paraId="5DA7CF89" w14:textId="77777777" w:rsidR="00093500" w:rsidRDefault="00093500" w:rsidP="002440E6">
            <w:pPr>
              <w:jc w:val="both"/>
            </w:pPr>
            <w:r>
              <w:t>Indicador que acredita su cumplimiento: Registros de la medición de ruido y vibraciones en etapa de construcción.</w:t>
            </w:r>
          </w:p>
          <w:p w14:paraId="09D1AB9D" w14:textId="77777777" w:rsidR="00093500" w:rsidRDefault="00093500" w:rsidP="002440E6">
            <w:pPr>
              <w:jc w:val="both"/>
            </w:pPr>
            <w:r>
              <w:t>Forma de control y seguimiento: El titular realizará una (1) campaña de medición de ruido y vibraciones en los mismos puntos medidos en la línea de base cuando la compactadora dinámica se encuentre en funcionamiento en régimen.</w:t>
            </w:r>
          </w:p>
          <w:p w14:paraId="4BB16EA4" w14:textId="69080D9E" w:rsidR="00093500" w:rsidRDefault="00093500" w:rsidP="002440E6">
            <w:pPr>
              <w:jc w:val="both"/>
            </w:pPr>
            <w:r>
              <w:t>Considerando las características de implementación y operación del proyecto, la cercanía de receptores sensibles, las fuentes de ruido asociadas y las características del entorno; se indica al titula</w:t>
            </w:r>
            <w:r w:rsidR="0014141F">
              <w:t>r</w:t>
            </w:r>
            <w:r>
              <w:t xml:space="preserve"> que el seguimiento de los niveles de ruido comprometido para la etapa de construcción, deberá realizarse de forma trimestral conforme al procedimiento de medición del Decreto Supremo N°38/2011.</w:t>
            </w:r>
          </w:p>
          <w:p w14:paraId="70EE63CA" w14:textId="77777777" w:rsidR="00C95648" w:rsidRDefault="00C95648" w:rsidP="00093500"/>
          <w:p w14:paraId="047730E6" w14:textId="77777777" w:rsidR="00C95648" w:rsidRPr="00EA00EE" w:rsidRDefault="00C95648" w:rsidP="00093500">
            <w:pPr>
              <w:rPr>
                <w:b/>
              </w:rPr>
            </w:pPr>
            <w:r w:rsidRPr="00EA00EE">
              <w:rPr>
                <w:b/>
              </w:rPr>
              <w:t>Considerando 10.2. Compromiso voluntario: emisiones acústicas</w:t>
            </w:r>
          </w:p>
          <w:p w14:paraId="6B9BAC69" w14:textId="77777777" w:rsidR="00B91C51" w:rsidRPr="0095338F" w:rsidRDefault="0095338F" w:rsidP="00B91C51">
            <w:pPr>
              <w:jc w:val="both"/>
            </w:pPr>
            <w:r w:rsidRPr="0095338F">
              <w:t>Fase del Proyecto a la que aplica: Construcción y operación</w:t>
            </w:r>
          </w:p>
          <w:p w14:paraId="4E323593" w14:textId="77777777" w:rsidR="0095338F" w:rsidRPr="0095338F" w:rsidRDefault="0095338F" w:rsidP="00B91C51">
            <w:pPr>
              <w:jc w:val="both"/>
            </w:pPr>
            <w:r w:rsidRPr="0095338F">
              <w:t>Objetivo, descripción y justificación: El titular realizará una (1) campaña de medición de ruido y vibraciones en los mismos puntos medidos en la línea de base cuando la compactadora dinámica se encuentre en funcionamiento en régimen.</w:t>
            </w:r>
          </w:p>
          <w:p w14:paraId="773E24F0" w14:textId="77777777" w:rsidR="0095338F" w:rsidRDefault="0095338F" w:rsidP="00B91C51">
            <w:pPr>
              <w:jc w:val="both"/>
            </w:pPr>
            <w:r w:rsidRPr="0095338F">
              <w:t>Considerando las características de implementación y operación del proyecto, la cercanía de receptores sensibles, las fuentes de ruido asociadas y las características del entorno; se indica al titular que el seguimiento de los niveles de ruido comprometido para la etapa de construcción, deberá realizarse de forma trimestral conforme al procedimiento de medición del Decreto Supremo N°38/2011.</w:t>
            </w:r>
          </w:p>
          <w:p w14:paraId="261BF18B" w14:textId="77777777" w:rsidR="0095338F" w:rsidRDefault="0095338F" w:rsidP="00B91C51">
            <w:pPr>
              <w:jc w:val="both"/>
            </w:pPr>
            <w:r>
              <w:t xml:space="preserve">Lugar, forma y oportunidad de implementación: Realizar una (1) campaña de medición de ruido y vibraciones en los mismos puntos medidos en la línea </w:t>
            </w:r>
            <w:r w:rsidR="0056074E">
              <w:t>de base cuando la compactadora dinámica se encuentre en funcionamiento en régimen.</w:t>
            </w:r>
          </w:p>
          <w:p w14:paraId="190E19C5" w14:textId="77777777" w:rsidR="0056074E" w:rsidRDefault="0056074E" w:rsidP="00B91C51">
            <w:pPr>
              <w:jc w:val="both"/>
            </w:pPr>
            <w:r>
              <w:t>Campaña de medición de ruido y vibraciones con la misma metodología y puntos de registro informados en la DIA.</w:t>
            </w:r>
          </w:p>
          <w:p w14:paraId="4CFF5DDA" w14:textId="77777777" w:rsidR="0056074E" w:rsidRDefault="0056074E" w:rsidP="00B91C51">
            <w:pPr>
              <w:jc w:val="both"/>
            </w:pPr>
            <w:r>
              <w:lastRenderedPageBreak/>
              <w:t>Toma de registros de ruido y vibraciones cuando la maquinaria de mayor nivel de emisión (compactadora dinámica) se encuentre en funcionamiento en régimen durante la construcción de la explanada marítima.</w:t>
            </w:r>
          </w:p>
          <w:p w14:paraId="7BC05260" w14:textId="77777777" w:rsidR="0056074E" w:rsidRDefault="0056074E" w:rsidP="00B91C51">
            <w:pPr>
              <w:jc w:val="both"/>
              <w:rPr>
                <w:b/>
              </w:rPr>
            </w:pPr>
            <w:r>
              <w:t>Indicador que acredite su cumplimiento: Registro e informe de mediciones.</w:t>
            </w:r>
          </w:p>
          <w:p w14:paraId="2F908DD0" w14:textId="77777777" w:rsidR="0095338F" w:rsidRDefault="0095338F" w:rsidP="00B91C51">
            <w:pPr>
              <w:jc w:val="both"/>
              <w:rPr>
                <w:b/>
              </w:rPr>
            </w:pPr>
          </w:p>
          <w:p w14:paraId="1AED1B85" w14:textId="77777777" w:rsidR="00C40047" w:rsidRPr="00405F06" w:rsidRDefault="00C40047" w:rsidP="00405F06">
            <w:pPr>
              <w:jc w:val="both"/>
              <w:rPr>
                <w:rFonts w:asciiTheme="minorHAnsi" w:hAnsiTheme="minorHAnsi"/>
                <w:b/>
              </w:rPr>
            </w:pPr>
            <w:r w:rsidRPr="00405F06">
              <w:rPr>
                <w:rFonts w:asciiTheme="minorHAnsi" w:hAnsiTheme="minorHAnsi"/>
                <w:b/>
              </w:rPr>
              <w:t>Artículo 7°</w:t>
            </w:r>
            <w:r w:rsidRPr="00405F06">
              <w:rPr>
                <w:rFonts w:asciiTheme="minorHAnsi" w:hAnsiTheme="minorHAnsi"/>
              </w:rPr>
              <w:t xml:space="preserve"> </w:t>
            </w:r>
            <w:r w:rsidRPr="00405F06">
              <w:rPr>
                <w:rFonts w:asciiTheme="minorHAnsi" w:hAnsiTheme="minorHAnsi"/>
                <w:b/>
              </w:rPr>
              <w:t>de D.S. N°38/11 del Ministerio del Medio Ambiente</w:t>
            </w:r>
          </w:p>
          <w:p w14:paraId="28937E3F" w14:textId="46F45766" w:rsidR="00C40047" w:rsidRPr="00405F06" w:rsidRDefault="00C40047" w:rsidP="00405F06">
            <w:pPr>
              <w:jc w:val="both"/>
              <w:rPr>
                <w:rFonts w:asciiTheme="minorHAnsi" w:hAnsiTheme="minorHAnsi"/>
              </w:rPr>
            </w:pPr>
            <w:r w:rsidRPr="00405F06">
              <w:rPr>
                <w:rFonts w:asciiTheme="minorHAnsi" w:hAnsiTheme="minorHAnsi"/>
              </w:rPr>
              <w:t>Los niveles de presión sonora corregidos que se obtengan de la emisión de una fuente emisora de ruido, medidos en el lugar donde se encuentre el receptor, no podrán exceder los valores de la Tabla N° 1</w:t>
            </w:r>
            <w:r w:rsidR="0014141F">
              <w:rPr>
                <w:rFonts w:asciiTheme="minorHAnsi" w:hAnsiTheme="minorHAnsi"/>
              </w:rPr>
              <w:t>.</w:t>
            </w:r>
          </w:p>
          <w:p w14:paraId="03311FD3" w14:textId="7F0C800F" w:rsidR="00C40047" w:rsidRDefault="00C40047" w:rsidP="00C40047">
            <w:pPr>
              <w:jc w:val="center"/>
              <w:rPr>
                <w:rFonts w:asciiTheme="minorHAnsi" w:hAnsiTheme="minorHAnsi"/>
              </w:rPr>
            </w:pPr>
            <w:r w:rsidRPr="00405F06">
              <w:rPr>
                <w:rFonts w:asciiTheme="minorHAnsi" w:hAnsiTheme="minorHAnsi"/>
              </w:rPr>
              <w:t>(extracto Tabla N° 1 D.S. N°38/11MMA)</w:t>
            </w:r>
          </w:p>
          <w:tbl>
            <w:tblPr>
              <w:tblStyle w:val="Tablaconcuadrcula"/>
              <w:tblW w:w="0" w:type="auto"/>
              <w:jc w:val="center"/>
              <w:tblLook w:val="04A0" w:firstRow="1" w:lastRow="0" w:firstColumn="1" w:lastColumn="0" w:noHBand="0" w:noVBand="1"/>
            </w:tblPr>
            <w:tblGrid>
              <w:gridCol w:w="1163"/>
              <w:gridCol w:w="1290"/>
              <w:gridCol w:w="1290"/>
            </w:tblGrid>
            <w:tr w:rsidR="00E23037" w:rsidRPr="00405F06" w14:paraId="357D83CA" w14:textId="77777777" w:rsidTr="0094799E">
              <w:trPr>
                <w:jc w:val="center"/>
              </w:trPr>
              <w:tc>
                <w:tcPr>
                  <w:tcW w:w="1163" w:type="dxa"/>
                  <w:shd w:val="clear" w:color="auto" w:fill="D9D9D9" w:themeFill="background1" w:themeFillShade="D9"/>
                  <w:vAlign w:val="center"/>
                </w:tcPr>
                <w:p w14:paraId="324B2581" w14:textId="77777777" w:rsidR="00E23037" w:rsidRPr="00405F06" w:rsidRDefault="00E23037" w:rsidP="00E23037">
                  <w:pPr>
                    <w:jc w:val="center"/>
                    <w:rPr>
                      <w:rFonts w:asciiTheme="minorHAnsi" w:hAnsiTheme="minorHAnsi"/>
                      <w:b/>
                      <w:sz w:val="18"/>
                    </w:rPr>
                  </w:pPr>
                  <w:r w:rsidRPr="00405F06">
                    <w:rPr>
                      <w:rFonts w:asciiTheme="minorHAnsi" w:hAnsiTheme="minorHAnsi"/>
                      <w:b/>
                      <w:sz w:val="18"/>
                    </w:rPr>
                    <w:t>Zona</w:t>
                  </w:r>
                </w:p>
              </w:tc>
              <w:tc>
                <w:tcPr>
                  <w:tcW w:w="1290" w:type="dxa"/>
                  <w:shd w:val="clear" w:color="auto" w:fill="D9D9D9" w:themeFill="background1" w:themeFillShade="D9"/>
                </w:tcPr>
                <w:p w14:paraId="07EA92F8" w14:textId="77777777" w:rsidR="00E23037" w:rsidRPr="00405F06" w:rsidRDefault="00E23037" w:rsidP="00E23037">
                  <w:pPr>
                    <w:jc w:val="center"/>
                    <w:rPr>
                      <w:rFonts w:asciiTheme="minorHAnsi" w:hAnsiTheme="minorHAnsi"/>
                      <w:b/>
                      <w:sz w:val="18"/>
                    </w:rPr>
                  </w:pPr>
                  <w:r w:rsidRPr="00405F06">
                    <w:rPr>
                      <w:rFonts w:asciiTheme="minorHAnsi" w:hAnsiTheme="minorHAnsi"/>
                      <w:b/>
                      <w:sz w:val="18"/>
                    </w:rPr>
                    <w:t>De 7 a 21 horas [dBA]</w:t>
                  </w:r>
                </w:p>
              </w:tc>
              <w:tc>
                <w:tcPr>
                  <w:tcW w:w="1290" w:type="dxa"/>
                  <w:shd w:val="clear" w:color="auto" w:fill="D9D9D9" w:themeFill="background1" w:themeFillShade="D9"/>
                </w:tcPr>
                <w:p w14:paraId="4D14E40C" w14:textId="77777777" w:rsidR="00E23037" w:rsidRPr="00405F06" w:rsidRDefault="00E23037" w:rsidP="00E23037">
                  <w:pPr>
                    <w:jc w:val="center"/>
                    <w:rPr>
                      <w:rFonts w:asciiTheme="minorHAnsi" w:hAnsiTheme="minorHAnsi"/>
                      <w:b/>
                      <w:sz w:val="18"/>
                    </w:rPr>
                  </w:pPr>
                  <w:r w:rsidRPr="00405F06">
                    <w:rPr>
                      <w:rFonts w:asciiTheme="minorHAnsi" w:hAnsiTheme="minorHAnsi"/>
                      <w:b/>
                      <w:sz w:val="18"/>
                    </w:rPr>
                    <w:t>De 21 a 7 horas [dBA]</w:t>
                  </w:r>
                </w:p>
              </w:tc>
            </w:tr>
            <w:tr w:rsidR="00E23037" w:rsidRPr="00405F06" w14:paraId="403B4691" w14:textId="77777777" w:rsidTr="0094799E">
              <w:trPr>
                <w:jc w:val="center"/>
              </w:trPr>
              <w:tc>
                <w:tcPr>
                  <w:tcW w:w="1163" w:type="dxa"/>
                </w:tcPr>
                <w:p w14:paraId="2B35B7A6" w14:textId="77777777" w:rsidR="00E23037" w:rsidRPr="00405F06" w:rsidRDefault="00E23037" w:rsidP="00E23037">
                  <w:pPr>
                    <w:jc w:val="center"/>
                    <w:rPr>
                      <w:rFonts w:asciiTheme="minorHAnsi" w:hAnsiTheme="minorHAnsi"/>
                      <w:sz w:val="18"/>
                    </w:rPr>
                  </w:pPr>
                  <w:r w:rsidRPr="00405F06">
                    <w:rPr>
                      <w:rFonts w:asciiTheme="minorHAnsi" w:hAnsiTheme="minorHAnsi"/>
                      <w:sz w:val="18"/>
                    </w:rPr>
                    <w:t>Zona I</w:t>
                  </w:r>
                </w:p>
              </w:tc>
              <w:tc>
                <w:tcPr>
                  <w:tcW w:w="1290" w:type="dxa"/>
                </w:tcPr>
                <w:p w14:paraId="46D317EC" w14:textId="77777777" w:rsidR="00E23037" w:rsidRPr="00405F06" w:rsidRDefault="00E23037" w:rsidP="00E23037">
                  <w:pPr>
                    <w:jc w:val="center"/>
                    <w:rPr>
                      <w:rFonts w:asciiTheme="minorHAnsi" w:hAnsiTheme="minorHAnsi"/>
                      <w:sz w:val="18"/>
                    </w:rPr>
                  </w:pPr>
                  <w:r w:rsidRPr="00405F06">
                    <w:rPr>
                      <w:rFonts w:asciiTheme="minorHAnsi" w:hAnsiTheme="minorHAnsi"/>
                      <w:sz w:val="18"/>
                    </w:rPr>
                    <w:t>55</w:t>
                  </w:r>
                </w:p>
              </w:tc>
              <w:tc>
                <w:tcPr>
                  <w:tcW w:w="1290" w:type="dxa"/>
                </w:tcPr>
                <w:p w14:paraId="2B49908D" w14:textId="77777777" w:rsidR="00E23037" w:rsidRPr="00405F06" w:rsidRDefault="00E23037" w:rsidP="00E23037">
                  <w:pPr>
                    <w:jc w:val="center"/>
                    <w:rPr>
                      <w:rFonts w:asciiTheme="minorHAnsi" w:hAnsiTheme="minorHAnsi"/>
                      <w:sz w:val="18"/>
                    </w:rPr>
                  </w:pPr>
                  <w:r w:rsidRPr="00405F06">
                    <w:rPr>
                      <w:rFonts w:asciiTheme="minorHAnsi" w:hAnsiTheme="minorHAnsi"/>
                      <w:sz w:val="18"/>
                    </w:rPr>
                    <w:t>45</w:t>
                  </w:r>
                </w:p>
              </w:tc>
            </w:tr>
            <w:tr w:rsidR="00E23037" w:rsidRPr="00405F06" w14:paraId="483D8C9F" w14:textId="77777777" w:rsidTr="0094799E">
              <w:trPr>
                <w:jc w:val="center"/>
              </w:trPr>
              <w:tc>
                <w:tcPr>
                  <w:tcW w:w="1163" w:type="dxa"/>
                </w:tcPr>
                <w:p w14:paraId="3D0EFE3F" w14:textId="77777777" w:rsidR="00E23037" w:rsidRPr="00405F06" w:rsidRDefault="00E23037" w:rsidP="00E23037">
                  <w:pPr>
                    <w:jc w:val="center"/>
                    <w:rPr>
                      <w:rFonts w:asciiTheme="minorHAnsi" w:hAnsiTheme="minorHAnsi"/>
                      <w:sz w:val="18"/>
                    </w:rPr>
                  </w:pPr>
                  <w:r w:rsidRPr="00405F06">
                    <w:rPr>
                      <w:rFonts w:asciiTheme="minorHAnsi" w:hAnsiTheme="minorHAnsi"/>
                      <w:sz w:val="18"/>
                    </w:rPr>
                    <w:t>Zona II</w:t>
                  </w:r>
                </w:p>
              </w:tc>
              <w:tc>
                <w:tcPr>
                  <w:tcW w:w="1290" w:type="dxa"/>
                </w:tcPr>
                <w:p w14:paraId="033C7B00" w14:textId="77777777" w:rsidR="00E23037" w:rsidRPr="00405F06" w:rsidRDefault="00E23037" w:rsidP="00E23037">
                  <w:pPr>
                    <w:jc w:val="center"/>
                    <w:rPr>
                      <w:rFonts w:asciiTheme="minorHAnsi" w:hAnsiTheme="minorHAnsi"/>
                      <w:sz w:val="18"/>
                    </w:rPr>
                  </w:pPr>
                  <w:r w:rsidRPr="00405F06">
                    <w:rPr>
                      <w:rFonts w:asciiTheme="minorHAnsi" w:hAnsiTheme="minorHAnsi"/>
                      <w:sz w:val="18"/>
                    </w:rPr>
                    <w:t>60</w:t>
                  </w:r>
                </w:p>
              </w:tc>
              <w:tc>
                <w:tcPr>
                  <w:tcW w:w="1290" w:type="dxa"/>
                </w:tcPr>
                <w:p w14:paraId="424766BF" w14:textId="77777777" w:rsidR="00E23037" w:rsidRPr="00405F06" w:rsidRDefault="00E23037" w:rsidP="00E23037">
                  <w:pPr>
                    <w:jc w:val="center"/>
                    <w:rPr>
                      <w:rFonts w:asciiTheme="minorHAnsi" w:hAnsiTheme="minorHAnsi"/>
                      <w:sz w:val="18"/>
                    </w:rPr>
                  </w:pPr>
                  <w:r w:rsidRPr="00405F06">
                    <w:rPr>
                      <w:rFonts w:asciiTheme="minorHAnsi" w:hAnsiTheme="minorHAnsi"/>
                      <w:sz w:val="18"/>
                    </w:rPr>
                    <w:t>45</w:t>
                  </w:r>
                </w:p>
              </w:tc>
            </w:tr>
            <w:tr w:rsidR="00E23037" w:rsidRPr="00405F06" w14:paraId="21F8CBDE" w14:textId="77777777" w:rsidTr="0094799E">
              <w:trPr>
                <w:jc w:val="center"/>
              </w:trPr>
              <w:tc>
                <w:tcPr>
                  <w:tcW w:w="1163" w:type="dxa"/>
                </w:tcPr>
                <w:p w14:paraId="7C489B6E" w14:textId="77777777" w:rsidR="00E23037" w:rsidRPr="00405F06" w:rsidRDefault="00E23037" w:rsidP="00E23037">
                  <w:pPr>
                    <w:jc w:val="center"/>
                    <w:rPr>
                      <w:rFonts w:asciiTheme="minorHAnsi" w:hAnsiTheme="minorHAnsi"/>
                      <w:sz w:val="18"/>
                    </w:rPr>
                  </w:pPr>
                  <w:r w:rsidRPr="00405F06">
                    <w:rPr>
                      <w:rFonts w:asciiTheme="minorHAnsi" w:hAnsiTheme="minorHAnsi"/>
                      <w:sz w:val="18"/>
                    </w:rPr>
                    <w:t>Zona III</w:t>
                  </w:r>
                </w:p>
              </w:tc>
              <w:tc>
                <w:tcPr>
                  <w:tcW w:w="1290" w:type="dxa"/>
                </w:tcPr>
                <w:p w14:paraId="087FCBD7" w14:textId="77777777" w:rsidR="00E23037" w:rsidRPr="00405F06" w:rsidRDefault="00E23037" w:rsidP="00E23037">
                  <w:pPr>
                    <w:jc w:val="center"/>
                    <w:rPr>
                      <w:rFonts w:asciiTheme="minorHAnsi" w:hAnsiTheme="minorHAnsi"/>
                      <w:sz w:val="18"/>
                    </w:rPr>
                  </w:pPr>
                  <w:r w:rsidRPr="00405F06">
                    <w:rPr>
                      <w:rFonts w:asciiTheme="minorHAnsi" w:hAnsiTheme="minorHAnsi"/>
                      <w:sz w:val="18"/>
                    </w:rPr>
                    <w:t>65</w:t>
                  </w:r>
                </w:p>
              </w:tc>
              <w:tc>
                <w:tcPr>
                  <w:tcW w:w="1290" w:type="dxa"/>
                </w:tcPr>
                <w:p w14:paraId="29BBBAC4" w14:textId="77777777" w:rsidR="00E23037" w:rsidRPr="00405F06" w:rsidRDefault="00E23037" w:rsidP="00E23037">
                  <w:pPr>
                    <w:jc w:val="center"/>
                    <w:rPr>
                      <w:rFonts w:asciiTheme="minorHAnsi" w:hAnsiTheme="minorHAnsi"/>
                      <w:sz w:val="18"/>
                    </w:rPr>
                  </w:pPr>
                  <w:r w:rsidRPr="00405F06">
                    <w:rPr>
                      <w:rFonts w:asciiTheme="minorHAnsi" w:hAnsiTheme="minorHAnsi"/>
                      <w:sz w:val="18"/>
                    </w:rPr>
                    <w:t>50</w:t>
                  </w:r>
                </w:p>
              </w:tc>
            </w:tr>
            <w:tr w:rsidR="00E23037" w:rsidRPr="00405F06" w14:paraId="2DECC0BD" w14:textId="77777777" w:rsidTr="0094799E">
              <w:trPr>
                <w:jc w:val="center"/>
              </w:trPr>
              <w:tc>
                <w:tcPr>
                  <w:tcW w:w="1163" w:type="dxa"/>
                </w:tcPr>
                <w:p w14:paraId="60B1D53E" w14:textId="77777777" w:rsidR="00E23037" w:rsidRPr="00405F06" w:rsidRDefault="00E23037" w:rsidP="00E23037">
                  <w:pPr>
                    <w:jc w:val="center"/>
                    <w:rPr>
                      <w:rFonts w:asciiTheme="minorHAnsi" w:hAnsiTheme="minorHAnsi"/>
                      <w:sz w:val="18"/>
                    </w:rPr>
                  </w:pPr>
                  <w:r w:rsidRPr="00405F06">
                    <w:rPr>
                      <w:rFonts w:asciiTheme="minorHAnsi" w:hAnsiTheme="minorHAnsi"/>
                      <w:sz w:val="18"/>
                    </w:rPr>
                    <w:t>Zona IV</w:t>
                  </w:r>
                </w:p>
              </w:tc>
              <w:tc>
                <w:tcPr>
                  <w:tcW w:w="1290" w:type="dxa"/>
                </w:tcPr>
                <w:p w14:paraId="214EA44F" w14:textId="77777777" w:rsidR="00E23037" w:rsidRPr="00405F06" w:rsidRDefault="00E23037" w:rsidP="00E23037">
                  <w:pPr>
                    <w:jc w:val="center"/>
                    <w:rPr>
                      <w:rFonts w:asciiTheme="minorHAnsi" w:hAnsiTheme="minorHAnsi"/>
                      <w:sz w:val="18"/>
                    </w:rPr>
                  </w:pPr>
                  <w:r w:rsidRPr="00405F06">
                    <w:rPr>
                      <w:rFonts w:asciiTheme="minorHAnsi" w:hAnsiTheme="minorHAnsi"/>
                      <w:sz w:val="18"/>
                    </w:rPr>
                    <w:t>70</w:t>
                  </w:r>
                </w:p>
              </w:tc>
              <w:tc>
                <w:tcPr>
                  <w:tcW w:w="1290" w:type="dxa"/>
                </w:tcPr>
                <w:p w14:paraId="61023D0B" w14:textId="77777777" w:rsidR="00E23037" w:rsidRPr="00405F06" w:rsidRDefault="00E23037" w:rsidP="00E23037">
                  <w:pPr>
                    <w:jc w:val="center"/>
                    <w:rPr>
                      <w:rFonts w:asciiTheme="minorHAnsi" w:hAnsiTheme="minorHAnsi"/>
                      <w:sz w:val="18"/>
                    </w:rPr>
                  </w:pPr>
                  <w:r w:rsidRPr="00405F06">
                    <w:rPr>
                      <w:rFonts w:asciiTheme="minorHAnsi" w:hAnsiTheme="minorHAnsi"/>
                      <w:sz w:val="18"/>
                    </w:rPr>
                    <w:t>70</w:t>
                  </w:r>
                </w:p>
              </w:tc>
            </w:tr>
            <w:tr w:rsidR="00E23037" w:rsidRPr="00F16F0C" w14:paraId="7C52CA6C" w14:textId="77777777" w:rsidTr="0094799E">
              <w:trPr>
                <w:jc w:val="center"/>
              </w:trPr>
              <w:tc>
                <w:tcPr>
                  <w:tcW w:w="1163" w:type="dxa"/>
                </w:tcPr>
                <w:p w14:paraId="6EAAE228" w14:textId="77777777" w:rsidR="00E23037" w:rsidRPr="00405F06" w:rsidRDefault="00E23037" w:rsidP="00E23037">
                  <w:pPr>
                    <w:jc w:val="center"/>
                    <w:rPr>
                      <w:rFonts w:asciiTheme="minorHAnsi" w:hAnsiTheme="minorHAnsi"/>
                      <w:sz w:val="18"/>
                    </w:rPr>
                  </w:pPr>
                  <w:r w:rsidRPr="00405F06">
                    <w:rPr>
                      <w:rFonts w:asciiTheme="minorHAnsi" w:hAnsiTheme="minorHAnsi"/>
                      <w:sz w:val="18"/>
                    </w:rPr>
                    <w:t>Zona Rural</w:t>
                  </w:r>
                </w:p>
              </w:tc>
              <w:tc>
                <w:tcPr>
                  <w:tcW w:w="2580" w:type="dxa"/>
                  <w:gridSpan w:val="2"/>
                </w:tcPr>
                <w:p w14:paraId="2CB30E05" w14:textId="77777777" w:rsidR="00E23037" w:rsidRPr="00405F06" w:rsidRDefault="00E23037" w:rsidP="00E23037">
                  <w:pPr>
                    <w:rPr>
                      <w:rFonts w:asciiTheme="minorHAnsi" w:hAnsiTheme="minorHAnsi"/>
                      <w:sz w:val="18"/>
                    </w:rPr>
                  </w:pPr>
                  <w:r w:rsidRPr="00405F06">
                    <w:rPr>
                      <w:rFonts w:asciiTheme="minorHAnsi" w:hAnsiTheme="minorHAnsi"/>
                      <w:sz w:val="18"/>
                    </w:rPr>
                    <w:t>Menor valor entre:</w:t>
                  </w:r>
                </w:p>
                <w:p w14:paraId="6C2DA876" w14:textId="77777777" w:rsidR="00E23037" w:rsidRPr="00405F06" w:rsidRDefault="00E23037" w:rsidP="00E23037">
                  <w:pPr>
                    <w:pStyle w:val="Prrafodelista"/>
                    <w:numPr>
                      <w:ilvl w:val="0"/>
                      <w:numId w:val="28"/>
                    </w:numPr>
                    <w:ind w:left="317" w:hanging="175"/>
                    <w:rPr>
                      <w:rFonts w:asciiTheme="minorHAnsi" w:hAnsiTheme="minorHAnsi"/>
                      <w:sz w:val="16"/>
                    </w:rPr>
                  </w:pPr>
                  <w:r w:rsidRPr="00405F06">
                    <w:rPr>
                      <w:rFonts w:asciiTheme="minorHAnsi" w:hAnsiTheme="minorHAnsi"/>
                      <w:sz w:val="16"/>
                    </w:rPr>
                    <w:t>Ruido de fondo + 10dBA</w:t>
                  </w:r>
                </w:p>
                <w:p w14:paraId="2EA49E1F" w14:textId="77777777" w:rsidR="00E23037" w:rsidRPr="00405F06" w:rsidRDefault="00E23037" w:rsidP="00E23037">
                  <w:pPr>
                    <w:pStyle w:val="Prrafodelista"/>
                    <w:numPr>
                      <w:ilvl w:val="0"/>
                      <w:numId w:val="28"/>
                    </w:numPr>
                    <w:ind w:left="317" w:hanging="175"/>
                    <w:rPr>
                      <w:rFonts w:asciiTheme="minorHAnsi" w:hAnsiTheme="minorHAnsi"/>
                      <w:sz w:val="18"/>
                    </w:rPr>
                  </w:pPr>
                  <w:r w:rsidRPr="00405F06">
                    <w:rPr>
                      <w:rFonts w:asciiTheme="minorHAnsi" w:hAnsiTheme="minorHAnsi"/>
                      <w:sz w:val="16"/>
                    </w:rPr>
                    <w:t>Límite para zona III</w:t>
                  </w:r>
                </w:p>
              </w:tc>
            </w:tr>
          </w:tbl>
          <w:p w14:paraId="596F669D" w14:textId="77777777" w:rsidR="00E23037" w:rsidRPr="00405F06" w:rsidRDefault="00E23037" w:rsidP="00C40047">
            <w:pPr>
              <w:jc w:val="center"/>
              <w:rPr>
                <w:rFonts w:asciiTheme="minorHAnsi" w:hAnsiTheme="minorHAnsi"/>
              </w:rPr>
            </w:pPr>
          </w:p>
          <w:p w14:paraId="1C253971" w14:textId="60DA0F8D" w:rsidR="00421FA1" w:rsidRPr="00D42470" w:rsidRDefault="00421FA1" w:rsidP="00B91C51">
            <w:pPr>
              <w:jc w:val="both"/>
              <w:rPr>
                <w:b/>
              </w:rPr>
            </w:pPr>
          </w:p>
        </w:tc>
      </w:tr>
      <w:tr w:rsidR="00B91C51" w:rsidRPr="00D42470" w14:paraId="444CD090" w14:textId="77777777" w:rsidTr="00B91C51">
        <w:trPr>
          <w:trHeight w:val="627"/>
        </w:trPr>
        <w:tc>
          <w:tcPr>
            <w:tcW w:w="5000" w:type="pct"/>
            <w:gridSpan w:val="2"/>
          </w:tcPr>
          <w:p w14:paraId="7A9AF588" w14:textId="0D01A55B" w:rsidR="00B91C51" w:rsidRDefault="00B91C51" w:rsidP="00B91C51">
            <w:r w:rsidRPr="00D42470">
              <w:rPr>
                <w:b/>
              </w:rPr>
              <w:lastRenderedPageBreak/>
              <w:t>Hecho (s):</w:t>
            </w:r>
            <w:r w:rsidRPr="00D42470">
              <w:t xml:space="preserve"> </w:t>
            </w:r>
          </w:p>
          <w:p w14:paraId="704DE5EF" w14:textId="77777777" w:rsidR="00EB6562" w:rsidRPr="00D42470" w:rsidRDefault="00EB6562" w:rsidP="00B91C51"/>
          <w:p w14:paraId="7C63DF6B" w14:textId="25B70E78" w:rsidR="00EB6562" w:rsidRPr="002F275E" w:rsidRDefault="00EB6562" w:rsidP="00806C62">
            <w:pPr>
              <w:contextualSpacing/>
              <w:rPr>
                <w:b/>
              </w:rPr>
            </w:pPr>
            <w:r>
              <w:rPr>
                <w:rFonts w:eastAsia="Times New Roman"/>
                <w:color w:val="000000"/>
                <w:lang w:eastAsia="es-CL"/>
              </w:rPr>
              <w:t xml:space="preserve">Previo al desarrollo de los hechos constatados, es dable indicar, que la Resolución Exenta N° 043/2015 </w:t>
            </w:r>
            <w:r w:rsidRPr="00C651D2">
              <w:rPr>
                <w:b/>
                <w:color w:val="000000" w:themeColor="text1"/>
              </w:rPr>
              <w:t>“Modernización Puerto Coquimbo: Nuevo Sitio de Atraque N°3”</w:t>
            </w:r>
            <w:r w:rsidRPr="0056002E">
              <w:rPr>
                <w:color w:val="000000" w:themeColor="text1"/>
              </w:rPr>
              <w:t>, a la fecha de dictación del acta de inspección, no ha sido ejecutada, en ninguna de sus partes.</w:t>
            </w:r>
          </w:p>
          <w:p w14:paraId="7AB2C7B0" w14:textId="77777777" w:rsidR="002F275E" w:rsidRPr="0056002E" w:rsidRDefault="002F275E" w:rsidP="002F275E">
            <w:pPr>
              <w:ind w:left="360"/>
              <w:contextualSpacing/>
              <w:rPr>
                <w:b/>
              </w:rPr>
            </w:pPr>
          </w:p>
          <w:p w14:paraId="6CADDF06" w14:textId="0155D2EA" w:rsidR="00F61D20" w:rsidRPr="0014141F" w:rsidRDefault="00CC16AA" w:rsidP="00EB6562">
            <w:pPr>
              <w:pStyle w:val="Prrafodelista"/>
              <w:numPr>
                <w:ilvl w:val="0"/>
                <w:numId w:val="23"/>
              </w:numPr>
            </w:pPr>
            <w:r>
              <w:t>El día 16 de agosto de 2017, a</w:t>
            </w:r>
            <w:r w:rsidR="00D67497">
              <w:t xml:space="preserve"> las 21:30 horas</w:t>
            </w:r>
            <w:r w:rsidR="00F61D20">
              <w:t>, personal de la Superintendencia del Medio Ambiente visitó domicilio ubicado en dirección Anibal Pinto N°209, comuna de Coquimbo</w:t>
            </w:r>
            <w:r w:rsidR="00D67497">
              <w:t xml:space="preserve">, con el objetivo de atender una </w:t>
            </w:r>
            <w:r w:rsidR="00F61D20">
              <w:t xml:space="preserve">denuncia por ruidos generados por el Terminal Portuario de Coquimbo. No obstante, </w:t>
            </w:r>
            <w:r w:rsidR="00D67497">
              <w:t xml:space="preserve">al momento de ingresar al domicilio, se constató que el ruido percibido </w:t>
            </w:r>
            <w:r w:rsidR="00744A05">
              <w:t xml:space="preserve">que producía la molestia </w:t>
            </w:r>
            <w:r w:rsidR="00D67497">
              <w:t xml:space="preserve">se generaba desde las instalaciones de “Harina El Morro” y no desde el Terminal Portuario de Coquimbo.  En consideración </w:t>
            </w:r>
            <w:r w:rsidR="00744A05">
              <w:t xml:space="preserve">a </w:t>
            </w:r>
            <w:r w:rsidR="00D67497">
              <w:t xml:space="preserve">que el Nivel de Presión Sonora generado por “Harina el Morro” no permitió percibir auditivamente las actividades del Terminal Portuario de Coquimbo, es que </w:t>
            </w:r>
            <w:r w:rsidR="00744A05">
              <w:t>no fue posible realizar</w:t>
            </w:r>
            <w:r w:rsidR="00D67497">
              <w:t xml:space="preserve"> mediciones de ruido a esta última fuente de ruido.</w:t>
            </w:r>
          </w:p>
          <w:p w14:paraId="6551E7F5" w14:textId="77777777" w:rsidR="00F61D20" w:rsidRPr="0014141F" w:rsidRDefault="00F61D20" w:rsidP="0014141F">
            <w:pPr>
              <w:pStyle w:val="Prrafodelista"/>
              <w:ind w:left="360"/>
            </w:pPr>
          </w:p>
          <w:p w14:paraId="25CA6E73" w14:textId="22EAC1F5" w:rsidR="00B91C51" w:rsidRPr="002F275E" w:rsidRDefault="00FE735D" w:rsidP="0014141F">
            <w:pPr>
              <w:pStyle w:val="Prrafodelista"/>
              <w:ind w:left="360"/>
            </w:pPr>
            <w:r>
              <w:rPr>
                <w:rFonts w:eastAsia="Times New Roman"/>
                <w:color w:val="000000"/>
                <w:lang w:eastAsia="es-CL"/>
              </w:rPr>
              <w:t>Posteriormente, d</w:t>
            </w:r>
            <w:r w:rsidR="00D11474" w:rsidRPr="00D11474">
              <w:rPr>
                <w:rFonts w:eastAsia="Times New Roman"/>
                <w:color w:val="000000"/>
                <w:lang w:eastAsia="es-CL"/>
              </w:rPr>
              <w:t>urante la actividad de inspección</w:t>
            </w:r>
            <w:r w:rsidR="00A05D71">
              <w:rPr>
                <w:rFonts w:eastAsia="Times New Roman"/>
                <w:color w:val="000000"/>
                <w:lang w:eastAsia="es-CL"/>
              </w:rPr>
              <w:t xml:space="preserve"> del día 17 de agosto de 2017 al interior del puerto</w:t>
            </w:r>
            <w:r w:rsidR="00D11474" w:rsidRPr="00D11474">
              <w:rPr>
                <w:rFonts w:eastAsia="Times New Roman"/>
                <w:color w:val="000000"/>
                <w:lang w:eastAsia="es-CL"/>
              </w:rPr>
              <w:t xml:space="preserve">, </w:t>
            </w:r>
            <w:r w:rsidR="00A05D71">
              <w:rPr>
                <w:rFonts w:eastAsia="Times New Roman"/>
                <w:color w:val="000000"/>
                <w:lang w:eastAsia="es-CL"/>
              </w:rPr>
              <w:t xml:space="preserve">el </w:t>
            </w:r>
            <w:r w:rsidR="00964106">
              <w:rPr>
                <w:rFonts w:eastAsia="Times New Roman"/>
                <w:color w:val="000000"/>
                <w:lang w:eastAsia="es-CL"/>
              </w:rPr>
              <w:t xml:space="preserve">Sr. Clavería indicó </w:t>
            </w:r>
            <w:r w:rsidR="0048667F">
              <w:rPr>
                <w:rFonts w:eastAsia="Times New Roman"/>
                <w:color w:val="000000"/>
                <w:lang w:eastAsia="es-CL"/>
              </w:rPr>
              <w:t>que,</w:t>
            </w:r>
            <w:r w:rsidR="00964106">
              <w:rPr>
                <w:rFonts w:eastAsia="Times New Roman"/>
                <w:color w:val="000000"/>
                <w:lang w:eastAsia="es-CL"/>
              </w:rPr>
              <w:t xml:space="preserve"> en el período de noviembre a marzo, todos los años, es la Temporada de la </w:t>
            </w:r>
            <w:r w:rsidR="0048667F">
              <w:rPr>
                <w:rFonts w:eastAsia="Times New Roman"/>
                <w:color w:val="000000"/>
                <w:lang w:eastAsia="es-CL"/>
              </w:rPr>
              <w:t>fruta</w:t>
            </w:r>
            <w:r w:rsidR="00964106">
              <w:rPr>
                <w:rFonts w:eastAsia="Times New Roman"/>
                <w:color w:val="000000"/>
                <w:lang w:eastAsia="es-CL"/>
              </w:rPr>
              <w:t xml:space="preserve">, la que conlleva un alto tráfico de naves y camiones en comparación al resto de </w:t>
            </w:r>
            <w:r w:rsidR="0014141F">
              <w:rPr>
                <w:rFonts w:eastAsia="Times New Roman"/>
                <w:color w:val="000000"/>
                <w:lang w:eastAsia="es-CL"/>
              </w:rPr>
              <w:t>l</w:t>
            </w:r>
            <w:r w:rsidR="00964106">
              <w:rPr>
                <w:rFonts w:eastAsia="Times New Roman"/>
                <w:color w:val="000000"/>
                <w:lang w:eastAsia="es-CL"/>
              </w:rPr>
              <w:t>os meses del año, l</w:t>
            </w:r>
            <w:r w:rsidR="0014141F">
              <w:rPr>
                <w:rFonts w:eastAsia="Times New Roman"/>
                <w:color w:val="000000"/>
                <w:lang w:eastAsia="es-CL"/>
              </w:rPr>
              <w:t>o</w:t>
            </w:r>
            <w:r w:rsidR="00964106">
              <w:rPr>
                <w:rFonts w:eastAsia="Times New Roman"/>
                <w:color w:val="000000"/>
                <w:lang w:eastAsia="es-CL"/>
              </w:rPr>
              <w:t xml:space="preserve"> que genera mayor exposición al ruido.</w:t>
            </w:r>
          </w:p>
          <w:p w14:paraId="5EE0E0E0" w14:textId="77777777" w:rsidR="002F275E" w:rsidRPr="002F275E" w:rsidRDefault="002F275E" w:rsidP="002F275E">
            <w:pPr>
              <w:pStyle w:val="Prrafodelista"/>
            </w:pPr>
          </w:p>
          <w:p w14:paraId="1D7C5269" w14:textId="714B15DB" w:rsidR="00964106" w:rsidRPr="00806C62" w:rsidRDefault="0048667F" w:rsidP="00806C62">
            <w:pPr>
              <w:pStyle w:val="Prrafodelista"/>
              <w:ind w:left="360"/>
            </w:pPr>
            <w:r w:rsidRPr="00806C62">
              <w:t xml:space="preserve">Respecto al funcionamiento de los extractores de polvo existentes (10) al interior de la Bodega N°3, el Sr Clavería indicó que se mantienen en funcionamiento como mínimo </w:t>
            </w:r>
            <w:r w:rsidR="00806C62">
              <w:t>3</w:t>
            </w:r>
            <w:r w:rsidRPr="00806C62">
              <w:t xml:space="preserve"> extractores al mismo tiempo.</w:t>
            </w:r>
          </w:p>
          <w:p w14:paraId="33AE2B1D" w14:textId="77777777" w:rsidR="002F275E" w:rsidRPr="00806C62" w:rsidRDefault="002F275E" w:rsidP="002F275E">
            <w:pPr>
              <w:pStyle w:val="Prrafodelista"/>
            </w:pPr>
          </w:p>
          <w:p w14:paraId="353B12F1" w14:textId="5A64D09F" w:rsidR="007348AD" w:rsidRPr="00405F06" w:rsidRDefault="00ED53B7" w:rsidP="007348AD">
            <w:pPr>
              <w:numPr>
                <w:ilvl w:val="0"/>
                <w:numId w:val="23"/>
              </w:numPr>
              <w:contextualSpacing/>
              <w:jc w:val="both"/>
            </w:pPr>
            <w:r w:rsidRPr="00405F06">
              <w:t>Adjunto a carta GG/SMA/25082017-1 remitida por el titular</w:t>
            </w:r>
            <w:r w:rsidR="0014141F">
              <w:t xml:space="preserve"> con fecha 28 de agosto de 2017</w:t>
            </w:r>
            <w:r w:rsidRPr="00405F06">
              <w:t xml:space="preserve">, se acompaña el informe técnico “Estudio de Ruido Ambiental – Operación bodega de concentrado de cobre TPC”, </w:t>
            </w:r>
            <w:r w:rsidR="00421FA1" w:rsidRPr="00405F06">
              <w:t xml:space="preserve">elaborado por la empresa Control Acústico, </w:t>
            </w:r>
            <w:r w:rsidRPr="00405F06">
              <w:t xml:space="preserve">el cual da cuenta de una </w:t>
            </w:r>
            <w:r w:rsidR="004426FF" w:rsidRPr="00405F06">
              <w:t>campaña</w:t>
            </w:r>
            <w:r w:rsidR="00421FA1" w:rsidRPr="00405F06">
              <w:t xml:space="preserve"> de medici</w:t>
            </w:r>
            <w:r w:rsidR="004426FF" w:rsidRPr="00405F06">
              <w:t>o</w:t>
            </w:r>
            <w:r w:rsidR="00421FA1" w:rsidRPr="00405F06">
              <w:t>n</w:t>
            </w:r>
            <w:r w:rsidR="004426FF" w:rsidRPr="00405F06">
              <w:t>es</w:t>
            </w:r>
            <w:r w:rsidR="00421FA1" w:rsidRPr="00405F06">
              <w:t xml:space="preserve"> </w:t>
            </w:r>
            <w:r w:rsidR="00F12D71" w:rsidRPr="00405F06">
              <w:t xml:space="preserve">desarrollada </w:t>
            </w:r>
            <w:r w:rsidR="00421FA1" w:rsidRPr="00405F06">
              <w:t>en</w:t>
            </w:r>
            <w:r w:rsidR="004426FF" w:rsidRPr="00405F06">
              <w:t xml:space="preserve"> </w:t>
            </w:r>
            <w:r w:rsidR="004426FF" w:rsidRPr="00405F06">
              <w:lastRenderedPageBreak/>
              <w:t>las</w:t>
            </w:r>
            <w:r w:rsidR="00C40047" w:rsidRPr="00405F06">
              <w:t xml:space="preserve"> fechas 23 y 24 de</w:t>
            </w:r>
            <w:r w:rsidR="00421FA1" w:rsidRPr="00405F06">
              <w:t xml:space="preserve"> julio de 2016</w:t>
            </w:r>
            <w:r w:rsidR="004426FF" w:rsidRPr="00405F06">
              <w:t>. En esta se eva</w:t>
            </w:r>
            <w:r w:rsidR="00405F06" w:rsidRPr="00405F06">
              <w:t>luaron dos escenarios de ruidos</w:t>
            </w:r>
            <w:r w:rsidR="007348AD" w:rsidRPr="00405F06">
              <w:t>, estos son:</w:t>
            </w:r>
          </w:p>
          <w:p w14:paraId="77CE7DC0" w14:textId="77777777" w:rsidR="004426FF" w:rsidRDefault="004426FF" w:rsidP="007348AD">
            <w:pPr>
              <w:ind w:left="360"/>
              <w:contextualSpacing/>
              <w:jc w:val="both"/>
            </w:pPr>
          </w:p>
          <w:p w14:paraId="693F67D6" w14:textId="39392947" w:rsidR="007348AD" w:rsidRPr="00405F06" w:rsidRDefault="007348AD" w:rsidP="007348AD">
            <w:pPr>
              <w:pStyle w:val="Prrafodelista"/>
              <w:numPr>
                <w:ilvl w:val="0"/>
                <w:numId w:val="29"/>
              </w:numPr>
            </w:pPr>
            <w:r w:rsidRPr="00405F06">
              <w:t>Situaci</w:t>
            </w:r>
            <w:r w:rsidR="00606AB7" w:rsidRPr="00405F06">
              <w:t>ón F</w:t>
            </w:r>
            <w:r w:rsidRPr="00405F06">
              <w:t>recuente: Tres (3) de los diez (10) extractores de aire operando, correspondientes a los extractores 2, 8 y 9.</w:t>
            </w:r>
          </w:p>
          <w:p w14:paraId="15202394" w14:textId="44B01926" w:rsidR="007348AD" w:rsidRPr="00405F06" w:rsidRDefault="007348AD" w:rsidP="007348AD">
            <w:pPr>
              <w:pStyle w:val="Prrafodelista"/>
              <w:numPr>
                <w:ilvl w:val="0"/>
                <w:numId w:val="29"/>
              </w:numPr>
            </w:pPr>
            <w:r w:rsidRPr="00405F06">
              <w:t xml:space="preserve">Escenario </w:t>
            </w:r>
            <w:r w:rsidR="00606AB7" w:rsidRPr="00405F06">
              <w:t>C</w:t>
            </w:r>
            <w:r w:rsidRPr="00405F06">
              <w:t>rítico: Ocho (8) de los diez (10) extractores de aire operando. Se indica que no se utilizan los 10 simultáneamente debido a que los extractores 3 y 6 se encontraban en mantenimiento al momento de la medición.</w:t>
            </w:r>
          </w:p>
          <w:p w14:paraId="407F7E4B" w14:textId="77777777" w:rsidR="007348AD" w:rsidRPr="00432501" w:rsidRDefault="007348AD" w:rsidP="007348AD">
            <w:pPr>
              <w:ind w:left="360"/>
              <w:contextualSpacing/>
              <w:jc w:val="both"/>
              <w:rPr>
                <w:highlight w:val="yellow"/>
              </w:rPr>
            </w:pPr>
          </w:p>
          <w:p w14:paraId="59895FC7" w14:textId="0866AFFC" w:rsidR="00421FA1" w:rsidRPr="00405F06" w:rsidRDefault="00BB3366" w:rsidP="00BB3366">
            <w:pPr>
              <w:ind w:left="360"/>
              <w:contextualSpacing/>
              <w:jc w:val="both"/>
            </w:pPr>
            <w:r w:rsidRPr="00405F06">
              <w:t xml:space="preserve">Los puntos de evaluación escogidos </w:t>
            </w:r>
            <w:r w:rsidR="0063788A" w:rsidRPr="00405F06">
              <w:t>corresponde</w:t>
            </w:r>
            <w:r w:rsidR="00F12D71" w:rsidRPr="00405F06">
              <w:t>n</w:t>
            </w:r>
            <w:r w:rsidR="0063788A" w:rsidRPr="00405F06">
              <w:t xml:space="preserve"> a</w:t>
            </w:r>
            <w:r w:rsidR="00421FA1" w:rsidRPr="00405F06">
              <w:t xml:space="preserve"> </w:t>
            </w:r>
            <w:r w:rsidR="00165C33" w:rsidRPr="00405F06">
              <w:t>7 receptores cercano</w:t>
            </w:r>
            <w:r w:rsidR="00405F06" w:rsidRPr="00405F06">
              <w:t>s a la fuente, definidos en la T</w:t>
            </w:r>
            <w:r w:rsidR="00165C33" w:rsidRPr="00405F06">
              <w:t xml:space="preserve">abla 3 del </w:t>
            </w:r>
            <w:r w:rsidR="0063788A" w:rsidRPr="00405F06">
              <w:t xml:space="preserve">mencionado </w:t>
            </w:r>
            <w:r w:rsidR="00165C33" w:rsidRPr="00405F06">
              <w:t>informe de ruido</w:t>
            </w:r>
            <w:r w:rsidR="00B7686B">
              <w:t>, graficados en Fotografía 14</w:t>
            </w:r>
            <w:r w:rsidR="0014141F">
              <w:t xml:space="preserve">. Los puntos </w:t>
            </w:r>
            <w:r w:rsidR="00421FA1" w:rsidRPr="00405F06">
              <w:t>se ubican según lo siguiente:</w:t>
            </w:r>
          </w:p>
          <w:p w14:paraId="69AB6AEA" w14:textId="77777777" w:rsidR="00421FA1" w:rsidRPr="00432501" w:rsidRDefault="00421FA1" w:rsidP="00421FA1">
            <w:pPr>
              <w:ind w:left="360"/>
              <w:contextualSpacing/>
              <w:jc w:val="both"/>
              <w:rPr>
                <w:highlight w:val="yellow"/>
              </w:rPr>
            </w:pPr>
          </w:p>
          <w:p w14:paraId="7CDCECD2" w14:textId="381CA103" w:rsidR="00405F06" w:rsidRDefault="00405F06" w:rsidP="00405F06">
            <w:pPr>
              <w:pStyle w:val="Descripcin"/>
              <w:keepNext/>
              <w:ind w:left="2832"/>
            </w:pPr>
            <w:r>
              <w:t xml:space="preserve">Tabla </w:t>
            </w:r>
            <w:r>
              <w:fldChar w:fldCharType="begin"/>
            </w:r>
            <w:r>
              <w:instrText xml:space="preserve"> SEQ Tabla \* ARABIC </w:instrText>
            </w:r>
            <w:r>
              <w:fldChar w:fldCharType="separate"/>
            </w:r>
            <w:r w:rsidR="006B2794">
              <w:rPr>
                <w:noProof/>
              </w:rPr>
              <w:t>3</w:t>
            </w:r>
            <w:r>
              <w:fldChar w:fldCharType="end"/>
            </w:r>
            <w:r>
              <w:t>:</w:t>
            </w:r>
          </w:p>
          <w:tbl>
            <w:tblPr>
              <w:tblStyle w:val="Tablaconcuadrcula"/>
              <w:tblW w:w="0" w:type="auto"/>
              <w:jc w:val="center"/>
              <w:tblLook w:val="04A0" w:firstRow="1" w:lastRow="0" w:firstColumn="1" w:lastColumn="0" w:noHBand="0" w:noVBand="1"/>
            </w:tblPr>
            <w:tblGrid>
              <w:gridCol w:w="992"/>
              <w:gridCol w:w="2410"/>
              <w:gridCol w:w="2268"/>
              <w:gridCol w:w="2513"/>
            </w:tblGrid>
            <w:tr w:rsidR="00165C33" w:rsidRPr="00432501" w14:paraId="06E89E7D" w14:textId="77777777" w:rsidTr="0063788A">
              <w:trPr>
                <w:jc w:val="center"/>
              </w:trPr>
              <w:tc>
                <w:tcPr>
                  <w:tcW w:w="992" w:type="dxa"/>
                  <w:vMerge w:val="restart"/>
                  <w:vAlign w:val="center"/>
                </w:tcPr>
                <w:p w14:paraId="37B923D8" w14:textId="3FD95BA4" w:rsidR="00165C33" w:rsidRPr="00405F06" w:rsidRDefault="00165C33" w:rsidP="0063788A">
                  <w:pPr>
                    <w:contextualSpacing/>
                    <w:jc w:val="center"/>
                  </w:pPr>
                  <w:r w:rsidRPr="00405F06">
                    <w:t>Punto</w:t>
                  </w:r>
                </w:p>
              </w:tc>
              <w:tc>
                <w:tcPr>
                  <w:tcW w:w="2410" w:type="dxa"/>
                  <w:vMerge w:val="restart"/>
                  <w:vAlign w:val="center"/>
                </w:tcPr>
                <w:p w14:paraId="54A0E2DE" w14:textId="083C6F77" w:rsidR="00165C33" w:rsidRPr="00405F06" w:rsidRDefault="00165C33" w:rsidP="0063788A">
                  <w:pPr>
                    <w:contextualSpacing/>
                    <w:jc w:val="center"/>
                  </w:pPr>
                  <w:r w:rsidRPr="00405F06">
                    <w:t>Dirección</w:t>
                  </w:r>
                </w:p>
              </w:tc>
              <w:tc>
                <w:tcPr>
                  <w:tcW w:w="4781" w:type="dxa"/>
                  <w:gridSpan w:val="2"/>
                  <w:vAlign w:val="center"/>
                </w:tcPr>
                <w:p w14:paraId="2E261B0D" w14:textId="49368092" w:rsidR="00165C33" w:rsidRPr="00405F06" w:rsidRDefault="00165C33" w:rsidP="0063788A">
                  <w:pPr>
                    <w:contextualSpacing/>
                    <w:jc w:val="center"/>
                  </w:pPr>
                  <w:r w:rsidRPr="00405F06">
                    <w:t>Coordenadas UTM, Datum WGS 84, Huso 19 sur</w:t>
                  </w:r>
                </w:p>
              </w:tc>
            </w:tr>
            <w:tr w:rsidR="00165C33" w:rsidRPr="00432501" w14:paraId="384E6D5D" w14:textId="77777777" w:rsidTr="0063788A">
              <w:trPr>
                <w:jc w:val="center"/>
              </w:trPr>
              <w:tc>
                <w:tcPr>
                  <w:tcW w:w="992" w:type="dxa"/>
                  <w:vMerge/>
                  <w:vAlign w:val="center"/>
                </w:tcPr>
                <w:p w14:paraId="4A78793B" w14:textId="5CF62378" w:rsidR="00165C33" w:rsidRPr="00405F06" w:rsidRDefault="00165C33" w:rsidP="0063788A">
                  <w:pPr>
                    <w:contextualSpacing/>
                    <w:jc w:val="center"/>
                  </w:pPr>
                </w:p>
              </w:tc>
              <w:tc>
                <w:tcPr>
                  <w:tcW w:w="2410" w:type="dxa"/>
                  <w:vMerge/>
                  <w:vAlign w:val="center"/>
                </w:tcPr>
                <w:p w14:paraId="0ACF9B56" w14:textId="77777777" w:rsidR="00165C33" w:rsidRPr="00405F06" w:rsidRDefault="00165C33" w:rsidP="0063788A">
                  <w:pPr>
                    <w:contextualSpacing/>
                    <w:jc w:val="center"/>
                  </w:pPr>
                </w:p>
              </w:tc>
              <w:tc>
                <w:tcPr>
                  <w:tcW w:w="2268" w:type="dxa"/>
                  <w:vAlign w:val="center"/>
                </w:tcPr>
                <w:p w14:paraId="5986EFFB" w14:textId="25ABB3E2" w:rsidR="00165C33" w:rsidRPr="00405F06" w:rsidRDefault="00165C33" w:rsidP="0063788A">
                  <w:pPr>
                    <w:contextualSpacing/>
                    <w:jc w:val="center"/>
                  </w:pPr>
                  <w:r w:rsidRPr="00405F06">
                    <w:t>Norte (m)</w:t>
                  </w:r>
                </w:p>
              </w:tc>
              <w:tc>
                <w:tcPr>
                  <w:tcW w:w="2513" w:type="dxa"/>
                  <w:vAlign w:val="center"/>
                </w:tcPr>
                <w:p w14:paraId="28B163CD" w14:textId="4720B14E" w:rsidR="00165C33" w:rsidRPr="00405F06" w:rsidRDefault="00165C33" w:rsidP="0063788A">
                  <w:pPr>
                    <w:contextualSpacing/>
                    <w:jc w:val="center"/>
                  </w:pPr>
                  <w:r w:rsidRPr="00405F06">
                    <w:t>Este (m)</w:t>
                  </w:r>
                </w:p>
              </w:tc>
            </w:tr>
            <w:tr w:rsidR="00421FA1" w:rsidRPr="00432501" w14:paraId="6865EAAB" w14:textId="77777777" w:rsidTr="0063788A">
              <w:trPr>
                <w:jc w:val="center"/>
              </w:trPr>
              <w:tc>
                <w:tcPr>
                  <w:tcW w:w="992" w:type="dxa"/>
                  <w:vAlign w:val="center"/>
                </w:tcPr>
                <w:p w14:paraId="2514CFF1" w14:textId="109D8855" w:rsidR="00421FA1" w:rsidRPr="00405F06" w:rsidRDefault="00165C33" w:rsidP="0063788A">
                  <w:pPr>
                    <w:contextualSpacing/>
                    <w:jc w:val="center"/>
                  </w:pPr>
                  <w:r w:rsidRPr="00405F06">
                    <w:t>1</w:t>
                  </w:r>
                </w:p>
              </w:tc>
              <w:tc>
                <w:tcPr>
                  <w:tcW w:w="2410" w:type="dxa"/>
                  <w:vAlign w:val="center"/>
                </w:tcPr>
                <w:p w14:paraId="2A7A22AD" w14:textId="065387FA" w:rsidR="00421FA1" w:rsidRPr="00405F06" w:rsidRDefault="00165C33" w:rsidP="0063788A">
                  <w:pPr>
                    <w:contextualSpacing/>
                    <w:jc w:val="center"/>
                  </w:pPr>
                  <w:r w:rsidRPr="00405F06">
                    <w:t>Aníbal Pinto N°5</w:t>
                  </w:r>
                </w:p>
              </w:tc>
              <w:tc>
                <w:tcPr>
                  <w:tcW w:w="2268" w:type="dxa"/>
                  <w:vAlign w:val="center"/>
                </w:tcPr>
                <w:p w14:paraId="2A90FD52" w14:textId="034E66DA" w:rsidR="00421FA1" w:rsidRPr="00405F06" w:rsidRDefault="00165C33" w:rsidP="0063788A">
                  <w:pPr>
                    <w:contextualSpacing/>
                    <w:jc w:val="center"/>
                  </w:pPr>
                  <w:r w:rsidRPr="00405F06">
                    <w:t>6.685.060</w:t>
                  </w:r>
                </w:p>
              </w:tc>
              <w:tc>
                <w:tcPr>
                  <w:tcW w:w="2513" w:type="dxa"/>
                  <w:vAlign w:val="center"/>
                </w:tcPr>
                <w:p w14:paraId="17530EA7" w14:textId="71CC7489" w:rsidR="00421FA1" w:rsidRPr="00405F06" w:rsidRDefault="00165C33" w:rsidP="0063788A">
                  <w:pPr>
                    <w:contextualSpacing/>
                    <w:jc w:val="center"/>
                  </w:pPr>
                  <w:r w:rsidRPr="00405F06">
                    <w:t>274.444</w:t>
                  </w:r>
                </w:p>
              </w:tc>
            </w:tr>
            <w:tr w:rsidR="00421FA1" w:rsidRPr="00432501" w14:paraId="44075823" w14:textId="77777777" w:rsidTr="0063788A">
              <w:trPr>
                <w:jc w:val="center"/>
              </w:trPr>
              <w:tc>
                <w:tcPr>
                  <w:tcW w:w="992" w:type="dxa"/>
                  <w:vAlign w:val="center"/>
                </w:tcPr>
                <w:p w14:paraId="28E87F55" w14:textId="0683F1FC" w:rsidR="00421FA1" w:rsidRPr="00405F06" w:rsidRDefault="00165C33" w:rsidP="0063788A">
                  <w:pPr>
                    <w:contextualSpacing/>
                    <w:jc w:val="center"/>
                  </w:pPr>
                  <w:r w:rsidRPr="00405F06">
                    <w:t>2</w:t>
                  </w:r>
                </w:p>
              </w:tc>
              <w:tc>
                <w:tcPr>
                  <w:tcW w:w="2410" w:type="dxa"/>
                  <w:vAlign w:val="center"/>
                </w:tcPr>
                <w:p w14:paraId="7A69B837" w14:textId="4C685847" w:rsidR="00421FA1" w:rsidRPr="00405F06" w:rsidRDefault="00165C33" w:rsidP="0063788A">
                  <w:pPr>
                    <w:contextualSpacing/>
                    <w:jc w:val="center"/>
                  </w:pPr>
                  <w:r w:rsidRPr="00405F06">
                    <w:t>Aníbal Pinto N°83</w:t>
                  </w:r>
                </w:p>
              </w:tc>
              <w:tc>
                <w:tcPr>
                  <w:tcW w:w="2268" w:type="dxa"/>
                  <w:vAlign w:val="center"/>
                </w:tcPr>
                <w:p w14:paraId="44CD1C1A" w14:textId="4B9FA694" w:rsidR="00421FA1" w:rsidRPr="00405F06" w:rsidRDefault="00165C33" w:rsidP="0063788A">
                  <w:pPr>
                    <w:contextualSpacing/>
                    <w:jc w:val="center"/>
                  </w:pPr>
                  <w:r w:rsidRPr="00405F06">
                    <w:t>6.685.004</w:t>
                  </w:r>
                </w:p>
              </w:tc>
              <w:tc>
                <w:tcPr>
                  <w:tcW w:w="2513" w:type="dxa"/>
                  <w:vAlign w:val="center"/>
                </w:tcPr>
                <w:p w14:paraId="0BBBF088" w14:textId="46C66171" w:rsidR="00421FA1" w:rsidRPr="00405F06" w:rsidRDefault="00165C33" w:rsidP="0063788A">
                  <w:pPr>
                    <w:contextualSpacing/>
                    <w:jc w:val="center"/>
                  </w:pPr>
                  <w:r w:rsidRPr="00405F06">
                    <w:t>274.432</w:t>
                  </w:r>
                </w:p>
              </w:tc>
            </w:tr>
            <w:tr w:rsidR="00421FA1" w:rsidRPr="00432501" w14:paraId="10F1DD31" w14:textId="77777777" w:rsidTr="0063788A">
              <w:trPr>
                <w:jc w:val="center"/>
              </w:trPr>
              <w:tc>
                <w:tcPr>
                  <w:tcW w:w="992" w:type="dxa"/>
                  <w:vAlign w:val="center"/>
                </w:tcPr>
                <w:p w14:paraId="68CD2289" w14:textId="0EE70081" w:rsidR="00421FA1" w:rsidRPr="00405F06" w:rsidRDefault="00165C33" w:rsidP="0063788A">
                  <w:pPr>
                    <w:contextualSpacing/>
                    <w:jc w:val="center"/>
                  </w:pPr>
                  <w:r w:rsidRPr="00405F06">
                    <w:t>3</w:t>
                  </w:r>
                </w:p>
              </w:tc>
              <w:tc>
                <w:tcPr>
                  <w:tcW w:w="2410" w:type="dxa"/>
                  <w:vAlign w:val="center"/>
                </w:tcPr>
                <w:p w14:paraId="20B2CA39" w14:textId="14D4AA52" w:rsidR="00421FA1" w:rsidRPr="00405F06" w:rsidRDefault="00165C33" w:rsidP="0063788A">
                  <w:pPr>
                    <w:contextualSpacing/>
                    <w:jc w:val="center"/>
                  </w:pPr>
                  <w:r w:rsidRPr="00405F06">
                    <w:t>Aníbal Pinto N°171</w:t>
                  </w:r>
                </w:p>
              </w:tc>
              <w:tc>
                <w:tcPr>
                  <w:tcW w:w="2268" w:type="dxa"/>
                  <w:vAlign w:val="center"/>
                </w:tcPr>
                <w:p w14:paraId="0604A821" w14:textId="4395188C" w:rsidR="00421FA1" w:rsidRPr="00405F06" w:rsidRDefault="00165C33" w:rsidP="0063788A">
                  <w:pPr>
                    <w:contextualSpacing/>
                    <w:jc w:val="center"/>
                  </w:pPr>
                  <w:r w:rsidRPr="00405F06">
                    <w:t>6.684.926</w:t>
                  </w:r>
                </w:p>
              </w:tc>
              <w:tc>
                <w:tcPr>
                  <w:tcW w:w="2513" w:type="dxa"/>
                  <w:vAlign w:val="center"/>
                </w:tcPr>
                <w:p w14:paraId="7BB2AF09" w14:textId="49DB8D4C" w:rsidR="00421FA1" w:rsidRPr="00405F06" w:rsidRDefault="00165C33" w:rsidP="0063788A">
                  <w:pPr>
                    <w:contextualSpacing/>
                    <w:jc w:val="center"/>
                  </w:pPr>
                  <w:r w:rsidRPr="00405F06">
                    <w:t>274.432</w:t>
                  </w:r>
                </w:p>
              </w:tc>
            </w:tr>
            <w:tr w:rsidR="00421FA1" w:rsidRPr="00432501" w14:paraId="7F5E437A" w14:textId="77777777" w:rsidTr="0063788A">
              <w:trPr>
                <w:jc w:val="center"/>
              </w:trPr>
              <w:tc>
                <w:tcPr>
                  <w:tcW w:w="992" w:type="dxa"/>
                  <w:vAlign w:val="center"/>
                </w:tcPr>
                <w:p w14:paraId="29BF4A17" w14:textId="4F0B11EE" w:rsidR="00421FA1" w:rsidRPr="00405F06" w:rsidRDefault="00165C33" w:rsidP="0063788A">
                  <w:pPr>
                    <w:contextualSpacing/>
                    <w:jc w:val="center"/>
                  </w:pPr>
                  <w:r w:rsidRPr="00405F06">
                    <w:t>4</w:t>
                  </w:r>
                </w:p>
              </w:tc>
              <w:tc>
                <w:tcPr>
                  <w:tcW w:w="2410" w:type="dxa"/>
                  <w:vAlign w:val="center"/>
                </w:tcPr>
                <w:p w14:paraId="2A8A0B0E" w14:textId="5CACF46F" w:rsidR="00421FA1" w:rsidRPr="00405F06" w:rsidRDefault="00165C33" w:rsidP="0063788A">
                  <w:pPr>
                    <w:contextualSpacing/>
                    <w:jc w:val="center"/>
                  </w:pPr>
                  <w:r w:rsidRPr="00405F06">
                    <w:t>Aníbal Pinto N°215</w:t>
                  </w:r>
                </w:p>
              </w:tc>
              <w:tc>
                <w:tcPr>
                  <w:tcW w:w="2268" w:type="dxa"/>
                  <w:vAlign w:val="center"/>
                </w:tcPr>
                <w:p w14:paraId="0CD6E27E" w14:textId="06C87FAB" w:rsidR="00421FA1" w:rsidRPr="00405F06" w:rsidRDefault="00165C33" w:rsidP="0063788A">
                  <w:pPr>
                    <w:contextualSpacing/>
                    <w:jc w:val="center"/>
                  </w:pPr>
                  <w:r w:rsidRPr="00405F06">
                    <w:t>6.684.896</w:t>
                  </w:r>
                </w:p>
              </w:tc>
              <w:tc>
                <w:tcPr>
                  <w:tcW w:w="2513" w:type="dxa"/>
                  <w:vAlign w:val="center"/>
                </w:tcPr>
                <w:p w14:paraId="2ABBBD6A" w14:textId="54D67B8B" w:rsidR="00421FA1" w:rsidRPr="00405F06" w:rsidRDefault="00165C33" w:rsidP="0063788A">
                  <w:pPr>
                    <w:contextualSpacing/>
                    <w:jc w:val="center"/>
                  </w:pPr>
                  <w:r w:rsidRPr="00405F06">
                    <w:t>274.408</w:t>
                  </w:r>
                </w:p>
              </w:tc>
            </w:tr>
            <w:tr w:rsidR="00421FA1" w:rsidRPr="00432501" w14:paraId="411D02C3" w14:textId="77777777" w:rsidTr="0063788A">
              <w:trPr>
                <w:jc w:val="center"/>
              </w:trPr>
              <w:tc>
                <w:tcPr>
                  <w:tcW w:w="992" w:type="dxa"/>
                  <w:vAlign w:val="center"/>
                </w:tcPr>
                <w:p w14:paraId="5E4F9375" w14:textId="76BBB2B8" w:rsidR="00421FA1" w:rsidRPr="00405F06" w:rsidRDefault="00165C33" w:rsidP="0063788A">
                  <w:pPr>
                    <w:contextualSpacing/>
                    <w:jc w:val="center"/>
                  </w:pPr>
                  <w:r w:rsidRPr="00405F06">
                    <w:t>5</w:t>
                  </w:r>
                </w:p>
              </w:tc>
              <w:tc>
                <w:tcPr>
                  <w:tcW w:w="2410" w:type="dxa"/>
                  <w:vAlign w:val="center"/>
                </w:tcPr>
                <w:p w14:paraId="2DD8DE2D" w14:textId="5EA5A71D" w:rsidR="00421FA1" w:rsidRPr="00405F06" w:rsidRDefault="00165C33" w:rsidP="0063788A">
                  <w:pPr>
                    <w:contextualSpacing/>
                    <w:jc w:val="center"/>
                  </w:pPr>
                  <w:r w:rsidRPr="00405F06">
                    <w:t>Serrano N°598</w:t>
                  </w:r>
                </w:p>
              </w:tc>
              <w:tc>
                <w:tcPr>
                  <w:tcW w:w="2268" w:type="dxa"/>
                  <w:vAlign w:val="center"/>
                </w:tcPr>
                <w:p w14:paraId="73D022AF" w14:textId="434E54B8" w:rsidR="00421FA1" w:rsidRPr="00405F06" w:rsidRDefault="00165C33" w:rsidP="0063788A">
                  <w:pPr>
                    <w:contextualSpacing/>
                    <w:jc w:val="center"/>
                  </w:pPr>
                  <w:r w:rsidRPr="00405F06">
                    <w:t>6.684.933</w:t>
                  </w:r>
                </w:p>
              </w:tc>
              <w:tc>
                <w:tcPr>
                  <w:tcW w:w="2513" w:type="dxa"/>
                  <w:vAlign w:val="center"/>
                </w:tcPr>
                <w:p w14:paraId="12CF9893" w14:textId="2F14ECCA" w:rsidR="00421FA1" w:rsidRPr="00405F06" w:rsidRDefault="00165C33" w:rsidP="0063788A">
                  <w:pPr>
                    <w:contextualSpacing/>
                    <w:jc w:val="center"/>
                  </w:pPr>
                  <w:r w:rsidRPr="00405F06">
                    <w:t>274.354</w:t>
                  </w:r>
                </w:p>
              </w:tc>
            </w:tr>
            <w:tr w:rsidR="00421FA1" w:rsidRPr="00432501" w14:paraId="12237379" w14:textId="77777777" w:rsidTr="0063788A">
              <w:trPr>
                <w:jc w:val="center"/>
              </w:trPr>
              <w:tc>
                <w:tcPr>
                  <w:tcW w:w="992" w:type="dxa"/>
                  <w:vAlign w:val="center"/>
                </w:tcPr>
                <w:p w14:paraId="10FFD7FF" w14:textId="19C44631" w:rsidR="00421FA1" w:rsidRPr="00405F06" w:rsidRDefault="00165C33" w:rsidP="0063788A">
                  <w:pPr>
                    <w:contextualSpacing/>
                    <w:jc w:val="center"/>
                  </w:pPr>
                  <w:r w:rsidRPr="00405F06">
                    <w:t>6</w:t>
                  </w:r>
                </w:p>
              </w:tc>
              <w:tc>
                <w:tcPr>
                  <w:tcW w:w="2410" w:type="dxa"/>
                  <w:vAlign w:val="center"/>
                </w:tcPr>
                <w:p w14:paraId="420E0D5B" w14:textId="3315FE11" w:rsidR="00421FA1" w:rsidRPr="00405F06" w:rsidRDefault="00165C33" w:rsidP="0063788A">
                  <w:pPr>
                    <w:contextualSpacing/>
                    <w:jc w:val="center"/>
                  </w:pPr>
                  <w:r w:rsidRPr="00405F06">
                    <w:t>José Aldunate N°295</w:t>
                  </w:r>
                </w:p>
              </w:tc>
              <w:tc>
                <w:tcPr>
                  <w:tcW w:w="2268" w:type="dxa"/>
                  <w:vAlign w:val="center"/>
                </w:tcPr>
                <w:p w14:paraId="30232CFC" w14:textId="50CCC1F8" w:rsidR="00421FA1" w:rsidRPr="00405F06" w:rsidRDefault="00165C33" w:rsidP="0063788A">
                  <w:pPr>
                    <w:contextualSpacing/>
                    <w:jc w:val="center"/>
                  </w:pPr>
                  <w:r w:rsidRPr="00405F06">
                    <w:t>6.684.875</w:t>
                  </w:r>
                </w:p>
              </w:tc>
              <w:tc>
                <w:tcPr>
                  <w:tcW w:w="2513" w:type="dxa"/>
                  <w:vAlign w:val="center"/>
                </w:tcPr>
                <w:p w14:paraId="5081799E" w14:textId="5A3A36F6" w:rsidR="00421FA1" w:rsidRPr="00405F06" w:rsidRDefault="00165C33" w:rsidP="0063788A">
                  <w:pPr>
                    <w:contextualSpacing/>
                    <w:jc w:val="center"/>
                  </w:pPr>
                  <w:r w:rsidRPr="00405F06">
                    <w:t>274.490</w:t>
                  </w:r>
                </w:p>
              </w:tc>
            </w:tr>
            <w:tr w:rsidR="00421FA1" w:rsidRPr="00432501" w14:paraId="0F2C316D" w14:textId="77777777" w:rsidTr="0063788A">
              <w:trPr>
                <w:jc w:val="center"/>
              </w:trPr>
              <w:tc>
                <w:tcPr>
                  <w:tcW w:w="992" w:type="dxa"/>
                  <w:vAlign w:val="center"/>
                </w:tcPr>
                <w:p w14:paraId="7511B0F6" w14:textId="19C57755" w:rsidR="00421FA1" w:rsidRPr="00405F06" w:rsidRDefault="00165C33" w:rsidP="0063788A">
                  <w:pPr>
                    <w:contextualSpacing/>
                    <w:jc w:val="center"/>
                  </w:pPr>
                  <w:r w:rsidRPr="00405F06">
                    <w:t>7</w:t>
                  </w:r>
                </w:p>
              </w:tc>
              <w:tc>
                <w:tcPr>
                  <w:tcW w:w="2410" w:type="dxa"/>
                  <w:vAlign w:val="center"/>
                </w:tcPr>
                <w:p w14:paraId="42BEBC90" w14:textId="6ABE1D4E" w:rsidR="00421FA1" w:rsidRPr="00405F06" w:rsidRDefault="0063788A" w:rsidP="0063788A">
                  <w:pPr>
                    <w:contextualSpacing/>
                    <w:jc w:val="center"/>
                  </w:pPr>
                  <w:r w:rsidRPr="00405F06">
                    <w:t>Serrano N°239</w:t>
                  </w:r>
                </w:p>
              </w:tc>
              <w:tc>
                <w:tcPr>
                  <w:tcW w:w="2268" w:type="dxa"/>
                  <w:vAlign w:val="center"/>
                </w:tcPr>
                <w:p w14:paraId="2A54A912" w14:textId="065B5C7A" w:rsidR="00421FA1" w:rsidRPr="00405F06" w:rsidRDefault="00165C33" w:rsidP="0063788A">
                  <w:pPr>
                    <w:contextualSpacing/>
                    <w:jc w:val="center"/>
                  </w:pPr>
                  <w:r w:rsidRPr="00405F06">
                    <w:t>6.684.941</w:t>
                  </w:r>
                </w:p>
              </w:tc>
              <w:tc>
                <w:tcPr>
                  <w:tcW w:w="2513" w:type="dxa"/>
                  <w:vAlign w:val="center"/>
                </w:tcPr>
                <w:p w14:paraId="0CE6D954" w14:textId="79F77761" w:rsidR="00421FA1" w:rsidRPr="00405F06" w:rsidRDefault="00165C33" w:rsidP="0063788A">
                  <w:pPr>
                    <w:contextualSpacing/>
                    <w:jc w:val="center"/>
                  </w:pPr>
                  <w:r w:rsidRPr="00405F06">
                    <w:t>274.335</w:t>
                  </w:r>
                </w:p>
              </w:tc>
            </w:tr>
          </w:tbl>
          <w:p w14:paraId="70319142" w14:textId="77777777" w:rsidR="00421FA1" w:rsidRPr="00432501" w:rsidRDefault="00421FA1" w:rsidP="00421FA1">
            <w:pPr>
              <w:ind w:left="360"/>
              <w:contextualSpacing/>
              <w:jc w:val="both"/>
              <w:rPr>
                <w:highlight w:val="yellow"/>
              </w:rPr>
            </w:pPr>
          </w:p>
          <w:p w14:paraId="68DF206B" w14:textId="0F5EC361" w:rsidR="0065557D" w:rsidRPr="00405F06" w:rsidRDefault="007C3116" w:rsidP="00421FA1">
            <w:pPr>
              <w:ind w:left="360"/>
              <w:contextualSpacing/>
              <w:jc w:val="both"/>
            </w:pPr>
            <w:r w:rsidRPr="00405F06">
              <w:t xml:space="preserve">El examen de información de la </w:t>
            </w:r>
            <w:r w:rsidR="00421FA1" w:rsidRPr="00405F06">
              <w:t xml:space="preserve">documentación mencionada </w:t>
            </w:r>
            <w:r w:rsidRPr="00405F06">
              <w:t>se realiza en consideración de los aspectos señalados en la Tabla 5 de la Res. Ex. 867/2016 de la SMA</w:t>
            </w:r>
            <w:r w:rsidR="00C53256" w:rsidRPr="00405F06">
              <w:t xml:space="preserve"> </w:t>
            </w:r>
            <w:r w:rsidR="00C53256" w:rsidRPr="00405F06">
              <w:rPr>
                <w:i/>
              </w:rPr>
              <w:t>“Aspectos a considerar en el examen de información de informes de medición de ruido realizadas según procedimiento de la Norma de Emisión</w:t>
            </w:r>
            <w:r w:rsidR="00C53256" w:rsidRPr="00405F06">
              <w:t>”</w:t>
            </w:r>
            <w:r w:rsidRPr="00405F06">
              <w:t>,</w:t>
            </w:r>
            <w:r w:rsidR="00991F09" w:rsidRPr="00405F06">
              <w:t xml:space="preserve"> </w:t>
            </w:r>
            <w:r w:rsidR="00421FA1" w:rsidRPr="00405F06">
              <w:t>concluyendo lo siguiente:</w:t>
            </w:r>
          </w:p>
          <w:p w14:paraId="0583478C" w14:textId="77777777" w:rsidR="00421FA1" w:rsidRPr="00432501" w:rsidRDefault="00421FA1" w:rsidP="00421FA1">
            <w:pPr>
              <w:contextualSpacing/>
              <w:jc w:val="both"/>
              <w:rPr>
                <w:highlight w:val="yellow"/>
              </w:rPr>
            </w:pPr>
          </w:p>
          <w:p w14:paraId="52EBA600" w14:textId="64322C8B" w:rsidR="0065557D" w:rsidRPr="00405F06" w:rsidRDefault="00B30730" w:rsidP="00401510">
            <w:pPr>
              <w:ind w:left="360"/>
              <w:contextualSpacing/>
              <w:jc w:val="both"/>
            </w:pPr>
            <w:r w:rsidRPr="0014141F">
              <w:rPr>
                <w:b/>
              </w:rPr>
              <w:t>b.1.</w:t>
            </w:r>
            <w:r w:rsidRPr="00405F06">
              <w:t xml:space="preserve"> Instrumentos de medición: Se observa a lo largo del informe una correcta declaración del instrumental utilizado para la medición de ruido en las distintas campañas, presentándose los certificados de calibración correspondientes a la fecha, tanto para sonómetro como para calibrador</w:t>
            </w:r>
            <w:r w:rsidR="0014141F">
              <w:t>.</w:t>
            </w:r>
          </w:p>
          <w:p w14:paraId="2843A410" w14:textId="3B985BBA" w:rsidR="00606AB7" w:rsidRPr="00405F06" w:rsidRDefault="00B30730" w:rsidP="00401510">
            <w:pPr>
              <w:ind w:left="360"/>
              <w:contextualSpacing/>
              <w:jc w:val="both"/>
            </w:pPr>
            <w:r w:rsidRPr="0014141F">
              <w:rPr>
                <w:b/>
              </w:rPr>
              <w:t>b.2.</w:t>
            </w:r>
            <w:r w:rsidRPr="00405F06">
              <w:t xml:space="preserve"> Metodología: Respecto al registro de Nivel de Presión Sonora (NPS) en terreno, se observa una correcta aplicación de la metodología señalada en la Norma de Emisión, en cuanto al número de mediciones por punto, los niveles mínimos y máximos y la obtención del ruido de fondo.</w:t>
            </w:r>
            <w:r w:rsidR="00340C48" w:rsidRPr="00405F06">
              <w:t xml:space="preserve"> </w:t>
            </w:r>
            <w:r w:rsidR="00DC0F8E" w:rsidRPr="00405F06">
              <w:t>Sin embargo, se advierte que no se presentan las mediciones en terreno para los puntos de evaluación 1, 2 y 6 en condición Escenario Crítico. Se observa que los puntos 2, 3 y 4 en Situación Frecuente, y el punto 4 en Escenario Crítico, son anulados por influencia de ruido de fondo, por lo que se realizan proyecciones de ruido según ISO 9613, no obstante, no se acompaña la memoria de cálculo de las mediciones efectuadas a los extractores de aire, por lo que no es posible validar la metodología para estos puntos.</w:t>
            </w:r>
          </w:p>
          <w:p w14:paraId="3B75716F" w14:textId="5CF46417" w:rsidR="00B30730" w:rsidRPr="00DD7A2C" w:rsidRDefault="00B30730" w:rsidP="00401510">
            <w:pPr>
              <w:ind w:left="360"/>
              <w:contextualSpacing/>
              <w:jc w:val="both"/>
            </w:pPr>
            <w:r w:rsidRPr="0014141F">
              <w:rPr>
                <w:b/>
              </w:rPr>
              <w:t>b.3.</w:t>
            </w:r>
            <w:r w:rsidRPr="00DD7A2C">
              <w:t xml:space="preserve"> Zonificación y límites: </w:t>
            </w:r>
            <w:r w:rsidRPr="00DD7A2C">
              <w:rPr>
                <w:rFonts w:asciiTheme="minorHAnsi" w:hAnsiTheme="minorHAnsi" w:cs="Calibri"/>
                <w:lang w:val="es-ES_tradnl"/>
              </w:rPr>
              <w:t xml:space="preserve">Revisados los antecedentes aportados por el informe, se corrobora el uso de suelo de los receptores y la homologación de zonas del D.S. N° 38/11 MMA, </w:t>
            </w:r>
            <w:r w:rsidR="0046772B" w:rsidRPr="00DD7A2C">
              <w:rPr>
                <w:rFonts w:asciiTheme="minorHAnsi" w:hAnsiTheme="minorHAnsi" w:cs="Calibri"/>
                <w:lang w:val="es-ES_tradnl"/>
              </w:rPr>
              <w:t>ubicándose</w:t>
            </w:r>
            <w:r w:rsidRPr="00DD7A2C">
              <w:rPr>
                <w:rFonts w:asciiTheme="minorHAnsi" w:hAnsiTheme="minorHAnsi" w:cs="Calibri"/>
                <w:lang w:val="es-ES_tradnl"/>
              </w:rPr>
              <w:t xml:space="preserve"> los puntos </w:t>
            </w:r>
            <w:r w:rsidR="0046772B" w:rsidRPr="00DD7A2C">
              <w:rPr>
                <w:rFonts w:asciiTheme="minorHAnsi" w:hAnsiTheme="minorHAnsi" w:cs="Calibri"/>
                <w:lang w:val="es-ES_tradnl"/>
              </w:rPr>
              <w:t xml:space="preserve">1, 2, 3, 4, 5 y 7 en Zona R.3 del Plan Regulador Comunal de Coquimbo, </w:t>
            </w:r>
            <w:r w:rsidR="00864AD3">
              <w:rPr>
                <w:rFonts w:asciiTheme="minorHAnsi" w:hAnsiTheme="minorHAnsi" w:cs="Calibri"/>
                <w:lang w:val="es-ES_tradnl"/>
              </w:rPr>
              <w:t>la</w:t>
            </w:r>
            <w:r w:rsidR="0046772B" w:rsidRPr="00DD7A2C">
              <w:rPr>
                <w:rFonts w:asciiTheme="minorHAnsi" w:hAnsiTheme="minorHAnsi" w:cs="Calibri"/>
                <w:lang w:val="es-ES_tradnl"/>
              </w:rPr>
              <w:t xml:space="preserve"> cual es homologable a Zona II del D.S. N°38/11 del MMA, y el punto  6 en Zona I.1 del mismo PRC, homologable a Zona III de la Norma de Emisión de Ruido. </w:t>
            </w:r>
          </w:p>
          <w:p w14:paraId="465AE7B7" w14:textId="1F6FBA05" w:rsidR="00340C48" w:rsidRPr="00DD7A2C" w:rsidRDefault="00B30730" w:rsidP="00340C48">
            <w:pPr>
              <w:ind w:left="360"/>
              <w:contextualSpacing/>
              <w:jc w:val="both"/>
            </w:pPr>
            <w:r w:rsidRPr="0014141F">
              <w:rPr>
                <w:b/>
              </w:rPr>
              <w:t>b.4.</w:t>
            </w:r>
            <w:r w:rsidRPr="00DD7A2C">
              <w:t xml:space="preserve"> Evaluación:</w:t>
            </w:r>
            <w:r w:rsidR="00340C48" w:rsidRPr="00DD7A2C">
              <w:t xml:space="preserve"> Considerando los datos validados según procedimiento de la Res. Ex. N</w:t>
            </w:r>
            <w:r w:rsidR="00202BCA" w:rsidRPr="00DD7A2C">
              <w:t>°867/2016,</w:t>
            </w:r>
            <w:r w:rsidR="00340C48" w:rsidRPr="00DD7A2C">
              <w:t xml:space="preserve"> se observa que</w:t>
            </w:r>
            <w:r w:rsidR="00202BCA" w:rsidRPr="00DD7A2C">
              <w:t>, según Fichas de Reporte Técnico adjuntas,</w:t>
            </w:r>
            <w:r w:rsidR="00340C48" w:rsidRPr="00DD7A2C">
              <w:t xml:space="preserve"> existe superación de la Norma de Emisión en ambos escenarios, según lo siguiente:</w:t>
            </w:r>
          </w:p>
          <w:p w14:paraId="28AEE712" w14:textId="77777777" w:rsidR="00340C48" w:rsidRPr="00432501" w:rsidRDefault="00340C48" w:rsidP="00340C48">
            <w:pPr>
              <w:ind w:left="360"/>
              <w:contextualSpacing/>
              <w:jc w:val="both"/>
              <w:rPr>
                <w:highlight w:val="yellow"/>
              </w:rPr>
            </w:pPr>
          </w:p>
          <w:p w14:paraId="47780DF1" w14:textId="74068016" w:rsidR="00533FCA" w:rsidRDefault="00533FCA" w:rsidP="00533FCA">
            <w:pPr>
              <w:pStyle w:val="Descripcin"/>
              <w:keepNext/>
              <w:ind w:left="3540"/>
            </w:pPr>
            <w:r>
              <w:t xml:space="preserve">Tabla </w:t>
            </w:r>
            <w:r>
              <w:fldChar w:fldCharType="begin"/>
            </w:r>
            <w:r>
              <w:instrText xml:space="preserve"> SEQ Tabla \* ARABIC </w:instrText>
            </w:r>
            <w:r>
              <w:fldChar w:fldCharType="separate"/>
            </w:r>
            <w:r w:rsidR="006B2794">
              <w:rPr>
                <w:noProof/>
              </w:rPr>
              <w:t>4</w:t>
            </w:r>
            <w:r>
              <w:fldChar w:fldCharType="end"/>
            </w:r>
          </w:p>
          <w:tbl>
            <w:tblPr>
              <w:tblStyle w:val="Tablaconcuadrcula"/>
              <w:tblW w:w="0" w:type="auto"/>
              <w:tblInd w:w="3539" w:type="dxa"/>
              <w:tblLook w:val="04A0" w:firstRow="1" w:lastRow="0" w:firstColumn="1" w:lastColumn="0" w:noHBand="0" w:noVBand="1"/>
            </w:tblPr>
            <w:tblGrid>
              <w:gridCol w:w="1222"/>
              <w:gridCol w:w="3739"/>
              <w:gridCol w:w="1560"/>
              <w:gridCol w:w="1275"/>
            </w:tblGrid>
            <w:tr w:rsidR="00DD7A2C" w:rsidRPr="00432501" w14:paraId="76D10886" w14:textId="77777777" w:rsidTr="0014141F">
              <w:tc>
                <w:tcPr>
                  <w:tcW w:w="7796" w:type="dxa"/>
                  <w:gridSpan w:val="4"/>
                  <w:shd w:val="clear" w:color="auto" w:fill="E7E6E6" w:themeFill="background2"/>
                  <w:vAlign w:val="center"/>
                </w:tcPr>
                <w:p w14:paraId="206C53A1" w14:textId="27A92E4E" w:rsidR="00DD7A2C" w:rsidRPr="00432501" w:rsidRDefault="00DD7A2C" w:rsidP="00202BCA">
                  <w:pPr>
                    <w:contextualSpacing/>
                    <w:jc w:val="center"/>
                    <w:rPr>
                      <w:highlight w:val="yellow"/>
                    </w:rPr>
                  </w:pPr>
                  <w:r w:rsidRPr="00DD7A2C">
                    <w:t>Escenario 1: Situación frecuente (3 extractores operando)</w:t>
                  </w:r>
                </w:p>
              </w:tc>
            </w:tr>
            <w:tr w:rsidR="00202BCA" w:rsidRPr="00DD7A2C" w14:paraId="56494307" w14:textId="77777777" w:rsidTr="0014141F">
              <w:tc>
                <w:tcPr>
                  <w:tcW w:w="1222" w:type="dxa"/>
                  <w:shd w:val="clear" w:color="auto" w:fill="E7E6E6" w:themeFill="background2"/>
                  <w:vAlign w:val="center"/>
                </w:tcPr>
                <w:p w14:paraId="4C40EFFE" w14:textId="6D2E6C4D" w:rsidR="00202BCA" w:rsidRPr="00DD7A2C" w:rsidRDefault="00202BCA" w:rsidP="00202BCA">
                  <w:pPr>
                    <w:contextualSpacing/>
                    <w:jc w:val="center"/>
                  </w:pPr>
                  <w:r w:rsidRPr="00DD7A2C">
                    <w:t>Punto</w:t>
                  </w:r>
                </w:p>
              </w:tc>
              <w:tc>
                <w:tcPr>
                  <w:tcW w:w="3739" w:type="dxa"/>
                  <w:shd w:val="clear" w:color="auto" w:fill="E7E6E6" w:themeFill="background2"/>
                  <w:vAlign w:val="center"/>
                </w:tcPr>
                <w:p w14:paraId="7243D217" w14:textId="2D6AEECE" w:rsidR="00202BCA" w:rsidRPr="00DD7A2C" w:rsidRDefault="00202BCA" w:rsidP="00202BCA">
                  <w:pPr>
                    <w:contextualSpacing/>
                    <w:jc w:val="center"/>
                  </w:pPr>
                  <w:r w:rsidRPr="00DD7A2C">
                    <w:t>Nivel de Presión Sonora Corregido (dB(A))</w:t>
                  </w:r>
                </w:p>
              </w:tc>
              <w:tc>
                <w:tcPr>
                  <w:tcW w:w="1560" w:type="dxa"/>
                  <w:shd w:val="clear" w:color="auto" w:fill="E7E6E6" w:themeFill="background2"/>
                </w:tcPr>
                <w:p w14:paraId="6671004C" w14:textId="1F380FCA" w:rsidR="00202BCA" w:rsidRPr="00DD7A2C" w:rsidRDefault="00202BCA" w:rsidP="00202BCA">
                  <w:pPr>
                    <w:contextualSpacing/>
                    <w:jc w:val="center"/>
                  </w:pPr>
                  <w:r w:rsidRPr="00DD7A2C">
                    <w:t>Límite (dB(A))</w:t>
                  </w:r>
                </w:p>
              </w:tc>
              <w:tc>
                <w:tcPr>
                  <w:tcW w:w="1275" w:type="dxa"/>
                  <w:shd w:val="clear" w:color="auto" w:fill="E7E6E6" w:themeFill="background2"/>
                  <w:vAlign w:val="center"/>
                </w:tcPr>
                <w:p w14:paraId="2EDFAEFF" w14:textId="7D920905" w:rsidR="00202BCA" w:rsidRPr="00DD7A2C" w:rsidRDefault="00202BCA" w:rsidP="00202BCA">
                  <w:pPr>
                    <w:contextualSpacing/>
                    <w:jc w:val="center"/>
                  </w:pPr>
                  <w:r w:rsidRPr="00DD7A2C">
                    <w:t>Superación</w:t>
                  </w:r>
                </w:p>
              </w:tc>
            </w:tr>
            <w:tr w:rsidR="00202BCA" w:rsidRPr="00DD7A2C" w14:paraId="58DB3B53" w14:textId="77777777" w:rsidTr="002C6B7F">
              <w:tc>
                <w:tcPr>
                  <w:tcW w:w="1222" w:type="dxa"/>
                  <w:vAlign w:val="center"/>
                </w:tcPr>
                <w:p w14:paraId="539D4DF1" w14:textId="6292651D" w:rsidR="00202BCA" w:rsidRPr="00DD7A2C" w:rsidRDefault="00202BCA" w:rsidP="00202BCA">
                  <w:pPr>
                    <w:contextualSpacing/>
                    <w:jc w:val="center"/>
                  </w:pPr>
                  <w:r w:rsidRPr="00DD7A2C">
                    <w:t>1</w:t>
                  </w:r>
                </w:p>
              </w:tc>
              <w:tc>
                <w:tcPr>
                  <w:tcW w:w="3739" w:type="dxa"/>
                  <w:vAlign w:val="center"/>
                </w:tcPr>
                <w:p w14:paraId="54C3EDB1" w14:textId="34C1F469" w:rsidR="00202BCA" w:rsidRPr="00DD7A2C" w:rsidRDefault="00202BCA" w:rsidP="00202BCA">
                  <w:pPr>
                    <w:contextualSpacing/>
                    <w:jc w:val="center"/>
                  </w:pPr>
                  <w:r w:rsidRPr="00DD7A2C">
                    <w:t>47</w:t>
                  </w:r>
                </w:p>
              </w:tc>
              <w:tc>
                <w:tcPr>
                  <w:tcW w:w="1560" w:type="dxa"/>
                </w:tcPr>
                <w:p w14:paraId="69AD1FB0" w14:textId="3D34D912" w:rsidR="00202BCA" w:rsidRPr="00DD7A2C" w:rsidRDefault="00202BCA" w:rsidP="00202BCA">
                  <w:pPr>
                    <w:contextualSpacing/>
                    <w:jc w:val="center"/>
                  </w:pPr>
                  <w:r w:rsidRPr="00DD7A2C">
                    <w:t>45</w:t>
                  </w:r>
                </w:p>
              </w:tc>
              <w:tc>
                <w:tcPr>
                  <w:tcW w:w="1275" w:type="dxa"/>
                  <w:vAlign w:val="center"/>
                </w:tcPr>
                <w:p w14:paraId="7B8282A7" w14:textId="18254AA3" w:rsidR="00202BCA" w:rsidRPr="00DD7A2C" w:rsidRDefault="00202BCA" w:rsidP="00202BCA">
                  <w:pPr>
                    <w:contextualSpacing/>
                    <w:jc w:val="center"/>
                  </w:pPr>
                  <w:r w:rsidRPr="00DD7A2C">
                    <w:t>2</w:t>
                  </w:r>
                </w:p>
              </w:tc>
            </w:tr>
            <w:tr w:rsidR="00202BCA" w:rsidRPr="00DD7A2C" w14:paraId="6E9C0CA7" w14:textId="77777777" w:rsidTr="002C6B7F">
              <w:tc>
                <w:tcPr>
                  <w:tcW w:w="1222" w:type="dxa"/>
                  <w:vAlign w:val="center"/>
                </w:tcPr>
                <w:p w14:paraId="6D7FC653" w14:textId="253DE879" w:rsidR="00202BCA" w:rsidRPr="00DD7A2C" w:rsidRDefault="00202BCA" w:rsidP="00202BCA">
                  <w:pPr>
                    <w:contextualSpacing/>
                    <w:jc w:val="center"/>
                  </w:pPr>
                  <w:r w:rsidRPr="00DD7A2C">
                    <w:t>6</w:t>
                  </w:r>
                </w:p>
              </w:tc>
              <w:tc>
                <w:tcPr>
                  <w:tcW w:w="3739" w:type="dxa"/>
                  <w:vAlign w:val="center"/>
                </w:tcPr>
                <w:p w14:paraId="59E862ED" w14:textId="7ECF529A" w:rsidR="00202BCA" w:rsidRPr="00DD7A2C" w:rsidRDefault="00202BCA" w:rsidP="00202BCA">
                  <w:pPr>
                    <w:contextualSpacing/>
                    <w:jc w:val="center"/>
                  </w:pPr>
                  <w:r w:rsidRPr="00DD7A2C">
                    <w:t>58</w:t>
                  </w:r>
                </w:p>
              </w:tc>
              <w:tc>
                <w:tcPr>
                  <w:tcW w:w="1560" w:type="dxa"/>
                </w:tcPr>
                <w:p w14:paraId="35296A89" w14:textId="2F785817" w:rsidR="00202BCA" w:rsidRPr="00DD7A2C" w:rsidRDefault="00202BCA" w:rsidP="00202BCA">
                  <w:pPr>
                    <w:contextualSpacing/>
                    <w:jc w:val="center"/>
                  </w:pPr>
                  <w:r w:rsidRPr="00DD7A2C">
                    <w:t>50</w:t>
                  </w:r>
                </w:p>
              </w:tc>
              <w:tc>
                <w:tcPr>
                  <w:tcW w:w="1275" w:type="dxa"/>
                  <w:vAlign w:val="center"/>
                </w:tcPr>
                <w:p w14:paraId="4327F2D7" w14:textId="31A57FED" w:rsidR="00202BCA" w:rsidRPr="00DD7A2C" w:rsidRDefault="00202BCA" w:rsidP="00202BCA">
                  <w:pPr>
                    <w:contextualSpacing/>
                    <w:jc w:val="center"/>
                  </w:pPr>
                  <w:r w:rsidRPr="00DD7A2C">
                    <w:t>8</w:t>
                  </w:r>
                </w:p>
              </w:tc>
            </w:tr>
            <w:tr w:rsidR="00202BCA" w:rsidRPr="00DD7A2C" w14:paraId="0BB04252" w14:textId="77777777" w:rsidTr="002C6B7F">
              <w:tc>
                <w:tcPr>
                  <w:tcW w:w="1222" w:type="dxa"/>
                  <w:vAlign w:val="center"/>
                </w:tcPr>
                <w:p w14:paraId="739E47BE" w14:textId="530C22C0" w:rsidR="00202BCA" w:rsidRPr="00DD7A2C" w:rsidRDefault="00202BCA" w:rsidP="00202BCA">
                  <w:pPr>
                    <w:contextualSpacing/>
                    <w:jc w:val="center"/>
                  </w:pPr>
                  <w:r w:rsidRPr="00DD7A2C">
                    <w:t>7</w:t>
                  </w:r>
                </w:p>
              </w:tc>
              <w:tc>
                <w:tcPr>
                  <w:tcW w:w="3739" w:type="dxa"/>
                  <w:vAlign w:val="center"/>
                </w:tcPr>
                <w:p w14:paraId="1A334594" w14:textId="521B23F2" w:rsidR="00202BCA" w:rsidRPr="00DD7A2C" w:rsidRDefault="00202BCA" w:rsidP="00202BCA">
                  <w:pPr>
                    <w:contextualSpacing/>
                    <w:jc w:val="center"/>
                  </w:pPr>
                  <w:r w:rsidRPr="00DD7A2C">
                    <w:t>53</w:t>
                  </w:r>
                </w:p>
              </w:tc>
              <w:tc>
                <w:tcPr>
                  <w:tcW w:w="1560" w:type="dxa"/>
                </w:tcPr>
                <w:p w14:paraId="4E6E4C01" w14:textId="36D827F3" w:rsidR="00202BCA" w:rsidRPr="00DD7A2C" w:rsidRDefault="00202BCA" w:rsidP="00202BCA">
                  <w:pPr>
                    <w:contextualSpacing/>
                    <w:jc w:val="center"/>
                  </w:pPr>
                  <w:r w:rsidRPr="00DD7A2C">
                    <w:t>45</w:t>
                  </w:r>
                </w:p>
              </w:tc>
              <w:tc>
                <w:tcPr>
                  <w:tcW w:w="1275" w:type="dxa"/>
                  <w:vAlign w:val="center"/>
                </w:tcPr>
                <w:p w14:paraId="3C00F47D" w14:textId="10E8CF88" w:rsidR="00202BCA" w:rsidRPr="00DD7A2C" w:rsidRDefault="00202BCA" w:rsidP="00202BCA">
                  <w:pPr>
                    <w:contextualSpacing/>
                    <w:jc w:val="center"/>
                  </w:pPr>
                  <w:r w:rsidRPr="00DD7A2C">
                    <w:t>8</w:t>
                  </w:r>
                </w:p>
              </w:tc>
            </w:tr>
          </w:tbl>
          <w:p w14:paraId="272E6F85" w14:textId="3C1A0059" w:rsidR="00340C48" w:rsidRDefault="00340C48" w:rsidP="00340C48">
            <w:pPr>
              <w:ind w:left="360"/>
              <w:contextualSpacing/>
              <w:jc w:val="both"/>
            </w:pPr>
          </w:p>
          <w:p w14:paraId="6A854863" w14:textId="35C00EBF" w:rsidR="00533FCA" w:rsidRDefault="00533FCA" w:rsidP="00533FCA">
            <w:pPr>
              <w:pStyle w:val="Descripcin"/>
              <w:keepNext/>
              <w:ind w:left="3540"/>
            </w:pPr>
            <w:r>
              <w:t xml:space="preserve">Tabla </w:t>
            </w:r>
            <w:r>
              <w:fldChar w:fldCharType="begin"/>
            </w:r>
            <w:r>
              <w:instrText xml:space="preserve"> SEQ Tabla \* ARABIC </w:instrText>
            </w:r>
            <w:r>
              <w:fldChar w:fldCharType="separate"/>
            </w:r>
            <w:r w:rsidR="006B2794">
              <w:rPr>
                <w:noProof/>
              </w:rPr>
              <w:t>5</w:t>
            </w:r>
            <w:r>
              <w:fldChar w:fldCharType="end"/>
            </w:r>
          </w:p>
          <w:tbl>
            <w:tblPr>
              <w:tblStyle w:val="Tablaconcuadrcula"/>
              <w:tblW w:w="0" w:type="auto"/>
              <w:tblInd w:w="3539" w:type="dxa"/>
              <w:tblLook w:val="04A0" w:firstRow="1" w:lastRow="0" w:firstColumn="1" w:lastColumn="0" w:noHBand="0" w:noVBand="1"/>
            </w:tblPr>
            <w:tblGrid>
              <w:gridCol w:w="1222"/>
              <w:gridCol w:w="3739"/>
              <w:gridCol w:w="1560"/>
              <w:gridCol w:w="1275"/>
            </w:tblGrid>
            <w:tr w:rsidR="00DD7A2C" w:rsidRPr="00DD7A2C" w14:paraId="12D61F72" w14:textId="77777777" w:rsidTr="0014141F">
              <w:tc>
                <w:tcPr>
                  <w:tcW w:w="7796" w:type="dxa"/>
                  <w:gridSpan w:val="4"/>
                  <w:shd w:val="clear" w:color="auto" w:fill="E7E6E6" w:themeFill="background2"/>
                  <w:vAlign w:val="center"/>
                </w:tcPr>
                <w:p w14:paraId="495D1407" w14:textId="77777777" w:rsidR="00DD7A2C" w:rsidRPr="00DD7A2C" w:rsidRDefault="00DD7A2C" w:rsidP="00DD7A2C">
                  <w:pPr>
                    <w:contextualSpacing/>
                    <w:jc w:val="center"/>
                  </w:pPr>
                  <w:r w:rsidRPr="00DD7A2C">
                    <w:t xml:space="preserve">Escenario </w:t>
                  </w:r>
                  <w:r>
                    <w:t>2</w:t>
                  </w:r>
                  <w:r w:rsidRPr="00DD7A2C">
                    <w:t xml:space="preserve">: </w:t>
                  </w:r>
                  <w:r>
                    <w:t>Crítico</w:t>
                  </w:r>
                  <w:r w:rsidRPr="00DD7A2C">
                    <w:t xml:space="preserve"> (</w:t>
                  </w:r>
                  <w:r>
                    <w:t>8</w:t>
                  </w:r>
                  <w:r w:rsidRPr="00DD7A2C">
                    <w:t xml:space="preserve"> extractores operando)</w:t>
                  </w:r>
                </w:p>
              </w:tc>
            </w:tr>
            <w:tr w:rsidR="00DD7A2C" w:rsidRPr="00DD7A2C" w14:paraId="7B0B0163" w14:textId="77777777" w:rsidTr="0014141F">
              <w:tc>
                <w:tcPr>
                  <w:tcW w:w="1222" w:type="dxa"/>
                  <w:shd w:val="clear" w:color="auto" w:fill="E7E6E6" w:themeFill="background2"/>
                  <w:vAlign w:val="center"/>
                </w:tcPr>
                <w:p w14:paraId="3B811628" w14:textId="77777777" w:rsidR="00DD7A2C" w:rsidRPr="00DD7A2C" w:rsidRDefault="00DD7A2C" w:rsidP="00DD7A2C">
                  <w:pPr>
                    <w:contextualSpacing/>
                    <w:jc w:val="center"/>
                  </w:pPr>
                  <w:r w:rsidRPr="00DD7A2C">
                    <w:t>Punto</w:t>
                  </w:r>
                </w:p>
              </w:tc>
              <w:tc>
                <w:tcPr>
                  <w:tcW w:w="3739" w:type="dxa"/>
                  <w:shd w:val="clear" w:color="auto" w:fill="E7E6E6" w:themeFill="background2"/>
                  <w:vAlign w:val="center"/>
                </w:tcPr>
                <w:p w14:paraId="623BC9C8" w14:textId="77777777" w:rsidR="00DD7A2C" w:rsidRPr="00DD7A2C" w:rsidRDefault="00DD7A2C" w:rsidP="00DD7A2C">
                  <w:pPr>
                    <w:contextualSpacing/>
                    <w:jc w:val="center"/>
                  </w:pPr>
                  <w:r w:rsidRPr="00DD7A2C">
                    <w:t>Nivel de Presión Sonora Corregido (dB(A))</w:t>
                  </w:r>
                </w:p>
              </w:tc>
              <w:tc>
                <w:tcPr>
                  <w:tcW w:w="1560" w:type="dxa"/>
                  <w:shd w:val="clear" w:color="auto" w:fill="E7E6E6" w:themeFill="background2"/>
                </w:tcPr>
                <w:p w14:paraId="2AB8E1E9" w14:textId="77777777" w:rsidR="00DD7A2C" w:rsidRPr="00DD7A2C" w:rsidRDefault="00DD7A2C" w:rsidP="00DD7A2C">
                  <w:pPr>
                    <w:contextualSpacing/>
                    <w:jc w:val="center"/>
                  </w:pPr>
                  <w:r w:rsidRPr="00DD7A2C">
                    <w:t>Límite (dB(A))</w:t>
                  </w:r>
                </w:p>
              </w:tc>
              <w:tc>
                <w:tcPr>
                  <w:tcW w:w="1275" w:type="dxa"/>
                  <w:shd w:val="clear" w:color="auto" w:fill="E7E6E6" w:themeFill="background2"/>
                  <w:vAlign w:val="center"/>
                </w:tcPr>
                <w:p w14:paraId="11BF82D6" w14:textId="77777777" w:rsidR="00DD7A2C" w:rsidRPr="00DD7A2C" w:rsidRDefault="00DD7A2C" w:rsidP="00DD7A2C">
                  <w:pPr>
                    <w:contextualSpacing/>
                    <w:jc w:val="center"/>
                  </w:pPr>
                  <w:r w:rsidRPr="00DD7A2C">
                    <w:t>Superación</w:t>
                  </w:r>
                </w:p>
              </w:tc>
            </w:tr>
            <w:tr w:rsidR="00DD7A2C" w:rsidRPr="00DD7A2C" w14:paraId="2F2FAA3B" w14:textId="77777777" w:rsidTr="0094799E">
              <w:tc>
                <w:tcPr>
                  <w:tcW w:w="1222" w:type="dxa"/>
                  <w:vAlign w:val="center"/>
                </w:tcPr>
                <w:p w14:paraId="70413543" w14:textId="77777777" w:rsidR="00DD7A2C" w:rsidRPr="00DD7A2C" w:rsidRDefault="00DD7A2C" w:rsidP="00DD7A2C">
                  <w:pPr>
                    <w:contextualSpacing/>
                    <w:jc w:val="center"/>
                  </w:pPr>
                  <w:r w:rsidRPr="00DD7A2C">
                    <w:t>3</w:t>
                  </w:r>
                </w:p>
              </w:tc>
              <w:tc>
                <w:tcPr>
                  <w:tcW w:w="3739" w:type="dxa"/>
                  <w:vAlign w:val="center"/>
                </w:tcPr>
                <w:p w14:paraId="10A546C0" w14:textId="77777777" w:rsidR="00DD7A2C" w:rsidRPr="00DD7A2C" w:rsidRDefault="00DD7A2C" w:rsidP="00DD7A2C">
                  <w:pPr>
                    <w:contextualSpacing/>
                    <w:jc w:val="center"/>
                  </w:pPr>
                  <w:r w:rsidRPr="00DD7A2C">
                    <w:t>56</w:t>
                  </w:r>
                </w:p>
              </w:tc>
              <w:tc>
                <w:tcPr>
                  <w:tcW w:w="1560" w:type="dxa"/>
                </w:tcPr>
                <w:p w14:paraId="2F97ED85" w14:textId="77777777" w:rsidR="00DD7A2C" w:rsidRPr="00DD7A2C" w:rsidRDefault="00DD7A2C" w:rsidP="00DD7A2C">
                  <w:pPr>
                    <w:contextualSpacing/>
                    <w:jc w:val="center"/>
                  </w:pPr>
                  <w:r w:rsidRPr="00DD7A2C">
                    <w:t>45</w:t>
                  </w:r>
                </w:p>
              </w:tc>
              <w:tc>
                <w:tcPr>
                  <w:tcW w:w="1275" w:type="dxa"/>
                  <w:vAlign w:val="center"/>
                </w:tcPr>
                <w:p w14:paraId="727FE2E0" w14:textId="77777777" w:rsidR="00DD7A2C" w:rsidRPr="00DD7A2C" w:rsidRDefault="00DD7A2C" w:rsidP="00DD7A2C">
                  <w:pPr>
                    <w:contextualSpacing/>
                    <w:jc w:val="center"/>
                  </w:pPr>
                  <w:r w:rsidRPr="00DD7A2C">
                    <w:t>11</w:t>
                  </w:r>
                </w:p>
              </w:tc>
            </w:tr>
            <w:tr w:rsidR="00DD7A2C" w:rsidRPr="00DD7A2C" w14:paraId="3086A013" w14:textId="77777777" w:rsidTr="0094799E">
              <w:tc>
                <w:tcPr>
                  <w:tcW w:w="1222" w:type="dxa"/>
                  <w:vAlign w:val="center"/>
                </w:tcPr>
                <w:p w14:paraId="52A260D7" w14:textId="77777777" w:rsidR="00DD7A2C" w:rsidRPr="00DD7A2C" w:rsidRDefault="00DD7A2C" w:rsidP="00DD7A2C">
                  <w:pPr>
                    <w:contextualSpacing/>
                    <w:jc w:val="center"/>
                  </w:pPr>
                  <w:r w:rsidRPr="00DD7A2C">
                    <w:t>5</w:t>
                  </w:r>
                </w:p>
              </w:tc>
              <w:tc>
                <w:tcPr>
                  <w:tcW w:w="3739" w:type="dxa"/>
                  <w:vAlign w:val="center"/>
                </w:tcPr>
                <w:p w14:paraId="3A69F5EB" w14:textId="77777777" w:rsidR="00DD7A2C" w:rsidRPr="00DD7A2C" w:rsidRDefault="00DD7A2C" w:rsidP="00DD7A2C">
                  <w:pPr>
                    <w:contextualSpacing/>
                    <w:jc w:val="center"/>
                  </w:pPr>
                  <w:r w:rsidRPr="00DD7A2C">
                    <w:t>59</w:t>
                  </w:r>
                </w:p>
              </w:tc>
              <w:tc>
                <w:tcPr>
                  <w:tcW w:w="1560" w:type="dxa"/>
                </w:tcPr>
                <w:p w14:paraId="0E0BFBBC" w14:textId="77777777" w:rsidR="00DD7A2C" w:rsidRPr="00DD7A2C" w:rsidRDefault="00DD7A2C" w:rsidP="00DD7A2C">
                  <w:pPr>
                    <w:contextualSpacing/>
                    <w:jc w:val="center"/>
                  </w:pPr>
                  <w:r w:rsidRPr="00DD7A2C">
                    <w:t>45</w:t>
                  </w:r>
                </w:p>
              </w:tc>
              <w:tc>
                <w:tcPr>
                  <w:tcW w:w="1275" w:type="dxa"/>
                  <w:vAlign w:val="center"/>
                </w:tcPr>
                <w:p w14:paraId="7CC51A15" w14:textId="77777777" w:rsidR="00DD7A2C" w:rsidRPr="00DD7A2C" w:rsidRDefault="00DD7A2C" w:rsidP="00DD7A2C">
                  <w:pPr>
                    <w:contextualSpacing/>
                    <w:jc w:val="center"/>
                  </w:pPr>
                  <w:r w:rsidRPr="00DD7A2C">
                    <w:t>14</w:t>
                  </w:r>
                </w:p>
              </w:tc>
            </w:tr>
            <w:tr w:rsidR="00DD7A2C" w:rsidRPr="004426FF" w14:paraId="0BCE8847" w14:textId="77777777" w:rsidTr="0094799E">
              <w:tc>
                <w:tcPr>
                  <w:tcW w:w="1222" w:type="dxa"/>
                  <w:vAlign w:val="center"/>
                </w:tcPr>
                <w:p w14:paraId="37B7C9E7" w14:textId="77777777" w:rsidR="00DD7A2C" w:rsidRPr="00DD7A2C" w:rsidRDefault="00DD7A2C" w:rsidP="00DD7A2C">
                  <w:pPr>
                    <w:contextualSpacing/>
                    <w:jc w:val="center"/>
                  </w:pPr>
                  <w:r w:rsidRPr="00DD7A2C">
                    <w:t>7</w:t>
                  </w:r>
                </w:p>
              </w:tc>
              <w:tc>
                <w:tcPr>
                  <w:tcW w:w="3739" w:type="dxa"/>
                  <w:vAlign w:val="center"/>
                </w:tcPr>
                <w:p w14:paraId="20C963F5" w14:textId="77777777" w:rsidR="00DD7A2C" w:rsidRPr="00DD7A2C" w:rsidRDefault="00DD7A2C" w:rsidP="00DD7A2C">
                  <w:pPr>
                    <w:contextualSpacing/>
                    <w:jc w:val="center"/>
                  </w:pPr>
                  <w:r w:rsidRPr="00DD7A2C">
                    <w:t>61</w:t>
                  </w:r>
                </w:p>
              </w:tc>
              <w:tc>
                <w:tcPr>
                  <w:tcW w:w="1560" w:type="dxa"/>
                </w:tcPr>
                <w:p w14:paraId="690C7AF4" w14:textId="77777777" w:rsidR="00DD7A2C" w:rsidRPr="00DD7A2C" w:rsidRDefault="00DD7A2C" w:rsidP="00DD7A2C">
                  <w:pPr>
                    <w:contextualSpacing/>
                    <w:jc w:val="center"/>
                  </w:pPr>
                  <w:r w:rsidRPr="00DD7A2C">
                    <w:t>45</w:t>
                  </w:r>
                </w:p>
              </w:tc>
              <w:tc>
                <w:tcPr>
                  <w:tcW w:w="1275" w:type="dxa"/>
                  <w:vAlign w:val="center"/>
                </w:tcPr>
                <w:p w14:paraId="1ED5D163" w14:textId="77777777" w:rsidR="00DD7A2C" w:rsidRPr="004426FF" w:rsidRDefault="00DD7A2C" w:rsidP="00DD7A2C">
                  <w:pPr>
                    <w:contextualSpacing/>
                    <w:jc w:val="center"/>
                  </w:pPr>
                  <w:r w:rsidRPr="00DD7A2C">
                    <w:t>16</w:t>
                  </w:r>
                </w:p>
              </w:tc>
            </w:tr>
          </w:tbl>
          <w:p w14:paraId="4C8C357E" w14:textId="6D2C494C" w:rsidR="00DD7A2C" w:rsidRDefault="00DD7A2C" w:rsidP="00340C48">
            <w:pPr>
              <w:ind w:left="360"/>
              <w:contextualSpacing/>
              <w:jc w:val="both"/>
            </w:pPr>
          </w:p>
          <w:p w14:paraId="4344392F" w14:textId="4B889890" w:rsidR="00511527" w:rsidRDefault="00D527CE" w:rsidP="00445289">
            <w:pPr>
              <w:ind w:left="360"/>
              <w:contextualSpacing/>
              <w:jc w:val="both"/>
            </w:pPr>
            <w:r>
              <w:t>Posteriormente, c</w:t>
            </w:r>
            <w:r w:rsidR="002052F9">
              <w:t xml:space="preserve">on motivo que las emisiones declaradas en Informe Técnico </w:t>
            </w:r>
            <w:r w:rsidR="002052F9" w:rsidRPr="00405F06">
              <w:t>“Estudio de Ruido Ambiental – Operación bodega de concentrado de cobre TPC”</w:t>
            </w:r>
            <w:r w:rsidR="00594BE7">
              <w:t xml:space="preserve"> y que estas</w:t>
            </w:r>
            <w:r w:rsidR="002052F9">
              <w:t xml:space="preserve"> no </w:t>
            </w:r>
            <w:r>
              <w:t>concordaban</w:t>
            </w:r>
            <w:r w:rsidR="002052F9">
              <w:t xml:space="preserve"> con lo constatado en Actividad de Fiscalización Ambiental realizada el día 16 de agosto de 2017, se solicit</w:t>
            </w:r>
            <w:r>
              <w:t>ó</w:t>
            </w:r>
            <w:r w:rsidR="002052F9">
              <w:t xml:space="preserve"> al titular, por medio de Resolución Exenta SMA N°1192 del 10 de octubre de 2017, el envío a esta Superintendencia de las medidas de control de ruido aplicadas desde el 25 de julio de 2016 a la fecha de la notificación de la mencionada Resolución. Adicionalmente, se le solicita al titular informar a esta Superintendencia la emisión de ruidos actuales, considerando los puntos 1, 5 y 7 de </w:t>
            </w:r>
            <w:r w:rsidR="002052F9" w:rsidRPr="00405F06">
              <w:t>“Estudio de Ruido Ambiental – Operación bodega de concentrado de cobre TPC”</w:t>
            </w:r>
            <w:r w:rsidR="002052F9">
              <w:t>.</w:t>
            </w:r>
          </w:p>
          <w:p w14:paraId="3431C43F" w14:textId="74426147" w:rsidR="002052F9" w:rsidRDefault="002052F9" w:rsidP="00445289">
            <w:pPr>
              <w:ind w:left="360"/>
              <w:contextualSpacing/>
              <w:jc w:val="both"/>
            </w:pPr>
          </w:p>
          <w:p w14:paraId="75773A85" w14:textId="2463D014" w:rsidR="002052F9" w:rsidRDefault="002052F9" w:rsidP="00445289">
            <w:pPr>
              <w:ind w:left="360"/>
              <w:contextualSpacing/>
              <w:jc w:val="both"/>
            </w:pPr>
            <w:r>
              <w:t xml:space="preserve">Consecuentemente, con fecha 27 de noviembre de 2017, se recibe en esta Superintendencia del Medio Ambiente la carta GG/SMA/24112017-3. En esta, se menciona que </w:t>
            </w:r>
            <w:r w:rsidR="00B84B9E" w:rsidRPr="00594BE7">
              <w:rPr>
                <w:i/>
              </w:rPr>
              <w:t>“se han modificado estructuralmente partes y piezas de los equipos de ventilación de la Bodega Referida”</w:t>
            </w:r>
            <w:r w:rsidR="00B84B9E">
              <w:t xml:space="preserve"> (Bodega N°3 del Terminal), presentándose la </w:t>
            </w:r>
            <w:r w:rsidR="00B225D4">
              <w:rPr>
                <w:highlight w:val="yellow"/>
              </w:rPr>
              <w:fldChar w:fldCharType="begin"/>
            </w:r>
            <w:r w:rsidR="00B225D4">
              <w:instrText xml:space="preserve"> REF _Ref500169128 \h </w:instrText>
            </w:r>
            <w:r w:rsidR="00B225D4">
              <w:rPr>
                <w:highlight w:val="yellow"/>
              </w:rPr>
            </w:r>
            <w:r w:rsidR="00B225D4">
              <w:rPr>
                <w:highlight w:val="yellow"/>
              </w:rPr>
              <w:fldChar w:fldCharType="separate"/>
            </w:r>
            <w:r w:rsidR="00B225D4">
              <w:t xml:space="preserve">Tabla </w:t>
            </w:r>
            <w:r w:rsidR="00B225D4">
              <w:rPr>
                <w:noProof/>
              </w:rPr>
              <w:t>6</w:t>
            </w:r>
            <w:r w:rsidR="00B225D4">
              <w:rPr>
                <w:highlight w:val="yellow"/>
              </w:rPr>
              <w:fldChar w:fldCharType="end"/>
            </w:r>
            <w:r w:rsidR="00B84B9E">
              <w:t>, donde se detallan las medidas de infraestructuras adoptadas, el nombre de la empresa que las ejecutó y los objetivos de la implementación de cada una de ellas.</w:t>
            </w:r>
          </w:p>
          <w:p w14:paraId="5B35246F" w14:textId="20C3AAB1" w:rsidR="00B84B9E" w:rsidRDefault="00B84B9E" w:rsidP="00445289">
            <w:pPr>
              <w:ind w:left="360"/>
              <w:contextualSpacing/>
              <w:jc w:val="both"/>
            </w:pPr>
          </w:p>
          <w:p w14:paraId="2661351B" w14:textId="35817F59" w:rsidR="006B2794" w:rsidRDefault="006B2794" w:rsidP="00594BE7">
            <w:pPr>
              <w:pStyle w:val="Descripcin"/>
              <w:keepNext/>
              <w:ind w:left="2977"/>
            </w:pPr>
            <w:bookmarkStart w:id="183" w:name="_Ref500169128"/>
            <w:r>
              <w:t xml:space="preserve">Tabla </w:t>
            </w:r>
            <w:r>
              <w:fldChar w:fldCharType="begin"/>
            </w:r>
            <w:r>
              <w:instrText xml:space="preserve"> SEQ Tabla \* ARABIC </w:instrText>
            </w:r>
            <w:r>
              <w:fldChar w:fldCharType="separate"/>
            </w:r>
            <w:r>
              <w:rPr>
                <w:noProof/>
              </w:rPr>
              <w:t>6</w:t>
            </w:r>
            <w:r>
              <w:fldChar w:fldCharType="end"/>
            </w:r>
            <w:bookmarkEnd w:id="183"/>
          </w:p>
          <w:tbl>
            <w:tblPr>
              <w:tblStyle w:val="Tablaconcuadrcula"/>
              <w:tblW w:w="0" w:type="auto"/>
              <w:tblInd w:w="2972" w:type="dxa"/>
              <w:tblLook w:val="04A0" w:firstRow="1" w:lastRow="0" w:firstColumn="1" w:lastColumn="0" w:noHBand="0" w:noVBand="1"/>
            </w:tblPr>
            <w:tblGrid>
              <w:gridCol w:w="1785"/>
              <w:gridCol w:w="4405"/>
              <w:gridCol w:w="2740"/>
            </w:tblGrid>
            <w:tr w:rsidR="00B84B9E" w14:paraId="52D2478B" w14:textId="77777777" w:rsidTr="00594BE7">
              <w:tc>
                <w:tcPr>
                  <w:tcW w:w="1785" w:type="dxa"/>
                  <w:shd w:val="clear" w:color="auto" w:fill="E7E6E6" w:themeFill="background2"/>
                </w:tcPr>
                <w:p w14:paraId="2A5940FD" w14:textId="55CFED16" w:rsidR="00B84B9E" w:rsidRDefault="00B84B9E" w:rsidP="00445289">
                  <w:pPr>
                    <w:contextualSpacing/>
                    <w:jc w:val="both"/>
                  </w:pPr>
                  <w:r>
                    <w:t>Empresa</w:t>
                  </w:r>
                </w:p>
              </w:tc>
              <w:tc>
                <w:tcPr>
                  <w:tcW w:w="4405" w:type="dxa"/>
                  <w:shd w:val="clear" w:color="auto" w:fill="E7E6E6" w:themeFill="background2"/>
                </w:tcPr>
                <w:p w14:paraId="3D1F0074" w14:textId="5671E30A" w:rsidR="00B84B9E" w:rsidRDefault="00B84B9E" w:rsidP="00445289">
                  <w:pPr>
                    <w:contextualSpacing/>
                    <w:jc w:val="both"/>
                  </w:pPr>
                  <w:r>
                    <w:t>Tareas</w:t>
                  </w:r>
                </w:p>
              </w:tc>
              <w:tc>
                <w:tcPr>
                  <w:tcW w:w="2740" w:type="dxa"/>
                  <w:shd w:val="clear" w:color="auto" w:fill="E7E6E6" w:themeFill="background2"/>
                </w:tcPr>
                <w:p w14:paraId="69613F9D" w14:textId="12FEC279" w:rsidR="00B84B9E" w:rsidRDefault="00B84B9E" w:rsidP="00445289">
                  <w:pPr>
                    <w:contextualSpacing/>
                    <w:jc w:val="both"/>
                  </w:pPr>
                  <w:r>
                    <w:t>Objetivos</w:t>
                  </w:r>
                </w:p>
              </w:tc>
            </w:tr>
            <w:tr w:rsidR="00B84B9E" w:rsidRPr="00B84B9E" w14:paraId="081611A8" w14:textId="77777777" w:rsidTr="00594BE7">
              <w:tc>
                <w:tcPr>
                  <w:tcW w:w="1785" w:type="dxa"/>
                </w:tcPr>
                <w:p w14:paraId="680F93B5" w14:textId="609FFC40" w:rsidR="00B84B9E" w:rsidRDefault="00B84B9E" w:rsidP="00445289">
                  <w:pPr>
                    <w:contextualSpacing/>
                    <w:jc w:val="both"/>
                  </w:pPr>
                  <w:r>
                    <w:t>I&amp;G</w:t>
                  </w:r>
                </w:p>
              </w:tc>
              <w:tc>
                <w:tcPr>
                  <w:tcW w:w="4405" w:type="dxa"/>
                </w:tcPr>
                <w:p w14:paraId="38A27C64" w14:textId="55091F5C" w:rsidR="00B84B9E" w:rsidRDefault="00B84B9E" w:rsidP="00445289">
                  <w:pPr>
                    <w:contextualSpacing/>
                    <w:jc w:val="both"/>
                  </w:pPr>
                  <w:r>
                    <w:t>Reparación de cubículos, porta filtros, cambios de aspas y plenum acústicos</w:t>
                  </w:r>
                </w:p>
              </w:tc>
              <w:tc>
                <w:tcPr>
                  <w:tcW w:w="2740" w:type="dxa"/>
                </w:tcPr>
                <w:p w14:paraId="4C8AE8E9" w14:textId="788E60AF" w:rsidR="00B84B9E" w:rsidRDefault="00B84B9E" w:rsidP="00445289">
                  <w:pPr>
                    <w:contextualSpacing/>
                    <w:jc w:val="both"/>
                  </w:pPr>
                  <w:r>
                    <w:t>Seguridad, eficiencia y medio ambiente</w:t>
                  </w:r>
                </w:p>
              </w:tc>
            </w:tr>
            <w:tr w:rsidR="00B84B9E" w14:paraId="50347078" w14:textId="77777777" w:rsidTr="00B84B9E">
              <w:tc>
                <w:tcPr>
                  <w:tcW w:w="1785" w:type="dxa"/>
                </w:tcPr>
                <w:p w14:paraId="51B019CB" w14:textId="0E5207B5" w:rsidR="00B84B9E" w:rsidRDefault="00B84B9E" w:rsidP="00445289">
                  <w:pPr>
                    <w:contextualSpacing/>
                    <w:jc w:val="both"/>
                  </w:pPr>
                  <w:r>
                    <w:t>CHS</w:t>
                  </w:r>
                </w:p>
              </w:tc>
              <w:tc>
                <w:tcPr>
                  <w:tcW w:w="4405" w:type="dxa"/>
                </w:tcPr>
                <w:p w14:paraId="6BDA70B0" w14:textId="147094CD" w:rsidR="00B84B9E" w:rsidRDefault="00B84B9E" w:rsidP="00445289">
                  <w:pPr>
                    <w:contextualSpacing/>
                    <w:jc w:val="both"/>
                  </w:pPr>
                  <w:r>
                    <w:t>Reparación de cubículos, porta filtros, cambios de aspas y plenum acústicos</w:t>
                  </w:r>
                </w:p>
              </w:tc>
              <w:tc>
                <w:tcPr>
                  <w:tcW w:w="2740" w:type="dxa"/>
                </w:tcPr>
                <w:p w14:paraId="3621F804" w14:textId="5AC066EB" w:rsidR="00B84B9E" w:rsidRDefault="00B84B9E" w:rsidP="00445289">
                  <w:pPr>
                    <w:contextualSpacing/>
                    <w:jc w:val="both"/>
                  </w:pPr>
                  <w:r>
                    <w:t>Seguridad, eficiencia y medio ambiente</w:t>
                  </w:r>
                </w:p>
              </w:tc>
            </w:tr>
          </w:tbl>
          <w:p w14:paraId="0D77FF27" w14:textId="77777777" w:rsidR="00B84B9E" w:rsidRDefault="00B84B9E" w:rsidP="00445289">
            <w:pPr>
              <w:ind w:left="360"/>
              <w:contextualSpacing/>
              <w:jc w:val="both"/>
            </w:pPr>
          </w:p>
          <w:p w14:paraId="40F15C95" w14:textId="77777777" w:rsidR="00CE5586" w:rsidRDefault="00CE5586" w:rsidP="00445289">
            <w:pPr>
              <w:ind w:left="360"/>
              <w:contextualSpacing/>
              <w:jc w:val="both"/>
            </w:pPr>
            <w:r>
              <w:t xml:space="preserve">En complemento de lo anterior, se implementó un sistema de control administrativo respecto del tiempo de funcionamiento de cada motor, con el objeto de organizar estratégicamente la operación de los mismos (evitando que lo hagan en su mayoría al mismo tiempo), coordinando así los tiempos de encendido y </w:t>
            </w:r>
            <w:r>
              <w:lastRenderedPageBreak/>
              <w:t>priorizando su operación en horario diurno.</w:t>
            </w:r>
          </w:p>
          <w:p w14:paraId="00D40F27" w14:textId="77777777" w:rsidR="00CE5586" w:rsidRDefault="00CE5586" w:rsidP="00445289">
            <w:pPr>
              <w:ind w:left="360"/>
              <w:contextualSpacing/>
              <w:jc w:val="both"/>
            </w:pPr>
          </w:p>
          <w:p w14:paraId="509A278F" w14:textId="0CA67688" w:rsidR="007A163C" w:rsidRDefault="00CE5586">
            <w:pPr>
              <w:ind w:left="360"/>
              <w:contextualSpacing/>
              <w:jc w:val="both"/>
            </w:pPr>
            <w:r>
              <w:t>Adicionalmente, en carta GG/SMA/24112017-3</w:t>
            </w:r>
            <w:r w:rsidR="00FF3CD1">
              <w:t xml:space="preserve"> de fecha 27 de noviembre de 2017</w:t>
            </w:r>
            <w:r>
              <w:t>, se adjunta el Informe Técnico “Monitoreo de Ruido en Fase de Operación”, elabo</w:t>
            </w:r>
            <w:r w:rsidR="00C14BF2">
              <w:t xml:space="preserve">rado por la empresa ETFA SEMAM, en </w:t>
            </w:r>
            <w:r>
              <w:t xml:space="preserve">el cual </w:t>
            </w:r>
            <w:r w:rsidR="00C14BF2">
              <w:t xml:space="preserve">se presentan los resultados </w:t>
            </w:r>
            <w:r>
              <w:t>de los niveles de ruido medidos a fecha 02 de noviembre de 2017.</w:t>
            </w:r>
            <w:r w:rsidR="00C14BF2">
              <w:t xml:space="preserve"> Para esto, se </w:t>
            </w:r>
            <w:r w:rsidR="004469DD">
              <w:t>registraron los ruidos emitidos por el Terminal Portuario</w:t>
            </w:r>
            <w:r w:rsidR="00C14BF2">
              <w:t xml:space="preserve"> en periodo nocturno </w:t>
            </w:r>
            <w:r w:rsidR="004469DD">
              <w:t>en l</w:t>
            </w:r>
            <w:r w:rsidR="00C14BF2">
              <w:t xml:space="preserve">os 7 puntos mencionados en el Informe Técnico </w:t>
            </w:r>
            <w:r w:rsidR="00C14BF2" w:rsidRPr="00405F06">
              <w:t>“Estudio de Ruido Ambiental – Operación bodega de concentrado de cobre TPC”</w:t>
            </w:r>
            <w:r w:rsidR="00C14BF2">
              <w:t xml:space="preserve">, </w:t>
            </w:r>
            <w:r w:rsidR="002F5F6C">
              <w:t>definidos</w:t>
            </w:r>
            <w:r w:rsidR="00C14BF2">
              <w:t xml:space="preserve"> en Tabla 3. Los antecedentes presentes en</w:t>
            </w:r>
            <w:r w:rsidR="00FF3CD1">
              <w:t xml:space="preserve"> el</w:t>
            </w:r>
            <w:r w:rsidR="00C14BF2">
              <w:t xml:space="preserve"> Informe son</w:t>
            </w:r>
            <w:r w:rsidR="007A163C">
              <w:t xml:space="preserve"> revisado</w:t>
            </w:r>
            <w:r w:rsidR="00C14BF2">
              <w:t>s</w:t>
            </w:r>
            <w:r w:rsidR="007A163C">
              <w:t xml:space="preserve"> considerando los aspectos señalados en Res. Ex. 867/2016 de la SMA, concluyendo lo siguiente:</w:t>
            </w:r>
          </w:p>
          <w:p w14:paraId="43EF4CDD" w14:textId="77777777" w:rsidR="007A163C" w:rsidRDefault="007A163C" w:rsidP="00445289">
            <w:pPr>
              <w:ind w:left="360"/>
              <w:contextualSpacing/>
              <w:jc w:val="both"/>
            </w:pPr>
          </w:p>
          <w:p w14:paraId="73D94D68" w14:textId="134D6730" w:rsidR="007A163C" w:rsidRDefault="007A163C" w:rsidP="007A163C">
            <w:pPr>
              <w:ind w:left="360"/>
              <w:contextualSpacing/>
              <w:jc w:val="both"/>
            </w:pPr>
            <w:r w:rsidRPr="00594BE7">
              <w:rPr>
                <w:b/>
              </w:rPr>
              <w:t>b1.</w:t>
            </w:r>
            <w:r>
              <w:t xml:space="preserve"> Instrumentos </w:t>
            </w:r>
            <w:r w:rsidRPr="00405F06">
              <w:t>de medición: Se observa a lo largo del informe una correcta declaración del instrumental utilizado para la medición de ruido en las distintas campañas, presentándose los certificados de calibración correspondientes a la fecha, tanto para sonómetro como para calibrador</w:t>
            </w:r>
            <w:r w:rsidR="00C14BF2">
              <w:t>.</w:t>
            </w:r>
          </w:p>
          <w:p w14:paraId="1B7C5CE1" w14:textId="559329DA" w:rsidR="00C14BF2" w:rsidRDefault="00C14BF2" w:rsidP="007A163C">
            <w:pPr>
              <w:ind w:left="360"/>
              <w:contextualSpacing/>
              <w:jc w:val="both"/>
            </w:pPr>
            <w:r w:rsidRPr="00594BE7">
              <w:rPr>
                <w:b/>
              </w:rPr>
              <w:t>b2.</w:t>
            </w:r>
            <w:r>
              <w:t xml:space="preserve"> </w:t>
            </w:r>
            <w:r w:rsidRPr="00405F06">
              <w:t>Respecto al registro de Nivel de Presión Sonora (NPS) en terreno, se observa una correcta aplicación de la metodología señalada en la Norma de Emisión, en cuanto al número de mediciones por punto, los niveles mínimos y máximos y la obtención del ruido de fondo.</w:t>
            </w:r>
          </w:p>
          <w:p w14:paraId="09B975CD" w14:textId="20DFFDF0" w:rsidR="00864AD3" w:rsidRDefault="00864AD3" w:rsidP="007A163C">
            <w:pPr>
              <w:ind w:left="360"/>
              <w:contextualSpacing/>
              <w:jc w:val="both"/>
              <w:rPr>
                <w:rFonts w:asciiTheme="minorHAnsi" w:hAnsiTheme="minorHAnsi" w:cs="Calibri"/>
                <w:lang w:val="es-ES_tradnl"/>
              </w:rPr>
            </w:pPr>
            <w:r w:rsidRPr="00594BE7">
              <w:rPr>
                <w:b/>
              </w:rPr>
              <w:t>b3.</w:t>
            </w:r>
            <w:r>
              <w:t xml:space="preserve"> </w:t>
            </w:r>
            <w:r w:rsidRPr="00DD7A2C">
              <w:t xml:space="preserve">Zonificación y límites: </w:t>
            </w:r>
            <w:r w:rsidRPr="00DD7A2C">
              <w:rPr>
                <w:rFonts w:asciiTheme="minorHAnsi" w:hAnsiTheme="minorHAnsi" w:cs="Calibri"/>
                <w:lang w:val="es-ES_tradnl"/>
              </w:rPr>
              <w:t>Revisados los antecedentes aportados por el informe, se corrobora el uso de suelo de los receptores y la homologación de zonas del D.S. N° 38/11 MMA, ubicándose los puntos 1, 2, 3, 4, 5 y 7 en Zona R.3 del Plan Regulador Co</w:t>
            </w:r>
            <w:r>
              <w:rPr>
                <w:rFonts w:asciiTheme="minorHAnsi" w:hAnsiTheme="minorHAnsi" w:cs="Calibri"/>
                <w:lang w:val="es-ES_tradnl"/>
              </w:rPr>
              <w:t>munal de Coquimbo, la</w:t>
            </w:r>
            <w:r w:rsidRPr="00DD7A2C">
              <w:rPr>
                <w:rFonts w:asciiTheme="minorHAnsi" w:hAnsiTheme="minorHAnsi" w:cs="Calibri"/>
                <w:lang w:val="es-ES_tradnl"/>
              </w:rPr>
              <w:t xml:space="preserve"> cual es homologable a Zona II del D.S. N°38/11 del MMA, y el punto 6 en Zona I.1 del mismo PRC, homologable a Zona III de la Norma de Emisión de Ruido.</w:t>
            </w:r>
          </w:p>
          <w:p w14:paraId="7C096AA2" w14:textId="51453F27" w:rsidR="00864AD3" w:rsidRPr="00DD7A2C" w:rsidRDefault="00864AD3" w:rsidP="00864AD3">
            <w:pPr>
              <w:ind w:left="360"/>
              <w:contextualSpacing/>
              <w:jc w:val="both"/>
            </w:pPr>
            <w:r w:rsidRPr="00594BE7">
              <w:rPr>
                <w:b/>
                <w:lang w:val="es-ES_tradnl"/>
              </w:rPr>
              <w:t>b</w:t>
            </w:r>
            <w:r w:rsidRPr="00594BE7">
              <w:rPr>
                <w:b/>
              </w:rPr>
              <w:t>4.</w:t>
            </w:r>
            <w:r>
              <w:t xml:space="preserve"> </w:t>
            </w:r>
            <w:r w:rsidRPr="00DD7A2C">
              <w:t>Evaluación: Considerando los datos validados según procedimiento de la Res. Ex. N°867/2016, se observa que, según Fichas de Reporte Técnico adjuntas, existe superación de la Norma de Emisión en ambos escenarios, según lo siguiente:</w:t>
            </w:r>
          </w:p>
          <w:p w14:paraId="1ED8BE4E" w14:textId="77777777" w:rsidR="00864AD3" w:rsidRPr="00405F06" w:rsidRDefault="00864AD3" w:rsidP="007A163C">
            <w:pPr>
              <w:ind w:left="360"/>
              <w:contextualSpacing/>
              <w:jc w:val="both"/>
            </w:pPr>
          </w:p>
          <w:p w14:paraId="52CEDCC0" w14:textId="527CAD9D" w:rsidR="006B2794" w:rsidRDefault="006B2794" w:rsidP="00594BE7">
            <w:pPr>
              <w:pStyle w:val="Descripcin"/>
              <w:keepNext/>
              <w:ind w:left="3544"/>
            </w:pPr>
            <w:bookmarkStart w:id="184" w:name="_Ref500169142"/>
            <w:r>
              <w:t xml:space="preserve">Tabla </w:t>
            </w:r>
            <w:r>
              <w:fldChar w:fldCharType="begin"/>
            </w:r>
            <w:r>
              <w:instrText xml:space="preserve"> SEQ Tabla \* ARABIC </w:instrText>
            </w:r>
            <w:r>
              <w:fldChar w:fldCharType="separate"/>
            </w:r>
            <w:r>
              <w:rPr>
                <w:noProof/>
              </w:rPr>
              <w:t>7</w:t>
            </w:r>
            <w:r>
              <w:fldChar w:fldCharType="end"/>
            </w:r>
            <w:bookmarkEnd w:id="184"/>
          </w:p>
          <w:tbl>
            <w:tblPr>
              <w:tblStyle w:val="Tablaconcuadrcula"/>
              <w:tblW w:w="0" w:type="auto"/>
              <w:tblInd w:w="3539" w:type="dxa"/>
              <w:tblLook w:val="04A0" w:firstRow="1" w:lastRow="0" w:firstColumn="1" w:lastColumn="0" w:noHBand="0" w:noVBand="1"/>
            </w:tblPr>
            <w:tblGrid>
              <w:gridCol w:w="1222"/>
              <w:gridCol w:w="3739"/>
              <w:gridCol w:w="1560"/>
              <w:gridCol w:w="1275"/>
            </w:tblGrid>
            <w:tr w:rsidR="00D463B5" w:rsidRPr="00DD7A2C" w14:paraId="5F72A0AA" w14:textId="77777777" w:rsidTr="004170A4">
              <w:tc>
                <w:tcPr>
                  <w:tcW w:w="1222" w:type="dxa"/>
                  <w:shd w:val="clear" w:color="auto" w:fill="E7E6E6" w:themeFill="background2"/>
                  <w:vAlign w:val="center"/>
                </w:tcPr>
                <w:p w14:paraId="14AE9075" w14:textId="77777777" w:rsidR="00D463B5" w:rsidRPr="00DD7A2C" w:rsidRDefault="00D463B5" w:rsidP="00D463B5">
                  <w:pPr>
                    <w:contextualSpacing/>
                    <w:jc w:val="center"/>
                  </w:pPr>
                  <w:r w:rsidRPr="00DD7A2C">
                    <w:t>Punto</w:t>
                  </w:r>
                </w:p>
              </w:tc>
              <w:tc>
                <w:tcPr>
                  <w:tcW w:w="3739" w:type="dxa"/>
                  <w:shd w:val="clear" w:color="auto" w:fill="E7E6E6" w:themeFill="background2"/>
                  <w:vAlign w:val="center"/>
                </w:tcPr>
                <w:p w14:paraId="07E88C5C" w14:textId="77777777" w:rsidR="00D463B5" w:rsidRPr="00DD7A2C" w:rsidRDefault="00D463B5" w:rsidP="00D463B5">
                  <w:pPr>
                    <w:contextualSpacing/>
                    <w:jc w:val="center"/>
                  </w:pPr>
                  <w:r w:rsidRPr="00DD7A2C">
                    <w:t>Nivel de Presión Sonora Corregido (dB(A))</w:t>
                  </w:r>
                </w:p>
              </w:tc>
              <w:tc>
                <w:tcPr>
                  <w:tcW w:w="1560" w:type="dxa"/>
                  <w:shd w:val="clear" w:color="auto" w:fill="E7E6E6" w:themeFill="background2"/>
                </w:tcPr>
                <w:p w14:paraId="7F5D4D35" w14:textId="77777777" w:rsidR="00D463B5" w:rsidRPr="00DD7A2C" w:rsidRDefault="00D463B5" w:rsidP="00D463B5">
                  <w:pPr>
                    <w:contextualSpacing/>
                    <w:jc w:val="center"/>
                  </w:pPr>
                  <w:r w:rsidRPr="00DD7A2C">
                    <w:t>Límite (dB(A))</w:t>
                  </w:r>
                </w:p>
              </w:tc>
              <w:tc>
                <w:tcPr>
                  <w:tcW w:w="1275" w:type="dxa"/>
                  <w:shd w:val="clear" w:color="auto" w:fill="E7E6E6" w:themeFill="background2"/>
                  <w:vAlign w:val="center"/>
                </w:tcPr>
                <w:p w14:paraId="3967D567" w14:textId="77777777" w:rsidR="00D463B5" w:rsidRPr="00DD7A2C" w:rsidRDefault="00D463B5" w:rsidP="00D463B5">
                  <w:pPr>
                    <w:contextualSpacing/>
                    <w:jc w:val="center"/>
                  </w:pPr>
                  <w:r w:rsidRPr="00DD7A2C">
                    <w:t>Superación</w:t>
                  </w:r>
                </w:p>
              </w:tc>
            </w:tr>
            <w:tr w:rsidR="00D463B5" w:rsidRPr="00DD7A2C" w14:paraId="37469815" w14:textId="77777777" w:rsidTr="004170A4">
              <w:tc>
                <w:tcPr>
                  <w:tcW w:w="1222" w:type="dxa"/>
                  <w:vAlign w:val="center"/>
                </w:tcPr>
                <w:p w14:paraId="4B8A8834" w14:textId="51D4518F" w:rsidR="00D463B5" w:rsidRPr="00DD7A2C" w:rsidRDefault="00D463B5" w:rsidP="00D463B5">
                  <w:pPr>
                    <w:contextualSpacing/>
                    <w:jc w:val="center"/>
                  </w:pPr>
                  <w:r>
                    <w:t>1</w:t>
                  </w:r>
                </w:p>
              </w:tc>
              <w:tc>
                <w:tcPr>
                  <w:tcW w:w="3739" w:type="dxa"/>
                  <w:vAlign w:val="center"/>
                </w:tcPr>
                <w:p w14:paraId="1C9802B1" w14:textId="20F8F130" w:rsidR="00D463B5" w:rsidRPr="00DD7A2C" w:rsidRDefault="00D463B5" w:rsidP="00D463B5">
                  <w:pPr>
                    <w:contextualSpacing/>
                    <w:jc w:val="center"/>
                  </w:pPr>
                  <w:r>
                    <w:t>52</w:t>
                  </w:r>
                </w:p>
              </w:tc>
              <w:tc>
                <w:tcPr>
                  <w:tcW w:w="1560" w:type="dxa"/>
                </w:tcPr>
                <w:p w14:paraId="0EAC04F0" w14:textId="7453DC50" w:rsidR="00D463B5" w:rsidRPr="00DD7A2C" w:rsidRDefault="00D463B5" w:rsidP="00D463B5">
                  <w:pPr>
                    <w:contextualSpacing/>
                    <w:jc w:val="center"/>
                  </w:pPr>
                  <w:r>
                    <w:t>45</w:t>
                  </w:r>
                </w:p>
              </w:tc>
              <w:tc>
                <w:tcPr>
                  <w:tcW w:w="1275" w:type="dxa"/>
                  <w:vAlign w:val="center"/>
                </w:tcPr>
                <w:p w14:paraId="78462D59" w14:textId="2185EF93" w:rsidR="00D463B5" w:rsidRPr="00DD7A2C" w:rsidRDefault="00D463B5" w:rsidP="00D463B5">
                  <w:pPr>
                    <w:contextualSpacing/>
                    <w:jc w:val="center"/>
                  </w:pPr>
                  <w:r>
                    <w:t>7</w:t>
                  </w:r>
                </w:p>
              </w:tc>
            </w:tr>
            <w:tr w:rsidR="00D463B5" w:rsidRPr="00DD7A2C" w14:paraId="130CF3DD" w14:textId="77777777" w:rsidTr="004170A4">
              <w:tc>
                <w:tcPr>
                  <w:tcW w:w="1222" w:type="dxa"/>
                  <w:vAlign w:val="center"/>
                </w:tcPr>
                <w:p w14:paraId="2A453512" w14:textId="5949CABE" w:rsidR="00D463B5" w:rsidRPr="00DD7A2C" w:rsidRDefault="00D463B5" w:rsidP="00D463B5">
                  <w:pPr>
                    <w:contextualSpacing/>
                    <w:jc w:val="center"/>
                  </w:pPr>
                  <w:r>
                    <w:t>2</w:t>
                  </w:r>
                </w:p>
              </w:tc>
              <w:tc>
                <w:tcPr>
                  <w:tcW w:w="3739" w:type="dxa"/>
                  <w:vAlign w:val="center"/>
                </w:tcPr>
                <w:p w14:paraId="3C11CC68" w14:textId="615C12E9" w:rsidR="00D463B5" w:rsidRPr="00DD7A2C" w:rsidRDefault="00D463B5" w:rsidP="00D463B5">
                  <w:pPr>
                    <w:contextualSpacing/>
                    <w:jc w:val="center"/>
                  </w:pPr>
                  <w:r>
                    <w:t>50</w:t>
                  </w:r>
                </w:p>
              </w:tc>
              <w:tc>
                <w:tcPr>
                  <w:tcW w:w="1560" w:type="dxa"/>
                </w:tcPr>
                <w:p w14:paraId="11DB7598" w14:textId="09FA1E87" w:rsidR="00D463B5" w:rsidRPr="00DD7A2C" w:rsidRDefault="00D463B5" w:rsidP="00D463B5">
                  <w:pPr>
                    <w:contextualSpacing/>
                    <w:jc w:val="center"/>
                  </w:pPr>
                  <w:r>
                    <w:t>45</w:t>
                  </w:r>
                </w:p>
              </w:tc>
              <w:tc>
                <w:tcPr>
                  <w:tcW w:w="1275" w:type="dxa"/>
                  <w:vAlign w:val="center"/>
                </w:tcPr>
                <w:p w14:paraId="2B3B0A75" w14:textId="6CC375AA" w:rsidR="00D463B5" w:rsidRPr="00DD7A2C" w:rsidRDefault="00D463B5" w:rsidP="00D463B5">
                  <w:pPr>
                    <w:contextualSpacing/>
                    <w:jc w:val="center"/>
                  </w:pPr>
                  <w:r>
                    <w:t>5</w:t>
                  </w:r>
                </w:p>
              </w:tc>
            </w:tr>
            <w:tr w:rsidR="00D463B5" w:rsidRPr="00DD7A2C" w14:paraId="11CE84F3" w14:textId="77777777" w:rsidTr="004170A4">
              <w:tc>
                <w:tcPr>
                  <w:tcW w:w="1222" w:type="dxa"/>
                  <w:vAlign w:val="center"/>
                </w:tcPr>
                <w:p w14:paraId="72F41217" w14:textId="7EF3B529" w:rsidR="00D463B5" w:rsidRPr="00DD7A2C" w:rsidRDefault="00D463B5" w:rsidP="00D463B5">
                  <w:pPr>
                    <w:contextualSpacing/>
                    <w:jc w:val="center"/>
                  </w:pPr>
                  <w:r>
                    <w:t>3</w:t>
                  </w:r>
                </w:p>
              </w:tc>
              <w:tc>
                <w:tcPr>
                  <w:tcW w:w="3739" w:type="dxa"/>
                  <w:vAlign w:val="center"/>
                </w:tcPr>
                <w:p w14:paraId="1866EE06" w14:textId="6F057019" w:rsidR="00D463B5" w:rsidRPr="00DD7A2C" w:rsidRDefault="00D463B5" w:rsidP="00D463B5">
                  <w:pPr>
                    <w:contextualSpacing/>
                    <w:jc w:val="center"/>
                  </w:pPr>
                  <w:r>
                    <w:t>54</w:t>
                  </w:r>
                </w:p>
              </w:tc>
              <w:tc>
                <w:tcPr>
                  <w:tcW w:w="1560" w:type="dxa"/>
                </w:tcPr>
                <w:p w14:paraId="3FC624C9" w14:textId="3A31D5A2" w:rsidR="00D463B5" w:rsidRPr="00DD7A2C" w:rsidRDefault="00D463B5" w:rsidP="00D463B5">
                  <w:pPr>
                    <w:contextualSpacing/>
                    <w:jc w:val="center"/>
                  </w:pPr>
                  <w:r>
                    <w:t>45</w:t>
                  </w:r>
                </w:p>
              </w:tc>
              <w:tc>
                <w:tcPr>
                  <w:tcW w:w="1275" w:type="dxa"/>
                  <w:vAlign w:val="center"/>
                </w:tcPr>
                <w:p w14:paraId="2F7E0D3C" w14:textId="2191ADC0" w:rsidR="00D463B5" w:rsidRPr="00DD7A2C" w:rsidRDefault="00D463B5" w:rsidP="00D463B5">
                  <w:pPr>
                    <w:contextualSpacing/>
                    <w:jc w:val="center"/>
                  </w:pPr>
                  <w:r>
                    <w:t>9</w:t>
                  </w:r>
                </w:p>
              </w:tc>
            </w:tr>
            <w:tr w:rsidR="00D463B5" w:rsidRPr="00DD7A2C" w14:paraId="282C221A" w14:textId="77777777" w:rsidTr="004170A4">
              <w:tc>
                <w:tcPr>
                  <w:tcW w:w="1222" w:type="dxa"/>
                  <w:vAlign w:val="center"/>
                </w:tcPr>
                <w:p w14:paraId="1F48CA81" w14:textId="6679D370" w:rsidR="00D463B5" w:rsidRPr="00DD7A2C" w:rsidRDefault="00D463B5" w:rsidP="00D463B5">
                  <w:pPr>
                    <w:contextualSpacing/>
                    <w:jc w:val="center"/>
                  </w:pPr>
                  <w:r>
                    <w:t>4</w:t>
                  </w:r>
                </w:p>
              </w:tc>
              <w:tc>
                <w:tcPr>
                  <w:tcW w:w="3739" w:type="dxa"/>
                  <w:vAlign w:val="center"/>
                </w:tcPr>
                <w:p w14:paraId="468D8011" w14:textId="2B11BA21" w:rsidR="00D463B5" w:rsidRPr="00DD7A2C" w:rsidRDefault="00D463B5" w:rsidP="00D463B5">
                  <w:pPr>
                    <w:contextualSpacing/>
                    <w:jc w:val="center"/>
                  </w:pPr>
                  <w:r>
                    <w:t>53</w:t>
                  </w:r>
                </w:p>
              </w:tc>
              <w:tc>
                <w:tcPr>
                  <w:tcW w:w="1560" w:type="dxa"/>
                </w:tcPr>
                <w:p w14:paraId="3D76F7C6" w14:textId="612410B4" w:rsidR="00D463B5" w:rsidRPr="00DD7A2C" w:rsidRDefault="00D463B5" w:rsidP="00D463B5">
                  <w:pPr>
                    <w:contextualSpacing/>
                    <w:jc w:val="center"/>
                  </w:pPr>
                  <w:r>
                    <w:t>45</w:t>
                  </w:r>
                </w:p>
              </w:tc>
              <w:tc>
                <w:tcPr>
                  <w:tcW w:w="1275" w:type="dxa"/>
                  <w:vAlign w:val="center"/>
                </w:tcPr>
                <w:p w14:paraId="180C3A7A" w14:textId="504FD455" w:rsidR="00D463B5" w:rsidRPr="00DD7A2C" w:rsidRDefault="00D463B5" w:rsidP="00D463B5">
                  <w:pPr>
                    <w:contextualSpacing/>
                    <w:jc w:val="center"/>
                  </w:pPr>
                  <w:r>
                    <w:t>8</w:t>
                  </w:r>
                </w:p>
              </w:tc>
            </w:tr>
            <w:tr w:rsidR="00D463B5" w:rsidRPr="00DD7A2C" w14:paraId="392F5EA9" w14:textId="77777777" w:rsidTr="004170A4">
              <w:tc>
                <w:tcPr>
                  <w:tcW w:w="1222" w:type="dxa"/>
                  <w:vAlign w:val="center"/>
                </w:tcPr>
                <w:p w14:paraId="402519BC" w14:textId="6AB15F1B" w:rsidR="00D463B5" w:rsidRPr="00DD7A2C" w:rsidRDefault="00D463B5" w:rsidP="00D463B5">
                  <w:pPr>
                    <w:contextualSpacing/>
                    <w:jc w:val="center"/>
                  </w:pPr>
                  <w:r>
                    <w:t>5</w:t>
                  </w:r>
                </w:p>
              </w:tc>
              <w:tc>
                <w:tcPr>
                  <w:tcW w:w="3739" w:type="dxa"/>
                  <w:vAlign w:val="center"/>
                </w:tcPr>
                <w:p w14:paraId="6A59166A" w14:textId="3E22AC4E" w:rsidR="00D463B5" w:rsidRPr="00DD7A2C" w:rsidRDefault="00D463B5" w:rsidP="00D463B5">
                  <w:pPr>
                    <w:contextualSpacing/>
                    <w:jc w:val="center"/>
                  </w:pPr>
                  <w:r>
                    <w:t>56</w:t>
                  </w:r>
                </w:p>
              </w:tc>
              <w:tc>
                <w:tcPr>
                  <w:tcW w:w="1560" w:type="dxa"/>
                </w:tcPr>
                <w:p w14:paraId="76BDC788" w14:textId="398C62C0" w:rsidR="00D463B5" w:rsidRPr="00DD7A2C" w:rsidRDefault="00D463B5" w:rsidP="00D463B5">
                  <w:pPr>
                    <w:contextualSpacing/>
                    <w:jc w:val="center"/>
                  </w:pPr>
                  <w:r>
                    <w:t>45</w:t>
                  </w:r>
                </w:p>
              </w:tc>
              <w:tc>
                <w:tcPr>
                  <w:tcW w:w="1275" w:type="dxa"/>
                  <w:vAlign w:val="center"/>
                </w:tcPr>
                <w:p w14:paraId="699CA33E" w14:textId="2A8F2374" w:rsidR="00D463B5" w:rsidRPr="00DD7A2C" w:rsidRDefault="00D463B5" w:rsidP="00D463B5">
                  <w:pPr>
                    <w:contextualSpacing/>
                    <w:jc w:val="center"/>
                  </w:pPr>
                  <w:r>
                    <w:t>11</w:t>
                  </w:r>
                </w:p>
              </w:tc>
            </w:tr>
            <w:tr w:rsidR="00D463B5" w:rsidRPr="00DD7A2C" w14:paraId="04A96278" w14:textId="77777777" w:rsidTr="004170A4">
              <w:tc>
                <w:tcPr>
                  <w:tcW w:w="1222" w:type="dxa"/>
                  <w:vAlign w:val="center"/>
                </w:tcPr>
                <w:p w14:paraId="3BD45740" w14:textId="319A6C78" w:rsidR="00D463B5" w:rsidRPr="00DD7A2C" w:rsidRDefault="00D463B5" w:rsidP="00D463B5">
                  <w:pPr>
                    <w:contextualSpacing/>
                    <w:jc w:val="center"/>
                  </w:pPr>
                  <w:r>
                    <w:t>6</w:t>
                  </w:r>
                </w:p>
              </w:tc>
              <w:tc>
                <w:tcPr>
                  <w:tcW w:w="3739" w:type="dxa"/>
                  <w:vAlign w:val="center"/>
                </w:tcPr>
                <w:p w14:paraId="5C2418C0" w14:textId="4DF69AC9" w:rsidR="00D463B5" w:rsidRPr="00DD7A2C" w:rsidRDefault="00D463B5" w:rsidP="00D463B5">
                  <w:pPr>
                    <w:contextualSpacing/>
                    <w:jc w:val="center"/>
                  </w:pPr>
                  <w:r>
                    <w:t>55</w:t>
                  </w:r>
                </w:p>
              </w:tc>
              <w:tc>
                <w:tcPr>
                  <w:tcW w:w="1560" w:type="dxa"/>
                </w:tcPr>
                <w:p w14:paraId="6FD66A2B" w14:textId="703EF6E5" w:rsidR="00D463B5" w:rsidRPr="00DD7A2C" w:rsidRDefault="00D463B5" w:rsidP="00D463B5">
                  <w:pPr>
                    <w:contextualSpacing/>
                    <w:jc w:val="center"/>
                  </w:pPr>
                  <w:r>
                    <w:t>50</w:t>
                  </w:r>
                </w:p>
              </w:tc>
              <w:tc>
                <w:tcPr>
                  <w:tcW w:w="1275" w:type="dxa"/>
                  <w:vAlign w:val="center"/>
                </w:tcPr>
                <w:p w14:paraId="0FB3ED75" w14:textId="658914A6" w:rsidR="00D463B5" w:rsidRPr="00DD7A2C" w:rsidRDefault="00D463B5" w:rsidP="00D463B5">
                  <w:pPr>
                    <w:contextualSpacing/>
                    <w:jc w:val="center"/>
                  </w:pPr>
                  <w:r>
                    <w:t>5</w:t>
                  </w:r>
                </w:p>
              </w:tc>
            </w:tr>
            <w:tr w:rsidR="00D463B5" w:rsidRPr="00DD7A2C" w14:paraId="3D1555FC" w14:textId="77777777" w:rsidTr="004170A4">
              <w:tc>
                <w:tcPr>
                  <w:tcW w:w="1222" w:type="dxa"/>
                  <w:vAlign w:val="center"/>
                </w:tcPr>
                <w:p w14:paraId="694F4AC4" w14:textId="0C401362" w:rsidR="00D463B5" w:rsidRPr="00DD7A2C" w:rsidRDefault="00D463B5" w:rsidP="00D463B5">
                  <w:pPr>
                    <w:contextualSpacing/>
                    <w:jc w:val="center"/>
                  </w:pPr>
                  <w:r>
                    <w:t>7</w:t>
                  </w:r>
                </w:p>
              </w:tc>
              <w:tc>
                <w:tcPr>
                  <w:tcW w:w="3739" w:type="dxa"/>
                  <w:vAlign w:val="center"/>
                </w:tcPr>
                <w:p w14:paraId="21F42516" w14:textId="08A8578D" w:rsidR="00D463B5" w:rsidRPr="00DD7A2C" w:rsidRDefault="00D463B5" w:rsidP="00D463B5">
                  <w:pPr>
                    <w:contextualSpacing/>
                    <w:jc w:val="center"/>
                  </w:pPr>
                  <w:r>
                    <w:t>59</w:t>
                  </w:r>
                </w:p>
              </w:tc>
              <w:tc>
                <w:tcPr>
                  <w:tcW w:w="1560" w:type="dxa"/>
                </w:tcPr>
                <w:p w14:paraId="2E3F7557" w14:textId="27A4AFEC" w:rsidR="00D463B5" w:rsidRPr="00DD7A2C" w:rsidRDefault="00D463B5" w:rsidP="00D463B5">
                  <w:pPr>
                    <w:contextualSpacing/>
                    <w:jc w:val="center"/>
                  </w:pPr>
                  <w:r>
                    <w:t>45</w:t>
                  </w:r>
                </w:p>
              </w:tc>
              <w:tc>
                <w:tcPr>
                  <w:tcW w:w="1275" w:type="dxa"/>
                  <w:vAlign w:val="center"/>
                </w:tcPr>
                <w:p w14:paraId="538554DC" w14:textId="667D072C" w:rsidR="00D463B5" w:rsidRPr="00DD7A2C" w:rsidRDefault="00D463B5" w:rsidP="00D463B5">
                  <w:pPr>
                    <w:contextualSpacing/>
                    <w:jc w:val="center"/>
                  </w:pPr>
                  <w:r>
                    <w:t>14</w:t>
                  </w:r>
                </w:p>
              </w:tc>
            </w:tr>
          </w:tbl>
          <w:p w14:paraId="2E7DBDC2" w14:textId="298625F9" w:rsidR="002052F9" w:rsidRDefault="002052F9" w:rsidP="00594BE7">
            <w:pPr>
              <w:contextualSpacing/>
              <w:jc w:val="both"/>
            </w:pPr>
          </w:p>
          <w:p w14:paraId="2ADC391F" w14:textId="0669B994" w:rsidR="00E770F2" w:rsidRPr="00594BE7" w:rsidRDefault="00E770F2" w:rsidP="00445289">
            <w:pPr>
              <w:ind w:left="360"/>
              <w:contextualSpacing/>
              <w:jc w:val="both"/>
            </w:pPr>
            <w:r>
              <w:t xml:space="preserve">No obstante los valores anteriormente mencionados en </w:t>
            </w:r>
            <w:r>
              <w:fldChar w:fldCharType="begin"/>
            </w:r>
            <w:r>
              <w:instrText xml:space="preserve"> REF _Ref500169142 \h </w:instrText>
            </w:r>
            <w:r>
              <w:fldChar w:fldCharType="separate"/>
            </w:r>
            <w:r>
              <w:t xml:space="preserve">Tabla </w:t>
            </w:r>
            <w:r>
              <w:rPr>
                <w:noProof/>
              </w:rPr>
              <w:t>7</w:t>
            </w:r>
            <w:r>
              <w:fldChar w:fldCharType="end"/>
            </w:r>
            <w:r>
              <w:t>, se debe señalar que el día 15 de noviembre de 2017</w:t>
            </w:r>
            <w:r w:rsidR="00AD06E5">
              <w:t xml:space="preserve"> (incorporada en expediente DFZ-2017-5752-IV-NE-IA)</w:t>
            </w:r>
            <w:r>
              <w:t>, personal de la Superintendencia realizó una actividad de medición en el punto 2, correspondiente a vivienda de dos pisos ubicada en Aníbal Pinto N°83, en la cual no se percibió el ruido de</w:t>
            </w:r>
            <w:r w:rsidR="00D878D5">
              <w:t>l Terminal Portuario de Coquimbo, sino, fuentes de ruido atribuibles a terceros.</w:t>
            </w:r>
            <w:r w:rsidR="00661E65">
              <w:t xml:space="preserve"> </w:t>
            </w:r>
          </w:p>
          <w:p w14:paraId="5DE59690" w14:textId="13FE0267" w:rsidR="002052F9" w:rsidRDefault="002052F9" w:rsidP="00445289">
            <w:pPr>
              <w:ind w:left="360"/>
              <w:contextualSpacing/>
              <w:jc w:val="both"/>
            </w:pPr>
          </w:p>
          <w:p w14:paraId="12AEEECE" w14:textId="5565900E" w:rsidR="00661E65" w:rsidRDefault="00661E65">
            <w:pPr>
              <w:ind w:left="360"/>
              <w:contextualSpacing/>
              <w:jc w:val="both"/>
            </w:pPr>
            <w:r>
              <w:t xml:space="preserve">Sin perjuicio de lo anterior, </w:t>
            </w:r>
            <w:r w:rsidR="00E04D81">
              <w:t>y de acuerdo a los antecedentes entregados por el titular, es posible indicar que l</w:t>
            </w:r>
            <w:r>
              <w:t>a fuente supera el límite normativo</w:t>
            </w:r>
            <w:r w:rsidR="00211913">
              <w:t>, constatándose la mayor superación en el punto 7, correspondiente a vivienda ubicada en Serrano N°239</w:t>
            </w:r>
            <w:r w:rsidR="00D469AC">
              <w:t>, por 14 dB para Zona II del D.S. N°38/11 MMA.</w:t>
            </w:r>
          </w:p>
          <w:p w14:paraId="75C6E689" w14:textId="77777777" w:rsidR="00445289" w:rsidRDefault="00445289" w:rsidP="00445289">
            <w:pPr>
              <w:ind w:left="360"/>
              <w:contextualSpacing/>
              <w:jc w:val="both"/>
            </w:pPr>
          </w:p>
          <w:p w14:paraId="3E1EF293" w14:textId="6A84846F" w:rsidR="00340C48" w:rsidRPr="00D42470" w:rsidRDefault="00340C48" w:rsidP="007722CB">
            <w:pPr>
              <w:contextualSpacing/>
              <w:jc w:val="both"/>
            </w:pPr>
          </w:p>
        </w:tc>
      </w:tr>
    </w:tbl>
    <w:p w14:paraId="00A4EE86" w14:textId="36686B8B" w:rsidR="007722CB" w:rsidRDefault="007722CB">
      <w:bookmarkStart w:id="185" w:name="_Toc352840404"/>
      <w:bookmarkStart w:id="186" w:name="_Toc352841464"/>
      <w:bookmarkStart w:id="187" w:name="_Toc447875253"/>
      <w:bookmarkStart w:id="188" w:name="_Toc449085431"/>
      <w:bookmarkEnd w:id="147"/>
      <w:bookmarkEnd w:id="148"/>
      <w:bookmarkEnd w:id="149"/>
      <w:bookmarkEnd w:id="150"/>
      <w:r>
        <w:lastRenderedPageBreak/>
        <w:br w:type="page"/>
      </w:r>
    </w:p>
    <w:tbl>
      <w:tblPr>
        <w:tblW w:w="496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6577"/>
        <w:gridCol w:w="7034"/>
      </w:tblGrid>
      <w:tr w:rsidR="00B7686B" w:rsidRPr="00D42470" w14:paraId="7E1FF13B" w14:textId="77777777" w:rsidTr="00775352">
        <w:trPr>
          <w:trHeight w:val="300"/>
          <w:jc w:val="center"/>
        </w:trPr>
        <w:tc>
          <w:tcPr>
            <w:tcW w:w="5000" w:type="pct"/>
            <w:gridSpan w:val="2"/>
            <w:shd w:val="clear" w:color="auto" w:fill="auto"/>
            <w:noWrap/>
            <w:vAlign w:val="center"/>
            <w:hideMark/>
          </w:tcPr>
          <w:p w14:paraId="755CA481" w14:textId="77777777" w:rsidR="00B7686B" w:rsidRPr="00D42470" w:rsidRDefault="00B7686B" w:rsidP="00775352">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B7686B" w:rsidRPr="00D42470" w14:paraId="70C30E3F" w14:textId="77777777" w:rsidTr="00775352">
        <w:trPr>
          <w:trHeight w:val="3353"/>
          <w:jc w:val="center"/>
        </w:trPr>
        <w:tc>
          <w:tcPr>
            <w:tcW w:w="5000" w:type="pct"/>
            <w:gridSpan w:val="2"/>
            <w:shd w:val="clear" w:color="auto" w:fill="auto"/>
            <w:noWrap/>
            <w:vAlign w:val="center"/>
            <w:hideMark/>
          </w:tcPr>
          <w:p w14:paraId="602B1B4C" w14:textId="0F86E430" w:rsidR="00B7686B" w:rsidRPr="00D42470" w:rsidRDefault="00B7686B" w:rsidP="00594BE7">
            <w:pPr>
              <w:spacing w:after="0" w:line="240" w:lineRule="auto"/>
              <w:jc w:val="center"/>
              <w:rPr>
                <w:rFonts w:ascii="Calibri" w:eastAsia="Times New Roman" w:hAnsi="Calibri" w:cs="Times New Roman"/>
                <w:color w:val="000000"/>
                <w:sz w:val="20"/>
                <w:szCs w:val="20"/>
                <w:lang w:eastAsia="es-CL"/>
              </w:rPr>
            </w:pPr>
            <w:r w:rsidRPr="00B7686B">
              <w:rPr>
                <w:rFonts w:ascii="Calibri" w:eastAsia="Times New Roman" w:hAnsi="Calibri" w:cs="Times New Roman"/>
                <w:noProof/>
                <w:color w:val="000000"/>
                <w:sz w:val="20"/>
                <w:szCs w:val="20"/>
                <w:lang w:val="es-ES" w:eastAsia="es-ES"/>
              </w:rPr>
              <w:drawing>
                <wp:inline distT="0" distB="0" distL="0" distR="0" wp14:anchorId="28844195" wp14:editId="303A49FD">
                  <wp:extent cx="6763110" cy="4793132"/>
                  <wp:effectExtent l="19050" t="19050" r="19050" b="26670"/>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6775777" cy="4802109"/>
                          </a:xfrm>
                          <a:prstGeom prst="rect">
                            <a:avLst/>
                          </a:prstGeom>
                          <a:noFill/>
                          <a:ln>
                            <a:solidFill>
                              <a:schemeClr val="tx1"/>
                            </a:solidFill>
                          </a:ln>
                        </pic:spPr>
                      </pic:pic>
                    </a:graphicData>
                  </a:graphic>
                </wp:inline>
              </w:drawing>
            </w:r>
          </w:p>
        </w:tc>
      </w:tr>
      <w:tr w:rsidR="00B7686B" w:rsidRPr="00D42470" w14:paraId="47B61ED0" w14:textId="77777777" w:rsidTr="00775352">
        <w:trPr>
          <w:trHeight w:val="300"/>
          <w:jc w:val="center"/>
        </w:trPr>
        <w:tc>
          <w:tcPr>
            <w:tcW w:w="2416" w:type="pct"/>
            <w:shd w:val="clear" w:color="auto" w:fill="auto"/>
            <w:noWrap/>
            <w:vAlign w:val="center"/>
            <w:hideMark/>
          </w:tcPr>
          <w:p w14:paraId="060673FC" w14:textId="7F4E42B2" w:rsidR="00B7686B" w:rsidRPr="00D42470" w:rsidRDefault="00B7686B" w:rsidP="00775352">
            <w:pPr>
              <w:spacing w:after="0" w:line="240" w:lineRule="auto"/>
              <w:rPr>
                <w:rFonts w:ascii="Calibri" w:eastAsia="Times New Roman" w:hAnsi="Calibri" w:cs="Calibri"/>
                <w:b/>
                <w:color w:val="000000"/>
                <w:sz w:val="18"/>
                <w:szCs w:val="18"/>
                <w:lang w:eastAsia="es-CL"/>
              </w:rPr>
            </w:pPr>
            <w:r w:rsidRPr="00D07566">
              <w:rPr>
                <w:rFonts w:ascii="Calibri" w:eastAsia="Times New Roman" w:hAnsi="Calibri" w:cs="Times New Roman"/>
                <w:b/>
                <w:color w:val="000000"/>
                <w:sz w:val="18"/>
                <w:szCs w:val="18"/>
                <w:lang w:eastAsia="es-CL"/>
              </w:rPr>
              <w:t xml:space="preserve">Fotografía </w:t>
            </w:r>
            <w:r w:rsidRPr="00D07566">
              <w:rPr>
                <w:rFonts w:ascii="Calibri" w:eastAsia="Times New Roman" w:hAnsi="Calibri" w:cs="Times New Roman"/>
                <w:b/>
                <w:color w:val="000000"/>
                <w:sz w:val="18"/>
                <w:szCs w:val="18"/>
                <w:lang w:eastAsia="es-CL"/>
              </w:rPr>
              <w:fldChar w:fldCharType="begin"/>
            </w:r>
            <w:r w:rsidRPr="00D07566">
              <w:rPr>
                <w:rFonts w:ascii="Calibri" w:eastAsia="Times New Roman" w:hAnsi="Calibri" w:cs="Times New Roman"/>
                <w:b/>
                <w:color w:val="000000"/>
                <w:sz w:val="18"/>
                <w:szCs w:val="18"/>
                <w:lang w:eastAsia="es-CL"/>
              </w:rPr>
              <w:instrText xml:space="preserve"> SEQ Fotografía \* ARABIC </w:instrText>
            </w:r>
            <w:r w:rsidRPr="00D07566">
              <w:rPr>
                <w:rFonts w:ascii="Calibri" w:eastAsia="Times New Roman" w:hAnsi="Calibri" w:cs="Times New Roman"/>
                <w:b/>
                <w:color w:val="000000"/>
                <w:sz w:val="18"/>
                <w:szCs w:val="18"/>
                <w:lang w:eastAsia="es-CL"/>
              </w:rPr>
              <w:fldChar w:fldCharType="separate"/>
            </w:r>
            <w:r>
              <w:rPr>
                <w:rFonts w:ascii="Calibri" w:eastAsia="Times New Roman" w:hAnsi="Calibri" w:cs="Times New Roman"/>
                <w:b/>
                <w:noProof/>
                <w:color w:val="000000"/>
                <w:sz w:val="18"/>
                <w:szCs w:val="18"/>
                <w:lang w:eastAsia="es-CL"/>
              </w:rPr>
              <w:t>14</w:t>
            </w:r>
            <w:r w:rsidRPr="00D07566">
              <w:rPr>
                <w:rFonts w:ascii="Calibri" w:eastAsia="Times New Roman" w:hAnsi="Calibri" w:cs="Times New Roman"/>
                <w:b/>
                <w:color w:val="000000"/>
                <w:sz w:val="18"/>
                <w:szCs w:val="18"/>
                <w:lang w:eastAsia="es-CL"/>
              </w:rPr>
              <w:fldChar w:fldCharType="end"/>
            </w:r>
            <w:r w:rsidRPr="00D07566">
              <w:rPr>
                <w:rFonts w:ascii="Calibri" w:eastAsia="Times New Roman" w:hAnsi="Calibri" w:cs="Times New Roman"/>
                <w:b/>
                <w:color w:val="000000"/>
                <w:sz w:val="18"/>
                <w:szCs w:val="18"/>
                <w:lang w:eastAsia="es-CL"/>
              </w:rPr>
              <w:t>.</w:t>
            </w:r>
          </w:p>
        </w:tc>
        <w:tc>
          <w:tcPr>
            <w:tcW w:w="2584" w:type="pct"/>
            <w:shd w:val="clear" w:color="auto" w:fill="auto"/>
            <w:noWrap/>
            <w:vAlign w:val="center"/>
            <w:hideMark/>
          </w:tcPr>
          <w:p w14:paraId="409C5001" w14:textId="391C23E5" w:rsidR="00B7686B" w:rsidRPr="00D42470" w:rsidRDefault="00B7686B" w:rsidP="00775352">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002440E6">
              <w:rPr>
                <w:rFonts w:ascii="Calibri" w:eastAsia="Times New Roman" w:hAnsi="Calibri" w:cs="Times New Roman"/>
                <w:b/>
                <w:color w:val="000000"/>
                <w:sz w:val="18"/>
                <w:szCs w:val="18"/>
                <w:lang w:eastAsia="es-CL"/>
              </w:rPr>
              <w:t xml:space="preserve"> </w:t>
            </w:r>
            <w:r w:rsidR="002440E6" w:rsidRPr="002440E6">
              <w:rPr>
                <w:rFonts w:ascii="Calibri" w:eastAsia="Times New Roman" w:hAnsi="Calibri" w:cs="Times New Roman"/>
                <w:color w:val="000000"/>
                <w:sz w:val="18"/>
                <w:szCs w:val="18"/>
                <w:lang w:eastAsia="es-CL"/>
              </w:rPr>
              <w:t>---</w:t>
            </w:r>
          </w:p>
        </w:tc>
      </w:tr>
      <w:tr w:rsidR="00B7686B" w:rsidRPr="00D42470" w14:paraId="282C5262" w14:textId="77777777" w:rsidTr="00775352">
        <w:trPr>
          <w:trHeight w:val="353"/>
          <w:jc w:val="center"/>
        </w:trPr>
        <w:tc>
          <w:tcPr>
            <w:tcW w:w="5000" w:type="pct"/>
            <w:gridSpan w:val="2"/>
            <w:shd w:val="clear" w:color="auto" w:fill="auto"/>
            <w:hideMark/>
          </w:tcPr>
          <w:p w14:paraId="30C8F358" w14:textId="464C4D2F" w:rsidR="00B7686B" w:rsidRPr="00D42470" w:rsidRDefault="00B7686B" w:rsidP="00775352">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Puntos de medición según informe de ruido </w:t>
            </w:r>
            <w:r w:rsidRPr="00594BE7">
              <w:rPr>
                <w:rFonts w:ascii="Calibri" w:eastAsia="Times New Roman" w:hAnsi="Calibri" w:cs="Times New Roman"/>
                <w:color w:val="000000"/>
                <w:sz w:val="18"/>
                <w:szCs w:val="18"/>
                <w:lang w:eastAsia="es-CL"/>
              </w:rPr>
              <w:t>“Estudio de Ruido Ambiental – Operación bodega de concentrado de cobre TPC”</w:t>
            </w:r>
            <w:r>
              <w:rPr>
                <w:rFonts w:ascii="Calibri" w:eastAsia="Times New Roman" w:hAnsi="Calibri" w:cs="Times New Roman"/>
                <w:color w:val="000000"/>
                <w:sz w:val="18"/>
                <w:szCs w:val="18"/>
                <w:lang w:eastAsia="es-CL"/>
              </w:rPr>
              <w:t>. Fuente: Control Acústico – Gerard Ingeniería Acústica SpA.</w:t>
            </w:r>
          </w:p>
        </w:tc>
      </w:tr>
    </w:tbl>
    <w:p w14:paraId="5EF28757" w14:textId="1802C7F3" w:rsidR="00B7686B" w:rsidRDefault="00B7686B">
      <w:pPr>
        <w:rPr>
          <w:rFonts w:ascii="Calibri" w:eastAsia="Calibri" w:hAnsi="Calibri" w:cs="Calibri"/>
          <w:b/>
          <w:sz w:val="24"/>
          <w:szCs w:val="20"/>
        </w:rPr>
      </w:pPr>
    </w:p>
    <w:p w14:paraId="19922E31" w14:textId="7F561E58" w:rsidR="00B7686B" w:rsidRDefault="00B7686B">
      <w:pPr>
        <w:rPr>
          <w:rFonts w:ascii="Calibri" w:eastAsia="Calibri" w:hAnsi="Calibri" w:cs="Calibri"/>
          <w:b/>
          <w:sz w:val="24"/>
          <w:szCs w:val="20"/>
        </w:rPr>
      </w:pPr>
    </w:p>
    <w:p w14:paraId="7BDFAC55" w14:textId="42A64B56" w:rsidR="00D42470" w:rsidRPr="00D42470" w:rsidRDefault="00D42470" w:rsidP="005863D4">
      <w:pPr>
        <w:pStyle w:val="Ttulo1"/>
      </w:pPr>
      <w:bookmarkStart w:id="189" w:name="_Toc492461176"/>
      <w:r w:rsidRPr="00D42470">
        <w:t>CONCLUSIONES</w:t>
      </w:r>
      <w:bookmarkEnd w:id="185"/>
      <w:bookmarkEnd w:id="186"/>
      <w:bookmarkEnd w:id="187"/>
      <w:bookmarkEnd w:id="188"/>
      <w:bookmarkEnd w:id="189"/>
    </w:p>
    <w:p w14:paraId="4EE33FAD" w14:textId="77777777" w:rsidR="00D42470" w:rsidRPr="00F7456A" w:rsidRDefault="00D42470" w:rsidP="00D42470">
      <w:pPr>
        <w:spacing w:after="0" w:line="240" w:lineRule="auto"/>
        <w:contextualSpacing/>
        <w:jc w:val="both"/>
        <w:rPr>
          <w:rFonts w:eastAsia="Calibri" w:cs="Calibri"/>
          <w:b/>
          <w:sz w:val="20"/>
          <w:szCs w:val="20"/>
        </w:rPr>
      </w:pPr>
    </w:p>
    <w:p w14:paraId="7F0EA0FE" w14:textId="77777777" w:rsidR="00D42470" w:rsidRPr="002F275E" w:rsidRDefault="00D42470" w:rsidP="00D42470">
      <w:pPr>
        <w:spacing w:after="0" w:line="240" w:lineRule="auto"/>
        <w:jc w:val="both"/>
        <w:rPr>
          <w:rFonts w:eastAsia="Calibri" w:cs="Calibri"/>
          <w:color w:val="000000" w:themeColor="text1"/>
          <w:sz w:val="20"/>
          <w:szCs w:val="20"/>
        </w:rPr>
      </w:pPr>
      <w:r w:rsidRPr="002F275E">
        <w:rPr>
          <w:rFonts w:eastAsia="Calibri" w:cs="Calibri"/>
          <w:color w:val="000000" w:themeColor="text1"/>
          <w:sz w:val="20"/>
          <w:szCs w:val="20"/>
        </w:rPr>
        <w:t xml:space="preserve">Los resultados de las actividades de fiscalización, asociados los Instrumentos de </w:t>
      </w:r>
      <w:r w:rsidR="00E65EF9" w:rsidRPr="002F275E">
        <w:rPr>
          <w:rFonts w:eastAsia="Calibri" w:cs="Calibri"/>
          <w:color w:val="000000" w:themeColor="text1"/>
          <w:sz w:val="20"/>
          <w:szCs w:val="20"/>
        </w:rPr>
        <w:t>Carácter</w:t>
      </w:r>
      <w:r w:rsidRPr="002F275E">
        <w:rPr>
          <w:rFonts w:eastAsia="Calibri" w:cs="Calibri"/>
          <w:color w:val="000000" w:themeColor="text1"/>
          <w:sz w:val="20"/>
          <w:szCs w:val="20"/>
        </w:rPr>
        <w:t xml:space="preserve"> Ambiental indicados en el punto 3, permitieron identificar ciertos hallazgos que se describen a continuación:</w:t>
      </w:r>
    </w:p>
    <w:p w14:paraId="6F43259C" w14:textId="77777777" w:rsidR="00D42470" w:rsidRPr="00F7456A" w:rsidRDefault="00D42470" w:rsidP="00D42470">
      <w:pPr>
        <w:spacing w:after="0" w:line="240" w:lineRule="auto"/>
        <w:jc w:val="both"/>
        <w:rPr>
          <w:rFonts w:eastAsia="Calibri" w:cs="Calibri"/>
          <w:sz w:val="20"/>
          <w:szCs w:val="20"/>
        </w:rPr>
      </w:pPr>
    </w:p>
    <w:tbl>
      <w:tblPr>
        <w:tblStyle w:val="Tablaconcuadrcula1"/>
        <w:tblW w:w="4820" w:type="pct"/>
        <w:jc w:val="center"/>
        <w:tblLook w:val="04A0" w:firstRow="1" w:lastRow="0" w:firstColumn="1" w:lastColumn="0" w:noHBand="0" w:noVBand="1"/>
      </w:tblPr>
      <w:tblGrid>
        <w:gridCol w:w="1202"/>
        <w:gridCol w:w="1515"/>
        <w:gridCol w:w="4394"/>
        <w:gridCol w:w="6181"/>
      </w:tblGrid>
      <w:tr w:rsidR="00BA0DBB" w:rsidRPr="00F7456A" w14:paraId="3E00A8C1" w14:textId="77777777" w:rsidTr="00BA0DBB">
        <w:trPr>
          <w:trHeight w:val="395"/>
          <w:tblHeader/>
          <w:jc w:val="center"/>
        </w:trPr>
        <w:tc>
          <w:tcPr>
            <w:tcW w:w="452" w:type="pct"/>
            <w:shd w:val="clear" w:color="auto" w:fill="D9D9D9"/>
            <w:vAlign w:val="center"/>
          </w:tcPr>
          <w:p w14:paraId="0067D152" w14:textId="77777777" w:rsidR="00BA0DBB" w:rsidRPr="00F7456A" w:rsidRDefault="00BA0DBB" w:rsidP="0094799E">
            <w:pPr>
              <w:jc w:val="center"/>
              <w:rPr>
                <w:rFonts w:asciiTheme="minorHAnsi" w:hAnsiTheme="minorHAnsi" w:cs="Calibri"/>
                <w:b/>
                <w:lang w:val="es-CL" w:eastAsia="en-US"/>
              </w:rPr>
            </w:pPr>
            <w:r w:rsidRPr="00F7456A">
              <w:rPr>
                <w:rFonts w:asciiTheme="minorHAnsi" w:hAnsiTheme="minorHAnsi" w:cs="Calibri"/>
                <w:b/>
                <w:lang w:val="es-CL" w:eastAsia="en-US"/>
              </w:rPr>
              <w:t>N° Hecho constatado</w:t>
            </w:r>
          </w:p>
        </w:tc>
        <w:tc>
          <w:tcPr>
            <w:tcW w:w="570" w:type="pct"/>
            <w:shd w:val="clear" w:color="auto" w:fill="D9D9D9"/>
            <w:vAlign w:val="center"/>
          </w:tcPr>
          <w:p w14:paraId="29D5F129" w14:textId="77777777" w:rsidR="00BA0DBB" w:rsidRPr="00F7456A" w:rsidRDefault="00BA0DBB" w:rsidP="0094799E">
            <w:pPr>
              <w:jc w:val="center"/>
              <w:rPr>
                <w:rFonts w:asciiTheme="minorHAnsi" w:hAnsiTheme="minorHAnsi" w:cs="Calibri"/>
                <w:b/>
                <w:color w:val="A6A6A6"/>
                <w:lang w:val="es-CL" w:eastAsia="en-US"/>
              </w:rPr>
            </w:pPr>
            <w:r w:rsidRPr="00F7456A">
              <w:rPr>
                <w:rFonts w:asciiTheme="minorHAnsi" w:hAnsiTheme="minorHAnsi" w:cs="Calibri"/>
                <w:b/>
                <w:lang w:val="es-CL" w:eastAsia="en-US"/>
              </w:rPr>
              <w:t xml:space="preserve">Materia </w:t>
            </w:r>
          </w:p>
        </w:tc>
        <w:tc>
          <w:tcPr>
            <w:tcW w:w="1653" w:type="pct"/>
            <w:shd w:val="clear" w:color="auto" w:fill="D9D9D9"/>
            <w:vAlign w:val="center"/>
          </w:tcPr>
          <w:p w14:paraId="0F91787B" w14:textId="77777777" w:rsidR="00BA0DBB" w:rsidRPr="00F7456A" w:rsidRDefault="00BA0DBB" w:rsidP="0094799E">
            <w:pPr>
              <w:jc w:val="center"/>
              <w:rPr>
                <w:rFonts w:asciiTheme="minorHAnsi" w:hAnsiTheme="minorHAnsi" w:cs="Calibri"/>
                <w:b/>
                <w:lang w:val="es-CL" w:eastAsia="en-US"/>
              </w:rPr>
            </w:pPr>
            <w:r w:rsidRPr="00F7456A">
              <w:rPr>
                <w:rFonts w:asciiTheme="minorHAnsi" w:hAnsiTheme="minorHAnsi" w:cs="Calibri"/>
                <w:b/>
                <w:lang w:val="es-CL" w:eastAsia="en-US"/>
              </w:rPr>
              <w:t>Exigencia asociada</w:t>
            </w:r>
          </w:p>
        </w:tc>
        <w:tc>
          <w:tcPr>
            <w:tcW w:w="2325" w:type="pct"/>
            <w:shd w:val="clear" w:color="auto" w:fill="D9D9D9"/>
            <w:vAlign w:val="center"/>
          </w:tcPr>
          <w:p w14:paraId="5AC7CC97" w14:textId="77777777" w:rsidR="00BA0DBB" w:rsidRPr="00F7456A" w:rsidRDefault="00BA0DBB" w:rsidP="0094799E">
            <w:pPr>
              <w:jc w:val="center"/>
              <w:rPr>
                <w:rFonts w:asciiTheme="minorHAnsi" w:hAnsiTheme="minorHAnsi" w:cs="Calibri"/>
                <w:b/>
                <w:lang w:val="es-CL" w:eastAsia="en-US"/>
              </w:rPr>
            </w:pPr>
            <w:r>
              <w:rPr>
                <w:rFonts w:asciiTheme="minorHAnsi" w:hAnsiTheme="minorHAnsi" w:cs="Calibri"/>
                <w:b/>
                <w:lang w:val="es-CL" w:eastAsia="en-US"/>
              </w:rPr>
              <w:t>Hallazgo</w:t>
            </w:r>
          </w:p>
        </w:tc>
      </w:tr>
      <w:tr w:rsidR="00BA0DBB" w:rsidRPr="00F7456A" w14:paraId="0D7FEBF3" w14:textId="77777777" w:rsidTr="00BA0DBB">
        <w:trPr>
          <w:jc w:val="center"/>
        </w:trPr>
        <w:tc>
          <w:tcPr>
            <w:tcW w:w="452" w:type="pct"/>
            <w:vAlign w:val="center"/>
          </w:tcPr>
          <w:p w14:paraId="3A56BD2B" w14:textId="77777777" w:rsidR="00BA0DBB" w:rsidRPr="00F7456A" w:rsidRDefault="00BA0DBB" w:rsidP="0094799E">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2</w:t>
            </w:r>
          </w:p>
        </w:tc>
        <w:tc>
          <w:tcPr>
            <w:tcW w:w="570" w:type="pct"/>
            <w:vAlign w:val="center"/>
          </w:tcPr>
          <w:p w14:paraId="2CA3F848" w14:textId="77777777" w:rsidR="00BA0DBB" w:rsidRPr="00F7456A" w:rsidRDefault="00BA0DBB" w:rsidP="0094799E">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Contaminación lumínica</w:t>
            </w:r>
          </w:p>
        </w:tc>
        <w:tc>
          <w:tcPr>
            <w:tcW w:w="1653" w:type="pct"/>
            <w:vAlign w:val="center"/>
          </w:tcPr>
          <w:p w14:paraId="2978BDF2" w14:textId="77777777" w:rsidR="00BA0DBB" w:rsidRPr="00F47641" w:rsidRDefault="00BA0DBB" w:rsidP="0094799E">
            <w:pPr>
              <w:jc w:val="both"/>
              <w:rPr>
                <w:b/>
              </w:rPr>
            </w:pPr>
            <w:r w:rsidRPr="00F47641">
              <w:rPr>
                <w:b/>
              </w:rPr>
              <w:t>Artículo 18° de D.S. N°43/12 del Ministerio del Medio Ambiente</w:t>
            </w:r>
          </w:p>
          <w:p w14:paraId="181BB3F3" w14:textId="77777777" w:rsidR="00BA0DBB" w:rsidRPr="00F47641" w:rsidRDefault="00BA0DBB" w:rsidP="0094799E">
            <w:pPr>
              <w:jc w:val="both"/>
            </w:pPr>
            <w:r w:rsidRPr="00F47641">
              <w:t>Del registro de fuentes reguladas. Los titulares de proyectos de instalación y recambio de las fuentes emisoras reguladas por la presente norma de emisión, deberán informar al Sistema Nacional de Información de Fiscalización Ambiental de la Superintendencia del Medio Ambiente, a través de la ventanilla única que se encuentra en el portal electrónico del Registro de Emisiones de Transferencia de Contaminantes, a lo menos lo siguiente:</w:t>
            </w:r>
          </w:p>
          <w:p w14:paraId="79D32C3E" w14:textId="77777777" w:rsidR="00BA0DBB" w:rsidRPr="00F47641" w:rsidRDefault="00BA0DBB" w:rsidP="00BA0DBB">
            <w:pPr>
              <w:pStyle w:val="Prrafodelista"/>
              <w:numPr>
                <w:ilvl w:val="0"/>
                <w:numId w:val="26"/>
              </w:numPr>
            </w:pPr>
            <w:r w:rsidRPr="00F47641">
              <w:t>Copia del certificado emitido por el laboratorio autorizado por la SEC; y</w:t>
            </w:r>
          </w:p>
          <w:p w14:paraId="1AC030CA" w14:textId="5522D255" w:rsidR="00BA0DBB" w:rsidRPr="00E04D81" w:rsidRDefault="00BA0DBB" w:rsidP="00BA0DBB">
            <w:pPr>
              <w:pStyle w:val="Prrafodelista"/>
              <w:numPr>
                <w:ilvl w:val="0"/>
                <w:numId w:val="26"/>
              </w:numPr>
              <w:rPr>
                <w:rFonts w:asciiTheme="minorHAnsi" w:hAnsiTheme="minorHAnsi" w:cs="Calibri"/>
                <w:lang w:eastAsia="en-US"/>
              </w:rPr>
            </w:pPr>
            <w:r w:rsidRPr="00F47641">
              <w:t>Cantidad de fuentes emisoras a instalar y/o recambiar.</w:t>
            </w:r>
          </w:p>
          <w:p w14:paraId="33EBF819" w14:textId="77777777" w:rsidR="00BA4B8C" w:rsidRPr="00E04D81" w:rsidRDefault="00BA4B8C" w:rsidP="00E04D81">
            <w:pPr>
              <w:rPr>
                <w:rFonts w:cs="Calibri"/>
                <w:lang w:eastAsia="en-US"/>
              </w:rPr>
            </w:pPr>
          </w:p>
          <w:p w14:paraId="703E4C99" w14:textId="77777777" w:rsidR="00BA4B8C" w:rsidRDefault="00BA4B8C" w:rsidP="00BA4B8C">
            <w:pPr>
              <w:rPr>
                <w:b/>
              </w:rPr>
            </w:pPr>
            <w:r>
              <w:rPr>
                <w:b/>
              </w:rPr>
              <w:t>Artículo 19° del D.S. N</w:t>
            </w:r>
            <w:r w:rsidRPr="00F47641">
              <w:rPr>
                <w:b/>
              </w:rPr>
              <w:t>°43/12 del Ministerio del Medio Ambiente</w:t>
            </w:r>
            <w:r>
              <w:rPr>
                <w:b/>
              </w:rPr>
              <w:t>. Plazo de Cumplimiento para Fuentes Existentes.</w:t>
            </w:r>
          </w:p>
          <w:p w14:paraId="210D7076" w14:textId="77777777" w:rsidR="00BA4B8C" w:rsidRDefault="00BA4B8C" w:rsidP="00BA4B8C">
            <w:pPr>
              <w:jc w:val="both"/>
            </w:pPr>
            <w:r>
              <w:t>Las fuentes emisoras existentes con anterioridad a la entrada en vigencia de la presente norma de emisión, deberán cumplir con ésta al momento de ser sustituido la fuente.</w:t>
            </w:r>
          </w:p>
          <w:p w14:paraId="1BA0217B" w14:textId="0C95962A" w:rsidR="00BA4B8C" w:rsidRPr="00FA3294" w:rsidRDefault="00BA4B8C" w:rsidP="00BA4B8C">
            <w:pPr>
              <w:jc w:val="both"/>
            </w:pPr>
            <w:r>
              <w:t xml:space="preserve">Sin perjuicio de lo anterior, deberán cumplir con la presente norma de emisión a más tardar en el plazo de 5 años a contar de la entrada en vigencia de la presente norma. En el intertanto, estarán obligadas a cumplir con el D.S. N°686, de 1998, del </w:t>
            </w:r>
            <w:r>
              <w:lastRenderedPageBreak/>
              <w:t>Ministerio de Economía, Fomento y Reconstrucción.</w:t>
            </w:r>
          </w:p>
          <w:p w14:paraId="69313184" w14:textId="77777777" w:rsidR="00BA4B8C" w:rsidRDefault="00BA4B8C" w:rsidP="00BA4B8C">
            <w:pPr>
              <w:rPr>
                <w:b/>
              </w:rPr>
            </w:pPr>
          </w:p>
          <w:p w14:paraId="1F4579E2" w14:textId="77777777" w:rsidR="00BA4B8C" w:rsidRDefault="00BA4B8C" w:rsidP="00BA4B8C">
            <w:pPr>
              <w:rPr>
                <w:b/>
              </w:rPr>
            </w:pPr>
            <w:r>
              <w:rPr>
                <w:b/>
              </w:rPr>
              <w:t>Artículo 20° del D.S. N</w:t>
            </w:r>
            <w:r w:rsidRPr="00F47641">
              <w:rPr>
                <w:b/>
              </w:rPr>
              <w:t>°43/12 del Ministerio del Medio Ambiente</w:t>
            </w:r>
            <w:r>
              <w:rPr>
                <w:b/>
              </w:rPr>
              <w:t>. Plazo de Cumplimiento para Fuentes Nuevas.</w:t>
            </w:r>
          </w:p>
          <w:p w14:paraId="4761A047" w14:textId="77777777" w:rsidR="00BA4B8C" w:rsidRPr="00FA3294" w:rsidRDefault="00BA4B8C" w:rsidP="00BA4B8C">
            <w:r>
              <w:t>Las fuentes emisoras nuevas deberán cumplir con la presente norma de emisión en el momento que sean instaladas.</w:t>
            </w:r>
          </w:p>
          <w:p w14:paraId="355544DB" w14:textId="33C8004C" w:rsidR="00BA4B8C" w:rsidRPr="006F4476" w:rsidRDefault="00BA4B8C" w:rsidP="00E04D81">
            <w:pPr>
              <w:rPr>
                <w:rFonts w:cs="Calibri"/>
                <w:lang w:eastAsia="en-US"/>
              </w:rPr>
            </w:pPr>
          </w:p>
        </w:tc>
        <w:tc>
          <w:tcPr>
            <w:tcW w:w="2325" w:type="pct"/>
            <w:vAlign w:val="center"/>
          </w:tcPr>
          <w:p w14:paraId="18C44902" w14:textId="60B31073" w:rsidR="0033141E" w:rsidRDefault="0033141E" w:rsidP="0094799E">
            <w:pPr>
              <w:contextualSpacing/>
              <w:jc w:val="both"/>
            </w:pPr>
            <w:r>
              <w:lastRenderedPageBreak/>
              <w:t xml:space="preserve">Se presentan, para las luminarias fijas, un “Certificado de Tipo del Producto de Alumbrado de Contaminación Lumínica”, en el cual se señala en punto 7. </w:t>
            </w:r>
            <w:r w:rsidRPr="00F50DBB">
              <w:t xml:space="preserve">Disposiciones </w:t>
            </w:r>
            <w:r>
              <w:t>v</w:t>
            </w:r>
            <w:r w:rsidRPr="00F50DBB">
              <w:t xml:space="preserve">arias de este documento, que </w:t>
            </w:r>
            <w:r w:rsidRPr="00F50DBB">
              <w:rPr>
                <w:i/>
              </w:rPr>
              <w:t>“El presente Certificado de Tipo No habilita al producto a ser instalado en la II, III y IV Región de Chile”</w:t>
            </w:r>
            <w:r w:rsidRPr="00F50DBB">
              <w:t>.</w:t>
            </w:r>
            <w:r>
              <w:t xml:space="preserve"> Por ende, no se ajusta a la normativa aplicable.</w:t>
            </w:r>
          </w:p>
          <w:p w14:paraId="0E8851E7" w14:textId="77777777" w:rsidR="0033141E" w:rsidRDefault="0033141E" w:rsidP="0094799E">
            <w:pPr>
              <w:contextualSpacing/>
              <w:jc w:val="both"/>
            </w:pPr>
          </w:p>
          <w:p w14:paraId="03C9EBF0" w14:textId="10D9EEA5" w:rsidR="0033141E" w:rsidRDefault="0033141E" w:rsidP="0094799E">
            <w:pPr>
              <w:contextualSpacing/>
              <w:jc w:val="both"/>
            </w:pPr>
            <w:r>
              <w:t>Con respecto a las luminarias restantes, n</w:t>
            </w:r>
            <w:r w:rsidR="001350EC" w:rsidRPr="00E04D81">
              <w:t xml:space="preserve">o se presentan los </w:t>
            </w:r>
            <w:r w:rsidR="00E04D81">
              <w:t>antecedentes</w:t>
            </w:r>
            <w:r w:rsidR="001350EC" w:rsidRPr="00E04D81">
              <w:t xml:space="preserve"> correspondientes </w:t>
            </w:r>
            <w:r w:rsidR="001350EC">
              <w:t>a Certificados de Aprobación y/o de Seguimiento, elaborados por un laboratorio autorizado por la SEC</w:t>
            </w:r>
            <w:r w:rsidR="006D21A8">
              <w:t>, que acrediten el cumplimiento normativo.</w:t>
            </w:r>
          </w:p>
          <w:p w14:paraId="13A4FA33" w14:textId="71B3C449" w:rsidR="0033141E" w:rsidRDefault="0033141E" w:rsidP="0094799E">
            <w:pPr>
              <w:contextualSpacing/>
              <w:jc w:val="both"/>
            </w:pPr>
          </w:p>
          <w:p w14:paraId="4CEBCF63" w14:textId="76C88A28" w:rsidR="00BA0DBB" w:rsidRPr="0033141E" w:rsidRDefault="0033141E" w:rsidP="0033141E">
            <w:pPr>
              <w:contextualSpacing/>
              <w:jc w:val="both"/>
            </w:pPr>
            <w:r>
              <w:t>Por lo anterior, de acuerdo a los antecedentes proporcionados por el titular, no es posible acreditar que las fuentes lumínicas existentes en el Terminal Puerto de Coquimbo se ajusten al D.S. N°43/12 MMA.</w:t>
            </w:r>
          </w:p>
        </w:tc>
      </w:tr>
      <w:tr w:rsidR="00BA0DBB" w:rsidRPr="00F7456A" w14:paraId="58C55EC3" w14:textId="77777777" w:rsidTr="00BA0DBB">
        <w:trPr>
          <w:jc w:val="center"/>
        </w:trPr>
        <w:tc>
          <w:tcPr>
            <w:tcW w:w="452" w:type="pct"/>
            <w:vAlign w:val="center"/>
          </w:tcPr>
          <w:p w14:paraId="7D68956A" w14:textId="77777777" w:rsidR="00BA0DBB" w:rsidRPr="00F7456A" w:rsidRDefault="00BA0DBB" w:rsidP="0094799E">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3</w:t>
            </w:r>
          </w:p>
        </w:tc>
        <w:tc>
          <w:tcPr>
            <w:tcW w:w="570" w:type="pct"/>
            <w:vAlign w:val="center"/>
          </w:tcPr>
          <w:p w14:paraId="3038F301" w14:textId="77777777" w:rsidR="00BA0DBB" w:rsidRPr="00F7456A" w:rsidRDefault="00BA0DBB" w:rsidP="0094799E">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Contaminación de Ruido</w:t>
            </w:r>
          </w:p>
        </w:tc>
        <w:tc>
          <w:tcPr>
            <w:tcW w:w="1653" w:type="pct"/>
            <w:vAlign w:val="center"/>
          </w:tcPr>
          <w:p w14:paraId="13CF42B6" w14:textId="77777777" w:rsidR="00BA0DBB" w:rsidRPr="00405F06" w:rsidRDefault="00BA0DBB" w:rsidP="0094799E">
            <w:pPr>
              <w:jc w:val="both"/>
              <w:rPr>
                <w:rFonts w:asciiTheme="minorHAnsi" w:hAnsiTheme="minorHAnsi"/>
                <w:b/>
              </w:rPr>
            </w:pPr>
            <w:r w:rsidRPr="00405F06">
              <w:rPr>
                <w:rFonts w:asciiTheme="minorHAnsi" w:hAnsiTheme="minorHAnsi"/>
                <w:b/>
              </w:rPr>
              <w:t>Artículo 7°</w:t>
            </w:r>
            <w:r w:rsidRPr="00405F06">
              <w:rPr>
                <w:rFonts w:asciiTheme="minorHAnsi" w:hAnsiTheme="minorHAnsi"/>
              </w:rPr>
              <w:t xml:space="preserve"> </w:t>
            </w:r>
            <w:r w:rsidRPr="00405F06">
              <w:rPr>
                <w:rFonts w:asciiTheme="minorHAnsi" w:hAnsiTheme="minorHAnsi"/>
                <w:b/>
              </w:rPr>
              <w:t>de D.S. N°38/11 del Ministerio del Medio Ambiente</w:t>
            </w:r>
          </w:p>
          <w:p w14:paraId="113EEF53" w14:textId="77777777" w:rsidR="00BA0DBB" w:rsidRPr="00405F06" w:rsidRDefault="00BA0DBB" w:rsidP="0094799E">
            <w:pPr>
              <w:jc w:val="both"/>
              <w:rPr>
                <w:rFonts w:asciiTheme="minorHAnsi" w:hAnsiTheme="minorHAnsi"/>
              </w:rPr>
            </w:pPr>
            <w:r w:rsidRPr="00405F06">
              <w:rPr>
                <w:rFonts w:asciiTheme="minorHAnsi" w:hAnsiTheme="minorHAnsi"/>
              </w:rPr>
              <w:t>Los niveles de presión sonora corregidos que se obtengan de la emisión de una fuente emisora de ruido, medidos en el lugar donde se encuentre el receptor, no podrán exceder los valores de la Tabla N° 1</w:t>
            </w:r>
          </w:p>
          <w:p w14:paraId="36700743" w14:textId="77777777" w:rsidR="00BA0DBB" w:rsidRDefault="00BA0DBB" w:rsidP="0094799E">
            <w:pPr>
              <w:jc w:val="center"/>
              <w:rPr>
                <w:rFonts w:asciiTheme="minorHAnsi" w:hAnsiTheme="minorHAnsi"/>
              </w:rPr>
            </w:pPr>
            <w:r w:rsidRPr="00405F06">
              <w:rPr>
                <w:rFonts w:asciiTheme="minorHAnsi" w:hAnsiTheme="minorHAnsi"/>
              </w:rPr>
              <w:t>(extracto Tabla N° 1 D.S. N°38/11MMA)</w:t>
            </w:r>
          </w:p>
          <w:tbl>
            <w:tblPr>
              <w:tblStyle w:val="Tablaconcuadrcula"/>
              <w:tblW w:w="0" w:type="auto"/>
              <w:jc w:val="center"/>
              <w:tblLook w:val="04A0" w:firstRow="1" w:lastRow="0" w:firstColumn="1" w:lastColumn="0" w:noHBand="0" w:noVBand="1"/>
            </w:tblPr>
            <w:tblGrid>
              <w:gridCol w:w="1163"/>
              <w:gridCol w:w="1290"/>
              <w:gridCol w:w="1290"/>
            </w:tblGrid>
            <w:tr w:rsidR="00BA0DBB" w:rsidRPr="00405F06" w14:paraId="1A124A0D" w14:textId="77777777" w:rsidTr="0094799E">
              <w:trPr>
                <w:jc w:val="center"/>
              </w:trPr>
              <w:tc>
                <w:tcPr>
                  <w:tcW w:w="1163" w:type="dxa"/>
                  <w:shd w:val="clear" w:color="auto" w:fill="auto"/>
                  <w:vAlign w:val="center"/>
                </w:tcPr>
                <w:p w14:paraId="02D37374" w14:textId="77777777" w:rsidR="00BA0DBB" w:rsidRPr="00405F06" w:rsidRDefault="00BA0DBB" w:rsidP="0094799E">
                  <w:pPr>
                    <w:jc w:val="center"/>
                    <w:rPr>
                      <w:rFonts w:asciiTheme="minorHAnsi" w:hAnsiTheme="minorHAnsi"/>
                      <w:b/>
                      <w:sz w:val="18"/>
                    </w:rPr>
                  </w:pPr>
                  <w:r w:rsidRPr="00405F06">
                    <w:rPr>
                      <w:rFonts w:asciiTheme="minorHAnsi" w:hAnsiTheme="minorHAnsi"/>
                      <w:b/>
                      <w:sz w:val="18"/>
                    </w:rPr>
                    <w:t>Zona</w:t>
                  </w:r>
                </w:p>
              </w:tc>
              <w:tc>
                <w:tcPr>
                  <w:tcW w:w="1290" w:type="dxa"/>
                  <w:shd w:val="clear" w:color="auto" w:fill="auto"/>
                </w:tcPr>
                <w:p w14:paraId="0500E204" w14:textId="77777777" w:rsidR="00BA0DBB" w:rsidRPr="00405F06" w:rsidRDefault="00BA0DBB" w:rsidP="0094799E">
                  <w:pPr>
                    <w:jc w:val="center"/>
                    <w:rPr>
                      <w:rFonts w:asciiTheme="minorHAnsi" w:hAnsiTheme="minorHAnsi"/>
                      <w:b/>
                      <w:sz w:val="18"/>
                    </w:rPr>
                  </w:pPr>
                  <w:r w:rsidRPr="00405F06">
                    <w:rPr>
                      <w:rFonts w:asciiTheme="minorHAnsi" w:hAnsiTheme="minorHAnsi"/>
                      <w:b/>
                      <w:sz w:val="18"/>
                    </w:rPr>
                    <w:t>De 7 a 21 horas [dBA]</w:t>
                  </w:r>
                </w:p>
              </w:tc>
              <w:tc>
                <w:tcPr>
                  <w:tcW w:w="1290" w:type="dxa"/>
                  <w:shd w:val="clear" w:color="auto" w:fill="auto"/>
                </w:tcPr>
                <w:p w14:paraId="0DEB61C4" w14:textId="77777777" w:rsidR="00BA0DBB" w:rsidRPr="00405F06" w:rsidRDefault="00BA0DBB" w:rsidP="0094799E">
                  <w:pPr>
                    <w:jc w:val="center"/>
                    <w:rPr>
                      <w:rFonts w:asciiTheme="minorHAnsi" w:hAnsiTheme="minorHAnsi"/>
                      <w:b/>
                      <w:sz w:val="18"/>
                    </w:rPr>
                  </w:pPr>
                  <w:r w:rsidRPr="00405F06">
                    <w:rPr>
                      <w:rFonts w:asciiTheme="minorHAnsi" w:hAnsiTheme="minorHAnsi"/>
                      <w:b/>
                      <w:sz w:val="18"/>
                    </w:rPr>
                    <w:t>De 21 a 7 horas [dBA]</w:t>
                  </w:r>
                </w:p>
              </w:tc>
            </w:tr>
            <w:tr w:rsidR="00BA0DBB" w:rsidRPr="00405F06" w14:paraId="628E241E" w14:textId="77777777" w:rsidTr="0094799E">
              <w:trPr>
                <w:jc w:val="center"/>
              </w:trPr>
              <w:tc>
                <w:tcPr>
                  <w:tcW w:w="1163" w:type="dxa"/>
                </w:tcPr>
                <w:p w14:paraId="4AAFA59C" w14:textId="77777777" w:rsidR="00BA0DBB" w:rsidRPr="00405F06" w:rsidRDefault="00BA0DBB" w:rsidP="0094799E">
                  <w:pPr>
                    <w:jc w:val="center"/>
                    <w:rPr>
                      <w:rFonts w:asciiTheme="minorHAnsi" w:hAnsiTheme="minorHAnsi"/>
                      <w:sz w:val="18"/>
                    </w:rPr>
                  </w:pPr>
                  <w:r w:rsidRPr="00405F06">
                    <w:rPr>
                      <w:rFonts w:asciiTheme="minorHAnsi" w:hAnsiTheme="minorHAnsi"/>
                      <w:sz w:val="18"/>
                    </w:rPr>
                    <w:t>Zona I</w:t>
                  </w:r>
                </w:p>
              </w:tc>
              <w:tc>
                <w:tcPr>
                  <w:tcW w:w="1290" w:type="dxa"/>
                </w:tcPr>
                <w:p w14:paraId="4F711B70" w14:textId="77777777" w:rsidR="00BA0DBB" w:rsidRPr="00405F06" w:rsidRDefault="00BA0DBB" w:rsidP="0094799E">
                  <w:pPr>
                    <w:jc w:val="center"/>
                    <w:rPr>
                      <w:rFonts w:asciiTheme="minorHAnsi" w:hAnsiTheme="minorHAnsi"/>
                      <w:sz w:val="18"/>
                    </w:rPr>
                  </w:pPr>
                  <w:r w:rsidRPr="00405F06">
                    <w:rPr>
                      <w:rFonts w:asciiTheme="minorHAnsi" w:hAnsiTheme="minorHAnsi"/>
                      <w:sz w:val="18"/>
                    </w:rPr>
                    <w:t>55</w:t>
                  </w:r>
                </w:p>
              </w:tc>
              <w:tc>
                <w:tcPr>
                  <w:tcW w:w="1290" w:type="dxa"/>
                </w:tcPr>
                <w:p w14:paraId="41367E0A" w14:textId="77777777" w:rsidR="00BA0DBB" w:rsidRPr="00405F06" w:rsidRDefault="00BA0DBB" w:rsidP="0094799E">
                  <w:pPr>
                    <w:jc w:val="center"/>
                    <w:rPr>
                      <w:rFonts w:asciiTheme="minorHAnsi" w:hAnsiTheme="minorHAnsi"/>
                      <w:sz w:val="18"/>
                    </w:rPr>
                  </w:pPr>
                  <w:r w:rsidRPr="00405F06">
                    <w:rPr>
                      <w:rFonts w:asciiTheme="minorHAnsi" w:hAnsiTheme="minorHAnsi"/>
                      <w:sz w:val="18"/>
                    </w:rPr>
                    <w:t>45</w:t>
                  </w:r>
                </w:p>
              </w:tc>
            </w:tr>
            <w:tr w:rsidR="00BA0DBB" w:rsidRPr="00405F06" w14:paraId="6399EF5D" w14:textId="77777777" w:rsidTr="0094799E">
              <w:trPr>
                <w:jc w:val="center"/>
              </w:trPr>
              <w:tc>
                <w:tcPr>
                  <w:tcW w:w="1163" w:type="dxa"/>
                </w:tcPr>
                <w:p w14:paraId="020C6E9D" w14:textId="77777777" w:rsidR="00BA0DBB" w:rsidRPr="00405F06" w:rsidRDefault="00BA0DBB" w:rsidP="0094799E">
                  <w:pPr>
                    <w:jc w:val="center"/>
                    <w:rPr>
                      <w:rFonts w:asciiTheme="minorHAnsi" w:hAnsiTheme="minorHAnsi"/>
                      <w:sz w:val="18"/>
                    </w:rPr>
                  </w:pPr>
                  <w:r w:rsidRPr="00405F06">
                    <w:rPr>
                      <w:rFonts w:asciiTheme="minorHAnsi" w:hAnsiTheme="minorHAnsi"/>
                      <w:sz w:val="18"/>
                    </w:rPr>
                    <w:t>Zona II</w:t>
                  </w:r>
                </w:p>
              </w:tc>
              <w:tc>
                <w:tcPr>
                  <w:tcW w:w="1290" w:type="dxa"/>
                </w:tcPr>
                <w:p w14:paraId="31FC3D1A" w14:textId="77777777" w:rsidR="00BA0DBB" w:rsidRPr="00405F06" w:rsidRDefault="00BA0DBB" w:rsidP="0094799E">
                  <w:pPr>
                    <w:jc w:val="center"/>
                    <w:rPr>
                      <w:rFonts w:asciiTheme="minorHAnsi" w:hAnsiTheme="minorHAnsi"/>
                      <w:sz w:val="18"/>
                    </w:rPr>
                  </w:pPr>
                  <w:r w:rsidRPr="00405F06">
                    <w:rPr>
                      <w:rFonts w:asciiTheme="minorHAnsi" w:hAnsiTheme="minorHAnsi"/>
                      <w:sz w:val="18"/>
                    </w:rPr>
                    <w:t>60</w:t>
                  </w:r>
                </w:p>
              </w:tc>
              <w:tc>
                <w:tcPr>
                  <w:tcW w:w="1290" w:type="dxa"/>
                </w:tcPr>
                <w:p w14:paraId="34C0CD8A" w14:textId="77777777" w:rsidR="00BA0DBB" w:rsidRPr="00405F06" w:rsidRDefault="00BA0DBB" w:rsidP="0094799E">
                  <w:pPr>
                    <w:jc w:val="center"/>
                    <w:rPr>
                      <w:rFonts w:asciiTheme="minorHAnsi" w:hAnsiTheme="minorHAnsi"/>
                      <w:sz w:val="18"/>
                    </w:rPr>
                  </w:pPr>
                  <w:r w:rsidRPr="00405F06">
                    <w:rPr>
                      <w:rFonts w:asciiTheme="minorHAnsi" w:hAnsiTheme="minorHAnsi"/>
                      <w:sz w:val="18"/>
                    </w:rPr>
                    <w:t>45</w:t>
                  </w:r>
                </w:p>
              </w:tc>
            </w:tr>
            <w:tr w:rsidR="00BA0DBB" w:rsidRPr="00405F06" w14:paraId="456D9545" w14:textId="77777777" w:rsidTr="0094799E">
              <w:trPr>
                <w:jc w:val="center"/>
              </w:trPr>
              <w:tc>
                <w:tcPr>
                  <w:tcW w:w="1163" w:type="dxa"/>
                </w:tcPr>
                <w:p w14:paraId="2380A086" w14:textId="77777777" w:rsidR="00BA0DBB" w:rsidRPr="00405F06" w:rsidRDefault="00BA0DBB" w:rsidP="0094799E">
                  <w:pPr>
                    <w:jc w:val="center"/>
                    <w:rPr>
                      <w:rFonts w:asciiTheme="minorHAnsi" w:hAnsiTheme="minorHAnsi"/>
                      <w:sz w:val="18"/>
                    </w:rPr>
                  </w:pPr>
                  <w:r w:rsidRPr="00405F06">
                    <w:rPr>
                      <w:rFonts w:asciiTheme="minorHAnsi" w:hAnsiTheme="minorHAnsi"/>
                      <w:sz w:val="18"/>
                    </w:rPr>
                    <w:t>Zona III</w:t>
                  </w:r>
                </w:p>
              </w:tc>
              <w:tc>
                <w:tcPr>
                  <w:tcW w:w="1290" w:type="dxa"/>
                </w:tcPr>
                <w:p w14:paraId="189AF113" w14:textId="77777777" w:rsidR="00BA0DBB" w:rsidRPr="00405F06" w:rsidRDefault="00BA0DBB" w:rsidP="0094799E">
                  <w:pPr>
                    <w:jc w:val="center"/>
                    <w:rPr>
                      <w:rFonts w:asciiTheme="minorHAnsi" w:hAnsiTheme="minorHAnsi"/>
                      <w:sz w:val="18"/>
                    </w:rPr>
                  </w:pPr>
                  <w:r w:rsidRPr="00405F06">
                    <w:rPr>
                      <w:rFonts w:asciiTheme="minorHAnsi" w:hAnsiTheme="minorHAnsi"/>
                      <w:sz w:val="18"/>
                    </w:rPr>
                    <w:t>65</w:t>
                  </w:r>
                </w:p>
              </w:tc>
              <w:tc>
                <w:tcPr>
                  <w:tcW w:w="1290" w:type="dxa"/>
                </w:tcPr>
                <w:p w14:paraId="0B1F28D1" w14:textId="77777777" w:rsidR="00BA0DBB" w:rsidRPr="00405F06" w:rsidRDefault="00BA0DBB" w:rsidP="0094799E">
                  <w:pPr>
                    <w:jc w:val="center"/>
                    <w:rPr>
                      <w:rFonts w:asciiTheme="minorHAnsi" w:hAnsiTheme="minorHAnsi"/>
                      <w:sz w:val="18"/>
                    </w:rPr>
                  </w:pPr>
                  <w:r w:rsidRPr="00405F06">
                    <w:rPr>
                      <w:rFonts w:asciiTheme="minorHAnsi" w:hAnsiTheme="minorHAnsi"/>
                      <w:sz w:val="18"/>
                    </w:rPr>
                    <w:t>50</w:t>
                  </w:r>
                </w:p>
              </w:tc>
            </w:tr>
            <w:tr w:rsidR="00BA0DBB" w:rsidRPr="00405F06" w14:paraId="2301869C" w14:textId="77777777" w:rsidTr="0094799E">
              <w:trPr>
                <w:jc w:val="center"/>
              </w:trPr>
              <w:tc>
                <w:tcPr>
                  <w:tcW w:w="1163" w:type="dxa"/>
                </w:tcPr>
                <w:p w14:paraId="18044C83" w14:textId="77777777" w:rsidR="00BA0DBB" w:rsidRPr="00405F06" w:rsidRDefault="00BA0DBB" w:rsidP="0094799E">
                  <w:pPr>
                    <w:jc w:val="center"/>
                    <w:rPr>
                      <w:rFonts w:asciiTheme="minorHAnsi" w:hAnsiTheme="minorHAnsi"/>
                      <w:sz w:val="18"/>
                    </w:rPr>
                  </w:pPr>
                  <w:r w:rsidRPr="00405F06">
                    <w:rPr>
                      <w:rFonts w:asciiTheme="minorHAnsi" w:hAnsiTheme="minorHAnsi"/>
                      <w:sz w:val="18"/>
                    </w:rPr>
                    <w:t>Zona IV</w:t>
                  </w:r>
                </w:p>
              </w:tc>
              <w:tc>
                <w:tcPr>
                  <w:tcW w:w="1290" w:type="dxa"/>
                </w:tcPr>
                <w:p w14:paraId="77F80C43" w14:textId="77777777" w:rsidR="00BA0DBB" w:rsidRPr="00405F06" w:rsidRDefault="00BA0DBB" w:rsidP="0094799E">
                  <w:pPr>
                    <w:jc w:val="center"/>
                    <w:rPr>
                      <w:rFonts w:asciiTheme="minorHAnsi" w:hAnsiTheme="minorHAnsi"/>
                      <w:sz w:val="18"/>
                    </w:rPr>
                  </w:pPr>
                  <w:r w:rsidRPr="00405F06">
                    <w:rPr>
                      <w:rFonts w:asciiTheme="minorHAnsi" w:hAnsiTheme="minorHAnsi"/>
                      <w:sz w:val="18"/>
                    </w:rPr>
                    <w:t>70</w:t>
                  </w:r>
                </w:p>
              </w:tc>
              <w:tc>
                <w:tcPr>
                  <w:tcW w:w="1290" w:type="dxa"/>
                </w:tcPr>
                <w:p w14:paraId="01FB5BE8" w14:textId="77777777" w:rsidR="00BA0DBB" w:rsidRPr="00405F06" w:rsidRDefault="00BA0DBB" w:rsidP="0094799E">
                  <w:pPr>
                    <w:jc w:val="center"/>
                    <w:rPr>
                      <w:rFonts w:asciiTheme="minorHAnsi" w:hAnsiTheme="minorHAnsi"/>
                      <w:sz w:val="18"/>
                    </w:rPr>
                  </w:pPr>
                  <w:r w:rsidRPr="00405F06">
                    <w:rPr>
                      <w:rFonts w:asciiTheme="minorHAnsi" w:hAnsiTheme="minorHAnsi"/>
                      <w:sz w:val="18"/>
                    </w:rPr>
                    <w:t>70</w:t>
                  </w:r>
                </w:p>
              </w:tc>
            </w:tr>
            <w:tr w:rsidR="00BA0DBB" w:rsidRPr="00F16F0C" w14:paraId="224FD70B" w14:textId="77777777" w:rsidTr="0094799E">
              <w:trPr>
                <w:jc w:val="center"/>
              </w:trPr>
              <w:tc>
                <w:tcPr>
                  <w:tcW w:w="1163" w:type="dxa"/>
                </w:tcPr>
                <w:p w14:paraId="0C95D26A" w14:textId="77777777" w:rsidR="00BA0DBB" w:rsidRPr="00405F06" w:rsidRDefault="00BA0DBB" w:rsidP="0094799E">
                  <w:pPr>
                    <w:jc w:val="center"/>
                    <w:rPr>
                      <w:rFonts w:asciiTheme="minorHAnsi" w:hAnsiTheme="minorHAnsi"/>
                      <w:sz w:val="18"/>
                    </w:rPr>
                  </w:pPr>
                  <w:r w:rsidRPr="00405F06">
                    <w:rPr>
                      <w:rFonts w:asciiTheme="minorHAnsi" w:hAnsiTheme="minorHAnsi"/>
                      <w:sz w:val="18"/>
                    </w:rPr>
                    <w:t>Zona Rural</w:t>
                  </w:r>
                </w:p>
              </w:tc>
              <w:tc>
                <w:tcPr>
                  <w:tcW w:w="2580" w:type="dxa"/>
                  <w:gridSpan w:val="2"/>
                </w:tcPr>
                <w:p w14:paraId="6AB5D86A" w14:textId="77777777" w:rsidR="00BA0DBB" w:rsidRPr="00405F06" w:rsidRDefault="00BA0DBB" w:rsidP="0094799E">
                  <w:pPr>
                    <w:rPr>
                      <w:rFonts w:asciiTheme="minorHAnsi" w:hAnsiTheme="minorHAnsi"/>
                      <w:sz w:val="18"/>
                    </w:rPr>
                  </w:pPr>
                  <w:r w:rsidRPr="00405F06">
                    <w:rPr>
                      <w:rFonts w:asciiTheme="minorHAnsi" w:hAnsiTheme="minorHAnsi"/>
                      <w:sz w:val="18"/>
                    </w:rPr>
                    <w:t>Menor valor entre:</w:t>
                  </w:r>
                </w:p>
                <w:p w14:paraId="5D3C4547" w14:textId="77777777" w:rsidR="00BA0DBB" w:rsidRPr="00405F06" w:rsidRDefault="00BA0DBB" w:rsidP="00BA0DBB">
                  <w:pPr>
                    <w:pStyle w:val="Prrafodelista"/>
                    <w:numPr>
                      <w:ilvl w:val="0"/>
                      <w:numId w:val="28"/>
                    </w:numPr>
                    <w:ind w:left="317" w:hanging="175"/>
                    <w:rPr>
                      <w:rFonts w:asciiTheme="minorHAnsi" w:hAnsiTheme="minorHAnsi"/>
                      <w:sz w:val="16"/>
                    </w:rPr>
                  </w:pPr>
                  <w:r w:rsidRPr="00405F06">
                    <w:rPr>
                      <w:rFonts w:asciiTheme="minorHAnsi" w:hAnsiTheme="minorHAnsi"/>
                      <w:sz w:val="16"/>
                    </w:rPr>
                    <w:t>Ruido de fondo + 10dBA</w:t>
                  </w:r>
                </w:p>
                <w:p w14:paraId="6C3AAEC6" w14:textId="77777777" w:rsidR="00BA0DBB" w:rsidRPr="00405F06" w:rsidRDefault="00BA0DBB" w:rsidP="00BA0DBB">
                  <w:pPr>
                    <w:pStyle w:val="Prrafodelista"/>
                    <w:numPr>
                      <w:ilvl w:val="0"/>
                      <w:numId w:val="28"/>
                    </w:numPr>
                    <w:ind w:left="317" w:hanging="175"/>
                    <w:rPr>
                      <w:rFonts w:asciiTheme="minorHAnsi" w:hAnsiTheme="minorHAnsi"/>
                      <w:sz w:val="18"/>
                    </w:rPr>
                  </w:pPr>
                  <w:r w:rsidRPr="00405F06">
                    <w:rPr>
                      <w:rFonts w:asciiTheme="minorHAnsi" w:hAnsiTheme="minorHAnsi"/>
                      <w:sz w:val="16"/>
                    </w:rPr>
                    <w:t>Límite para zona III</w:t>
                  </w:r>
                </w:p>
              </w:tc>
            </w:tr>
          </w:tbl>
          <w:p w14:paraId="6BF9973C" w14:textId="77777777" w:rsidR="00BA0DBB" w:rsidRPr="00F7456A" w:rsidRDefault="00BA0DBB" w:rsidP="0094799E">
            <w:pPr>
              <w:jc w:val="both"/>
              <w:rPr>
                <w:rFonts w:asciiTheme="minorHAnsi" w:hAnsiTheme="minorHAnsi" w:cs="Calibri"/>
                <w:lang w:val="es-CL" w:eastAsia="en-US"/>
              </w:rPr>
            </w:pPr>
          </w:p>
        </w:tc>
        <w:tc>
          <w:tcPr>
            <w:tcW w:w="2325" w:type="pct"/>
            <w:vAlign w:val="center"/>
          </w:tcPr>
          <w:p w14:paraId="612BDB9F" w14:textId="6659ED07" w:rsidR="00BA0DBB" w:rsidRDefault="00BA0DBB" w:rsidP="0094799E">
            <w:pPr>
              <w:contextualSpacing/>
              <w:jc w:val="both"/>
            </w:pPr>
            <w:r w:rsidRPr="00DD7A2C">
              <w:t>Considerando los datos validados según procedimiento de la Res. Ex. N°867/2016, se observa que, según Fichas de Reporte Técnico adjuntas</w:t>
            </w:r>
            <w:r>
              <w:t xml:space="preserve"> por el Titular</w:t>
            </w:r>
            <w:r w:rsidRPr="00DD7A2C">
              <w:t>, existe superación de la Norma de Emisión en ambos escenarios, según lo siguiente:</w:t>
            </w:r>
          </w:p>
          <w:p w14:paraId="22E700E2" w14:textId="77777777" w:rsidR="00BA0DBB" w:rsidRPr="00DD7A2C" w:rsidRDefault="00BA0DBB" w:rsidP="0094799E">
            <w:pPr>
              <w:contextualSpacing/>
              <w:jc w:val="both"/>
            </w:pPr>
          </w:p>
          <w:tbl>
            <w:tblPr>
              <w:tblStyle w:val="Tablaconcuadrcula"/>
              <w:tblW w:w="5557" w:type="dxa"/>
              <w:tblLook w:val="04A0" w:firstRow="1" w:lastRow="0" w:firstColumn="1" w:lastColumn="0" w:noHBand="0" w:noVBand="1"/>
            </w:tblPr>
            <w:tblGrid>
              <w:gridCol w:w="751"/>
              <w:gridCol w:w="2198"/>
              <w:gridCol w:w="1134"/>
              <w:gridCol w:w="1474"/>
            </w:tblGrid>
            <w:tr w:rsidR="00BA0DBB" w:rsidRPr="00E85C61" w14:paraId="7B1D27C9" w14:textId="77777777" w:rsidTr="00BA0DBB">
              <w:tc>
                <w:tcPr>
                  <w:tcW w:w="5557" w:type="dxa"/>
                  <w:gridSpan w:val="4"/>
                  <w:vAlign w:val="center"/>
                </w:tcPr>
                <w:p w14:paraId="6A95424B" w14:textId="77777777" w:rsidR="00BA0DBB" w:rsidRPr="00E04D81" w:rsidRDefault="00BA0DBB" w:rsidP="0094799E">
                  <w:pPr>
                    <w:contextualSpacing/>
                    <w:jc w:val="center"/>
                  </w:pPr>
                  <w:r w:rsidRPr="00E85C61">
                    <w:t>Escenario 1: Situación frecuente (3 extractores operando)</w:t>
                  </w:r>
                </w:p>
              </w:tc>
            </w:tr>
            <w:tr w:rsidR="00BA0DBB" w:rsidRPr="00E85C61" w14:paraId="171A6F4E" w14:textId="77777777" w:rsidTr="00BA0DBB">
              <w:tc>
                <w:tcPr>
                  <w:tcW w:w="751" w:type="dxa"/>
                  <w:vAlign w:val="center"/>
                </w:tcPr>
                <w:p w14:paraId="288C437B" w14:textId="77777777" w:rsidR="00BA0DBB" w:rsidRPr="00E85C61" w:rsidRDefault="00BA0DBB" w:rsidP="0094799E">
                  <w:pPr>
                    <w:contextualSpacing/>
                    <w:jc w:val="center"/>
                  </w:pPr>
                  <w:r w:rsidRPr="00E85C61">
                    <w:t>Punto</w:t>
                  </w:r>
                </w:p>
              </w:tc>
              <w:tc>
                <w:tcPr>
                  <w:tcW w:w="2198" w:type="dxa"/>
                  <w:vAlign w:val="center"/>
                </w:tcPr>
                <w:p w14:paraId="28058A18" w14:textId="77777777" w:rsidR="00BA0DBB" w:rsidRPr="00E85C61" w:rsidRDefault="00BA0DBB" w:rsidP="0094799E">
                  <w:pPr>
                    <w:contextualSpacing/>
                    <w:jc w:val="center"/>
                  </w:pPr>
                  <w:r w:rsidRPr="00E85C61">
                    <w:t>Nivel de Presión Sonora Corregido (dB(A))</w:t>
                  </w:r>
                </w:p>
              </w:tc>
              <w:tc>
                <w:tcPr>
                  <w:tcW w:w="1134" w:type="dxa"/>
                </w:tcPr>
                <w:p w14:paraId="778F8E56" w14:textId="77777777" w:rsidR="00BA0DBB" w:rsidRPr="00E85C61" w:rsidRDefault="00BA0DBB" w:rsidP="0094799E">
                  <w:pPr>
                    <w:contextualSpacing/>
                    <w:jc w:val="center"/>
                  </w:pPr>
                  <w:r w:rsidRPr="00E85C61">
                    <w:t>Límite (dB(A))</w:t>
                  </w:r>
                </w:p>
              </w:tc>
              <w:tc>
                <w:tcPr>
                  <w:tcW w:w="1474" w:type="dxa"/>
                  <w:vAlign w:val="center"/>
                </w:tcPr>
                <w:p w14:paraId="59546E5B" w14:textId="77777777" w:rsidR="00BA0DBB" w:rsidRPr="00E85C61" w:rsidRDefault="00BA0DBB" w:rsidP="0094799E">
                  <w:pPr>
                    <w:contextualSpacing/>
                    <w:jc w:val="center"/>
                  </w:pPr>
                  <w:r w:rsidRPr="00E85C61">
                    <w:t>Superación</w:t>
                  </w:r>
                </w:p>
              </w:tc>
            </w:tr>
            <w:tr w:rsidR="00BA0DBB" w:rsidRPr="00E85C61" w14:paraId="06A71A52" w14:textId="77777777" w:rsidTr="00BA0DBB">
              <w:tc>
                <w:tcPr>
                  <w:tcW w:w="751" w:type="dxa"/>
                  <w:vAlign w:val="center"/>
                </w:tcPr>
                <w:p w14:paraId="6C2CB96F" w14:textId="77777777" w:rsidR="00BA0DBB" w:rsidRPr="00E85C61" w:rsidRDefault="00BA0DBB" w:rsidP="0094799E">
                  <w:pPr>
                    <w:contextualSpacing/>
                    <w:jc w:val="center"/>
                  </w:pPr>
                  <w:r w:rsidRPr="00E85C61">
                    <w:t>1</w:t>
                  </w:r>
                </w:p>
              </w:tc>
              <w:tc>
                <w:tcPr>
                  <w:tcW w:w="2198" w:type="dxa"/>
                  <w:vAlign w:val="center"/>
                </w:tcPr>
                <w:p w14:paraId="0AD2B6B6" w14:textId="77777777" w:rsidR="00BA0DBB" w:rsidRPr="00E85C61" w:rsidRDefault="00BA0DBB" w:rsidP="0094799E">
                  <w:pPr>
                    <w:contextualSpacing/>
                    <w:jc w:val="center"/>
                  </w:pPr>
                  <w:r w:rsidRPr="00E85C61">
                    <w:t>47</w:t>
                  </w:r>
                </w:p>
              </w:tc>
              <w:tc>
                <w:tcPr>
                  <w:tcW w:w="1134" w:type="dxa"/>
                </w:tcPr>
                <w:p w14:paraId="50B8206F" w14:textId="77777777" w:rsidR="00BA0DBB" w:rsidRPr="00E85C61" w:rsidRDefault="00BA0DBB" w:rsidP="0094799E">
                  <w:pPr>
                    <w:contextualSpacing/>
                    <w:jc w:val="center"/>
                  </w:pPr>
                  <w:r w:rsidRPr="00E85C61">
                    <w:t>45</w:t>
                  </w:r>
                </w:p>
              </w:tc>
              <w:tc>
                <w:tcPr>
                  <w:tcW w:w="1474" w:type="dxa"/>
                  <w:vAlign w:val="center"/>
                </w:tcPr>
                <w:p w14:paraId="42C124A1" w14:textId="77777777" w:rsidR="00BA0DBB" w:rsidRPr="00E85C61" w:rsidRDefault="00BA0DBB" w:rsidP="0094799E">
                  <w:pPr>
                    <w:contextualSpacing/>
                    <w:jc w:val="center"/>
                  </w:pPr>
                  <w:r w:rsidRPr="00E85C61">
                    <w:t>2</w:t>
                  </w:r>
                </w:p>
              </w:tc>
            </w:tr>
            <w:tr w:rsidR="00BA0DBB" w:rsidRPr="00E85C61" w14:paraId="058BB9CE" w14:textId="77777777" w:rsidTr="00BA0DBB">
              <w:tc>
                <w:tcPr>
                  <w:tcW w:w="751" w:type="dxa"/>
                  <w:vAlign w:val="center"/>
                </w:tcPr>
                <w:p w14:paraId="53A9697F" w14:textId="77777777" w:rsidR="00BA0DBB" w:rsidRPr="00E85C61" w:rsidRDefault="00BA0DBB" w:rsidP="0094799E">
                  <w:pPr>
                    <w:contextualSpacing/>
                    <w:jc w:val="center"/>
                  </w:pPr>
                  <w:r w:rsidRPr="00E85C61">
                    <w:t>6</w:t>
                  </w:r>
                </w:p>
              </w:tc>
              <w:tc>
                <w:tcPr>
                  <w:tcW w:w="2198" w:type="dxa"/>
                  <w:vAlign w:val="center"/>
                </w:tcPr>
                <w:p w14:paraId="2540FF56" w14:textId="77777777" w:rsidR="00BA0DBB" w:rsidRPr="00E85C61" w:rsidRDefault="00BA0DBB" w:rsidP="0094799E">
                  <w:pPr>
                    <w:contextualSpacing/>
                    <w:jc w:val="center"/>
                  </w:pPr>
                  <w:r w:rsidRPr="00E85C61">
                    <w:t>58</w:t>
                  </w:r>
                </w:p>
              </w:tc>
              <w:tc>
                <w:tcPr>
                  <w:tcW w:w="1134" w:type="dxa"/>
                </w:tcPr>
                <w:p w14:paraId="499043AF" w14:textId="77777777" w:rsidR="00BA0DBB" w:rsidRPr="00E85C61" w:rsidRDefault="00BA0DBB" w:rsidP="0094799E">
                  <w:pPr>
                    <w:contextualSpacing/>
                    <w:jc w:val="center"/>
                  </w:pPr>
                  <w:r w:rsidRPr="00E85C61">
                    <w:t>50</w:t>
                  </w:r>
                </w:p>
              </w:tc>
              <w:tc>
                <w:tcPr>
                  <w:tcW w:w="1474" w:type="dxa"/>
                  <w:vAlign w:val="center"/>
                </w:tcPr>
                <w:p w14:paraId="3E816851" w14:textId="77777777" w:rsidR="00BA0DBB" w:rsidRPr="00E85C61" w:rsidRDefault="00BA0DBB" w:rsidP="0094799E">
                  <w:pPr>
                    <w:contextualSpacing/>
                    <w:jc w:val="center"/>
                  </w:pPr>
                  <w:r w:rsidRPr="00E85C61">
                    <w:t>8</w:t>
                  </w:r>
                </w:p>
              </w:tc>
            </w:tr>
            <w:tr w:rsidR="00BA0DBB" w:rsidRPr="00E85C61" w14:paraId="37BC6838" w14:textId="77777777" w:rsidTr="00BA0DBB">
              <w:tc>
                <w:tcPr>
                  <w:tcW w:w="751" w:type="dxa"/>
                  <w:vAlign w:val="center"/>
                </w:tcPr>
                <w:p w14:paraId="5C63C729" w14:textId="77777777" w:rsidR="00BA0DBB" w:rsidRPr="00E85C61" w:rsidRDefault="00BA0DBB" w:rsidP="0094799E">
                  <w:pPr>
                    <w:contextualSpacing/>
                    <w:jc w:val="center"/>
                  </w:pPr>
                  <w:r w:rsidRPr="00E85C61">
                    <w:t>7</w:t>
                  </w:r>
                </w:p>
              </w:tc>
              <w:tc>
                <w:tcPr>
                  <w:tcW w:w="2198" w:type="dxa"/>
                  <w:vAlign w:val="center"/>
                </w:tcPr>
                <w:p w14:paraId="7ADC59FD" w14:textId="77777777" w:rsidR="00BA0DBB" w:rsidRPr="00E85C61" w:rsidRDefault="00BA0DBB" w:rsidP="0094799E">
                  <w:pPr>
                    <w:contextualSpacing/>
                    <w:jc w:val="center"/>
                  </w:pPr>
                  <w:r w:rsidRPr="00E85C61">
                    <w:t>53</w:t>
                  </w:r>
                </w:p>
              </w:tc>
              <w:tc>
                <w:tcPr>
                  <w:tcW w:w="1134" w:type="dxa"/>
                </w:tcPr>
                <w:p w14:paraId="727546E7" w14:textId="77777777" w:rsidR="00BA0DBB" w:rsidRPr="00E85C61" w:rsidRDefault="00BA0DBB" w:rsidP="0094799E">
                  <w:pPr>
                    <w:contextualSpacing/>
                    <w:jc w:val="center"/>
                  </w:pPr>
                  <w:r w:rsidRPr="00E85C61">
                    <w:t>45</w:t>
                  </w:r>
                </w:p>
              </w:tc>
              <w:tc>
                <w:tcPr>
                  <w:tcW w:w="1474" w:type="dxa"/>
                  <w:vAlign w:val="center"/>
                </w:tcPr>
                <w:p w14:paraId="182DFFD6" w14:textId="77777777" w:rsidR="00BA0DBB" w:rsidRPr="00E85C61" w:rsidRDefault="00BA0DBB" w:rsidP="0094799E">
                  <w:pPr>
                    <w:contextualSpacing/>
                    <w:jc w:val="center"/>
                  </w:pPr>
                  <w:r w:rsidRPr="00E85C61">
                    <w:t>8</w:t>
                  </w:r>
                </w:p>
              </w:tc>
            </w:tr>
          </w:tbl>
          <w:p w14:paraId="51F6FE04" w14:textId="77777777" w:rsidR="00BA0DBB" w:rsidRPr="00E85C61" w:rsidRDefault="00BA0DBB" w:rsidP="0094799E">
            <w:pPr>
              <w:ind w:left="360"/>
              <w:contextualSpacing/>
              <w:jc w:val="both"/>
            </w:pPr>
          </w:p>
          <w:tbl>
            <w:tblPr>
              <w:tblStyle w:val="Tablaconcuadrcula"/>
              <w:tblW w:w="5514" w:type="dxa"/>
              <w:tblLook w:val="04A0" w:firstRow="1" w:lastRow="0" w:firstColumn="1" w:lastColumn="0" w:noHBand="0" w:noVBand="1"/>
            </w:tblPr>
            <w:tblGrid>
              <w:gridCol w:w="751"/>
              <w:gridCol w:w="2211"/>
              <w:gridCol w:w="1134"/>
              <w:gridCol w:w="1418"/>
            </w:tblGrid>
            <w:tr w:rsidR="00BA0DBB" w:rsidRPr="00E85C61" w14:paraId="246F04B2" w14:textId="77777777" w:rsidTr="00BA0DBB">
              <w:tc>
                <w:tcPr>
                  <w:tcW w:w="5514" w:type="dxa"/>
                  <w:gridSpan w:val="4"/>
                  <w:vAlign w:val="center"/>
                </w:tcPr>
                <w:p w14:paraId="0B7BB8D9" w14:textId="77777777" w:rsidR="00BA0DBB" w:rsidRPr="00E85C61" w:rsidRDefault="00BA0DBB" w:rsidP="0094799E">
                  <w:pPr>
                    <w:contextualSpacing/>
                    <w:jc w:val="center"/>
                  </w:pPr>
                  <w:r w:rsidRPr="00E85C61">
                    <w:t>Escenario 2: Crítico (8 extractores operando)</w:t>
                  </w:r>
                </w:p>
              </w:tc>
            </w:tr>
            <w:tr w:rsidR="00BA0DBB" w:rsidRPr="00E85C61" w14:paraId="76EF8FA4" w14:textId="77777777" w:rsidTr="00BA0DBB">
              <w:tc>
                <w:tcPr>
                  <w:tcW w:w="751" w:type="dxa"/>
                  <w:vAlign w:val="center"/>
                </w:tcPr>
                <w:p w14:paraId="5213EC6A" w14:textId="77777777" w:rsidR="00BA0DBB" w:rsidRPr="00E85C61" w:rsidRDefault="00BA0DBB" w:rsidP="0094799E">
                  <w:pPr>
                    <w:contextualSpacing/>
                    <w:jc w:val="center"/>
                  </w:pPr>
                  <w:r w:rsidRPr="00E85C61">
                    <w:t>Punto</w:t>
                  </w:r>
                </w:p>
              </w:tc>
              <w:tc>
                <w:tcPr>
                  <w:tcW w:w="2211" w:type="dxa"/>
                  <w:vAlign w:val="center"/>
                </w:tcPr>
                <w:p w14:paraId="616190D9" w14:textId="77777777" w:rsidR="00BA0DBB" w:rsidRPr="00E85C61" w:rsidRDefault="00BA0DBB" w:rsidP="0094799E">
                  <w:pPr>
                    <w:contextualSpacing/>
                    <w:jc w:val="center"/>
                  </w:pPr>
                  <w:r w:rsidRPr="00E85C61">
                    <w:t>Nivel de Presión Sonora Corregido (dB(A))</w:t>
                  </w:r>
                </w:p>
              </w:tc>
              <w:tc>
                <w:tcPr>
                  <w:tcW w:w="1134" w:type="dxa"/>
                </w:tcPr>
                <w:p w14:paraId="76FEB5B6" w14:textId="77777777" w:rsidR="00BA0DBB" w:rsidRPr="00E85C61" w:rsidRDefault="00BA0DBB" w:rsidP="0094799E">
                  <w:pPr>
                    <w:contextualSpacing/>
                    <w:jc w:val="center"/>
                  </w:pPr>
                  <w:r w:rsidRPr="00E85C61">
                    <w:t>Límite (dB(A))</w:t>
                  </w:r>
                </w:p>
              </w:tc>
              <w:tc>
                <w:tcPr>
                  <w:tcW w:w="1418" w:type="dxa"/>
                  <w:vAlign w:val="center"/>
                </w:tcPr>
                <w:p w14:paraId="248E0200" w14:textId="77777777" w:rsidR="00BA0DBB" w:rsidRPr="00E85C61" w:rsidRDefault="00BA0DBB" w:rsidP="0094799E">
                  <w:pPr>
                    <w:contextualSpacing/>
                    <w:jc w:val="center"/>
                  </w:pPr>
                  <w:r w:rsidRPr="00E85C61">
                    <w:t>Superación</w:t>
                  </w:r>
                </w:p>
              </w:tc>
            </w:tr>
            <w:tr w:rsidR="00BA0DBB" w:rsidRPr="00E85C61" w14:paraId="2D1B746F" w14:textId="77777777" w:rsidTr="00BA0DBB">
              <w:tc>
                <w:tcPr>
                  <w:tcW w:w="751" w:type="dxa"/>
                  <w:vAlign w:val="center"/>
                </w:tcPr>
                <w:p w14:paraId="5F667805" w14:textId="77777777" w:rsidR="00BA0DBB" w:rsidRPr="00E85C61" w:rsidRDefault="00BA0DBB" w:rsidP="0094799E">
                  <w:pPr>
                    <w:contextualSpacing/>
                    <w:jc w:val="center"/>
                  </w:pPr>
                  <w:r w:rsidRPr="00E85C61">
                    <w:t>3</w:t>
                  </w:r>
                </w:p>
              </w:tc>
              <w:tc>
                <w:tcPr>
                  <w:tcW w:w="2211" w:type="dxa"/>
                  <w:vAlign w:val="center"/>
                </w:tcPr>
                <w:p w14:paraId="791731F4" w14:textId="77777777" w:rsidR="00BA0DBB" w:rsidRPr="00E85C61" w:rsidRDefault="00BA0DBB" w:rsidP="0094799E">
                  <w:pPr>
                    <w:contextualSpacing/>
                    <w:jc w:val="center"/>
                  </w:pPr>
                  <w:r w:rsidRPr="00E85C61">
                    <w:t>56</w:t>
                  </w:r>
                </w:p>
              </w:tc>
              <w:tc>
                <w:tcPr>
                  <w:tcW w:w="1134" w:type="dxa"/>
                </w:tcPr>
                <w:p w14:paraId="09E44B30" w14:textId="77777777" w:rsidR="00BA0DBB" w:rsidRPr="00E85C61" w:rsidRDefault="00BA0DBB" w:rsidP="0094799E">
                  <w:pPr>
                    <w:contextualSpacing/>
                    <w:jc w:val="center"/>
                  </w:pPr>
                  <w:r w:rsidRPr="00E85C61">
                    <w:t>45</w:t>
                  </w:r>
                </w:p>
              </w:tc>
              <w:tc>
                <w:tcPr>
                  <w:tcW w:w="1418" w:type="dxa"/>
                  <w:vAlign w:val="center"/>
                </w:tcPr>
                <w:p w14:paraId="1625397F" w14:textId="77777777" w:rsidR="00BA0DBB" w:rsidRPr="00E85C61" w:rsidRDefault="00BA0DBB" w:rsidP="0094799E">
                  <w:pPr>
                    <w:contextualSpacing/>
                    <w:jc w:val="center"/>
                  </w:pPr>
                  <w:r w:rsidRPr="00E85C61">
                    <w:t>11</w:t>
                  </w:r>
                </w:p>
              </w:tc>
            </w:tr>
            <w:tr w:rsidR="00BA0DBB" w:rsidRPr="00E85C61" w14:paraId="1A8BD6BC" w14:textId="77777777" w:rsidTr="00E04D81">
              <w:trPr>
                <w:trHeight w:val="64"/>
              </w:trPr>
              <w:tc>
                <w:tcPr>
                  <w:tcW w:w="751" w:type="dxa"/>
                  <w:vAlign w:val="center"/>
                </w:tcPr>
                <w:p w14:paraId="114EA21D" w14:textId="77777777" w:rsidR="00BA0DBB" w:rsidRPr="00E85C61" w:rsidRDefault="00BA0DBB" w:rsidP="0094799E">
                  <w:pPr>
                    <w:contextualSpacing/>
                    <w:jc w:val="center"/>
                  </w:pPr>
                  <w:r w:rsidRPr="00E85C61">
                    <w:t>5</w:t>
                  </w:r>
                </w:p>
              </w:tc>
              <w:tc>
                <w:tcPr>
                  <w:tcW w:w="2211" w:type="dxa"/>
                  <w:vAlign w:val="center"/>
                </w:tcPr>
                <w:p w14:paraId="10ADF992" w14:textId="77777777" w:rsidR="00BA0DBB" w:rsidRPr="00E85C61" w:rsidRDefault="00BA0DBB" w:rsidP="0094799E">
                  <w:pPr>
                    <w:contextualSpacing/>
                    <w:jc w:val="center"/>
                  </w:pPr>
                  <w:r w:rsidRPr="00E85C61">
                    <w:t>59</w:t>
                  </w:r>
                </w:p>
              </w:tc>
              <w:tc>
                <w:tcPr>
                  <w:tcW w:w="1134" w:type="dxa"/>
                </w:tcPr>
                <w:p w14:paraId="7D4C1101" w14:textId="77777777" w:rsidR="00BA0DBB" w:rsidRPr="00E85C61" w:rsidRDefault="00BA0DBB" w:rsidP="0094799E">
                  <w:pPr>
                    <w:contextualSpacing/>
                    <w:jc w:val="center"/>
                  </w:pPr>
                  <w:r w:rsidRPr="00E85C61">
                    <w:t>45</w:t>
                  </w:r>
                </w:p>
              </w:tc>
              <w:tc>
                <w:tcPr>
                  <w:tcW w:w="1418" w:type="dxa"/>
                  <w:vAlign w:val="center"/>
                </w:tcPr>
                <w:p w14:paraId="6A3551B1" w14:textId="77777777" w:rsidR="00BA0DBB" w:rsidRPr="00E85C61" w:rsidRDefault="00BA0DBB" w:rsidP="0094799E">
                  <w:pPr>
                    <w:contextualSpacing/>
                    <w:jc w:val="center"/>
                  </w:pPr>
                  <w:r w:rsidRPr="00E85C61">
                    <w:t>14</w:t>
                  </w:r>
                </w:p>
              </w:tc>
            </w:tr>
            <w:tr w:rsidR="00BA0DBB" w:rsidRPr="005517BD" w14:paraId="647B3BCD" w14:textId="77777777" w:rsidTr="00BA0DBB">
              <w:tc>
                <w:tcPr>
                  <w:tcW w:w="751" w:type="dxa"/>
                  <w:vAlign w:val="center"/>
                </w:tcPr>
                <w:p w14:paraId="01B99F33" w14:textId="77777777" w:rsidR="00BA0DBB" w:rsidRPr="00E85C61" w:rsidRDefault="00BA0DBB" w:rsidP="0094799E">
                  <w:pPr>
                    <w:contextualSpacing/>
                    <w:jc w:val="center"/>
                  </w:pPr>
                  <w:r w:rsidRPr="00E85C61">
                    <w:t>7</w:t>
                  </w:r>
                </w:p>
              </w:tc>
              <w:tc>
                <w:tcPr>
                  <w:tcW w:w="2211" w:type="dxa"/>
                  <w:vAlign w:val="center"/>
                </w:tcPr>
                <w:p w14:paraId="491D2425" w14:textId="77777777" w:rsidR="00BA0DBB" w:rsidRPr="00E85C61" w:rsidRDefault="00BA0DBB" w:rsidP="0094799E">
                  <w:pPr>
                    <w:contextualSpacing/>
                    <w:jc w:val="center"/>
                  </w:pPr>
                  <w:r w:rsidRPr="00E85C61">
                    <w:t>61</w:t>
                  </w:r>
                </w:p>
              </w:tc>
              <w:tc>
                <w:tcPr>
                  <w:tcW w:w="1134" w:type="dxa"/>
                </w:tcPr>
                <w:p w14:paraId="7E007742" w14:textId="77777777" w:rsidR="00BA0DBB" w:rsidRPr="00E85C61" w:rsidRDefault="00BA0DBB" w:rsidP="0094799E">
                  <w:pPr>
                    <w:contextualSpacing/>
                    <w:jc w:val="center"/>
                  </w:pPr>
                  <w:r w:rsidRPr="00E85C61">
                    <w:t>45</w:t>
                  </w:r>
                </w:p>
              </w:tc>
              <w:tc>
                <w:tcPr>
                  <w:tcW w:w="1418" w:type="dxa"/>
                  <w:vAlign w:val="center"/>
                </w:tcPr>
                <w:p w14:paraId="72EC0B52" w14:textId="77777777" w:rsidR="00BA0DBB" w:rsidRPr="005517BD" w:rsidRDefault="00BA0DBB" w:rsidP="0094799E">
                  <w:pPr>
                    <w:contextualSpacing/>
                    <w:jc w:val="center"/>
                  </w:pPr>
                  <w:r w:rsidRPr="00E85C61">
                    <w:t>16</w:t>
                  </w:r>
                </w:p>
              </w:tc>
            </w:tr>
          </w:tbl>
          <w:p w14:paraId="6BB78502" w14:textId="77777777" w:rsidR="00E85C61" w:rsidRDefault="00E85C61" w:rsidP="0094799E">
            <w:pPr>
              <w:ind w:left="360"/>
              <w:contextualSpacing/>
              <w:jc w:val="both"/>
            </w:pPr>
          </w:p>
          <w:p w14:paraId="70E6F63A" w14:textId="1B832ACE" w:rsidR="00BA0DBB" w:rsidRDefault="00E85C61" w:rsidP="0094799E">
            <w:pPr>
              <w:widowControl w:val="0"/>
              <w:overflowPunct w:val="0"/>
              <w:autoSpaceDE w:val="0"/>
              <w:autoSpaceDN w:val="0"/>
              <w:adjustRightInd w:val="0"/>
              <w:spacing w:after="120"/>
              <w:jc w:val="both"/>
              <w:rPr>
                <w:rFonts w:asciiTheme="minorHAnsi" w:hAnsiTheme="minorHAnsi" w:cs="Calibri"/>
                <w:lang w:val="es-CL" w:eastAsia="en-US"/>
              </w:rPr>
            </w:pPr>
            <w:r>
              <w:rPr>
                <w:rFonts w:asciiTheme="minorHAnsi" w:hAnsiTheme="minorHAnsi" w:cs="Calibri"/>
                <w:lang w:val="es-CL" w:eastAsia="en-US"/>
              </w:rPr>
              <w:t>Adicionalmente, según medición realizada con fecha 02 de noviembre de 2017,</w:t>
            </w:r>
            <w:r w:rsidR="00E04D81">
              <w:rPr>
                <w:rFonts w:asciiTheme="minorHAnsi" w:hAnsiTheme="minorHAnsi" w:cs="Calibri"/>
                <w:lang w:val="es-CL" w:eastAsia="en-US"/>
              </w:rPr>
              <w:t xml:space="preserve"> por parte del titular, </w:t>
            </w:r>
            <w:r>
              <w:rPr>
                <w:rFonts w:asciiTheme="minorHAnsi" w:hAnsiTheme="minorHAnsi" w:cs="Calibri"/>
                <w:lang w:val="es-CL" w:eastAsia="en-US"/>
              </w:rPr>
              <w:t>se observa que existe superación del límite normativo según lo siguiente:</w:t>
            </w:r>
          </w:p>
          <w:tbl>
            <w:tblPr>
              <w:tblStyle w:val="Tablaconcuadrcula"/>
              <w:tblW w:w="5514" w:type="dxa"/>
              <w:tblLook w:val="04A0" w:firstRow="1" w:lastRow="0" w:firstColumn="1" w:lastColumn="0" w:noHBand="0" w:noVBand="1"/>
            </w:tblPr>
            <w:tblGrid>
              <w:gridCol w:w="751"/>
              <w:gridCol w:w="2211"/>
              <w:gridCol w:w="1134"/>
              <w:gridCol w:w="1418"/>
            </w:tblGrid>
            <w:tr w:rsidR="00E85C61" w:rsidRPr="00FA3294" w14:paraId="21106542" w14:textId="77777777" w:rsidTr="00775352">
              <w:tc>
                <w:tcPr>
                  <w:tcW w:w="751" w:type="dxa"/>
                  <w:vAlign w:val="center"/>
                </w:tcPr>
                <w:p w14:paraId="764560FD" w14:textId="77777777" w:rsidR="00E85C61" w:rsidRPr="00FA3294" w:rsidRDefault="00E85C61" w:rsidP="00E85C61">
                  <w:pPr>
                    <w:contextualSpacing/>
                    <w:jc w:val="center"/>
                  </w:pPr>
                  <w:r w:rsidRPr="00FA3294">
                    <w:t>Punto</w:t>
                  </w:r>
                </w:p>
              </w:tc>
              <w:tc>
                <w:tcPr>
                  <w:tcW w:w="2211" w:type="dxa"/>
                  <w:vAlign w:val="center"/>
                </w:tcPr>
                <w:p w14:paraId="5EA6B462" w14:textId="77777777" w:rsidR="00E85C61" w:rsidRPr="00FA3294" w:rsidRDefault="00E85C61" w:rsidP="00E85C61">
                  <w:pPr>
                    <w:contextualSpacing/>
                    <w:jc w:val="center"/>
                  </w:pPr>
                  <w:r w:rsidRPr="00FA3294">
                    <w:t>Nivel de Presión Sonora Corregido (dB(A))</w:t>
                  </w:r>
                </w:p>
              </w:tc>
              <w:tc>
                <w:tcPr>
                  <w:tcW w:w="1134" w:type="dxa"/>
                </w:tcPr>
                <w:p w14:paraId="3C62F1C9" w14:textId="77777777" w:rsidR="00E85C61" w:rsidRPr="00FA3294" w:rsidRDefault="00E85C61" w:rsidP="00E85C61">
                  <w:pPr>
                    <w:contextualSpacing/>
                    <w:jc w:val="center"/>
                  </w:pPr>
                  <w:r w:rsidRPr="00FA3294">
                    <w:t>Límite (dB(A))</w:t>
                  </w:r>
                </w:p>
              </w:tc>
              <w:tc>
                <w:tcPr>
                  <w:tcW w:w="1418" w:type="dxa"/>
                  <w:vAlign w:val="center"/>
                </w:tcPr>
                <w:p w14:paraId="3AE29239" w14:textId="77777777" w:rsidR="00E85C61" w:rsidRPr="00FA3294" w:rsidRDefault="00E85C61" w:rsidP="00E85C61">
                  <w:pPr>
                    <w:contextualSpacing/>
                    <w:jc w:val="center"/>
                  </w:pPr>
                  <w:r w:rsidRPr="00FA3294">
                    <w:t>Superación</w:t>
                  </w:r>
                </w:p>
              </w:tc>
            </w:tr>
            <w:tr w:rsidR="00E85C61" w:rsidRPr="00FA3294" w14:paraId="2860B438" w14:textId="77777777" w:rsidTr="00775352">
              <w:tc>
                <w:tcPr>
                  <w:tcW w:w="751" w:type="dxa"/>
                  <w:vAlign w:val="center"/>
                </w:tcPr>
                <w:p w14:paraId="0D095292" w14:textId="73F638A9" w:rsidR="00E85C61" w:rsidRPr="00FA3294" w:rsidRDefault="00E85C61" w:rsidP="00E85C61">
                  <w:pPr>
                    <w:contextualSpacing/>
                    <w:jc w:val="center"/>
                  </w:pPr>
                  <w:r>
                    <w:t>1</w:t>
                  </w:r>
                </w:p>
              </w:tc>
              <w:tc>
                <w:tcPr>
                  <w:tcW w:w="2211" w:type="dxa"/>
                  <w:vAlign w:val="center"/>
                </w:tcPr>
                <w:p w14:paraId="39B16A5B" w14:textId="47E89950" w:rsidR="00E85C61" w:rsidRPr="00FA3294" w:rsidRDefault="00E85C61" w:rsidP="00E85C61">
                  <w:pPr>
                    <w:contextualSpacing/>
                    <w:jc w:val="center"/>
                  </w:pPr>
                  <w:r>
                    <w:t>52</w:t>
                  </w:r>
                </w:p>
              </w:tc>
              <w:tc>
                <w:tcPr>
                  <w:tcW w:w="1134" w:type="dxa"/>
                </w:tcPr>
                <w:p w14:paraId="6649EB31" w14:textId="414E7DE2" w:rsidR="00E85C61" w:rsidRPr="00FA3294" w:rsidRDefault="00E85C61" w:rsidP="00E85C61">
                  <w:pPr>
                    <w:contextualSpacing/>
                    <w:jc w:val="center"/>
                  </w:pPr>
                  <w:r>
                    <w:t>45</w:t>
                  </w:r>
                </w:p>
              </w:tc>
              <w:tc>
                <w:tcPr>
                  <w:tcW w:w="1418" w:type="dxa"/>
                  <w:vAlign w:val="center"/>
                </w:tcPr>
                <w:p w14:paraId="3CD0913D" w14:textId="7B402F8C" w:rsidR="00E85C61" w:rsidRPr="00FA3294" w:rsidRDefault="00E85C61" w:rsidP="00E85C61">
                  <w:pPr>
                    <w:contextualSpacing/>
                    <w:jc w:val="center"/>
                  </w:pPr>
                  <w:r>
                    <w:t>7</w:t>
                  </w:r>
                </w:p>
              </w:tc>
            </w:tr>
            <w:tr w:rsidR="00E85C61" w:rsidRPr="005517BD" w14:paraId="075AF1C0" w14:textId="77777777" w:rsidTr="00775352">
              <w:tc>
                <w:tcPr>
                  <w:tcW w:w="751" w:type="dxa"/>
                  <w:vAlign w:val="center"/>
                </w:tcPr>
                <w:p w14:paraId="10727823" w14:textId="4DEAB713" w:rsidR="00E85C61" w:rsidRPr="00FA3294" w:rsidRDefault="00E85C61" w:rsidP="00E85C61">
                  <w:pPr>
                    <w:contextualSpacing/>
                    <w:jc w:val="center"/>
                  </w:pPr>
                  <w:r>
                    <w:lastRenderedPageBreak/>
                    <w:t>3</w:t>
                  </w:r>
                </w:p>
              </w:tc>
              <w:tc>
                <w:tcPr>
                  <w:tcW w:w="2211" w:type="dxa"/>
                  <w:vAlign w:val="center"/>
                </w:tcPr>
                <w:p w14:paraId="12779A27" w14:textId="407E4545" w:rsidR="00E85C61" w:rsidRPr="00FA3294" w:rsidRDefault="00E85C61" w:rsidP="00E85C61">
                  <w:pPr>
                    <w:contextualSpacing/>
                    <w:jc w:val="center"/>
                  </w:pPr>
                  <w:r>
                    <w:t>54</w:t>
                  </w:r>
                </w:p>
              </w:tc>
              <w:tc>
                <w:tcPr>
                  <w:tcW w:w="1134" w:type="dxa"/>
                </w:tcPr>
                <w:p w14:paraId="11618FEE" w14:textId="47343B16" w:rsidR="00E85C61" w:rsidRPr="00FA3294" w:rsidRDefault="00E85C61" w:rsidP="00E85C61">
                  <w:pPr>
                    <w:contextualSpacing/>
                    <w:jc w:val="center"/>
                  </w:pPr>
                  <w:r>
                    <w:t>45</w:t>
                  </w:r>
                </w:p>
              </w:tc>
              <w:tc>
                <w:tcPr>
                  <w:tcW w:w="1418" w:type="dxa"/>
                  <w:vAlign w:val="center"/>
                </w:tcPr>
                <w:p w14:paraId="66DB550E" w14:textId="39CB9EB9" w:rsidR="00E85C61" w:rsidRPr="005517BD" w:rsidRDefault="00E85C61" w:rsidP="00E85C61">
                  <w:pPr>
                    <w:contextualSpacing/>
                    <w:jc w:val="center"/>
                  </w:pPr>
                  <w:r>
                    <w:t>9</w:t>
                  </w:r>
                </w:p>
              </w:tc>
            </w:tr>
            <w:tr w:rsidR="00E85C61" w:rsidRPr="005517BD" w14:paraId="11016761" w14:textId="77777777" w:rsidTr="00775352">
              <w:tc>
                <w:tcPr>
                  <w:tcW w:w="751" w:type="dxa"/>
                  <w:vAlign w:val="center"/>
                </w:tcPr>
                <w:p w14:paraId="6ADF6DBD" w14:textId="5394EFFB" w:rsidR="00E85C61" w:rsidRPr="00FA3294" w:rsidRDefault="00E85C61" w:rsidP="00E85C61">
                  <w:pPr>
                    <w:contextualSpacing/>
                    <w:jc w:val="center"/>
                  </w:pPr>
                  <w:r>
                    <w:t>4</w:t>
                  </w:r>
                </w:p>
              </w:tc>
              <w:tc>
                <w:tcPr>
                  <w:tcW w:w="2211" w:type="dxa"/>
                  <w:vAlign w:val="center"/>
                </w:tcPr>
                <w:p w14:paraId="1881DD41" w14:textId="13C742AF" w:rsidR="00E85C61" w:rsidRPr="00FA3294" w:rsidRDefault="00E85C61" w:rsidP="00E85C61">
                  <w:pPr>
                    <w:contextualSpacing/>
                    <w:jc w:val="center"/>
                  </w:pPr>
                  <w:r>
                    <w:t>53</w:t>
                  </w:r>
                </w:p>
              </w:tc>
              <w:tc>
                <w:tcPr>
                  <w:tcW w:w="1134" w:type="dxa"/>
                </w:tcPr>
                <w:p w14:paraId="4911C82D" w14:textId="5E55E686" w:rsidR="00E85C61" w:rsidRPr="00FA3294" w:rsidRDefault="00E85C61" w:rsidP="00E85C61">
                  <w:pPr>
                    <w:contextualSpacing/>
                    <w:jc w:val="center"/>
                  </w:pPr>
                  <w:r>
                    <w:t>45</w:t>
                  </w:r>
                </w:p>
              </w:tc>
              <w:tc>
                <w:tcPr>
                  <w:tcW w:w="1418" w:type="dxa"/>
                  <w:vAlign w:val="center"/>
                </w:tcPr>
                <w:p w14:paraId="4A393DB7" w14:textId="2079904D" w:rsidR="00E85C61" w:rsidRPr="00FA3294" w:rsidRDefault="00E85C61" w:rsidP="00E85C61">
                  <w:pPr>
                    <w:contextualSpacing/>
                    <w:jc w:val="center"/>
                  </w:pPr>
                  <w:r>
                    <w:t>8</w:t>
                  </w:r>
                </w:p>
              </w:tc>
            </w:tr>
            <w:tr w:rsidR="00E85C61" w:rsidRPr="005517BD" w14:paraId="191AF1BB" w14:textId="77777777" w:rsidTr="00775352">
              <w:tc>
                <w:tcPr>
                  <w:tcW w:w="751" w:type="dxa"/>
                  <w:vAlign w:val="center"/>
                </w:tcPr>
                <w:p w14:paraId="7DE7BC2A" w14:textId="72A1A9D8" w:rsidR="00E85C61" w:rsidRPr="00FA3294" w:rsidRDefault="00E85C61" w:rsidP="00E85C61">
                  <w:pPr>
                    <w:contextualSpacing/>
                    <w:jc w:val="center"/>
                  </w:pPr>
                  <w:r>
                    <w:t>5</w:t>
                  </w:r>
                </w:p>
              </w:tc>
              <w:tc>
                <w:tcPr>
                  <w:tcW w:w="2211" w:type="dxa"/>
                  <w:vAlign w:val="center"/>
                </w:tcPr>
                <w:p w14:paraId="3E2AA5D9" w14:textId="3EFDB56F" w:rsidR="00E85C61" w:rsidRPr="00FA3294" w:rsidRDefault="00E85C61" w:rsidP="00E85C61">
                  <w:pPr>
                    <w:contextualSpacing/>
                    <w:jc w:val="center"/>
                  </w:pPr>
                  <w:r>
                    <w:t>56</w:t>
                  </w:r>
                </w:p>
              </w:tc>
              <w:tc>
                <w:tcPr>
                  <w:tcW w:w="1134" w:type="dxa"/>
                </w:tcPr>
                <w:p w14:paraId="052942CA" w14:textId="262647CE" w:rsidR="00E85C61" w:rsidRPr="00FA3294" w:rsidRDefault="00E85C61" w:rsidP="00E85C61">
                  <w:pPr>
                    <w:contextualSpacing/>
                    <w:jc w:val="center"/>
                  </w:pPr>
                  <w:r>
                    <w:t>45</w:t>
                  </w:r>
                </w:p>
              </w:tc>
              <w:tc>
                <w:tcPr>
                  <w:tcW w:w="1418" w:type="dxa"/>
                  <w:vAlign w:val="center"/>
                </w:tcPr>
                <w:p w14:paraId="1AF3E167" w14:textId="259D7391" w:rsidR="00E85C61" w:rsidRPr="00FA3294" w:rsidRDefault="00E85C61" w:rsidP="00E85C61">
                  <w:pPr>
                    <w:contextualSpacing/>
                    <w:jc w:val="center"/>
                  </w:pPr>
                  <w:r>
                    <w:t>11</w:t>
                  </w:r>
                </w:p>
              </w:tc>
            </w:tr>
            <w:tr w:rsidR="00EB6C62" w:rsidRPr="005517BD" w14:paraId="3CE7A6A9" w14:textId="77777777" w:rsidTr="00775352">
              <w:tc>
                <w:tcPr>
                  <w:tcW w:w="751" w:type="dxa"/>
                  <w:vAlign w:val="center"/>
                </w:tcPr>
                <w:p w14:paraId="79D76D0E" w14:textId="2FD5E41A" w:rsidR="00EB6C62" w:rsidRDefault="00EB6C62" w:rsidP="00EB6C62">
                  <w:pPr>
                    <w:contextualSpacing/>
                    <w:jc w:val="center"/>
                  </w:pPr>
                  <w:r>
                    <w:t>6</w:t>
                  </w:r>
                </w:p>
              </w:tc>
              <w:tc>
                <w:tcPr>
                  <w:tcW w:w="2211" w:type="dxa"/>
                  <w:vAlign w:val="center"/>
                </w:tcPr>
                <w:p w14:paraId="587FB80E" w14:textId="0A6E2401" w:rsidR="00EB6C62" w:rsidRDefault="00EB6C62" w:rsidP="00EB6C62">
                  <w:pPr>
                    <w:contextualSpacing/>
                    <w:jc w:val="center"/>
                  </w:pPr>
                  <w:r>
                    <w:t>55</w:t>
                  </w:r>
                </w:p>
              </w:tc>
              <w:tc>
                <w:tcPr>
                  <w:tcW w:w="1134" w:type="dxa"/>
                </w:tcPr>
                <w:p w14:paraId="36C4E899" w14:textId="369D25F0" w:rsidR="00EB6C62" w:rsidRDefault="00EB6C62" w:rsidP="00EB6C62">
                  <w:pPr>
                    <w:contextualSpacing/>
                    <w:jc w:val="center"/>
                  </w:pPr>
                  <w:r>
                    <w:t>50</w:t>
                  </w:r>
                </w:p>
              </w:tc>
              <w:tc>
                <w:tcPr>
                  <w:tcW w:w="1418" w:type="dxa"/>
                  <w:vAlign w:val="center"/>
                </w:tcPr>
                <w:p w14:paraId="3B1C048F" w14:textId="3BB3B604" w:rsidR="00EB6C62" w:rsidRDefault="00EB6C62" w:rsidP="00EB6C62">
                  <w:pPr>
                    <w:contextualSpacing/>
                    <w:jc w:val="center"/>
                  </w:pPr>
                  <w:r>
                    <w:t>5</w:t>
                  </w:r>
                </w:p>
              </w:tc>
            </w:tr>
            <w:tr w:rsidR="00E85C61" w:rsidRPr="005517BD" w14:paraId="79675B7B" w14:textId="77777777" w:rsidTr="00775352">
              <w:tc>
                <w:tcPr>
                  <w:tcW w:w="751" w:type="dxa"/>
                  <w:vAlign w:val="center"/>
                </w:tcPr>
                <w:p w14:paraId="39B84716" w14:textId="7B5B9C65" w:rsidR="00E85C61" w:rsidRPr="00FA3294" w:rsidRDefault="00E85C61" w:rsidP="00E85C61">
                  <w:pPr>
                    <w:contextualSpacing/>
                    <w:jc w:val="center"/>
                  </w:pPr>
                  <w:r>
                    <w:t>7</w:t>
                  </w:r>
                </w:p>
              </w:tc>
              <w:tc>
                <w:tcPr>
                  <w:tcW w:w="2211" w:type="dxa"/>
                  <w:vAlign w:val="center"/>
                </w:tcPr>
                <w:p w14:paraId="6D8BDAA6" w14:textId="028CF8F1" w:rsidR="00E85C61" w:rsidRPr="00FA3294" w:rsidRDefault="00E85C61" w:rsidP="00E85C61">
                  <w:pPr>
                    <w:contextualSpacing/>
                    <w:jc w:val="center"/>
                  </w:pPr>
                  <w:r>
                    <w:t>59</w:t>
                  </w:r>
                </w:p>
              </w:tc>
              <w:tc>
                <w:tcPr>
                  <w:tcW w:w="1134" w:type="dxa"/>
                </w:tcPr>
                <w:p w14:paraId="29501355" w14:textId="579097F7" w:rsidR="00E85C61" w:rsidRPr="00FA3294" w:rsidRDefault="00E85C61" w:rsidP="00E85C61">
                  <w:pPr>
                    <w:contextualSpacing/>
                    <w:jc w:val="center"/>
                  </w:pPr>
                  <w:r>
                    <w:t>45</w:t>
                  </w:r>
                </w:p>
              </w:tc>
              <w:tc>
                <w:tcPr>
                  <w:tcW w:w="1418" w:type="dxa"/>
                  <w:vAlign w:val="center"/>
                </w:tcPr>
                <w:p w14:paraId="000275A1" w14:textId="0D73FAAE" w:rsidR="00E85C61" w:rsidRPr="00FA3294" w:rsidRDefault="00E85C61" w:rsidP="00E85C61">
                  <w:pPr>
                    <w:contextualSpacing/>
                    <w:jc w:val="center"/>
                  </w:pPr>
                  <w:r>
                    <w:t>14</w:t>
                  </w:r>
                </w:p>
              </w:tc>
            </w:tr>
          </w:tbl>
          <w:p w14:paraId="1060CC73" w14:textId="77777777" w:rsidR="00E85C61" w:rsidRDefault="00E85C61" w:rsidP="0094799E">
            <w:pPr>
              <w:widowControl w:val="0"/>
              <w:overflowPunct w:val="0"/>
              <w:autoSpaceDE w:val="0"/>
              <w:autoSpaceDN w:val="0"/>
              <w:adjustRightInd w:val="0"/>
              <w:spacing w:after="120"/>
              <w:jc w:val="both"/>
              <w:rPr>
                <w:rFonts w:asciiTheme="minorHAnsi" w:hAnsiTheme="minorHAnsi" w:cs="Calibri"/>
                <w:lang w:val="es-CL" w:eastAsia="en-US"/>
              </w:rPr>
            </w:pPr>
          </w:p>
          <w:p w14:paraId="5AA0756B" w14:textId="40B4BDED" w:rsidR="00E85C61" w:rsidRPr="00F7456A" w:rsidRDefault="00E85C61" w:rsidP="0094799E">
            <w:pPr>
              <w:widowControl w:val="0"/>
              <w:overflowPunct w:val="0"/>
              <w:autoSpaceDE w:val="0"/>
              <w:autoSpaceDN w:val="0"/>
              <w:adjustRightInd w:val="0"/>
              <w:spacing w:after="120"/>
              <w:jc w:val="both"/>
              <w:rPr>
                <w:rFonts w:asciiTheme="minorHAnsi" w:hAnsiTheme="minorHAnsi" w:cs="Calibri"/>
                <w:lang w:val="es-CL" w:eastAsia="en-US"/>
              </w:rPr>
            </w:pPr>
          </w:p>
        </w:tc>
      </w:tr>
    </w:tbl>
    <w:p w14:paraId="4D13DA9E" w14:textId="77777777" w:rsidR="00D42470" w:rsidRPr="00F7456A" w:rsidRDefault="00D42470" w:rsidP="00D42470">
      <w:pPr>
        <w:spacing w:after="0" w:line="240" w:lineRule="auto"/>
        <w:contextualSpacing/>
        <w:jc w:val="both"/>
        <w:rPr>
          <w:rFonts w:eastAsia="Calibri" w:cs="Calibri"/>
          <w:b/>
          <w:sz w:val="20"/>
          <w:szCs w:val="20"/>
        </w:rPr>
      </w:pPr>
    </w:p>
    <w:p w14:paraId="37E872E6" w14:textId="77777777" w:rsidR="00D42470" w:rsidRPr="00F7456A" w:rsidRDefault="00D42470" w:rsidP="00D42470">
      <w:pPr>
        <w:rPr>
          <w:rFonts w:eastAsia="Calibri" w:cs="Calibri"/>
          <w:sz w:val="20"/>
          <w:szCs w:val="20"/>
        </w:rPr>
      </w:pPr>
    </w:p>
    <w:p w14:paraId="6B8CA2AA" w14:textId="77777777" w:rsidR="00D42470" w:rsidRPr="00F7456A" w:rsidRDefault="00D42470" w:rsidP="00D42470">
      <w:pPr>
        <w:rPr>
          <w:rFonts w:eastAsia="Calibri" w:cs="Calibri"/>
          <w:sz w:val="20"/>
          <w:szCs w:val="20"/>
        </w:rPr>
      </w:pPr>
    </w:p>
    <w:p w14:paraId="0D494E0B" w14:textId="77777777" w:rsidR="00D42470" w:rsidRPr="00F7456A" w:rsidRDefault="00D42470" w:rsidP="00D42470">
      <w:pPr>
        <w:rPr>
          <w:rFonts w:eastAsia="Calibri" w:cs="Calibri"/>
          <w:sz w:val="20"/>
          <w:szCs w:val="20"/>
        </w:rPr>
      </w:pPr>
    </w:p>
    <w:p w14:paraId="19694F64" w14:textId="77777777" w:rsidR="00D42470" w:rsidRPr="00D42470" w:rsidRDefault="00D42470" w:rsidP="00D42470">
      <w:pPr>
        <w:numPr>
          <w:ilvl w:val="0"/>
          <w:numId w:val="9"/>
        </w:numPr>
        <w:spacing w:after="0" w:line="240" w:lineRule="auto"/>
        <w:ind w:left="567" w:hanging="567"/>
        <w:contextualSpacing/>
        <w:outlineLvl w:val="0"/>
        <w:rPr>
          <w:rFonts w:ascii="Calibri" w:eastAsia="Calibri" w:hAnsi="Calibri" w:cs="Calibri"/>
          <w:b/>
          <w:sz w:val="24"/>
          <w:szCs w:val="20"/>
        </w:rPr>
        <w:sectPr w:rsidR="00D42470" w:rsidRPr="00D42470" w:rsidSect="000A28D4">
          <w:type w:val="nextColumn"/>
          <w:pgSz w:w="15840" w:h="12240" w:orient="landscape" w:code="1"/>
          <w:pgMar w:top="1134" w:right="1134" w:bottom="1134" w:left="1134" w:header="709" w:footer="709" w:gutter="0"/>
          <w:cols w:space="708"/>
          <w:docGrid w:linePitch="360"/>
        </w:sectPr>
      </w:pPr>
    </w:p>
    <w:p w14:paraId="78175E61" w14:textId="77777777" w:rsidR="00D42470" w:rsidRPr="00D42470" w:rsidRDefault="00D42470" w:rsidP="005863D4">
      <w:pPr>
        <w:pStyle w:val="Ttulo1"/>
      </w:pPr>
      <w:bookmarkStart w:id="190" w:name="_Toc449085432"/>
      <w:bookmarkStart w:id="191" w:name="_Toc492461177"/>
      <w:r w:rsidRPr="00D42470">
        <w:lastRenderedPageBreak/>
        <w:t>ANEXOS</w:t>
      </w:r>
      <w:bookmarkEnd w:id="190"/>
      <w:bookmarkEnd w:id="191"/>
    </w:p>
    <w:p w14:paraId="338CB224" w14:textId="77777777" w:rsidR="00D42470" w:rsidRPr="00D42470" w:rsidRDefault="00D42470" w:rsidP="00D42470">
      <w:pPr>
        <w:spacing w:after="0" w:line="240" w:lineRule="auto"/>
        <w:jc w:val="both"/>
        <w:rPr>
          <w:rFonts w:ascii="Calibri" w:eastAsia="Calibri" w:hAnsi="Calibri" w:cs="Times New Roman"/>
          <w:sz w:val="20"/>
          <w:szCs w:val="20"/>
        </w:rPr>
      </w:pPr>
    </w:p>
    <w:p w14:paraId="49097D88" w14:textId="77777777"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4158" w:type="pct"/>
        <w:jc w:val="center"/>
        <w:tblLook w:val="04A0" w:firstRow="1" w:lastRow="0" w:firstColumn="1" w:lastColumn="0" w:noHBand="0" w:noVBand="1"/>
      </w:tblPr>
      <w:tblGrid>
        <w:gridCol w:w="2115"/>
        <w:gridCol w:w="6357"/>
      </w:tblGrid>
      <w:tr w:rsidR="00D42470" w:rsidRPr="00D42470" w14:paraId="0C419C9F" w14:textId="77777777" w:rsidTr="0094799E">
        <w:trPr>
          <w:trHeight w:val="286"/>
          <w:jc w:val="center"/>
        </w:trPr>
        <w:tc>
          <w:tcPr>
            <w:tcW w:w="1248" w:type="pct"/>
            <w:shd w:val="clear" w:color="auto" w:fill="D9D9D9"/>
          </w:tcPr>
          <w:p w14:paraId="0C21A200" w14:textId="77777777" w:rsidR="00D42470" w:rsidRPr="00D42470" w:rsidRDefault="00D42470" w:rsidP="00D42470">
            <w:pPr>
              <w:jc w:val="center"/>
              <w:rPr>
                <w:rFonts w:cs="Calibri"/>
                <w:b/>
                <w:lang w:val="es-CL" w:eastAsia="en-US"/>
              </w:rPr>
            </w:pPr>
            <w:r w:rsidRPr="00D42470">
              <w:rPr>
                <w:rFonts w:cs="Calibri"/>
                <w:b/>
                <w:lang w:val="es-CL" w:eastAsia="en-US"/>
              </w:rPr>
              <w:t>N° Anexo</w:t>
            </w:r>
          </w:p>
        </w:tc>
        <w:tc>
          <w:tcPr>
            <w:tcW w:w="3752" w:type="pct"/>
            <w:shd w:val="clear" w:color="auto" w:fill="D9D9D9"/>
          </w:tcPr>
          <w:p w14:paraId="01509A71" w14:textId="77777777"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D42470" w:rsidRPr="00D42470" w14:paraId="74AEAC52" w14:textId="77777777" w:rsidTr="0094799E">
        <w:trPr>
          <w:trHeight w:val="286"/>
          <w:jc w:val="center"/>
        </w:trPr>
        <w:tc>
          <w:tcPr>
            <w:tcW w:w="1248" w:type="pct"/>
            <w:vAlign w:val="center"/>
          </w:tcPr>
          <w:p w14:paraId="4C2242C0" w14:textId="77777777" w:rsidR="00D42470" w:rsidRPr="00D42470" w:rsidRDefault="00D42470" w:rsidP="00D42470">
            <w:pPr>
              <w:jc w:val="center"/>
              <w:rPr>
                <w:rFonts w:cs="Calibri"/>
                <w:lang w:val="es-CL" w:eastAsia="en-US"/>
              </w:rPr>
            </w:pPr>
            <w:r w:rsidRPr="00D42470">
              <w:rPr>
                <w:rFonts w:cs="Calibri"/>
                <w:lang w:val="es-CL" w:eastAsia="en-US"/>
              </w:rPr>
              <w:t>1</w:t>
            </w:r>
          </w:p>
        </w:tc>
        <w:tc>
          <w:tcPr>
            <w:tcW w:w="3752" w:type="pct"/>
            <w:vAlign w:val="center"/>
          </w:tcPr>
          <w:p w14:paraId="59678D90" w14:textId="73FF1AA1" w:rsidR="00D42470" w:rsidRPr="00D42470" w:rsidRDefault="00D07566" w:rsidP="00D42470">
            <w:pPr>
              <w:jc w:val="both"/>
              <w:rPr>
                <w:rFonts w:cs="Calibri"/>
                <w:lang w:val="es-CL" w:eastAsia="en-US"/>
              </w:rPr>
            </w:pPr>
            <w:r>
              <w:rPr>
                <w:rFonts w:cs="Calibri"/>
                <w:lang w:val="es-CL" w:eastAsia="en-US"/>
              </w:rPr>
              <w:t>Acta de inspección ambiental de fecha 17 de agosto de 2017.</w:t>
            </w:r>
          </w:p>
        </w:tc>
      </w:tr>
      <w:tr w:rsidR="00181446" w:rsidRPr="00D42470" w14:paraId="521145C7" w14:textId="77777777" w:rsidTr="0094799E">
        <w:trPr>
          <w:trHeight w:val="286"/>
          <w:jc w:val="center"/>
        </w:trPr>
        <w:tc>
          <w:tcPr>
            <w:tcW w:w="1248" w:type="pct"/>
            <w:vAlign w:val="center"/>
          </w:tcPr>
          <w:p w14:paraId="3781724F" w14:textId="436A9F1B" w:rsidR="00181446" w:rsidRPr="00181446" w:rsidRDefault="00181446" w:rsidP="00D42470">
            <w:pPr>
              <w:jc w:val="center"/>
              <w:rPr>
                <w:rFonts w:cs="Calibri"/>
              </w:rPr>
            </w:pPr>
            <w:r w:rsidRPr="00181446">
              <w:rPr>
                <w:rFonts w:cs="Calibri"/>
              </w:rPr>
              <w:t>2</w:t>
            </w:r>
          </w:p>
        </w:tc>
        <w:tc>
          <w:tcPr>
            <w:tcW w:w="3752" w:type="pct"/>
            <w:vAlign w:val="center"/>
          </w:tcPr>
          <w:p w14:paraId="7C0B2181" w14:textId="58B1BDB2" w:rsidR="00181446" w:rsidRPr="00181446" w:rsidRDefault="00181446" w:rsidP="00D42470">
            <w:pPr>
              <w:jc w:val="both"/>
              <w:rPr>
                <w:rFonts w:cs="Calibri"/>
              </w:rPr>
            </w:pPr>
            <w:r w:rsidRPr="00181446">
              <w:rPr>
                <w:rFonts w:cs="Calibri"/>
              </w:rPr>
              <w:t>Acta de inspección ambiental de fecha 16 de agosto de 2017</w:t>
            </w:r>
          </w:p>
        </w:tc>
      </w:tr>
      <w:tr w:rsidR="00D42470" w:rsidRPr="00D42470" w14:paraId="0CE6754D" w14:textId="77777777" w:rsidTr="0094799E">
        <w:trPr>
          <w:trHeight w:val="264"/>
          <w:jc w:val="center"/>
        </w:trPr>
        <w:tc>
          <w:tcPr>
            <w:tcW w:w="1248" w:type="pct"/>
            <w:vAlign w:val="center"/>
          </w:tcPr>
          <w:p w14:paraId="6C15ABEA" w14:textId="2468D39D" w:rsidR="00D42470" w:rsidRPr="00D42470" w:rsidRDefault="00CC04CC" w:rsidP="00D42470">
            <w:pPr>
              <w:jc w:val="center"/>
              <w:rPr>
                <w:rFonts w:cs="Calibri"/>
                <w:lang w:val="es-CL" w:eastAsia="en-US"/>
              </w:rPr>
            </w:pPr>
            <w:r>
              <w:rPr>
                <w:rFonts w:cs="Calibri"/>
                <w:lang w:val="es-CL" w:eastAsia="en-US"/>
              </w:rPr>
              <w:t>3</w:t>
            </w:r>
          </w:p>
        </w:tc>
        <w:tc>
          <w:tcPr>
            <w:tcW w:w="3752" w:type="pct"/>
            <w:vAlign w:val="center"/>
          </w:tcPr>
          <w:p w14:paraId="16712007" w14:textId="4AFEC2CB" w:rsidR="00D42470" w:rsidRPr="00D42470" w:rsidRDefault="002D52FD" w:rsidP="00D42470">
            <w:pPr>
              <w:jc w:val="both"/>
              <w:rPr>
                <w:rFonts w:cs="Calibri"/>
                <w:lang w:val="es-CL" w:eastAsia="en-US"/>
              </w:rPr>
            </w:pPr>
            <w:r>
              <w:rPr>
                <w:rFonts w:cs="Calibri"/>
                <w:lang w:val="es-CL" w:eastAsia="en-US"/>
              </w:rPr>
              <w:t>Carta Conductora GG/SMA/25082017-1 de fecha 28 de agosto de 2017</w:t>
            </w:r>
          </w:p>
        </w:tc>
      </w:tr>
      <w:tr w:rsidR="003D0306" w:rsidRPr="00D42470" w14:paraId="3C8B6782" w14:textId="77777777" w:rsidTr="0094799E">
        <w:trPr>
          <w:trHeight w:val="264"/>
          <w:jc w:val="center"/>
        </w:trPr>
        <w:tc>
          <w:tcPr>
            <w:tcW w:w="1248" w:type="pct"/>
            <w:vAlign w:val="center"/>
          </w:tcPr>
          <w:p w14:paraId="0A98F727" w14:textId="5F3B6146" w:rsidR="003D0306" w:rsidRDefault="00CC04CC" w:rsidP="00D42470">
            <w:pPr>
              <w:jc w:val="center"/>
              <w:rPr>
                <w:rFonts w:cs="Calibri"/>
              </w:rPr>
            </w:pPr>
            <w:r>
              <w:rPr>
                <w:rFonts w:cs="Calibri"/>
              </w:rPr>
              <w:t>4</w:t>
            </w:r>
          </w:p>
        </w:tc>
        <w:tc>
          <w:tcPr>
            <w:tcW w:w="3752" w:type="pct"/>
            <w:vAlign w:val="center"/>
          </w:tcPr>
          <w:p w14:paraId="294E5123" w14:textId="3532D0B0" w:rsidR="003D0306" w:rsidRDefault="003D0306" w:rsidP="00D42470">
            <w:pPr>
              <w:jc w:val="both"/>
              <w:rPr>
                <w:rFonts w:cs="Calibri"/>
              </w:rPr>
            </w:pPr>
            <w:r>
              <w:rPr>
                <w:rFonts w:cs="Calibri"/>
              </w:rPr>
              <w:t>Carta Conductora GG/SMA/</w:t>
            </w:r>
            <w:r>
              <w:t>24112017-3 de fecha 27 de noviembre de 2017</w:t>
            </w:r>
          </w:p>
        </w:tc>
      </w:tr>
    </w:tbl>
    <w:p w14:paraId="0E9795E9" w14:textId="77777777" w:rsidR="007A7DEB" w:rsidRPr="007A7DEB" w:rsidRDefault="007A7DEB" w:rsidP="007A7DEB">
      <w:pPr>
        <w:spacing w:line="240" w:lineRule="auto"/>
        <w:jc w:val="center"/>
        <w:rPr>
          <w:rFonts w:ascii="Calibri" w:eastAsia="Calibri" w:hAnsi="Calibri" w:cs="Calibri"/>
          <w:sz w:val="28"/>
          <w:szCs w:val="32"/>
        </w:rPr>
      </w:pPr>
    </w:p>
    <w:p w14:paraId="685ED4FF" w14:textId="77777777"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40"/>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F5160DB" w14:textId="77777777" w:rsidR="003B68C0" w:rsidRDefault="003B68C0" w:rsidP="00E56524">
      <w:pPr>
        <w:spacing w:after="0" w:line="240" w:lineRule="auto"/>
      </w:pPr>
      <w:r>
        <w:separator/>
      </w:r>
    </w:p>
    <w:p w14:paraId="2FFD985D" w14:textId="77777777" w:rsidR="003B68C0" w:rsidRDefault="003B68C0"/>
  </w:endnote>
  <w:endnote w:type="continuationSeparator" w:id="0">
    <w:p w14:paraId="3880DD0C" w14:textId="77777777" w:rsidR="003B68C0" w:rsidRDefault="003B68C0" w:rsidP="00E56524">
      <w:pPr>
        <w:spacing w:after="0" w:line="240" w:lineRule="auto"/>
      </w:pPr>
      <w:r>
        <w:continuationSeparator/>
      </w:r>
    </w:p>
    <w:p w14:paraId="42ACD7AC" w14:textId="77777777" w:rsidR="003B68C0" w:rsidRDefault="003B68C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4FEF892F" w14:textId="48197092" w:rsidR="00CC04CC" w:rsidRDefault="00CC04CC" w:rsidP="00914EAE">
        <w:pPr>
          <w:pStyle w:val="Piedepgina"/>
          <w:tabs>
            <w:tab w:val="left" w:pos="5580"/>
            <w:tab w:val="right" w:pos="13572"/>
          </w:tabs>
        </w:pPr>
        <w:r>
          <w:tab/>
        </w:r>
        <w:r>
          <w:tab/>
        </w:r>
        <w:r>
          <w:tab/>
        </w:r>
        <w:r>
          <w:tab/>
        </w:r>
        <w:r>
          <w:fldChar w:fldCharType="begin"/>
        </w:r>
        <w:r>
          <w:instrText>PAGE   \* MERGEFORMAT</w:instrText>
        </w:r>
        <w:r>
          <w:fldChar w:fldCharType="separate"/>
        </w:r>
        <w:r w:rsidR="001A128C" w:rsidRPr="001A128C">
          <w:rPr>
            <w:noProof/>
            <w:lang w:val="es-ES"/>
          </w:rPr>
          <w:t>1</w:t>
        </w:r>
        <w:r>
          <w:fldChar w:fldCharType="end"/>
        </w:r>
      </w:p>
    </w:sdtContent>
  </w:sdt>
  <w:p w14:paraId="336EC02B" w14:textId="77777777" w:rsidR="00CC04CC" w:rsidRPr="00E56524" w:rsidRDefault="00CC04CC"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3ACF0145" w14:textId="77777777" w:rsidR="00CC04CC" w:rsidRPr="00E56524" w:rsidRDefault="00CC04CC"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32709121" w14:textId="77777777" w:rsidR="00CC04CC" w:rsidRDefault="00CC04CC">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76E40953" w14:textId="44DD6109" w:rsidR="00CC04CC" w:rsidRDefault="00CC04CC">
        <w:pPr>
          <w:pStyle w:val="Piedepgina"/>
          <w:jc w:val="right"/>
        </w:pPr>
        <w:r>
          <w:fldChar w:fldCharType="begin"/>
        </w:r>
        <w:r>
          <w:instrText>PAGE   \* MERGEFORMAT</w:instrText>
        </w:r>
        <w:r>
          <w:fldChar w:fldCharType="separate"/>
        </w:r>
        <w:r w:rsidR="001A128C" w:rsidRPr="001A128C">
          <w:rPr>
            <w:noProof/>
            <w:lang w:val="es-ES"/>
          </w:rPr>
          <w:t>34</w:t>
        </w:r>
        <w:r>
          <w:fldChar w:fldCharType="end"/>
        </w:r>
      </w:p>
    </w:sdtContent>
  </w:sdt>
  <w:p w14:paraId="2546B9DA" w14:textId="77777777" w:rsidR="00CC04CC" w:rsidRPr="00E56524" w:rsidRDefault="00CC04CC"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2554AE0C" w14:textId="1CC12873" w:rsidR="00CC04CC" w:rsidRPr="00E56524" w:rsidRDefault="00CC04CC"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Teatinos 280, pisos</w:t>
    </w:r>
    <w:r>
      <w:rPr>
        <w:rFonts w:ascii="Calibri" w:eastAsia="Calibri" w:hAnsi="Calibri" w:cs="Times New Roman"/>
        <w:color w:val="000000"/>
        <w:sz w:val="16"/>
        <w:szCs w:val="16"/>
      </w:rPr>
      <w:t xml:space="preserve"> 7,</w:t>
    </w:r>
    <w:r w:rsidRPr="00E56524">
      <w:rPr>
        <w:rFonts w:ascii="Calibri" w:eastAsia="Calibri" w:hAnsi="Calibri" w:cs="Times New Roman"/>
        <w:color w:val="000000"/>
        <w:sz w:val="16"/>
        <w:szCs w:val="16"/>
      </w:rPr>
      <w:t xml:space="preserve"> 8 y 9, Santiago / </w:t>
    </w:r>
    <w:hyperlink r:id="rId1" w:history="1">
      <w:r w:rsidRPr="00E56524">
        <w:rPr>
          <w:rFonts w:ascii="Calibri" w:eastAsia="Calibri" w:hAnsi="Calibri" w:cs="Times New Roman"/>
          <w:color w:val="0000FF"/>
          <w:sz w:val="16"/>
          <w:szCs w:val="16"/>
          <w:u w:val="single"/>
        </w:rPr>
        <w:t>www.sma.gob.cl</w:t>
      </w:r>
    </w:hyperlink>
  </w:p>
  <w:p w14:paraId="3CA5D1A2" w14:textId="77777777" w:rsidR="00CC04CC" w:rsidRDefault="00CC04CC">
    <w:pPr>
      <w:pStyle w:val="Piedepgina"/>
    </w:pPr>
  </w:p>
  <w:p w14:paraId="4068146F" w14:textId="77777777" w:rsidR="00CC04CC" w:rsidRDefault="00CC04C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3294AE5" w14:textId="77777777" w:rsidR="003B68C0" w:rsidRDefault="003B68C0" w:rsidP="00E56524">
      <w:pPr>
        <w:spacing w:after="0" w:line="240" w:lineRule="auto"/>
      </w:pPr>
      <w:r>
        <w:separator/>
      </w:r>
    </w:p>
    <w:p w14:paraId="722B0A2E" w14:textId="77777777" w:rsidR="003B68C0" w:rsidRDefault="003B68C0"/>
  </w:footnote>
  <w:footnote w:type="continuationSeparator" w:id="0">
    <w:p w14:paraId="44C4F84F" w14:textId="77777777" w:rsidR="003B68C0" w:rsidRDefault="003B68C0" w:rsidP="00E56524">
      <w:pPr>
        <w:spacing w:after="0" w:line="240" w:lineRule="auto"/>
      </w:pPr>
      <w:r>
        <w:continuationSeparator/>
      </w:r>
    </w:p>
    <w:p w14:paraId="5376D520" w14:textId="77777777" w:rsidR="003B68C0" w:rsidRDefault="003B68C0"/>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04B839BF"/>
    <w:multiLevelType w:val="hybridMultilevel"/>
    <w:tmpl w:val="F77E3A3C"/>
    <w:lvl w:ilvl="0" w:tplc="102498CA">
      <w:start w:val="2"/>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0DD714E6"/>
    <w:multiLevelType w:val="hybridMultilevel"/>
    <w:tmpl w:val="077C619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1860616"/>
    <w:multiLevelType w:val="hybridMultilevel"/>
    <w:tmpl w:val="2F8A2858"/>
    <w:lvl w:ilvl="0" w:tplc="CDC45F08">
      <w:start w:val="1"/>
      <w:numFmt w:val="lowerLetter"/>
      <w:lvlText w:val="%1."/>
      <w:lvlJc w:val="left"/>
      <w:pPr>
        <w:ind w:left="360" w:hanging="360"/>
      </w:pPr>
      <w:rPr>
        <w:b w:val="0"/>
        <w:color w:val="auto"/>
      </w:rPr>
    </w:lvl>
    <w:lvl w:ilvl="1" w:tplc="340A0001">
      <w:start w:val="1"/>
      <w:numFmt w:val="bullet"/>
      <w:lvlText w:val=""/>
      <w:lvlJc w:val="left"/>
      <w:pPr>
        <w:ind w:left="1080" w:hanging="360"/>
      </w:pPr>
      <w:rPr>
        <w:rFonts w:ascii="Symbol" w:hAnsi="Symbol" w:hint="default"/>
      </w:r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6" w15:restartNumberingAfterBreak="0">
    <w:nsid w:val="15AC0997"/>
    <w:multiLevelType w:val="hybridMultilevel"/>
    <w:tmpl w:val="011CF182"/>
    <w:lvl w:ilvl="0" w:tplc="17AA31A8">
      <w:start w:val="2"/>
      <w:numFmt w:val="bullet"/>
      <w:lvlText w:val="-"/>
      <w:lvlJc w:val="left"/>
      <w:pPr>
        <w:ind w:left="765" w:hanging="360"/>
      </w:pPr>
      <w:rPr>
        <w:rFonts w:ascii="Calibri" w:eastAsia="Calibri" w:hAnsi="Calibri" w:cs="Times New Roman" w:hint="default"/>
      </w:rPr>
    </w:lvl>
    <w:lvl w:ilvl="1" w:tplc="340A0003" w:tentative="1">
      <w:start w:val="1"/>
      <w:numFmt w:val="bullet"/>
      <w:lvlText w:val="o"/>
      <w:lvlJc w:val="left"/>
      <w:pPr>
        <w:ind w:left="1485" w:hanging="360"/>
      </w:pPr>
      <w:rPr>
        <w:rFonts w:ascii="Courier New" w:hAnsi="Courier New" w:cs="Courier New" w:hint="default"/>
      </w:rPr>
    </w:lvl>
    <w:lvl w:ilvl="2" w:tplc="340A0005" w:tentative="1">
      <w:start w:val="1"/>
      <w:numFmt w:val="bullet"/>
      <w:lvlText w:val=""/>
      <w:lvlJc w:val="left"/>
      <w:pPr>
        <w:ind w:left="2205" w:hanging="360"/>
      </w:pPr>
      <w:rPr>
        <w:rFonts w:ascii="Wingdings" w:hAnsi="Wingdings" w:hint="default"/>
      </w:rPr>
    </w:lvl>
    <w:lvl w:ilvl="3" w:tplc="340A0001" w:tentative="1">
      <w:start w:val="1"/>
      <w:numFmt w:val="bullet"/>
      <w:lvlText w:val=""/>
      <w:lvlJc w:val="left"/>
      <w:pPr>
        <w:ind w:left="2925" w:hanging="360"/>
      </w:pPr>
      <w:rPr>
        <w:rFonts w:ascii="Symbol" w:hAnsi="Symbol" w:hint="default"/>
      </w:rPr>
    </w:lvl>
    <w:lvl w:ilvl="4" w:tplc="340A0003" w:tentative="1">
      <w:start w:val="1"/>
      <w:numFmt w:val="bullet"/>
      <w:lvlText w:val="o"/>
      <w:lvlJc w:val="left"/>
      <w:pPr>
        <w:ind w:left="3645" w:hanging="360"/>
      </w:pPr>
      <w:rPr>
        <w:rFonts w:ascii="Courier New" w:hAnsi="Courier New" w:cs="Courier New" w:hint="default"/>
      </w:rPr>
    </w:lvl>
    <w:lvl w:ilvl="5" w:tplc="340A0005" w:tentative="1">
      <w:start w:val="1"/>
      <w:numFmt w:val="bullet"/>
      <w:lvlText w:val=""/>
      <w:lvlJc w:val="left"/>
      <w:pPr>
        <w:ind w:left="4365" w:hanging="360"/>
      </w:pPr>
      <w:rPr>
        <w:rFonts w:ascii="Wingdings" w:hAnsi="Wingdings" w:hint="default"/>
      </w:rPr>
    </w:lvl>
    <w:lvl w:ilvl="6" w:tplc="340A0001" w:tentative="1">
      <w:start w:val="1"/>
      <w:numFmt w:val="bullet"/>
      <w:lvlText w:val=""/>
      <w:lvlJc w:val="left"/>
      <w:pPr>
        <w:ind w:left="5085" w:hanging="360"/>
      </w:pPr>
      <w:rPr>
        <w:rFonts w:ascii="Symbol" w:hAnsi="Symbol" w:hint="default"/>
      </w:rPr>
    </w:lvl>
    <w:lvl w:ilvl="7" w:tplc="340A0003" w:tentative="1">
      <w:start w:val="1"/>
      <w:numFmt w:val="bullet"/>
      <w:lvlText w:val="o"/>
      <w:lvlJc w:val="left"/>
      <w:pPr>
        <w:ind w:left="5805" w:hanging="360"/>
      </w:pPr>
      <w:rPr>
        <w:rFonts w:ascii="Courier New" w:hAnsi="Courier New" w:cs="Courier New" w:hint="default"/>
      </w:rPr>
    </w:lvl>
    <w:lvl w:ilvl="8" w:tplc="340A0005" w:tentative="1">
      <w:start w:val="1"/>
      <w:numFmt w:val="bullet"/>
      <w:lvlText w:val=""/>
      <w:lvlJc w:val="left"/>
      <w:pPr>
        <w:ind w:left="6525" w:hanging="360"/>
      </w:pPr>
      <w:rPr>
        <w:rFonts w:ascii="Wingdings" w:hAnsi="Wingdings" w:hint="default"/>
      </w:rPr>
    </w:lvl>
  </w:abstractNum>
  <w:abstractNum w:abstractNumId="7"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8" w15:restartNumberingAfterBreak="0">
    <w:nsid w:val="195D489C"/>
    <w:multiLevelType w:val="hybridMultilevel"/>
    <w:tmpl w:val="2F8A2858"/>
    <w:lvl w:ilvl="0" w:tplc="CDC45F08">
      <w:start w:val="1"/>
      <w:numFmt w:val="lowerLetter"/>
      <w:lvlText w:val="%1."/>
      <w:lvlJc w:val="left"/>
      <w:pPr>
        <w:ind w:left="360" w:hanging="360"/>
      </w:pPr>
      <w:rPr>
        <w:b w:val="0"/>
        <w:color w:val="auto"/>
      </w:rPr>
    </w:lvl>
    <w:lvl w:ilvl="1" w:tplc="340A0001">
      <w:start w:val="1"/>
      <w:numFmt w:val="bullet"/>
      <w:lvlText w:val=""/>
      <w:lvlJc w:val="left"/>
      <w:pPr>
        <w:ind w:left="1080" w:hanging="360"/>
      </w:pPr>
      <w:rPr>
        <w:rFonts w:ascii="Symbol" w:hAnsi="Symbol" w:hint="default"/>
      </w:r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9" w15:restartNumberingAfterBreak="0">
    <w:nsid w:val="1DA57597"/>
    <w:multiLevelType w:val="hybridMultilevel"/>
    <w:tmpl w:val="6DF0083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24AA4457"/>
    <w:multiLevelType w:val="hybridMultilevel"/>
    <w:tmpl w:val="646841C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275B1AE7"/>
    <w:multiLevelType w:val="hybridMultilevel"/>
    <w:tmpl w:val="527233B8"/>
    <w:lvl w:ilvl="0" w:tplc="9B8A8A5C">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294D1916"/>
    <w:multiLevelType w:val="hybridMultilevel"/>
    <w:tmpl w:val="C2D040FC"/>
    <w:lvl w:ilvl="0" w:tplc="86E8FB64">
      <w:start w:val="1"/>
      <w:numFmt w:val="bullet"/>
      <w:lvlText w:val=""/>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4" w15:restartNumberingAfterBreak="0">
    <w:nsid w:val="33796FD8"/>
    <w:multiLevelType w:val="hybridMultilevel"/>
    <w:tmpl w:val="0458234C"/>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15"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6"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15:restartNumberingAfterBreak="0">
    <w:nsid w:val="477B7FBA"/>
    <w:multiLevelType w:val="hybridMultilevel"/>
    <w:tmpl w:val="3EE08F10"/>
    <w:lvl w:ilvl="0" w:tplc="43766550">
      <w:numFmt w:val="bullet"/>
      <w:lvlText w:val="-"/>
      <w:lvlJc w:val="left"/>
      <w:pPr>
        <w:ind w:left="1068" w:hanging="360"/>
      </w:pPr>
      <w:rPr>
        <w:rFonts w:ascii="Calibri" w:eastAsia="Calibri" w:hAnsi="Calibri" w:cs="Calibri" w:hint="default"/>
      </w:rPr>
    </w:lvl>
    <w:lvl w:ilvl="1" w:tplc="340A0003" w:tentative="1">
      <w:start w:val="1"/>
      <w:numFmt w:val="bullet"/>
      <w:lvlText w:val="o"/>
      <w:lvlJc w:val="left"/>
      <w:pPr>
        <w:ind w:left="1788" w:hanging="360"/>
      </w:pPr>
      <w:rPr>
        <w:rFonts w:ascii="Courier New" w:hAnsi="Courier New" w:cs="Courier New" w:hint="default"/>
      </w:rPr>
    </w:lvl>
    <w:lvl w:ilvl="2" w:tplc="340A0005" w:tentative="1">
      <w:start w:val="1"/>
      <w:numFmt w:val="bullet"/>
      <w:lvlText w:val=""/>
      <w:lvlJc w:val="left"/>
      <w:pPr>
        <w:ind w:left="2508" w:hanging="360"/>
      </w:pPr>
      <w:rPr>
        <w:rFonts w:ascii="Wingdings" w:hAnsi="Wingdings" w:hint="default"/>
      </w:rPr>
    </w:lvl>
    <w:lvl w:ilvl="3" w:tplc="340A0001" w:tentative="1">
      <w:start w:val="1"/>
      <w:numFmt w:val="bullet"/>
      <w:lvlText w:val=""/>
      <w:lvlJc w:val="left"/>
      <w:pPr>
        <w:ind w:left="3228" w:hanging="360"/>
      </w:pPr>
      <w:rPr>
        <w:rFonts w:ascii="Symbol" w:hAnsi="Symbol" w:hint="default"/>
      </w:rPr>
    </w:lvl>
    <w:lvl w:ilvl="4" w:tplc="340A0003" w:tentative="1">
      <w:start w:val="1"/>
      <w:numFmt w:val="bullet"/>
      <w:lvlText w:val="o"/>
      <w:lvlJc w:val="left"/>
      <w:pPr>
        <w:ind w:left="3948" w:hanging="360"/>
      </w:pPr>
      <w:rPr>
        <w:rFonts w:ascii="Courier New" w:hAnsi="Courier New" w:cs="Courier New" w:hint="default"/>
      </w:rPr>
    </w:lvl>
    <w:lvl w:ilvl="5" w:tplc="340A0005" w:tentative="1">
      <w:start w:val="1"/>
      <w:numFmt w:val="bullet"/>
      <w:lvlText w:val=""/>
      <w:lvlJc w:val="left"/>
      <w:pPr>
        <w:ind w:left="4668" w:hanging="360"/>
      </w:pPr>
      <w:rPr>
        <w:rFonts w:ascii="Wingdings" w:hAnsi="Wingdings" w:hint="default"/>
      </w:rPr>
    </w:lvl>
    <w:lvl w:ilvl="6" w:tplc="340A0001" w:tentative="1">
      <w:start w:val="1"/>
      <w:numFmt w:val="bullet"/>
      <w:lvlText w:val=""/>
      <w:lvlJc w:val="left"/>
      <w:pPr>
        <w:ind w:left="5388" w:hanging="360"/>
      </w:pPr>
      <w:rPr>
        <w:rFonts w:ascii="Symbol" w:hAnsi="Symbol" w:hint="default"/>
      </w:rPr>
    </w:lvl>
    <w:lvl w:ilvl="7" w:tplc="340A0003" w:tentative="1">
      <w:start w:val="1"/>
      <w:numFmt w:val="bullet"/>
      <w:lvlText w:val="o"/>
      <w:lvlJc w:val="left"/>
      <w:pPr>
        <w:ind w:left="6108" w:hanging="360"/>
      </w:pPr>
      <w:rPr>
        <w:rFonts w:ascii="Courier New" w:hAnsi="Courier New" w:cs="Courier New" w:hint="default"/>
      </w:rPr>
    </w:lvl>
    <w:lvl w:ilvl="8" w:tplc="340A0005" w:tentative="1">
      <w:start w:val="1"/>
      <w:numFmt w:val="bullet"/>
      <w:lvlText w:val=""/>
      <w:lvlJc w:val="left"/>
      <w:pPr>
        <w:ind w:left="6828" w:hanging="360"/>
      </w:pPr>
      <w:rPr>
        <w:rFonts w:ascii="Wingdings" w:hAnsi="Wingdings" w:hint="default"/>
      </w:rPr>
    </w:lvl>
  </w:abstractNum>
  <w:abstractNum w:abstractNumId="18"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5A9845D4"/>
    <w:multiLevelType w:val="hybridMultilevel"/>
    <w:tmpl w:val="C5562FF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689E36F0"/>
    <w:multiLevelType w:val="hybridMultilevel"/>
    <w:tmpl w:val="705AA82E"/>
    <w:lvl w:ilvl="0" w:tplc="655E66F0">
      <w:start w:val="2"/>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6CF713F5"/>
    <w:multiLevelType w:val="hybridMultilevel"/>
    <w:tmpl w:val="6D3282B0"/>
    <w:lvl w:ilvl="0" w:tplc="17AA31A8">
      <w:start w:val="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15:restartNumberingAfterBreak="0">
    <w:nsid w:val="6E0C0E66"/>
    <w:multiLevelType w:val="hybridMultilevel"/>
    <w:tmpl w:val="72B87DF0"/>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6" w15:restartNumberingAfterBreak="0">
    <w:nsid w:val="761B4CAD"/>
    <w:multiLevelType w:val="hybridMultilevel"/>
    <w:tmpl w:val="8234A480"/>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27"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8" w15:restartNumberingAfterBreak="0">
    <w:nsid w:val="77264F13"/>
    <w:multiLevelType w:val="hybridMultilevel"/>
    <w:tmpl w:val="812014C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18"/>
  </w:num>
  <w:num w:numId="4">
    <w:abstractNumId w:val="20"/>
  </w:num>
  <w:num w:numId="5">
    <w:abstractNumId w:val="7"/>
  </w:num>
  <w:num w:numId="6">
    <w:abstractNumId w:val="1"/>
  </w:num>
  <w:num w:numId="7">
    <w:abstractNumId w:val="19"/>
  </w:num>
  <w:num w:numId="8">
    <w:abstractNumId w:val="15"/>
  </w:num>
  <w:num w:numId="9">
    <w:abstractNumId w:val="16"/>
  </w:num>
  <w:num w:numId="10">
    <w:abstractNumId w:val="25"/>
  </w:num>
  <w:num w:numId="11">
    <w:abstractNumId w:val="27"/>
  </w:num>
  <w:num w:numId="12">
    <w:abstractNumId w:val="2"/>
  </w:num>
  <w:num w:numId="13">
    <w:abstractNumId w:val="13"/>
  </w:num>
  <w:num w:numId="14">
    <w:abstractNumId w:val="16"/>
  </w:num>
  <w:num w:numId="15">
    <w:abstractNumId w:val="16"/>
  </w:num>
  <w:num w:numId="16">
    <w:abstractNumId w:val="16"/>
  </w:num>
  <w:num w:numId="17">
    <w:abstractNumId w:val="16"/>
  </w:num>
  <w:num w:numId="18">
    <w:abstractNumId w:val="2"/>
  </w:num>
  <w:num w:numId="19">
    <w:abstractNumId w:val="12"/>
  </w:num>
  <w:num w:numId="20">
    <w:abstractNumId w:val="23"/>
  </w:num>
  <w:num w:numId="21">
    <w:abstractNumId w:val="10"/>
  </w:num>
  <w:num w:numId="22">
    <w:abstractNumId w:val="5"/>
  </w:num>
  <w:num w:numId="23">
    <w:abstractNumId w:val="8"/>
  </w:num>
  <w:num w:numId="24">
    <w:abstractNumId w:val="17"/>
  </w:num>
  <w:num w:numId="25">
    <w:abstractNumId w:val="6"/>
  </w:num>
  <w:num w:numId="26">
    <w:abstractNumId w:val="24"/>
  </w:num>
  <w:num w:numId="27">
    <w:abstractNumId w:val="14"/>
  </w:num>
  <w:num w:numId="28">
    <w:abstractNumId w:val="29"/>
  </w:num>
  <w:num w:numId="29">
    <w:abstractNumId w:val="26"/>
  </w:num>
  <w:num w:numId="30">
    <w:abstractNumId w:val="11"/>
  </w:num>
  <w:num w:numId="31">
    <w:abstractNumId w:val="4"/>
  </w:num>
  <w:num w:numId="32">
    <w:abstractNumId w:val="22"/>
  </w:num>
  <w:num w:numId="33">
    <w:abstractNumId w:val="3"/>
  </w:num>
  <w:num w:numId="34">
    <w:abstractNumId w:val="9"/>
  </w:num>
  <w:num w:numId="35">
    <w:abstractNumId w:val="21"/>
  </w:num>
  <w:num w:numId="36">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32B3B"/>
    <w:rsid w:val="00001462"/>
    <w:rsid w:val="00007536"/>
    <w:rsid w:val="00026B99"/>
    <w:rsid w:val="00031478"/>
    <w:rsid w:val="00037246"/>
    <w:rsid w:val="00053D92"/>
    <w:rsid w:val="000556C1"/>
    <w:rsid w:val="00056ADA"/>
    <w:rsid w:val="0006036E"/>
    <w:rsid w:val="00062C8D"/>
    <w:rsid w:val="000653FF"/>
    <w:rsid w:val="00074729"/>
    <w:rsid w:val="0007552A"/>
    <w:rsid w:val="00077C80"/>
    <w:rsid w:val="00087F30"/>
    <w:rsid w:val="00093500"/>
    <w:rsid w:val="000A28D4"/>
    <w:rsid w:val="000A393C"/>
    <w:rsid w:val="000A7E51"/>
    <w:rsid w:val="000D13D1"/>
    <w:rsid w:val="000D5C0C"/>
    <w:rsid w:val="000E127E"/>
    <w:rsid w:val="000E52B7"/>
    <w:rsid w:val="001029E5"/>
    <w:rsid w:val="0010506C"/>
    <w:rsid w:val="001231B2"/>
    <w:rsid w:val="001350EC"/>
    <w:rsid w:val="0014141F"/>
    <w:rsid w:val="00145020"/>
    <w:rsid w:val="00146DAF"/>
    <w:rsid w:val="001517D5"/>
    <w:rsid w:val="001520B1"/>
    <w:rsid w:val="0016036F"/>
    <w:rsid w:val="00165C33"/>
    <w:rsid w:val="00181446"/>
    <w:rsid w:val="00183499"/>
    <w:rsid w:val="001842B7"/>
    <w:rsid w:val="00191E8D"/>
    <w:rsid w:val="00191FC0"/>
    <w:rsid w:val="001A128C"/>
    <w:rsid w:val="001A2FD9"/>
    <w:rsid w:val="001A51B7"/>
    <w:rsid w:val="001A6602"/>
    <w:rsid w:val="001A73A0"/>
    <w:rsid w:val="001A748F"/>
    <w:rsid w:val="001A7FD0"/>
    <w:rsid w:val="001B7D75"/>
    <w:rsid w:val="001C1FD5"/>
    <w:rsid w:val="001C286B"/>
    <w:rsid w:val="001C2BC9"/>
    <w:rsid w:val="001E031F"/>
    <w:rsid w:val="001E07E1"/>
    <w:rsid w:val="00202BCA"/>
    <w:rsid w:val="002052F9"/>
    <w:rsid w:val="00210CD7"/>
    <w:rsid w:val="00211913"/>
    <w:rsid w:val="0021312D"/>
    <w:rsid w:val="0022055A"/>
    <w:rsid w:val="00232D0C"/>
    <w:rsid w:val="002336DF"/>
    <w:rsid w:val="00236422"/>
    <w:rsid w:val="002440E6"/>
    <w:rsid w:val="00251747"/>
    <w:rsid w:val="00252474"/>
    <w:rsid w:val="002542F8"/>
    <w:rsid w:val="002561F7"/>
    <w:rsid w:val="0026120A"/>
    <w:rsid w:val="00262969"/>
    <w:rsid w:val="002648A8"/>
    <w:rsid w:val="00295326"/>
    <w:rsid w:val="002A03C5"/>
    <w:rsid w:val="002B5C87"/>
    <w:rsid w:val="002C6B7F"/>
    <w:rsid w:val="002D3B77"/>
    <w:rsid w:val="002D52FD"/>
    <w:rsid w:val="002D7483"/>
    <w:rsid w:val="002E78C9"/>
    <w:rsid w:val="002F275E"/>
    <w:rsid w:val="002F2CDA"/>
    <w:rsid w:val="002F5F6C"/>
    <w:rsid w:val="00301335"/>
    <w:rsid w:val="00301D73"/>
    <w:rsid w:val="0031512B"/>
    <w:rsid w:val="00315470"/>
    <w:rsid w:val="00315CE4"/>
    <w:rsid w:val="00321168"/>
    <w:rsid w:val="0033141E"/>
    <w:rsid w:val="00340C48"/>
    <w:rsid w:val="00342EA7"/>
    <w:rsid w:val="003437A1"/>
    <w:rsid w:val="00363E47"/>
    <w:rsid w:val="00377464"/>
    <w:rsid w:val="00380E00"/>
    <w:rsid w:val="0038385F"/>
    <w:rsid w:val="00392310"/>
    <w:rsid w:val="003B68C0"/>
    <w:rsid w:val="003B787F"/>
    <w:rsid w:val="003C1349"/>
    <w:rsid w:val="003C4069"/>
    <w:rsid w:val="003C7408"/>
    <w:rsid w:val="003D0306"/>
    <w:rsid w:val="003D5525"/>
    <w:rsid w:val="003D6DB7"/>
    <w:rsid w:val="003E176A"/>
    <w:rsid w:val="003E4783"/>
    <w:rsid w:val="003F3C3B"/>
    <w:rsid w:val="003F3CFB"/>
    <w:rsid w:val="00401510"/>
    <w:rsid w:val="00405F06"/>
    <w:rsid w:val="00407B28"/>
    <w:rsid w:val="004170A4"/>
    <w:rsid w:val="00421FA1"/>
    <w:rsid w:val="004240B0"/>
    <w:rsid w:val="00424314"/>
    <w:rsid w:val="00430943"/>
    <w:rsid w:val="00432501"/>
    <w:rsid w:val="00433C3E"/>
    <w:rsid w:val="004426FF"/>
    <w:rsid w:val="004438A3"/>
    <w:rsid w:val="00445289"/>
    <w:rsid w:val="0044610D"/>
    <w:rsid w:val="004462B2"/>
    <w:rsid w:val="004469DD"/>
    <w:rsid w:val="00454DEF"/>
    <w:rsid w:val="0046772B"/>
    <w:rsid w:val="004758DC"/>
    <w:rsid w:val="00477D34"/>
    <w:rsid w:val="0048667F"/>
    <w:rsid w:val="004873D6"/>
    <w:rsid w:val="00490AA2"/>
    <w:rsid w:val="004A13C3"/>
    <w:rsid w:val="004A3D55"/>
    <w:rsid w:val="004A67CF"/>
    <w:rsid w:val="004B4617"/>
    <w:rsid w:val="004B58F6"/>
    <w:rsid w:val="004D1833"/>
    <w:rsid w:val="004E09F0"/>
    <w:rsid w:val="00510559"/>
    <w:rsid w:val="00511527"/>
    <w:rsid w:val="0052082D"/>
    <w:rsid w:val="00533FCA"/>
    <w:rsid w:val="00541E5B"/>
    <w:rsid w:val="0054584D"/>
    <w:rsid w:val="00556C92"/>
    <w:rsid w:val="0056002E"/>
    <w:rsid w:val="0056074E"/>
    <w:rsid w:val="0058181D"/>
    <w:rsid w:val="00583174"/>
    <w:rsid w:val="005863D4"/>
    <w:rsid w:val="005933B2"/>
    <w:rsid w:val="00594BE7"/>
    <w:rsid w:val="0059617A"/>
    <w:rsid w:val="005A2790"/>
    <w:rsid w:val="005A2B65"/>
    <w:rsid w:val="005A68C6"/>
    <w:rsid w:val="005B013D"/>
    <w:rsid w:val="005C3F56"/>
    <w:rsid w:val="005D1159"/>
    <w:rsid w:val="005D795E"/>
    <w:rsid w:val="005E01DC"/>
    <w:rsid w:val="005F3025"/>
    <w:rsid w:val="005F370C"/>
    <w:rsid w:val="006031B3"/>
    <w:rsid w:val="00604EFA"/>
    <w:rsid w:val="00606AB7"/>
    <w:rsid w:val="00610E5F"/>
    <w:rsid w:val="006155D4"/>
    <w:rsid w:val="00615815"/>
    <w:rsid w:val="00616D8B"/>
    <w:rsid w:val="006219D9"/>
    <w:rsid w:val="00634DB8"/>
    <w:rsid w:val="0063788A"/>
    <w:rsid w:val="00641FD0"/>
    <w:rsid w:val="00652153"/>
    <w:rsid w:val="0065557D"/>
    <w:rsid w:val="00661E65"/>
    <w:rsid w:val="00677659"/>
    <w:rsid w:val="006817E9"/>
    <w:rsid w:val="00691412"/>
    <w:rsid w:val="006A3094"/>
    <w:rsid w:val="006A42BB"/>
    <w:rsid w:val="006B03F9"/>
    <w:rsid w:val="006B2794"/>
    <w:rsid w:val="006B3F2F"/>
    <w:rsid w:val="006B68AA"/>
    <w:rsid w:val="006C1281"/>
    <w:rsid w:val="006C7FA8"/>
    <w:rsid w:val="006D21A8"/>
    <w:rsid w:val="006D79CF"/>
    <w:rsid w:val="006F4476"/>
    <w:rsid w:val="006F4870"/>
    <w:rsid w:val="006F4EA6"/>
    <w:rsid w:val="00701DAA"/>
    <w:rsid w:val="007022DE"/>
    <w:rsid w:val="007063E4"/>
    <w:rsid w:val="00711CA1"/>
    <w:rsid w:val="00713D19"/>
    <w:rsid w:val="00713D6C"/>
    <w:rsid w:val="007348AD"/>
    <w:rsid w:val="00742F86"/>
    <w:rsid w:val="00744A05"/>
    <w:rsid w:val="00755810"/>
    <w:rsid w:val="00760F35"/>
    <w:rsid w:val="007722CB"/>
    <w:rsid w:val="00775352"/>
    <w:rsid w:val="00780D24"/>
    <w:rsid w:val="00791465"/>
    <w:rsid w:val="007A0FD7"/>
    <w:rsid w:val="007A163C"/>
    <w:rsid w:val="007A281F"/>
    <w:rsid w:val="007A7DEB"/>
    <w:rsid w:val="007B0E41"/>
    <w:rsid w:val="007B5429"/>
    <w:rsid w:val="007C14CC"/>
    <w:rsid w:val="007C1EB9"/>
    <w:rsid w:val="007C3116"/>
    <w:rsid w:val="007D2A04"/>
    <w:rsid w:val="007D6FC8"/>
    <w:rsid w:val="007E2671"/>
    <w:rsid w:val="0080266B"/>
    <w:rsid w:val="008043E3"/>
    <w:rsid w:val="00806C62"/>
    <w:rsid w:val="00810D59"/>
    <w:rsid w:val="008147B1"/>
    <w:rsid w:val="00816914"/>
    <w:rsid w:val="00842389"/>
    <w:rsid w:val="00846181"/>
    <w:rsid w:val="00863EE2"/>
    <w:rsid w:val="00864AD3"/>
    <w:rsid w:val="00866902"/>
    <w:rsid w:val="00870F4F"/>
    <w:rsid w:val="00875F38"/>
    <w:rsid w:val="00882508"/>
    <w:rsid w:val="0088281D"/>
    <w:rsid w:val="008A5A90"/>
    <w:rsid w:val="008B16BE"/>
    <w:rsid w:val="008B1AF7"/>
    <w:rsid w:val="008B1F52"/>
    <w:rsid w:val="008C41AD"/>
    <w:rsid w:val="008D5E06"/>
    <w:rsid w:val="008E490D"/>
    <w:rsid w:val="008F5701"/>
    <w:rsid w:val="008F7CB8"/>
    <w:rsid w:val="00905C1F"/>
    <w:rsid w:val="009076E5"/>
    <w:rsid w:val="00914EAE"/>
    <w:rsid w:val="009250A5"/>
    <w:rsid w:val="00927C45"/>
    <w:rsid w:val="0093042A"/>
    <w:rsid w:val="00933D7F"/>
    <w:rsid w:val="00935C2A"/>
    <w:rsid w:val="00935FAF"/>
    <w:rsid w:val="00945957"/>
    <w:rsid w:val="00945A14"/>
    <w:rsid w:val="0094799E"/>
    <w:rsid w:val="0095256C"/>
    <w:rsid w:val="0095338F"/>
    <w:rsid w:val="00956221"/>
    <w:rsid w:val="00964106"/>
    <w:rsid w:val="00964B5A"/>
    <w:rsid w:val="00965CDD"/>
    <w:rsid w:val="00977812"/>
    <w:rsid w:val="00987770"/>
    <w:rsid w:val="00991F09"/>
    <w:rsid w:val="00992B8C"/>
    <w:rsid w:val="009A3990"/>
    <w:rsid w:val="009A6DA1"/>
    <w:rsid w:val="009C701A"/>
    <w:rsid w:val="009C72F0"/>
    <w:rsid w:val="009D078A"/>
    <w:rsid w:val="009E1E4C"/>
    <w:rsid w:val="009E6AB7"/>
    <w:rsid w:val="009F1382"/>
    <w:rsid w:val="00A05D71"/>
    <w:rsid w:val="00A32D84"/>
    <w:rsid w:val="00A32E93"/>
    <w:rsid w:val="00A3646E"/>
    <w:rsid w:val="00A365CF"/>
    <w:rsid w:val="00A37206"/>
    <w:rsid w:val="00A40D02"/>
    <w:rsid w:val="00A425B7"/>
    <w:rsid w:val="00A47DCF"/>
    <w:rsid w:val="00A47FCF"/>
    <w:rsid w:val="00A6065A"/>
    <w:rsid w:val="00A614FA"/>
    <w:rsid w:val="00A63FE4"/>
    <w:rsid w:val="00A76668"/>
    <w:rsid w:val="00A858AE"/>
    <w:rsid w:val="00A95AD0"/>
    <w:rsid w:val="00A968A1"/>
    <w:rsid w:val="00A9797F"/>
    <w:rsid w:val="00AA081B"/>
    <w:rsid w:val="00AA34A4"/>
    <w:rsid w:val="00AB20CB"/>
    <w:rsid w:val="00AB4A8F"/>
    <w:rsid w:val="00AC5AF4"/>
    <w:rsid w:val="00AD06E5"/>
    <w:rsid w:val="00AD6A8F"/>
    <w:rsid w:val="00AE2123"/>
    <w:rsid w:val="00AE21AE"/>
    <w:rsid w:val="00B004D6"/>
    <w:rsid w:val="00B01BD0"/>
    <w:rsid w:val="00B05BC3"/>
    <w:rsid w:val="00B14C27"/>
    <w:rsid w:val="00B225D4"/>
    <w:rsid w:val="00B30730"/>
    <w:rsid w:val="00B32B3B"/>
    <w:rsid w:val="00B3383B"/>
    <w:rsid w:val="00B366D2"/>
    <w:rsid w:val="00B36889"/>
    <w:rsid w:val="00B44153"/>
    <w:rsid w:val="00B54A74"/>
    <w:rsid w:val="00B54A9E"/>
    <w:rsid w:val="00B5591A"/>
    <w:rsid w:val="00B56B76"/>
    <w:rsid w:val="00B71656"/>
    <w:rsid w:val="00B7544C"/>
    <w:rsid w:val="00B75D9D"/>
    <w:rsid w:val="00B7686B"/>
    <w:rsid w:val="00B813B2"/>
    <w:rsid w:val="00B84AF3"/>
    <w:rsid w:val="00B84B9E"/>
    <w:rsid w:val="00B91C51"/>
    <w:rsid w:val="00B974EA"/>
    <w:rsid w:val="00B97905"/>
    <w:rsid w:val="00BA0DBB"/>
    <w:rsid w:val="00BA4B8C"/>
    <w:rsid w:val="00BB3366"/>
    <w:rsid w:val="00BB4B3B"/>
    <w:rsid w:val="00BC3A02"/>
    <w:rsid w:val="00BE4BE0"/>
    <w:rsid w:val="00BF33C7"/>
    <w:rsid w:val="00BF7A81"/>
    <w:rsid w:val="00C00243"/>
    <w:rsid w:val="00C015B1"/>
    <w:rsid w:val="00C1005C"/>
    <w:rsid w:val="00C106ED"/>
    <w:rsid w:val="00C11245"/>
    <w:rsid w:val="00C1349E"/>
    <w:rsid w:val="00C14BF2"/>
    <w:rsid w:val="00C40047"/>
    <w:rsid w:val="00C463E5"/>
    <w:rsid w:val="00C53029"/>
    <w:rsid w:val="00C53256"/>
    <w:rsid w:val="00C54760"/>
    <w:rsid w:val="00C644CB"/>
    <w:rsid w:val="00C651D2"/>
    <w:rsid w:val="00C80993"/>
    <w:rsid w:val="00C95648"/>
    <w:rsid w:val="00C96739"/>
    <w:rsid w:val="00CC04CC"/>
    <w:rsid w:val="00CC16AA"/>
    <w:rsid w:val="00CC60A3"/>
    <w:rsid w:val="00CC71BA"/>
    <w:rsid w:val="00CC77C0"/>
    <w:rsid w:val="00CE29FB"/>
    <w:rsid w:val="00CE5586"/>
    <w:rsid w:val="00D07566"/>
    <w:rsid w:val="00D103B1"/>
    <w:rsid w:val="00D10D87"/>
    <w:rsid w:val="00D11474"/>
    <w:rsid w:val="00D14AAD"/>
    <w:rsid w:val="00D16984"/>
    <w:rsid w:val="00D200F9"/>
    <w:rsid w:val="00D22E71"/>
    <w:rsid w:val="00D24EB9"/>
    <w:rsid w:val="00D26136"/>
    <w:rsid w:val="00D34ED2"/>
    <w:rsid w:val="00D41CC0"/>
    <w:rsid w:val="00D42470"/>
    <w:rsid w:val="00D448E9"/>
    <w:rsid w:val="00D463AD"/>
    <w:rsid w:val="00D463B5"/>
    <w:rsid w:val="00D469AC"/>
    <w:rsid w:val="00D50E04"/>
    <w:rsid w:val="00D527CE"/>
    <w:rsid w:val="00D55B4A"/>
    <w:rsid w:val="00D67497"/>
    <w:rsid w:val="00D71086"/>
    <w:rsid w:val="00D7773C"/>
    <w:rsid w:val="00D83F48"/>
    <w:rsid w:val="00D870B9"/>
    <w:rsid w:val="00D878D5"/>
    <w:rsid w:val="00D93786"/>
    <w:rsid w:val="00D95CFD"/>
    <w:rsid w:val="00D96AAA"/>
    <w:rsid w:val="00DA38EA"/>
    <w:rsid w:val="00DA45C8"/>
    <w:rsid w:val="00DA587C"/>
    <w:rsid w:val="00DA5A6E"/>
    <w:rsid w:val="00DB0D1B"/>
    <w:rsid w:val="00DB67EB"/>
    <w:rsid w:val="00DC00CB"/>
    <w:rsid w:val="00DC0F8E"/>
    <w:rsid w:val="00DD0A8E"/>
    <w:rsid w:val="00DD5AE9"/>
    <w:rsid w:val="00DD6203"/>
    <w:rsid w:val="00DD7A2C"/>
    <w:rsid w:val="00DE1006"/>
    <w:rsid w:val="00DE6E9C"/>
    <w:rsid w:val="00DF4278"/>
    <w:rsid w:val="00DF5983"/>
    <w:rsid w:val="00DF7327"/>
    <w:rsid w:val="00E000AD"/>
    <w:rsid w:val="00E04D81"/>
    <w:rsid w:val="00E13BA8"/>
    <w:rsid w:val="00E140FC"/>
    <w:rsid w:val="00E15C8D"/>
    <w:rsid w:val="00E22239"/>
    <w:rsid w:val="00E22786"/>
    <w:rsid w:val="00E23037"/>
    <w:rsid w:val="00E23147"/>
    <w:rsid w:val="00E23976"/>
    <w:rsid w:val="00E361D9"/>
    <w:rsid w:val="00E37B7A"/>
    <w:rsid w:val="00E46996"/>
    <w:rsid w:val="00E53682"/>
    <w:rsid w:val="00E54C91"/>
    <w:rsid w:val="00E56524"/>
    <w:rsid w:val="00E57980"/>
    <w:rsid w:val="00E60B25"/>
    <w:rsid w:val="00E65EF9"/>
    <w:rsid w:val="00E677F0"/>
    <w:rsid w:val="00E67D4E"/>
    <w:rsid w:val="00E71D23"/>
    <w:rsid w:val="00E72A82"/>
    <w:rsid w:val="00E770F2"/>
    <w:rsid w:val="00E82CF0"/>
    <w:rsid w:val="00E838E9"/>
    <w:rsid w:val="00E85C61"/>
    <w:rsid w:val="00E93179"/>
    <w:rsid w:val="00E973F2"/>
    <w:rsid w:val="00EA00EE"/>
    <w:rsid w:val="00EB17F5"/>
    <w:rsid w:val="00EB28C4"/>
    <w:rsid w:val="00EB3B81"/>
    <w:rsid w:val="00EB5F7B"/>
    <w:rsid w:val="00EB6562"/>
    <w:rsid w:val="00EB6C62"/>
    <w:rsid w:val="00EC3569"/>
    <w:rsid w:val="00ED2C77"/>
    <w:rsid w:val="00ED3B1C"/>
    <w:rsid w:val="00ED46AF"/>
    <w:rsid w:val="00ED53B7"/>
    <w:rsid w:val="00EE5F32"/>
    <w:rsid w:val="00EE5FA7"/>
    <w:rsid w:val="00EE6EAB"/>
    <w:rsid w:val="00EE70C2"/>
    <w:rsid w:val="00EF1051"/>
    <w:rsid w:val="00EF3172"/>
    <w:rsid w:val="00EF4563"/>
    <w:rsid w:val="00F03CD4"/>
    <w:rsid w:val="00F12D71"/>
    <w:rsid w:val="00F14D23"/>
    <w:rsid w:val="00F23926"/>
    <w:rsid w:val="00F2675C"/>
    <w:rsid w:val="00F34A40"/>
    <w:rsid w:val="00F40135"/>
    <w:rsid w:val="00F444C7"/>
    <w:rsid w:val="00F47641"/>
    <w:rsid w:val="00F50DBB"/>
    <w:rsid w:val="00F50E76"/>
    <w:rsid w:val="00F56627"/>
    <w:rsid w:val="00F61D20"/>
    <w:rsid w:val="00F67953"/>
    <w:rsid w:val="00F72D4E"/>
    <w:rsid w:val="00F7456A"/>
    <w:rsid w:val="00F82047"/>
    <w:rsid w:val="00F92890"/>
    <w:rsid w:val="00FA0BA5"/>
    <w:rsid w:val="00FB1141"/>
    <w:rsid w:val="00FC1B7C"/>
    <w:rsid w:val="00FC4E54"/>
    <w:rsid w:val="00FC5FD6"/>
    <w:rsid w:val="00FD4EC6"/>
    <w:rsid w:val="00FE6386"/>
    <w:rsid w:val="00FE735D"/>
    <w:rsid w:val="00FF3CD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A99CCF2"/>
  <w15:docId w15:val="{BCA6FB10-AF04-42CE-BBA5-E4DA48AC6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character" w:customStyle="1" w:styleId="Mencinsinresolver1">
    <w:name w:val="Mención sin resolver1"/>
    <w:basedOn w:val="Fuentedeprrafopredeter"/>
    <w:uiPriority w:val="99"/>
    <w:semiHidden/>
    <w:unhideWhenUsed/>
    <w:rsid w:val="00EE5F32"/>
    <w:rPr>
      <w:color w:val="808080"/>
      <w:shd w:val="clear" w:color="auto" w:fill="E6E6E6"/>
    </w:rPr>
  </w:style>
  <w:style w:type="paragraph" w:styleId="Asuntodelcomentario">
    <w:name w:val="annotation subject"/>
    <w:basedOn w:val="Textocomentario"/>
    <w:next w:val="Textocomentario"/>
    <w:link w:val="AsuntodelcomentarioCar"/>
    <w:uiPriority w:val="99"/>
    <w:semiHidden/>
    <w:unhideWhenUsed/>
    <w:rsid w:val="00321168"/>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321168"/>
    <w:rPr>
      <w:rFonts w:eastAsia="Calibri" w:cs="Times New Roman"/>
      <w:b/>
      <w:bCs/>
      <w:sz w:val="20"/>
      <w:szCs w:val="20"/>
    </w:rPr>
  </w:style>
  <w:style w:type="paragraph" w:styleId="Textoindependiente">
    <w:name w:val="Body Text"/>
    <w:basedOn w:val="Normal"/>
    <w:link w:val="TextoindependienteCar"/>
    <w:rsid w:val="002336DF"/>
    <w:pPr>
      <w:spacing w:after="0" w:line="240" w:lineRule="auto"/>
      <w:jc w:val="both"/>
    </w:pPr>
    <w:rPr>
      <w:rFonts w:ascii="Arial" w:eastAsia="Times New Roman" w:hAnsi="Arial" w:cs="Times New Roman"/>
      <w:sz w:val="24"/>
      <w:szCs w:val="24"/>
      <w:lang w:val="es-ES" w:eastAsia="es-ES"/>
    </w:rPr>
  </w:style>
  <w:style w:type="character" w:customStyle="1" w:styleId="TextoindependienteCar">
    <w:name w:val="Texto independiente Car"/>
    <w:basedOn w:val="Fuentedeprrafopredeter"/>
    <w:link w:val="Textoindependiente"/>
    <w:rsid w:val="002336DF"/>
    <w:rPr>
      <w:rFonts w:ascii="Arial" w:eastAsia="Times New Roman" w:hAnsi="Arial" w:cs="Times New Roman"/>
      <w:sz w:val="24"/>
      <w:szCs w:val="24"/>
      <w:lang w:val="es-ES" w:eastAsia="es-ES"/>
    </w:rPr>
  </w:style>
  <w:style w:type="paragraph" w:styleId="Descripcin">
    <w:name w:val="caption"/>
    <w:basedOn w:val="Normal"/>
    <w:next w:val="Normal"/>
    <w:uiPriority w:val="35"/>
    <w:unhideWhenUsed/>
    <w:qFormat/>
    <w:rsid w:val="00F47641"/>
    <w:pPr>
      <w:spacing w:after="200" w:line="240" w:lineRule="auto"/>
    </w:pPr>
    <w:rPr>
      <w:i/>
      <w:iCs/>
      <w:color w:val="44546A" w:themeColor="text2"/>
      <w:sz w:val="18"/>
      <w:szCs w:val="18"/>
    </w:rPr>
  </w:style>
  <w:style w:type="paragraph" w:styleId="Revisin">
    <w:name w:val="Revision"/>
    <w:hidden/>
    <w:uiPriority w:val="99"/>
    <w:semiHidden/>
    <w:rsid w:val="009D078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15445437">
      <w:bodyDiv w:val="1"/>
      <w:marLeft w:val="0"/>
      <w:marRight w:val="0"/>
      <w:marTop w:val="0"/>
      <w:marBottom w:val="0"/>
      <w:divBdr>
        <w:top w:val="none" w:sz="0" w:space="0" w:color="auto"/>
        <w:left w:val="none" w:sz="0" w:space="0" w:color="auto"/>
        <w:bottom w:val="none" w:sz="0" w:space="0" w:color="auto"/>
        <w:right w:val="none" w:sz="0" w:space="0" w:color="auto"/>
      </w:divBdr>
    </w:div>
    <w:div w:id="1262488379">
      <w:bodyDiv w:val="1"/>
      <w:marLeft w:val="0"/>
      <w:marRight w:val="0"/>
      <w:marTop w:val="0"/>
      <w:marBottom w:val="0"/>
      <w:divBdr>
        <w:top w:val="none" w:sz="0" w:space="0" w:color="auto"/>
        <w:left w:val="none" w:sz="0" w:space="0" w:color="auto"/>
        <w:bottom w:val="none" w:sz="0" w:space="0" w:color="auto"/>
        <w:right w:val="none" w:sz="0" w:space="0" w:color="auto"/>
      </w:divBdr>
    </w:div>
    <w:div w:id="1357001891">
      <w:bodyDiv w:val="1"/>
      <w:marLeft w:val="0"/>
      <w:marRight w:val="0"/>
      <w:marTop w:val="0"/>
      <w:marBottom w:val="0"/>
      <w:divBdr>
        <w:top w:val="none" w:sz="0" w:space="0" w:color="auto"/>
        <w:left w:val="none" w:sz="0" w:space="0" w:color="auto"/>
        <w:bottom w:val="none" w:sz="0" w:space="0" w:color="auto"/>
        <w:right w:val="none" w:sz="0" w:space="0" w:color="auto"/>
      </w:divBdr>
    </w:div>
    <w:div w:id="1409158255">
      <w:bodyDiv w:val="1"/>
      <w:marLeft w:val="0"/>
      <w:marRight w:val="0"/>
      <w:marTop w:val="0"/>
      <w:marBottom w:val="0"/>
      <w:divBdr>
        <w:top w:val="none" w:sz="0" w:space="0" w:color="auto"/>
        <w:left w:val="none" w:sz="0" w:space="0" w:color="auto"/>
        <w:bottom w:val="none" w:sz="0" w:space="0" w:color="auto"/>
        <w:right w:val="none" w:sz="0" w:space="0" w:color="auto"/>
      </w:divBdr>
    </w:div>
    <w:div w:id="1546873458">
      <w:bodyDiv w:val="1"/>
      <w:marLeft w:val="0"/>
      <w:marRight w:val="0"/>
      <w:marTop w:val="0"/>
      <w:marBottom w:val="0"/>
      <w:divBdr>
        <w:top w:val="none" w:sz="0" w:space="0" w:color="auto"/>
        <w:left w:val="none" w:sz="0" w:space="0" w:color="auto"/>
        <w:bottom w:val="none" w:sz="0" w:space="0" w:color="auto"/>
        <w:right w:val="none" w:sz="0" w:space="0" w:color="auto"/>
      </w:divBdr>
    </w:div>
    <w:div w:id="1866675722">
      <w:bodyDiv w:val="1"/>
      <w:marLeft w:val="0"/>
      <w:marRight w:val="0"/>
      <w:marTop w:val="0"/>
      <w:marBottom w:val="0"/>
      <w:divBdr>
        <w:top w:val="none" w:sz="0" w:space="0" w:color="auto"/>
        <w:left w:val="none" w:sz="0" w:space="0" w:color="auto"/>
        <w:bottom w:val="none" w:sz="0" w:space="0" w:color="auto"/>
        <w:right w:val="none" w:sz="0" w:space="0" w:color="auto"/>
      </w:divBdr>
    </w:div>
    <w:div w:id="1930578271">
      <w:bodyDiv w:val="1"/>
      <w:marLeft w:val="0"/>
      <w:marRight w:val="0"/>
      <w:marTop w:val="0"/>
      <w:marBottom w:val="0"/>
      <w:divBdr>
        <w:top w:val="none" w:sz="0" w:space="0" w:color="auto"/>
        <w:left w:val="none" w:sz="0" w:space="0" w:color="auto"/>
        <w:bottom w:val="none" w:sz="0" w:space="0" w:color="auto"/>
        <w:right w:val="none" w:sz="0" w:space="0" w:color="auto"/>
      </w:divBdr>
    </w:div>
    <w:div w:id="1998459696">
      <w:bodyDiv w:val="1"/>
      <w:marLeft w:val="0"/>
      <w:marRight w:val="0"/>
      <w:marTop w:val="0"/>
      <w:marBottom w:val="0"/>
      <w:divBdr>
        <w:top w:val="none" w:sz="0" w:space="0" w:color="auto"/>
        <w:left w:val="none" w:sz="0" w:space="0" w:color="auto"/>
        <w:bottom w:val="none" w:sz="0" w:space="0" w:color="auto"/>
        <w:right w:val="none" w:sz="0" w:space="0" w:color="auto"/>
      </w:divBdr>
    </w:div>
    <w:div w:id="2100251469">
      <w:bodyDiv w:val="1"/>
      <w:marLeft w:val="0"/>
      <w:marRight w:val="0"/>
      <w:marTop w:val="0"/>
      <w:marBottom w:val="0"/>
      <w:divBdr>
        <w:top w:val="none" w:sz="0" w:space="0" w:color="auto"/>
        <w:left w:val="none" w:sz="0" w:space="0" w:color="auto"/>
        <w:bottom w:val="none" w:sz="0" w:space="0" w:color="auto"/>
        <w:right w:val="none" w:sz="0" w:space="0" w:color="auto"/>
      </w:divBdr>
    </w:div>
    <w:div w:id="21079249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contactos@tpc.cl" TargetMode="External"/><Relationship Id="rId18" Type="http://schemas.openxmlformats.org/officeDocument/2006/relationships/image" Target="media/image8.png"/><Relationship Id="rId26" Type="http://schemas.openxmlformats.org/officeDocument/2006/relationships/image" Target="media/image12.jpeg"/><Relationship Id="rId39" Type="http://schemas.openxmlformats.org/officeDocument/2006/relationships/image" Target="media/image22.emf"/><Relationship Id="rId3" Type="http://schemas.openxmlformats.org/officeDocument/2006/relationships/styles" Target="styles.xml"/><Relationship Id="rId21" Type="http://schemas.openxmlformats.org/officeDocument/2006/relationships/chart" Target="charts/chart3.xml"/><Relationship Id="rId34" Type="http://schemas.openxmlformats.org/officeDocument/2006/relationships/image" Target="media/image17.jpeg"/><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7.png"/><Relationship Id="rId25" Type="http://schemas.microsoft.com/office/2007/relationships/hdphoto" Target="media/hdphoto1.wdp"/><Relationship Id="rId33" Type="http://schemas.microsoft.com/office/2007/relationships/hdphoto" Target="media/hdphoto4.wdp"/><Relationship Id="rId38" Type="http://schemas.openxmlformats.org/officeDocument/2006/relationships/image" Target="media/image21.jpeg"/><Relationship Id="rId2" Type="http://schemas.openxmlformats.org/officeDocument/2006/relationships/numbering" Target="numbering.xml"/><Relationship Id="rId16" Type="http://schemas.openxmlformats.org/officeDocument/2006/relationships/image" Target="media/image6.jpg"/><Relationship Id="rId20" Type="http://schemas.openxmlformats.org/officeDocument/2006/relationships/chart" Target="charts/chart2.xml"/><Relationship Id="rId29" Type="http://schemas.openxmlformats.org/officeDocument/2006/relationships/image" Target="media/image14.jpe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image" Target="media/image11.jpeg"/><Relationship Id="rId32" Type="http://schemas.openxmlformats.org/officeDocument/2006/relationships/image" Target="media/image16.jpeg"/><Relationship Id="rId37" Type="http://schemas.openxmlformats.org/officeDocument/2006/relationships/image" Target="media/image20.jpeg"/><Relationship Id="rId40"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0.jpeg"/><Relationship Id="rId28" Type="http://schemas.openxmlformats.org/officeDocument/2006/relationships/image" Target="media/image13.jpeg"/><Relationship Id="rId36" Type="http://schemas.openxmlformats.org/officeDocument/2006/relationships/image" Target="media/image19.jpeg"/><Relationship Id="rId10" Type="http://schemas.openxmlformats.org/officeDocument/2006/relationships/image" Target="media/image3.emf"/><Relationship Id="rId19" Type="http://schemas.openxmlformats.org/officeDocument/2006/relationships/chart" Target="charts/chart1.xml"/><Relationship Id="rId31" Type="http://schemas.openxmlformats.org/officeDocument/2006/relationships/image" Target="media/image15.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mailto:gfuentes@tpc.cl" TargetMode="External"/><Relationship Id="rId22" Type="http://schemas.openxmlformats.org/officeDocument/2006/relationships/image" Target="media/image9.jpeg"/><Relationship Id="rId27" Type="http://schemas.microsoft.com/office/2007/relationships/hdphoto" Target="media/hdphoto2.wdp"/><Relationship Id="rId30" Type="http://schemas.microsoft.com/office/2007/relationships/hdphoto" Target="media/hdphoto3.wdp"/><Relationship Id="rId35" Type="http://schemas.openxmlformats.org/officeDocument/2006/relationships/image" Target="media/image18.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maria.cavieres\Desktop\UF\DENUNCIA\TERMINAL%20PUERTO%20COQUIMBO\Datos%20XRF_Gr&#225;fico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maria.cavieres\Desktop\UF\DENUNCIA\TERMINAL%20PUERTO%20COQUIMBO\Datos%20XRF_Gr&#225;fico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maria.cavieres\Desktop\UF\DENUNCIA\TERMINAL%20PUERTO%20COQUIMBO\Datos%20XRF_Gr&#225;fico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L" sz="1100"/>
              <a:t>Cobre (Cu)</a:t>
            </a:r>
          </a:p>
        </c:rich>
      </c:tx>
      <c:overlay val="0"/>
      <c:spPr>
        <a:noFill/>
        <a:ln>
          <a:noFill/>
        </a:ln>
        <a:effectLst/>
      </c:spPr>
    </c:title>
    <c:autoTitleDeleted val="0"/>
    <c:plotArea>
      <c:layout/>
      <c:barChart>
        <c:barDir val="col"/>
        <c:grouping val="clustered"/>
        <c:varyColors val="0"/>
        <c:ser>
          <c:idx val="0"/>
          <c:order val="0"/>
          <c:tx>
            <c:strRef>
              <c:f>Hoja1!$A$13</c:f>
              <c:strCache>
                <c:ptCount val="1"/>
                <c:pt idx="0">
                  <c:v>Cobre (Cu)</c:v>
                </c:pt>
              </c:strCache>
            </c:strRef>
          </c:tx>
          <c:spPr>
            <a:solidFill>
              <a:schemeClr val="accent1"/>
            </a:solidFill>
            <a:ln>
              <a:noFill/>
            </a:ln>
            <a:effectLst/>
          </c:spPr>
          <c:invertIfNegative val="0"/>
          <c:dPt>
            <c:idx val="8"/>
            <c:invertIfNegative val="0"/>
            <c:bubble3D val="0"/>
            <c:spPr>
              <a:solidFill>
                <a:srgbClr val="C00000"/>
              </a:solidFill>
              <a:ln>
                <a:noFill/>
              </a:ln>
              <a:effectLst/>
            </c:spPr>
            <c:extLst>
              <c:ext xmlns:c16="http://schemas.microsoft.com/office/drawing/2014/chart" uri="{C3380CC4-5D6E-409C-BE32-E72D297353CC}">
                <c16:uniqueId val="{00000001-7AEA-4905-A16D-B953006109AD}"/>
              </c:ext>
            </c:extLst>
          </c:dPt>
          <c:cat>
            <c:strRef>
              <c:f>Hoja1!$B$1:$L$1</c:f>
              <c:strCache>
                <c:ptCount val="11"/>
                <c:pt idx="0">
                  <c:v>P1</c:v>
                </c:pt>
                <c:pt idx="1">
                  <c:v>P2</c:v>
                </c:pt>
                <c:pt idx="2">
                  <c:v>P3</c:v>
                </c:pt>
                <c:pt idx="3">
                  <c:v>P4</c:v>
                </c:pt>
                <c:pt idx="4">
                  <c:v>P5</c:v>
                </c:pt>
                <c:pt idx="5">
                  <c:v>P6</c:v>
                </c:pt>
                <c:pt idx="6">
                  <c:v>P7</c:v>
                </c:pt>
                <c:pt idx="7">
                  <c:v>P8</c:v>
                </c:pt>
                <c:pt idx="8">
                  <c:v>P9 - Cerro</c:v>
                </c:pt>
                <c:pt idx="9">
                  <c:v>P1 Puerto</c:v>
                </c:pt>
                <c:pt idx="10">
                  <c:v>P2 Puerto</c:v>
                </c:pt>
              </c:strCache>
            </c:strRef>
          </c:cat>
          <c:val>
            <c:numRef>
              <c:f>Hoja1!$B$13:$L$13</c:f>
              <c:numCache>
                <c:formatCode>General</c:formatCode>
                <c:ptCount val="11"/>
                <c:pt idx="0">
                  <c:v>383</c:v>
                </c:pt>
                <c:pt idx="1">
                  <c:v>303</c:v>
                </c:pt>
                <c:pt idx="2">
                  <c:v>133</c:v>
                </c:pt>
                <c:pt idx="3">
                  <c:v>438</c:v>
                </c:pt>
                <c:pt idx="4">
                  <c:v>160</c:v>
                </c:pt>
                <c:pt idx="5">
                  <c:v>128</c:v>
                </c:pt>
                <c:pt idx="6">
                  <c:v>236</c:v>
                </c:pt>
                <c:pt idx="7">
                  <c:v>114</c:v>
                </c:pt>
                <c:pt idx="8">
                  <c:v>50</c:v>
                </c:pt>
                <c:pt idx="9">
                  <c:v>11389</c:v>
                </c:pt>
                <c:pt idx="10">
                  <c:v>60985</c:v>
                </c:pt>
              </c:numCache>
            </c:numRef>
          </c:val>
          <c:extLst>
            <c:ext xmlns:c16="http://schemas.microsoft.com/office/drawing/2014/chart" uri="{C3380CC4-5D6E-409C-BE32-E72D297353CC}">
              <c16:uniqueId val="{00000002-7AEA-4905-A16D-B953006109AD}"/>
            </c:ext>
          </c:extLst>
        </c:ser>
        <c:dLbls>
          <c:showLegendKey val="0"/>
          <c:showVal val="0"/>
          <c:showCatName val="0"/>
          <c:showSerName val="0"/>
          <c:showPercent val="0"/>
          <c:showBubbleSize val="0"/>
        </c:dLbls>
        <c:gapWidth val="150"/>
        <c:axId val="401854640"/>
        <c:axId val="299108496"/>
      </c:barChart>
      <c:catAx>
        <c:axId val="4018546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99108496"/>
        <c:crosses val="autoZero"/>
        <c:auto val="1"/>
        <c:lblAlgn val="ctr"/>
        <c:lblOffset val="100"/>
        <c:noMultiLvlLbl val="0"/>
      </c:catAx>
      <c:valAx>
        <c:axId val="29910849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L"/>
                  <a:t>ppm</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401854640"/>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800" b="0" i="0" u="none" strike="noStrike" kern="1200" baseline="0">
                <a:solidFill>
                  <a:schemeClr val="tx1">
                    <a:lumMod val="65000"/>
                    <a:lumOff val="35000"/>
                  </a:schemeClr>
                </a:solidFill>
                <a:latin typeface="+mn-lt"/>
                <a:ea typeface="+mn-ea"/>
                <a:cs typeface="+mn-cs"/>
              </a:defRPr>
            </a:pPr>
            <a:endParaRPr lang="es-CL"/>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100"/>
              <a:t>Molibdeno (Mo)</a:t>
            </a:r>
          </a:p>
        </c:rich>
      </c:tx>
      <c:overlay val="0"/>
      <c:spPr>
        <a:noFill/>
        <a:ln>
          <a:noFill/>
        </a:ln>
        <a:effectLst/>
      </c:spPr>
    </c:title>
    <c:autoTitleDeleted val="0"/>
    <c:plotArea>
      <c:layout/>
      <c:barChart>
        <c:barDir val="col"/>
        <c:grouping val="clustered"/>
        <c:varyColors val="0"/>
        <c:ser>
          <c:idx val="0"/>
          <c:order val="0"/>
          <c:tx>
            <c:strRef>
              <c:f>Hoja1!$A$20</c:f>
              <c:strCache>
                <c:ptCount val="1"/>
                <c:pt idx="0">
                  <c:v>Molibdeno (Mo)</c:v>
                </c:pt>
              </c:strCache>
            </c:strRef>
          </c:tx>
          <c:spPr>
            <a:solidFill>
              <a:schemeClr val="accent1"/>
            </a:solidFill>
            <a:ln>
              <a:noFill/>
            </a:ln>
            <a:effectLst/>
          </c:spPr>
          <c:invertIfNegative val="0"/>
          <c:cat>
            <c:strRef>
              <c:f>Hoja1!$B$1:$L$1</c:f>
              <c:strCache>
                <c:ptCount val="11"/>
                <c:pt idx="0">
                  <c:v>P1</c:v>
                </c:pt>
                <c:pt idx="1">
                  <c:v>P2</c:v>
                </c:pt>
                <c:pt idx="2">
                  <c:v>P3</c:v>
                </c:pt>
                <c:pt idx="3">
                  <c:v>P4</c:v>
                </c:pt>
                <c:pt idx="4">
                  <c:v>P5</c:v>
                </c:pt>
                <c:pt idx="5">
                  <c:v>P6</c:v>
                </c:pt>
                <c:pt idx="6">
                  <c:v>P7</c:v>
                </c:pt>
                <c:pt idx="7">
                  <c:v>P8</c:v>
                </c:pt>
                <c:pt idx="8">
                  <c:v>P9 - Cerro</c:v>
                </c:pt>
                <c:pt idx="9">
                  <c:v>P1 Puerto</c:v>
                </c:pt>
                <c:pt idx="10">
                  <c:v>P2 Puerto</c:v>
                </c:pt>
              </c:strCache>
            </c:strRef>
          </c:cat>
          <c:val>
            <c:numRef>
              <c:f>Hoja1!$B$20:$L$20</c:f>
              <c:numCache>
                <c:formatCode>General</c:formatCode>
                <c:ptCount val="11"/>
                <c:pt idx="0">
                  <c:v>0</c:v>
                </c:pt>
                <c:pt idx="1">
                  <c:v>0</c:v>
                </c:pt>
                <c:pt idx="2">
                  <c:v>0</c:v>
                </c:pt>
                <c:pt idx="3">
                  <c:v>0</c:v>
                </c:pt>
                <c:pt idx="4">
                  <c:v>0</c:v>
                </c:pt>
                <c:pt idx="5">
                  <c:v>0</c:v>
                </c:pt>
                <c:pt idx="6">
                  <c:v>0</c:v>
                </c:pt>
                <c:pt idx="7">
                  <c:v>0</c:v>
                </c:pt>
                <c:pt idx="8">
                  <c:v>0</c:v>
                </c:pt>
                <c:pt idx="9">
                  <c:v>41</c:v>
                </c:pt>
                <c:pt idx="10">
                  <c:v>658</c:v>
                </c:pt>
              </c:numCache>
            </c:numRef>
          </c:val>
          <c:extLst>
            <c:ext xmlns:c16="http://schemas.microsoft.com/office/drawing/2014/chart" uri="{C3380CC4-5D6E-409C-BE32-E72D297353CC}">
              <c16:uniqueId val="{00000000-0821-442E-AFF1-EB9421B0ABA6}"/>
            </c:ext>
          </c:extLst>
        </c:ser>
        <c:dLbls>
          <c:showLegendKey val="0"/>
          <c:showVal val="0"/>
          <c:showCatName val="0"/>
          <c:showSerName val="0"/>
          <c:showPercent val="0"/>
          <c:showBubbleSize val="0"/>
        </c:dLbls>
        <c:gapWidth val="150"/>
        <c:axId val="297405616"/>
        <c:axId val="297363688"/>
      </c:barChart>
      <c:catAx>
        <c:axId val="2974056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97363688"/>
        <c:crosses val="autoZero"/>
        <c:auto val="1"/>
        <c:lblAlgn val="ctr"/>
        <c:lblOffset val="100"/>
        <c:noMultiLvlLbl val="0"/>
      </c:catAx>
      <c:valAx>
        <c:axId val="29736368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L"/>
                  <a:t>ppm</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9740561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800" b="0" i="0" u="none" strike="noStrike" kern="1200" baseline="0">
                <a:solidFill>
                  <a:schemeClr val="tx1">
                    <a:lumMod val="65000"/>
                    <a:lumOff val="35000"/>
                  </a:schemeClr>
                </a:solidFill>
                <a:latin typeface="+mn-lt"/>
                <a:ea typeface="+mn-ea"/>
                <a:cs typeface="+mn-cs"/>
              </a:defRPr>
            </a:pPr>
            <a:endParaRPr lang="es-CL"/>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endParaRPr lang="es-CL"/>
        </a:p>
      </c:txPr>
    </c:title>
    <c:autoTitleDeleted val="0"/>
    <c:plotArea>
      <c:layout/>
      <c:barChart>
        <c:barDir val="col"/>
        <c:grouping val="clustered"/>
        <c:varyColors val="0"/>
        <c:ser>
          <c:idx val="0"/>
          <c:order val="0"/>
          <c:tx>
            <c:strRef>
              <c:f>Hoja1!$A$10</c:f>
              <c:strCache>
                <c:ptCount val="1"/>
                <c:pt idx="0">
                  <c:v>Hierro (Fe)</c:v>
                </c:pt>
              </c:strCache>
            </c:strRef>
          </c:tx>
          <c:spPr>
            <a:solidFill>
              <a:schemeClr val="accent1"/>
            </a:solidFill>
            <a:ln>
              <a:noFill/>
            </a:ln>
            <a:effectLst/>
          </c:spPr>
          <c:invertIfNegative val="0"/>
          <c:dPt>
            <c:idx val="8"/>
            <c:invertIfNegative val="0"/>
            <c:bubble3D val="0"/>
            <c:spPr>
              <a:solidFill>
                <a:srgbClr val="C00000"/>
              </a:solidFill>
              <a:ln>
                <a:noFill/>
              </a:ln>
              <a:effectLst/>
            </c:spPr>
            <c:extLst>
              <c:ext xmlns:c16="http://schemas.microsoft.com/office/drawing/2014/chart" uri="{C3380CC4-5D6E-409C-BE32-E72D297353CC}">
                <c16:uniqueId val="{00000001-4321-405D-9694-96DD7A445573}"/>
              </c:ext>
            </c:extLst>
          </c:dPt>
          <c:cat>
            <c:strRef>
              <c:f>Hoja1!$B$1:$L$1</c:f>
              <c:strCache>
                <c:ptCount val="11"/>
                <c:pt idx="0">
                  <c:v>P1</c:v>
                </c:pt>
                <c:pt idx="1">
                  <c:v>P2</c:v>
                </c:pt>
                <c:pt idx="2">
                  <c:v>P3</c:v>
                </c:pt>
                <c:pt idx="3">
                  <c:v>P4</c:v>
                </c:pt>
                <c:pt idx="4">
                  <c:v>P5</c:v>
                </c:pt>
                <c:pt idx="5">
                  <c:v>P6</c:v>
                </c:pt>
                <c:pt idx="6">
                  <c:v>P7</c:v>
                </c:pt>
                <c:pt idx="7">
                  <c:v>P8</c:v>
                </c:pt>
                <c:pt idx="8">
                  <c:v>P9 - Cerro</c:v>
                </c:pt>
                <c:pt idx="9">
                  <c:v>P1 Puerto</c:v>
                </c:pt>
                <c:pt idx="10">
                  <c:v>P2 Puerto</c:v>
                </c:pt>
              </c:strCache>
            </c:strRef>
          </c:cat>
          <c:val>
            <c:numRef>
              <c:f>Hoja1!$B$10:$L$10</c:f>
              <c:numCache>
                <c:formatCode>General</c:formatCode>
                <c:ptCount val="11"/>
                <c:pt idx="0">
                  <c:v>21643</c:v>
                </c:pt>
                <c:pt idx="1">
                  <c:v>28410</c:v>
                </c:pt>
                <c:pt idx="2">
                  <c:v>28906</c:v>
                </c:pt>
                <c:pt idx="3">
                  <c:v>20316</c:v>
                </c:pt>
                <c:pt idx="4">
                  <c:v>23658</c:v>
                </c:pt>
                <c:pt idx="5">
                  <c:v>21135</c:v>
                </c:pt>
                <c:pt idx="6">
                  <c:v>19691</c:v>
                </c:pt>
                <c:pt idx="7">
                  <c:v>19177</c:v>
                </c:pt>
                <c:pt idx="8">
                  <c:v>26293</c:v>
                </c:pt>
                <c:pt idx="9">
                  <c:v>50584</c:v>
                </c:pt>
                <c:pt idx="10">
                  <c:v>102515</c:v>
                </c:pt>
              </c:numCache>
            </c:numRef>
          </c:val>
          <c:extLst>
            <c:ext xmlns:c16="http://schemas.microsoft.com/office/drawing/2014/chart" uri="{C3380CC4-5D6E-409C-BE32-E72D297353CC}">
              <c16:uniqueId val="{00000002-4321-405D-9694-96DD7A445573}"/>
            </c:ext>
          </c:extLst>
        </c:ser>
        <c:dLbls>
          <c:showLegendKey val="0"/>
          <c:showVal val="0"/>
          <c:showCatName val="0"/>
          <c:showSerName val="0"/>
          <c:showPercent val="0"/>
          <c:showBubbleSize val="0"/>
        </c:dLbls>
        <c:gapWidth val="150"/>
        <c:axId val="237592696"/>
        <c:axId val="476938312"/>
      </c:barChart>
      <c:catAx>
        <c:axId val="2375926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476938312"/>
        <c:crosses val="autoZero"/>
        <c:auto val="1"/>
        <c:lblAlgn val="ctr"/>
        <c:lblOffset val="100"/>
        <c:noMultiLvlLbl val="0"/>
      </c:catAx>
      <c:valAx>
        <c:axId val="47693831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CL"/>
                  <a:t>ppm</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L"/>
          </a:p>
        </c:txPr>
        <c:crossAx val="23759269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s-CL"/>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L"/>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aQMiJV0j6B11A9sQl+RgEr1fhWbNAFXXnjlcyyX2Qeo=</DigestValue>
    </Reference>
    <Reference Type="http://www.w3.org/2000/09/xmldsig#Object" URI="#idOfficeObject">
      <DigestMethod Algorithm="http://www.w3.org/2001/04/xmlenc#sha256"/>
      <DigestValue>7SKpBIgJ2LMW8fHiuuxmkQZo+K8xjQG46PL62h80HQA=</DigestValue>
    </Reference>
    <Reference Type="http://uri.etsi.org/01903#SignedProperties" URI="#idSignedProperties">
      <Transforms>
        <Transform Algorithm="http://www.w3.org/TR/2001/REC-xml-c14n-20010315"/>
      </Transforms>
      <DigestMethod Algorithm="http://www.w3.org/2001/04/xmlenc#sha256"/>
      <DigestValue>RtkQOUGpJPd2ZjFBbfjpuLJZ5fc0CYCsjQiwEM5QrDU=</DigestValue>
    </Reference>
    <Reference Type="http://www.w3.org/2000/09/xmldsig#Object" URI="#idValidSigLnImg">
      <DigestMethod Algorithm="http://www.w3.org/2001/04/xmlenc#sha256"/>
      <DigestValue>b++9JTgOWxOzBAiCUSE0ztPRlhZZLKDwAox/UGnIkxU=</DigestValue>
    </Reference>
    <Reference Type="http://www.w3.org/2000/09/xmldsig#Object" URI="#idInvalidSigLnImg">
      <DigestMethod Algorithm="http://www.w3.org/2001/04/xmlenc#sha256"/>
      <DigestValue>VjnPFf7Rbbf82q2vBobJutQuREc3vvYc8pUQtM58Bso=</DigestValue>
    </Reference>
  </SignedInfo>
  <SignatureValue>I9GSC9/gVyjZ62FeXoPD7RroK0eqMQZ6A8Qy6I5Sar+UYwVs0zg50Z7yKBt82BVSFyulsPc8VSo+
ynS/jbopp3DQmjUewoC6BQu9qIpKniXoaEW6qGTqwH0jgGsPjeT3/bmqaLH0h4n2+mALNylQac6R
GE+D4LDoUSN26RA0e/RLAo8WQrJlA0+ME1el67KeoWxsWtuOfiCtZ36bMZgSaio0KwnCqWTeWaz6
X4NZ04LGNlQhNm4onj6thsrntVT2Y92QVAkcEQ5nrMJsdaEnPr+DSh8Ee8l4/Um3pyCe7hSGw348
2CPt6Kpr0y42pZST3ixGSH2HHewFwo7WEYPVNA==</SignatureValue>
  <KeyInfo>
    <X509Data>
      <X509Certificate>MIIHRTCCBi2gAwIBAgIQU4/fRMZqxd4qeolw2nUl5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AI/xvcFHbIjNJAcTSrQ+EeovOB/Vf83Nj7K0nvA0XC5jEqikdeNGmjicJe2joLG6P2bbSwymXW92xyKhNsLYej4IFJiCN6FqIxmYKMAhpXX0e6tR0XD1ADy6gNYC03IDdYdbOayV/jiNKo+gsp2fnCYfRwfOx8uj+eMRZebfIdhVgUiQyj7UC8EU5ACN6mscIk7jn/Tmwzp+0gdrKj2L9DtuA9B5PkOTkPq3vY9heWGsIdTMk0+Ss3aqOthkxWdFqe0A+VvTj+KTAGFWoofz5eRyJYXKXT9k0te65idBseg+l1CoMzRSWDOVHj+hNDssVwbJ610+P6/434vjY1/5Tc=</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1/04/xmlenc#sha256"/>
        <DigestValue>Sij1OOOu1oeUU6+mRgMKWRmqytuF7cYjRdGrPl1rPLo=</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charts/_rels/chart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ltU47wAMh6guTDbtit2t0kugXFfO9vLHTi+sQ8ZeGnA=</DigestValue>
      </Reference>
      <Reference URI="/word/charts/_rels/chart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ltU47wAMh6guTDbtit2t0kugXFfO9vLHTi+sQ8ZeGnA=</DigestValue>
      </Reference>
      <Reference URI="/word/charts/_rels/chart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ltU47wAMh6guTDbtit2t0kugXFfO9vLHTi+sQ8ZeGnA=</DigestValue>
      </Reference>
      <Reference URI="/word/charts/chart1.xml?ContentType=application/vnd.openxmlformats-officedocument.drawingml.chart+xml">
        <DigestMethod Algorithm="http://www.w3.org/2001/04/xmlenc#sha256"/>
        <DigestValue>ooxU4MgdFW1LE9Ttjyiv3Qk/QWVVdXmVO/pTtxayys4=</DigestValue>
      </Reference>
      <Reference URI="/word/charts/chart2.xml?ContentType=application/vnd.openxmlformats-officedocument.drawingml.chart+xml">
        <DigestMethod Algorithm="http://www.w3.org/2001/04/xmlenc#sha256"/>
        <DigestValue>ATSKGTKeLx3GMSBQgVIqYScfVuPO3bDBq3qt4V9u66M=</DigestValue>
      </Reference>
      <Reference URI="/word/charts/chart3.xml?ContentType=application/vnd.openxmlformats-officedocument.drawingml.chart+xml">
        <DigestMethod Algorithm="http://www.w3.org/2001/04/xmlenc#sha256"/>
        <DigestValue>i7juJ9Vj6tQxmxRwcxYHoDtM/FHB1PjkRCW/TEzESyg=</DigestValue>
      </Reference>
      <Reference URI="/word/document.xml?ContentType=application/vnd.openxmlformats-officedocument.wordprocessingml.document.main+xml">
        <DigestMethod Algorithm="http://www.w3.org/2001/04/xmlenc#sha256"/>
        <DigestValue>PWn3Uj0EiU0PpzDBAalSYOcl+ZCTPC1XQiYmtm0mC0E=</DigestValue>
      </Reference>
      <Reference URI="/word/endnotes.xml?ContentType=application/vnd.openxmlformats-officedocument.wordprocessingml.endnotes+xml">
        <DigestMethod Algorithm="http://www.w3.org/2001/04/xmlenc#sha256"/>
        <DigestValue>56ZRytVOBrafMEllKBmJUSrOMkr4CnzumeWwnuhoihE=</DigestValue>
      </Reference>
      <Reference URI="/word/fontTable.xml?ContentType=application/vnd.openxmlformats-officedocument.wordprocessingml.fontTable+xml">
        <DigestMethod Algorithm="http://www.w3.org/2001/04/xmlenc#sha256"/>
        <DigestValue>TkTuQi1EOpHFx3l6toWGfHp5b1ichYxdJ1S/zFgCTFs=</DigestValue>
      </Reference>
      <Reference URI="/word/footer1.xml?ContentType=application/vnd.openxmlformats-officedocument.wordprocessingml.footer+xml">
        <DigestMethod Algorithm="http://www.w3.org/2001/04/xmlenc#sha256"/>
        <DigestValue>UTDiP3RYzdFbQRW7PvXhpPC3A0e9Zt28Zh2ygz3/W/E=</DigestValue>
      </Reference>
      <Reference URI="/word/footer2.xml?ContentType=application/vnd.openxmlformats-officedocument.wordprocessingml.footer+xml">
        <DigestMethod Algorithm="http://www.w3.org/2001/04/xmlenc#sha256"/>
        <DigestValue>w1GtzNPKttpr3/zflmgvnz0xZJB7e63fCZ1AAbEvA/0=</DigestValue>
      </Reference>
      <Reference URI="/word/footnotes.xml?ContentType=application/vnd.openxmlformats-officedocument.wordprocessingml.footnotes+xml">
        <DigestMethod Algorithm="http://www.w3.org/2001/04/xmlenc#sha256"/>
        <DigestValue>jGGK8t8dYbrN2jtEREpZEl+/nkflYAtwHgyOI2JC1yc=</DigestValue>
      </Reference>
      <Reference URI="/word/media/hdphoto1.wdp?ContentType=image/vnd.ms-photo">
        <DigestMethod Algorithm="http://www.w3.org/2001/04/xmlenc#sha256"/>
        <DigestValue>8XFxBWyGHp6frhYvEneQq54/ie+eWXB5Ssh4zNTlntE=</DigestValue>
      </Reference>
      <Reference URI="/word/media/hdphoto2.wdp?ContentType=image/vnd.ms-photo">
        <DigestMethod Algorithm="http://www.w3.org/2001/04/xmlenc#sha256"/>
        <DigestValue>cU7m90ShK7FoE0+6DUicX5kIrEPDbzMX7cI3DvTcvvY=</DigestValue>
      </Reference>
      <Reference URI="/word/media/hdphoto3.wdp?ContentType=image/vnd.ms-photo">
        <DigestMethod Algorithm="http://www.w3.org/2001/04/xmlenc#sha256"/>
        <DigestValue>a3obbN05YRz0AXj3ocHOr+vfQaGhWqOtOollNsPMyKE=</DigestValue>
      </Reference>
      <Reference URI="/word/media/hdphoto4.wdp?ContentType=image/vnd.ms-photo">
        <DigestMethod Algorithm="http://www.w3.org/2001/04/xmlenc#sha256"/>
        <DigestValue>SrQsKUTikFep8cF8cYKjk7rZLr24z3OYirIfYEHcOBE=</DigestValue>
      </Reference>
      <Reference URI="/word/media/image1.jpeg?ContentType=image/jpeg">
        <DigestMethod Algorithm="http://www.w3.org/2001/04/xmlenc#sha256"/>
        <DigestValue>gpAB3z1d2s56cCP2jzvMrzH74syBhel4W2s5cCgeOkM=</DigestValue>
      </Reference>
      <Reference URI="/word/media/image10.jpeg?ContentType=image/jpeg">
        <DigestMethod Algorithm="http://www.w3.org/2001/04/xmlenc#sha256"/>
        <DigestValue>Rp/dNq++GktgEM27lX9gYqfIp6a6ygQukoUyDrjhwLs=</DigestValue>
      </Reference>
      <Reference URI="/word/media/image11.jpeg?ContentType=image/jpeg">
        <DigestMethod Algorithm="http://www.w3.org/2001/04/xmlenc#sha256"/>
        <DigestValue>U9suEE7DbiNVlIz7MCbvDpKHCMhATVcQStXd7xQDK8Y=</DigestValue>
      </Reference>
      <Reference URI="/word/media/image12.jpeg?ContentType=image/jpeg">
        <DigestMethod Algorithm="http://www.w3.org/2001/04/xmlenc#sha256"/>
        <DigestValue>rA6MYfc+t06XL3JC/rrfP5lfityyvc/+83eA/gadwro=</DigestValue>
      </Reference>
      <Reference URI="/word/media/image13.jpeg?ContentType=image/jpeg">
        <DigestMethod Algorithm="http://www.w3.org/2001/04/xmlenc#sha256"/>
        <DigestValue>HQOyxEDReyarZ88+C9yXsVm2gEqHAdAqiwp98ZZGADo=</DigestValue>
      </Reference>
      <Reference URI="/word/media/image14.jpeg?ContentType=image/jpeg">
        <DigestMethod Algorithm="http://www.w3.org/2001/04/xmlenc#sha256"/>
        <DigestValue>zs3lPBY+il6KzHTSHnQJgLmSDDF8eSBFmu/O5wQ0y00=</DigestValue>
      </Reference>
      <Reference URI="/word/media/image15.jpeg?ContentType=image/jpeg">
        <DigestMethod Algorithm="http://www.w3.org/2001/04/xmlenc#sha256"/>
        <DigestValue>i7Hhv8aB57TE9jkx5OXp3NZxFrQ8/RyFsCxlj3Rsn4c=</DigestValue>
      </Reference>
      <Reference URI="/word/media/image16.jpeg?ContentType=image/jpeg">
        <DigestMethod Algorithm="http://www.w3.org/2001/04/xmlenc#sha256"/>
        <DigestValue>M1y5ZfT9JFY3YL5DT9bDNURss0y+7bCM0ZrPotPlvYw=</DigestValue>
      </Reference>
      <Reference URI="/word/media/image17.jpeg?ContentType=image/jpeg">
        <DigestMethod Algorithm="http://www.w3.org/2001/04/xmlenc#sha256"/>
        <DigestValue>Tu+tCw+Z4VbJAmpxgql1HQWzpa4NglUhGf8GYu+zFz8=</DigestValue>
      </Reference>
      <Reference URI="/word/media/image18.png?ContentType=image/png">
        <DigestMethod Algorithm="http://www.w3.org/2001/04/xmlenc#sha256"/>
        <DigestValue>ppB45IEM2AYCvGXmYIaHTGzZf8clrIdkrFGTGE8+PRs=</DigestValue>
      </Reference>
      <Reference URI="/word/media/image19.jpeg?ContentType=image/jpeg">
        <DigestMethod Algorithm="http://www.w3.org/2001/04/xmlenc#sha256"/>
        <DigestValue>aT5ssauuZ370jifk4Ri268iUAJEtKmIEZWK58bbWaKY=</DigestValue>
      </Reference>
      <Reference URI="/word/media/image2.emf?ContentType=image/x-emf">
        <DigestMethod Algorithm="http://www.w3.org/2001/04/xmlenc#sha256"/>
        <DigestValue>1vrMJlRWhgBNDi+6VKc0LdJ0GboiwX4OaqmLZFN2wsk=</DigestValue>
      </Reference>
      <Reference URI="/word/media/image20.jpeg?ContentType=image/jpeg">
        <DigestMethod Algorithm="http://www.w3.org/2001/04/xmlenc#sha256"/>
        <DigestValue>fWoYzgLrFNQ/3ACZjW+6P02+fYTxRWorNmqTr++sEH4=</DigestValue>
      </Reference>
      <Reference URI="/word/media/image21.jpeg?ContentType=image/jpeg">
        <DigestMethod Algorithm="http://www.w3.org/2001/04/xmlenc#sha256"/>
        <DigestValue>wRZ1CePtO2xgWbMxsYq7w7RaEPjPKweXAmcu270y/x4=</DigestValue>
      </Reference>
      <Reference URI="/word/media/image22.emf?ContentType=image/x-emf">
        <DigestMethod Algorithm="http://www.w3.org/2001/04/xmlenc#sha256"/>
        <DigestValue>5JnNQgxzFsgLPQwq/DrSiZbzxwKXhgj3WHL06HgeynY=</DigestValue>
      </Reference>
      <Reference URI="/word/media/image3.emf?ContentType=image/x-emf">
        <DigestMethod Algorithm="http://www.w3.org/2001/04/xmlenc#sha256"/>
        <DigestValue>klxfXBKuV1ih8c9S7TXStqUcx1oL8+dHT/KZw6eEK/E=</DigestValue>
      </Reference>
      <Reference URI="/word/media/image4.emf?ContentType=image/x-emf">
        <DigestMethod Algorithm="http://www.w3.org/2001/04/xmlenc#sha256"/>
        <DigestValue>uzGt481FCxC3etT/FD+58G7xraxasv0/0eTj1qaAQUg=</DigestValue>
      </Reference>
      <Reference URI="/word/media/image5.PNG?ContentType=image/png">
        <DigestMethod Algorithm="http://www.w3.org/2001/04/xmlenc#sha256"/>
        <DigestValue>TH2WYd3vEiUhEn/VfwqZIEYXcPDbq9p7S/vTuFpPZEs=</DigestValue>
      </Reference>
      <Reference URI="/word/media/image6.jpg?ContentType=image/jpeg">
        <DigestMethod Algorithm="http://www.w3.org/2001/04/xmlenc#sha256"/>
        <DigestValue>s2uovxyywNa9Gpxcz4rN7hrVKYL3n2QEMyQKHHkGE8Q=</DigestValue>
      </Reference>
      <Reference URI="/word/media/image7.png?ContentType=image/png">
        <DigestMethod Algorithm="http://www.w3.org/2001/04/xmlenc#sha256"/>
        <DigestValue>BFvfoUf7ysrjfdtNPcHrrX6bhSor7K945QlB9LWkX0k=</DigestValue>
      </Reference>
      <Reference URI="/word/media/image8.png?ContentType=image/png">
        <DigestMethod Algorithm="http://www.w3.org/2001/04/xmlenc#sha256"/>
        <DigestValue>mYStnUV4DQGxVreMUCmJ3k0V1b4PVmVkuC+S5IYywE4=</DigestValue>
      </Reference>
      <Reference URI="/word/media/image9.jpeg?ContentType=image/jpeg">
        <DigestMethod Algorithm="http://www.w3.org/2001/04/xmlenc#sha256"/>
        <DigestValue>mmmLIuTP6qkE30o2FIs7ujw5N7zzZMIRjbmFXghYVQE=</DigestValue>
      </Reference>
      <Reference URI="/word/numbering.xml?ContentType=application/vnd.openxmlformats-officedocument.wordprocessingml.numbering+xml">
        <DigestMethod Algorithm="http://www.w3.org/2001/04/xmlenc#sha256"/>
        <DigestValue>4DNsihMrbHOZZ7mYcarnWCfQGQnXuPRoq/0yMzjT/Xw=</DigestValue>
      </Reference>
      <Reference URI="/word/settings.xml?ContentType=application/vnd.openxmlformats-officedocument.wordprocessingml.settings+xml">
        <DigestMethod Algorithm="http://www.w3.org/2001/04/xmlenc#sha256"/>
        <DigestValue>2rDaf7oMfAVkoins8jlZnvFeZ6ZEEsUmvwVacT/dVto=</DigestValue>
      </Reference>
      <Reference URI="/word/styles.xml?ContentType=application/vnd.openxmlformats-officedocument.wordprocessingml.styles+xml">
        <DigestMethod Algorithm="http://www.w3.org/2001/04/xmlenc#sha256"/>
        <DigestValue>DHWmY35qLn5/5Tls7XebBDKhrvxJp38yFND1eFp0EPo=</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S6MydgBWiMPMTQ9u60/bs1/XTSDUaHmsKMNfvI3AwWo=</DigestValue>
      </Reference>
    </Manifest>
    <SignatureProperties>
      <SignatureProperty Id="idSignatureTime" Target="#idPackageSignature">
        <mdssi:SignatureTime xmlns:mdssi="http://schemas.openxmlformats.org/package/2006/digital-signature">
          <mdssi:Format>YYYY-MM-DDThh:mm:ssTZD</mdssi:Format>
          <mdssi:Value>2017-12-22T17:24:57Z</mdssi:Value>
        </mdssi:SignatureTime>
      </SignatureProperty>
    </SignatureProperties>
  </Object>
  <Object Id="idOfficeObject">
    <SignatureProperties>
      <SignatureProperty Id="idOfficeV1Details" Target="#idPackageSignature">
        <SignatureInfoV1 xmlns="http://schemas.microsoft.com/office/2006/digsig">
          <SetupID>{514F3D0C-F4DF-41DD-AA93-0F3EB1AEB009}</SetupID>
          <SignatureText/>
          <SignatureImage>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df/9//3/+f/9//3//f/9//3//f/9//3//f/9//3//f/5//3/+f/9//3//f/9//3//f/9//3//f/9//3//f/9//3//f/9//3//f/9//3//f/9//3//f/9//3//f/9//3//f/9//3//f/9//3//f/9//3//f/9//3//f/9//3//f/9//3//f/9//3//f/9//3//f/9//3//f/9//3//f/9//3//f/9//3//f/9//3//f/9//3//f/9//3//f/9//3//f/9//3//f/9//3//f/9//3//f/9//3//f/9//3//f/9//3//f/9//3//f/9//3//f/9//3//f/9//3//f/9//3//f/9//3//f/9//3//f/9//3//f/9//3//f/9//3//f/9//3//f/9//3//f/9//3//f/9//3//f/9//3//f/9//3//f/9//3//f/9/AAD/f/9//3//f/9//3//f/9//3//f/9//3//f/9//3//f/9//3//f/9//3//f/9//3//f/9//3//f/9//3//f/9//3//f/9//3//f/9//3//f/9//3//f/9//3//f/9//3//f/9//3//f/9//3//f/9//n//f/5//3//f/9/vXv/f/9//3//f/9//3//f/9//3//f/9//3//f/9//3//f/9//3//f/9//3//f/9//3//f/9//3//f/9//3//f/9//3//f/9//3//f/9//3//f/9//3//f/9//3//f/9//3//f/9//3//f/9//3//f/9//3//f/9//3//f/9//3//f/9//3//f/9//3//f/9//3//f/9//3//f/9//3//f/9//3//f/9//3//f/9//3//f/9//3//f/9//3//f/9//3//f/9//3//f/9//3//f/9//3//f/9//3//f/9//3//f/9//3//f/9//3//f/9//3//f/9//3//f/9//3//f/9//3//f/9//3//f/9//3//f/9//3//f/9//3//f/9//3//f/9//3//f/9//3//f/9//3//f/9//3//f/9//3//f/9//3//f/9/AAD/f/9//3//f/9//3//f/9//3//f/9//3//f/9//3//f/9//3//f/9//3//f/9//3//f/9//3//f/9//3//f/9//3//f/9//3//f/9//3//f/9//3//f/9//3//f/9//3//f/9//3//f/9//3//f/9//3//f/9//3//f957/3//f/9//3//f/9//3//f/9//3//f/9//3//f/9//3//f/9//3//f/9//3//f/9//3//f/9//3//f/9//3//f/9//3//f/9//3//f/9//3//f/9//3//f/9//3//f/9//3//f/9//3//f/9//3//f/9//3//f/9//3//f/9//3//f/9//3//f/9//3//f/9//3//f/9//3//f/9//3//f/9//3//f/9//3//f/9//3//f/9//3//f/9//3//f/9//3//f/9//3//f/9//3//f/9//3//f/9//3//f/9//3//f/9//3//f/9//3//f/9//3//f/9//3//f/9//3//f/9//3//f/9//3//f/9//3//f/9//3//f/9//3//f/9//3//f/9//3//f/9//3//f/9//3//f/9//3//f/9//3//f/9//3//f/9/AAD/f/9//3//f/9//3//f/9//3//f/9//3//f/9//3//f/9//3//f/9//3//f/9//3//f/9//3//f/9//3//f/9//3//f/9//3//f/9//3//f/9//3//f/9//3//f/9//3//f/9//3//f/9//3//f/9//3++d/9//3//f/9//3//f/9//3//f/9//3//f/9//3//f/9//3//f/9//3//f/9//3//f/9//3//f/9//3//f/9//3//f/9//3//f/9//3//f/9//3//f/9//3//f/9//3//f/9//3//f/9//3//f/9//3//f/9//3//f/9//3//f/9//3//f/9//3//f/9//3//f/9//3//f/9//3//f/9//3//f/9//3//f/9//3//f/9//3//f/9//3//f/9//3//f/9//3//f/9//3//f/9//3//f/9//3//f/9//3//f/9//3//f/9//3//f/9//3//f/9//3//f/9//3//f/9//3//f/9//3//f/9//3//f/9//3//f/9//3//f/9//3//f/9//3//f/9//3//f/9//3//f/9//3//f/9//3//f/9//3//f/9//3//f/9//3//f/9/AAD/f/9//3//f/9//3//f/9//3//f/9//3//f/9//3//f/9//3//f/9//3//f/9//3//f/9//3//f/9//3//f/9//3//f/9//3//f/9//3//f/9//3//f/9//3//f/9//3//f/9//3//f/9//3//f/9//3//f/97/3v/f/9/v3P/f/9//3//f/9//3//f/9//3//f/9//3//f/9//3//f/9//3//f/9//3//f/9//3//f/9//3//f/9//3//f/9//3//f/9//3//f/9//3//f/9//3//f/9//3//f/9//3//f/9//3//f/9//3//f/9//3//f/9//3//f/9//3//f/9//3//f/9//3//f/9//3//f/9//3//f/9//3//f/9//3//f/9//3//f/9//3//f/9//3//f/9//3//f/9//3//f/9//3//f/9//3//f/9//3//f/9//3//f/9//3//f/9//3//f/9//3//f/9//3//f/9//3//f/9//3//f/9//3//f/9//3//f/9//3//f/9//3//f/9//3//f/9//3//f/9//3//f/9//3//f/9//3//f/9//3//f/9//3//f/9//3//f/9/AAD/f/9//3//f/9//3//f/9//3//f/9//3//f/9//3//f/9//3//f/9//3//f/9//3//f/9//3//f/9//3//f/9//3//f/9//3//f/9//3//f/9//3//f/9//3//f/9//3//f/9//3//f/9//3//f/9/33dcZ79zfWv/f993/3//e/9//3//f/9//3//f/9//3//f/9//3//f/9//3//f/9//3//f/9//3//f/9//3//f/9//3//f/9//3//f/9//3//f/9//3//f/9//3//f/9//3//f/9//3//f/9//3//f/9//3//f/9//3//f/9//3//f/9//3//f/9//3//f/9//3//f/9//3//f/9//3//f/9//3//f/9//3//f/9//3//f/9//3//f/9//3//f/9//3//f/9//3//f/9//3//f/9//3//f/9//3//f/9//3//f/9//3//f/9//3//f/9//3//f/9//3//f/9//3//f/9//3//f/9//3//f/9//3//f/9//3//f/9//3//f/9//3//f/9//3//f/9//3//f/9//3//f/9//3//f/9//3//f/9//3//f/9//3//f/9//3//f/9/AAD/f/9//3//f/9//3//f/9//3//f/9//3//f/9//3//f/9//3//f/9//3//f/9//3//f/9//3//f/9//3//f/9//3//f/9//3//f/9//3//f/9//3//f/9//3//f/9//3//f/9//3//f/9//3//f/9//3/QNSwhChmxMdI1n2v/f/97/3//e/9//3//f/9//3//f/9//3//f/9//3//f/9//3//f/9//3//f/9//3//f/9//3//f/9//3//f/9//3//f/9//3//f/9//3//f/9//3//f/9//3//f/9//3//f/9//3//f/9//3//f/9//3//f/9//3//f/9//3//f/9//3//f/9//3//f/9//3//f/9//3//f/9//3//f/9//3//f/9//3//f/9//3//f/9//3//f/9//3//f/9//3//f/9//3//f/9//3//f/9//3//f/9//3//f/9//3//f/9//3//f/9//3//f/9//3//f/9//3//f/9//3//f/9//3//f/9//3//f/9//3//f/9//3//f/9//3//f/9//3//f/9//3//f/9//3//f/9//3//f/9//3//f/9//3//f/9//3//f/9/AAD/f/9//3//f/9//3//f/9//3//f/9//3//f/9//3//f/9//3//f/9//3//f/9//3//f/9//3//f/9//3//f/9//3//f/9//3//f/9//3//f/9//3//f/9//3//f/9//3//f/9//3//f/9//3//f/9//387Y/I5v3McX7hODBnyNf97/3v/e/97/3//f/9//3//f/9//3//f/9//3//f/9//3//f/9//3//f/9//3//f/9//3//f/9//3//f/9//3//f/9//3//f/9//3//f/9//3//f/9//3//f/9//3//f/9//3//f/9//3//f/9//3//f/9//3//f/9//3//f/9//3//f/9//3//f/9//3//f/9//3//f/9//3//f/9//3//f/9//3//f/9//3//f/9//3//f/9//3//f/9//3//f/9//3//f/9//3//f/9//3//f/9//3//f/9//3//f/9//3//f/9//3//f/9//3//f/9//3//f/9//3//f/9//3//f/9//3//f/9//3//f/9//3//f/9//3//f/9//3//f/9//3//f/9//3//f/9//3//f/9//3//f/9//3//f/9//3//f/9/AAD/f/9//3//f/9//3//f/9//3//f/9//3//f/9//3//f/9//3//f/9//3//f/9//3//f/9//3//f/9//3//f/9//3//f/9//3//f/9//3//f/9//3//f/9//3//f/9//3//f/9//3//f/9//3//f/9/33v/fzxjjy25Uv9733M1Qgsd0TX6Wv97/3//f/9//3/fe/9//3//f/9//3/+f/5//3//f/9//3//f/9//3//f/9//3//f/9//3//f/9//3//f/9//3//f/9//3//f/9//3//f/9//3//f/9//3//f/9//3//f/9//3//f/9//3//f/9//3//f/9//3//f/9//3//f/9//3//f/9//3//f/9//3//f/9//3//f/9//3//f/9//3//f/9//3//f/9//3//f/9//3//f/9//3//f/9//3//f/9//3//f/9//3//f/9//3//f/9//3//f/9//3//f/9//3//f/9//3//f/9//3//f/9//3//f/9//3//f/9//3//f/9//3//f/9//3//f/9//3//f/9//3//f/9//3//f/9//3//f/9//3//f/9//3//f/9//3//f/9//3//f/9/AAD/f/9//3//f/9//3//f/9//3//f/9//3//f/9//3//f/9//3//f/9//3//f/9//3//f/9//3//f/9//3//f/9//3//f/9//3//f/9//3//f/9//3//f/9//3//f/9//3//f/9//3//f/9//3//f/9//3//e/9/33PyNTRCv3P/f793uVKQMbE1PGf/f/9//3//f/9//3//f/9//n//f/9//3//f/9//3//f/9//3/ee/9//3//f/9//3//f/9//3//f/9//3//f/9//3//f/9//3//f/9//3//f/9//3//f/9//3//f/9//3//f/9//3//f/9//3//f/9//3//f/9//3//f/9//3//f/9//3//f/9//3//f/9//3//f/9//3//f/9//3//f/9//3//f/9//3//f/9//3//f/9//3//f/9//3//f/9//3//f/9//3//f/9//3//f/9//3//f/9//3//f/9//3//f/9//3//f/9//3//f/9//3//f/9//3//f/9//3//f/9//3//f/9//3//f/9//3//f/9//3//f/9//3//f/9//3//f/9//3//f/9//3//f/9//3//f/9//3//f/9/AAD/f/9//3//f/9//3//f/9//3//f/9//3//f/9//3//f/9//3//f/9//3//f/9//3//f/9//3//f/9//3//f/9//3//f/9//3//f/9//3//f/9//3//f/9//3//f/9//3//f/9//3//f/9//3//f/9//3//f55z/3//f5dObikbX/97/3/fd9paTimPMfla33vfe/9//3v/f/9//3/+f/5//n/ee713/3//f/9//3//f/9//3//f/9//3//f/9//3//f/9//3//f/9//3//f/9//3//f/9//3//f/9//3//f/9//3//f/9//3//f/9//3//f/9//3//f/9//3//f/9//3//f/9//3//f/9//3//f/9//3//f/9//3//f/9//3//f/9//3//f/9//3//f/9//3//f/9//3//f/9//3//f/9//3//f/9//3//f/9//3//f/9//3//f/9//3//f/9//3//f/9//3//f/9//3//f/9//3//f/9//3//f/9//3//f/9//3//f/9//3//f/9//3//f/9//3//f/9//3//f/9//3//f/9//3//f/9//3//f/9//3//f/9//3//f/9//3//f/9/AAD/f/9//3//f/9//3//f/9//3//f/9//3//f/9//3//f/9//3//f/9//3//f/9//3//f/9//3//f/9//3//f/9//3//f/9//3//f/9//3//f/9//3//f/9//3//f/9//3//f/9//3//f/9//3//f/9//3/fd/9//3//e/9/33ewNV5r/3//f99733v6XtE5bi0aY55z/3//f/9//3//f/9//3//f/9//3//f/9//3//f/9//3//f/9//3//f/9//3//f/9//3//f/9//3//f/9//3//f/9//3//f/9//3//f/9//3//f/9//3//f/9//3//f/9//3//f/9//3//f/9//3//f/9//3//f/9//3//f/9//3//f/9//3//f/9//3//f/9//3//f/9//3//f/9//3//f/9//3//f/9//3//f/9//3//f/9//3//f/9//3//f/9//3//f/9//3//f/9//3//f/9//3//f/9//3//f/9//3//f/9//3//f/9//3//f/9//3//f/9//3//f/9//3//f/9//3//f/9//3//f/9//3//f/9//3//f/9//3//f/9//3//f/9//3//f/9//3//f/9/AAD/f/9//3//f/9//3//f/9//3//f/9//3//f/9//3//f/9//3//f/9//3//f/9//3//f/9//3//f/9//3//f/9//3//f/9//3//f/9//3//f/9//3//f/9//3//f/9//3//f/9//3//f/9//3//f/9//3//f/97/3v/f/9733v/f3ROt1afc/9//3//f/97+V7QNdA1dU6/d/9/33e/d/9//3//f/9//3//f/9//3//f/9//3//f/9//3//f/9//3//f/9//3//f/9//3//f/9//3//f/9//3//f/9//3//f/9//3//f/9//3//f/9//3//f/9//3//f/9//3//f/9//3//f/9//3//f/9//3//f/9//3//f/9//3//f/9//3//f/9//3//f/9//3//f/9//3//f/9//3//f/9//3//f/9//3//f/9//3//f/9//3//f/9//3//f/9//3//f/9//3//f/9//3//f/9//3//f/9//3//f/9//3//f/9//3//f/9//3//f/9//3//f/9//3//f/9//3//f/9//3//f/9//3//f/9//3//f/9//3//f/9//3//f/9//3//f/9//3//f/9/AAD/f/9//3//f/9//3//f/9//3//f/9//3//f/9//3//f/9//3//f/9//3//f/9//3//f/9//3//f/9//3//f/9//3//f/9//3//f/9//3//f/9//3//f/9//3//f/9//3//f/9//3//f/9//3//f/9//3//f/9//3//f/9//3/ee/97/3//f753/3/fd993/3//f11rNEIsIRM+v3P/f993/3//f/9/3nv/f/9//3//f/9//3//f/9//3//f/9//3//f/9//3//f/9//3//f/9//3//f/9//3//f/9//3//f/9//3//f/9//3//f/9//3//f/9//3//f/9//3//f/9//3//f/9//3//f/9//3//f/9//3//f/9//3//f/9//3//f/9//3//f/9//3//f/9//3//f/9//3//f/9//3//f/9//3//f/9//3//f/9//3//f/9//3//f/9//3//f/9//3//f/9//3//f/9//3//f/9//3//f/9//3//f/9//3//f/9//3//f/9//3//f/9//3//f/9//3//f/9//3//f/9//3//f/9//3//f/9//3//f/9//3//f/9//3//f/9//3//f/9/AAD/f/9//3//f/9//3//f/9//3//f/9//3//f/9//3//f/9//3//f/9//3//f/9//3//f/9//3//f/9//3//f/9//3//f/9//3//f/9//3//f/9//3//f/9//3//f/9//3//f/9//3//f/9//3//f/9//3/+f/5//3/de/9//3//f/5//Xv/f/9//3//f/9//3//f/9//3+/dzZGDiGyMT1j33f/f/9//3//f/9//3//f/9//3//f/9//3//f/9//3//f/9//3//f/9//3//f/9//3//f/9//3//f/9//3//f/9//3//f/9//3//f/9//3//f/9//3//f/9//3//f/9//3//f/9//3//f/9//3//f/9//3//f/9//3//f/9//3//f/9//3//f/9//3//f/9//3//f/9//3//f/9//3//f/9//3//f/9//3//f/9//3//f/9//3//f/9//3//f/9//3//f/9//3//f/9//3//f/9//3//f/9//3//f/9//3//f/9//3//f/9//3//f/9//3//f/9//3//f/9//3//f/9//3//f/9//3//f/9//3//f/9//3//f/9//3//f/9//3//f/9/AAD/f/9//3//f/9//3//f/9//3//f/9//3//f/9//3//f/9//3//f/9//3//f/9//3//f/9//3//f/9//3//f/9//3//f/9//3//f/9//3//f/9//3//f/9//3//f/9//3//f/9//3//f/9//3//f/9//3//f/9/vHv/f/9//3/de/9//n/9f/5//3//f/9//3//f/9//3v/e/9//3u7Vm8tbi11Tr53/3//f/9//3//f/9//3//f/9//3//f/9//3//f/9//3//f/9//3//f/9//3//f/9//3//f/9//3//f/9//3//f/9//3//f/9//3//f/9//3//f/9//3//f/9//3//f/9//3//f/9//3//f/9//3//f/9//3//f/9//3//f/9//3//f/9//3//f/9//3//f/9//3//f/9//3//f/9//3//f/9//3//f/9//3//f/9//3//f/9//3//f/9//3//f/9//3//f/9//3//f/9//3//f/9//3//f/9//3//f/9//3//f/9//3//f/9//3//f/9//3//f/9//3//f/9//3//f/9//3//f/9//3//f/9//3//f/9//3//f/9//3//f/9/AAD/f/9//3//f/9//3//f/9//3//f/9//3//f/9//3//f/9//3//f/9//3//f/9//3//f/9//3//f/9//3//f/9//3//f/9//3//f/9//3//f/9//3//f/9//3//f/9//3//f/9//3//f/9//3//f/9//3//f/5//3/+f/9//3//f/9//3//f/9//3//f/9//3//f/9//3//f/9//3//f/9/HGP0PS0l8z08Z/9//3//e/9//3//f/9//3//f/9//3//f/9//3//f/9//3//f/9//3//f/9//3//f/9//3//f/9//3//f/9//3//f/9//3//f/9//3//f/9//3//f/9//3//f/9//3//f/9//3//f/9//3//f/9//3//f/9//3//f/9//3//f/9//3//f/9//3//f/9//3//f/9//3//f/9//3//f/9//3//f/9//3//f/9//3//f/9//3//f/9//3//f/9//3//f/9//3//f/9//3//f/9//3//f/9//3//f/9//3//f/9//3//f/9//3//f/9//3//f/9//3//f/9//3//f/9//3//f/9//3//f/9//3//f/9//3//f/9//3//f/9/AAD/f/9//3//f/9//3//f/9//3//f/9//3//f/9//3//f/9//3//f/9//3//f/9//3//f/9//3//f/9//3//f/9//3//f/9//3//f/9//3//f/9//3//f/9//3//f/9//3//f/9//3//f/9//3//f/9//3/+f/9//n//f/9//3//f/9//3//f/9//3//f/9//3//f/9//3//f/9//3//f/9//3//f39vd05PKS0ld06/d/9//3//f993/3v/f/9/33v/f/9//3//f/9//3//f/9//3//f/9//3//f/9//3//f/9//3//f/9//3//f/9//3//f/9//3//f/9//3//f/9//3//f/9//3//f/9//3//f/9//3//f/9//3//f/9//3//f/9//3//f/9//3//f/9//3//f/9//3//f/9//3//f/9//3//f/9//3//f/9//3//f/9//3//f/9//3//f/9//3//f/9//3//f/9//3//f/9//3//f/9//3//f/9//3//f/9//3//f/9//3//f/9//3//f/9//3//f/9//3//f/9//3//f/9//3//f/9//3//f/9//3//f/9//3//f/9//3//f/9/AAD/f/9//3//f/9//3//f/9//3//f/9//3//f/9//3//f/9//3//f/9//3//f/9//3//f/9//3//f/9//3//f/9//3//f/9//3//f/9//3//f/9//3//f/9//3//f/9//3/ee/9/Wmd9b/9//3/fd/9//3//f/5//3//f/9//3//f/9//3//f/9//3//f/9//3//f/9//3//f/9//3//f/9/33v/f/9//3/fezxnE0JNKfE9+Vrfd/9//3//f/9//3//f/9//3//f/9//3/fe/9//3//f/9//3//f/9//3//f/9//3//f/9//3//f/9//3//f/9//3//f/9//3//f/9//3//f/9//3//f/9//3//f/9//3//f/9//3//f/9//3//f/9//3//f/9//3//f/9//3//f/9//3//f/9//3//f/9//3//f/9//3//f/9//3//f/9//3//f/9//3//f/9//3//f/9//3//f/9//3//f/9//3//f/9//3//f/9//3//f/9//3//f/9//3//f/9//3//f/9//3//f/9//3//f/9//3//f/9//3//f/9//3//f/9//3//f/9//3//f/9//3//f/9/AAD/f/9//3//f/9//3//f/9//3//f/9//3//f/9//3//f/9//3//f/9//3//f/9//3//f/9//3//f/9//3//f/9//3//f/9//3//f/9//3//f/9//3//f/9//3//f/9//3//f/97MkIzRv9//3//e/9//3//f/9//n//f/9//3//f/9//3//f/9//3//f/9//3//f/9//3//f/9//3//f/9//3//f/9//3//f/9/33t9b/la0DlMJdE5+l6fc/97/3//f/9//3/fe/9//3//f/9//3//f/9//3//f/9//3//f/9//3//f/9//3//f/9//3//f/9//3//f/9//3//f/9//3//f/9//3//f/9//3//f/9//3//f/9//3//f/9//3//f/9//3//f/9//3//f/9//3//f/9//3//f/9//3//f/9//3//f/9//3//f/9//3//f/9//3//f/9//3//f/9//3//f/9//3//f/9//3//f/9//3//f/9//3//f/9//3//f/9//3//f/9//3//f/9//3//f/9//3//f/9//3//f/9//3//f/9//3//f/9//3//f/9//3//f/9//3//f/9//3//f/9/AAD/f/9//3//f/9//3//f/9//3//f/9//3//f/9//3//f/9//3//f/9//3//f/9//3//f/9//3//f/9//3//f/9//3//f/9//3//f/9//3//f/9//3//f/9//3//f/9//3//f9970DWvMX5v/3//f/9//3//f/9//3/+f/9//3//f/9//3//f/9//3//f/9//3//f/9//3//f/9//3//f/9//3//f/97/3v/f/9//3//f/9/33ufc/pe0TktJbE12lqfc797/3//f/9//3/fe99733v/e/9//3//f/9//3/+f/5//3//f/9//3//f/9//3//f/9//3//f/9//3//f/9//3//f/9//3//f/9//3//f/9//3//f/9//3//f/9//3//f/9//3//f/9//3//f/9//3//f/9//3//f/9//3//f/9//3//f/9//3//f/9//3//f/9//3//f/9//3//f/9//3//f/9//3//f/9//3//f/9//3//f/9//3//f/9//3//f/9//3//f/9//3//f/9//3//f/9//3//f/9//3//f/9//3//f/9//3//f/9//3//f/9//3//f/9//3//f/9//3//f/9/AAD/f/9//3//f/9//3//f/9//3//f/9//3//f/9//3//f/9//3//f/9//3//f/9//3//f/9//3//f/9//3//f/9//3//f/9//3//f/9//3//f/9//3//f/9//3//f/9//3//f/9/l1KwMfpe/3//f/9//3//f/9//3//f/9//3//f/9//3//f/9//3//f/9//3//f/9//3//f/9//3//f/9//n//f/9//3//e957/3//f/9//3//f/9//3/fe/te8z0MIZExmFJea/9//3//f/97/3//f/9//3//f/9//3//f/9//3//f/9//3//f/9//3//f/9//3//f/9//3//f/9//3//f/9//3//f/9//3//f/9//3//f/9//3//f/9//3//f/9//3//f/9//3//f/9//3//f/9//3//f/9//3//f/9//3//f/9//3//f/9//3//f/9//3//f/9//3//f/9//3//f/9//3//f/9//3//f/9//3//f/9//3//f/9//3//f/9//3//f/9//3//f/9//3//f/9//3//f/9//3//f/9//3//f/9//3//f/9//3//f/9//3//f/9//3//f/9//3//f/9/AAD/f/9//3//f/9//3//f/9//3//f/9//3//f/9//3//f/9//3//f/9//3//f/9//3//f/9//3//f/9//3//f/9//3//f/9//3//f/9//3//f/9//3//f/9//3//f/9//3//f/9/fmvROfM9v3ffe/9//3//f/9//3//f/9//3//f/9//3//f/9//3//f/9//3//f/9//3//f/9//3//f/9//3//f/17/n//f/9//3//f997/3//f997v3f/f/9//3/fez1jE0JNKS0lE0I7Y/9/33f/e/9//3/fe/97/3//f/9//3//f/9//3//f/9//3//f/9//3//f/9//3//f/9//3//f/5//3//f/9//3//f/9//3//f/9//3//f/9//3//f/9//3//f/9//3//f/9//3//f/9//3//f/9//3//f/9//3//f/9//3//f/9//3//f/9//3//f/9//3//f/9//3//f/9//3//f/9//3//f/9//3//f/9//3//f/9//3//f/9//3//f/9//3//f/9//3//f/9//3//f/9//3//f/9//3//f/9//3//f/9//3//f/9//3//f/9//3//f/9//3//f/9/AAD/f/9//3//f/9//3//f/9//3//f/9//3//f/9//3//f/9//3//f/9//3//f/9//3//f/9//3//f/9//3//f/9//3//f/9//3//f/9//3//f/9//3//f/9//3//f/9//3//f/9//3/RNZAxf3P/f/9//3//f/9//3//f/9//3//f/9//3//f/9//3//f/9//3//f/9//3//f/9//3//f/9//3//f/9//3//f/97/3//f/9//3//f/9//3//f/9//3//f/9//3//f35vl1LQNSsllk4aX993/3//f/97/3//f/9//3//f/9//3//f/9//3//f/9//3//f/9//3//f/9//3//f/9//3//f/9//3//f/9//3//f/9//3//f/9//3//f/9//3//f/9//3//f/9//3//f/9//3//f/9//3//f/9//3//f/9//3//f/9//3//f/9//3//f/9//3//f/9//3//f/9//3//f/9//3//f/9//3//f/9//3//f/9//3//f/9//3//f/9//3//f/9//3//f/9//3//f/9//3//f/9//3//f/9//3//f/9//3//f/9//3//f/9//3//f/9//3//f/9/AAD/f/9//3//f/9//3//f/9//3//f/9//3//f/9//3//f/9//3//f/9//3//f/9//3//f/9//3//f/9//3//f/9//3//f/9//3//f/9//3//f/9//3//f/9//3//f/9//3/fd/9/33s9Z5ExNkrff/9//3//f/9//3//f/9//3//f/9//3//f/9//3//f/9//3//f/9//3/ee/9//3//f/9//3//f/9//3//f/9//3//f/9//3//f/9//3//f/9//3//f/9//3v/f/9//3+/c55vVEaOLQod0DXZWr9z/3v/f/97/3//f/9//3//f/9//3//f/9/33v/f/9//n/9f/9//n//f/9//3//f/9//3//f/9//3//f/9//3//f/9//3//f/9//3//f/9//3//f/9//3//f/9//3//f/9//3//f/9//3//f/9//3//f/9//3//f/9//3//f/9//3//f/9//3//f/9//3//f/9//3//f/9//3//f/9//3//f/9//3//f/9//3//f/9//3//f/9//3//f/9//3//f/9//3//f/9//3//f/9//3//f/9//3//f/9//3//f/9//3//f/9//3//f/9/AAD/f/9//3//f/9//3//f/9//3//f/9//3//f/9//3//f/9//3//f/9//3//f/9//3//f/9//3//f/9//3//f/9//3//f/9//3//f/9//3//f/9//3//f/9//3//f/9//3//f/97/3/fe9I5by3/f997/3//f/9//3//f/9//3//f/9//3//f/9//3//f/9//3//f957/3//f/9//3+9d/9//3//f/9//3//f/9//3//f/9//3//f/9//3//f/9//3//f/97/3//f/9//3//f993/3//f7932VrSOU0lsTU1Rp9vv3P/f/9//3//f/9//3//f/9//3//f/9//X/9f/5//3//f/9//3//f/9//3//f/9//3//f/9//3//f/9//3//f/9//3//f/9//3//f/9//3//f/9//3//f/9//3//f/9//3//f/9//3//f/9//3//f/9//3//f/9//3//f/9//3//f/9//3//f/9//3//f/9//3//f/9//3//f/9//3//f/9//3//f/9//3//f/9//3//f/9//3//f/9//3//f/9//3//f/9//3//f/9//3//f/9//3//f/9//3//f/9//3//f/9/AAD/f/9//3//f/9//3//f/9//3//f/9//3//f/9//3//f/9//3//f/9//3//f/9//3//f/9//3//f/9//3//f/9//3//f/9//3//f/9//3//f/9//3//f/9//3//f/9//3//f993/3//f5hSDSUcZ997/3//f/9//3//f/9//3//f/9//3//f/9//3//f/9//3//f/9/fG//f/9/3nv/f/9//3//f/9//3//f/9//3//f/9//3//f/9//n//f/5//3//f/9//n//f/9//3//f/9/33u/d793/3//f997+15WSgwhsDF2Sj1nv3f/f/9//3//f/9/33fee/9//3/9f/5//3//f/9//3//f/9//3//f/9//3//f/9//3//f/9//3//f/9//3//f/9//3//f/9//3//f/9//3//f/9//3//f/9//3//f/9//3//f/9//3//f/9//3//f/9//3//f/9//3//f/9//3//f/9//3//f/9//3//f/9//3//f/9//3//f/9//3//f/9//3//f/9//3//f/9//3//f/9//3//f/9//3//f/9//3//f/9//3//f/9//3//f/9//3//f/9//3//f/9/AAD/f/9//3//f/9//3//f/9//3//f/9//3//f/9//3//f/9//3//f/9//3//f/9//3//f/9//3//f/9//3//f/9//3//f/9//3//f/9//3//f/9//3//f/9//3//f/9//3//f/9//3//f9970jk0Rv9//3//f/9//3//f/9//3//f/9//3//f/9//3//f/9//3//f/9//3//f/9//3//f/9//3//f/9//3//f/9//3//f/9//3//f/5//3/+f/9//n//f/9//3//f/9//3//f/9//3//f/9//3/fe997/3//f/9/PGM0Rk4pbinzPdpaXmvfe/9//3//f/9//3//f/9//3//f/9//3//f/9//3//f/9//3//f/9//3//f/9//3//f/9//3//f/9//3//f/9//3//f/9//3//f/9//3//f/9//3//f/9//3//f/9//3//f/9//3//f/9//3//f/9//3//f/9//3//f/9//3//f/9//3//f/9//3//f/9//3//f/9//3//f/9//3//f/9//3//f/9//3//f/9//3//f/9//3//f/9//3//f/9//3//f/9//3//f/9//3//f/9//3//f/9/AAD/f/9//3//f/9//3//f/9//3//f/9//3//f/9//3//f/9//3//f/9//3//f/9//3//f/9//3//f/9//3//f/9//3//f/9//3//f/9//3//f/9//3//f/9//3//f/9//3/ed/9//3/fe/9/HGewNZ9z/3//f/9//3//f/9//3//f/9//3//f/9//3//f/9//3//f51z/3//f/9//3//f/9//3//f/9//3//f/9//3//f/9//3//f/9//n//f/9//3/+f/9//3//f/9//3//f/9/vnf/f99//3//f/9//3+/d/9//3//f997XWu4VrE1LSWxNdpav3f/f/9//3//e/9//3/fe79333//f/9//3//f/9//3//f/9//3//f/9//3//f/9//3//f/9//3//f/9//3//f/9//3//f/9//3//f/9//3//f/9//3//f/9//3//f/9//3//f/9//3//f/9//3//f/9//3//f/9//3//f/9//3//f/9//3//f/9//3//f/9//3//f/9//3//f/9//3//f/9//3//f/9//3//f/9//3//f/9//3//f/9//3//f/9//3//f/9//3//f/9//3//f/9/AAD/f/9//3//f/9//3//f/9//3//f/9//3//f/9//3//f/9//3//f/9//3//f/9//3//f/9//3//f/9//3//f/9//3//f/9//3//f/9//3//f/9//3//f/9//3//f/9//3//f/9//3//f/9//392TpdS/3//f/9//3//f/9//3//f/9//3//f/9//3//f/9//3//f/he7z2dc51z/3//f/9//3//f/9//3//f/9//3//f/9//3//f/9//3//f/9//3//f/9//3//f/9//3//f/9//3//f/9//3//f/9//3//f/9/33v/f/9//3//f997f29wMU8pLiVvKZlSv3P/f/9//3//f/9//3//f99//3//f/9//3//f/9//3//f/9//3//f/9//3//f/9//3//f/9//3//f/9//3//f/9//3//f/9//3//f/9//3//f/9//3//f/9//3//f/9//3//f/9//3//f/9//3//f/9//3//f/9//3//f/9//3//f/9//3//f/9//3//f/9//3//f/9//3//f/9//3//f/9//3//f/9//3//f/9//3//f/9//3//f/9//3//f/9//3//f/9//3//f/9/AAD/f/9//3//f/9//3//f/9//3//f/9//3//f/9//3//f/9//3//f/9//3//f/9//3//f/9//3//f/9//3//f/9//3//f/9//3//f/9//3//f/9//3//f/9//3//f/9//3//f/9//3//f993/39da9E533v/f/9//3//f/9//3//f/9//3//f/9//3//f/9//3//f0opOWcQQv9/33//f/9//3//f/9//3//f/9//3//f/9//3//f/9//3//f/9//3//f/9//3//f/9//3//f/9//3//f/9//3//f/9//3//f/5//3//f/9//3//f/9//39PKf1e33s/Z/U9UCVQKdQ5PWefc997/3/ff/9//3//f/9//3//f/9//3//f/5//3//f/9//3//f/9//3//f/9//3//f/9//3//f/9//3//f/9//3//f/9//3//f/9//3//f/9//3//f/9//3//f/9//3//f/9//3//f/9//3//f/9//3//f/9//3//f/9//3//f/9//3//f/9//3//f/9//3//f/9//3//f/9//3//f/9//3//f/9//3//f/9//3//f/9//3//f/9//3//f/9//3//f/9/AAD/f/9//3//f/9//3//f/9//3//f/9//3//f/9//3//f/9//3//f/9//3//f/9//3//f/9//3//f/9//3//f/9//3//f/9//3//f/9//3//f/9//3//f/9//3//f/9//3//f/9//3//f/9//3//f681v3ffe/9//3//f/9//3//f/9//3//f/9//3//f/9//3/XWpZS/3//f/9//3//f/9//3//f/9//3//f/9//3//f/9//3//f/9//3//f/9//3//f/9//3//f/9//3//f/9//3//f/9//3//f/5//n/+f/9//3/+f/9//3//f/9//3+RMZtSn3Pfe/9/33s+Y3dOjzFuLbA5dk6ec/9//3/fe/9//3//f/9//3//f/9//3//f/9//3//f/9//3//f/9//3//f/9//3//f/9//3//f/9//3//f/9//3//f/9//3//f/9//3//f/9//3//f/9//3//f/9//3//f/9//3//f/9//3//f/9//3//f/9//3//f/9//3//f/9//3//f/9//3//f/9//3//f/9//3//f/9//3//f/9//3//f/9//3//f/9//3//f/9//3//f/9//3//f/9/AAD/f/9//3//f/9//3//f/9//3//f/9//3//f/9//3//f/9//3//f/9//3//f/9//3//f/9//3//f/9//3//f/9//3//f/9//3//f/9//3//f/9//3//f/9//3//f/9//3//f/9//3//f/9//3+/d1xrVEr/f997vnv/f513/3//f/9//3/+f/9//3//f/9/33scY5lW33v/f/9//3/9f/5//3/ee953/3+fbz1jP2v/f/9//3//f/9//3//e/97/3v/e997/3//f/5//n/+f/9//3//f/9//3+9d/9//X/+f997/3/8f/1/33v/f/97/3scX+0c/3//f/9//3//f/9//3/fd/leEj4sJW4pVUY8Y997/3vfe/9733v/e/9//3/fe/9//3//f/9/33//f/9//3//f/9//3//f/9//3//f/9//3//f/9//3//f/9//3//f/9//3//f/9//3//f/9//3//f/9//3//f/9//3//f/9//3//f/9//3//f/9//3//f/9//3//f/9//3//f/9//3//f/9//3//f/9//3//f/9//3//f/9//3//f/9//3//f/9//3//f/9//3//f/9//3//f/9/AAD/f/9//3//f/9//3//f/9//3//f/9//3//f/9//3//f/9//3//f/9//3//f/9//3//f/9//3//f/9//3//f/9//3//f/9//3//f/9//3//f/9//3//f/9//3//f/9//3//f/9//3//f/9//3//f793sDWec/9//3//f/9//3/ef/5/3Xv+f/5//3//e/9//38dY5lS/3//f/9//3/+f/1/3Xv/f/9/t06QLe0cLyVvLVxr/3//f51z/3//e/9z/3v/f/9//3/fe/9//3/9f/1//3/ee/9/33v/f/9//3/de/9//3+Yc/1//3+/c/9//3+/c3Apf2v/f/9//n//f/9//3//f/9//3/fdztjVUaQLS0lsTXaVp9v/3//f/9/33f/f/9//3//f/9//3//f/9//3//f/9//3//f/9//3//f/9//3//f/9//3//f/9//3//f/9//3//f/9//3//f/9//3//f/9//3//f/9//3//f/9//3//f/9//3//f/9//3//f/9//3//f/9//3//f/9//3//f/9//3//f/9//3//f/9//3//f/9//3//f/9//3//f/9//3//f/9//3//f/9//3//f/9/AAD/f/9//3//f/9//3//f/9//3//f/9//3//f/9//3//f/9//3//f/9//3//f/9//3//f/9//3//f/9//3//f/9//3//f/9//3//f/9//3//f/9//3//f/9//3//f/9//3/ef/9//3//f/9//3//f/9/MkL5Xv9//3++e/9//3//f/9//3/9e9x333v/f/97/3v8XnhO/3//f99//3/+f/1//n//f59z0jVfa/9//3/ZWkwp+V58b/9//3//d11jFDpUQjxjv3f/f/9//3/+f/x//H//f/9/33//f/9/vXf/f997/3/9f/5/v3f/f/933nf/fzVCVkr/f/9//n//f/9//3v/e953/3v/f/9//3//f35r2VbRNSwhLCETPvpev3f/f99//3/fe/9//3//f/9//3//f/9//3//f/9//3//f/9//3//f/9//3//f/9//3//f/9//3//f/9//3//f/9//3//f/9//3//f/9//3//f/9//3//f/9//3//f/9//3//f/9//3//f/9//3//f/9//3//f/9//3//f/9//3//f/9//3//f/9//3//f/9//3//f/9//3//f/9//3//f/9//3//f/9/AAD/f/9//3//f/9//3//f/9//3//f/9//3//f/9//3//f/9//3//f/9//3//f/9//3//f/9//3//f/9//3//f/9//3//f/9//3//f/9//3//f/9//3//f/9//3//f/9//3//f/9//3//f/9//3//f/9/fW9USv9/v3v/f/9//3//f757/3//f/9//3//f/97/38dY1ZG/3//f/9//3//f/1//3//f/9/0zW/c993/3+/d59z6iD/f957/3v/d04hcCVvKU4pmlLfe/9//3//f/x//X/de/9//3+/e593/3/fe/9//3//f/9//3//f/9//3//f7hSsTH/f/9//X//f/9//3v/f/9//3//f997/3v/f/9//3//f993XGd1Tq81CyGPMRJCGme3Wvle33vee/9//3//f/9//3//f/9//3//f/9//3//f/9//3//f/9//3//f/9//3//f/9//3//f/9//3//f/9//3//f/9//3//f/9//3//f/9//3//f/9//3//f/9//3//f/9//3//f/9//3//f/9//3//f/9//3//f/9//3//f/9//3//f/9//3//f/9//3//f/9//3//f/9//3//f/9/AAD/f/9//3//f/9//3//f/9//3//f/9//3//f/9//3//f/9//3//f/9//3//f/9//3//f/9//3//f/9//3//f/9//3//f/9//3//f/9//3//f/9//3//f/9//3//f/9//3//f/9//3//f/9//3//f/9//3sRPn1v/3//f/9/33v/f/9//3/ee/9//3//f/97/388YxRC/3//f/9//3//f/5//3/fe79zkS3fd/97/3//f/9/PGsqJXxv/387Y5Ep/3t+Z9I5USm9Vt97/3//e/1/uG/+f/9/f2/ff797/3/fe/9/fW//f5VSGl//f79z/3v/dzxjLiW/d/9//Xv/f/9//3//f997/3v/e/9//3//f997/3//f/9//3//f/97/3/5XjNGjjHIGM85/3//f/9//3//f/9//3//f/9//3//f/9//3//f/9//3//f/9//3//f/9//3//f/9//3//f/9//3//f/9//3//f/9//3//f/9//3//f/9//3//f/9//3//f/9//3//f/9//3//f/9//3//f/9//3//f/9//3//f/9//3//f/9//3//f/9//3//f/9//3//f/9//3//f/9//3//f/9/AAD/f/9//3//f/9//3//f/9//3//f/9//3//f/9//3//f/9//3//f/9//3//f/9//3//f/9//3//f/9//3//f/9//3//f/9//3//f/9//3//f/9//3//f/9//3//f/9//3//f/9//3//f/9//3//f/9//3+WUpZS/3//f/9//3//f99//3//f/9733v/f/9/3neeb9E5/3//f/9//3//f/9//3/fe/97kC1/b993/3//f/9//3+VUs85/3+xMTc+33f/f79z9jkSJb5W/3//f/57/n/9d0wl7Rz2PZ9z/3//f/9//38zRq8xEj7xPd93/3//f79zkTH8Xv9/3Xv/f/9//3//f/9//3//f/9//3++d/9//3//f/9//3//f/9//3//f/9//38ZYzpn/3//f/9//3//f/9//3//f/9//3//f/9//3//f/9//3//f/9//3//f/9//3//f/9//3//f/9//3//f/9//3//f/9//3//f/9//3//f/9//3//f/9//3//f/9//3//f/9//3//f/9//3//f/9//3//f/9//3//f/9//3//f/9//3//f/9//3//f/9//3//f/9//3//f/9//3//f/9/AAD/f/9//3//f/9//3//f/9//3//f/9//3//f/9//3//f/9//3//f/9//3//f/9//3//f/9//3//f/9//3//f/9//3//f/9//3//f/9//3//f/9//3//f/9//3//f/9//3//f/9//3//f/9//3//f/9//3++c/E9v3ffe/9//38cZ28xeFL/f/9/33v/f/9//3u/c7A133v/f/9//3//f/9//3//f993rzEbX/9//3//f917/n//f1NKV0oWPptK/3vfc/9/f2vWNXQt/1r/e993/3e2UlVG/3+yMVdK33v/f/9/v3PSOb9333tTRhM+/3//f/9/9DlXSv97/3//f/9//n//f/9//3/ef/9//3//f/9//3//f/9//3//f/9//3//f/9//3//f/9//3//f/9//3//f/9//3//f/9//3//f/9//3//f/9//3//f/9//3//f/9//3//f/9//3//f/9//3//f/9//3//f/9//3//f/9//3//f/9//3//f/9//3//f/9//3//f/9//3//f/9//3//f/9//3//f/9//3//f/9//3//f/9//3//f/9//3//f/9//3//f/9//3//f/9//3//f/9/AAD/f/9//3//f/9//3//f/9//3//f/9//3//f/9//3//f/9//3//f/9//3//f/9//3//f/9//3//f/9//3//f/9//3//f/9//3//f/9//3//f/9//3//f/9//3//f/9//3//f/9//3//f/9//3//f/9//3//f/E9XGf/f/9/33tOKTZGDSUURt97/3//e/9//3v/e64x33f/e/9//3//f/9//3//f/9/ET76Wv9//3//f/9//n/+f/9/szWTLVlC/3f/f71v/3+/c1Elcy2/c/97/39VQpdK/3v/f28tuFL/e/9//3+RMV9r/3//f9lWv3P/f/9/V0r1Pf9//3//f/57/3//f/9//3//f/9//3/+f/9//3//f/9//3//f/9//3//f/9//3//f/9/33v/f/9//3//f/9//3//f/9//3//f/9//3//f/9//3//f/9//3//f/9//3//f/9//3//f/9//3//f/9//3//f/9//3//f/9//3//f/9//3//f/9//3//f/9//3//f/9//3//f/9//3//f/9//3//f/9//3//f/9//3//f/9//3//f/9//3//f/9//3//f/9//3//f/9//3//f/9/AAD/f/9//3//f/9//3//f/9//3//f/9//3//f/9//3//f/9//3//f/9//3//f/9//3//f/9//3//f/9//3//f/9//3//f/9//3//f/9//3//f/9//3//f/9//3//f/9//3//f/9//3//f/9//3//f/9//3vfe1tnM0L/f/9/NUL0Pf9/f3OQNdha/3v/f/9/33P/dzJCXGf/e/9//3//f/9//3//f/9/dEo0Qv9/33f/f917/n/+f997f2/VNZMp/3v/e/57/3//f19nMCW2Mb9zv3MWOn5nnm//e/9/rzHYWv9/v3OzNX9vv3f/f997/3//f/97HV8wJd93/3v/f/17/n//f/9//3/+f/9//3//f/9//3//f/9//3//f/9//3//f/9//3//f/9//3//f/9//3//f/9//3//f/9//3//f/9//3//f/9//3//f/9//3//f/9//3//f/9//3//f/9//3//f/9//3//f/9//3//f/9//3//f/9//3//f/9//3//f/9//3//f/9//3//f/9//3//f/9//3//f/9//3//f/9//3//f/9//3//f/9//3//f/9//3//f/9//3//f/9//3//f/9/AAD/f/9//3//f/9//3//f/9//3//f/9//3//f/9//3//f/9//3//f/9//3//f/9//3//f/9//3//f/9//3//f/9//3//f/9//3//f/9//3//f/9//3//f/9//3//f/9//3//f/9//3//f/9//3//f/9//3/fe/978Tmfc/97FD66Vv9/v3ufc20tW2f/f993/3//f5VO2Vr/f/9//3//f/9//3//f/9/2FYTPv9//3//f/5//3//f/9//3+7UnIlv3P/f/5//n/+e79z/FpUKdo1/3vXNftW/3v+d/57vG8RPvha/3/VNV9n/3v/f/9//3v9e/9/33eSMZ9vv3P/f/9//3//f/9//3//f/9//3//f/9//3//f/9//3//f/9//3//f/9//3//f/9//3//f/9//3//f/9//3//f/9//3//f/9//3//f/9//3//f/9//3//f/9//3//f/9//3//f/9//3//f/9//3//f/9//3//f/9//3//f/9//3//f/9//3//f/9//3//f/9//3//f/9//3//f/9//3//f/9//3//f/9//3//f/9//3//f/9//3//f/9//3//f/9//3//f/9//3//f/9/AAD/f/9//3//f/9//3//f/9//3//f/9//3//f/9//3//f/9//3//f/9//3//f/9//3//f/9//3//f/9//3//f/9//3//f/9//3//f/9//3//f/9//3//f/9//3//f/9//3//f/9//3//f/9//3//f/9//3//f/9/dkq4Ur93ki2fb/9//3/fe/laSyXed79z/3//fzpjEz7/f/9//3//f/9//3//f/97XmewMf97/3//f/9//3//f/9//3/fc3El/Vr/e/5//X/+f/53/3/5PRUdv1L6PZlO/3/9d/5//385Y/A1n2/VOd5a/3v/f/9//3//f/9/33eTMdxW/3//e/9//3//f/9//3//f/9//n//f/5//3//f/9//3//f/9//3//f/9//3//f/9//3//f/9//3//f/9//3//f/9//3//f/9//3//f/9//3//f/9//3//f/9//3//f/9//3//f/9//3//f/9//3//f/9//3//f/9//3//f/9//3//f/9//3//f/9//3//f/9//3//f/9//3//f/9//3//f/9//3//f/9//3//f/9//3//f/9//3//f/9//3//f/9//3//f/9//3//f/9/AAD/f/9//3//f/9//3//f/9//3//f/9//3//f/9//3//f/9//3//f/9//3//f/9//3//f/9//3//f/9//3//f/9//3//f/9//3//f/9//3//f/9//3//f/9//3//f/9//3//f/9//3//f/9//3//f/9//3//f/9/n2/zOX9rki3/e/9/33v/f/9/c0rwOf9//3v/f75zkDH/f/9//3//f/5//3//f/9/33eQMX1r/3//f/9//3//f997/3//e1dC9DX/f5xz/n/8f/5//3t/a7k1eC24NfxW33P/f/5//Xv/f9dWEz4YQjpG/3/fd/9//3//f/9//395StY533f/f/9//3//f/9//3//f/9//3/+f/9//3//f/9//3//f/9//3//f/9//3//f/9//3//f/9//3//f/9//3//f/9//3//f/9//3//f/9//3//f/9//3//f/9//3//f/9//3//f/9//3//f/9//3//f/9//3//f/9//3//f/9//3//f/9//3//f/9//3//f/9//3//f/9//3//f/9//3//f/9//3//f/9//3//f/9//3//f/9//3//f/9//3//f/9//3//f/9//3//f/9/AAD/f/9//3//f/9//3//f/9//3//f/9//3//f/9//3//f/9//3//f/9//3//f/9//3//f/9//3//f/9//3//f/9//3//f/9//3//f/9//3//f/9//3//f/9//3//f/9//3//f/9//3//f/9//3//f/9//3//f/97/3/TNdtW9TX/d/97/3/fe/97/3+tMdlW/3//e/9/kC2/c997/3//f/9//n//f/97/3/RNfpa/3//f/9//3//f957/3//e11jTyG/d99//n/8e/1//3v/e75SuDE0IZtO/3/ec/9/3Xf/e/97VUb3Odc5/3/fe/9//n//e75z33s/ZzIl33v/e/53/3//f/9//3//f/9//3//f/9//3//f/9//3//f/9//3//f/9//3//f/9//3//f/9//3//f/9//3//f/9//3//f/9//3//f/9//3//f/9//3//f/9//3//f/9//3//f/9//3//f/9//3//f/9//3//f/9//3//f/9//3//f/9//3//f/9//3//f/9//3//f/9//3//f/9//3//f/9//3//f/9//3//f/9//3//f/9//3//f/9//3//f/9//3//f/9//3//f/9/AAD/f/9//3//f/9//3//f/9//3//f/9//3//f/9//3//f/9//3//f/9//3//f/9//3//f/9//3//f/9//3//f/9//3//f/9//3//f/9//3//f/9//3//f/9//3//f/9//3//f/9//3//f/9//3//f/9//3/fe/9//3+6UtQ1WELfd/9//3//e/9//3+cb04lv3P/e/97Nkb8Xv97/3//f/5//3//f/9//393TlZG/3//f/9/33//f/9//3//d/97kS03Sv9//3/8f/1//nv/d99z9zlUJfY5/3v/e/97/3/dd/9/33O1NXQt33f/f/9//X//f997/3+/d/IgH2P/e/9//3//f/9//3//f/9//3//f/9//3//f/9//3//f/9//3//f/9//3//f/9//3//f/9//3//f/9//3//f/9//3//f/9//3//f/9//3//f/9//3//f/9//3//f/9//3//f/9//3//f/9//3//f/9//3//f/9//3//f/9//3//f/9//3//f/9//3//f/9//3//f/9//3//f/9//3//f/9//3//f/9//3//f/9//3//f/9//3//f/9//3//f/9//3//f/9//3//f/9/AAD/f/9//3//f/9//3//f/9//3//f/9//3//f/9//3//f/9//3//f/9//3//f/9//3//f/9//3//f/9//3//f/9//3//f/9//3//f/9//3//f/9//3//f/9//3//f/9//3//f/9//3//f/9//3/+f/9//3//f/9/33ufb5It9TX/e/9//n//f/97/Xf/f3dKeEq/c/9/21ZWRv97/n/+f/5//n//f/9//3s9Y/Q5v3f/f/9//3//f/9//3//e/97+lpRLb9//3//f/x//X/+d/97szE5PjIhv3P/f993/3//f95z/3taSnQt/Vr/f/1//X9aZ/I9TSnUOVYpH2Pfc/53/3//f/9//3//f/9//3//f/9//3//f/9//3//f/9//3//f/9//3//f/9//3//f/9//3//f/9//3//f/9//3//f/9//3//f/9//3//f/9//3//f/9//3//f/9//3//f/9//3//f/9//3//f/9//3//f/9//3//f/9//3//f/9//3//f/9//3//f/9//3//f/9//3//f/9//3//f/9//3//f/9//3//f/9//3//f/9//3//f/9//3//f/9//3//f/9//3//f/9/AAD/f/9//3//f/9//3//f/9//3//f/9//3//f/9//3//f/9//3//f/9//3//f/9//3//f/9//3//f/9//3//f/9//3//f/9//3//f/9//3//f/9//3//f/9//3//f/9//3//f/9//3//f/9//3//f/9//3//f/9//3v/f9MxcSX/e/97/3//f/9//3//e/9/bimfb/97X2uyMf97/nv/f/57/3//f/9//nffe7I1v3f/f/9//n//f/5//3//f/97/38WRnpW33//f/5//Xv/f99zmEqaTlIlX2f/f/9//3/ed/9//3vfe9U1WUrfe/9//X//f/9//39fZ7g10BjxNThf/3//f/9//3//f/9//3//f/9//3//f/9//3//f/9//3//f/9//3//f/9//3//f/9//3//f/9//3//f/9//3//f/9//3//f/9//3//f/9//3//f/9//3//f/9//3//f/9//3//f/9//3//f/9//3//f/9//3//f/9//3//f/9//3//f/9//3//f/9//3//f/9//3//f/9//3//f/9//3//f/9//3//f/9//3//f/9//3//f/9//3//f/9//3//f/9//3//f/9/AAD/f/9//3//f/9//3//f/9//3//f/9//3//f/9//3//f/9//3//f/9//3//f/9//3//f/9//3//f/9//3//f/9//3//f/9//3//f/9//3//f/9//3//f/9//3//f/9//3//f/9//3//f/9//3//f/9/3Xv/f/9733f/e7lOkSn/e/17/n//f/9//3//f/57m2ttKf9/33vUNTxj/3v/f/9//3//f/5//3//f/Q9/l7/f/9//n/9f/9//3//f/9//39+cywlPGv/f793/3/fd/9/mVK6VnEtPmefc/9//3//e/9/33f/exxjDSX/f/9//3/+f/17/3v/f1tKtTV9ZxE6sDG/c/9//3+/d/9//3//f/5//n/+f/9//3//f/9//3//f/9//3//f/9//3//f/9//3//f/9//3//f/9//3//f/9//3//f/9//3//f/9//3//f/9//3//f/9//3//f/9//3//f/9//3//f/9//3//f/9//3//f/9//3//f/9//3//f/9//3//f/9//3//f/9//3//f/9//3//f/9//3//f/9//3//f/9//3//f/9//3//f/9//3//f/9//3//f/9//3//f/9/AAD/f/9//3//f/9//3//f/9//3//f/9//3//f/9//3//f/9//3//f/9//3//f/9//3//f/9//3//f/9//3//f/9//3//f/9//3//f/9//3//f/9//3//f/9//3//f/9//3//f/9//3//f/9//3//f/9//3//f/9//3v/f11jcCnfd/9//n//f99//3//f/5//Xt1SplO/384RphO/3v/d/9//3/ef/9//3//f5pSWUrfe/9//n//f/9//3//f/9//3//fxlj0DVca/9/33v/f39vHWNXSjVGE0L/f793/3//f/9//3//f793kDE/a/9//3/+f/x7/3//e5xScin/e79v2lZwKV5n/3v/f/9//3/9f/5//n//f/9//3//f/9//3//f/9//3//f/9//3//f/9//3//f/9//3//f/9//3//f/9//3//f/9//3//f/9//3//f/9//3//f/9//3//f/9//3//f/9//3//f/9//3//f/9//3//f/9//3//f/9//3//f/9//3//f/9//3//f/9//3//f/9//3//f/9//3//f/9//3//f/9//3//f/9//3//f/9//3//f/9//3//f/9//3//f/9/AAD/f/9//3//f/9//3//f/9//3//f/9//3//f/9//3//f/9//3//f/9//3//f/9//3//f/9//3//f/9//3//f/9//3//f/9//3//f/9//3//f/9//3//f/9//3//f/9//3//f/9//3//f/9//3//f/9//3/+e/9//3/fc/97TyV+a/9//3//f/9//3//f/5//399b5Atv3f9WvQ5/3//d/9//3/+f/5//3+/d39vcjG/d/97/3/+f/9//3//f/5//3/fe/9/ET4TQr9zv3f/e/9/VkraWl1nCyHfe/9//3v/f957/3//f/9/NUqZVt97/3/9f/1//3//f19nDx2/b/97v2+5UpAtPGf/e/9/vXf/f/5//3/+f/9//3//f/9//3//f/9//3//f/9//3//f/9//3//f/9//3//f/9//3//f/9//3//f/9//3//f/9//3//f/9//3//f/9//3//f/9//3//f/9//3//f/9//3//f/9//3//f/9//3//f/9//3//f/9//3//f/9//3//f/9//3//f/9//3//f/9//3//f/9//3//f/9//3//f/9//3//f/9//3//f/9//3//f/9//3//f/9/AAD/f/9//3//f/9//3//f/9//3//f/9//3//f/9//3//f/9//3//f/9//3//f/9//3//f/9//3//f/9//3//f/9//3//f/9//3//f/9//3//f/9//3//f/9//3//f/9//3//f/9//3//f/9//3//f/9//3/ee/9//3//d/970zW4Uv9//n//f/9//3//f/9//3//f5dOeU7fd5Itv3P/f/97/3//f/9//3//f/9/kjE+Z/9//3//f/9//3//f/9//3//f/9//38RPkwlPGffe39v0Tl/b/9/0DVca/9//3/ed/9//3//f/9/XWv7Yv9//3/+f/1//3//f/9/Dh0bX/93/3//f3ZKrzGdb/9//3//f/9//3//f/9//3//f/9//3//f/9//3//f/9//3//f/9//3//f/9//3//f/9//3//f/9//3//f/9//3//f/9//3//f/9//3//f/9//3//f/9//3//f/9//3//f/9//3//f/9//3//f/9//3//f/9//3//f/9//3//f/9//3//f/9//3//f/9//3//f/9//3//f/9//3//f/9//3//f/9//3//f/9//3//f/9//3//f/9//3//f/9/AAD/f/9//3//f/9//3//f/9//3//f/9//3//f/9//3//f/9//3//f/9//3//f/9//3//f/9//3//f/9//3//f/9//3//f/9//3//f/9//3//f/9//3//f/9//3//f/9//3/+f/9//3//f/9//3//f/9//3//f/9//3//e/9/mEoTPv9//3//f/9//3//f/97/3//e/9/cC3fe3ItX2f/e/9//3//f/5//3//f/9/FUK5Uv9//3//f/9//3//f/9//3//f997/3//f/lerzXqHG4tl1Lfe/9/nnOdc/9//3v/f/9//3//f/9/33/fe/9//3/9f/5//3vfd/97UCW4Uv97/3v/e/9/VEYRPp53/3//f/9//3//f/9//3//f/9//3//f/9//3//f/9//3//f/9//3//f/9//3//f/9//3//f/9//3//f/9//3//f/9//3//f/9//3//f/9//3//f/9//3//f/9//3//f/9//3//f/9//3//f/9//3//f/9//3//f/9//3//f/9//3//f/9//3//f/9//3//f/9//3//f/9//3//f/9//3//f/9//3//f/9//3//f/9//3//f/9//3//f/9/AAD/f/9//3//f/9//3//f/9//3//f/9//3//f/9//3//f/9//3//f/9//3//f/9//3//f/9//3//f/9//3//f/9//3//f/9//3//f/9//3//f/9//3//f/9//3//f/9//3//f/9//3//f/9//3//f/9//3//f/9//3//f/93fmuPLf9//3//f/9//3//f/9//3//f/9/uVJ5SntOWEb/f/9//3//f/9//3//f993/F4TPv9//3//f/9//3//f/9//n//f/97/3//f993vnP/e35v/3v/f997/3//f/97/3//f/9//n//f/9//3//f/9//3/9f/5//3//e/9/sjF2Rv97/3vfd/9/33fQObdW33v/f/9//3//f/9//3//f/9//3//f/9//3//f/9//3//f/9//3//f/9//3//f/9//3//f/9//3//f/9//3//f/9//3//f/9//3//f/9//3//f/9//3//f/9//3//f/9//3//f/9//3//f/9//3//f/9//3//f/9//3//f/9//3//f/9//3//f/9//3//f/9//3//f/9//3//f/9//3//f/9//3//f/9//3//f/9//3//f/9//3//f/9/AAD/f/9//3//f/9//3//f/9//3//f/9//3//f/9//3//f/9//3//f/9//3//f/9//3//f/9//3//f/9//3//f/9//3//f/9//3//f/9//3//f/9//3//f/9//3//f/9//3//f/9//3//f/9//3//f/9//3//f/9//3//e/9/33ePLb93/3//f/5//nv/f/9//3//f95333vUOb1WkzH/e/97/3//f/5//3//f997n3OwMb9z/3//f/9//3//f/9//3//f/9//3/fe/9//3+db/9//3//f997/3//f/9//3//e/9//3//f/9//3//f/9//3/ce/9//3//f/97VkKxMf97/3//f/9/33tca681G2P/f/9//3//f/9//3//f/5//3//f/9//3//f/9//3//f/9//3//f/9//3//f/9//3//f/9//3//f/9//3//f/9//3//f/9//3//f/9//3//f/9//3//f/9//3//f/9//3//f/9//3//f/9//3//f/9//3//f/9//3//f/9//3//f/9//3//f/9//3//f/9//3//f/9//3//f/9//3//f/9//3//f/9//3//f/9//3//f/9//3//f/9/AAD/f/9//3//f/9//3//f/9//3//f/9//3//f/9//3//f/9//3//f/9//3//f/9//3//f/9//3//f/9//3//f/9//3//f/9//3//f/9//3//f/9//3//f/9//3//f/9//3//f/9//3//f/9//3//f/9//3/+f/9//3/fd/9//3+PLV5rv3f/f/5//3//f/9//3//f/9//3/bVvc9tDX/f993/3//f/9//3//f/9//3+PLV1r33f/f/9//3//f/9//3//f/9/3nv/f/9/33v/f997/3v/f/9//3v/f/9//3//f/9//3//f/9//3//f/9//3//f/9/3Xf/f/97uVKxMf97/3//e/9//3+ed5dWFEbfe/9//3//f/9//3//f/9//n//f/9//3//f/9//3//f/9//3//f/9//3//f/9//3//f/9//3//f/9//3//f/9//3//f/9//3//f/9//3//f/9//3//f/9//3//f/9//3//f/9//3//f/9//3//f/9//3//f/9//3//f/9//3//f/9//3//f/9//3//f/9//3//f/9//3//f/9//3//f/9//3//f/9//3//f/9//3//f/9//3//f/9/AAD/f/9//3//f/9//3//f/9//3//f/9//3//f/9//3//f/9//3//f/9//3//f/9//3//f/9//3//f/9//3//f/9//3//f/9//3//f/9//3//f/9//3//f/9//3//f/9//3//f/9//3//f/9//3//f/9//n//f/57/3//f/9//3tVRldK/3//f/5//3//f/9//3//f/9//3/fe7Q11TUdX/9//3//f/9//3/fe/9/33eXUlVG/3/fe/9/vnf/f/9//3//f/9//3//f/9//3//f/9//3//f/9//3//f/9//3//f/9//3//f/9//3//f/9//3/+f/9//nv/f/972VaRLf97/3v/f/9/33v/f99/0TnaWt97/3//f/97/3//f/5//3//f/9//3//f/9//3//f/9//3//f/9//3//f/9//3//f/9//3//f/9//3//f/9//3//f/9//3//f/9//3//f/9//3//f/9//3//f/9//3//f/9//3//f/9//3//f/9//3//f/9//3//f/9//3//f/9//3//f/9//3//f/9//3//f/9//3//f/9//3//f/9//3//f/9//3//f/9//3//f/9//3//f/9/AAD/f/9//3//f/9//3//f/9//3//f/9//3//f/9//3//f/9//3//f/9//3//f/9//3//f/9//3//f/9//3//f/9//3//f/9//3//f/9//3//f/9//3//f/9//3//f/9//3//f/9//3//f/9//3//f/9//3//f/9//3//f/9//3+XThZC33f/f/5//3//f/9//3//f/9//3//f5tSci27Vv9//3//f/9//3//f/9//387Y9E1v3P/f/9//3//f/9//3//f/9//3//f/9//3//f/9//3//f/9//3//f/9//3//f/9//3//f/9//3/+f/9//3//f/9//3//f/9/GluRLf97/3/9e/9//3/fe/9/HGOwNd9/v3f/f/9//3//f/9//n//f/9//3//f/9//3//f/9//3//f/9//3//f/9//3//f/9//3//f/9//3//f/9//3//f/9//3//f/9//3//f/9//3//f/9//3//f/9//3//f/9//3//f/9//3//f/9//3//f/9//3//f/9//3//f/9//3//f/9//3//f/9//3//f/9//3//f/9//3//f/9//3//f/9//3//f/9//3//f/9//3//f/9/AAD/f/9//3//f/9//3//f/9//3//f/9//3//f/9//3//f/9//3//f/9//3//f/9//3//f/9//3//f/9//3//f/9//3//f/9//3//f/9//3//f/9//3//f/9//3//f/9//3//f/9//3//f/9//3//f/9//3//f917/3//f/9//38bX3Itf2v/f/57/n//f/9//3//f/9//3//f59zcS31Pd97/3//f/9//3/fe/9//3/fd5Ax/F7fe/9//3/+f/9//3//f/9//3//f/9//3//f/9//3//f/9//3//f/9//3//f/9//3//f/9//3/+f/5//3//f/9//nv/f/97fWcvId93/3/+f/9//3/fe/9//3/RNdpa33v/f/9//3//f957/3//f/9//3//f/9//3//f/9//3//f/9//3//f/9//3//f/9//3//f/9//3//f/9//3//f/9//3//f/9//3//f/9//3//f/9//3//f/9//3//f/9//3//f/9//3//f/9//3//f/9//3//f/9//3//f/9//3//f/9//3//f/9//3//f/9//3//f/9//3//f/9//3//f/9//3//f/9//3//f/9//3//f/9/AAD/f/9//3//f/9//3//f/9//3//f/9//3//f/9//3//f/9//3//f/9//3//f/9//3//f/9//3//f/9//3//f/9//3//f/9//3//f/9//3//f/9//3//f/9//3//f/9//3//f/9//3//f/9//3//f/9//3//f/5//3//f/97/39+b1Ep/Vr/f/97/3//f/9//3//f/9//3//f/9/NUKSLZ9v/3/+f/9//3//f/9//3//f5hONkb/f/9//3/de/9//3//f/9//3//f/9//3//f/9//3//f/9//3//f/9//3//f/9//3//f/9//3/+f/9//3//f/9//3//f/9/v3MwIX9v/3//f/9//3//f997/39dZ7Ax/3/fe/97/3//f/9//3//f/9//3//f/9//3//f/9//3//f/9//3//f/9//3//f/9//3//f/9//3//f/9//3//f/9//3//f/9//3//f/9//3//f/9//3//f/9//3//f/9//3//f/9//3//f/9//3//f/9//3//f/9//3//f/9//3//f/9//3//f/9//3//f/9//3//f/9//3//f/9//3//f/9//3//f/9//3//f/9//3//f/9/AAD/f/9//3//f/9//3//f/9//3//f/9//3//f/9//3//f/9//3//f/9//3//f/9//3//f/9//3//f/9//3//f/9//3//f/9//3//f/9//3//f/9//3//f/9//3//f/9//3//f/9//3//f/9//3//f/9//3//f/5//3//f/9//3//e3Ipekr/f/97/n/+f/5//3//f99//3//f/9/XWdRKR5j/3/+f99//3//f/5//n//f39vkjGfd/9//3/+f/9//3//f/9//3//f/9//3//f/9//3//f/9//3//f/9//3//f/9//3//f/9//n/+f/5//3//f/9//3//f/57/3sxJR9j33v/f/9/vnv/f997/3//f68xGl//e/9/33v/f/9//3//f/9//3//f/9//3//f/9//3//f/9//3//f/9//3//f/9//3//f/9//3//f/9//3//f/9//3//f/9//3//f/9//3//f/9//3//f/9//3//f/9//3//f/9//3//f/9//3//f/9//3//f/9//3//f/9//3//f/9//3//f/9//3//f/9//3//f/9//3//f/9//3//f/9//3//f/9//3//f/9//3//f/9/AAD/f/9//3//f/9//3//f/9//3//f/9//3//f/9//3//f/9//3//f/9//3//f/9//3//f/9//3//f/9//3//f/9//3//f/9//3//f/9//3//f/9//3//f/9//3//f/9//3//f/9//3//f/9//3//f/9//3//f/9//3//f/9//3//fzhC9zn/e/9//3/9f/9//3//f99//3//f/9//3/2PVlK/3//f/9//3//f/5//n//f/9/ci0dY/9//3/+f/9//3//f/9//3//f/9//3//f/9//3//f/9//3//f/9//3//f/9//3//f/9//n/9f/5//3//f/9//3//f/57/3u1MXxO/3/ef/9/3nv/f/9//3//expfbSn/f/9//3v/f/9//3//f/9//3//f/9//3//f/9//3//f/9//3//f/9//3//f/9//3//f/9//3//f/9//3//f/9//3//f/9//3//f/9//3//f/9//3//f/9//3//f/9//3//f/9//3//f/9//3//f/9//3//f/9//3//f/9//3//f/9//3//f/9//3//f/9//3//f/9//3//f/9//3//f/9//3//f/9//3//f/9//3//f/9/AAD/f/9//3//f/9//3//f/9//3//f/9//3//f/9//3//f/9//3//f/9//3//f/9//3//f/9//3//f/9//3//f/9//3//f/9//3//f/9//3//f/9//3//f/9//3//f/9//3//f/9//3//f/9//3//f/9//3//f/5//n//f/9//3//f95WlS2/c/9//3/9f/1//3//f99//3//f/57/3+8VrQx/3//f/9//3//f/5//Xv/f/9/eU4WQv9//3/+f/9//3//f/9//3//f/9//3//f/9//3//f/9//3//f/9//3//f/9//3//f/9//n/+f/5//3//f/9//3//f/17/38YPvg9/3/+f/9//3/fe/9//3/fd993ji18a/9//3v/f/9//3//f/9//3//f/9//3//f/9//3//f/9//3//f/9//3//f/9//3//f/9//3//f/9//3//f/9//3//f/9//3//f/9//3//f/9//3//f/9//3//f/9//3//f/9//3//f/9//3//f/9//3//f/9//3//f/9//3//f/9//3//f/9//3//f/9//3//f/9//3//f/9//3//f/9//3//f/9//3//f/9//3//f/9/AAD/f/9//3//f/9//3//f/9//3//f/9//3//f/9//3//f/9//3//f/9//3//f/9//3//f/9//3//f/9//3//f/9//3//f/9//3//f/9//3//f/9//3//f/9//3//f/9//3//f/9//3//f/9//3//f/9//3//f/9//n//f/9//3//f39vcimfc/9//3/9e/5//3//f99//3//f/9//3t/by8l33v/f/9//3//f/5//n//f/9/X2uSMZ9z/3/ee/9//3//f/9//3//f/9//3//f/9//3//f/9//3//f/9//3//f/9//3//f/9//3/+f/9//3//f/97/3//f/9//3t7SrU1v3f/f95//3//f/9/v3f/f99311YzQv97/3//f/9//3//f/9//3//f/9//3//f/9//3//f/9//3//f/9//3//f/9//3//f/9//3//f/9//3//f/9//3//f/9//3//f/9//3//f/9//3//f/9//3//f/9//3//f/9//3//f/9//3//f/9//3//f/9//3//f/9//3//f/9//3//f/9//3//f/9//3//f/9//3//f/9//3//f/9//3//f/9//3//f/9//3//f/9/AAD/f/9//3//f/9//3//f/9//3//f/9//3//f/9//3//f/9//3//f/9//3//f/9//3//f/9//3//f/9//3//f/9//3//f/9//3//f/9//3//f/9//3//f/9//3//f/9//3//f/9//3//f/9//3//f/9//3//f/9//3//f/9//3//f997sTWXUv9//3//f/9//3//f/9/33v/f997/3/fe5Ex21r/f997/3//f/17/n//f/9//39wLfxe/3/fe997/3//f/9//3//f/9//3//f/9//3//f/9//3//f/9//3//f/9//3//f/9//3//f/9//3//f/9//3//f/97/3+aTjZCv3P/f/1//X//f/9//3//f99733eOLd93/3//e/9//3//f/9//3//f/9//3//f/9//3//f/9//3//f/9//3//f/9//3//f/9//3//f/9//3//f/9//3//f/9//3//f/9//3//f/9//3//f/9//3//f/9//3//f/9//3//f/9//3//f/9//3//f/9//3//f/9//3//f/9//3//f/9//3//f/9//3//f/9//3//f/9//3//f/9//3//f/9//3//f/9//3//f/9/AAD/f/9//3//f/9//3//f/9//3//f/9//3//f/9//3//f/9//3//f/9//3//f/9//3//f/9//3//f/9//3//f/9//3//f/9//3//f/9//3//f/9//3//f/9//3//f/9//3//f/9//3//f/9//3//f/9//3//f/9//3//f/9//3//f/9/E0a2Vv9//3//f/9//n//f/9//3//f/9//3//fzVGFULfe/9//3//f/1//3/+e997/39WSpEx/3//f/9/3nf/f/9//3//f/9//3//f/9//3//f/9//3//f/9//3//f/9//3//f/9//3//f/9//3//f/9//3//f/9//389Y1ZG/3f/e/5//H//f/9//3//f/9/33fyOTxf/3//e/9//n//f/9//3//f/9//3//f/9//3//f/9//3//f/9//3//f/9//3//f/9//3//f/9//3//f/9//3//f/9//3//f/9//3//f/9//3//f/9//3//f/9//3//f/9//3//f/9//3//f/9//3//f/9//3//f/9//3//f/9//3//f/9//3//f/9//3//f/9//3//f/9//3//f/9//3//f/9//3//f/9//3//f/9/AAD/f/9//3//f/9//3//f/9//3//f/9//3//f/9//3//f/9//3//f/9//3//f/9//3//f/9//3//f/9//3//f/9//3//f/9//3//f/9//3//f/9//3//f/9//3//f/9//3//f/9//3//f/9//3//f/9//3//f/9//3//f/9//3//f/9/GmP5Xv9//3//f/9//n/+f/9//3//f/9//3//fxtjkTHff/9//3/+e/1//n//f/9//3+/d7E1G1+/d997/3//f/9//3//f/9//3//f/9//3//f/9//3//f/9//3//f/9//3//f/9//3//f/9//3/+f/9//n//f993/39/axM+/3v/f/17/X/+f/9/33//f/9//3t2SjVC/3v/f/9//3//f/9//3//f/9//3//f/9//3//f/9//3//f/9//3//f/9//3//f/9//3//f/9//3//f/9//3//f/9//3//f/9//3//f/9//3//f/9//3//f/9//3//f/9//3//f/9//3//f/9//3//f/9//3//f/9//3//f/9//3//f/9//3//f/9//3//f/9//3//f/9//3//f/9//3//f/9//3//f/9//3//f/9/AAD/f/9//3//f/9//3//f/9//3//f/9//3//f/9//3//f/9//3//f/9//3//f/9//3//f/9//3//f/9//3//f/9//3//f/9//3//f/9//3//f/9//3//f/9//3//f/9//3//f/9//3//f/9//3//f/9//3//f/9//3//f/9//3//f/9//3/fe/9//3+9d/9//3//f/9//3//f/9//3//f793cDGfc/9/33v/f/17/3//f/9733v/f9larzFUShlj/3//f/9//3//f/9//3//f/9//3//f/9//3//f/9//3//f/9//3//f/9//3//f/9//3//f/9//3//f/97/3+/d5At/3//e/1//X//f/9/33//f/9//39bY48t33f/f/9//3//f/9//3//f/9//3//f/9//3//f/9//3//f/9//3//f/9//3//f/9//3//f/9//3//f/9//3//f/9//3//f/9//3//f/9//3//f/9//3//f/9//3//f/9//3//f/9//3//f/9//3//f/9//3//f/9//3//f/9//3//f/9//3//f/9//3//f/9//3//f/9//3//f/9//3//f/9//3//f/9//3//f/9/AAD/f/9//3//f/9//3//f/9//3//f/9//3//f/9//3//f/9//3//f/9//3//f/9//3//f/9//3//f/9//3//f/9//3//f/9//3//f/9//3//f/9//3//f/9//3//f/9//3//f/9//3//f/9//3//f/9//3//f/9//3//f/9//3//f997/3//f/9//3/de/9//3/+f/9//n//f/9//3//f/9/bzE9Z/97/3/+f/5//Xv/f/9//3//f/9/+V5ca5xv/3//f/9//3//f/9//3//f/9//3//f/9//3//f/9//3//f/9//3//f/9//3//f/9//3//f/9//nv/f/9//3//f5Ax/3f/f/17/n//f/9/33//f/9//3+/c44pXmf/f/9//3//f/9//3//f/9//3//f/9//3//f/9//3//f/9//3//f/9//3//f/9//3//f/9//3//f/9//3//f/9//3//f/9//3//f/9//3//f/9//3//f/9//3//f/9//3//f/9//3//f/9//3//f/9//3//f/9//3//f/9//3//f/9//3//f/9//3//f/9//3//f/9//3//f/9//3//f/9//3//f/9//3//f/9/AAD/f/9//3//f/9//3//f/9//3//f/9//3//f/9//3//f/9//3//f/9//3//f/9//3//f/9//3//f/9//3//f/9//3//f/9//3//f/9//3//f/9//3//f/9//3//f/9//3//f/9//3//f/9//3//f/9//3//f/9//3//f/9//3//f/9//3//f/9//3//f/9//n//f/9//3//f/9//3//f/9/2Vp+b/9//3//f/5//X//f/9//3/fe/9//3//f/97/3//f/9//3//f/9//3//f/9//3//f/9//3//f/9//3//f/9//3//f/9//3//f/9//3//f/9//3//f/9//3//f7Axv3P/e/9//X//f/9//3//f/9//3//e/I52lb/f/9//3//f/9//3//f/9//3//f/9//3//f/9//3//f/9//3//f/9//3//f/9//3//f/9//3//f/9//3//f/9//3//f/9//3//f/9//3//f/9//3//f/9//3//f/9//3//f/9//3//f/9//3//f/9//3//f/9//3//f/9//3//f/9//3//f/9//3//f/9//3//f/9//3//f/9//3//f/9//3//f/9//3//f/9/AAD/f/9//3//f/9//3//f/9//3//f/9//3//f/9//3//f/9//3//f/9//3//f/9//3//f/9//3//f/9//3//f/9//3//f/9//3//f/9//3//f/9//3//f/9//3//f/9//3//f/9//3//f/9//3//f/9//3//f/9//3//f/9//3//f/9//3//f/9//3//f/5//3/+f/9//3//f/9//3//f/9//3//f/9//3/+e/5//n//f/9//3//f793/3//f/97/3//f/9//3//f/9//3//f/9//3//f/9//3//f/9//3//f/9//3//f/9//3//f/9//3//f/9//3//f/9//3/fexRCXGP/d/5//n//f/9//3//f/9//3//e5dOFEL/f997/3//f/9//3//f/9//3//f/9//3//f/9//3//f/9//3//f/9//3//f/9//3//f/9//3//f/9//3//f/9//3//f/9//3//f/9//3//f/9//3//f/9//3//f/9//3//f/9//3//f/9//3//f/9//3//f/9//3//f/9//3//f/9//3//f/9//3//f/9//3//f/9//3//f/9//3//f/9//3//f/9//3//f/9/AAD/f/9//3//f/9//3//f/9//3//f/9//3//f/9//3//f/9//3//f/9//3//f/9//3//f/9//3//f/9//3//f/9//3//f/9//3//f/9//3//f/9//3//f/9//3//f/9//3//f/9//3//f/9//3//f/9//3//f/9//3//f/9//3//f/9//3//f/9//3//f917/3//f/5//3//f/9//3//f/9//3/fe/9//3/+f/5//3/+e/9/vnf/f/9//3v/f/9//3//f/9//3//f/9//3//f/9//3//f/9//3//f/9//3//f/9//3//f/9//3//f/9//3//f/57/3//f/9//3//f9lWO1/fd/9//n//f/9//3//f/9//3//expbsjX/f/9//3//f/9//3//f/9//3//f/9//3//f/9//3//f/9//3//f/9//3//f/9//3//f/9//3//f/9//3//f/9//3//f/9//3//f/9//3//f/9//3//f/9//3//f/9//3//f/9//3//f/9//3//f/9//3//f/9//3//f/9//3//f/9//3//f/9//3//f/9//3//f/9//3//f/9//3//f/9//3//f/9//3//f/9/AAD/f/9//3//f/9//3//f/9//3//f/9//3//f/9//3//f/9//3//f/9//3//f/9//3//f/9//3//f/9//3//f/9//3//f/9//3//f/9//3//f/9//3//f/9//3//f/9//3//f/9//3//f/9//3//f/9//3//f/9//3//f/9//3//f/9//3//f/9//3//f/5//3/+f/9//n//f/9//3//f/9//3//f/9//3//f/9//n//f/9//3//f/9//3//f/9//3//f/9//3//f/9//3//f/9//3//f/9//3//f/9//3//f/5//3//f/9//3//f/9//3/+f/9//3//f/9//3+/d/ped0rfd/9//n//f/9//3//f/57/3//fxpfkC3fe/9//3//f/9//3//f/9//3//f/9//3//f/9//3//f/9//3//f/9//3//f/9//3//f/9//3//f/9//3//f/9//3//f/9//3//f/9//3//f/9//3//f/9//3//f/9//3//f/9//3//f/9//3//f/9//3//f/9//3//f/9//3//f/9//3//f/9//3//f/9//3//f/9//3//f/9//3//f/9//3//f/9//3//f/9/AAD/f/9//3//f/9//3//f/9//3//f/9//3//f/9//3//f/9//3//f/9//3//f/9//3//f/9//3//f/9//3//f/9//3//f/9//3//f/9//3//f/9//3//f/9//3//f/9//3//f/9//3//f/9//3//f/9//3//f/9//3//f/9//3//f/9//3//f/9//3//f/9//3//f/9//3//f/9//3//f/9//3//f/9//3//f/9//3//f/9//3//f/9//3//f/9//3//f/9//3//f/9//3//f/9//3//f/9//3//f/9//3//f/9//3//f/9//3//f/9//3//f/9//3//f/9//3/ff11rNEL/e/9//3//f/9//3//f/9//3//f1xjkC2/d/9//3//f/9//3//f/9//3//f/9//3//f/9//3//f/9//3//f/9//3//f/9//3//f/9//3//f/9//3//f/9//3//f/9//3//f/9//3//f/9//3//f/9//3//f/9//3//f/9//3//f/9//3//f/9//3//f/9//3//f/9//3//f/9//3//f/9//3//f/9//3//f/9//3//f/9//3//f/9//3//f/9//3//f/9/AAD/f/9//3//f/9//3//f/9//3//f/9//3//f/9//3//f/9//3//f/9//3//f/9//3//f/9//3//f/9//3//f/9//3//f/9//3//f/9//3//f/9//3//f/9//3//f/9//3//f/9//3//f/9//3//f/9//3//f/9//3//f/9//3//f/9//3//f/9//3//f/9//3//f/9//3//f/9//3//f/9//3//f/9//3//f/9//3//f/9//3//f/9//3//f/9//3//f/9//3//f/9//3//f/9//3//f/9//3//f/9//3//f/9//3//f/9//3//f/9//3//f/9//3//f/9//3/ff997sTH/f91z/3//f/9/33//f/9//3//e59vTiW/d/97/3//f/9//3//f/9//3//f/9//3//f/9//3//f/9//3//f/9//3//f/9//3//f/9//3//f/9//3//f/9//3//f/9//3//f/9//3//f/9//3//f/9//3//f/9//3//f/9//3//f/9//3//f/9//3//f/9//3//f/9//3//f/9//3//f/9//3//f/9//3//f/9//3//f/9//3//f/9//3//f/9//3//f/9/AAD/f/9//3//f/9//3//f/9//3//f/9//3//f/9//3//f/9//3//f/9//3//f/9//3//f/9//3//f/9//3//f/9//3//f/9//3//f/9//3//f/9//3//f/9//3//f/9//3//f/9//3//f/9//3//f/9//3//f/9//3//f/9//3//f/9//3//f/9//3//f/9//3//f/9//3//f/9//3//f/9//3//f/9//3//f/9//3//f/9//3//f/9//3//f/9//3//f/9//3//f/9//3//f/9//3//f/9//3//f/9//3//f/9//3//f/9//3//f/9//3//f/9//3//f/9//3//f/9/FDqfa/9//3//f/9//3//f/9//3//f993TiW/c/9//3//f/9//3//f/9//3//f/9//3//f/9//3//f/9//3//f/9//3//f/9//3//f/9//3//f/9//3//f/9//3//f/9//3//f/9//3//f/9//3//f/9//3//f/9//3//f/9//3//f/9//3//f/9//3//f/9//3//f/9//3//f/9//3//f/9//3//f/9//3//f/9//3//f/9//3//f/9//3//f/9//3//f/9/AAD/f/9//3//f/9//3//f/9//3//f/9//3//f/9//3//f/9//3//f/9//3//f/9//3//f/9//3//f/9//3//f/9//3//f/9//3//f/9//3//f/9//3//f/9//3//f/9//3//f/9//3//f/9//3//f/9//3//f/9//3//f/9//3//f/9//3//f/9//3//f/9//3//f/9//3//f/9//3//f/9//3//f/9//3//f/9//3//f/9//3//f/9//3//f/9//3//f/9//3//f/9//3//f/9//3//f/9//3//f/9//3//f/5//3//f/9//3//f/9//3//f/9//n//f/9//3//f/9/mE6YTv9//3/de/9//3//f/9//3//f993LiW/d/97/3//f/9//3//f/9//3//f/9//3//f/9//3//f/9//3//f/9//3//f/9//3//f/9//3//f/9//3//f/9//3//f/9//3//f/9//3//f/9//3//f/9//3//f/9//3//f/9//3//f/9//3//f/9//3//f/9//3//f/9//3//f/9//3//f/9//3//f/9//3//f/9//3//f/9//3//f/9//3//f/9//3//f/9/AAD/f/9//3//f/9//3//f/9//3//f/9//3//f/9//3//f/9//3//f/9//3//f/9//3//f/9//3//f/9//3//f/9//3//f/9//3//f/9//3//f/9//3//f/9//3//f/9//3//f/9//3//f/9//3//f/9//3//f/9//3//f/9//3//f/9//3//f/9//3//f/9//3//f/9//3//f/9//3//f/9//3//f/9//3//f/9//3//f/9//3//f/9//3//f/9//3//f/9//3//f/9//3//f/9//3//f/9//3//f/9//3//f/9//n//f/9//3//f/9//3//f/9//3//f/9//3//f/9/f2vzNf9//3/ff/9//3//f/9//n//f55vbym/d/9//3//f/9//3//f/9//3//f/9//3//f/9//3//f/9//3//f/9//3//f/9//3//f/9//3//f/9//3//f/9//3//f/9//3//f/9//3//f/9//3//f/9//3//f/9//3//f/9//3//f/9//3//f/9//3//f/9//3//f/9//3//f/9//3//f/9//3//f/9//3//f/9//3//f/9//3//f/9//3//f/9//3//f/9/AAD/f/9//3//f/9//3//f/9//3//f/9//3//f/9//3//f/9//3//f/9//3//f/9//3//f/9//3//f/9//3//f/9//3//f/9//3//f/9//3//f/9//3//f/9//3//f/9//3//f/9//3//f/9//3//f/9//3//f/9//3//f/9//3//f/9//3//f/9//3//f/9//3//f/9//3//f/9//3//f/9//3//f/9//3//f/9//3//f/9//3//f/9//3//f/9//3//f/9//3//f/9//3//f/9//3//f/9//3//f/9//3//f/5//3//f/9//3//f/9//3//f/9//3//f/9//3//f/9/33fzOXxr/3//f/9//3//f/5//3//ezxjcC3fe/9//3//f/9//3//f/9//3//f/9//3//f/9//3//f/9//3//f/9//3//f/9//3//f/9//3//f/9//3//f/9//3//f/9//3//f/9//3//f/9//3//f/9//3//f/9//3//f/9//3//f/9//3//f/9//3//f/9//3//f/9//3//f/9//3//f/9//3//f/9//3//f/9//3//f/9//3//f/9//3//f/9//3//f/9/AAD/f/9//3//f/9//3//f/9//3//f/9//3//f/9//3//f/9//3//f/9//3//f/9//3//f/9//3//f/9//3//f/9//3//f/9//3//f/9//3//f/9//3//f/9//3//f/9//3//f/9//3//f/9//3//f/9//3//f/9//3//f/9//3//f/9//3//f/9//3//f/9//3//f/9//3//f/9//3//f/9//3//f/9//3//f/9//3//f/9//3//f/9//3//f/9//3//f/9//3//f/9//3//f/9//3//f/9//3//f/9//3//f/9//3//f/9//3//f/9//3//f/9//3//f/9//3//f/9//381Qvha/3//f/9/33//f/9//3//f/lasTH/e/9//3//f/9//3//f/9//3//f/9//3//f/9//3//f/9//3//f/9//3//f/9//3//f/9//3//f/9//3//f/9//3//f/9//3//f/9//3//f/9//3//f/9//3//f/9//3//f/9//3//f/9//3//f/9//3//f/9//3//f/9//3//f/9//3//f/9//3//f/9//3//f/9//3//f/9//3//f/9//3//f/9//3//f/9/AAD/f/9//3//f/9//3//f/9//3//f/9//3//f/9//3//f/9//3//f/9//3//f/9//3//f/9//3//f/9//3//f/9//3//f/9//3//f/9//3//f/9//3//f/9//3//f/9//3//f/9//3//f/9//3//f/9//3//f/9//3//f/9//3//f/9//3//f/9//3//f/9//3//f/9//3//f/9//3//f/9//3//f/9//3//f/9//3//f/9//3//f/9//3//f/9//3//f/9//3//f/9//3//f/9//3//f/9//3//f/9//3//f/9//3//f/9//3//f/9//3//f/9//3//f/9//3//f/9//3v/e20tvnP/f793/3/fe/9/33v/fxNCdkr/f993/3//f/9//3//f/9//3//f/9//3//f/9//3//f/9//3//f/9//3//f/9//3//f/9//3//f/9//3//f/9//3//f/9//3//f/9//3//f/9//3//f/9//3//f/9//3//f/9//3//f/9//3//f/9//3//f/9//3//f/9//3//f/9//3//f/9//3//f/9//3//f/9//3//f/9//3//f/9//3//f/9//3//f/9/AAD/f/9//3//f/9//3//f/9//3//f/9//3//f/9//3//f/9//3//f/9//3//f/9//3//f/9//3//f/9//3//f/9//3//f/9//3//f/9//3//f/9//3//f/9//3//f/9//3//f/9//3//f/9//3//f/9//3//f/9//3//f/9//3//f/9//3//f/9//3//f/9//3//f/9//3//f/9//3//f/9//3//f/9//3//f/9//3//f/9//3//f/9//3//f/9//3//f/9//3//f/9//3//f/9//3//f/9//3//f/9//3//f/9//3//f/9//3//f/9//3//f/9//3//f/9//3//f/9/33v/f9dWji3/f/9/33v/f/9//3+/c20pXGv/f/9/3nf/f/9//3//f/9//3//f/9//3//f/9//3//f/9//3//f/9//3//f/9//3//f/9//3//f/9//3//f/9//3//f/9//3//f/9//3//f/9//3//f/9//3//f/9//3//f/9//3//f/9//3//f/9//3//f/9//3//f/9//3//f/9//3//f/9//3//f/9//3//f/9//3//f/9//3//f/9//3//f/9//3//f/9/AAD/f/9//3//f/9//3//f/9//3//f/9//3//f/9//3//f/9//3//f/9//3//f/9//3//f/9//3//f/9//3//f/9//3//f/9//3//f/9//3//f/9//3//f/9//3//f/9//3//f/9//3//f/9//3//f/9//3//f/9//3//f/9//3//f/9//3//f/9//3//f/9//3//f/9//3//f/9//3//f/9//3//f/9//3//f/9//3//f/9//3//f/9//3//f/9//3//f/9//3//f/9//3//f/9//3//f/9//3//f/9//3//f/9//3//f/9//3//f/9//3//f/9//3//f/9//3//f/9//3/fd997U0bxPZ9z/3//f59z/3/6WtA533u/d/9//3//f/9//3//f/9//3//f/9//3//f/9//3//f/9//3//f/9//3//f/9//3//f/9//3//f/9//3//f/9//3//f/9//3//f/9//3//f/9//3//f/9//3//f/9//3//f/9//3//f/9//3//f/9//3//f/9//3//f/9//3//f/9//3//f/9//3//f/9//3//f/9//3//f/9//3//f/9//3//f/9//3//f/9/AAD/f/9//3//f/9//3//f/9//3//f/9//3//f/9//3//f/9//3//f/9//3//f/9//3//f/9//3//f/9//3//f/9//3//f/9//3//f/9//3//f/9//3//f/9//3//f/9//3//f/9//3//f/9//3//f/9//3//f/9//3//f/9//3//f/9//3//f/9//3//f/9//3//f/9//3//f/9//3//f/9//3//f/9//3//f/9//3//f/9//3//f/9//3//f/9//3//f/9//3//f/9//3//f/9//3//f/9//3//f/9//3//f/9//3//f/9//3//f/9//3//f/9//3//f/9//3//f/9//3v/f/9//3/ZWgoh+l7fe/9/v3PROZZO/3//f/9//3//f/9//3//f/9//3//f/9//3//f/9//3//f/9//3//f/9//3//f/9//3//f/9//3//f/9//3//f/9//3//f/9//3//f/9//3//f/9//3//f/9//3//f/9//3//f/9//3//f/9//3//f/9//3//f/9//3//f/9//3//f/9//3//f/9//3//f/9//3//f/9//3//f/9//3//f/9//3//f/9//3//f/9/AAD/f/9//3//f/9//3//f/9//3//f/9//3//f/9//3//f/9//3//f/9//3//f/9//3//f/9//3//f/9//3//f/9//3//f/9//3//f/9//3//f/9//3//f/9//3//f/9//3//f/9//3//f/9//3//f/9//3//f/9//3//f/9//3//f/9//3//f/9//3//f/9//3//f/9//3//f/9//3//f/9//3//f/9//3//f/9//3//f/9//3//f/9//3//f/9//3//f/9//3//f/9//3//f/9//3//f/9//3//f/9//3//f/9//3//f/9//3//f/9//3//f/9//3//f/9//3//f/9//3//f753/3+db/9/TClURrhWdUrxPb93/3//f997/3//f/9//3//f/9//3//f/9//3//f/9//3//f/9//3//f/9//3//f/9//3//f/9//3//f/9//3//f/9//3//f/9//3//f/9//3//f/9//3//f/9//3//f/9//3//f/9//3//f/9//3//f/9//3//f/9//3//f/9//3//f/9//3//f/9//3//f/9//3//f/9//3//f/9//3//f/9//3//f/9//3//f/9/AAD/f/9//3//f/9//3//f/9//3//f/9//3//f/9//3//f/9//3//f/9//3//f/9//3//f/9//3//f/9//3//f/9//3//f/9//3//f/9//3//f/9//3//f/9//3//f/9//3//f/9//3//f/9//3//f/9//3//f/9//3//f/9//3//f/9//3//f/9//3//f/9//3//f/9//3//f/9//3//f/9//3//f/9//3//f/9//3//f/9//3//f/9//3//f/9//3//f/9//3//f/9//3//f/9//3//f/9//3//f/9//3//f/9//3//f/9//3//f/9//3//f/9//3//f/9//3//f/9/3nv/f/9//3//f55z/38zRtA1U0a/d/9//3//e/9//3//f/9//3//f/9//3//f/9//3//f/9//3//f/9//3//f/9//3//f/9//3//f/9//3//f/9//3//f/9//3//f/9//3//f/9//3//f/9//3//f/9//3//f/9//3//f/9//3//f/9//3//f/9//3//f/9//3//f/9//3//f/9//3//f/9//3//f/9//3//f/9//3//f/9//3//f/9//3//f/9//3//f/9/AAD/f/9//3//f/9//3//f/9//3//f/9//3//f/9//3//f/9//3//f/9//3//f/9//3//f/9//3//f/9//3//f/9//3//f/9//3//f/9//3//f/9//3//f/9//3//f/9//3//f/9//3//f/9//3//f/9//3//f/9//3//f/9//3//f/9//3//f/9//3//f/9//3//f/9//3//f/9//3//f/9//3//f/9//3//f/9//3//f/9//3//f/9//3//f/9//3//f/9//3//f/9//3//f/9//3//f/9//3//f/9//3//f/9//3//f/9//3//f/9//3//f/9//3//f/9//3//f/9//3//f5xv/3//f997/3//f/9//3//f/97/3//f/9//3//f/9//3//f/9//3//f/9//3//f/9//3//f/9//3//f/9//3//f/9//3//f/9//3//f/9//3//f/9//3//f/9//3//f/9//3//f/9//3//f/9//3//f/9//3//f/9//3//f/9//3//f/9//3//f/9//3//f/9//3//f/9//3//f/9//3//f/9//3//f/9//3//f/9//3//f/9//3//f/9//3//f/9/AAD/f/9//3//f/9//3//f/9//3//f/9//3//f/9//3//f/9//3//f/9//3//f/9//3//f/9//3//f/9//3//f/9//3//f/9//3//f/9//3//f/9//3//f/9//3//f/9//3//f/9//3//f/9//3//f/9//3//f/9//3//f/9//3//f/9//3//f/9//3//f/9//3//f/9//3//f/9//3//f/9//3//f/9//3//f/9//3//f/9//3//f/9//3//f/9//3//f/9//3//f/9//3//f/9//3//f/9//3//f/9//3//f/9//3//f/9//3//f/9//3//f/9//3//f/9//3//f/9//3//f/9/3nf/f/9//3v/f/9//3/fe953/3/ee/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AABMAAAAZAAAAAAAAAAAAAAAbAAAADwAAAAAAAAAAAAAAG0AAAA9AAAAKQCqAAAAAAAAAAAAAACAPwAAAAAAAAAAAACAPwAAAAAAAAAAAAAAAAAAAAAAAAAAAAAAAAAAAAAAAAAAIgAAAAwAAAD/////RgAAABwAAAAQAAAARU1GKwJAAAAMAAAAAAAAAA4AAAAUAAAAAAAAABAAAAAUAAAA</SignatureImage>
          <SignatureComments/>
          <WindowsVersion>6.1</WindowsVersion>
          <OfficeVersion>16.0</OfficeVersion>
          <ApplicationVersion>16.0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2017-12-22T17:24:57Z</xd:SigningTime>
          <xd:SigningCertificate>
            <xd:Cert>
              <xd:CertDigest>
                <DigestMethod Algorithm="http://www.w3.org/2001/04/xmlenc#sha256"/>
                <DigestValue>V2n3UR8eRKiR5TWgg7Kr2Cf6BwGJCckbWjUSk8fWTpI=</DigestValue>
              </xd:CertDigest>
              <xd:IssuerSerial>
                <X509IssuerName>E=e-sign@e-sign.cl, CN=E-Sign Firma Electronica Avanzada para Estado de Chile CA, OU=Class 2 Managed PKI Individual Subscriber CA, OU=Symantec Trust Network, O=E-Sign S.A., C=CL</X509IssuerName>
                <X509SerialNumber>111072950527182275580316037574571664870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uP0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f/9//n//f/9/3n//f/9//3//f/9//3//f/9//3//f/9//3//f/9//3//f/9//3//f/9//3//f/9//3//f/9//3//f/9//3//f/9//3//f/9//3//f/9//3//f/9//3//f/9//3//f/9//3//f/9//3//f/9//3//f/9//3//f/9//3//f/9//3//f/9//3//f/9//3//f/9//3//f/9//3//f/9//3//f/9//3//f/9//3//f/9//3//f/9//3//f/9//3//f/9//3//f/9//3//f/9//3//f/9//3//f/9//3//f/9//3//f/9//3//f/9//3//f/9//3//f/9//3//f/9//3//f/9//3//f/9//3//f/9//3//f/9//3//f/9//3//f/9//3//f/9//3//f/9//3//f/9//3//f/9//3//f/9//3//f/9//3//f/9//3//f/9//3//f/9//3//f/9//3//f/9//3//f/9//3//f/9//3//f/9//3//f/9//3//f/9//3//f/9//3//f/9//3//f/9//3//f/9//3//f/9//3//f/9//3//f/9//3//f/9//3//f/9/3nv/f917/3//f/9/vHf/f/9//3//f/9//3//f/9//3//f/9//3//f/9//3//f/9//3//f/9//3//f/9//3//f/9//3//f/9//3//f/9//3//f/9//3//f/9//3//f/9//3//f/9//3//f/9//3//f/9//3//f/9//3//f/9//3//f/9//3//f/9//3//f/9//3//f/9//3//f/9//3//f/9//3//f/9//3//f/9//3//f/9//3//f/9//3//f/9//3//f/9//3//f/9//3//f/9//3//f/9//3//f/9//3//f/9//3//f/9//3//f/9//3//f/9//3//f/9//3//f/9//3//f/9//3//f/9//3//f/9//3//f/9//3//f/9//3//f/9//3//f/9//3//f/9//3//f/9//3//f/9//3//f/9//3//f/9//3//f/9//3//f/9//3//f/9//3//f/9//3//f/9//3//f/9//3//f/9//3//f/9//3//f/9//3//f/9//3//f/9//3//f/9//3//f/9//3//f/9//3//f/9//3//f/9//3//f/9//3//f/9//3//f/9//3//f/9//3//f957/3//f/9/3nv/f/9//3//f/9//3//f/9//3//f/9//3//f/9//3//f/9//3//f/9//3//f/9//3//f/9//3//f/9//3//f/9//3//f/9//3//f/9//3//f/9//3//f/9//3//f/9//3//f/9//3//f/9//3//f/9//3//f/9//3//f/9//3//f/9//3//f/9//3//f/9//3//f/9//3//f/9//3//f/9//3//f/9//3//f/9//3//f/9//3//f/9//3//f/9//3//f/9//3//f/9//3//f/9//3//f/9//3//f/9//3//f/9//3//f/9//3//f/9//3//f/9//3//f/9//3//f/9//3//f/9//3//f/9//3//f/9//3//f/9//3//f/9//3//f/9//3//f/9//3//f/9//3//f/9//3//f/9//3//f/9//3//f/9//3//f/9//3//f/9//3//f/9//3//f/9//3//f/9//3//f/9//3//f/9//3//f/9//3//f/9//3//f/9//3//f/9//3//f/9//3//f/9//3//f/9//3//f/9//3//f/9//3//f/9//3//f/9//3//f/9/vnf/f/9//3v/f/9//3//f/9//3//f/9//3//f/9//3//f/9//3//f/9//3//f/9//3//f/9//3//f/9//3//f/9//3//f/9//3//f/9//3//f/9//3//f/9//3//f/9//3//f/9//3//f/9//3//f/9//3//f/9//3//f/9//3//f/9//3//f/9//3//f/9//3//f/9//3//f/9//3//f/9//3//f/9//3//f/9//3//f/9//3//f/9//3//f/9//3//f/9//3//f/9//3//f/9//3//f/9//3//f/9//3//f/9//3//f/9//3//f/9//3//f/9//3//f/9//3//f/9//3//f/9//3//f/9//3//f/9//3//f/9//3//f/9//3//f/9//3//f/9//3//f/9//3//f/9//3//f/9//3//f/9//3//f/9//3//f/9//3//f/9//3//f/9//3//f/9//3//f/9//3//f/9//3//f/9//3//f/9//3//f/9//3//f/9//3//f/9//3//f/9//3//f/9//3//f/9//3//f/9//3//f/9//3//f/9//3//f/9//3//f/9//3//f/9//3//f/9//3v/f/9/33f/f/9//3//f/9//3//f/9//3//f/9//3//f/9//3//f/9//3//f/9//3//f/9//3//f/9//3//f/9//3//f/9//3//f/9//3//f/9//3//f/9//3//f/9//3//f/9//3//f/9//3//f/9//3//f/9//3//f/9//3//f/9//3//f/9//3//f/9//3//f/9//3//f/9//3//f/9//3//f/9//3//f/9//3//f/9//3//f/9//3//f/9//3//f/9//3//f/9//3//f/9//3//f/9//3//f/9//3//f/9//3//f/9//3//f/9//3//f/9//3//f/9//3//f/9//3//f/9//3//f/9//3//f/9//3//f/9//3//f/9//3//f/9//3//f/9//3//f/9//3//f/9//3//f/9//3//f/9//3//f/9//3//f/9//3//f/9//3//f/9//3//f/9//3//f/9//3//f/9//3//f/9//3//f/9//3//f/9//3//f/9//3//f/9//3//f/9//3//f/9//3//f/9//3//f/9//3//f/9//3//f/9//3//f/9//3//f/9//3++c1xnnnN+a/9733f/e/97/3v/f/9//3//f/9//3//f/9//3//f/9//3//f/9//3//f/9//3//f/9//3//f/9//3//f/9//3//f/9//3//f/9//3//f/9//3//f/9//3//f/9//3//f/9//3//f/9//3//f/9//3//f/9//3//f/9//3//f/9//3//f/9//3//f/9//3//f/9//3//f/9//3//f/9//3//f/9//3//f/9//3//f/9//3//f/9//3//f/9//3//f/9//3//f/9//3//f/9//3//f/9//3//f/9//3//f/9//3//f/9//3//f/9//3//f/9//3//f/9//3//f/9//3//f/9//3//f/9//3//f/9//3//f/9//3//f/9//3//f/9//3//f/9//3//f/9//3//f/9//3//f/9//3//f/9//3//f/9//3//f/9//3//f/9//3//f/9//3//f/9//3//f/9//3//f/9//3//f/9//3//f/9//3//f/9//3//f/9//3//f/9//3//f/9//3//f/9//3//f/9//3//f/9//3//f/9//3//f/9//3//f/9//3//f/9//3//f/9/0DVNJeoY0THRMZ9v/3//e/97/3//f/9//3//f/9//3//f/9//3//f/9//3//f/9//3//f/9//3//f/9//3//f/9//3//f/9//3//f/9//3//f/9//3//f/9//3//f/9//3//f/9//3//f/9//3//f/9//3//f/9//3//f/9//3//f/9//3//f/9//3//f/9//3//f/9//3//f/9//3//f/9//3//f/9//3//f/9//3//f/9//3//f/9//3//f/9//3//f/9//3//f/9//3//f/9//3//f/9//3//f/9//3//f/9//3//f/9//3//f/9//3//f/9//3//f/9//3//f/9//3//f/9//3//f/9//3//f/9//3//f/9//3//f/9//3//f/9//3//f/9//3//f/9//3//f/9//3//f/9//3//f/9//3//f/9//3//f/9//3//f/9//3//f/9//3//f/9//3//f/9//3//f/9//3//f/9//3//f/9//3//f/9//3//f/9//3//f/9//3//f/9//3//f/9//3//f/9//3//f/9//3//f/9//3//f/9//3//f/9//3//f/9//3//f/9//3s7Y9E1v3MbW7hO6xjyOd93/3vfe/97/3v/f/9//3//f/9//3//f/9//3//f/9//3//f/9//3//f/9//3//f/9//3//f/9//3//f/9//3//f/9//3//f/9//3//f/9//3//f/9//3//f/9//3//f/9//3//f/9//3//f/9//3//f/9//3//f/9//3//f/9//3//f/9//3//f/9//3//f/9//3//f/9//3//f/9//3//f/9//3//f/9//3//f/9//3//f/9//3//f/9//3//f/9//3//f/9//3//f/9//3//f/9//3//f/9//3//f/9//3//f/9//3//f/9//3//f/9//3//f/9//3//f/9//3//f/9//3//f/9//3//f/9//3//f/9//3//f/9//3//f/9//3//f/9//3//f/9//3//f/9//3//f/9//3//f/9//3//f/9//3//f/9//3//f/9//3//f/9//3//f/9//3//f/9//3//f/9//3//f/9//3//f/9//3//f/9//3//f/9//3//f/9//3//f/9//3//f/9//3//f/9//3//f/9//3//f/9//3//f/9//3//f/9//3//e/9/PGOPKdpW/3vfdzU+LCGxNfpe/3v/f/9//3//f/9//3//f/9//3//f/9//n//f/9//3//f/9//3//f/9//3//f/9//3//f/9//3//f/9//3//f/9//3//f/9//3//f/9//3//f/9//3//f/9//3//f/9//3//f/9//3//f/9//3//f/9//3//f/9//3//f/9//3//f/9//3//f/9//3//f/9//3//f/9//3//f/9//3//f/9//3//f/9//3//f/9//3//f/9//3//f/9//3//f/9//3//f/9//3//f/9//3//f/9//3//f/9//3//f/9//3//f/9//3//f/9//3//f/9//3//f/9//3//f/9//3//f/9//3//f/9//3//f/9//3//f/9//3//f/9//3//f/9//3//f/9//3//f/9//3//f/9//3//f/9//3//f/9//3//f/9//3//f/9//3//f/9//3//f/9//3//f/9//3//f/9//3//f/9//3//f/9//3//f/9//3//f/9//3//f/9//3//f/9//3//f/9//3//f/9//3//f/9//3//f/9//3//f/9//3//f/9//3//f/9//3v/f9930TE1Qp9v/3+/c7lWby2xNRtj/3//f/9//3//f/9//3//f/5//n//f/9//3//f/9//3//f9573nv/f/9//3//f/9//3//f/9//3//f/9//3//f/9//3//f/9//3//f/9//3//f/9//3//f/9//3//f/9//3//f/9//3//f/9//3//f/9//3//f/9//3//f/9//3//f/9//3//f/9//3//f/9//3//f/9//3//f/9//3//f/9//3//f/9//3//f/9//3//f/9//3//f/9//3//f/9//3//f/9//3//f/9//3//f/9//3//f/9//3//f/9//3//f/9//3//f/9//3//f/9//3//f/9//3//f/9//3//f/9//3//f/9//3//f/9//3//f/9//3//f/9//3//f/9//3//f/9//3//f/9//3//f/9//3//f/9//3//f/9//3//f/9//3//f/9//3//f/9//3//f/9//3//f/9//3//f/9//3//f/9//3//f/9//3//f/9//3//f/9//3//f/9//3//f/9//3//f/9//3//f/9//3//f/9//3//f/9//3//f/9//3//f/9//3//f793/3//f5dOjy0bX/9//3v/e9pabi1uLfpe33v/e/97/3//f/9//3//f/5//3/ee957/3//f/9//3//f/9//3//f/9//3//f/9//3//f/9//3//f/9//3//f/9//3//f/9//3//f/9//3//f/9//3//f/9//3//f/9//3//f/9//3//f/9//3//f/9//3//f/9//3//f/9//3//f/9//3//f/9//3//f/9//3//f/9//3//f/9//3//f/9//3//f/9//3//f/9//3//f/9//3//f/9//3//f/9//3//f/9//3//f/9//3//f/9//3//f/9//3//f/9//3//f/9//3//f/9//3//f/9//3//f/9//3//f/9//3//f/9//3//f/9//3//f/9//3//f/9//3//f/9//3//f/9//3//f/9//3//f/9//3//f/9//3//f/9//3//f/9//3//f/9//3//f/9//3//f/9//3//f/9//3//f/9//3//f/9//3//f/9//3//f/9//3//f/9//3//f/9//3//f/9//3//f/9//3//f/9//3//f/9//3//f/9//3//f/9//3//f/9//3//e993/3//f993/3+/d7A1XWf/f/9/33u/d/pe0DWOLRlfvnP/f/9//3//f/9//3//f/9//3//f/9//3//f/9//3//f/9//3//f/9//3//f/9//3//f/9//3//f/9//3//f/9//3//f/9//3//f/9//3//f/9//3//f/9//3//f/9//3//f/9//3//f/9//3//f/9//3//f/9//3//f/9//3//f/9//3//f/9//3//f/9//3//f/9//3//f/9//3//f/9//3//f/9//3//f/9//3//f/9//3//f/9//3//f/9//3//f/9//3//f/9//3//f/9//3//f/9//3//f/9//3//f/9//3//f/9//3//f/9//3//f/9//3//f/9//3//f/9//3//f/9//3//f/9//3//f/9//3//f/9//3//f/9//3//f/9//3//f/9//3//f/9//3//f/9//3//f/9//3//f/9//3//f/9//3//f/9//3//f/9//3//f/9//3//f/9//3//f/9//3//f/9//3//f/9//3//f/9//3//f/9//3//f/9//3//f/9//3//f/9//3//f/9//3//f/9//3//f/9//3//f997/3//e/97/3+VTrdWv3f/f/9//3//f/le0TnQNZZOvnP/f79333v/f/9//3//f/9//3//f/9//3//f/9//3//f/9//3//f/9//3//f/9//3//f/9//3//f/9//3//f/9//3//f/9//3//f/9//3//f/9//3//f/9//3//f/9//3//f/9//3//f/9//3//f/9//3//f/9//3//f/9//3//f/9//3//f/9//3//f/9//3//f/9//3//f/9//3//f/9//3//f/9//3//f/9//3//f/9//3//f/9//3//f/9//3//f/9//3//f/9//3//f/9//3//f/9//3//f/9//3//f/9//3//f/9//3//f/9//3//f/9//3//f/9//3//f/9//3//f/9//3//f/9//3//f/9//3//f/9//3//f/9//3//f/9//3//f/9//3//f/9//3//f/9//3//f/9//3//f/9//3//f/9//3//f/9//3//f/9//3//f/9//3//f/9//3//f/9//3//f/9//3//f/9//3//f/9//3//f/9//3//f/9//3//f/9//3//f/9//3//f/9//3//f/9//3//f/9//3/ee/9/3nvee957/3//f95333vfe793/3/fe31rEz4tJfM9v3f/f993/3//f9573nv/f/9//3//f/9//3//f/9//3//f/9//3//f/9//3//f/9//3//f/9//3//f/9//3//f/9//3//f/9//3//f/9//3//f/9//3//f/9//3//f/9//3//f/9//3//f/9//3//f/9//3//f/9//3//f/9//3//f/9//3//f/9//3//f/9//3//f/9//3//f/9//3//f/9//3//f/9//3//f/9//3//f/9//3//f/9//3//f/9//3//f/9//3//f/9//3//f/9//3//f/9//3//f/9//3//f/9//3//f/9//3//f/9//3//f/9//3//f/9//3//f/9//3//f/9//3//f/9//3//f/9//3//f/9//3//f/9//3//f/9//3//f/9//3//f/9//3//f/9//3//f/9//3//f/9//3//f/9//3//f/9//3//f/9//3//f/9//3//f/9//3//f/9//3//f/9//3//f/9//3//f/9//3//f/9//3//f/9//3//f/9//3//f/9//3//f/9//3//f95//3//f95//n//f/9//3/de/9//3//f/9//3//e/9//3//f793V0YOHbM1PWPfe/9//3//f/9//3//f/9//3//f/9//3//f/9//3//f/9//3//f/9//3//f/9//3//f/9//3//f/9//3//f/9//3//f/9//3//f/9//3//f/9//3//f/9//3//f/9//3//f/9//3//f/9//3//f/9//3//f/9//3//f/9//3//f/9//3//f/9//3//f/9//3//f/9//3//f/9//3//f/9//3//f/9//3//f/9//3//f/9//3//f/9//3//f/9//3//f/9//3//f/9//3//f/9//3//f/9//3//f/9//3//f/9//3//f/9//3//f/9//3//f/9//3//f/9//3//f/9//3//f/9//3//f/9//3//f/9//3//f/9//3//f/9//3//f/9//3//f/9//3//f/9//3//f/9//3//f/9//3//f/9//3//f/9//3//f/9//3//f/9//3//f/9//3//f/9//3//f/9//3//f/9//3//f/9//3//f/9//3//f/9//3//f/9//3//f/9//3//f/9//3//f/9//3//f9x7/n//f/9/3X/+f/5/3Hv+f/9//3/fe/9//3//f993/3//f/97ulJvLU0pdU6dc/9//3//f/9//3//f/9//3//f/9//3//f/9//3//f/9//3//f/9//3//f/9//3//f/9//3//f/9//3//f/9//3//f/9//3//f/9//3//f/9//3//f/9//3//f/9//3//f/9//3//f/9//3//f/9//3//f/9//3//f/9//3//f/9//3//f/9//3//f/9//3//f/9//3//f/9//3//f/9//3//f/9//3//f/9//3//f/9//3//f/9//3//f/9//3//f/9//3//f/9//3//f/9//3//f/9//3//f/9//3//f/9//3//f/9//3//f/9//3//f/9//3//f/9//3//f/9//3//f/9//3//f/9//3//f/9//3//f/9//3//f/9//3//f/9//3//f/9//3//f/9//3//f/9//3//f/9//3//f/9//3//f/9//3//f/9//3//f/9//3//f/9//3//f/9//3//f/9//3//f/9//3//f/9//3//f/9//3//f/9//3//f/9//3//f/9//3//f/9//3//f/9//n//f/9//3//f/9//3//f/9//3//f/9//3//f/9//3//f/9//3//f/9/PWfzPS4p0jk9a/9//3/fe/9//3//f/9//3//f/9//3//f/9//3//f/9//3//f/9//3//f/9//3//f/9//3//f/9//3//f/9//3//f/9//3//f/9//3//f/9//3//f/9//3//f/9//3//f/9//3//f/9//3//f/9//3//f/9//3//f/9//3//f/9//3//f/9//3//f/9//3//f/9//3//f/9//3//f/9//3//f/9//3//f/9//3//f/9//3//f/9//3//f/9//3//f/9//3//f/9//3//f/9//3//f/9//3//f/9//3//f/9//3//f/9//3//f/9//3//f/9//3//f/9//3//f/9//3//f/9//3//f/9//3//f/9//3//f/9//3//f/9//3//f/9//3//f/9//3//f/9//3//f/9//3//f/9//3//f/9//3//f/9//3//f/9//3//f/9//3//f/9//3//f/9//3//f/9//3//f/9//3//f/9//3//f/9//3//f/97/3//f/9//3//f/9//3//f/9//n//f/5//3//f/9//3//f/9//3//f/9//3//f/9//3//f/9//3//f/9//3//f/9/f293Tk4pLSVWSt9333v/f/9/33ffe/9//3//e/9//3//f/9//3//f/9//3/ef/9//3//f/9//3//f/9//3//f/9//3//f/9//3//f/9//3//f/9//3//f/9//3//f/9//3//f/9//3//f/9//3//f/9//3//f/9//3//f/9//3//f/9//3//f/9//3//f/9//3//f/9//3//f/9//3//f/9//3//f/9//3//f/9//3//f/9//3//f/9//3//f/9//3//f/9//3//f/9//3//f/9//3//f/9//3//f/9//3//f/9//3//f/9//3//f/9//3//f/9//3//f/9//3//f/9//3//f/9//3//f/9//3//f/9//3//f/9//3//f/9//3//f/9//3//f/9//3//f/9//3//f/9//3//f/9//3//f/9//3//f/9//3//f/9//3//f/9//3//f/9//3//f/9//3//f/9//3//f/9//3//f/9//3//f/9//3//f/9//3v/f3trfG//f/9733v/f/9//3//f/9//3//f/9//3//f/9//3//f/9//3//f/9//3//f/9//3//f/9//3//f/9//3v/f/9//387YzRGTSkSPtla/3v/f/9//3v/f/9//3//f/9//3//f/9//3//f/9//3//f/9//3//f/9//3//f/9//3//f/9//3//f/9//3//f/9//3//f/9//3//f/9//3//f/9//3//f/9//3//f/9//3//f/9//3//f/9//3//f/9//3//f/9//3//f/9//3//f/9//3//f/9//3//f/9//3//f/9//3//f/9//3//f/9//3//f/9//3//f/9//3//f/9//3//f/9//3//f/9//3//f/9//3//f/9//3//f/9//3//f/9//3//f/9//3//f/9//3//f/9//3//f/9//3//f/9//3//f/9//3//f/9//3//f/9//3//f/9//3//f/9//3//f/9//3//f/9//3//f/9//3//f/9//3//f/9//3//f/9//3//f/9//3//f/9//3//f/9//3//f/9//3//f/9//3//f/9//3//f/9//3//f/9//3//f/9//3//f/97EUJTRv9//3/fe/9//3//f/5//3//f/9//3//f/9//3//f/9//3//f/9//3//f/9//3//f/9//3//f/9//3//f/9//3//f/9/v3d9b9hW0TkrJdE5+Vqfc997/3//f/9//3//f997/3//f/9//3//f/9//3/+f/9//3//f/9//3//f/9//3//f/9//3//f/9//3//f/9//3//f/9//3//f/9//3//f/9//3//f/9//3//f/9//3//f/9//3//f/9//3//f/9//3//f/9//3//f/9//3//f/9//3//f/9//3//f/9//3//f/9//3//f/9//3//f/9//3//f/9//3//f/9//3//f/9//3//f/9//3//f/9//3//f/9//3//f/9//3//f/9//3//f/9//3//f/9//3//f/9//3//f/9//3//f/9//3//f/9//3//f/9//3//f/9//3//f/9//3//f/9//3//f/9//3//f/9//3//f/9//3//f/9//3//f/9//3//f/9//3//f/9//3//f/9//3//f/9//3//f/9//3//f/9//3//f/9//3//f/9//3//f/9//3//f/9//3//f/9/33vROY8xn3P/f/9//3//f/9//3/+f/9//3//f/9//3//f/9//3//f/9//3//f/9//3//f/9//3//f/9//3//f/9//3/ee/9//3//f997/3/fe59z+l7yPS0l0jnaWp93v3f/f/9//3//f/9/33v/f/97/3//f/9//3//f/5//3//f/9//3//f/9//3//f/9//3//f/9//3//f/9//3//f/9//3//f/9//3//f/9//3//f/9//3//f/9//3//f/9//3//f/9//3//f/9//3//f/9//3//f/9//3//f/9//3//f/9//3//f/9//3//f/9//3//f/9//3//f/9//3//f/9//3//f/9//3//f/9//3//f/9//3//f/9//3//f/9//3//f/9//3//f/9//3//f/9//3//f/9//3//f/9//3//f/9//3//f/9//3//f/9//3//f/9//3//f/9//3//f/9//3//f/9//3//f/9//3//f/9//3//f/9//3//f/9//3//f/9//3//f/9//3//f/9//3//f/9//3//f/9//3//f/9//3//f/9//3//f/9//3//f/9//3//f/9//3//f/9//3//f5ZOsDXZWv9//3//f/9//3//f/9//3//f/9//3//f/9//3//f/9//3//f/9//3//f/9//3//f/9//3//f/17/3//f/9/3nv/e/9//3//f/9/33v/f/9/33vaWvM97CCxNXdOfmvfe/9//3//f/9//3//f/9//3//f/9//3//f/9//3//f/9//3//f/9//3//f/9//3//f/9//3//f/9//3//f/9//3//f/9//3//f/9//3//f/9//3//f/9//3//f/9//3//f/9//3//f/9//3//f/9//3//f/9//3//f/9//3//f/9//3//f/9//3//f/9//3//f/9//3//f/9//3//f/9//3//f/9//3//f/9//3//f/9//3//f/9//3//f/9//3//f/9//3//f/9//3//f/9//3//f/9//3//f/9//3//f/9//3//f/9//3//f/9//3//f/9//3//f/9//3//f/9//3//f/9//3//f/9//3//f/9//3//f/9//3//f/9//3//f/9//3//f/9//3//f/9//3//f/9//3//f/9//3//f/9//3//f/9//3//f/9//3//f/9//3//f/9//3//f/9/nm/RORRCn3P/f/9//3//f/9//3//f/9//3//f/9//3//f/9//3//f/9//3//f/9//3//f/9//3//f/9//3/+f/5//n//f/9//3//f/97/3//f99733v/f/9/33v/fzxjNEJNJU0pEz48Z/9/33v/e/9//3//e/97/3//f/9//3//f/9//3//f/9//3//f/9//3//f/9//3//f/9//3/+f/9//3//f/9//3//f/9//3//f/9//3//f/9//3//f/9//3//f/9//3//f/9//3//f/9//3//f/9//3//f/9//3//f/9//3//f/9//3//f/9//3//f/9//3//f/9//3//f/9//3//f/9//3//f/9//3//f/9//3//f/9//3//f/9//3//f/9//3//f/9//3//f/9//3//f/9//3//f/9//3//f/9//3//f/9//3//f/9//3//f/9//3//f/9//3//f/9//3//f/9//3//f/9//3//f/9//3//f/9//3//f/9//3//f/9//3//f/9//3//f/9//3//f/9//3//f/9//3//f/9//3//f/9//3//f/9//3//f/9//3//f/9//3//f/9//3//e9I5by2fc/9//3//f/9//3//f/9//3//f/9//3//f/9//3//f/9//3//f/9//3//f/9//3//f/9//3/+f/9//3//f/9//3/fe/9//3//f/9//3//f/9//3//f997/3//f/9/fWuXUq8xTCV1Shpfv3f/f/9//3//e/9//3//f/9//3//f/9//3//f/9//3//f/9//3//f/5//3//f/9//n//f/9//3//f/9//3//f/9//3//f/9//3//f/9//3//f/9//3//f/9//3//f/9//3//f/9//3//f/9//3//f/9//3//f/9//3//f/9//3//f/9//3//f/9//3//f/9//3//f/9//3//f/9//3//f/9//3//f/9//3//f/9//3//f/9//3//f/9//3//f/9//3//f/9//3//f/9//3//f/9//3//f/9//3//f/9//3//f/9//3//f/9//3//f/9//3//f/9//3//f/9//3//f/9//3//f/9//3//f/9//3//f/9//3//f/9//3//f/9//3//f/9//3//f/9//3//f/9//3//f/9//3//f/9//3//f/9//3//f/9//3//f/9/33v/f/97PWeyNTZG/3//f/9//3//f/9//3//f/9//3//f/9//3//f/9//3//f/9//3//f/9/vXf/f/9//3//f/9//3//f/9//3//f/9//3//f/9//3//f/9//3//f/9//3//f/9//3//f/9/33d9b3VKji0rIdA1+l6/c/9//3//f/9//3//f/9//3//f/9//3//f/9//n//f/5//X/+f/9//3//f/9//3//f/9//3//f/9//3//f/9//3//f/9//3//f/9//3//f/9//3//f/9//3//f/9//3//f/9//3//f/9//3//f/9//3//f/9//3//f/9//3//f/9//3//f/9//3//f/9//3//f/9//3//f/9//3//f/9//3//f/9//3//f/9//3//f/9//3//f/9//3//f/9//3//f/9//3//f/9//3//f/9//3//f/9//3//f/9//3//f/9//3//f/9//3//f/9//3//f/9//3//f/9//3//f/9//3//f/9//3//f/9//3//f/9//3//f/9//3//f/9//3//f/9//3//f/9//3//f/9//3//f/9//3//f/9//3//f/9//3//f/9//3//f/97/3vfe7E1cC3fe/9//3//f/9//3//f/9//3//f/9//3//f/9//3//f/9//3//f957/3//f/9//3+cc/9//3//f/9//3//f/9//3//f/9//3//f/9//3//f/9//3//f/9//3v/f/9//3//e997/3//f59z2lrROU4lkDFVRn9vv3P/e/9//3//f/97/3/fe/9//3//f/9//n/9f/5//3//f/5//3//f/9//3//f/9//3//f/9//3//f/9//3//f/9//3//f/9//3//f/9//3//f/9//3//f/9//3//f/9//3//f/9//3//f/9//3//f/9//3//f/9//3//f/9//3//f/9//3//f/9//3//f/9//3//f/9//3//f/9//3//f/9//3//f/9//3//f/9//3//f/9//3//f/9//3//f/9//3//f/9//3//f/9//3//f/9//3//f/9//3//f/9//3//f/9//3//f/9//3//f/9//3//f/9//3//f/9//3//f/9//3//f/9//3//f/9//3//f/9//3//f/9//3//f/9//3//f/9//3//f/9//3//f/9//3//f/9//3//f/9//3//f/9/v3f/f/9/mFIMIT1n33v/f/9//3//f/9//3//f/9//3//f/9//3//f/9//3//f/9//3+dc/9//3/ee/9//3//f/9//3//f/9//3//f/9//3//f/9//3//f/5//3//f/9//3//f/9//3//f/9//3//e79333v/f/9/33scY1ZKLCGQMZdOPWffe/9//3//f/9//3//e957/3//f/5//n//f/9//3//f/9/3nv/f/9//3//f/9//3//f/9//3//f/9//3//f/9//3//f/9//3//f/9//3//f/9//3//f/9//3//f/9//3//f/9//3//f/9//3//f/9//3//f/9//3//f/9//3//f/9//3//f/9//3//f/9//3//f/9//3//f/9//3//f/9//3//f/9//3//f/9//3//f/9//3//f/9//3//f/9//3//f/9//3//f/9//3//f/9//3//f/9//3//f/9//3//f/9//3//f/9//3//f/9//3//f/9//3//f/9//3//f/9//3//f/9//3//f/9//3//f/9//3//f/9//3//f/9//3//f/9//3//f/9//3//f/9//3//f/9//3//f/9//3v/f/97/3+/d/M9FEL/f/9//3//f/9//3//f/9//3//f/9//3//f/9//3//f/9//3//f/9//3//f/9//3//f/9//3//f/9//3//f/9//3//f/9//n//f/5//3/+f/5//n//f/5//3//f/9//3//f/9//3//f/9/v3ffe/9//3/fezxnE0JuKU4p8z25Vn5rv3f/f/9//3//f/9//nv/f/9//3//f/9//3//f/9//3//f/9//3//f/9//3//f/9//3//f/9//3//f/9//3//f/9//3//f/9//3//f/9//3//f/9//3//f/9//3//f/9//3//f/9//3//f/9//3//f/9//3//f/9//3//f/9//3//f/9//3//f/9//3//f/9//3//f/9//3//f/9//3//f/9//3//f/9//3//f/9//3//f/9//3//f/9//3//f/9//3//f/9//3//f/9//3//f/9//3//f/9//3//f/9//3//f/9//3//f/9//3//f/9//3//f/9//3//f/9//3//f/9//3//f/9//3//f/9//3//f/9//3//f/9//3//f/9//3//f/9//3//f/9//3//f/9//3//e/9//3/fe/9/HGOxNZ9z/3//f/9//3//f/9//3//f/9//3//f/9//3//f/9//3//f51z/3//f/9//3//f/9//3//f/9//3//f/9//3//f/9//3//f/9//3//f/9//3//f/9//3//f/9//3//f/9/33vfe/9//3//f/9//3+/d/9//3//f997fm+YVtI5DCHSOdpa33v/f/9//3//f/9//3/fe99733v/f/9//3/ff/9//3//f/9//3//f/9//3//f/9//3//f/9//3//f/9//3//f/9//3//f/9//3//f/9//3//f/9//3//f/9//3//f/9//3//f/9//3//f/9//3//f/9//3//f/9//3//f/9//3//f/9//3//f/9//3//f/9//3//f/9//3//f/9//3//f/9//3//f/9//3//f/9//3//f/9//3//f/9//3//f/9//3//f/9//3//f/9//3//f/9//3//f/9//3//f/9//3//f/9//3//f/9//3//f/9//3//f/9//3//f/9//3//f/9//3//f/9//3//f/9//3//f/9//3//f/9//3//f/9//3//f/9//3//f/9//3//f/9//3//f/9//3//f1VKl1L/f/9//3//f/9//3//f/9//3//f/9//3//f/9//3//f/9/+GLOOZ13nHP/f/9//3//f/9//3//f/9//3//f/9//3//f/9//3//f/9//3//f/9//3//f/9//3//f/9//3//f/9//3//f99//3//f/9/33vfe997/3//f/9/v3d/b3AtcCkNIXAtmE6/d/9//3/ff/9//3//f/9//3/fe/9//3//f/9//3//f/9//3//f/9//3//f/9//3//f/9//3//f/9//3//f/9//3//f/9//3//f/9//3//f/9//3//f/9//3//f/9//3//f/9//3//f/9//3//f/9//3//f/9//3//f/9//3//f/9//3//f/9//3//f/9//3//f/9//3//f/9//3//f/9//3//f/9//3//f/9//3//f/9//3//f/9//3//f/9//3//f/9//3//f/9//3//f/9//3//f/9//3//f/9//3//f/9//3//f/9//3//f/9//3//f/9//3//f/9//3//f/9//3//f/9//3//f/9//3//f/9//3//f/9//3//f/9//3//f/9//3//f/9//3/+e/9//3/fe/9/fm/ROf9//3//f/9//3//f/9//3//f/9//3//f/9//3//f/9//38qKVpr8EH/f997/3//f/9//3//f/9//3//f/9//3//f/9//3//f/9//3//f/9//3//f/9//3//f/9//3//f/9//3//f/9//3//f/9//3//f/9//3//f/9//3//f997UCn9Wv9/P2f2PS8lcSnTOT1nfnPff/9//3/ff/9//3//f/9//3//f/9//3//f/9//3//f/9//3//f/9//3//f/9//3//f/9//3//f/9//3//f/9//3//f/9//3//f/9//3//f/9//3//f/9//3//f/9//3//f/9//3//f/9//3//f/9//3//f/9//3//f/9//3//f/9//3//f/9//3//f/9//3//f/9//3//f/9//3//f/9//3//f/9//3//f/9//3//f/9//3//f/9//3//f/9//3//f/9//3//f/9//3//f/9//3//f/9//3//f/9//3//f/9//3//f/9//3//f/9//3//f/9//3//f/9//3//f/9//3//f/9//3//f/9//3//f/9//3//f/9//3//f/9//3//f/9//3//f/9//3//f7A1nnPfe/9//3//f/9//3//f/9//3//f/9//3//f/9//3+3VpZS/3//f/9//3//f/9//3//f/9//3//f/9//3//f/9//3//f/9//3//f/9//3//f/9//3//f/9//3//f/9//3//f/9//3//f/9//n/+f/5//3/+f/9//3//f/9//39xLbtSf2//e/9//3sdX3hOby1uLa81dk5+b/9//3//e/9//3//f/9//3//f/9//3//f/9//3//f/9//3//f/9//3//f/9//3//f/9//3//f/9//3//f/9//3//f/9//3//f/9//3//f/9//3//f/9//3//f/9//3//f/9//3//f/9//3//f/9//3//f/9//3//f/9//3//f/9//3//f/9//3//f/9//3//f/9//3//f/9//3//f/9//3//f/9//3//f/9//3//f/9//3//f/9//3//f/9//3//f/9//3//f/9//3//f/9//3//f/9//3//f/9//3//f/9//3//f/9//3//f/9//3//f/9//3//f/9//3//f/9//3//f/9//3//f/9//3//f/9//3//f/9//3//f/9//3//f/9//3//f993XGd1Tv9/33u+d/9/nXf/f95//3/+f/5//n//f/9//3/fez1nmVb/f/9//3//f/5//n//f9573nv/f79zPWNfa/9//3/ff/9//3//f/97/3//e/9/33v/f/9//3/+f/9//n//f/9//3//f957/3/+f/5//3//f/1//X//f/9//3v/ez1j7Bj/f/9//3//f/9//3//f79zGl/yPU0pbilVShxj/3//e/97/3v/f/97/3//f/9//3//f/9//3/fe/9//3//f/9//3//f/9//3//f/9//3//f/9//3//f/9//3//f/9//3//f/9//3//f/9//3//f/9//3//f/9//3//f/9//3//f/9//3//f/9//3//f/9//3//f/9//3//f/9//3//f/9//3//f/9//3//f/9//3//f/9//3//f/9//3//f/9//3//f/9//3//f/9//3//f/9//3//f/9//3//f/9//3//f/9//3//f/9//3//f/9//3//f/9//3//f/9//3//f/9//3//f/9//3//f/9//3//f/9//3//f/9//3//f/9//3//f/9//3//f/9//3//f/9//n//f/9//3//f/9//3+/d68xnnP/f/9//3//f/9/33/de917/X//f/9//3//f/9//F6ZUv97/3/ff/9//X/9f7x3/3//f7dSbyntHC4hcC07a/9//3+9c/9//3/fc/97/3v/f/9/33v/f/9//X/+f/5/3n//f997/3//f/5/3X//f/9/mG/9f/9/v3f/f/9/n29wLV5r/3//e/5//3//f/9//3//f/9/v3c7YzRCkDEMIdI1uVK/c/9//3//e993/3//f/9//3//f/9/33v/f/9//3//f/9//3//f/9//3//f/9//3//f/9//3//f/9//3//f/9//3//f/9//3//f/9//3//f/9//3//f/9//3//f/9//3//f/9//3//f/9//3//f/9//3//f/9//3//f/9//3//f/9//3//f/9//3//f/9//3//f/9//3//f/9//3//f/9//3//f/9//3//f/9//3//f/9//3//f/9//3//f/9//3//f/9//3//f/9//3//f/9//3//f/9//3//f/9//3//f/9//3//f/9//3//f/9//3//f/9//3//f/9//3//f/9//3//f/9//3//f/9//3//f/9//3//f/9//3//f/9/M0bYWv9//3+/e/9//3//f/9//3/+f7x3/3//f/9//3sdY3hO/3//f/9//3//f/1//3//f7930jV/a/9//3/ZVk0t2F59c/9//3//d35nEzpVRjtj33v/e/9//3//f/x//X//f/9/33//f/9/vnv/f99//3/+f/5/33f/f/973nf/fxVCd07/f/9//n//f/9//3//d997/3v/f/9//3//e39vuVbSOSwhTSXyORtfv3f/f997/3/fe/9//3//f/9//3//f/9//3//f/9//3//f/9//3//f/9//3//f/9//3//f/9//3//f/9//3//f/9//3//f/9//3//f/9//3//f/9//3//f/9//3//f/9//3//f/9//3//f/9//3//f/9//3//f/9//3//f/9//3//f/9//3//f/9//3//f/9//3//f/9//3//f/9//3//f/9//3//f/9//3//f/9//3//f/9//3//f/9//3//f/9//3//f/9//3//f/9//3//f/9//3//f/9//3//f/9//3//f/9//3//f/9//3//f/9//3//f/9//3//f/9//3//f/9//3//f/9//3//f/9//3//f/9//398a1RK/3/fe/9//3//f/9/nnf/f/9//3//f/9//nv/fxxfVkr/f/9//3//f/5//n/+f/9//3/TNZ9z33f/f793fnMKIf9/3nved/97LR2RKW4lbimaTt97/3//f/5//X/8f/17/3//f593n3f/f997/3//f/5//3/fe/9//3//f/97uFKQLf9//3/+f/9//3/ed/9//3//f/9//3vfe/9//3v/f/9/33s8Z3ZOjzErIW4xEkL6Ytda2F7fe713/3//f/9//3//f/9//3//f/9//3//f/9//3//f/9//3//f/9//3//f/9//3//f/9//3//f/9//3//f/9//3//f/9//3//f/9//3//f/9//3//f/9//3//f/9//3//f/9//3//f/9//3//f/9//3//f/9//3//f/9//3//f/9//3//f/9//3//f/9//3//f/9//3//f/9//3//f/9//3//f/9//3//f/9//3//f/9//3//f/9//3//f/9//3//f/9//3//f/9//3//f/9//3//f/9//3//f/9//3//f/9//3//f/9//3//f/9//3//f/9//3//f/9//3//f/9//3//f/9//3//e/9/8T2dc/9//3//f99//3//f/9/33v/f/9//3//e/9/XWcUQv9//3//f/9//3/+f/9/vne/d3Et/3v/e/9//3//fztrSyl8b/9/O1+SLf93f2vSOVEpnVL/f/9//3/9f7lz/n//f19v/3+/e/9/33v/f31v/3+UThtj/3/fd/97/3s7Y08pv3P/f/17/3//f/9//3//f997/3//f/9//3//f/9//3//f/9//3//f997GmMzRq81xxjwPf9//3//f/9//3//f/9//3//f/9//3//f/9//3//f/9//3//f/9//3//f/9//3//f/9//3//f/9//3//f/9//3//f/9//3//f/9//3//f/9//3//f/9//3//f/9//3//f/9//3//f/9//3//f/9//3//f/9//3//f/9//3//f/9//3//f/9//3//f/9//3//f/9//3//f/9//3//f/9//3//f/9//3//f/9//3//f/9//3//f/9//3//f/9//3//f/9//3//f/9//3//f/9//3//f/9//3//f/9//3//f/9//3//f/9//3//f/9//3//f/9//3//f/9//3//f/9//3//f/9//3//f/9//3+WUpVS/3//f/9/33//f997/3//f/9/v3f/f/9/33d9a/I5/3//f/9//3//f/9//3/ff997kC1+a/97/3//f997/390Us85/3/RMRY6/3f/e79z1TkyJZ5W/3//e/57/X/9dywhDR3WPZ93/3//f/9//38TQq818TkSPr9z/3//e993cC0cX/9//Xv/f/9//3//f/9//3//f/9/33u+d/9//3//f/9//3//f/9//3/ff/9//38aYxlj/3//f/9//3//f/9//3//f/9//3//f/9//3//f/9//3//f/9//3//f/9//3//f/9//3//f/9//3//f/9//3//f/9//3//f/9//3//f/9//3//f/9//3//f/9//3//f/9//3//f/9//3//f/9//3//f/9//3//f/9//3//f/9//3//f/9//3//f/9//3//f/9//3//f/9//3//f/9//3//f/9//3//f/9//3//f/9//3//f/9//3//f/9//3//f/9//3//f/9//3//f/9//3//f/9//3//f/9//3//f/9//3//f/9//3//f/9//3//f/9//3//f/9//3//f/9//3//f/9//3//f/9//3//f55zEkK/d/97/3//fxtjcDF3Uv9//3/fe/9//3//e993rzH/e/97/3//f/9//3//f99//3uvMTxj/3//f/973nv+f/9/M0Z3ShY+vE7/e/93/39/b7Y1lTH+Wv9/33f/d7VOdkr/f7M1N0b/f/9//3+fc/M9v3f/e1NGM0L/f/9//38VPldG/3/+f/9//3/+f/9//3//f/9//3//f/9//3//f/9//3//f/9//3//f/9//3//f99//3//f/9//3//f/9//3//f/9//3//f/9//3//f/9//3//f/9//3//f/9//3//f/9//3//f/9//3//f/9//3//f/9//3//f/9//3//f/9//3//f/9//3//f/9//3//f/9//3//f/9//3//f/9//3//f/9//3//f/9//3//f/9//3//f/9//3//f/9//3//f/9//3//f/9//3//f/9//3//f/9//3//f/9//3//f/9//3//f/9//3//f/9//3//f/9//3//f/9//3//f/9//3//f/9//3//f/9//3//f/9//3//f/9//3//f/9//3//f/9//3//f/9//3//f/9//3//f/9//3//f/9//3//f997/3/wOVxr/3//f793by0VRg0lE0L/f/9//3v/f/97/3uvMb93/3v/f/9//3//f/9//3//fxE+2lb/f997/3//f/5/3Xv/f5IxlDE4Pv93/3u9c/9/v3MwIZMtn2//e/97VUJ2Sv97/3+PLZhS/3v/f/9/cS1fa/9//3+4Vr9z/3v/fzdG9T3/e/9//3/+f/5//3//f/9//3//f/9//3//f/9//3//f/9//3//f/9//3//f997/3//f/9//3//f/9//3//f/9//3//f/9//3//f/9//3//f/9//3//f/9//3//f/9//3//f/9//3//f/9//3//f/9//3//f/9//3//f/9//3//f/9//3//f/9//3//f/9//3//f/9//3//f/9//3//f/9//3//f/9//3//f/9//3//f/9//3//f/9//3//f/9//3//f/9//3//f/9//3//f/9//3//f/9//3//f/9//3//f/9//3//f/9//3//f/9//3//f/9//3//f/9//3//f/9//3//f/9//3//f/9//3//f/9//3//f/9//3//f/9//3//f/9//3//f/9//3//f/9//3//f/9//3//f/9//3/fe1xrE0L/f/9/NUb0Pf9/f3OxNbhW/3//f/9/vnP/ezJCXGffe/9//3//f/9//3//f/9/dEo1Rv9//3v/f/5//n//f997n3PVNZMt/3v/f/53/3//f39rMCG2Mb9z33cWOp9rnWv/f/9/zzXYVv9/v3O0NX9v33v/f/97/3//f/97HWMvJd97/3v/f913/3//f/9//3//f/9//3//f/9//3//f/9//3//f/9//3//f/9//3//f/9//3//f/9//3//f/9//3//f/9//3//f/9//3//f/9//3//f/9//3//f/9//3//f/9//3//f/9//3//f/9//3//f/9//3//f/9//3//f/9//3//f/9//3//f/9//3//f/9//3//f/9//3//f/9//3//f/9//3//f/9//3//f/9//3//f/9//3//f/9//3//f/9//3//f/9//3//f/9//3//f/9//3//f/9//3//f/9//3//f/9//3//f/9//3//f/9//3//f/9//3//f/9//3//f/9//3//f/9//3//f/9//3//f/9//3//f/9//3//f/9//3//f/9//3//f/9//3//f/9//3//f/9//3//f99733fyPX9v/3v0PdpW/3+/e39vbi06Y/9/vnP/f/97lU7YVv9//3//f/9//3//f/9//3/YVvI5/3//e/9/3nv/f/9//3//e9tWUSXfc/97/3/9e/97v2/9WlQl2jnfe/c12lL/f91z/3+cbxE+2Fb/f7Q1X2vfd/9//3v/f9x3/3+/d5Ixf2u/d/9//3/+f/9//3//f/5//3//f/9//n//f/9//3//f/9//3//f/9//3//f/9//3//f/9//3//f/9//3//f/9//3//f/9//3//f/9//3//f/9//3//f/9//3//f/9//3//f/9//3//f/9//3//f/9//3//f/9//3//f/9//3//f/9//3//f/9//3//f/9//3//f/9//3//f/9//3//f/9//3//f/9//3//f/9//3//f/9//3//f/9//3//f/9//3//f/9//3//f/9//3//f/9//3//f/9//3//f/9//3//f/9//3//f/9//3//f/9//3//f/9//3//f/9//3//f/9//3//f/9//3//f/9//3//f/9//3//f/9//3//f/9//3//f/9//3//f/9//3//f/9//3//f/9//3//f/9//3//f3VKuVa/c7Ixn2//f/9//3/ZWmsp3nPfd/9//386XzRC/3//f/9//3//f/9//3//f15nsTHfd/9//3v/f/9//3//f/9/33OSKf1W/3/9e/5//X/+e/97Gj4VHd9W+jm6Uv97/nv9f/9/OWPwOZ9v9jneWv9//3v/f/97/3//f/97kzHdWv97/3//f/9//3//f/9//3//f/9//3//f/9//3//f/9//3//f/9//3//f/9//3//f/9//3//f/9//3//f/9//3//f/9//3//f/9//3//f/9//3//f/9//3//f/9//3//f/9//3//f/9//3//f/9//3//f/9//3//f/9//3//f/9//3//f/9//3//f/9//3//f/9//3//f/9//3//f/9//3//f/9//3//f/9//3//f/9//3//f/9//3//f/9//3//f/9//3//f/9//3//f/9//3//f/9//3//f/9//3//f/9//3//f/9//3//f/9//3//f/9//3//f/9//3//f/9//3//f/9//3//f/9//3//f/9//3//f/9//3//f/9//3//f/9//3//f/9//3//f/9//3//f/9//3//f/9/33v/f/9/n2/SOX9rkS3/e/9//3vfe/9/ckYQOv97/3v/f79zby3/f997/3//f/9//n//f/9733ePLX5r/3//f/9//3/ff/97/3//fzY+9Tn/f5xz/X/9f/17/39/a7k1eCnZNdxW33P+e/5/3Hf/f7ZSEz4XPlpK/3/fd/9//3//f/9//395TtY133v/e/9//3//f/9//3//f/9//n//f/9//3//f/9//3//f/9//3//f/9//3//f/9//3//f/9//3//f/9//3//f/9//3//f/9//3//f/9//3//f/9//3//f/9//3//f/9//3//f/9//3//f/9//3//f/9//3//f/9//3//f/9//3//f/9//3//f/9//3//f/9//3//f/9//3//f/9//3//f/9//3//f/9//3//f/9//3//f/9//3//f/9//3//f/9//3//f/9//3//f/9//3//f/9//3//f/9//3//f/9//3//f/9//3//f/9//3//f/9//3//f/9//3//f/9//3//f/9//3//f/9//3//f/9//3//f/9//3//f/9//3//f/9//3//f/9//3//f/9//3//f/9//3//f/9//3//f/9//3//f/M521L1Od93/3//f/9//3v/f60x2lb/e/9//3+RMZ9z/3v/f/9//n//f/9//3//e9I5+Vr/f/9//3//f/9/3nv/f/97XmNPId9733/+f/t7/n//e/97vVLZNTMhvFL/e993/3/9e/57/39VQvc91jn/f997/3/9e/9/vnP/ez9nUynfe/9//Xf/f/9//3//f/9//3//f/9//3//f/9//3//f/9//3//f/9//3//f/9//3//f/9//3//f/9//3//f/9//3//f/9//3//f/9//3//f/9//3//f/9//3//f/9//3//f/9//3//f/9//3//f/9//3//f/9//3//f/9//3//f/9//3//f/9//3//f/9//3//f/9//3//f/9//3//f/9//3//f/9//3//f/9//3//f/9//3//f/9//3//f/9//3//f/9//3//f/9//3//f/9//3//f/9//3//f/9//3//f/9//3//f/9//3//f/9//3//f/9//3//f/9//3//f/9//3//f/9//3//f/9//3//f/9//3//f/9//3//f/9//3//f/9//3//f/9//3//f/9//3//f/9//3//f/9//3v/f/9/mU70NThC/3f/e/9/33f/f/9/nG8tIb9z/3f/fxVCHF//e/9//n//f/5//3//e/9/dkp2Sv97/3//f/9//3//f/9//3v/d7EtFkb/f/9//X/8f/5/33Pfc9c1VCXWNf9/33f/e/9//nf/e99ztDF0Lb93/3/+f/1//3/fe/9/v3fyHD9j/3f/f/9//3//f/9//3//f/9//3//f/9//3//f/9//3//f/9//3//f/9//3//f/9//3//f/9//3//f/9//3//f/9//3//f/9//3//f/9//3//f/9//3//f/9//3//f/9//3//f/9//3//f/9//3//f/9//3//f/9//3//f/9//3//f/9//3//f/9//3//f/9//3//f/9//3//f/9//3//f/9//3//f/9//3//f/9//3//f/9//3//f/9//3//f/9//3//f/9//3//f/9//3//f/9//3//f/9//3//f/9//3//f/9//3//f/9//3//f/9//3//f/9//3//f/9//3//f/9//3//f/9//3//f/9//3//f/9//3//f/9//3//f/9//3//f/9//3//f/9//3//f/9//3//f/9//3//e/9/33e/b5IpFjr/e/9//nv/f/97/nv/f5hOeErfc/97/Fo2Rv97/n//f/5//3//f/9//3tdZ/M533v/f/9//n//f/9//3//e/97+lZSMb9//3//f/1//X//e/971DEZPlMlv3P/f993/3//f/93/3t7TnQt/l7/f/5//X9ba/E5binUOVYtH2Pfc/53/3//f/9//3//f/9//3//f/9//3//f/9//3//f/9//3//f/9//3//f/9//3//f/9//3//f/9//3//f/9//3//f/9//3//f/9//3//f/9//3//f/9//3//f/9//3//f/9//3//f/9//3//f/9//3//f/9//3//f/9//3//f/9//3//f/9//3//f/9//3//f/9//3//f/9//3//f/9//3//f/9//3//f/9//3//f/9//3//f/9//3//f/9//3//f/9//3//f/9//3//f/9//3//f/9//3//f/9//3//f/9//3//f/9//3//f/9//3//f/9//3//f/9//3//f/9//3//f/9//3//f/9//3//f/9//3//f/9//3//f/9//3//f/9//3//f/9//3//f/9//3//f/5//3/+f/9//3//e/970zFQJf973nv/f/9//3//f/97/3tvKZ5v/3tfZ7M133f/e/9//n//f/9//n//e793szWfc/9//3/+f/5//n//f/9//3f/f/VBela/e/9//Xv9e/9733N3SptOMSVfa/9//3//f957/3v/e9931TlYSt97/3/9f/9//3//f19rlzHwGNAxWWP/f/9//3//f/9//3//f/9//3//f/9//3//f/9//3//f/9//3//f/9//3//f/9//3//f/9//3//f/9//3//f/9//3//f/9//3//f/9//3//f/9//3//f/9//3//f/9//3//f/9//3//f/9//3//f/9//3//f/9//3//f/9//3//f/9//3//f/9//3//f/9//3//f/9//3//f/9//3//f/9//3//f/9//3//f/9//3//f/9//3//f/9//3//f/9//3//f/9//3//f/9//3//f/9//3//f/9//3//f/9//3//f/9//3//f/9//3//f/9//3//f/9//3//f/9//3//f/9//3//f/9//3//f/9//3//f/9//3//f/9//3//f/9//3//f/9//3//f/9//3//f/9//3//f/5//3//f993/3+5TrIt/3f+f/5//3/ff/9//3/+e3trji3/f/9/szVdZ/97/3//e/9//3//f/97/3/UPR5j33v/f/5//n//f/9//3//f/9/n3MsJV1r/3/fe/9/33v/f7pWulKRMT5jv3f/f/9//3v/f993/38cYy4l/3//f/57/n/9e/9//398TrU1fmcQNtE1v3P/f/9/33v/e/9//n//f/5//3//f/9//3//f/9//3//f/9//3//f/9//3//f/9//3//f/9//3//f/9//3//f/9//3//f/9//3//f/9//3//f/9//3//f/9//3//f/9//3//f/9//3//f/9//3//f/9//3//f/9//3//f/9//3//f/9//3//f/9//3//f/9//3//f/9//3//f/9//3//f/9//3//f/9//3//f/9//3//f/9//3//f/9//3//f/9//3//f/9//3//f/9//3//f/9//3//f/9//3//f/9//3//f/9//3//f/9//3//f/9//3//f/9//3//f/9//3//f/9//3//f/9//3//f/9//3//f/9//3//f/9//3//f/9//3/+f/9//3//f/9//3//f/9//n//f/9//3v/e11jbyXfd/5//n//f99//3//f/5//XtUSplS/384RndK/3/fd/9//3/+f/5//3/fe5pSOErfe/97/n/+f/9//3//f/5//3//expjrzVda/9/33v/f39v/F53ThRCNEL/f993/3v/f/9//3//f793cDFfa99//3/9f/1//3//f5xScin/d79vuVJwKT1j/3v/f/9//3/+f/5//n/+f/9//3//f/9//3//f/9//3//f/9//3//f/9//3//f/9//3//f/9//3//f/9//3//f/9//3//f/9//3//f/9//3//f/9//3//f/9//3//f/9//3//f/9//3//f/9//3//f/9//3//f/9//3//f/9//3//f/9//3//f/9//3//f/9//3//f/9//3//f/9//3//f/9//3//f/9//3//f/9//3//f/9//3//f/9//3//f/9//3//f/9//3//f/9//3//f/9//3//f/9//3//f/9//3//f/9//3//f/9//3//f/9//3//f/9//3//f/9//3//f/9//3//f/9//3//f/9//3//f/9//3//f/9//3//f/9//3//f/9//3//f/9//3//f/57/3//f/93/3twKX5n/3/+f/9//3//f/9//3//f55vkC3fe/1a9D3/e/97/3//f957/3//f797f2+TNb9z/3v+f/9//3//f/9//3/+f/9//38SQhNCv3e/d/9//393TrlWXmsLIf9//3v/f/9//3v/f/9//39WSphS/3//f/1//Hv/f/9/X2sPHd9z/3u/c7lOsTE8Y/9//3/ee/9//3/+f/9//3//f/9//3//f/9//3//f/9//3//f/9//3//f/9//3//f/9//3//f/9//3//f/9//3//f/9//3//f/9//3//f/9//3//f/9//3//f/9//3//f/9//3//f/9//3//f/9//3//f/9//3//f/9//3//f/9//3//f/9//3//f/9//3//f/9//3//f/9//3//f/9//3//f/9//3//f/9//3//f/9//3//f/9//3//f/9//3//f/9//3//f/9//3//f/9//3//f/9//3//f/9//3//f/9//3//f/9//3//f/9//3//f/9//3//f/9//3//f/9//3//f/9//3//f/9//3//f/9//3//f/9//3//f/9//3//f/9//3//f/9//3//f/9//nv/f/9/33f/f9Ix2VL/f/9//3//f/9//3/+f/9//3+XUlhK33txLb9z/3v/e/9//3/+f/9/33v/f3EtXmf/e/9//n//f/9//3//f/9//3//f/9/Ej4rJTxn33ufb7E1f2//f9A1O2f/f/9/33v/f/9/3nv/fz1n+2L/f/9//X/9f/97/3//fw4d+lr/d/97/39VSq8xfW//f/9//3//f/9//3//f/9//3//f/9//3//f/9//3//f/9//3//f/9//3//f/9//3//f/9//3//f/9//3//f/9//3//f/9//3//f/9//3//f/9//3//f/9//3//f/9//3//f/9//3//f/9//3//f/9//3//f/9//3//f/9//3//f/9//3//f/9//3//f/9//3//f/9//3//f/9//3//f/9//3//f/9//3//f/9//3//f/9//3//f/9//3//f/9//3//f/9//3//f/9//3//f/9//3//f/9//3//f/9//3//f/9//3//f/9//3//f/9//3//f/9//3//f/9//3//f/9//3//f/9//3//f/9//3//f/9//3//f/9//3//f/9//3//f/9//3//f/9//3/+f/9//3//f/97uE4TOv9//3//f/9//3//f/9//3//f/9/kTHfe5MxX2f/f/9//3//f/9//3//f/9/FkKZUv9//3//f/97/3//f/9//3//f997/3//fxpjrzULIW4tuFbfe/9/nnO+c/9//3//f/9//3//f/9//3+/e/9//3/+f/5//3+/d/9/UCXZUv97/3//e/9/M0YSQp5z/3//f/9//3//f/9//3//f/9//3//f/9//3//f/9//3//f/9//3//f/9//3//f/9//3//f/9//3//f/9//3//f/9//3//f/9//3//f/9//3//f/9//3//f/9//3//f/9//3//f/9//3//f/9//3//f/9//3//f/9//3//f/9//3//f/9//3//f/9//3//f/9//3//f/9//3//f/9//3//f/9//3//f/9//3//f/9//3//f/9//3//f/9//3//f/9//3//f/9//3//f/9//3//f/9//3//f/9//3//f/9//3//f/9//3//f/9//3//f/9//3//f/9//3//f/9//3//f/9//3//f/9//3//f/9//3//f/9//3//f/5//3//f/9//3//f/9//3//f/9//3//f/97/3teZ5Ax/3//f/9//3//f/9//3//f/9//3+YUnlOekpYSv97/3//f/9//n//f/9/33v7XhQ+/3//f/9//3//f/9//3/+f/9//3//f/9/vne/d997nm/fe/9/33f/f/9//3//f/9//3//f/9//3//f/9//3//f/x7/n//f/97/3vSMVVC/3//d997/3/fe681t1a/d/9//3//f/9//3//f/9//3//f/9//3//f/9//3//f/9//3//f/9//3//f/9//3//f/9//3//f/9//3//f/9//3//f/9//3//f/9//3//f/9//3//f/9//3//f/9//3//f/9//3//f/9//3//f/9//3//f/9//3//f/9//3//f/9//3//f/9//3//f/9//3//f/9//3//f/9//3//f/9//3//f/9//3//f/9//3//f/9//3//f/9//3//f/9//3//f/9//3//f/9//3//f/9//3//f/9//3//f/9//3//f/9//3//f/9//3//f/9//3//f/9//3//f/9//3//f/9//3//f/9//3//f/9//3//f/9//3//f/9//3//f/9//3//f/9//3//f/9//3//f/9//3//f/93jy3fd/9//3/+f/9//3//f/9//3++d/9/1DndWpMt/3//e/9//3//f/9//3/fe793sDG/d/97/3//f/9//3//f/9//3//f/9/33v/f/9/vnP/f/9//3//f/9//3//f/9//3v/f/9//3//f/9/33//f/9//X/+f/9//3//fzVC0jX/e/9//3//f997XGuvNTxn/3//f/9//3//f/9//3//f/9//3//f/9//3//f/9//3//f/9//3//f/9//3//f/9//3//f/9//3//f/9//3//f/9//3//f/9//3//f/9//3//f/9//3//f/9//3//f/9//3//f/9//3//f/9//3//f/9//3//f/9//3//f/9//3//f/9//3//f/9//3//f/9//3//f/9//3//f/9//3//f/9//3//f/9//3//f/9//3//f/9//3//f/9//3//f/9//3//f/9//3//f/9//3//f/9//3//f/9//3//f/9//3//f/9//3//f/9//3//f/9//3//f/9//3//f/9//3//f/9//3//f/9//3//f/9//3//f/9//3//f/9//3//f/9//3//f/9//3//f/9//3/ed/9//3uQLT1n33f/f/5//n//f/9//3//f/9/33vbWtY5tDX/e997/3//f/9//3//f/9//3+PLVxn33f/f/9//3//f/9//3//f/9/3nf/f/9//3v/f/9733v/f/9//3//f/9/3nv/f/9//3/ee/9//3//f/9//3/+f/9/vHP/f/932VKRLf9//3//f/9//3+dc7dWE0Lfe/9//3//f/9//3//f/5//n//f/9//3//f/9//3//f/9//3//f/9//3//f/9//3//f/9//3//f/9//3//f/9//3//f/9//3//f/9//3//f/9//3//f/9//3//f/9//3//f/9//3//f/9//3//f/9//3//f/9//3//f/9//3//f/9//3//f/9//3//f/9//3//f/9//3//f/9//3//f/9//3//f/9//3//f/9//3//f/9//3//f/9//3//f/9//3//f/9//3//f/9//3//f/9//3//f/9//3//f/9//3//f/9//3//f/9//3//f/9//3//f/9//3//f/9//3//f/9//3//f/9//3//f/9//3//f/9//3//f/9//3//f/9//3//f/9//3//f/9//n//f/9//3//f1VGeE7/f/9//X//f/9//3//f/9//3//f7931Tm1NT5j/3//f/9//3//f/9//3/fe5ZOdUr/f/9//3/fe/9//3//f/9//3//f/9//3//f/9//3//f/9//3//f/9//3//f/9//3//f/9//3//f/9//3//f/9//3//f/9//3/ZVrIx/3v/f/9//3/ee/9/33/SOdla/3//f/9/33v/f/9//3/+f/9//3//f/9//3//f/9//3//f/9//3//f/9//3//f/9//3//f/9//3//f/9//3//f/9//3//f/9//3//f/9//3//f/9//3//f/9//3//f/9//3//f/9//3//f/9//3//f/9//3//f/9//3//f/9//3//f/9//3//f/9//3//f/9//3//f/9//3//f/9//3//f/9//3//f/9//3//f/9//3//f/9//3//f/9//3//f/9//3//f/9//3//f/9//3//f/9//3//f/9//3//f/9//3//f/9//3//f/9//3//f/9//3//f/9//3//f/9//3//f/9//3//f/9//3//f/9//3//f/9//3//f/9//3//f/9//3//f/9//3/+e/9//3//f/9/mFL1Pd93/3/+f/5//3//f/9//3//f/9//3+aUnItulL/f/9//3//f/9/33v/f/9/O2OwMb9z33v/f/9//3//f/9//3//f/9//3//f/9//3//f/9//3//f/9//3//f/9//3//f/9//3//f/9//3/+f/9//3//f/57/3//expbcCn/e/9//n//f/9/v3f/f/tesTXfe793/3//f/9//3/+f/9//3//f/9//3//f/9//3//f/9//3//f/9//3//f/9//3//f/9//3//f/9//3//f/9//3//f/9//3//f/9//3//f/9//3//f/9//3//f/9//3//f/9//3//f/9//3//f/9//3//f/9//3//f/9//3//f/9//3//f/9//3//f/9//3//f/9//3//f/9//3//f/9//3//f/9//3//f/9//3//f/9//3//f/9//3//f/9//3//f/9//3//f/9//3//f/9//3//f/9//3//f/9//3//f/9//3//f/9//3//f/9//3//f/9//3//f/9//3//f/9//3//f/9//3//f/9//3//f/9//3//f/9//3//f/9//3//f/9//3//f/5//3//f/97/38bX5IxX2v/f/57/3//f/9//3//f/9//3//f59zcSkWQt97/3/+f/9//3//f/9//3+/d7Ex/F7/f/9//3/+f/9//3//f/9//3//f/9//3//f/9//3//f/9//3//f/9//3//f/9//3//f/9//3/+f/9//3//f/9//3//f/9/XGdQJb93/3/+f/9//3//f/9//3+xNfpe33v/f/9//3//f/5//3//f/9//3//f/9//3//f/9//3//f/9//3//f/9//3//f/9//3//f/9//3//f/9//3//f/9//3//f/9//3//f/9//3//f/9//3//f/9//3//f/9//3//f/9//3//f/9//3//f/9//3//f/9//3//f/9//3//f/9//3//f/9//3//f/9//3//f/9//3//f/9//3//f/9//3//f/9//3//f/9//3//f/9//3//f/9//3//f/9//3//f/9//3//f/9//3//f/9//3//f/9//3//f/9//3//f/9//3//f/9//3//f/9//3//f/9//3//f/9//3//f/9//3//f/9//3//f/9//3//f/9//3//f/9//3//f/9//3//f/9/3X//f/9//3//f55vMCX9Wv9//3v+f/9//3//f/9//3//f/9//381QnEpn3P/f/5//3//f/57/3//f/9/d042Rt9//3//f/5//3//f/9//3//f/9//3//f/9//3//f/9//3//f/9//3//f/9//3//f/9//3/+f/5//n//f/9//3/+e/9//3vfcw8df2/fe/9//n//f/9/33v/f11rjzH/f793/3//f/9//nv/f/9//3//f/9//3//f/9//3//f/9//3//f/9//3//f/9//3//f/9//3//f/9//3//f/9//3//f/9//3//f/9//3//f/9//3//f/9//3//f/9//3//f/9//3//f/9//3//f/9//3//f/9//3//f/9//3//f/9//3//f/9//3//f/9//3//f/9//3//f/9//3//f/9//3//f/9//3//f/9//3//f/9//3//f/9//3//f/9//3//f/9//3//f/9//3//f/9//3//f/9//3//f/9//3//f/9//3//f/9//3//f/9//3//f/9//3//f/9//3//f/9//3//f/9//3//f/9//3//f/9//3//f/9//3//f/9//3//f/9//3/+f/9//3/+f/9/33uTLVpK/3//e/9//n//f/9//3/ff/9//3//f11ncSkdX/9//n//f/9//3/+e/9//3+fc5Itv3f/f/9//n//f/9//3//f/9//3//f/9//3//f/9//3//f/9//3//f/9//3//f/9//3//f/9//X//f/9//3//f/9//3//f/97UiX/Xv9//3//f713/3/fe/9//3/QNRpf/3//f/9//3//f/9//3//f/9//3//f/9//3//f/9//3//f/9//3//f/9//3//f/9//3//f/9//3//f/9//3//f/9//3//f/9//3//f/9//3//f/9//3//f/9//3//f/9//3//f/9//3//f/9//3//f/9//3//f/9//3//f/9//3//f/9//3//f/9//3//f/9//3//f/9//3//f/9//3//f/9//3//f/9//3//f/9//3//f/9//3//f/9//3//f/9//3//f/9//3//f/9//3//f/9//3//f/9//3//f/9//3//f/9//3//f/9//3//f/9//3//f/9//3//f/9//3//f/9//3//f/9//3//f/9//3//f/9//3//f/9//3//f/9//3//f/5//3/+f/9//3//fxc+9znfd/9//3/9f/5//3//f99//3//f/97/3/1OXlK/3//f/9//3//f/5//nv/f/9/kjH9Xv9//3/+f/9//3//f/9//3//f/9//3//f/9//3//f/9//3//f/9//3//f/9//3//f/9//n/9f/5//3//f/9//3//f/57/3uVMXxO/3/+f/9/3n//f/9//3//e/leji3/f/9/33f/f/9//3//f/9//3//f/9//3//f/9//3//f/9//3//f/9//3//f/9//3//f/9//3//f/9//3//f/9//3//f/9//3//f/9//3//f/9//3//f/9//3//f/9//3//f/9//3//f/9//3//f/9//3//f/9//3//f/9//3//f/9//3//f/9//3//f/9//3//f/9//3//f/9//3//f/9//3//f/9//3//f/9//3//f/9//3//f/9//3//f/9//3//f/9//3//f/9//3//f/9//3//f/9//3//f/9//3//f/9//3//f/9//3//f/9//3//f/9//3//f/9//3//f/9//3//f/9//3//f/9//3//f/9//3//f/9//3//f/9//3//f/9//3/+f/9//3//f/9//lqVLb93/3//f/x//n//f/9/v3//f/9//n//f91WtDH/f/9//3//f/9//n/+f/9//39ZSjdG/3//f/5//3//f/9//3//f/9//3//f/9//3//f/9//3//f/9//3//f/9//3//f/9//3/+f/1//n//f/9//3v/f/9//nv/exlC+D3/f95//3//f/9//3//f993/3uNLZ1v/3//f/9//3//f/9//3//f/9//3//f/9//3//f/9//3//f/9//3//f/9//3//f/9//3//f/9//3//f/9//3//f/9//3//f/9//3//f/9//3//f/9//3//f/9//3//f/9//3//f/9//3//f/9//3//f/9//3//f/9//3//f/9//3//f/9//3//f/9//3//f/9//3//f/9//3//f/9//3//f/9//3//f/9//3//f/9//3//f/9//3//f/9//3//f/9//3//f/9//3//f/9//3//f/9//3//f/9//3//f/9//3//f/9//3//f/9//3//f/9//3//f/9//3//f/9//3//f/9//3//f/9//3//f/9//3//f/9//3//f/9//3//f/9//3//f/5//3//f/9//39/a3Ipn2//f/9//X/+f/9//3/ff/9//3//f/9/f2svJb93/3//f/9//3/+f/17/3/fe19rcTGfc/9//nv/f/9//3//f/9//3//f/9//3//f/9//3//f/9//3//f/9//3//f/9//3//f/5//n/+f/9//3//f/9//3/+e/97Wka1NZ5z/3+9e/9//3//f75z/3+/c9dWEj7/e/9//3/fe/9//3//f/9//3//f/9//3//f/9//3//f/9//3//f/9//3//f/9//3//f/9//3//f/9//3//f/9//3//f/9//3//f/9//3//f/9//3//f/9//3//f/9//3//f/9//3//f/9//3//f/9//3//f/9//3//f/9//3//f/9//3//f/9//3//f/9//3//f/9//3//f/9//3//f/9//3//f/9//3//f/9//3//f/9//3//f/9//3//f/9//3//f/9//3//f/9//3//f/9//3//f/9//3//f/9//3//f/9//3//f/9//3//f/9//3//f/9//3//f/9//3//f/9//3//f/9//3//f/9//3//f/9//3//f/9//3//f/9//3//f/9//3//f/9//3//f/9/sTW4Vv9//3/+f/9//3//f/9//3//f/9//3//f5Ax+17/f997/3v/f/17/3//f/9//3+RMfte/3/fe/9//3//f/9//3//f/9//3//f/9//3//f/9//3//f/9//3//f/9//3//f/9//3//f/9//3//f/9//3//f/9//3+6UhZC33f/f/5//X//f/9//3//f/9/33eOLd93/3//e/9//n//f/9//3//f/9//3//f/9//3//f/9//3//f/9//3//f/9//3//f/9//3//f/9//3//f/9//3//f/9//3//f/9//3//f/9//3//f/9//3//f/9//3//f/9//3//f/9//3//f/9//3//f/9//3//f/9//3//f/9//3//f/9//3//f/9//3//f/9//3//f/9//3//f/9//3//f/9//3//f/9//3//f/9//3//f/9//3//f/9//3//f/9//3//f/9//3//f/9//3//f/9//3//f/9//3//f/9//3//f/9//3//f/9//3//f/9//3//f/9//3//f/9//3//f/9//3//f/9//3//f/9//3//f/9//3//f/9//3//f/9//3//f/9//3//f/9//38zRpZS/3//f/9//3//f/9//3//f/9/33//f/9/NUr1Pd97/3//f/9//n/+f/5733f/fzVGkTH/f/9//3/ee/9//3//f/9//3//f/9//3//f/9//3//f/9//3//f/9//3//f/9//3//f/9//3//f/5//3//f/9//3v/fx1jVkbfd/97/Xv9f/5//3/ff/9//3//e/E5PGP/f/97/3//f/9//3//f/9//3//f/9//3//f/9//3//f/9//3//f/9//3//f/9//3//f/9//3//f/9//3//f/9//3//f/9//3//f/9//3//f/9//3//f/9//3//f/9//3//f/9//3//f/9//3//f/9//3//f/9//3//f/9//3//f/9//3//f/9//3//f/9//3//f/9//3//f/9//3//f/9//3//f/9//3//f/9//3//f/9//3//f/9//3//f/9//3//f/9//3//f/9//3//f/9//3//f/9//3//f/9//3//f/9//3//f/9//3//f/9//3//f/9//3//f/9//3//f/9//3//f/9//3//f/9//3//f/9//3//f/9//3//f/9//3//f/9//3//f/9//3//fxpjGmP/f/9//3//f/57/3//f/9//3//f/9//38bY5I133v/f/97/n/9e/9//3//f/9/33uxNRxjv3f/e/9//3//f/9//3//f/9//3//f/9//3//f/9//3//f/9//3//f/9//3//f/9//3//f/9//3//f/9//3//e/9/n28TPv9//3v9f/1//3//f/9//3//f/97lk40Qv9//3v/f/9//3//f/9//3//f/9//3//f/9//3//f/9//3//f/9//3//f/9//3//f/9//3//f/9//3//f/9//3//f/9//3//f/9//3//f/9//3//f/9//3//f/9//3//f/9//3//f/9//3//f/9//3//f/9//3//f/9//3//f/9//3//f/9//3//f/9//3//f/9//3//f/9//3//f/9//3//f/9//3//f/9//3//f/9//3//f/9//3//f/9//3//f/9//3//f/9//3//f/9//3//f/9//3//f/9//3//f/9//3//f/9//3//f/9//3//f/9//3//f/9//3//f/9//3//f/9//3//f/9//3//f/9//3//f/9//3//f/9//3//f/9//3//f/9//3//f/9//3++d/9//3+9d/9//3/+f/9//3//f/9//3//f793cC2/d/9//3v+e/1//n//f99333v/f9pajzFUSvhe/3//f/9//3//f/9//3//f/9//3//f/9//3//f/9//3//f/9//3//f/9//3//f/9//3//f/9//nv/f997/3+/c5Ax/3v/f/17/X//f/9/33//f/9//387Y48tv3f/f/9//3//f/9//3//f/9//3//f/9//3//f/9//3//f/9//3//f/9//3//f/9//3//f/9//3//f/9//3//f/9//3//f/9//3//f/9//3//f/9//3//f/9//3//f/9//3//f/9//3//f/9//3//f/9//3//f/9//3//f/9//3//f/9//3//f/9//3//f/9//3//f/9//3//f/9//3//f/9//3//f/9//3//f/9//3//f/9//3//f/9//3//f/9//3//f/9//3//f/9//3//f/9//3//f/9//3//f/9//3//f/9//3//f/9//3//f/9//3//f/9//3//f/9//3//f/9//3//f/9//3//f/9//3//f/9//3//f/9//3//f/9//3//f/9//3//f/9//3//f/9//3//f917/3//f/9//3//f/9//3//f/9//3+QMT1n/3//f/9//n/9f/9//3//e/9//38aY1trnXP/f/9//3//f/9//3//f/9//3//f/9//3//f/9//3//f/9//3//f/9//3//f/9//3//f/9//3/+f/9//3//f/9/kC3/e/97/n/9f/9//3//f/9//3//f99zbil/a/9//3//f/9//3//f/9//3//f/9//3//f/9//3//f/9//3//f/9//3//f/9//3//f/9//3//f/9//3//f/9//3//f/9//3//f/9//3//f/9//3//f/9//3//f/9//3//f/9//3//f/9//3//f/9//3//f/9//3//f/9//3//f/9//3//f/9//3//f/9//3//f/9//3//f/9//3//f/9//3//f/9//3//f/9//3//f/9//3//f/9//3//f/9//3//f/9//3//f/9//3//f/9//3//f/9//3//f/9//3//f/9//3//f/9//3//f/9//3//f/9//3//f/9//3//f/9//3//f/9//3//f/9//3//f/9//3//f/9//3//f/9//3//f/9//3//f/9//3/fe/9/33//f/9//3//f/5//n//f/5//3//f/9//3//f7hafm//e/9//n/+f/17/3//f/9/v3f/f/9//3/ee/9//3//f/9//3//f/9//3//f/9//3//f/9//3//f/9//3//f/9//3//f/9//3//f/9//3//f/5//3//f/9//3+xNb9v/3v+f/5//3//f99//3//e/9//3vyOblW/3//e/9//3//f/9//3//f/9//3//f/9//3//f/9//3//f/9//3//f/9//3//f/9//3//f/9//3//f/9//3//f/9//3//f/9//3//f/9//3//f/9//3//f/9//3//f/9//3//f/9//3//f/9//3//f/9//3//f/9//3//f/9//3//f/9//3//f/9//3//f/9//3//f/9//3//f/9//3//f/9//3//f/9//3//f/9//3//f/9//3//f/9//3//f/9//3//f/9//3//f/9//3//f/9//3//f/9//3//f/9//3//f/9//3//f/9//3//f/9//3//f/9//3//f/9//3//f/9//3//f/9//3//f/9//3//f/9//3//f/9//3//f/9//3//f/9//3//f/9//3//f/9//3//f/9//3//f/5//3//f/9//3//f/9//3//f/9//3/+f/5//3//f/9//3//f79z/3//f/9//3//f/9//3//f/9//3//f/9//3//f/9//3//f/9//3//f/9//3//f/9//3//f/9//3//f/9//3//f/9//3v/fxRCfWf/d/9//n//f/9//3//f/9//3//f5dONUL/f/9//3//f/9//3//f/9//3//f/9//3//f/9//3//f/9//3//f/9//3//f/9//3//f/9//3//f/9//3//f/9//3//f/9//3//f/9//3//f/9//3//f/9//3//f/9//3//f/9//3//f/9//3//f/9//3//f/9//3//f/9//3//f/9//3//f/9//3//f/9//3//f/9//3//f/9//3//f/9//3//f/9//3//f/9//3//f/9//3//f/9//3//f/9//3//f/9//3//f/9//3//f/9//3//f/9//3//f/9//3//f/9//3//f/9//3//f/9//3//f/9//3//f/9//3//f/9//3//f/9//3//f/9//3//f/9//3//f/9//3//f/9//3//f/9//3//f/9//3//f/9//3/+f/9/3Hf/f/5//n//f/9/3nv/f/9//3//f997/3//f/17/3/+f/5//3++d/9//3/fe/9//3//f/9//3//f/9//3//f/9//3//f/9//3//f/9//3//f/9//3//f/9//3//f/9//3//f/5//n//f/9//3//f/9/2VYbX/93/3/+f/5//3//f/9//3//f993G1uxMf9/33v/f/9//3//f/9//3//f/9//3//f/9//3//f/9//3//f/9//3//f/9//3//f/9//3//f/9//3//f/9//3//f/9//3//f/9//3//f/9//3//f/9//3//f/9//3//f/9//3//f/9//3//f/9//3//f/9//3//f/9//3//f/9//3//f/9//3//f/9//3//f/9//3//f/9//3//f/9//3//f/9//3//f/9//3//f/9//3//f/9//3//f/9//3//f/9//3//f/9//3//f/9//3//f/9//3//f/9//3//f/9//3//f/9//3//f/9//3//f/9//3//f/9//3//f/9//3//f/9//3//f/9//3//f/9//3//f/9//3//f/9//3//f/9//3//f/9//3//f/9//3//f/9//3//f/5//3/+f/9//3//f/9//3//f/9//3//f/9//3//f/9//3//f/9//3//f/9//3//f/9//3//f/9//3//f/9//3//f/9//3//f/9//3//f/9//3//f/9//3//f/9//3//f/9//3//f/9//3//f/9/v3v6XphO33f/f/5//3//f/9//3//f/9//38aW5Ex33f/f/9//3//f/9//3//f/9//3//f/9//3//f/9//3//f/9//3//f/9//3//f/9//3//f/9//3//f/9//3//f/9//3//f/9//3//f/9//3//f/9//3//f/9//3//f/9//3//f/9//3//f/9//3//f/9//3//f/9//3//f/9//3//f/9//3//f/9//3//f/9//3//f/9//3//f/9//3//f/9//3//f/9//3//f/9//3//f/9//3//f/9//3//f/9//3//f/9//3//f/9//3//f/9//3//f/9//3//f/9//3//f/9//3//f/9//3//f/9//3//f/9//3//f/9//3//f/9//3//f/9//3//f/9//3//f/9//3//f/9//3//f/9//3//f/9//3//f/9//3//f/9//3//f/9//3/+f/9//n//f/9//3//f/9//3//f/9//3//f/9//3//f/9//3//f/9//3//f/9//3//f/9//3//f/9//3//f/9//3//f/9//3//f/9//3//f/5//3//f/9//3//f/9//3/+f/9//3//f/9//3/fe31rFD7/f/97/3//f/9/33//f/5//3//f1xjbynfd/9//3//f/9//3//f/9//3//f/9//3//f/9//3//f/9//3//f/9//3//f/9//3//f/9//3//f/9//3//f/9//3//f/9//3//f/9//3//f/9//3//f/9//3//f/9//3//f/9//3//f/9//3//f/9//3//f/9//3//f/9//3//f/9//3//f/9//3//f/9//3//f/9//3//f/9//3//f/9//3//f/9//3//f/9//3//f/9//3//f/9//3//f/9//3//f/9//3//f/9//3//f/9//3//f/9//3//f/9//3//f/9//3//f/9//3//f/9//3//f/9//3//f/9//3//f/9//3//f/9//3//f/9//3//f/9//3//f/9//3//f/9//3//f/9//3//f/9//3//f/9//3//f/9//3//f/9//3//f/9//3//f/9//3//f/9//3//f/9//3//f/9//3//f/9//3//f/9//3//f/9//3//f/9//3//f/9//3//f/9//3//f/9//3//f/9//3//f/9//3//f/9//3//f/9//3//f/9//3//f/9/33vSNf973nf/f/9//3//f/9//3//f/9/n29PKb93/3//f/9//3//f/9//3//f/9//3//f/9//3//f/9//3//f/9//3//f/9//3//f/9//3//f/9//3//f/9//3//f/9//3//f/9//3//f/9//3//f/9//3//f/9//3//f/9//3//f/9//3//f/9//3//f/9//3//f/9//3//f/9//3//f/9//3//f/9//3//f/9//3//f/9//3//f/9//3//f/9//3//f/9//3//f/9//3//f/9//3//f/9//3//f/9//3//f/9//3//f/9//3//f/9//3//f/9//3//f/9//3//f/9//3//f/9//3//f/9//3//f/9//3//f/9//3//f/9//3//f/9//3//f/9//3//f/9//3//f/9//3//f/9//3//f/9//3//f/9//3//f/9//3//f/9//3//f/9//3//f/9//3//f/9//3//f/9//3//f/9//3//f/9//3//f/9//3//f/9//3//f/9//3//f/9//3//f/9//3//f/9//3//f/9//3//f/9//3//f/9//3//f/9//3//f/5//3//f/9//3//f/M5n2v/e/9/3n//f/9//3//f/9//3vfdy4lv3ffe/9//3//f/9//3//f/9//3//f/9//3//f/9//3//f/9//3//f/9//3//f/9//3//f/9//3//f/9//3//f/9//3//f/9//3//f/9//3//f/9//3//f/9//3//f/9//3//f/9//3//f/9//3//f/9//3//f/9//3//f/9//3//f/9//3//f/9//3//f/9//3//f/9//3//f/9//3//f/9//3//f/9//3//f/9//3//f/9//3//f/9//3//f/9//3//f/9//3//f/9//3//f/9//3//f/9//3//f/9//3//f/9//3//f/9//3//f/9//3//f/9//3//f/9//3//f/9//3//f/9//3//f/9//3//f/9//3//f/9//3//f/9//3//f/9//3//f/9//3//f/9//3//f/9//3//f/9//3//f/9//3//f/9//3//f/9//3//f/9//3//f/9//3//f/9//3//f/9//3//f/9//3//f/9//3//f/9//3//f/9//3//f/9//3//f/9//3//f/9//3//f/9//3//f/9//3//f/9//3//f/9/uVKYSv9//3/ef/9//3//f/9//3//f993TyW/d/9//3//f/9//3//f/9//3//f/9//3//f/9//3//f/9//3//f/9//3//f/9//3//f/9//3//f/9//3//f/9//3//f/9//3//f/9//3//f/9//3//f/9//3//f/9//3//f/9//3//f/9//3//f/9//3//f/9//3//f/9//3//f/9//3//f/9//3//f/9//3//f/9//3//f/9//3//f/9//3//f/9//3//f/9//3//f/9//3//f/9//3//f/9//3//f/9//3//f/9//3//f/9//3//f/9//3//f/9//3//f/9//3//f/9//3//f/9//3//f/9//3//f/9//3//f/9//3//f/9//3//f/9//3//f/9//3//f/9//3//f/9//3//f/9//3//f/9//3//f/9//3//f/9//3//f/9//3//f/9//3//f/9//3//f/9//3//f/9//3//f/9//3//f/9//3//f/9//3//f/9//3//f/9//3//f/9//3//f/9//3//f/9//3//f/9//n//f/9//3//f/9//3//f/9//3/+f/9//3//f/9//39fZ/M5/3//f957/3//f/9//3//f/9/n29PJd93/3//f/9//3//f/9//3//f/9//3//f/9//3//f/9//3//f/9//3//f/9//3//f/9//3//f/9//3//f/9//3//f/9//3//f/9//3//f/9//3//f/9//3//f/9//3//f/9//3//f/9//3//f/9//3//f/9//3//f/9//3//f/9//3//f/9//3//f/9//3//f/9//3//f/9//3//f/9//3//f/9//3//f/9//3//f/9//3//f/9//3//f/9//3//f/9//3//f/9//3//f/9//3//f/9//3//f/9//3//f/9//3//f/9//3//f/9//3//f/9//3//f/9//3//f/9//3//f/9//3//f/9//3//f/9//3//f/9//3//f/9//3//f/9//3//f/9//3//f/9//3//f/9//3//f/9//3//f/9//3//f/9//3//f/9//3//f/9//3//f/9//3//f/9//3//f/9//3//f/9//3//f/9//3//f/9//3//f/9//3//f/9//3//f/9//3//f/5//3//f/9//3//f/9//3//f/9//3//f/9//3//f/978zWdb/9//3//f/9//3//f/9//387Y5Et33v/f/9//3//f/9//3//f/9//3//f/9//3//f/9//3//f/9//3//f/9//3//f/9//3//f/9//3//f/9//3//f/9//3//f/9//3//f/9//3//f/9//3//f/9//3//f/9//3//f/9//3//f/9//3//f/9//3//f/9//3//f/9//3//f/9//3//f/9//3//f/9//3//f/9//3//f/9//3//f/9//3//f/9//3//f/9//3//f/9//3//f/9//3//f/9//3//f/9//3//f/9//3//f/9//3//f/9//3//f/9//3//f/9//3//f/9//3//f/9//3//f/9//3//f/9//3//f/9//3//f/9//3//f/9//3//f/9//3//f/9//3//f/9//3//f/9//3//f/9//3//f/9//3//f/9//3//f/9//3//f/9//3//f/9//3//f/9//3//f/9//3//f/9//3//f/9//3//f/9//3//f/9//3//f/9//3//f/9//3//f/9//3//f/9//3//f/9//3//f/9//3//f/9//3//f/9//3//f/9//3//f/9//381QtdW/3//f/9/v3v/f/9//3//e/pakDH/f/9//3//f/9//3//f/9//3//f/9//3//f/9//3//f/9//3//f/9//3//f/9//3//f/9//3//f/9//3//f/9//3//f/9//3//f/9//3//f/9//3//f/9//3//f/9//3//f/9//3//f/9//3//f/9//3//f/9//3//f/9//3//f/9//3//f/9//3//f/9//3//f/9//3//f/9//3//f/9//3//f/9//3//f/9//3//f/9//3//f/9//3//f/9//3//f/9//3//f/9//3//f/9//3//f/9//3//f/9//3//f/9//3//f/9//3//f/9//3//f/9//3//f/9//3//f/9//3//f/9//3//f/9//3//f/9//3//f/9//3//f/9//3//f/9//3//f/9//3//f/9//3//f/9//3//f/9//3//f/9//3//f/9//3//f/9//3//f/9//3//f/9//3//f/9//3//f/9//3//f/9//3//f/9//3//f/9//3//f/9//3//f/9//3//f/9//3//f/9//3//f/9//3//f/9//3//f/9//3//f/9//3//f/97jjGec/9/v3f/f793/3/fe/9/Ez6WTv9/33v/f/9//3//f/9//3//f/9//3//f/9//3//f/9//3//f/9//3//f/9//3//f/9//3//f/9//3//f/9//3//f/9//3//f/9//3//f/9//3//f/9//3//f/9//3//f/9//3//f/9//3//f/9//3//f/9//3//f/9//3//f/9//3//f/9//3//f/9//3//f/9//3//f/9//3//f/9//3//f/9//3//f/9//3//f/9//3//f/9//3//f/9//3//f/9//3//f/9//3//f/9//3//f/9//3//f/9//3//f/9//3//f/9//3//f/9//3//f/9//3//f/9//3//f/9//3//f/9//3//f/9//3//f/9//3//f/9//3//f/9//3//f/9//3//f/9//3//f/9//3//f/9//3//f/9//3//f/9//3//f/9//3//f/9//3//f/9//3//f/9//3//f/9//3//f/9//3//f/9//3//f/9//3//f/9//3//f/9//3//f/9//3//f/9//3//f/9//3//f/9//3//f/9//3//f/9//3//f/9//3//f953/3+3Vo4x/3//f993/3//f/9/n3NuLVxn/3//f997/3//f/9//3//f/9//3//f/9//3//f/9//3//f/9//3//f/9//3//f/9//3//f/9//3//f/9//3//f/9//3//f/9//3//f/9//3//f/9//3//f/9//3//f/9//3//f/9//3//f/9//3//f/9//3//f/9//3//f/9//3//f/9//3//f/9//3//f/9//3//f/9//3//f/9//3//f/9//3//f/9//3//f/9//3//f/9//3//f/9//3//f/9//3//f/9//3//f/9//3//f/9//3//f/9//3//f/9//3//f/9//3//f/9//3//f/9//3//f/9//3//f/9//3//f/9//3//f/9//3//f/9//3//f/9//3//f/9//3//f/9//3//f/9//3//f/9//3//f/9//3//f/9//3//f/9//3//f/9//3//f/9//3//f/9//3//f/9//3//f/9//3//f/9//3//f/9//3//f/9//3//f/9//3//f/9//3//f/9//3//f/9//3//f/9//3//f/9//3//f/9//3//f/9//3//f/9//3//f/9//3/ed/9/M0YSPn5v/3//f79333saX9A1/3++c/9//3//f/9//3//f/9//3//f/9//3//f/9//3//f/9//3//f/9//3//f/9//3//f/9//3//f/9//3//f/9//3//f/9//3//f/9//3//f/9//3//f/9//3//f/9//3//f/9//3//f/9//3//f/9//3//f/9//3//f/9//3//f/9//3//f/9//3//f/9//3//f/9//3//f/9//3//f/9//3//f/9//3//f/9//3//f/9//3//f/9//3//f/9//3//f/9//3//f/9//3//f/9//3//f/9//3//f/9//3//f/9//3//f/9//3//f/9//3//f/9//3//f/9//3//f/9//3//f/9//3//f/9//3//f/9//3//f/9//3//f/9//3//f/9//3//f/9//3//f/9//3//f/9//3//f/9//3//f/9//3//f/9//3//f/9//3//f/9//3//f/9//3//f/9//3//f/9//3//f/9//3//f/9//3//f/9//3//f/9//3//f/9//3//f/9//3//f/9//3//f/9//3//f/9//3//f/9//3//f/9//3/fe/9//3//f9hWCyHZWv97/3+/d9A1llL/f/9//3//f/9//3//f/9//3//f/9//3//f/9//3//f/9//3//f/9//3//f/9//3//f/9//3//f/9//3//f/9//3//f/9//3//f/9//3//f/9//3//f/9//3//f/9//3//f/9//3//f/9//3//f/9//3//f/9//3//f/9//3//f/9//3//f/9//3//f/9//3//f/9//3//f/9//3//f/9//3//f/9//3//f/9//3//f/9//3//f/9//3//f/9//3//f/9//3//f/9//3//f/9//3//f/9//3//f/9//3//f/9//3//f/9//3//f/9//3//f/9//3//f/9//3//f/9//3//f/9//3//f/9//3//f/9//3//f/9//3//f/9//3//f/9//3//f/9//3//f/9//3//f/9//3//f/9//3//f/9//3//f/9//3//f/9//3//f/9//3//f/9//3//f/9//3//f/9//3//f/9//3//f/9//3//f/9//3//f/9//3//f/9//3//f/9//3//f/9//3//f/9//3//f/9//3//f/9//3//f/9//3//f/9//3ved/9/vnP/f20pNEbZWlVKEj6/d/9//3//e/9//3//f/9//3//f/9//3//f/9//3//f/9//3//f/9//3//f/9//3//f/9//3//f/9//3//f/9//3//f/9//3//f/9//3//f/9//3//f/9//3//f/9//3//f/9//3//f/9//3//f/9//3//f/9//3//f/9//3//f/9//3//f/9//3//f/9//3//f/9//3//f/9//3//f/9//3//f/9//3//f/9//3//f/9//3//f/9//3//f/9//3//f/9//3//f/9//3//f/9//3//f/9//3//f/9//3//f/9//3//f/9//3//f/9//3//f/9//3//f/9//3//f/9//3//f/9//3//f/9//3//f/9//3//f/9//3//f/9//3//f/9//3//f/9//3//f/9//3//f/9//3//f/9//3//f/9//3//f/9//3//f/9//3//f/9//3//f/9//3//f/9//3//f/9//3//f/9//3//f/9//3//f/9//3//f/9//3//f/9//3//f/9//3//f/9//3//f/9//3//f/9//3//f/9//3//f/9//3//f/9/3nf/f/9//3//e75z/39TRq81U0qec/9//3//f/9//3//f/9//3//f/9//3//f/9//3//f/9//3//f/9//3//f/9//3//f/9//3//f/9//3//f/9//3//f/9//3//f/9//3//f/9//3//f/9//3//f/9//3//f/9//3//f/9//3//f/9//3//f/9//3//f/9//3//f/9//3//f/9//3//f/9//3//f/9//3//f/9//3//f/9//3//f/9//3//f/9//3//f/9//3//f/9//3//f/9//3//f/9//3//f/9//3//f/9//3//f/9//3//f/9//3//f/9//3//f/9//3//f/9//3//f/9//3//f/9//3//f/9//3//f/9//3//f/9//3//f/9//3//f/9//3//f/9//3//f/9//3//f/9//3//f/9//3//f/9//3//f/9//3//f/9//3//f/9//3//f/9//3//f/9//3//f/9//3//f/9//3//f/9//3//f/9//3//f/9//3//f/9//3//f/9//3//f/9//3//f/9//3//f/9//3//f/9//3//f/9//3//f/9//3//f/9//3//f/9//3//f/9/vXP/f/9/33v/f/9//3//f/9/33v/f/97/3//f/9//3//f/9//3//f/9//3//f/9//3//f/9//3//f/9//3//f/9//3//f/9//3//f/9//3//f/9//3//f/9//3//f/9//3//f/9//3//f/9//3//f/9//3//f/9//3//f/9//3//f/9//3//f/9//3//f/9//3//f/9//3//f/9//3//f/9//3//f/9//3//f/9//3//f/9//3//f/9//3//f/9//3//f/9//3//f/9//3//f/9//3//f/9//3//f/9//3//f/9//3//f/9//3//f/9//3//f/9//3//f/9//3//f/9//3//f/9//3//f/9//3//f/9//3//f/9//3//f/9//3//f/9//3//f/9//3//f/9//3//f/9//3//f/9//3//f/9//3//f/9//3//f/9//3//f/9//3//f/9//3//f/9//3//f/9//3//f/9//3//f/9//3//f/9//3//f/9//3//f/9//3//f/9//3//f/9//3//f/9//3//f/9//3//f/9//3//f/9//3//f/9//3//f/9//3//f/9//3//f/9//3//f953/3v/f993/3//e/9/vnfee/9//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cAAAACgAAAFAAAAB9AAAAXAAAAAEAAACrCg1CchwNQgoAAABQAAAAGAAAAEwAAAAAAAAAAAAAAAAAAAD//////////3wAAABNAGEAcgDtAGEAIABBAGwAaQBjAGkAYQAgAEMAYQB2AGkAZQByAGUAcwAgAFAALgAKAAAABgAAAAQAAAADAAAABgAAAAMAAAAHAAAAAwAAAAMAAAAFAAAAAwAAAAYAAAADAAAABwAAAAYAAAAFAAAAAwAAAAYAAAAEAAAABgAAAAUAAAADAAAABg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</Object>
  <Object Id="idInvalidSigLnImg">AQAAAGwAAAAAAAAAAAAAAP8AAAB/AAAAAAAAAAAAAABDIwAApBEAACBFTUYAAAEAVAEB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xAAIEW3cy4lp32ANbd8FvQnY0FKdaAAAAAP//AAAAAI92floAAMixMQBJTPhZAAAAALB0agAcsTEAUPOQdgAAAAAAAENoYXJVcHBlclcAAQ52DVwJdt9bCXZgsTEAZAEAAAAAAAAAAAAABGXHdQRlx3W44fAAAAgAAAACAAAAAAAAiLExAJdsx3UAAAAAAAAAALqyMQAJAAAAqLIxAAkAAAAAAAAAAAAAAKiyMQDAsTEAmuzGdQAAAAAAAgAAAAAxAAkAAACosjEACQAAAEwSyHUAAAAAAAAAAKiyMQAJAAAAAAAAAOyxMQBAMMZ1AAAAAAACAACosjE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MAoPj///IBAAAAAAAA/OsLBID4//8IAFh++/b//wAAAAAAAAAA4OsLBID4/////wAAAAAAAD4AAABIAgl2zA0JdvgYCXYs8TEA+QFbd47xMQDLAgAAAAAIdswNCXY7Alt3lS9CdozxMQAAAAAAjPExAEUuQnZU8TEAJPIxAAAACHYAAAh2aFGxCegAAADoAAh2AAAAAMDwMQDE8DEABGXHdQRlx3Uk8jEAAAgAAAACAAAAAAAAMPExAJdsx3UAAAAAAAAAAF7yMQAHAAAAUPIxAAcAAAAAAAAAAAAAAFDyMQBo8TEAmuzGdQAAAAAAAgAAAAAxAAcAAABQ8jEABwAAAEwSyHUAAAAAAAAAAFDyMQAHAAAAAAAAAJTxMQBAMMZ1AAAAAAACAABQ8j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UZAAAAAAB4MQCZ0Q1a4GibCbCsww0wKuEAsEEhWgAAAADcdzEASHgxAORMH1p4fDEAJHgxAK3KClqeaPdZJ8sKWlR4MQA4N/hZVHgxAIABDnYNXAl231sJdlR4MQBkAQAAAAAAAAAAAAAEZcd1BGXHdbjh8AAACAAAAAIAAAAAAAB8eDEAl2zHdQAAAAAAAAAAqHkxAAYAAACceTEABgAAAAAAAAAAAAAAnHkxALR4MQCa7MZ1AAAAAAACAAAAADEABgAAAJx5MQAGAAAATBLIdQAAAAAAAAAAnHkxAAYAAAAAAAAA4HgxAEAwxnUAAAAAAAIAAJx5MQ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f/9//n//f/9/3n//f/9//3//f/9//3//f/9//3//f/9//3//f/9//3//f/9//3//f/9//3//f/9//3//f/9//3//f/9//3//f/9//3//f/9//3//f/9//3//f/9//3//f/9//3//f/9//3//f/9//3//f/9//3//f/9//3//f/9//3//f/9//3//f/9//3//f/9//3//f/9//3//f/9//3//f/9//3//f/9//3//f/9//3//f/9//3//f/9//3//f/9//3//f/9//3//f/9//3//f/9//3//f/9//3//f/9//3//f/9//3//f/9//3//f/9//3//f/9//3//f/9//3//f/9//3//f/9//3//f/9//3//f/9//3//f/9//3//f/9//3//f/9//3//f/9//3//f/9//3//f/9//3//f/9//3//f/9//3//f/9//3//f/9//3//f/9//3//f/9//3//f/9//3//f/9//3//f/9//3//f/9//3//f/9//3//f/9//3//f/9//3//f/9//3//f/9//3//f/9//3//f/9//3//f/9//3//f/9//3//f/9//3//f/9//3//f/9/3nv/f917/3//f/9/vHf/f/9//3//f/9//3//f/9//3//f/9//3//f/9//3//f/9//3//f/9//3//f/9//3//f/9//3//f/9//3//f/9//3//f/9//3//f/9//3//f/9//3//f/9//3//f/9//3//f/9//3//f/9//3//f/9//3//f/9//3//f/9//3//f/9//3//f/9//3//f/9//3//f/9//3//f/9//3//f/9//3//f/9//3//f/9//3//f/9//3//f/9//3//f/9//3//f/9//3//f/9//3//f/9//3//f/9//3//f/9//3//f/9//3//f/9//3//f/9//3//f/9//3//f/9//3//f/9//3//f/9//3//f/9//3//f/9//3//f/9//3//f/9//3//f/9//3//f/9//3//f/9//3//f/9//3//f/9//3//f/9//3//f/9//3//f/9//3//f/9//3//f/9//3//f/9//3//f/9//3//f/9//3//f/9//3//f/9//3//f/9//3//f/9//3//f/9//3//f/9//3//f/9//3//f/9//3//f/9//3//f/9//3//f/9//3//f/9//3//f957/3//f/9/3nv/f/9//3//f/9//3//f/9//3//f/9//3//f/9//3//f/9//3//f/9//3//f/9//3//f/9//3//f/9//3//f/9//3//f/9//3//f/9//3//f/9//3//f/9//3//f/9//3//f/9//3//f/9//3//f/9//3//f/9//3//f/9//3//f/9//3//f/9//3//f/9//3//f/9//3//f/9//3//f/9//3//f/9//3//f/9//3//f/9//3//f/9//3//f/9//3//f/9//3//f/9//3//f/9//3//f/9//3//f/9//3//f/9//3//f/9//3//f/9//3//f/9//3//f/9//3//f/9//3//f/9//3//f/9//3//f/9//3//f/9//3//f/9//3//f/9//3//f/9//3//f/9//3//f/9//3//f/9//3//f/9//3//f/9//3//f/9//3//f/9//3//f/9//3//f/9//3//f/9//3//f/9//3//f/9//3//f/9//3//f/9//3//f/9//3//f/9//3//f/9//3//f/9//3//f/9//3//f/9//3//f/9//3//f/9//3//f/9//3//f/9/vnf/f/9//3v/f/9//3//f/9//3//f/9//3//f/9//3//f/9//3//f/9//3//f/9//3//f/9//3//f/9//3//f/9//3//f/9//3//f/9//3//f/9//3//f/9//3//f/9//3//f/9//3//f/9//3//f/9//3//f/9//3//f/9//3//f/9//3//f/9//3//f/9//3//f/9//3//f/9//3//f/9//3//f/9//3//f/9//3//f/9//3//f/9//3//f/9//3//f/9//3//f/9//3//f/9//3//f/9//3//f/9//3//f/9//3//f/9//3//f/9//3//f/9//3//f/9//3//f/9//3//f/9//3//f/9//3//f/9//3//f/9//3//f/9//3//f/9//3//f/9//3//f/9//3//f/9//3//f/9//3//f/9//3//f/9//3//f/9//3//f/9//3//f/9//3//f/9//3//f/9//3//f/9//3//f/9//3//f/9//3//f/9//3//f/9//3//f/9//3//f/9//3//f/9//3//f/9//3//f/9//3//f/9//3//f/9//3//f/9//3//f/9//3//f/9//3//f/9//3v/f/9/33f/f/9//3//f/9//3//f/9//3//f/9//3//f/9//3//f/9//3//f/9//3//f/9//3//f/9//3//f/9//3//f/9//3//f/9//3//f/9//3//f/9//3//f/9//3//f/9//3//f/9//3//f/9//3//f/9//3//f/9//3//f/9//3//f/9//3//f/9//3//f/9//3//f/9//3//f/9//3//f/9//3//f/9//3//f/9//3//f/9//3//f/9//3//f/9//3//f/9//3//f/9//3//f/9//3//f/9//3//f/9//3//f/9//3//f/9//3//f/9//3//f/9//3//f/9//3//f/9//3//f/9//3//f/9//3//f/9//3//f/9//3//f/9//3//f/9//3//f/9//3//f/9//3//f/9//3//f/9//3//f/9//3//f/9//3//f/9//3//f/9//3//f/9//3//f/9//3//f/9//3//f/9//3//f/9//3//f/9//3//f/9//3//f/9//3//f/9//3//f/9//3//f/9//3//f/9//3//f/9//3//f/9//3//f/9//3//f/9//3++c1xnnnN+a/9733f/e/97/3v/f/9//3//f/9//3//f/9//3//f/9//3//f/9//3//f/9//3//f/9//3//f/9//3//f/9//3//f/9//3//f/9//3//f/9//3//f/9//3//f/9//3//f/9//3//f/9//3//f/9//3//f/9//3//f/9//3//f/9//3//f/9//3//f/9//3//f/9//3//f/9//3//f/9//3//f/9//3//f/9//3//f/9//3//f/9//3//f/9//3//f/9//3//f/9//3//f/9//3//f/9//3//f/9//3//f/9//3//f/9//3//f/9//3//f/9//3//f/9//3//f/9//3//f/9//3//f/9//3//f/9//3//f/9//3//f/9//3//f/9//3//f/9//3//f/9//3//f/9//3//f/9//3//f/9//3//f/9//3//f/9//3//f/9//3//f/9//3//f/9//3//f/9//3//f/9//3//f/9//3//f/9//3//f/9//3//f/9//3//f/9//3//f/9//3//f/9//3//f/9//3//f/9//3//f/9//3//f/9//3//f/9//3//f/9//3//f/9/0DVNJeoY0THRMZ9v/3//e/97/3//f/9//3//f/9//3//f/9//3//f/9//3//f/9//3//f/9//3//f/9//3//f/9//3//f/9//3//f/9//3//f/9//3//f/9//3//f/9//3//f/9//3//f/9//3//f/9//3//f/9//3//f/9//3//f/9//3//f/9//3//f/9//3//f/9//3//f/9//3//f/9//3//f/9//3//f/9//3//f/9//3//f/9//3//f/9//3//f/9//3//f/9//3//f/9//3//f/9//3//f/9//3//f/9//3//f/9//3//f/9//3//f/9//3//f/9//3//f/9//3//f/9//3//f/9//3//f/9//3//f/9//3//f/9//3//f/9//3//f/9//3//f/9//3//f/9//3//f/9//3//f/9//3//f/9//3//f/9//3//f/9//3//f/9//3//f/9//3//f/9//3//f/9//3//f/9//3//f/9//3//f/9//3//f/9//3//f/9//3//f/9//3//f/9//3//f/9//3//f/9//3//f/9//3//f/9//3//f/9//3//f/9//3//f/9//3s7Y9E1v3MbW7hO6xjyOd93/3vfe/97/3v/f/9//3//f/9//3//f/9//3//f/9//3//f/9//3//f/9//3//f/9//3//f/9//3//f/9//3//f/9//3//f/9//3//f/9//3//f/9//3//f/9//3//f/9//3//f/9//3//f/9//3//f/9//3//f/9//3//f/9//3//f/9//3//f/9//3//f/9//3//f/9//3//f/9//3//f/9//3//f/9//3//f/9//3//f/9//3//f/9//3//f/9//3//f/9//3//f/9//3//f/9//3//f/9//3//f/9//3//f/9//3//f/9//3//f/9//3//f/9//3//f/9//3//f/9//3//f/9//3//f/9//3//f/9//3//f/9//3//f/9//3//f/9//3//f/9//3//f/9//3//f/9//3//f/9//3//f/9//3//f/9//3//f/9//3//f/9//3//f/9//3//f/9//3//f/9//3//f/9//3//f/9//3//f/9//3//f/9//3//f/9//3//f/9//3//f/9//3//f/9//3//f/9//3//f/9//3//f/9//3//f/9//3//e/9/PGOPKdpW/3vfdzU+LCGxNfpe/3v/f/9//3//f/9//3//f/9//3//f/9//n//f/9//3//f/9//3//f/9//3//f/9//3//f/9//3//f/9//3//f/9//3//f/9//3//f/9//3//f/9//3//f/9//3//f/9//3//f/9//3//f/9//3//f/9//3//f/9//3//f/9//3//f/9//3//f/9//3//f/9//3//f/9//3//f/9//3//f/9//3//f/9//3//f/9//3//f/9//3//f/9//3//f/9//3//f/9//3//f/9//3//f/9//3//f/9//3//f/9//3//f/9//3//f/9//3//f/9//3//f/9//3//f/9//3//f/9//3//f/9//3//f/9//3//f/9//3//f/9//3//f/9//3//f/9//3//f/9//3//f/9//3//f/9//3//f/9//3//f/9//3//f/9//3//f/9//3//f/9//3//f/9//3//f/9//3//f/9//3//f/9//3//f/9//3//f/9//3//f/9//3//f/9//3//f/9//3//f/9//3//f/9//3//f/9//3//f/9//3//f/9//3//f/9//3v/f9930TE1Qp9v/3+/c7lWby2xNRtj/3//f/9//3//f/9//3//f/5//n//f/9//3//f/9//3//f9573nv/f/9//3//f/9//3//f/9//3//f/9//3//f/9//3//f/9//3//f/9//3//f/9//3//f/9//3//f/9//3//f/9//3//f/9//3//f/9//3//f/9//3//f/9//3//f/9//3//f/9//3//f/9//3//f/9//3//f/9//3//f/9//3//f/9//3//f/9//3//f/9//3//f/9//3//f/9//3//f/9//3//f/9//3//f/9//3//f/9//3//f/9//3//f/9//3//f/9//3//f/9//3//f/9//3//f/9//3//f/9//3//f/9//3//f/9//3//f/9//3//f/9//3//f/9//3//f/9//3//f/9//3//f/9//3//f/9//3//f/9//3//f/9//3//f/9//3//f/9//3//f/9//3//f/9//3//f/9//3//f/9//3//f/9//3//f/9//3//f/9//3//f/9//3//f/9//3//f/9//3//f/9//3//f/9//3//f/9//3//f/9//3//f/9//3//f793/3//f5dOjy0bX/9//3v/e9pabi1uLfpe33v/e/97/3//f/9//3//f/5//3/ee957/3//f/9//3//f/9//3//f/9//3//f/9//3//f/9//3//f/9//3//f/9//3//f/9//3//f/9//3//f/9//3//f/9//3//f/9//3//f/9//3//f/9//3//f/9//3//f/9//3//f/9//3//f/9//3//f/9//3//f/9//3//f/9//3//f/9//3//f/9//3//f/9//3//f/9//3//f/9//3//f/9//3//f/9//3//f/9//3//f/9//3//f/9//3//f/9//3//f/9//3//f/9//3//f/9//3//f/9//3//f/9//3//f/9//3//f/9//3//f/9//3//f/9//3//f/9//3//f/9//3//f/9//3//f/9//3//f/9//3//f/9//3//f/9//3//f/9//3//f/9//3//f/9//3//f/9//3//f/9//3//f/9//3//f/9//3//f/9//3//f/9//3//f/9//3//f/9//3//f/9//3//f/9//3//f/9//3//f/9//3//f/9//3//f/9//3//f/9//3//e993/3//f993/3+/d7A1XWf/f/9/33u/d/pe0DWOLRlfvnP/f/9//3//f/9//3//f/9//3//f/9//3//f/9//3//f/9//3//f/9//3//f/9//3//f/9//3//f/9//3//f/9//3//f/9//3//f/9//3//f/9//3//f/9//3//f/9//3//f/9//3//f/9//3//f/9//3//f/9//3//f/9//3//f/9//3//f/9//3//f/9//3//f/9//3//f/9//3//f/9//3//f/9//3//f/9//3//f/9//3//f/9//3//f/9//3//f/9//3//f/9//3//f/9//3//f/9//3//f/9//3//f/9//3//f/9//3//f/9//3//f/9//3//f/9//3//f/9//3//f/9//3//f/9//3//f/9//3//f/9//3//f/9//3//f/9//3//f/9//3//f/9//3//f/9//3//f/9//3//f/9//3//f/9//3//f/9//3//f/9//3//f/9//3//f/9//3//f/9//3//f/9//3//f/9//3//f/9//3//f/9//3//f/9//3//f/9//3//f/9//3//f/9//3//f/9//3//f/9//3//f997/3//e/97/3+VTrdWv3f/f/9//3//f/le0TnQNZZOvnP/f79333v/f/9//3//f/9//3//f/9//3//f/9//3//f/9//3//f/9//3//f/9//3//f/9//3//f/9//3//f/9//3//f/9//3//f/9//3//f/9//3//f/9//3//f/9//3//f/9//3//f/9//3//f/9//3//f/9//3//f/9//3//f/9//3//f/9//3//f/9//3//f/9//3//f/9//3//f/9//3//f/9//3//f/9//3//f/9//3//f/9//3//f/9//3//f/9//3//f/9//3//f/9//3//f/9//3//f/9//3//f/9//3//f/9//3//f/9//3//f/9//3//f/9//3//f/9//3//f/9//3//f/9//3//f/9//3//f/9//3//f/9//3//f/9//3//f/9//3//f/9//3//f/9//3//f/9//3//f/9//3//f/9//3//f/9//3//f/9//3//f/9//3//f/9//3//f/9//3//f/9//3//f/9//3//f/9//3//f/9//3//f/9//3//f/9//3//f/9//3//f/9//3//f/9//3//f/9//3/ee/9/3nvee957/3//f95333vfe793/3/fe31rEz4tJfM9v3f/f993/3//f9573nv/f/9//3//f/9//3//f/9//3//f/9//3//f/9//3//f/9//3//f/9//3//f/9//3//f/9//3//f/9//3//f/9//3//f/9//3//f/9//3//f/9//3//f/9//3//f/9//3//f/9//3//f/9//3//f/9//3//f/9//3//f/9//3//f/9//3//f/9//3//f/9//3//f/9//3//f/9//3//f/9//3//f/9//3//f/9//3//f/9//3//f/9//3//f/9//3//f/9//3//f/9//3//f/9//3//f/9//3//f/9//3//f/9//3//f/9//3//f/9//3//f/9//3//f/9//3//f/9//3//f/9//3//f/9//3//f/9//3//f/9//3//f/9//3//f/9//3//f/9//3//f/9//3//f/9//3//f/9//3//f/9//3//f/9//3//f/9//3//f/9//3//f/9//3//f/9//3//f/9//3//f/9//3//f/9//3//f/9//3//f/9//3//f/9//3//f/9//3//f95//3//f95//n//f/9//3/de/9//3//f/9//3//e/9//3//f793V0YOHbM1PWPfe/9//3//f/9//3//f/9//3//f/9//3//f/9//3//f/9//3//f/9//3//f/9//3//f/9//3//f/9//3//f/9//3//f/9//3//f/9//3//f/9//3//f/9//3//f/9//3//f/9//3//f/9//3//f/9//3//f/9//3//f/9//3//f/9//3//f/9//3//f/9//3//f/9//3//f/9//3//f/9//3//f/9//3//f/9//3//f/9//3//f/9//3//f/9//3//f/9//3//f/9//3//f/9//3//f/9//3//f/9//3//f/9//3//f/9//3//f/9//3//f/9//3//f/9//3//f/9//3//f/9//3//f/9//3//f/9//3//f/9//3//f/9//3//f/9//3//f/9//3//f/9//3//f/9//3//f/9//3//f/9//3//f/9//3//f/9//3//f/9//3//f/9//3//f/9//3//f/9//3//f/9//3//f/9//3//f/9//3//f/9//3//f/9//3//f/9//3//f/9//3//f/9//3//f9x7/n//f/9/3X/+f/5/3Hv+f/9//3/fe/9//3//f993/3//f/97ulJvLU0pdU6dc/9//3//f/9//3//f/9//3//f/9//3//f/9//3//f/9//3//f/9//3//f/9//3//f/9//3//f/9//3//f/9//3//f/9//3//f/9//3//f/9//3//f/9//3//f/9//3//f/9//3//f/9//3//f/9//3//f/9//3//f/9//3//f/9//3//f/9//3//f/9//3//f/9//3//f/9//3//f/9//3//f/9//3//f/9//3//f/9//3//f/9//3//f/9//3//f/9//3//f/9//3//f/9//3//f/9//3//f/9//3//f/9//3//f/9//3//f/9//3//f/9//3//f/9//3//f/9//3//f/9//3//f/9//3//f/9//3//f/9//3//f/9//3//f/9//3//f/9//3//f/9//3//f/9//3//f/9//3//f/9//3//f/9//3//f/9//3//f/9//3//f/9//3//f/9//3//f/9//3//f/9//3//f/9//3//f/9//3//f/9//3//f/9//3//f/9//3//f/9//3//f/9//n//f/9//3//f/9//3//f/9//3//f/9//3//f/9//3//f/9//3//f/9/PWfzPS4p0jk9a/9//3/fe/9//3//f/9//3//f/9//3//f/9//3//f/9//3//f/9//3//f/9//3//f/9//3//f/9//3//f/9//3//f/9//3//f/9//3//f/9//3//f/9//3//f/9//3//f/9//3//f/9//3//f/9//3//f/9//3//f/9//3//f/9//3//f/9//3//f/9//3//f/9//3//f/9//3//f/9//3//f/9//3//f/9//3//f/9//3//f/9//3//f/9//3//f/9//3//f/9//3//f/9//3//f/9//3//f/9//3//f/9//3//f/9//3//f/9//3//f/9//3//f/9//3//f/9//3//f/9//3//f/9//3//f/9//3//f/9//3//f/9//3//f/9//3//f/9//3//f/9//3//f/9//3//f/9//3//f/9//3//f/9//3//f/9//3//f/9//3//f/9//3//f/9//3//f/9//3//f/9//3//f/9//3//f/9//3//f/97/3//f/9//3//f/9//3//f/9//n//f/5//3//f/9//3//f/9//3//f/9//3//f/9//3//f/9//3//f/9//3//f/9/f293Tk4pLSVWSt9333v/f/9/33ffe/9//3//e/9//3//f/9//3//f/9//3/ef/9//3//f/9//3//f/9//3//f/9//3//f/9//3//f/9//3//f/9//3//f/9//3//f/9//3//f/9//3//f/9//3//f/9//3//f/9//3//f/9//3//f/9//3//f/9//3//f/9//3//f/9//3//f/9//3//f/9//3//f/9//3//f/9//3//f/9//3//f/9//3//f/9//3//f/9//3//f/9//3//f/9//3//f/9//3//f/9//3//f/9//3//f/9//3//f/9//3//f/9//3//f/9//3//f/9//3//f/9//3//f/9//3//f/9//3//f/9//3//f/9//3//f/9//3//f/9//3//f/9//3//f/9//3//f/9//3//f/9//3//f/9//3//f/9//3//f/9//3//f/9//3//f/9//3//f/9//3//f/9//3//f/9//3//f/9//3//f/9//3v/f3trfG//f/9733v/f/9//3//f/9//3//f/9//3//f/9//3//f/9//3//f/9//3//f/9//3//f/9//3//f/9//3v/f/9//387YzRGTSkSPtla/3v/f/9//3v/f/9//3//f/9//3//f/9//3//f/9//3//f/9//3//f/9//3//f/9//3//f/9//3//f/9//3//f/9//3//f/9//3//f/9//3//f/9//3//f/9//3//f/9//3//f/9//3//f/9//3//f/9//3//f/9//3//f/9//3//f/9//3//f/9//3//f/9//3//f/9//3//f/9//3//f/9//3//f/9//3//f/9//3//f/9//3//f/9//3//f/9//3//f/9//3//f/9//3//f/9//3//f/9//3//f/9//3//f/9//3//f/9//3//f/9//3//f/9//3//f/9//3//f/9//3//f/9//3//f/9//3//f/9//3//f/9//3//f/9//3//f/9//3//f/9//3//f/9//3//f/9//3//f/9//3//f/9//3//f/9//3//f/9//3//f/9//3//f/9//3//f/9//3//f/9//3//f/9//3//f/97EUJTRv9//3/fe/9//3//f/5//3//f/9//3//f/9//3//f/9//3//f/9//3//f/9//3//f/9//3//f/9//3//f/9//3//f/9/v3d9b9hW0TkrJdE5+Vqfc997/3//f/9//3//f997/3//f/9//3//f/9//3/+f/9//3//f/9//3//f/9//3//f/9//3//f/9//3//f/9//3//f/9//3//f/9//3//f/9//3//f/9//3//f/9//3//f/9//3//f/9//3//f/9//3//f/9//3//f/9//3//f/9//3//f/9//3//f/9//3//f/9//3//f/9//3//f/9//3//f/9//3//f/9//3//f/9//3//f/9//3//f/9//3//f/9//3//f/9//3//f/9//3//f/9//3//f/9//3//f/9//3//f/9//3//f/9//3//f/9//3//f/9//3//f/9//3//f/9//3//f/9//3//f/9//3//f/9//3//f/9//3//f/9//3//f/9//3//f/9//3//f/9//3//f/9//3//f/9//3//f/9//3//f/9//3//f/9//3//f/9//3//f/9//3//f/9//3//f/9/33vROY8xn3P/f/9//3//f/9//3/+f/9//3//f/9//3//f/9//3//f/9//3//f/9//3//f/9//3//f/9//3//f/9//3/ee/9//3//f997/3/fe59z+l7yPS0l0jnaWp93v3f/f/9//3//f/9/33v/f/97/3//f/9//3//f/5//3//f/9//3//f/9//3//f/9//3//f/9//3//f/9//3//f/9//3//f/9//3//f/9//3//f/9//3//f/9//3//f/9//3//f/9//3//f/9//3//f/9//3//f/9//3//f/9//3//f/9//3//f/9//3//f/9//3//f/9//3//f/9//3//f/9//3//f/9//3//f/9//3//f/9//3//f/9//3//f/9//3//f/9//3//f/9//3//f/9//3//f/9//3//f/9//3//f/9//3//f/9//3//f/9//3//f/9//3//f/9//3//f/9//3//f/9//3//f/9//3//f/9//3//f/9//3//f/9//3//f/9//3//f/9//3//f/9//3//f/9//3//f/9//3//f/9//3//f/9//3//f/9//3//f/9//3//f/9//3//f/9//3//f5ZOsDXZWv9//3//f/9//3//f/9//3//f/9//3//f/9//3//f/9//3//f/9//3//f/9//3//f/9//3//f/17/3//f/9/3nv/e/9//3//f/9/33v/f/9/33vaWvM97CCxNXdOfmvfe/9//3//f/9//3//f/9//3//f/9//3//f/9//3//f/9//3//f/9//3//f/9//3//f/9//3//f/9//3//f/9//3//f/9//3//f/9//3//f/9//3//f/9//3//f/9//3//f/9//3//f/9//3//f/9//3//f/9//3//f/9//3//f/9//3//f/9//3//f/9//3//f/9//3//f/9//3//f/9//3//f/9//3//f/9//3//f/9//3//f/9//3//f/9//3//f/9//3//f/9//3//f/9//3//f/9//3//f/9//3//f/9//3//f/9//3//f/9//3//f/9//3//f/9//3//f/9//3//f/9//3//f/9//3//f/9//3//f/9//3//f/9//3//f/9//3//f/9//3//f/9//3//f/9//3//f/9//3//f/9//3//f/9//3//f/9//3//f/9//3//f/9//3//f/9/nm/RORRCn3P/f/9//3//f/9//3//f/9//3//f/9//3//f/9//3//f/9//3//f/9//3//f/9//3//f/9//3/+f/5//n//f/9//3//f/97/3//f99733v/f/9/33v/fzxjNEJNJU0pEz48Z/9/33v/e/9//3//e/97/3//f/9//3//f/9//3//f/9//3//f/9//3//f/9//3//f/9//3/+f/9//3//f/9//3//f/9//3//f/9//3//f/9//3//f/9//3//f/9//3//f/9//3//f/9//3//f/9//3//f/9//3//f/9//3//f/9//3//f/9//3//f/9//3//f/9//3//f/9//3//f/9//3//f/9//3//f/9//3//f/9//3//f/9//3//f/9//3//f/9//3//f/9//3//f/9//3//f/9//3//f/9//3//f/9//3//f/9//3//f/9//3//f/9//3//f/9//3//f/9//3//f/9//3//f/9//3//f/9//3//f/9//3//f/9//3//f/9//3//f/9//3//f/9//3//f/9//3//f/9//3//f/9//3//f/9//3//f/9//3//f/9//3//f/9//3//e9I5by2fc/9//3//f/9//3//f/9//3//f/9//3//f/9//3//f/9//3//f/9//3//f/9//3//f/9//3/+f/9//3//f/9//3/fe/9//3//f/9//3//f/9//3//f997/3//f/9/fWuXUq8xTCV1Shpfv3f/f/9//3//e/9//3//f/9//3//f/9//3//f/9//3//f/9//3//f/5//3//f/9//n//f/9//3//f/9//3//f/9//3//f/9//3//f/9//3//f/9//3//f/9//3//f/9//3//f/9//3//f/9//3//f/9//3//f/9//3//f/9//3//f/9//3//f/9//3//f/9//3//f/9//3//f/9//3//f/9//3//f/9//3//f/9//3//f/9//3//f/9//3//f/9//3//f/9//3//f/9//3//f/9//3//f/9//3//f/9//3//f/9//3//f/9//3//f/9//3//f/9//3//f/9//3//f/9//3//f/9//3//f/9//3//f/9//3//f/9//3//f/9//3//f/9//3//f/9//3//f/9//3//f/9//3//f/9//3//f/9//3//f/9//3//f/9/33v/f/97PWeyNTZG/3//f/9//3//f/9//3//f/9//3//f/9//3//f/9//3//f/9//3//f/9/vXf/f/9//3//f/9//3//f/9//3//f/9//3//f/9//3//f/9//3//f/9//3//f/9//3//f/9/33d9b3VKji0rIdA1+l6/c/9//3//f/9//3//f/9//3//f/9//3//f/9//n//f/5//X/+f/9//3//f/9//3//f/9//3//f/9//3//f/9//3//f/9//3//f/9//3//f/9//3//f/9//3//f/9//3//f/9//3//f/9//3//f/9//3//f/9//3//f/9//3//f/9//3//f/9//3//f/9//3//f/9//3//f/9//3//f/9//3//f/9//3//f/9//3//f/9//3//f/9//3//f/9//3//f/9//3//f/9//3//f/9//3//f/9//3//f/9//3//f/9//3//f/9//3//f/9//3//f/9//3//f/9//3//f/9//3//f/9//3//f/9//3//f/9//3//f/9//3//f/9//3//f/9//3//f/9//3//f/9//3//f/9//3//f/9//3//f/9//3//f/9//3//f/97/3vfe7E1cC3fe/9//3//f/9//3//f/9//3//f/9//3//f/9//3//f/9//3//f957/3//f/9//3+cc/9//3//f/9//3//f/9//3//f/9//3//f/9//3//f/9//3//f/9//3v/f/9//3//e997/3//f59z2lrROU4lkDFVRn9vv3P/e/9//3//f/97/3/fe/9//3//f/9//n/9f/5//3//f/5//3//f/9//3//f/9//3//f/9//3//f/9//3//f/9//3//f/9//3//f/9//3//f/9//3//f/9//3//f/9//3//f/9//3//f/9//3//f/9//3//f/9//3//f/9//3//f/9//3//f/9//3//f/9//3//f/9//3//f/9//3//f/9//3//f/9//3//f/9//3//f/9//3//f/9//3//f/9//3//f/9//3//f/9//3//f/9//3//f/9//3//f/9//3//f/9//3//f/9//3//f/9//3//f/9//3//f/9//3//f/9//3//f/9//3//f/9//3//f/9//3//f/9//3//f/9//3//f/9//3//f/9//3//f/9//3//f/9//3//f/9//3//f/9/v3f/f/9/mFIMIT1n33v/f/9//3//f/9//3//f/9//3//f/9//3//f/9//3//f/9//3+dc/9//3/ee/9//3//f/9//3//f/9//3//f/9//3//f/9//3//f/5//3//f/9//3//f/9//3//f/9//3//e79333v/f/9/33scY1ZKLCGQMZdOPWffe/9//3//f/9//3//e957/3//f/5//n//f/9//3//f/9/3nv/f/9//3//f/9//3//f/9//3//f/9//3//f/9//3//f/9//3//f/9//3//f/9//3//f/9//3//f/9//3//f/9//3//f/9//3//f/9//3//f/9//3//f/9//3//f/9//3//f/9//3//f/9//3//f/9//3//f/9//3//f/9//3//f/9//3//f/9//3//f/9//3//f/9//3//f/9//3//f/9//3//f/9//3//f/9//3//f/9//3//f/9//3//f/9//3//f/9//3//f/9//3//f/9//3//f/9//3//f/9//3//f/9//3//f/9//3//f/9//3//f/9//3//f/9//3//f/9//3//f/9//3//f/9//3//f/9//3//f/9//3v/f/97/3+/d/M9FEL/f/9//3//f/9//3//f/9//3//f/9//3//f/9//3//f/9//3//f/9//3//f/9//3//f/9//3//f/9//3//f/9//3//f/9//n//f/5//3/+f/5//n//f/5//3//f/9//3//f/9//3//f/9/v3ffe/9//3/fezxnE0JuKU4p8z25Vn5rv3f/f/9//3//f/9//nv/f/9//3//f/9//3//f/9//3//f/9//3//f/9//3//f/9//3//f/9//3//f/9//3//f/9//3//f/9//3//f/9//3//f/9//3//f/9//3//f/9//3//f/9//3//f/9//3//f/9//3//f/9//3//f/9//3//f/9//3//f/9//3//f/9//3//f/9//3//f/9//3//f/9//3//f/9//3//f/9//3//f/9//3//f/9//3//f/9//3//f/9//3//f/9//3//f/9//3//f/9//3//f/9//3//f/9//3//f/9//3//f/9//3//f/9//3//f/9//3//f/9//3//f/9//3//f/9//3//f/9//3//f/9//3//f/9//3//f/9//3//f/9//3//f/9//3//e/9//3/fe/9/HGOxNZ9z/3//f/9//3//f/9//3//f/9//3//f/9//3//f/9//3//f51z/3//f/9//3//f/9//3//f/9//3//f/9//3//f/9//3//f/9//3//f/9//3//f/9//3//f/9//3//f/9/33vfe/9//3//f/9//3+/d/9//3//f997fm+YVtI5DCHSOdpa33v/f/9//3//f/9//3/fe99733v/f/9//3/ff/9//3//f/9//3//f/9//3//f/9//3//f/9//3//f/9//3//f/9//3//f/9//3//f/9//3//f/9//3//f/9//3//f/9//3//f/9//3//f/9//3//f/9//3//f/9//3//f/9//3//f/9//3//f/9//3//f/9//3//f/9//3//f/9//3//f/9//3//f/9//3//f/9//3//f/9//3//f/9//3//f/9//3//f/9//3//f/9//3//f/9//3//f/9//3//f/9//3//f/9//3//f/9//3//f/9//3//f/9//3//f/9//3//f/9//3//f/9//3//f/9//3//f/9//3//f/9//3//f/9//3//f/9//3//f/9//3//f/9//3//f/9//3//f1VKl1L/f/9//3//f/9//3//f/9//3//f/9//3//f/9//3//f/9/+GLOOZ13nHP/f/9//3//f/9//3//f/9//3//f/9//3//f/9//3//f/9//3//f/9//3//f/9//3//f/9//3//f/9//3//f99//3//f/9/33vfe997/3//f/9/v3d/b3AtcCkNIXAtmE6/d/9//3/ff/9//3//f/9//3/fe/9//3//f/9//3//f/9//3//f/9//3//f/9//3//f/9//3//f/9//3//f/9//3//f/9//3//f/9//3//f/9//3//f/9//3//f/9//3//f/9//3//f/9//3//f/9//3//f/9//3//f/9//3//f/9//3//f/9//3//f/9//3//f/9//3//f/9//3//f/9//3//f/9//3//f/9//3//f/9//3//f/9//3//f/9//3//f/9//3//f/9//3//f/9//3//f/9//3//f/9//3//f/9//3//f/9//3//f/9//3//f/9//3//f/9//3//f/9//3//f/9//3//f/9//3//f/9//3//f/9//3//f/9//3//f/9//3//f/9//3/+e/9//3/fe/9/fm/ROf9//3//f/9//3//f/9//3//f/9//3//f/9//3//f/9//38qKVpr8EH/f997/3//f/9//3//f/9//3//f/9//3//f/9//3//f/9//3//f/9//3//f/9//3//f/9//3//f/9//3//f/9//3//f/9//3//f/9//3//f/9//3//f997UCn9Wv9/P2f2PS8lcSnTOT1nfnPff/9//3/ff/9//3//f/9//3//f/9//3//f/9//3//f/9//3//f/9//3//f/9//3//f/9//3//f/9//3//f/9//3//f/9//3//f/9//3//f/9//3//f/9//3//f/9//3//f/9//3//f/9//3//f/9//3//f/9//3//f/9//3//f/9//3//f/9//3//f/9//3//f/9//3//f/9//3//f/9//3//f/9//3//f/9//3//f/9//3//f/9//3//f/9//3//f/9//3//f/9//3//f/9//3//f/9//3//f/9//3//f/9//3//f/9//3//f/9//3//f/9//3//f/9//3//f/9//3//f/9//3//f/9//3//f/9//3//f/9//3//f/9//3//f/9//3//f/9//3//f7A1nnPfe/9//3//f/9//3//f/9//3//f/9//3//f/9//3+3VpZS/3//f/9//3//f/9//3//f/9//3//f/9//3//f/9//3//f/9//3//f/9//3//f/9//3//f/9//3//f/9//3//f/9//3//f/9//n/+f/5//3/+f/9//3//f/9//39xLbtSf2//e/9//3sdX3hOby1uLa81dk5+b/9//3//e/9//3//f/9//3//f/9//3//f/9//3//f/9//3//f/9//3//f/9//3//f/9//3//f/9//3//f/9//3//f/9//3//f/9//3//f/9//3//f/9//3//f/9//3//f/9//3//f/9//3//f/9//3//f/9//3//f/9//3//f/9//3//f/9//3//f/9//3//f/9//3//f/9//3//f/9//3//f/9//3//f/9//3//f/9//3//f/9//3//f/9//3//f/9//3//f/9//3//f/9//3//f/9//3//f/9//3//f/9//3//f/9//3//f/9//3//f/9//3//f/9//3//f/9//3//f/9//3//f/9//3//f/9//3//f/9//3//f/9//3//f/9//3//f993XGd1Tv9/33u+d/9/nXf/f95//3/+f/5//n//f/9//3/fez1nmVb/f/9//3//f/5//n//f9573nv/f79zPWNfa/9//3/ff/9//3//f/97/3//e/9/33v/f/9//3/+f/9//n//f/9//3//f957/3/+f/5//3//f/1//X//f/9//3v/ez1j7Bj/f/9//3//f/9//3//f79zGl/yPU0pbilVShxj/3//e/97/3v/f/97/3//f/9//3//f/9//3/fe/9//3//f/9//3//f/9//3//f/9//3//f/9//3//f/9//3//f/9//3//f/9//3//f/9//3//f/9//3//f/9//3//f/9//3//f/9//3//f/9//3//f/9//3//f/9//3//f/9//3//f/9//3//f/9//3//f/9//3//f/9//3//f/9//3//f/9//3//f/9//3//f/9//3//f/9//3//f/9//3//f/9//3//f/9//3//f/9//3//f/9//3//f/9//3//f/9//3//f/9//3//f/9//3//f/9//3//f/9//3//f/9//3//f/9//3//f/9//3//f/9//3//f/9//n//f/9//3//f/9//3+/d68xnnP/f/9//3//f/9/33/de917/X//f/9//3//f/9//F6ZUv97/3/ff/9//X/9f7x3/3//f7dSbyntHC4hcC07a/9//3+9c/9//3/fc/97/3v/f/9/33v/f/9//X/+f/5/3n//f997/3//f/5/3X//f/9/mG/9f/9/v3f/f/9/n29wLV5r/3//e/5//3//f/9//3//f/9/v3c7YzRCkDEMIdI1uVK/c/9//3//e993/3//f/9//3//f/9/33v/f/9//3//f/9//3//f/9//3//f/9//3//f/9//3//f/9//3//f/9//3//f/9//3//f/9//3//f/9//3//f/9//3//f/9//3//f/9//3//f/9//3//f/9//3//f/9//3//f/9//3//f/9//3//f/9//3//f/9//3//f/9//3//f/9//3//f/9//3//f/9//3//f/9//3//f/9//3//f/9//3//f/9//3//f/9//3//f/9//3//f/9//3//f/9//3//f/9//3//f/9//3//f/9//3//f/9//3//f/9//3//f/9//3//f/9//3//f/9//3//f/9//3//f/9//3//f/9//3//f/9/M0bYWv9//3+/e/9//3//f/9//3/+f7x3/3//f/9//3sdY3hO/3//f/9//3//f/1//3//f7930jV/a/9//3/ZVk0t2F59c/9//3//d35nEzpVRjtj33v/e/9//3//f/x//X//f/9/33//f/9/vnv/f99//3/+f/5/33f/f/973nf/fxVCd07/f/9//n//f/9//3//d997/3v/f/9//3//e39vuVbSOSwhTSXyORtfv3f/f997/3/fe/9//3//f/9//3//f/9//3//f/9//3//f/9//3//f/9//3//f/9//3//f/9//3//f/9//3//f/9//3//f/9//3//f/9//3//f/9//3//f/9//3//f/9//3//f/9//3//f/9//3//f/9//3//f/9//3//f/9//3//f/9//3//f/9//3//f/9//3//f/9//3//f/9//3//f/9//3//f/9//3//f/9//3//f/9//3//f/9//3//f/9//3//f/9//3//f/9//3//f/9//3//f/9//3//f/9//3//f/9//3//f/9//3//f/9//3//f/9//3//f/9//3//f/9//3//f/9//3//f/9//3//f/9//398a1RK/3/fe/9//3//f/9/nnf/f/9//3//f/9//nv/fxxfVkr/f/9//3//f/5//n/+f/9//3/TNZ9z33f/f793fnMKIf9/3nved/97LR2RKW4lbimaTt97/3//f/5//X/8f/17/3//f593n3f/f997/3//f/5//3/fe/9//3//f/97uFKQLf9//3/+f/9//3/ed/9//3//f/9//3vfe/9//3v/f/9/33s8Z3ZOjzErIW4xEkL6Ytda2F7fe713/3//f/9//3//f/9//3//f/9//3//f/9//3//f/9//3//f/9//3//f/9//3//f/9//3//f/9//3//f/9//3//f/9//3//f/9//3//f/9//3//f/9//3//f/9//3//f/9//3//f/9//3//f/9//3//f/9//3//f/9//3//f/9//3//f/9//3//f/9//3//f/9//3//f/9//3//f/9//3//f/9//3//f/9//3//f/9//3//f/9//3//f/9//3//f/9//3//f/9//3//f/9//3//f/9//3//f/9//3//f/9//3//f/9//3//f/9//3//f/9//3//f/9//3//f/9//3//f/9//3//e/9/8T2dc/9//3//f99//3//f/9/33v/f/9//3//e/9/XWcUQv9//3//f/9//3/+f/9/vne/d3Et/3v/e/9//3//fztrSyl8b/9/O1+SLf93f2vSOVEpnVL/f/9//3/9f7lz/n//f19v/3+/e/9/33v/f31v/3+UThtj/3/fd/97/3s7Y08pv3P/f/17/3//f/9//3//f997/3//f/9//3//f/9//3//f/9//3//f997GmMzRq81xxjwPf9//3//f/9//3//f/9//3//f/9//3//f/9//3//f/9//3//f/9//3//f/9//3//f/9//3//f/9//3//f/9//3//f/9//3//f/9//3//f/9//3//f/9//3//f/9//3//f/9//3//f/9//3//f/9//3//f/9//3//f/9//3//f/9//3//f/9//3//f/9//3//f/9//3//f/9//3//f/9//3//f/9//3//f/9//3//f/9//3//f/9//3//f/9//3//f/9//3//f/9//3//f/9//3//f/9//3//f/9//3//f/9//3//f/9//3//f/9//3//f/9//3//f/9//3//f/9//3//f/9//3//f/9//3+WUpVS/3//f/9/33//f997/3//f/9/v3f/f/9/33d9a/I5/3//f/9//3//f/9//3/ff997kC1+a/97/3//f997/390Us85/3/RMRY6/3f/e79z1TkyJZ5W/3//e/57/X/9dywhDR3WPZ93/3//f/9//38TQq818TkSPr9z/3//e993cC0cX/9//Xv/f/9//3//f/9//3//f/9/33u+d/9//3//f/9//3//f/9//3/ff/9//38aYxlj/3//f/9//3//f/9//3//f/9//3//f/9//3//f/9//3//f/9//3//f/9//3//f/9//3//f/9//3//f/9//3//f/9//3//f/9//3//f/9//3//f/9//3//f/9//3//f/9//3//f/9//3//f/9//3//f/9//3//f/9//3//f/9//3//f/9//3//f/9//3//f/9//3//f/9//3//f/9//3//f/9//3//f/9//3//f/9//3//f/9//3//f/9//3//f/9//3//f/9//3//f/9//3//f/9//3//f/9//3//f/9//3//f/9//3//f/9//3//f/9//3//f/9//3//f/9//3//f/9//3//f/9//3//f55zEkK/d/97/3//fxtjcDF3Uv9//3/fe/9//3//e993rzH/e/97/3//f/9//3//f99//3uvMTxj/3//f/973nv+f/9/M0Z3ShY+vE7/e/93/39/b7Y1lTH+Wv9/33f/d7VOdkr/f7M1N0b/f/9//3+fc/M9v3f/e1NGM0L/f/9//38VPldG/3/+f/9//3/+f/9//3//f/9//3//f/9//3//f/9//3//f/9//3//f/9//3//f99//3//f/9//3//f/9//3//f/9//3//f/9//3//f/9//3//f/9//3//f/9//3//f/9//3//f/9//3//f/9//3//f/9//3//f/9//3//f/9//3//f/9//3//f/9//3//f/9//3//f/9//3//f/9//3//f/9//3//f/9//3//f/9//3//f/9//3//f/9//3//f/9//3//f/9//3//f/9//3//f/9//3//f/9//3//f/9//3//f/9//3//f/9//3//f/9//3//f/9//3//f/9//3//f/9//3//f/9//3//f/9//3//f/9//3//f/9//3//f/9//3//f/9//3//f/9//3//f/9//3//f/9//3//f997/3/wOVxr/3//f793by0VRg0lE0L/f/9//3v/f/97/3uvMb93/3v/f/9//3//f/9//3//fxE+2lb/f997/3//f/5/3Xv/f5IxlDE4Pv93/3u9c/9/v3MwIZMtn2//e/97VUJ2Sv97/3+PLZhS/3v/f/9/cS1fa/9//3+4Vr9z/3v/fzdG9T3/e/9//3/+f/5//3//f/9//3//f/9//3//f/9//3//f/9//3//f/9//3//f997/3//f/9//3//f/9//3//f/9//3//f/9//3//f/9//3//f/9//3//f/9//3//f/9//3//f/9//3//f/9//3//f/9//3//f/9//3//f/9//3//f/9//3//f/9//3//f/9//3//f/9//3//f/9//3//f/9//3//f/9//3//f/9//3//f/9//3//f/9//3//f/9//3//f/9//3//f/9//3//f/9//3//f/9//3//f/9//3//f/9//3//f/9//3//f/9//3//f/9//3//f/9//3//f/9//3//f/9//3//f/9//3//f/9//3//f/9//3//f/9//3//f/9//3//f/9//3//f/9//3//f/9//3//f/9//3/fe1xrE0L/f/9/NUb0Pf9/f3OxNbhW/3//f/9/vnP/ezJCXGffe/9//3//f/9//3//f/9/dEo1Rv9//3v/f/5//n//f997n3PVNZMt/3v/f/53/3//f39rMCG2Mb9z33cWOp9rnWv/f/9/zzXYVv9/v3O0NX9v33v/f/97/3//f/97HWMvJd97/3v/f913/3//f/9//3//f/9//3//f/9//3//f/9//3//f/9//3//f/9//3//f/9//3//f/9//3//f/9//3//f/9//3//f/9//3//f/9//3//f/9//3//f/9//3//f/9//3//f/9//3//f/9//3//f/9//3//f/9//3//f/9//3//f/9//3//f/9//3//f/9//3//f/9//3//f/9//3//f/9//3//f/9//3//f/9//3//f/9//3//f/9//3//f/9//3//f/9//3//f/9//3//f/9//3//f/9//3//f/9//3//f/9//3//f/9//3//f/9//3//f/9//3//f/9//3//f/9//3//f/9//3//f/9//3//f/9//3//f/9//3//f/9//3//f/9//3//f/9//3//f/9//3//f/9//3//f99733fyPX9v/3v0PdpW/3+/e39vbi06Y/9/vnP/f/97lU7YVv9//3//f/9//3//f/9//3/YVvI5/3//e/9/3nv/f/9//3//e9tWUSXfc/97/3/9e/97v2/9WlQl2jnfe/c12lL/f91z/3+cbxE+2Fb/f7Q1X2vfd/9//3v/f9x3/3+/d5Ixf2u/d/9//3/+f/9//3//f/5//3//f/9//n//f/9//3//f/9//3//f/9//3//f/9//3//f/9//3//f/9//3//f/9//3//f/9//3//f/9//3//f/9//3//f/9//3//f/9//3//f/9//3//f/9//3//f/9//3//f/9//3//f/9//3//f/9//3//f/9//3//f/9//3//f/9//3//f/9//3//f/9//3//f/9//3//f/9//3//f/9//3//f/9//3//f/9//3//f/9//3//f/9//3//f/9//3//f/9//3//f/9//3//f/9//3//f/9//3//f/9//3//f/9//3//f/9//3//f/9//3//f/9//3//f/9//3//f/9//3//f/9//3//f/9//3//f/9//3//f/9//3//f/9//3//f/9//3//f/9//3//f3VKuVa/c7Ixn2//f/9//3/ZWmsp3nPfd/9//386XzRC/3//f/9//3//f/9//3//f15nsTHfd/9//3v/f/9//3//f/9/33OSKf1W/3/9e/5//X/+e/97Gj4VHd9W+jm6Uv97/nv9f/9/OWPwOZ9v9jneWv9//3v/f/97/3//f/97kzHdWv97/3//f/9//3//f/9//3//f/9//3//f/9//3//f/9//3//f/9//3//f/9//3//f/9//3//f/9//3//f/9//3//f/9//3//f/9//3//f/9//3//f/9//3//f/9//3//f/9//3//f/9//3//f/9//3//f/9//3//f/9//3//f/9//3//f/9//3//f/9//3//f/9//3//f/9//3//f/9//3//f/9//3//f/9//3//f/9//3//f/9//3//f/9//3//f/9//3//f/9//3//f/9//3//f/9//3//f/9//3//f/9//3//f/9//3//f/9//3//f/9//3//f/9//3//f/9//3//f/9//3//f/9//3//f/9//3//f/9//3//f/9//3//f/9//3//f/9//3//f/9//3//f/9//3//f/9/33v/f/9/n2/SOX9rkS3/e/9//3vfe/9/ckYQOv97/3v/f79zby3/f997/3//f/9//n//f/9733ePLX5r/3//f/9//3/ff/97/3//fzY+9Tn/f5xz/X/9f/17/39/a7k1eCnZNdxW33P+e/5/3Hf/f7ZSEz4XPlpK/3/fd/9//3//f/9//395TtY133v/e/9//3//f/9//3//f/9//n//f/9//3//f/9//3//f/9//3//f/9//3//f/9//3//f/9//3//f/9//3//f/9//3//f/9//3//f/9//3//f/9//3//f/9//3//f/9//3//f/9//3//f/9//3//f/9//3//f/9//3//f/9//3//f/9//3//f/9//3//f/9//3//f/9//3//f/9//3//f/9//3//f/9//3//f/9//3//f/9//3//f/9//3//f/9//3//f/9//3//f/9//3//f/9//3//f/9//3//f/9//3//f/9//3//f/9//3//f/9//3//f/9//3//f/9//3//f/9//3//f/9//3//f/9//3//f/9//3//f/9//3//f/9//3//f/9//3//f/9//3//f/9//3//f/9//3//f/9//3//f/M521L1Od93/3//f/9//3v/f60x2lb/e/9//3+RMZ9z/3v/f/9//n//f/9//3//e9I5+Vr/f/9//3//f/9/3nv/f/97XmNPId9733/+f/t7/n//e/97vVLZNTMhvFL/e993/3/9e/57/39VQvc91jn/f997/3/9e/9/vnP/ez9nUynfe/9//Xf/f/9//3//f/9//3//f/9//3//f/9//3//f/9//3//f/9//3//f/9//3//f/9//3//f/9//3//f/9//3//f/9//3//f/9//3//f/9//3//f/9//3//f/9//3//f/9//3//f/9//3//f/9//3//f/9//3//f/9//3//f/9//3//f/9//3//f/9//3//f/9//3//f/9//3//f/9//3//f/9//3//f/9//3//f/9//3//f/9//3//f/9//3//f/9//3//f/9//3//f/9//3//f/9//3//f/9//3//f/9//3//f/9//3//f/9//3//f/9//3//f/9//3//f/9//3//f/9//3//f/9//3//f/9//3//f/9//3//f/9//3//f/9//3//f/9//3//f/9//3//f/9//3//f/9//3v/f/9/mU70NThC/3f/e/9/33f/f/9/nG8tIb9z/3f/fxVCHF//e/9//n//f/5//3//e/9/dkp2Sv97/3//f/9//3//f/9//3v/d7EtFkb/f/9//X/8f/5/33Pfc9c1VCXWNf9/33f/e/9//nf/e99ztDF0Lb93/3/+f/1//3/fe/9/v3fyHD9j/3f/f/9//3//f/9//3//f/9//3//f/9//3//f/9//3//f/9//3//f/9//3//f/9//3//f/9//3//f/9//3//f/9//3//f/9//3//f/9//3//f/9//3//f/9//3//f/9//3//f/9//3//f/9//3//f/9//3//f/9//3//f/9//3//f/9//3//f/9//3//f/9//3//f/9//3//f/9//3//f/9//3//f/9//3//f/9//3//f/9//3//f/9//3//f/9//3//f/9//3//f/9//3//f/9//3//f/9//3//f/9//3//f/9//3//f/9//3//f/9//3//f/9//3//f/9//3//f/9//3//f/9//3//f/9//3//f/9//3//f/9//3//f/9//3//f/9//3//f/9//3//f/9//3//f/9//3//e/9/33e/b5IpFjr/e/9//nv/f/97/nv/f5hOeErfc/97/Fo2Rv97/n//f/5//3//f/9//3tdZ/M533v/f/9//n//f/9//3//e/97+lZSMb9//3//f/1//X//e/971DEZPlMlv3P/f993/3//f/93/3t7TnQt/l7/f/5//X9ba/E5binUOVYtH2Pfc/53/3//f/9//3//f/9//3//f/9//3//f/9//3//f/9//3//f/9//3//f/9//3//f/9//3//f/9//3//f/9//3//f/9//3//f/9//3//f/9//3//f/9//3//f/9//3//f/9//3//f/9//3//f/9//3//f/9//3//f/9//3//f/9//3//f/9//3//f/9//3//f/9//3//f/9//3//f/9//3//f/9//3//f/9//3//f/9//3//f/9//3//f/9//3//f/9//3//f/9//3//f/9//3//f/9//3//f/9//3//f/9//3//f/9//3//f/9//3//f/9//3//f/9//3//f/9//3//f/9//3//f/9//3//f/9//3//f/9//3//f/9//3//f/9//3//f/9//3//f/9//3//f/5//3/+f/9//3//e/970zFQJf973nv/f/9//3//f/97/3tvKZ5v/3tfZ7M133f/e/9//n//f/9//n//e793szWfc/9//3/+f/5//n//f/9//3f/f/VBela/e/9//Xv9e/9733N3SptOMSVfa/9//3//f957/3v/e9931TlYSt97/3/9f/9//3//f19rlzHwGNAxWWP/f/9//3//f/9//3//f/9//3//f/9//3//f/9//3//f/9//3//f/9//3//f/9//3//f/9//3//f/9//3//f/9//3//f/9//3//f/9//3//f/9//3//f/9//3//f/9//3//f/9//3//f/9//3//f/9//3//f/9//3//f/9//3//f/9//3//f/9//3//f/9//3//f/9//3//f/9//3//f/9//3//f/9//3//f/9//3//f/9//3//f/9//3//f/9//3//f/9//3//f/9//3//f/9//3//f/9//3//f/9//3//f/9//3//f/9//3//f/9//3//f/9//3//f/9//3//f/9//3//f/9//3//f/9//3//f/9//3//f/9//3//f/9//3//f/9//3//f/9//3//f/9//3//f/5//3//f993/3+5TrIt/3f+f/5//3/ff/9//3/+e3trji3/f/9/szVdZ/97/3//e/9//3//f/97/3/UPR5j33v/f/5//n//f/9//3//f/9/n3MsJV1r/3/fe/9/33v/f7pWulKRMT5jv3f/f/9//3v/f993/38cYy4l/3//f/57/n/9e/9//398TrU1fmcQNtE1v3P/f/9/33v/e/9//n//f/5//3//f/9//3//f/9//3//f/9//3//f/9//3//f/9//3//f/9//3//f/9//3//f/9//3//f/9//3//f/9//3//f/9//3//f/9//3//f/9//3//f/9//3//f/9//3//f/9//3//f/9//3//f/9//3//f/9//3//f/9//3//f/9//3//f/9//3//f/9//3//f/9//3//f/9//3//f/9//3//f/9//3//f/9//3//f/9//3//f/9//3//f/9//3//f/9//3//f/9//3//f/9//3//f/9//3//f/9//3//f/9//3//f/9//3//f/9//3//f/9//3//f/9//3//f/9//3//f/9//3//f/9//3//f/9//3/+f/9//3//f/9//3//f/9//n//f/9//3v/e11jbyXfd/5//n//f99//3//f/5//XtUSplS/384RndK/3/fd/9//3/+f/5//3/fe5pSOErfe/97/n/+f/9//3//f/5//3//expjrzVda/9/33v/f39v/F53ThRCNEL/f993/3v/f/9//3//f793cDFfa99//3/9f/1//3//f5xScin/d79vuVJwKT1j/3v/f/9//3/+f/5//n/+f/9//3//f/9//3//f/9//3//f/9//3//f/9//3//f/9//3//f/9//3//f/9//3//f/9//3//f/9//3//f/9//3//f/9//3//f/9//3//f/9//3//f/9//3//f/9//3//f/9//3//f/9//3//f/9//3//f/9//3//f/9//3//f/9//3//f/9//3//f/9//3//f/9//3//f/9//3//f/9//3//f/9//3//f/9//3//f/9//3//f/9//3//f/9//3//f/9//3//f/9//3//f/9//3//f/9//3//f/9//3//f/9//3//f/9//3//f/9//3//f/9//3//f/9//3//f/9//3//f/9//3//f/9//3//f/9//3//f/9//3//f/9//3//f/57/3//f/93/3twKX5n/3/+f/9//3//f/9//3//f55vkC3fe/1a9D3/e/97/3//f957/3//f797f2+TNb9z/3v+f/9//3//f/9//3/+f/9//38SQhNCv3e/d/9//393TrlWXmsLIf9//3v/f/9//3v/f/9//39WSphS/3//f/1//Hv/f/9/X2sPHd9z/3u/c7lOsTE8Y/9//3/ee/9//3/+f/9//3//f/9//3//f/9//3//f/9//3//f/9//3//f/9//3//f/9//3//f/9//3//f/9//3//f/9//3//f/9//3//f/9//3//f/9//3//f/9//3//f/9//3//f/9//3//f/9//3//f/9//3//f/9//3//f/9//3//f/9//3//f/9//3//f/9//3//f/9//3//f/9//3//f/9//3//f/9//3//f/9//3//f/9//3//f/9//3//f/9//3//f/9//3//f/9//3//f/9//3//f/9//3//f/9//3//f/9//3//f/9//3//f/9//3//f/9//3//f/9//3//f/9//3//f/9//3//f/9//3//f/9//3//f/9//3//f/9//3//f/9//3//f/9//nv/f/9/33f/f9Ix2VL/f/9//3//f/9//3/+f/9//3+XUlhK33txLb9z/3v/e/9//3/+f/9/33v/f3EtXmf/e/9//n//f/9//3//f/9//3//f/9/Ej4rJTxn33ufb7E1f2//f9A1O2f/f/9/33v/f/9/3nv/fz1n+2L/f/9//X/9f/97/3//fw4d+lr/d/97/39VSq8xfW//f/9//3//f/9//3//f/9//3//f/9//3//f/9//3//f/9//3//f/9//3//f/9//3//f/9//3//f/9//3//f/9//3//f/9//3//f/9//3//f/9//3//f/9//3//f/9//3//f/9//3//f/9//3//f/9//3//f/9//3//f/9//3//f/9//3//f/9//3//f/9//3//f/9//3//f/9//3//f/9//3//f/9//3//f/9//3//f/9//3//f/9//3//f/9//3//f/9//3//f/9//3//f/9//3//f/9//3//f/9//3//f/9//3//f/9//3//f/9//3//f/9//3//f/9//3//f/9//3//f/9//3//f/9//3//f/9//3//f/9//3//f/9//3//f/9//3//f/9//3/+f/9//3//f/97uE4TOv9//3//f/9//3//f/9//3//f/9/kTHfe5MxX2f/f/9//3//f/9//3//f/9/FkKZUv9//3//f/97/3//f/9//3//f997/3//fxpjrzULIW4tuFbfe/9/nnO+c/9//3//f/9//3//f/9//3+/e/9//3/+f/5//3+/d/9/UCXZUv97/3//e/9/M0YSQp5z/3//f/9//3//f/9//3//f/9//3//f/9//3//f/9//3//f/9//3//f/9//3//f/9//3//f/9//3//f/9//3//f/9//3//f/9//3//f/9//3//f/9//3//f/9//3//f/9//3//f/9//3//f/9//3//f/9//3//f/9//3//f/9//3//f/9//3//f/9//3//f/9//3//f/9//3//f/9//3//f/9//3//f/9//3//f/9//3//f/9//3//f/9//3//f/9//3//f/9//3//f/9//3//f/9//3//f/9//3//f/9//3//f/9//3//f/9//3//f/9//3//f/9//3//f/9//3//f/9//3//f/9//3//f/9//3//f/9//3//f/5//3//f/9//3//f/9//3//f/9//3//f/97/3teZ5Ax/3//f/9//3//f/9//3//f/9//3+YUnlOekpYSv97/3//f/9//n//f/9/33v7XhQ+/3//f/9//3//f/9//3/+f/9//3//f/9/vne/d997nm/fe/9/33f/f/9//3//f/9//3//f/9//3//f/9//3//f/x7/n//f/97/3vSMVVC/3//d997/3/fe681t1a/d/9//3//f/9//3//f/9//3//f/9//3//f/9//3//f/9//3//f/9//3//f/9//3//f/9//3//f/9//3//f/9//3//f/9//3//f/9//3//f/9//3//f/9//3//f/9//3//f/9//3//f/9//3//f/9//3//f/9//3//f/9//3//f/9//3//f/9//3//f/9//3//f/9//3//f/9//3//f/9//3//f/9//3//f/9//3//f/9//3//f/9//3//f/9//3//f/9//3//f/9//3//f/9//3//f/9//3//f/9//3//f/9//3//f/9//3//f/9//3//f/9//3//f/9//3//f/9//3//f/9//3//f/9//3//f/9//3//f/9//3//f/9//3//f/9//3//f/9//3//f/9//3//f/93jy3fd/9//3/+f/9//3//f/9//3++d/9/1DndWpMt/3//e/9//3//f/9//3/fe793sDG/d/97/3//f/9//3//f/9//3//f/9/33v/f/9/vnP/f/9//3//f/9//3//f/9//3v/f/9//3//f/9/33//f/9//X/+f/9//3//fzVC0jX/e/9//3//f997XGuvNTxn/3//f/9//3//f/9//3//f/9//3//f/9//3//f/9//3//f/9//3//f/9//3//f/9//3//f/9//3//f/9//3//f/9//3//f/9//3//f/9//3//f/9//3//f/9//3//f/9//3//f/9//3//f/9//3//f/9//3//f/9//3//f/9//3//f/9//3//f/9//3//f/9//3//f/9//3//f/9//3//f/9//3//f/9//3//f/9//3//f/9//3//f/9//3//f/9//3//f/9//3//f/9//3//f/9//3//f/9//3//f/9//3//f/9//3//f/9//3//f/9//3//f/9//3//f/9//3//f/9//3//f/9//3//f/9//3//f/9//3//f/9//3//f/9//3//f/9//3//f/9//3/ed/9//3uQLT1n33f/f/5//n//f/9//3//f/9/33vbWtY5tDX/e997/3//f/9//3//f/9//3+PLVxn33f/f/9//3//f/9//3//f/9/3nf/f/9//3v/f/9733v/f/9//3//f/9/3nv/f/9//3/ee/9//3//f/9//3/+f/9/vHP/f/932VKRLf9//3//f/9//3+dc7dWE0Lfe/9//3//f/9//3//f/5//n//f/9//3//f/9//3//f/9//3//f/9//3//f/9//3//f/9//3//f/9//3//f/9//3//f/9//3//f/9//3//f/9//3//f/9//3//f/9//3//f/9//3//f/9//3//f/9//3//f/9//3//f/9//3//f/9//3//f/9//3//f/9//3//f/9//3//f/9//3//f/9//3//f/9//3//f/9//3//f/9//3//f/9//3//f/9//3//f/9//3//f/9//3//f/9//3//f/9//3//f/9//3//f/9//3//f/9//3//f/9//3//f/9//3//f/9//3//f/9//3//f/9//3//f/9//3//f/9//3//f/9//3//f/9//3//f/9//3//f/9//n//f/9//3//f1VGeE7/f/9//X//f/9//3//f/9//3//f7931Tm1NT5j/3//f/9//3//f/9//3/fe5ZOdUr/f/9//3/fe/9//3//f/9//3//f/9//3//f/9//3//f/9//3//f/9//3//f/9//3//f/9//3//f/9//3//f/9//3//f/9//3/ZVrIx/3v/f/9//3/ee/9/33/SOdla/3//f/9/33v/f/9//3/+f/9//3//f/9//3//f/9//3//f/9//3//f/9//3//f/9//3//f/9//3//f/9//3//f/9//3//f/9//3//f/9//3//f/9//3//f/9//3//f/9//3//f/9//3//f/9//3//f/9//3//f/9//3//f/9//3//f/9//3//f/9//3//f/9//3//f/9//3//f/9//3//f/9//3//f/9//3//f/9//3//f/9//3//f/9//3//f/9//3//f/9//3//f/9//3//f/9//3//f/9//3//f/9//3//f/9//3//f/9//3//f/9//3//f/9//3//f/9//3//f/9//3//f/9//3//f/9//3//f/9//3//f/9//3//f/9//3//f/9//3/+e/9//3//f/9/mFL1Pd93/3/+f/5//3//f/9//3//f/9//3+aUnItulL/f/9//3//f/9/33v/f/9/O2OwMb9z33v/f/9//3//f/9//3//f/9//3//f/9//3//f/9//3//f/9//3//f/9//3//f/9//3//f/9//3/+f/9//3//f/57/3//expbcCn/e/9//n//f/9/v3f/f/tesTXfe793/3//f/9//3/+f/9//3//f/9//3//f/9//3//f/9//3//f/9//3//f/9//3//f/9//3//f/9//3//f/9//3//f/9//3//f/9//3//f/9//3//f/9//3//f/9//3//f/9//3//f/9//3//f/9//3//f/9//3//f/9//3//f/9//3//f/9//3//f/9//3//f/9//3//f/9//3//f/9//3//f/9//3//f/9//3//f/9//3//f/9//3//f/9//3//f/9//3//f/9//3//f/9//3//f/9//3//f/9//3//f/9//3//f/9//3//f/9//3//f/9//3//f/9//3//f/9//3//f/9//3//f/9//3//f/9//3//f/9//3//f/9//3//f/9//3//f/5//3//f/97/38bX5IxX2v/f/57/3//f/9//3//f/9//3//f59zcSkWQt97/3/+f/9//3//f/9//3+/d7Ex/F7/f/9//3/+f/9//3//f/9//3//f/9//3//f/9//3//f/9//3//f/9//3//f/9//3//f/9//3/+f/9//3//f/9//3//f/9/XGdQJb93/3/+f/9//3//f/9//3+xNfpe33v/f/9//3//f/5//3//f/9//3//f/9//3//f/9//3//f/9//3//f/9//3//f/9//3//f/9//3//f/9//3//f/9//3//f/9//3//f/9//3//f/9//3//f/9//3//f/9//3//f/9//3//f/9//3//f/9//3//f/9//3//f/9//3//f/9//3//f/9//3//f/9//3//f/9//3//f/9//3//f/9//3//f/9//3//f/9//3//f/9//3//f/9//3//f/9//3//f/9//3//f/9//3//f/9//3//f/9//3//f/9//3//f/9//3//f/9//3//f/9//3//f/9//3//f/9//3//f/9//3//f/9//3//f/9//3//f/9//3//f/9//3//f/9//3//f/9/3X//f/9//3//f55vMCX9Wv9//3v+f/9//3//f/9//3//f/9//381QnEpn3P/f/5//3//f/57/3//f/9/d042Rt9//3//f/5//3//f/9//3//f/9//3//f/9//3//f/9//3//f/9//3//f/9//3//f/9//3/+f/5//n//f/9//3/+e/9//3vfcw8df2/fe/9//n//f/9/33v/f11rjzH/f793/3//f/9//nv/f/9//3//f/9//3//f/9//3//f/9//3//f/9//3//f/9//3//f/9//3//f/9//3//f/9//3//f/9//3//f/9//3//f/9//3//f/9//3//f/9//3//f/9//3//f/9//3//f/9//3//f/9//3//f/9//3//f/9//3//f/9//3//f/9//3//f/9//3//f/9//3//f/9//3//f/9//3//f/9//3//f/9//3//f/9//3//f/9//3//f/9//3//f/9//3//f/9//3//f/9//3//f/9//3//f/9//3//f/9//3//f/9//3//f/9//3//f/9//3//f/9//3//f/9//3//f/9//3//f/9//3//f/9//3//f/9//3//f/9//3/+f/9//3/+f/9/33uTLVpK/3//e/9//n//f/9//3/ff/9//3//f11ncSkdX/9//n//f/9//3/+e/9//3+fc5Itv3f/f/9//n//f/9//3//f/9//3//f/9//3//f/9//3//f/9//3//f/9//3//f/9//3//f/9//X//f/9//3//f/9//3//f/97UiX/Xv9//3//f713/3/fe/9//3/QNRpf/3//f/9//3//f/9//3//f/9//3//f/9//3//f/9//3//f/9//3//f/9//3//f/9//3//f/9//3//f/9//3//f/9//3//f/9//3//f/9//3//f/9//3//f/9//3//f/9//3//f/9//3//f/9//3//f/9//3//f/9//3//f/9//3//f/9//3//f/9//3//f/9//3//f/9//3//f/9//3//f/9//3//f/9//3//f/9//3//f/9//3//f/9//3//f/9//3//f/9//3//f/9//3//f/9//3//f/9//3//f/9//3//f/9//3//f/9//3//f/9//3//f/9//3//f/9//3//f/9//3//f/9//3//f/9//3//f/9//3//f/9//3//f/9//3//f/5//3/+f/9//3//fxc+9znfd/9//3/9f/5//3//f99//3//f/97/3/1OXlK/3//f/9//3//f/5//nv/f/9/kjH9Xv9//3/+f/9//3//f/9//3//f/9//3//f/9//3//f/9//3//f/9//3//f/9//3//f/9//n/9f/5//3//f/9//3//f/57/3uVMXxO/3/+f/9/3n//f/9//3//e/leji3/f/9/33f/f/9//3//f/9//3//f/9//3//f/9//3//f/9//3//f/9//3//f/9//3//f/9//3//f/9//3//f/9//3//f/9//3//f/9//3//f/9//3//f/9//3//f/9//3//f/9//3//f/9//3//f/9//3//f/9//3//f/9//3//f/9//3//f/9//3//f/9//3//f/9//3//f/9//3//f/9//3//f/9//3//f/9//3//f/9//3//f/9//3//f/9//3//f/9//3//f/9//3//f/9//3//f/9//3//f/9//3//f/9//3//f/9//3//f/9//3//f/9//3//f/9//3//f/9//3//f/9//3//f/9//3//f/9//3//f/9//3//f/9//3//f/9//3/+f/9//3//f/9//lqVLb93/3//f/x//n//f/9/v3//f/9//n//f91WtDH/f/9//3//f/9//n/+f/9//39ZSjdG/3//f/5//3//f/9//3//f/9//3//f/9//3//f/9//3//f/9//3//f/9//3//f/9//3/+f/1//n//f/9//3v/f/9//nv/exlC+D3/f95//3//f/9//3//f993/3uNLZ1v/3//f/9//3//f/9//3//f/9//3//f/9//3//f/9//3//f/9//3//f/9//3//f/9//3//f/9//3//f/9//3//f/9//3//f/9//3//f/9//3//f/9//3//f/9//3//f/9//3//f/9//3//f/9//3//f/9//3//f/9//3//f/9//3//f/9//3//f/9//3//f/9//3//f/9//3//f/9//3//f/9//3//f/9//3//f/9//3//f/9//3//f/9//3//f/9//3//f/9//3//f/9//3//f/9//3//f/9//3//f/9//3//f/9//3//f/9//3//f/9//3//f/9//3//f/9//3//f/9//3//f/9//3//f/9//3//f/9//3//f/9//3//f/9//3//f/5//3//f/9//39/a3Ipn2//f/9//X/+f/9//3/ff/9//3//f/9/f2svJb93/3//f/9//3/+f/17/3/fe19rcTGfc/9//nv/f/9//3//f/9//3//f/9//3//f/9//3//f/9//3//f/9//3//f/9//3//f/5//n/+f/9//3//f/9//3/+e/97Wka1NZ5z/3+9e/9//3//f75z/3+/c9dWEj7/e/9//3/fe/9//3//f/9//3//f/9//3//f/9//3//f/9//3//f/9//3//f/9//3//f/9//3//f/9//3//f/9//3//f/9//3//f/9//3//f/9//3//f/9//3//f/9//3//f/9//3//f/9//3//f/9//3//f/9//3//f/9//3//f/9//3//f/9//3//f/9//3//f/9//3//f/9//3//f/9//3//f/9//3//f/9//3//f/9//3//f/9//3//f/9//3//f/9//3//f/9//3//f/9//3//f/9//3//f/9//3//f/9//3//f/9//3//f/9//3//f/9//3//f/9//3//f/9//3//f/9//3//f/9//3//f/9//3//f/9//3//f/9//3//f/9//3//f/9//3//f/9/sTW4Vv9//3/+f/9//3//f/9//3//f/9//3//f5Ax+17/f997/3v/f/17/3//f/9//3+RMfte/3/fe/9//3//f/9//3//f/9//3//f/9//3//f/9//3//f/9//3//f/9//3//f/9//3//f/9//3//f/9//3//f/9//3+6UhZC33f/f/5//X//f/9//3//f/9/33eOLd93/3//e/9//n//f/9//3//f/9//3//f/9//3//f/9//3//f/9//3//f/9//3//f/9//3//f/9//3//f/9//3//f/9//3//f/9//3//f/9//3//f/9//3//f/9//3//f/9//3//f/9//3//f/9//3//f/9//3//f/9//3//f/9//3//f/9//3//f/9//3//f/9//3//f/9//3//f/9//3//f/9//3//f/9//3//f/9//3//f/9//3//f/9//3//f/9//3//f/9//3//f/9//3//f/9//3//f/9//3//f/9//3//f/9//3//f/9//3//f/9//3//f/9//3//f/9//3//f/9//3//f/9//3//f/9//3//f/9//3//f/9//3//f/9//3//f/9//3//f/9//38zRpZS/3//f/9//3//f/9//3//f/9/33//f/9/NUr1Pd97/3//f/9//n/+f/5733f/fzVGkTH/f/9//3/ee/9//3//f/9//3//f/9//3//f/9//3//f/9//3//f/9//3//f/9//3//f/9//3//f/5//3//f/9//3v/fx1jVkbfd/97/Xv9f/5//3/ff/9//3//e/E5PGP/f/97/3//f/9//3//f/9//3//f/9//3//f/9//3//f/9//3//f/9//3//f/9//3//f/9//3//f/9//3//f/9//3//f/9//3//f/9//3//f/9//3//f/9//3//f/9//3//f/9//3//f/9//3//f/9//3//f/9//3//f/9//3//f/9//3//f/9//3//f/9//3//f/9//3//f/9//3//f/9//3//f/9//3//f/9//3//f/9//3//f/9//3//f/9//3//f/9//3//f/9//3//f/9//3//f/9//3//f/9//3//f/9//3//f/9//3//f/9//3//f/9//3//f/9//3//f/9//3//f/9//3//f/9//3//f/9//3//f/9//3//f/9//3//f/9//3//f/9//3//fxpjGmP/f/9//3//f/57/3//f/9//3//f/9//38bY5I133v/f/97/n/9e/9//3//f/9/33uxNRxjv3f/e/9//3//f/9//3//f/9//3//f/9//3//f/9//3//f/9//3//f/9//3//f/9//3//f/9//3//f/9//3//e/9/n28TPv9//3v9f/1//3//f/9//3//f/97lk40Qv9//3v/f/9//3//f/9//3//f/9//3//f/9//3//f/9//3//f/9//3//f/9//3//f/9//3//f/9//3//f/9//3//f/9//3//f/9//3//f/9//3//f/9//3//f/9//3//f/9//3//f/9//3//f/9//3//f/9//3//f/9//3//f/9//3//f/9//3//f/9//3//f/9//3//f/9//3//f/9//3//f/9//3//f/9//3//f/9//3//f/9//3//f/9//3//f/9//3//f/9//3//f/9//3//f/9//3//f/9//3//f/9//3//f/9//3//f/9//3//f/9//3//f/9//3//f/9//3//f/9//3//f/9//3//f/9//3//f/9//3//f/9//3//f/9//3//f/9//3//f/9//3++d/9//3+9d/9//3/+f/9//3//f/9//3//f793cC2/d/9//3v+e/1//n//f99333v/f9pajzFUSvhe/3//f/9//3//f/9//3//f/9//3//f/9//3//f/9//3//f/9//3//f/9//3//f/9//3//f/9//nv/f997/3+/c5Ax/3v/f/17/X//f/9/33//f/9//387Y48tv3f/f/9//3//f/9//3//f/9//3//f/9//3//f/9//3//f/9//3//f/9//3//f/9//3//f/9//3//f/9//3//f/9//3//f/9//3//f/9//3//f/9//3//f/9//3//f/9//3//f/9//3//f/9//3//f/9//3//f/9//3//f/9//3//f/9//3//f/9//3//f/9//3//f/9//3//f/9//3//f/9//3//f/9//3//f/9//3//f/9//3//f/9//3//f/9//3//f/9//3//f/9//3//f/9//3//f/9//3//f/9//3//f/9//3//f/9//3//f/9//3//f/9//3//f/9//3//f/9//3//f/9//3//f/9//3//f/9//3//f/9//3//f/9//3//f/9//3//f/9//3//f/9//3//f917/3//f/9//3//f/9//3//f/9//3+QMT1n/3//f/9//n/9f/9//3//e/9//38aY1trnXP/f/9//3//f/9//3//f/9//3//f/9//3//f/9//3//f/9//3//f/9//3//f/9//3//f/9//3/+f/9//3//f/9/kC3/e/97/n/9f/9//3//f/9//3//f99zbil/a/9//3//f/9//3//f/9//3//f/9//3//f/9//3//f/9//3//f/9//3//f/9//3//f/9//3//f/9//3//f/9//3//f/9//3//f/9//3//f/9//3//f/9//3//f/9//3//f/9//3//f/9//3//f/9//3//f/9//3//f/9//3//f/9//3//f/9//3//f/9//3//f/9//3//f/9//3//f/9//3//f/9//3//f/9//3//f/9//3//f/9//3//f/9//3//f/9//3//f/9//3//f/9//3//f/9//3//f/9//3//f/9//3//f/9//3//f/9//3//f/9//3//f/9//3//f/9//3//f/9//3//f/9//3//f/9//3//f/9//3//f/9//3//f/9//3//f/9//3/fe/9/33//f/9//3//f/5//n//f/5//3//f/9//3//f7hafm//e/9//n/+f/17/3//f/9/v3f/f/9//3/ee/9//3//f/9//3//f/9//3//f/9//3//f/9//3//f/9//3//f/9//3//f/9//3//f/9//3//f/5//3//f/9//3+xNb9v/3v+f/5//3//f99//3//e/9//3vyOblW/3//e/9//3//f/9//3//f/9//3//f/9//3//f/9//3//f/9//3//f/9//3//f/9//3//f/9//3//f/9//3//f/9//3//f/9//3//f/9//3//f/9//3//f/9//3//f/9//3//f/9//3//f/9//3//f/9//3//f/9//3//f/9//3//f/9//3//f/9//3//f/9//3//f/9//3//f/9//3//f/9//3//f/9//3//f/9//3//f/9//3//f/9//3//f/9//3//f/9//3//f/9//3//f/9//3//f/9//3//f/9//3//f/9//3//f/9//3//f/9//3//f/9//3//f/9//3//f/9//3//f/9//3//f/9//3//f/9//3//f/9//3//f/9//3//f/9//3//f/9//3//f/9//3//f/9//3//f/5//3//f/9//3//f/9//3//f/9//3/+f/5//3//f/9//3//f79z/3//f/9//3//f/9//3//f/9//3//f/9//3//f/9//3//f/9//3//f/9//3//f/9//3//f/9//3//f/9//3//f/9//3v/fxRCfWf/d/9//n//f/9//3//f/9//3//f5dONUL/f/9//3//f/9//3//f/9//3//f/9//3//f/9//3//f/9//3//f/9//3//f/9//3//f/9//3//f/9//3//f/9//3//f/9//3//f/9//3//f/9//3//f/9//3//f/9//3//f/9//3//f/9//3//f/9//3//f/9//3//f/9//3//f/9//3//f/9//3//f/9//3//f/9//3//f/9//3//f/9//3//f/9//3//f/9//3//f/9//3//f/9//3//f/9//3//f/9//3//f/9//3//f/9//3//f/9//3//f/9//3//f/9//3//f/9//3//f/9//3//f/9//3//f/9//3//f/9//3//f/9//3//f/9//3//f/9//3//f/9//3//f/9//3//f/9//3//f/9//3//f/9//3/+f/9/3Hf/f/5//n//f/9/3nv/f/9//3//f997/3//f/17/3/+f/5//3++d/9//3/fe/9//3//f/9//3//f/9//3//f/9//3//f/9//3//f/9//3//f/9//3//f/9//3//f/9//3//f/5//n//f/9//3//f/9/2VYbX/93/3/+f/5//3//f/9//3//f993G1uxMf9/33v/f/9//3//f/9//3//f/9//3//f/9//3//f/9//3//f/9//3//f/9//3//f/9//3//f/9//3//f/9//3//f/9//3//f/9//3//f/9//3//f/9//3//f/9//3//f/9//3//f/9//3//f/9//3//f/9//3//f/9//3//f/9//3//f/9//3//f/9//3//f/9//3//f/9//3//f/9//3//f/9//3//f/9//3//f/9//3//f/9//3//f/9//3//f/9//3//f/9//3//f/9//3//f/9//3//f/9//3//f/9//3//f/9//3//f/9//3//f/9//3//f/9//3//f/9//3//f/9//3//f/9//3//f/9//3//f/9//3//f/9//3//f/9//3//f/9//3//f/9//3//f/9//3//f/5//3/+f/9//3//f/9//3//f/9//3//f/9//3//f/9//3//f/9//3//f/9//3//f/9//3//f/9//3//f/9//3//f/9//3//f/9//3//f/9//3//f/9//3//f/9//3//f/9//3//f/9//3//f/9/v3v6XphO33f/f/5//3//f/9//3//f/9//38aW5Ex33f/f/9//3//f/9//3//f/9//3//f/9//3//f/9//3//f/9//3//f/9//3//f/9//3//f/9//3//f/9//3//f/9//3//f/9//3//f/9//3//f/9//3//f/9//3//f/9//3//f/9//3//f/9//3//f/9//3//f/9//3//f/9//3//f/9//3//f/9//3//f/9//3//f/9//3//f/9//3//f/9//3//f/9//3//f/9//3//f/9//3//f/9//3//f/9//3//f/9//3//f/9//3//f/9//3//f/9//3//f/9//3//f/9//3//f/9//3//f/9//3//f/9//3//f/9//3//f/9//3//f/9//3//f/9//3//f/9//3//f/9//3//f/9//3//f/9//3//f/9//3//f/9//3//f/9//3/+f/9//n//f/9//3//f/9//3//f/9//3//f/9//3//f/9//3//f/9//3//f/9//3//f/9//3//f/9//3//f/9//3//f/9//3//f/9//3//f/5//3//f/9//3//f/9//3/+f/9//3//f/9//3/fe31rFD7/f/97/3//f/9/33//f/5//3//f1xjbynfd/9//3//f/9//3//f/9//3//f/9//3//f/9//3//f/9//3//f/9//3//f/9//3//f/9//3//f/9//3//f/9//3//f/9//3//f/9//3//f/9//3//f/9//3//f/9//3//f/9//3//f/9//3//f/9//3//f/9//3//f/9//3//f/9//3//f/9//3//f/9//3//f/9//3//f/9//3//f/9//3//f/9//3//f/9//3//f/9//3//f/9//3//f/9//3//f/9//3//f/9//3//f/9//3//f/9//3//f/9//3//f/9//3//f/9//3//f/9//3//f/9//3//f/9//3//f/9//3//f/9//3//f/9//3//f/9//3//f/9//3//f/9//3//f/9//3//f/9//3//f/9//3//f/9//3//f/9//3//f/9//3//f/9//3//f/9//3//f/9//3//f/9//3//f/9//3//f/9//3//f/9//3//f/9//3//f/9//3//f/9//3//f/9//3//f/9//3//f/9//3//f/9//3//f/9//3//f/9//3//f/9/33vSNf973nf/f/9//3//f/9//3//f/9/n29PKb93/3//f/9//3//f/9//3//f/9//3//f/9//3//f/9//3//f/9//3//f/9//3//f/9//3//f/9//3//f/9//3//f/9//3//f/9//3//f/9//3//f/9//3//f/9//3//f/9//3//f/9//3//f/9//3//f/9//3//f/9//3//f/9//3//f/9//3//f/9//3//f/9//3//f/9//3//f/9//3//f/9//3//f/9//3//f/9//3//f/9//3//f/9//3//f/9//3//f/9//3//f/9//3//f/9//3//f/9//3//f/9//3//f/9//3//f/9//3//f/9//3//f/9//3//f/9//3//f/9//3//f/9//3//f/9//3//f/9//3//f/9//3//f/9//3//f/9//3//f/9//3//f/9//3//f/9//3//f/9//3//f/9//3//f/9//3//f/9//3//f/9//3//f/9//3//f/9//3//f/9//3//f/9//3//f/9//3//f/9//3//f/9//3//f/9//3//f/9//3//f/9//3//f/9//3//f/5//3//f/9//3//f/M5n2v/e/9/3n//f/9//3//f/9//3vfdy4lv3ffe/9//3//f/9//3//f/9//3//f/9//3//f/9//3//f/9//3//f/9//3//f/9//3//f/9//3//f/9//3//f/9//3//f/9//3//f/9//3//f/9//3//f/9//3//f/9//3//f/9//3//f/9//3//f/9//3//f/9//3//f/9//3//f/9//3//f/9//3//f/9//3//f/9//3//f/9//3//f/9//3//f/9//3//f/9//3//f/9//3//f/9//3//f/9//3//f/9//3//f/9//3//f/9//3//f/9//3//f/9//3//f/9//3//f/9//3//f/9//3//f/9//3//f/9//3//f/9//3//f/9//3//f/9//3//f/9//3//f/9//3//f/9//3//f/9//3//f/9//3//f/9//3//f/9//3//f/9//3//f/9//3//f/9//3//f/9//3//f/9//3//f/9//3//f/9//3//f/9//3//f/9//3//f/9//3//f/9//3//f/9//3//f/9//3//f/9//3//f/9//3//f/9//3//f/9//3//f/9//3//f/9/uVKYSv9//3/ef/9//3//f/9//3//f993TyW/d/9//3//f/9//3//f/9//3//f/9//3//f/9//3//f/9//3//f/9//3//f/9//3//f/9//3//f/9//3//f/9//3//f/9//3//f/9//3//f/9//3//f/9//3//f/9//3//f/9//3//f/9//3//f/9//3//f/9//3//f/9//3//f/9//3//f/9//3//f/9//3//f/9//3//f/9//3//f/9//3//f/9//3//f/9//3//f/9//3//f/9//3//f/9//3//f/9//3//f/9//3//f/9//3//f/9//3//f/9//3//f/9//3//f/9//3//f/9//3//f/9//3//f/9//3//f/9//3//f/9//3//f/9//3//f/9//3//f/9//3//f/9//3//f/9//3//f/9//3//f/9//3//f/9//3//f/9//3//f/9//3//f/9//3//f/9//3//f/9//3//f/9//3//f/9//3//f/9//3//f/9//3//f/9//3//f/9//3//f/9//3//f/9//3//f/9//n//f/9//3//f/9//3//f/9//3/+f/9//3//f/9//39fZ/M5/3//f957/3//f/9//3//f/9/n29PJd93/3//f/9//3//f/9//3//f/9//3//f/9//3//f/9//3//f/9//3//f/9//3//f/9//3//f/9//3//f/9//3//f/9//3//f/9//3//f/9//3//f/9//3//f/9//3//f/9//3//f/9//3//f/9//3//f/9//3//f/9//3//f/9//3//f/9//3//f/9//3//f/9//3//f/9//3//f/9//3//f/9//3//f/9//3//f/9//3//f/9//3//f/9//3//f/9//3//f/9//3//f/9//3//f/9//3//f/9//3//f/9//3//f/9//3//f/9//3//f/9//3//f/9//3//f/9//3//f/9//3//f/9//3//f/9//3//f/9//3//f/9//3//f/9//3//f/9//3//f/9//3//f/9//3//f/9//3//f/9//3//f/9//3//f/9//3//f/9//3//f/9//3//f/9//3//f/9//3//f/9//3//f/9//3//f/9//3//f/9//3//f/9//3//f/9//3//f/5//3//f/9//3//f/9//3//f/9//3//f/9//3//f/978zWdb/9//3//f/9//3//f/9//387Y5Et33v/f/9//3//f/9//3//f/9//3//f/9//3//f/9//3//f/9//3//f/9//3//f/9//3//f/9//3//f/9//3//f/9//3//f/9//3//f/9//3//f/9//3//f/9//3//f/9//3//f/9//3//f/9//3//f/9//3//f/9//3//f/9//3//f/9//3//f/9//3//f/9//3//f/9//3//f/9//3//f/9//3//f/9//3//f/9//3//f/9//3//f/9//3//f/9//3//f/9//3//f/9//3//f/9//3//f/9//3//f/9//3//f/9//3//f/9//3//f/9//3//f/9//3//f/9//3//f/9//3//f/9//3//f/9//3//f/9//3//f/9//3//f/9//3//f/9//3//f/9//3//f/9//3//f/9//3//f/9//3//f/9//3//f/9//3//f/9//3//f/9//3//f/9//3//f/9//3//f/9//3//f/9//3//f/9//3//f/9//3//f/9//3//f/9//3//f/9//3//f/9//3//f/9//3//f/9//3//f/9//3//f/9//381QtdW/3//f/9/v3v/f/9//3//e/pakDH/f/9//3//f/9//3//f/9//3//f/9//3//f/9//3//f/9//3//f/9//3//f/9//3//f/9//3//f/9//3//f/9//3//f/9//3//f/9//3//f/9//3//f/9//3//f/9//3//f/9//3//f/9//3//f/9//3//f/9//3//f/9//3//f/9//3//f/9//3//f/9//3//f/9//3//f/9//3//f/9//3//f/9//3//f/9//3//f/9//3//f/9//3//f/9//3//f/9//3//f/9//3//f/9//3//f/9//3//f/9//3//f/9//3//f/9//3//f/9//3//f/9//3//f/9//3//f/9//3//f/9//3//f/9//3//f/9//3//f/9//3//f/9//3//f/9//3//f/9//3//f/9//3//f/9//3//f/9//3//f/9//3//f/9//3//f/9//3//f/9//3//f/9//3//f/9//3//f/9//3//f/9//3//f/9//3//f/9//3//f/9//3//f/9//3//f/9//3//f/9//3//f/9//3//f/9//3//f/9//3//f/9//3//f/97jjGec/9/v3f/f793/3/fe/9/Ez6WTv9/33v/f/9//3//f/9//3//f/9//3//f/9//3//f/9//3//f/9//3//f/9//3//f/9//3//f/9//3//f/9//3//f/9//3//f/9//3//f/9//3//f/9//3//f/9//3//f/9//3//f/9//3//f/9//3//f/9//3//f/9//3//f/9//3//f/9//3//f/9//3//f/9//3//f/9//3//f/9//3//f/9//3//f/9//3//f/9//3//f/9//3//f/9//3//f/9//3//f/9//3//f/9//3//f/9//3//f/9//3//f/9//3//f/9//3//f/9//3//f/9//3//f/9//3//f/9//3//f/9//3//f/9//3//f/9//3//f/9//3//f/9//3//f/9//3//f/9//3//f/9//3//f/9//3//f/9//3//f/9//3//f/9//3//f/9//3//f/9//3//f/9//3//f/9//3//f/9//3//f/9//3//f/9//3//f/9//3//f/9//3//f/9//3//f/9//3//f/9//3//f/9//3//f/9//3//f/9//3//f/9//3//f953/3+3Vo4x/3//f993/3//f/9/n3NuLVxn/3//f997/3//f/9//3//f/9//3//f/9//3//f/9//3//f/9//3//f/9//3//f/9//3//f/9//3//f/9//3//f/9//3//f/9//3//f/9//3//f/9//3//f/9//3//f/9//3//f/9//3//f/9//3//f/9//3//f/9//3//f/9//3//f/9//3//f/9//3//f/9//3//f/9//3//f/9//3//f/9//3//f/9//3//f/9//3//f/9//3//f/9//3//f/9//3//f/9//3//f/9//3//f/9//3//f/9//3//f/9//3//f/9//3//f/9//3//f/9//3//f/9//3//f/9//3//f/9//3//f/9//3//f/9//3//f/9//3//f/9//3//f/9//3//f/9//3//f/9//3//f/9//3//f/9//3//f/9//3//f/9//3//f/9//3//f/9//3//f/9//3//f/9//3//f/9//3//f/9//3//f/9//3//f/9//3//f/9//3//f/9//3//f/9//3//f/9//3//f/9//3//f/9//3//f/9//3//f/9//3//f/9//3/ed/9/M0YSPn5v/3//f79333saX9A1/3++c/9//3//f/9//3//f/9//3//f/9//3//f/9//3//f/9//3//f/9//3//f/9//3//f/9//3//f/9//3//f/9//3//f/9//3//f/9//3//f/9//3//f/9//3//f/9//3//f/9//3//f/9//3//f/9//3//f/9//3//f/9//3//f/9//3//f/9//3//f/9//3//f/9//3//f/9//3//f/9//3//f/9//3//f/9//3//f/9//3//f/9//3//f/9//3//f/9//3//f/9//3//f/9//3//f/9//3//f/9//3//f/9//3//f/9//3//f/9//3//f/9//3//f/9//3//f/9//3//f/9//3//f/9//3//f/9//3//f/9//3//f/9//3//f/9//3//f/9//3//f/9//3//f/9//3//f/9//3//f/9//3//f/9//3//f/9//3//f/9//3//f/9//3//f/9//3//f/9//3//f/9//3//f/9//3//f/9//3//f/9//3//f/9//3//f/9//3//f/9//3//f/9//3//f/9//3//f/9//3//f/9//3/fe/9//3//f9hWCyHZWv97/3+/d9A1llL/f/9//3//f/9//3//f/9//3//f/9//3//f/9//3//f/9//3//f/9//3//f/9//3//f/9//3//f/9//3//f/9//3//f/9//3//f/9//3//f/9//3//f/9//3//f/9//3//f/9//3//f/9//3//f/9//3//f/9//3//f/9//3//f/9//3//f/9//3//f/9//3//f/9//3//f/9//3//f/9//3//f/9//3//f/9//3//f/9//3//f/9//3//f/9//3//f/9//3//f/9//3//f/9//3//f/9//3//f/9//3//f/9//3//f/9//3//f/9//3//f/9//3//f/9//3//f/9//3//f/9//3//f/9//3//f/9//3//f/9//3//f/9//3//f/9//3//f/9//3//f/9//3//f/9//3//f/9//3//f/9//3//f/9//3//f/9//3//f/9//3//f/9//3//f/9//3//f/9//3//f/9//3//f/9//3//f/9//3//f/9//3//f/9//3//f/9//3//f/9//3//f/9//3//f/9//3//f/9//3//f/9//3//f/9//3ved/9/vnP/f20pNEbZWlVKEj6/d/9//3//e/9//3//f/9//3//f/9//3//f/9//3//f/9//3//f/9//3//f/9//3//f/9//3//f/9//3//f/9//3//f/9//3//f/9//3//f/9//3//f/9//3//f/9//3//f/9//3//f/9//3//f/9//3//f/9//3//f/9//3//f/9//3//f/9//3//f/9//3//f/9//3//f/9//3//f/9//3//f/9//3//f/9//3//f/9//3//f/9//3//f/9//3//f/9//3//f/9//3//f/9//3//f/9//3//f/9//3//f/9//3//f/9//3//f/9//3//f/9//3//f/9//3//f/9//3//f/9//3//f/9//3//f/9//3//f/9//3//f/9//3//f/9//3//f/9//3//f/9//3//f/9//3//f/9//3//f/9//3//f/9//3//f/9//3//f/9//3//f/9//3//f/9//3//f/9//3//f/9//3//f/9//3//f/9//3//f/9//3//f/9//3//f/9//3//f/9//3//f/9//3//f/9//3//f/9//3//f/9//3//f/9/3nf/f/9//3//e75z/39TRq81U0qec/9//3//f/9//3//f/9//3//f/9//3//f/9//3//f/9//3//f/9//3//f/9//3//f/9//3//f/9//3//f/9//3//f/9//3//f/9//3//f/9//3//f/9//3//f/9//3//f/9//3//f/9//3//f/9//3//f/9//3//f/9//3//f/9//3//f/9//3//f/9//3//f/9//3//f/9//3//f/9//3//f/9//3//f/9//3//f/9//3//f/9//3//f/9//3//f/9//3//f/9//3//f/9//3//f/9//3//f/9//3//f/9//3//f/9//3//f/9//3//f/9//3//f/9//3//f/9//3//f/9//3//f/9//3//f/9//3//f/9//3//f/9//3//f/9//3//f/9//3//f/9//3//f/9//3//f/9//3//f/9//3//f/9//3//f/9//3//f/9//3//f/9//3//f/9//3//f/9//3//f/9//3//f/9//3//f/9//3//f/9//3//f/9//3//f/9//3//f/9//3//f/9//3//f/9//3//f/9//3//f/9//3//f/9//3//f/9/vXP/f/9/33v/f/9//3//f/9/33v/f/97/3//f/9//3//f/9//3//f/9//3//f/9//3//f/9//3//f/9//3//f/9//3//f/9//3//f/9//3//f/9//3//f/9//3//f/9//3//f/9//3//f/9//3//f/9//3//f/9//3//f/9//3//f/9//3//f/9//3//f/9//3//f/9//3//f/9//3//f/9//3//f/9//3//f/9//3//f/9//3//f/9//3//f/9//3//f/9//3//f/9//3//f/9//3//f/9//3//f/9//3//f/9//3//f/9//3//f/9//3//f/9//3//f/9//3//f/9//3//f/9//3//f/9//3//f/9//3//f/9//3//f/9//3//f/9//3//f/9//3//f/9//3//f/9//3//f/9//3//f/9//3//f/9//3//f/9//3//f/9//3//f/9//3//f/9//3//f/9//3//f/9//3//f/9//3//f/9//3//f/9//3//f/9//3//f/9//3//f/9//3//f/9//3//f/9//3//f/9//3//f/9//3//f/9//3//f/9//3//f/9//3//f/9//3//f953/3v/f993/3//e/9/vnfee/9//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cAAAACgAAAFAAAAB9AAAAXAAAAAEAAACrCg1CchwNQgoAAABQAAAAGAAAAEwAAAAAAAAAAAAAAAAAAAD//////////3wAAABNAGEAcgDtAGEAIABBAGwAaQBjAGkAYQAgAEMAYQB2AGkAZQByAGUAcwAgAFAALgAKAAAABgAAAAQAAAADAAAABgAAAAMAAAAHAAAAAwAAAAMAAAAFAAAAAwAAAAYAAAADAAAABwAAAAYAAAAFAAAAAwAAAAYAAAAEAAAABgAAAAUAAAADAAAABg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1BE8DE-4172-440D-9927-1B660A38D7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4133</TotalTime>
  <Pages>35</Pages>
  <Words>8389</Words>
  <Characters>46144</Characters>
  <Application>Microsoft Office Word</Application>
  <DocSecurity>0</DocSecurity>
  <Lines>384</Lines>
  <Paragraphs>108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54425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Maria Cavieres Parada</cp:lastModifiedBy>
  <cp:revision>200</cp:revision>
  <dcterms:created xsi:type="dcterms:W3CDTF">2016-04-22T13:56:00Z</dcterms:created>
  <dcterms:modified xsi:type="dcterms:W3CDTF">2017-12-22T17:24:00Z</dcterms:modified>
</cp:coreProperties>
</file>