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E1A972" w14:textId="77777777" w:rsidR="00D870B9" w:rsidRPr="004413B0" w:rsidRDefault="00B32B3B" w:rsidP="00B32B3B">
      <w:pPr>
        <w:jc w:val="center"/>
        <w:rPr>
          <w:sz w:val="28"/>
          <w:szCs w:val="28"/>
        </w:rPr>
      </w:pPr>
      <w:r w:rsidRPr="004413B0">
        <w:rPr>
          <w:noProof/>
          <w:lang w:eastAsia="es-CL"/>
        </w:rPr>
        <w:drawing>
          <wp:inline distT="0" distB="0" distL="0" distR="0" wp14:anchorId="40C75630" wp14:editId="3A4242D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72E2725" w14:textId="77777777" w:rsidR="00B32B3B" w:rsidRPr="004413B0" w:rsidRDefault="00B32B3B" w:rsidP="00B32B3B">
      <w:pPr>
        <w:jc w:val="center"/>
        <w:rPr>
          <w:sz w:val="28"/>
          <w:szCs w:val="28"/>
        </w:rPr>
      </w:pPr>
    </w:p>
    <w:p w14:paraId="50A0A123" w14:textId="77777777" w:rsidR="007A7DEB" w:rsidRPr="004413B0"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4413B0">
        <w:rPr>
          <w:rFonts w:ascii="Calibri" w:eastAsia="Calibri" w:hAnsi="Calibri" w:cs="Times New Roman"/>
          <w:b/>
          <w:sz w:val="24"/>
          <w:szCs w:val="24"/>
        </w:rPr>
        <w:t>INFORME TÉCNICO DE FISCALIZACIÓN AMBIENTAL</w:t>
      </w:r>
      <w:bookmarkEnd w:id="0"/>
      <w:bookmarkEnd w:id="1"/>
      <w:bookmarkEnd w:id="2"/>
      <w:bookmarkEnd w:id="3"/>
    </w:p>
    <w:p w14:paraId="3D52AEBB" w14:textId="77777777" w:rsidR="007A7DEB" w:rsidRPr="004413B0" w:rsidRDefault="007A7DEB" w:rsidP="007A7DEB">
      <w:pPr>
        <w:spacing w:after="0" w:line="240" w:lineRule="auto"/>
        <w:jc w:val="center"/>
        <w:rPr>
          <w:rFonts w:ascii="Calibri" w:eastAsia="Calibri" w:hAnsi="Calibri" w:cs="Calibri"/>
          <w:b/>
          <w:sz w:val="24"/>
          <w:szCs w:val="24"/>
        </w:rPr>
      </w:pPr>
    </w:p>
    <w:p w14:paraId="28060ECE" w14:textId="77777777" w:rsidR="00975921" w:rsidRPr="004413B0" w:rsidRDefault="00975921" w:rsidP="007A7DEB">
      <w:pPr>
        <w:spacing w:after="0" w:line="240" w:lineRule="auto"/>
        <w:jc w:val="center"/>
        <w:rPr>
          <w:rFonts w:ascii="Calibri" w:eastAsia="Calibri" w:hAnsi="Calibri" w:cs="Calibri"/>
          <w:b/>
          <w:sz w:val="24"/>
          <w:szCs w:val="24"/>
        </w:rPr>
      </w:pPr>
    </w:p>
    <w:p w14:paraId="0B72CAA2" w14:textId="77777777" w:rsidR="00D22E71" w:rsidRPr="004413B0" w:rsidRDefault="00CE29FB" w:rsidP="007A7DEB">
      <w:pPr>
        <w:spacing w:after="0" w:line="240" w:lineRule="auto"/>
        <w:jc w:val="center"/>
        <w:rPr>
          <w:rFonts w:ascii="Calibri" w:eastAsia="Calibri" w:hAnsi="Calibri" w:cs="Calibri"/>
          <w:b/>
          <w:sz w:val="24"/>
          <w:szCs w:val="24"/>
        </w:rPr>
      </w:pPr>
      <w:r w:rsidRPr="004413B0">
        <w:rPr>
          <w:rFonts w:ascii="Calibri" w:eastAsia="Calibri" w:hAnsi="Calibri" w:cs="Calibri"/>
          <w:b/>
          <w:sz w:val="24"/>
          <w:szCs w:val="24"/>
        </w:rPr>
        <w:t>Fiscalización Ambiental</w:t>
      </w:r>
    </w:p>
    <w:p w14:paraId="4DD45B81" w14:textId="77777777" w:rsidR="004B4617" w:rsidRPr="004413B0" w:rsidRDefault="004B4617" w:rsidP="007A7DEB">
      <w:pPr>
        <w:spacing w:after="0" w:line="240" w:lineRule="auto"/>
        <w:jc w:val="center"/>
        <w:rPr>
          <w:rFonts w:ascii="Calibri" w:eastAsia="Calibri" w:hAnsi="Calibri" w:cs="Calibri"/>
          <w:b/>
          <w:sz w:val="24"/>
          <w:szCs w:val="24"/>
        </w:rPr>
      </w:pPr>
    </w:p>
    <w:p w14:paraId="66C7359C" w14:textId="77777777" w:rsidR="004B4617" w:rsidRPr="004413B0" w:rsidRDefault="004B4617" w:rsidP="007A7DEB">
      <w:pPr>
        <w:spacing w:after="0" w:line="240" w:lineRule="auto"/>
        <w:jc w:val="center"/>
        <w:rPr>
          <w:rFonts w:ascii="Calibri" w:eastAsia="Calibri" w:hAnsi="Calibri" w:cs="Calibri"/>
          <w:b/>
          <w:sz w:val="24"/>
          <w:szCs w:val="24"/>
        </w:rPr>
      </w:pPr>
    </w:p>
    <w:p w14:paraId="03608209" w14:textId="77777777" w:rsidR="007A7DEB" w:rsidRPr="004413B0" w:rsidRDefault="00975921" w:rsidP="007A7DEB">
      <w:pPr>
        <w:spacing w:after="0" w:line="240" w:lineRule="auto"/>
        <w:jc w:val="center"/>
        <w:rPr>
          <w:rFonts w:ascii="Calibri" w:eastAsia="Calibri" w:hAnsi="Calibri" w:cs="Calibri"/>
          <w:b/>
          <w:sz w:val="24"/>
          <w:szCs w:val="24"/>
        </w:rPr>
      </w:pPr>
      <w:r w:rsidRPr="004413B0">
        <w:rPr>
          <w:rFonts w:ascii="Calibri" w:eastAsia="Calibri" w:hAnsi="Calibri" w:cs="Times New Roman"/>
          <w:b/>
          <w:sz w:val="24"/>
          <w:szCs w:val="24"/>
        </w:rPr>
        <w:t>LOS BATROS LINARES</w:t>
      </w:r>
    </w:p>
    <w:p w14:paraId="28693703" w14:textId="77777777" w:rsidR="004B4617" w:rsidRPr="004413B0" w:rsidRDefault="004B4617" w:rsidP="007A7DEB">
      <w:pPr>
        <w:spacing w:after="0" w:line="240" w:lineRule="auto"/>
        <w:jc w:val="center"/>
        <w:rPr>
          <w:rFonts w:ascii="Calibri" w:eastAsia="Calibri" w:hAnsi="Calibri" w:cs="Calibri"/>
          <w:b/>
          <w:sz w:val="24"/>
          <w:szCs w:val="24"/>
        </w:rPr>
      </w:pPr>
    </w:p>
    <w:p w14:paraId="67703A37" w14:textId="77777777" w:rsidR="00975921" w:rsidRPr="004413B0" w:rsidRDefault="00975921" w:rsidP="007A7DEB">
      <w:pPr>
        <w:spacing w:after="0" w:line="240" w:lineRule="auto"/>
        <w:jc w:val="center"/>
        <w:rPr>
          <w:rFonts w:ascii="Calibri" w:eastAsia="Calibri" w:hAnsi="Calibri" w:cs="Calibri"/>
          <w:b/>
          <w:sz w:val="24"/>
          <w:szCs w:val="24"/>
        </w:rPr>
      </w:pPr>
    </w:p>
    <w:p w14:paraId="57763ECC" w14:textId="77777777" w:rsidR="00CB2172" w:rsidRPr="004413B0" w:rsidRDefault="00975921" w:rsidP="007A7DEB">
      <w:pPr>
        <w:spacing w:after="0" w:line="240" w:lineRule="auto"/>
        <w:jc w:val="center"/>
        <w:rPr>
          <w:rFonts w:ascii="Calibri" w:eastAsia="Calibri" w:hAnsi="Calibri" w:cs="Times New Roman"/>
          <w:b/>
          <w:sz w:val="24"/>
          <w:szCs w:val="24"/>
        </w:rPr>
      </w:pPr>
      <w:r w:rsidRPr="004413B0">
        <w:rPr>
          <w:rFonts w:ascii="Calibri" w:eastAsia="Calibri" w:hAnsi="Calibri" w:cs="Times New Roman"/>
          <w:b/>
          <w:sz w:val="24"/>
          <w:szCs w:val="24"/>
        </w:rPr>
        <w:t>DFZ-2018-996-VII-RCA-IA</w:t>
      </w:r>
    </w:p>
    <w:p w14:paraId="6E540ABF" w14:textId="77777777" w:rsidR="00975921" w:rsidRPr="004413B0" w:rsidRDefault="00975921" w:rsidP="007A7DEB">
      <w:pPr>
        <w:spacing w:after="0" w:line="240" w:lineRule="auto"/>
        <w:jc w:val="center"/>
        <w:rPr>
          <w:rFonts w:ascii="Calibri" w:eastAsia="Calibri" w:hAnsi="Calibri" w:cs="Times New Roman"/>
          <w:b/>
          <w:sz w:val="24"/>
          <w:szCs w:val="24"/>
        </w:rPr>
      </w:pPr>
    </w:p>
    <w:p w14:paraId="292D3E25" w14:textId="77777777" w:rsidR="00975921" w:rsidRPr="004413B0" w:rsidRDefault="00975921" w:rsidP="007A7DEB">
      <w:pPr>
        <w:spacing w:after="0" w:line="240" w:lineRule="auto"/>
        <w:jc w:val="center"/>
        <w:rPr>
          <w:rFonts w:ascii="Calibri" w:eastAsia="Calibri" w:hAnsi="Calibri" w:cs="Times New Roman"/>
          <w:b/>
          <w:sz w:val="24"/>
          <w:szCs w:val="24"/>
        </w:rPr>
      </w:pPr>
    </w:p>
    <w:p w14:paraId="47B5D58D" w14:textId="77777777" w:rsidR="00CB2172" w:rsidRPr="004413B0" w:rsidRDefault="00975921" w:rsidP="007A7DEB">
      <w:pPr>
        <w:spacing w:after="0" w:line="240" w:lineRule="auto"/>
        <w:jc w:val="center"/>
        <w:rPr>
          <w:rFonts w:ascii="Calibri" w:eastAsia="Calibri" w:hAnsi="Calibri" w:cs="Times New Roman"/>
          <w:b/>
          <w:sz w:val="24"/>
          <w:szCs w:val="24"/>
        </w:rPr>
      </w:pPr>
      <w:r w:rsidRPr="004413B0">
        <w:rPr>
          <w:rFonts w:ascii="Calibri" w:eastAsia="Calibri" w:hAnsi="Calibri" w:cs="Times New Roman"/>
          <w:b/>
          <w:sz w:val="24"/>
          <w:szCs w:val="24"/>
        </w:rPr>
        <w:t>JUNIO 2018</w:t>
      </w:r>
    </w:p>
    <w:p w14:paraId="25CE6056" w14:textId="77777777" w:rsidR="007A7DEB" w:rsidRPr="004413B0" w:rsidRDefault="007A7DEB" w:rsidP="007A7DEB">
      <w:pPr>
        <w:spacing w:after="0" w:line="240" w:lineRule="auto"/>
        <w:jc w:val="center"/>
        <w:rPr>
          <w:rFonts w:ascii="Calibri" w:eastAsia="Calibri" w:hAnsi="Calibri" w:cs="Times New Roman"/>
          <w:b/>
          <w:sz w:val="24"/>
          <w:szCs w:val="24"/>
        </w:rPr>
      </w:pPr>
    </w:p>
    <w:p w14:paraId="79527C1C" w14:textId="77777777" w:rsidR="004B4617" w:rsidRPr="004413B0" w:rsidRDefault="004B4617" w:rsidP="00975921">
      <w:pPr>
        <w:spacing w:after="0" w:line="240" w:lineRule="auto"/>
        <w:rPr>
          <w:rFonts w:ascii="Calibri" w:eastAsia="Calibri" w:hAnsi="Calibri" w:cs="Times New Roman"/>
          <w:b/>
          <w:sz w:val="24"/>
          <w:szCs w:val="24"/>
        </w:rPr>
      </w:pPr>
    </w:p>
    <w:p w14:paraId="6C703934" w14:textId="77777777" w:rsidR="00975921" w:rsidRPr="004413B0" w:rsidRDefault="00975921" w:rsidP="00975921">
      <w:pPr>
        <w:spacing w:after="0" w:line="240" w:lineRule="auto"/>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75921" w:rsidRPr="004413B0" w14:paraId="7894D8E8" w14:textId="77777777" w:rsidTr="007275FA">
        <w:trPr>
          <w:trHeight w:val="567"/>
          <w:jc w:val="center"/>
        </w:trPr>
        <w:tc>
          <w:tcPr>
            <w:tcW w:w="1210" w:type="dxa"/>
            <w:shd w:val="clear" w:color="auto" w:fill="D9D9D9"/>
            <w:vAlign w:val="center"/>
          </w:tcPr>
          <w:p w14:paraId="284F639F" w14:textId="77777777" w:rsidR="00975921" w:rsidRPr="004413B0" w:rsidRDefault="00975921" w:rsidP="007275FA">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08AD9B9D" w14:textId="77777777" w:rsidR="00975921" w:rsidRPr="004413B0" w:rsidRDefault="00975921" w:rsidP="007275FA">
            <w:pPr>
              <w:spacing w:after="0" w:line="240" w:lineRule="auto"/>
              <w:jc w:val="center"/>
              <w:rPr>
                <w:rFonts w:ascii="Calibri" w:eastAsia="Calibri" w:hAnsi="Calibri" w:cs="Calibri"/>
                <w:b/>
                <w:sz w:val="18"/>
                <w:szCs w:val="18"/>
                <w:lang w:val="es-ES_tradnl"/>
              </w:rPr>
            </w:pPr>
            <w:r w:rsidRPr="004413B0">
              <w:rPr>
                <w:rFonts w:ascii="Calibri" w:eastAsia="Calibri" w:hAnsi="Calibri" w:cs="Calibri"/>
                <w:b/>
                <w:sz w:val="18"/>
                <w:szCs w:val="18"/>
                <w:lang w:val="es-ES_tradnl"/>
              </w:rPr>
              <w:t>Nombre</w:t>
            </w:r>
          </w:p>
        </w:tc>
        <w:tc>
          <w:tcPr>
            <w:tcW w:w="2662" w:type="dxa"/>
            <w:shd w:val="clear" w:color="auto" w:fill="D9D9D9"/>
            <w:vAlign w:val="center"/>
          </w:tcPr>
          <w:p w14:paraId="07378924" w14:textId="77777777" w:rsidR="00975921" w:rsidRPr="004413B0" w:rsidRDefault="00975921" w:rsidP="007275FA">
            <w:pPr>
              <w:spacing w:after="0" w:line="240" w:lineRule="auto"/>
              <w:jc w:val="center"/>
              <w:rPr>
                <w:rFonts w:ascii="Calibri" w:eastAsia="Calibri" w:hAnsi="Calibri" w:cs="Calibri"/>
                <w:b/>
                <w:sz w:val="18"/>
                <w:szCs w:val="18"/>
                <w:lang w:val="es-ES_tradnl"/>
              </w:rPr>
            </w:pPr>
            <w:r w:rsidRPr="004413B0">
              <w:rPr>
                <w:rFonts w:ascii="Calibri" w:eastAsia="Calibri" w:hAnsi="Calibri" w:cs="Calibri"/>
                <w:b/>
                <w:sz w:val="18"/>
                <w:szCs w:val="18"/>
                <w:lang w:val="es-ES_tradnl"/>
              </w:rPr>
              <w:t>Firma</w:t>
            </w:r>
          </w:p>
        </w:tc>
      </w:tr>
      <w:tr w:rsidR="00975921" w:rsidRPr="004413B0" w14:paraId="24CD3437" w14:textId="77777777" w:rsidTr="007275F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522A48" w14:textId="77777777" w:rsidR="00975921" w:rsidRPr="004413B0" w:rsidRDefault="00975921" w:rsidP="007275FA">
            <w:pPr>
              <w:spacing w:after="0" w:line="240" w:lineRule="auto"/>
              <w:jc w:val="center"/>
              <w:rPr>
                <w:rFonts w:ascii="Calibri" w:eastAsia="Calibri" w:hAnsi="Calibri" w:cs="Calibri"/>
                <w:sz w:val="18"/>
                <w:szCs w:val="18"/>
                <w:lang w:val="es-ES_tradnl"/>
              </w:rPr>
            </w:pPr>
            <w:r w:rsidRPr="004413B0">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82CB225" w14:textId="77777777" w:rsidR="00975921" w:rsidRPr="004413B0" w:rsidRDefault="00975921" w:rsidP="007275FA">
            <w:pPr>
              <w:spacing w:after="0" w:line="240" w:lineRule="auto"/>
              <w:jc w:val="center"/>
              <w:rPr>
                <w:rFonts w:ascii="Calibri" w:eastAsia="Calibri" w:hAnsi="Calibri" w:cs="Calibri"/>
                <w:b/>
                <w:sz w:val="18"/>
                <w:szCs w:val="18"/>
                <w:lang w:val="es-ES_tradnl"/>
              </w:rPr>
            </w:pPr>
            <w:r w:rsidRPr="004413B0">
              <w:rPr>
                <w:rFonts w:cstheme="minorHAns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75BB12CD" w14:textId="77777777" w:rsidR="00975921" w:rsidRPr="004413B0" w:rsidRDefault="00740ACF" w:rsidP="007275F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B0AC5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25pt">
                  <v:imagedata r:id="rId9" o:title=""/>
                  <o:lock v:ext="edit" ungrouping="t" rotation="t" aspectratio="f" cropping="t" verticies="t" text="t" grouping="t"/>
                  <o:signatureline v:ext="edit" id="{4617164B-0E03-45F4-87AA-F1F547CC8B2B}" provid="{00000000-0000-0000-0000-000000000000}" o:suggestedsigner="Eduardo Peña M." o:suggestedsigner2="Jefe Oficina Regional del Maule" o:suggestedsigneremail="Jefe1@sma.gob.cl" issignatureline="t"/>
                </v:shape>
              </w:pict>
            </w:r>
          </w:p>
        </w:tc>
      </w:tr>
      <w:tr w:rsidR="00975921" w:rsidRPr="004413B0" w14:paraId="2D375ADE" w14:textId="77777777" w:rsidTr="007275F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8F1A0" w14:textId="77777777" w:rsidR="00975921" w:rsidRPr="004413B0" w:rsidRDefault="00975921" w:rsidP="007275FA">
            <w:pPr>
              <w:spacing w:after="0" w:line="240" w:lineRule="auto"/>
              <w:jc w:val="center"/>
              <w:rPr>
                <w:rFonts w:ascii="Calibri" w:eastAsia="Calibri" w:hAnsi="Calibri" w:cs="Calibri"/>
                <w:sz w:val="18"/>
                <w:szCs w:val="18"/>
                <w:lang w:val="es-ES_tradnl"/>
              </w:rPr>
            </w:pPr>
            <w:r w:rsidRPr="004413B0">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23A8A8D" w14:textId="77777777" w:rsidR="00975921" w:rsidRPr="004413B0" w:rsidRDefault="00975921" w:rsidP="007275FA">
            <w:pPr>
              <w:spacing w:after="0" w:line="240" w:lineRule="auto"/>
              <w:jc w:val="center"/>
              <w:rPr>
                <w:rFonts w:ascii="Calibri" w:eastAsia="Calibri" w:hAnsi="Calibri" w:cs="Calibri"/>
                <w:b/>
                <w:sz w:val="18"/>
                <w:szCs w:val="18"/>
                <w:lang w:val="es-ES_tradnl"/>
              </w:rPr>
            </w:pPr>
            <w:r w:rsidRPr="004413B0">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5AE20DC6" w14:textId="77777777" w:rsidR="00975921" w:rsidRPr="004413B0" w:rsidRDefault="00740ACF" w:rsidP="007275FA">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74AEE07">
                <v:shape id="_x0000_i1026" type="#_x0000_t75" alt="Línea de firma de Microsoft Office..." style="width:114pt;height:55.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Eduardo Ávila A." o:suggestedsigner2="Profesional Oficina Regional del Maule" o:suggestedsigneremail="Fiscalizador 1 @sma.gob.cl" issignatureline="t"/>
                </v:shape>
              </w:pict>
            </w:r>
          </w:p>
        </w:tc>
      </w:tr>
    </w:tbl>
    <w:p w14:paraId="3FA5CCBE" w14:textId="77777777" w:rsidR="007A7DEB" w:rsidRPr="004413B0" w:rsidRDefault="007A7DEB" w:rsidP="007A7DEB">
      <w:pPr>
        <w:spacing w:after="0" w:line="240" w:lineRule="auto"/>
        <w:jc w:val="center"/>
        <w:rPr>
          <w:rFonts w:ascii="Calibri" w:eastAsia="Calibri" w:hAnsi="Calibri" w:cs="Times New Roman"/>
          <w:b/>
          <w:szCs w:val="28"/>
        </w:rPr>
      </w:pPr>
    </w:p>
    <w:p w14:paraId="56AC638C" w14:textId="77777777" w:rsidR="007A7DEB" w:rsidRPr="004413B0" w:rsidRDefault="007A7DEB" w:rsidP="007A7DEB">
      <w:pPr>
        <w:spacing w:after="0" w:line="240" w:lineRule="auto"/>
        <w:jc w:val="center"/>
        <w:rPr>
          <w:rFonts w:ascii="Calibri" w:eastAsia="Calibri" w:hAnsi="Calibri" w:cs="Calibri"/>
          <w:b/>
          <w:sz w:val="28"/>
          <w:szCs w:val="32"/>
        </w:rPr>
        <w:sectPr w:rsidR="007A7DEB" w:rsidRPr="004413B0"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18458302"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14:paraId="2E73D97D" w14:textId="77777777" w:rsidR="004438A3" w:rsidRPr="004413B0"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4413B0">
            <w:rPr>
              <w:rFonts w:ascii="Calibri" w:eastAsia="Calibri" w:hAnsi="Calibri" w:cs="Calibri"/>
              <w:b/>
              <w:sz w:val="24"/>
              <w:szCs w:val="20"/>
              <w:lang w:val="es-ES"/>
            </w:rPr>
            <w:t>Contenido</w:t>
          </w:r>
          <w:bookmarkEnd w:id="5"/>
          <w:bookmarkEnd w:id="4"/>
        </w:p>
        <w:p w14:paraId="2D6B4BE8" w14:textId="77777777" w:rsidR="004E62C5" w:rsidRDefault="007A7DEB">
          <w:pPr>
            <w:pStyle w:val="TDC1"/>
            <w:tabs>
              <w:tab w:val="right" w:leader="dot" w:pos="9962"/>
            </w:tabs>
            <w:rPr>
              <w:rFonts w:eastAsiaTheme="minorEastAsia"/>
              <w:noProof/>
              <w:lang w:eastAsia="es-CL"/>
            </w:rPr>
          </w:pPr>
          <w:r w:rsidRPr="004413B0">
            <w:rPr>
              <w:rFonts w:ascii="Calibri" w:eastAsia="Calibri" w:hAnsi="Calibri" w:cs="Calibri"/>
              <w:b/>
              <w:sz w:val="24"/>
              <w:szCs w:val="20"/>
            </w:rPr>
            <w:fldChar w:fldCharType="begin"/>
          </w:r>
          <w:r w:rsidRPr="004413B0">
            <w:rPr>
              <w:rFonts w:ascii="Calibri" w:eastAsia="Calibri" w:hAnsi="Calibri" w:cs="Calibri"/>
              <w:b/>
              <w:sz w:val="24"/>
              <w:szCs w:val="20"/>
            </w:rPr>
            <w:instrText xml:space="preserve"> TOC \o "1-3" \h \z \u </w:instrText>
          </w:r>
          <w:r w:rsidRPr="004413B0">
            <w:rPr>
              <w:rFonts w:ascii="Calibri" w:eastAsia="Calibri" w:hAnsi="Calibri" w:cs="Calibri"/>
              <w:b/>
              <w:sz w:val="24"/>
              <w:szCs w:val="20"/>
            </w:rPr>
            <w:fldChar w:fldCharType="separate"/>
          </w:r>
          <w:hyperlink w:anchor="_Toc518458302" w:history="1"/>
        </w:p>
        <w:p w14:paraId="084BBF4D" w14:textId="77777777" w:rsidR="004E62C5" w:rsidRDefault="00373AFD">
          <w:pPr>
            <w:pStyle w:val="TDC1"/>
            <w:tabs>
              <w:tab w:val="left" w:pos="440"/>
              <w:tab w:val="right" w:leader="dot" w:pos="9962"/>
            </w:tabs>
            <w:rPr>
              <w:rFonts w:eastAsiaTheme="minorEastAsia"/>
              <w:noProof/>
              <w:lang w:eastAsia="es-CL"/>
            </w:rPr>
          </w:pPr>
          <w:hyperlink w:anchor="_Toc518458303" w:history="1">
            <w:r w:rsidR="004E62C5" w:rsidRPr="006A4E62">
              <w:rPr>
                <w:rStyle w:val="Hipervnculo"/>
                <w:noProof/>
              </w:rPr>
              <w:t>1</w:t>
            </w:r>
            <w:r w:rsidR="004E62C5">
              <w:rPr>
                <w:rFonts w:eastAsiaTheme="minorEastAsia"/>
                <w:noProof/>
                <w:lang w:eastAsia="es-CL"/>
              </w:rPr>
              <w:tab/>
            </w:r>
            <w:r w:rsidR="004E62C5" w:rsidRPr="006A4E62">
              <w:rPr>
                <w:rStyle w:val="Hipervnculo"/>
                <w:noProof/>
              </w:rPr>
              <w:t>RESUMEN</w:t>
            </w:r>
            <w:r w:rsidR="004E62C5">
              <w:rPr>
                <w:noProof/>
                <w:webHidden/>
              </w:rPr>
              <w:tab/>
            </w:r>
            <w:r w:rsidR="004E62C5">
              <w:rPr>
                <w:noProof/>
                <w:webHidden/>
              </w:rPr>
              <w:fldChar w:fldCharType="begin"/>
            </w:r>
            <w:r w:rsidR="004E62C5">
              <w:rPr>
                <w:noProof/>
                <w:webHidden/>
              </w:rPr>
              <w:instrText xml:space="preserve"> PAGEREF _Toc518458303 \h </w:instrText>
            </w:r>
            <w:r w:rsidR="004E62C5">
              <w:rPr>
                <w:noProof/>
                <w:webHidden/>
              </w:rPr>
            </w:r>
            <w:r w:rsidR="004E62C5">
              <w:rPr>
                <w:noProof/>
                <w:webHidden/>
              </w:rPr>
              <w:fldChar w:fldCharType="separate"/>
            </w:r>
            <w:r w:rsidR="004E62C5">
              <w:rPr>
                <w:noProof/>
                <w:webHidden/>
              </w:rPr>
              <w:t>3</w:t>
            </w:r>
            <w:r w:rsidR="004E62C5">
              <w:rPr>
                <w:noProof/>
                <w:webHidden/>
              </w:rPr>
              <w:fldChar w:fldCharType="end"/>
            </w:r>
          </w:hyperlink>
        </w:p>
        <w:p w14:paraId="5CF6B367" w14:textId="77777777" w:rsidR="004E62C5" w:rsidRDefault="00373AFD">
          <w:pPr>
            <w:pStyle w:val="TDC1"/>
            <w:tabs>
              <w:tab w:val="left" w:pos="440"/>
              <w:tab w:val="right" w:leader="dot" w:pos="9962"/>
            </w:tabs>
            <w:rPr>
              <w:rFonts w:eastAsiaTheme="minorEastAsia"/>
              <w:noProof/>
              <w:lang w:eastAsia="es-CL"/>
            </w:rPr>
          </w:pPr>
          <w:hyperlink w:anchor="_Toc518458304" w:history="1">
            <w:r w:rsidR="004E62C5" w:rsidRPr="006A4E62">
              <w:rPr>
                <w:rStyle w:val="Hipervnculo"/>
                <w:noProof/>
              </w:rPr>
              <w:t>2</w:t>
            </w:r>
            <w:r w:rsidR="004E62C5">
              <w:rPr>
                <w:rFonts w:eastAsiaTheme="minorEastAsia"/>
                <w:noProof/>
                <w:lang w:eastAsia="es-CL"/>
              </w:rPr>
              <w:tab/>
            </w:r>
            <w:r w:rsidR="004E62C5" w:rsidRPr="006A4E62">
              <w:rPr>
                <w:rStyle w:val="Hipervnculo"/>
                <w:noProof/>
              </w:rPr>
              <w:t>IDENTIFICACIÓN DE LA UNIDAD FISCALIZABLE</w:t>
            </w:r>
            <w:r w:rsidR="004E62C5">
              <w:rPr>
                <w:noProof/>
                <w:webHidden/>
              </w:rPr>
              <w:tab/>
            </w:r>
            <w:r w:rsidR="004E62C5">
              <w:rPr>
                <w:noProof/>
                <w:webHidden/>
              </w:rPr>
              <w:fldChar w:fldCharType="begin"/>
            </w:r>
            <w:r w:rsidR="004E62C5">
              <w:rPr>
                <w:noProof/>
                <w:webHidden/>
              </w:rPr>
              <w:instrText xml:space="preserve"> PAGEREF _Toc518458304 \h </w:instrText>
            </w:r>
            <w:r w:rsidR="004E62C5">
              <w:rPr>
                <w:noProof/>
                <w:webHidden/>
              </w:rPr>
            </w:r>
            <w:r w:rsidR="004E62C5">
              <w:rPr>
                <w:noProof/>
                <w:webHidden/>
              </w:rPr>
              <w:fldChar w:fldCharType="separate"/>
            </w:r>
            <w:r w:rsidR="004E62C5">
              <w:rPr>
                <w:noProof/>
                <w:webHidden/>
              </w:rPr>
              <w:t>4</w:t>
            </w:r>
            <w:r w:rsidR="004E62C5">
              <w:rPr>
                <w:noProof/>
                <w:webHidden/>
              </w:rPr>
              <w:fldChar w:fldCharType="end"/>
            </w:r>
          </w:hyperlink>
        </w:p>
        <w:p w14:paraId="7F4D6CBA" w14:textId="77777777" w:rsidR="004E62C5" w:rsidRDefault="00373AFD">
          <w:pPr>
            <w:pStyle w:val="TDC2"/>
            <w:tabs>
              <w:tab w:val="left" w:pos="880"/>
              <w:tab w:val="right" w:leader="dot" w:pos="9962"/>
            </w:tabs>
            <w:rPr>
              <w:rFonts w:eastAsiaTheme="minorEastAsia"/>
              <w:noProof/>
              <w:lang w:eastAsia="es-CL"/>
            </w:rPr>
          </w:pPr>
          <w:hyperlink w:anchor="_Toc518458305" w:history="1">
            <w:r w:rsidR="004E62C5" w:rsidRPr="006A4E62">
              <w:rPr>
                <w:rStyle w:val="Hipervnculo"/>
                <w:noProof/>
              </w:rPr>
              <w:t>2.1</w:t>
            </w:r>
            <w:r w:rsidR="004E62C5">
              <w:rPr>
                <w:rFonts w:eastAsiaTheme="minorEastAsia"/>
                <w:noProof/>
                <w:lang w:eastAsia="es-CL"/>
              </w:rPr>
              <w:tab/>
            </w:r>
            <w:r w:rsidR="004E62C5" w:rsidRPr="006A4E62">
              <w:rPr>
                <w:rStyle w:val="Hipervnculo"/>
                <w:noProof/>
              </w:rPr>
              <w:t>Antecedentes Generales</w:t>
            </w:r>
            <w:r w:rsidR="004E62C5">
              <w:rPr>
                <w:noProof/>
                <w:webHidden/>
              </w:rPr>
              <w:tab/>
            </w:r>
            <w:r w:rsidR="004E62C5">
              <w:rPr>
                <w:noProof/>
                <w:webHidden/>
              </w:rPr>
              <w:fldChar w:fldCharType="begin"/>
            </w:r>
            <w:r w:rsidR="004E62C5">
              <w:rPr>
                <w:noProof/>
                <w:webHidden/>
              </w:rPr>
              <w:instrText xml:space="preserve"> PAGEREF _Toc518458305 \h </w:instrText>
            </w:r>
            <w:r w:rsidR="004E62C5">
              <w:rPr>
                <w:noProof/>
                <w:webHidden/>
              </w:rPr>
            </w:r>
            <w:r w:rsidR="004E62C5">
              <w:rPr>
                <w:noProof/>
                <w:webHidden/>
              </w:rPr>
              <w:fldChar w:fldCharType="separate"/>
            </w:r>
            <w:r w:rsidR="004E62C5">
              <w:rPr>
                <w:noProof/>
                <w:webHidden/>
              </w:rPr>
              <w:t>4</w:t>
            </w:r>
            <w:r w:rsidR="004E62C5">
              <w:rPr>
                <w:noProof/>
                <w:webHidden/>
              </w:rPr>
              <w:fldChar w:fldCharType="end"/>
            </w:r>
          </w:hyperlink>
        </w:p>
        <w:p w14:paraId="58511481" w14:textId="77777777" w:rsidR="004E62C5" w:rsidRDefault="00373AFD">
          <w:pPr>
            <w:pStyle w:val="TDC2"/>
            <w:tabs>
              <w:tab w:val="left" w:pos="880"/>
              <w:tab w:val="right" w:leader="dot" w:pos="9962"/>
            </w:tabs>
            <w:rPr>
              <w:rFonts w:eastAsiaTheme="minorEastAsia"/>
              <w:noProof/>
              <w:lang w:eastAsia="es-CL"/>
            </w:rPr>
          </w:pPr>
          <w:hyperlink w:anchor="_Toc518458306" w:history="1">
            <w:r w:rsidR="004E62C5" w:rsidRPr="006A4E62">
              <w:rPr>
                <w:rStyle w:val="Hipervnculo"/>
                <w:noProof/>
              </w:rPr>
              <w:t>2.2</w:t>
            </w:r>
            <w:r w:rsidR="004E62C5">
              <w:rPr>
                <w:rFonts w:eastAsiaTheme="minorEastAsia"/>
                <w:noProof/>
                <w:lang w:eastAsia="es-CL"/>
              </w:rPr>
              <w:tab/>
            </w:r>
            <w:r w:rsidR="004E62C5" w:rsidRPr="006A4E62">
              <w:rPr>
                <w:rStyle w:val="Hipervnculo"/>
                <w:noProof/>
              </w:rPr>
              <w:t>Ubicación y Layout</w:t>
            </w:r>
            <w:r w:rsidR="004E62C5">
              <w:rPr>
                <w:noProof/>
                <w:webHidden/>
              </w:rPr>
              <w:tab/>
            </w:r>
            <w:r w:rsidR="004E62C5">
              <w:rPr>
                <w:noProof/>
                <w:webHidden/>
              </w:rPr>
              <w:fldChar w:fldCharType="begin"/>
            </w:r>
            <w:r w:rsidR="004E62C5">
              <w:rPr>
                <w:noProof/>
                <w:webHidden/>
              </w:rPr>
              <w:instrText xml:space="preserve"> PAGEREF _Toc518458306 \h </w:instrText>
            </w:r>
            <w:r w:rsidR="004E62C5">
              <w:rPr>
                <w:noProof/>
                <w:webHidden/>
              </w:rPr>
            </w:r>
            <w:r w:rsidR="004E62C5">
              <w:rPr>
                <w:noProof/>
                <w:webHidden/>
              </w:rPr>
              <w:fldChar w:fldCharType="separate"/>
            </w:r>
            <w:r w:rsidR="004E62C5">
              <w:rPr>
                <w:noProof/>
                <w:webHidden/>
              </w:rPr>
              <w:t>4</w:t>
            </w:r>
            <w:r w:rsidR="004E62C5">
              <w:rPr>
                <w:noProof/>
                <w:webHidden/>
              </w:rPr>
              <w:fldChar w:fldCharType="end"/>
            </w:r>
          </w:hyperlink>
        </w:p>
        <w:p w14:paraId="398C794C" w14:textId="77777777" w:rsidR="004E62C5" w:rsidRDefault="00373AFD">
          <w:pPr>
            <w:pStyle w:val="TDC1"/>
            <w:tabs>
              <w:tab w:val="left" w:pos="440"/>
              <w:tab w:val="right" w:leader="dot" w:pos="9962"/>
            </w:tabs>
            <w:rPr>
              <w:rFonts w:eastAsiaTheme="minorEastAsia"/>
              <w:noProof/>
              <w:lang w:eastAsia="es-CL"/>
            </w:rPr>
          </w:pPr>
          <w:hyperlink w:anchor="_Toc518458307" w:history="1">
            <w:r w:rsidR="004E62C5" w:rsidRPr="006A4E62">
              <w:rPr>
                <w:rStyle w:val="Hipervnculo"/>
                <w:noProof/>
              </w:rPr>
              <w:t>3</w:t>
            </w:r>
            <w:r w:rsidR="004E62C5">
              <w:rPr>
                <w:rFonts w:eastAsiaTheme="minorEastAsia"/>
                <w:noProof/>
                <w:lang w:eastAsia="es-CL"/>
              </w:rPr>
              <w:tab/>
            </w:r>
            <w:r w:rsidR="004E62C5" w:rsidRPr="006A4E62">
              <w:rPr>
                <w:rStyle w:val="Hipervnculo"/>
                <w:noProof/>
              </w:rPr>
              <w:t>INSTRUMENTOS DE CARÁCTER AMBIENTAL FISCALIZADOS</w:t>
            </w:r>
            <w:r w:rsidR="004E62C5">
              <w:rPr>
                <w:noProof/>
                <w:webHidden/>
              </w:rPr>
              <w:tab/>
            </w:r>
            <w:r w:rsidR="004E62C5">
              <w:rPr>
                <w:noProof/>
                <w:webHidden/>
              </w:rPr>
              <w:fldChar w:fldCharType="begin"/>
            </w:r>
            <w:r w:rsidR="004E62C5">
              <w:rPr>
                <w:noProof/>
                <w:webHidden/>
              </w:rPr>
              <w:instrText xml:space="preserve"> PAGEREF _Toc518458307 \h </w:instrText>
            </w:r>
            <w:r w:rsidR="004E62C5">
              <w:rPr>
                <w:noProof/>
                <w:webHidden/>
              </w:rPr>
            </w:r>
            <w:r w:rsidR="004E62C5">
              <w:rPr>
                <w:noProof/>
                <w:webHidden/>
              </w:rPr>
              <w:fldChar w:fldCharType="separate"/>
            </w:r>
            <w:r w:rsidR="004E62C5">
              <w:rPr>
                <w:noProof/>
                <w:webHidden/>
              </w:rPr>
              <w:t>6</w:t>
            </w:r>
            <w:r w:rsidR="004E62C5">
              <w:rPr>
                <w:noProof/>
                <w:webHidden/>
              </w:rPr>
              <w:fldChar w:fldCharType="end"/>
            </w:r>
          </w:hyperlink>
        </w:p>
        <w:p w14:paraId="5D1629AE" w14:textId="77777777" w:rsidR="004E62C5" w:rsidRDefault="00373AFD">
          <w:pPr>
            <w:pStyle w:val="TDC1"/>
            <w:tabs>
              <w:tab w:val="left" w:pos="440"/>
              <w:tab w:val="right" w:leader="dot" w:pos="9962"/>
            </w:tabs>
            <w:rPr>
              <w:rFonts w:eastAsiaTheme="minorEastAsia"/>
              <w:noProof/>
              <w:lang w:eastAsia="es-CL"/>
            </w:rPr>
          </w:pPr>
          <w:hyperlink w:anchor="_Toc518458308" w:history="1">
            <w:r w:rsidR="004E62C5" w:rsidRPr="006A4E62">
              <w:rPr>
                <w:rStyle w:val="Hipervnculo"/>
                <w:noProof/>
              </w:rPr>
              <w:t>4</w:t>
            </w:r>
            <w:r w:rsidR="004E62C5">
              <w:rPr>
                <w:rFonts w:eastAsiaTheme="minorEastAsia"/>
                <w:noProof/>
                <w:lang w:eastAsia="es-CL"/>
              </w:rPr>
              <w:tab/>
            </w:r>
            <w:r w:rsidR="004E62C5" w:rsidRPr="006A4E62">
              <w:rPr>
                <w:rStyle w:val="Hipervnculo"/>
                <w:noProof/>
              </w:rPr>
              <w:t>ANTECEDENTES DE LA ACTIVIDAD DE FISCALIZACIÓN</w:t>
            </w:r>
            <w:r w:rsidR="004E62C5">
              <w:rPr>
                <w:noProof/>
                <w:webHidden/>
              </w:rPr>
              <w:tab/>
            </w:r>
            <w:r w:rsidR="004E62C5">
              <w:rPr>
                <w:noProof/>
                <w:webHidden/>
              </w:rPr>
              <w:fldChar w:fldCharType="begin"/>
            </w:r>
            <w:r w:rsidR="004E62C5">
              <w:rPr>
                <w:noProof/>
                <w:webHidden/>
              </w:rPr>
              <w:instrText xml:space="preserve"> PAGEREF _Toc518458308 \h </w:instrText>
            </w:r>
            <w:r w:rsidR="004E62C5">
              <w:rPr>
                <w:noProof/>
                <w:webHidden/>
              </w:rPr>
            </w:r>
            <w:r w:rsidR="004E62C5">
              <w:rPr>
                <w:noProof/>
                <w:webHidden/>
              </w:rPr>
              <w:fldChar w:fldCharType="separate"/>
            </w:r>
            <w:r w:rsidR="004E62C5">
              <w:rPr>
                <w:noProof/>
                <w:webHidden/>
              </w:rPr>
              <w:t>6</w:t>
            </w:r>
            <w:r w:rsidR="004E62C5">
              <w:rPr>
                <w:noProof/>
                <w:webHidden/>
              </w:rPr>
              <w:fldChar w:fldCharType="end"/>
            </w:r>
          </w:hyperlink>
        </w:p>
        <w:p w14:paraId="3649E695" w14:textId="77777777" w:rsidR="004E62C5" w:rsidRDefault="00373AFD">
          <w:pPr>
            <w:pStyle w:val="TDC2"/>
            <w:tabs>
              <w:tab w:val="left" w:pos="880"/>
              <w:tab w:val="right" w:leader="dot" w:pos="9962"/>
            </w:tabs>
            <w:rPr>
              <w:rFonts w:eastAsiaTheme="minorEastAsia"/>
              <w:noProof/>
              <w:lang w:eastAsia="es-CL"/>
            </w:rPr>
          </w:pPr>
          <w:hyperlink w:anchor="_Toc518458309" w:history="1">
            <w:r w:rsidR="004E62C5" w:rsidRPr="006A4E62">
              <w:rPr>
                <w:rStyle w:val="Hipervnculo"/>
                <w:noProof/>
              </w:rPr>
              <w:t>4.1</w:t>
            </w:r>
            <w:r w:rsidR="004E62C5">
              <w:rPr>
                <w:rFonts w:eastAsiaTheme="minorEastAsia"/>
                <w:noProof/>
                <w:lang w:eastAsia="es-CL"/>
              </w:rPr>
              <w:tab/>
            </w:r>
            <w:r w:rsidR="004E62C5" w:rsidRPr="006A4E62">
              <w:rPr>
                <w:rStyle w:val="Hipervnculo"/>
                <w:noProof/>
              </w:rPr>
              <w:t>Motivo de la Actividad de Fiscalización</w:t>
            </w:r>
            <w:r w:rsidR="004E62C5">
              <w:rPr>
                <w:noProof/>
                <w:webHidden/>
              </w:rPr>
              <w:tab/>
            </w:r>
            <w:r w:rsidR="004E62C5">
              <w:rPr>
                <w:noProof/>
                <w:webHidden/>
              </w:rPr>
              <w:fldChar w:fldCharType="begin"/>
            </w:r>
            <w:r w:rsidR="004E62C5">
              <w:rPr>
                <w:noProof/>
                <w:webHidden/>
              </w:rPr>
              <w:instrText xml:space="preserve"> PAGEREF _Toc518458309 \h </w:instrText>
            </w:r>
            <w:r w:rsidR="004E62C5">
              <w:rPr>
                <w:noProof/>
                <w:webHidden/>
              </w:rPr>
            </w:r>
            <w:r w:rsidR="004E62C5">
              <w:rPr>
                <w:noProof/>
                <w:webHidden/>
              </w:rPr>
              <w:fldChar w:fldCharType="separate"/>
            </w:r>
            <w:r w:rsidR="004E62C5">
              <w:rPr>
                <w:noProof/>
                <w:webHidden/>
              </w:rPr>
              <w:t>6</w:t>
            </w:r>
            <w:r w:rsidR="004E62C5">
              <w:rPr>
                <w:noProof/>
                <w:webHidden/>
              </w:rPr>
              <w:fldChar w:fldCharType="end"/>
            </w:r>
          </w:hyperlink>
        </w:p>
        <w:p w14:paraId="4C1FAAF5" w14:textId="77777777" w:rsidR="004E62C5" w:rsidRDefault="00373AFD">
          <w:pPr>
            <w:pStyle w:val="TDC2"/>
            <w:tabs>
              <w:tab w:val="left" w:pos="880"/>
              <w:tab w:val="right" w:leader="dot" w:pos="9962"/>
            </w:tabs>
            <w:rPr>
              <w:rFonts w:eastAsiaTheme="minorEastAsia"/>
              <w:noProof/>
              <w:lang w:eastAsia="es-CL"/>
            </w:rPr>
          </w:pPr>
          <w:hyperlink w:anchor="_Toc518458310" w:history="1">
            <w:r w:rsidR="004E62C5" w:rsidRPr="006A4E62">
              <w:rPr>
                <w:rStyle w:val="Hipervnculo"/>
                <w:noProof/>
              </w:rPr>
              <w:t>4.2</w:t>
            </w:r>
            <w:r w:rsidR="004E62C5">
              <w:rPr>
                <w:rFonts w:eastAsiaTheme="minorEastAsia"/>
                <w:noProof/>
                <w:lang w:eastAsia="es-CL"/>
              </w:rPr>
              <w:tab/>
            </w:r>
            <w:r w:rsidR="004E62C5" w:rsidRPr="006A4E62">
              <w:rPr>
                <w:rStyle w:val="Hipervnculo"/>
                <w:noProof/>
              </w:rPr>
              <w:t>Materias Específicas Objeto de la Fiscalización Ambiental</w:t>
            </w:r>
            <w:r w:rsidR="004E62C5">
              <w:rPr>
                <w:noProof/>
                <w:webHidden/>
              </w:rPr>
              <w:tab/>
            </w:r>
            <w:r w:rsidR="004E62C5">
              <w:rPr>
                <w:noProof/>
                <w:webHidden/>
              </w:rPr>
              <w:fldChar w:fldCharType="begin"/>
            </w:r>
            <w:r w:rsidR="004E62C5">
              <w:rPr>
                <w:noProof/>
                <w:webHidden/>
              </w:rPr>
              <w:instrText xml:space="preserve"> PAGEREF _Toc518458310 \h </w:instrText>
            </w:r>
            <w:r w:rsidR="004E62C5">
              <w:rPr>
                <w:noProof/>
                <w:webHidden/>
              </w:rPr>
            </w:r>
            <w:r w:rsidR="004E62C5">
              <w:rPr>
                <w:noProof/>
                <w:webHidden/>
              </w:rPr>
              <w:fldChar w:fldCharType="separate"/>
            </w:r>
            <w:r w:rsidR="004E62C5">
              <w:rPr>
                <w:noProof/>
                <w:webHidden/>
              </w:rPr>
              <w:t>6</w:t>
            </w:r>
            <w:r w:rsidR="004E62C5">
              <w:rPr>
                <w:noProof/>
                <w:webHidden/>
              </w:rPr>
              <w:fldChar w:fldCharType="end"/>
            </w:r>
          </w:hyperlink>
        </w:p>
        <w:p w14:paraId="75EE681F" w14:textId="77777777" w:rsidR="004E62C5" w:rsidRDefault="00373AFD">
          <w:pPr>
            <w:pStyle w:val="TDC2"/>
            <w:tabs>
              <w:tab w:val="left" w:pos="880"/>
              <w:tab w:val="right" w:leader="dot" w:pos="9962"/>
            </w:tabs>
            <w:rPr>
              <w:rFonts w:eastAsiaTheme="minorEastAsia"/>
              <w:noProof/>
              <w:lang w:eastAsia="es-CL"/>
            </w:rPr>
          </w:pPr>
          <w:hyperlink w:anchor="_Toc518458311" w:history="1">
            <w:r w:rsidR="004E62C5" w:rsidRPr="006A4E62">
              <w:rPr>
                <w:rStyle w:val="Hipervnculo"/>
                <w:noProof/>
              </w:rPr>
              <w:t>4.3</w:t>
            </w:r>
            <w:r w:rsidR="004E62C5">
              <w:rPr>
                <w:rFonts w:eastAsiaTheme="minorEastAsia"/>
                <w:noProof/>
                <w:lang w:eastAsia="es-CL"/>
              </w:rPr>
              <w:tab/>
            </w:r>
            <w:r w:rsidR="004E62C5" w:rsidRPr="006A4E62">
              <w:rPr>
                <w:rStyle w:val="Hipervnculo"/>
                <w:noProof/>
              </w:rPr>
              <w:t>Aspectos relativos a la ejecución de la Inspección Ambiental</w:t>
            </w:r>
            <w:r w:rsidR="004E62C5">
              <w:rPr>
                <w:noProof/>
                <w:webHidden/>
              </w:rPr>
              <w:tab/>
            </w:r>
            <w:r w:rsidR="004E62C5">
              <w:rPr>
                <w:noProof/>
                <w:webHidden/>
              </w:rPr>
              <w:fldChar w:fldCharType="begin"/>
            </w:r>
            <w:r w:rsidR="004E62C5">
              <w:rPr>
                <w:noProof/>
                <w:webHidden/>
              </w:rPr>
              <w:instrText xml:space="preserve"> PAGEREF _Toc518458311 \h </w:instrText>
            </w:r>
            <w:r w:rsidR="004E62C5">
              <w:rPr>
                <w:noProof/>
                <w:webHidden/>
              </w:rPr>
            </w:r>
            <w:r w:rsidR="004E62C5">
              <w:rPr>
                <w:noProof/>
                <w:webHidden/>
              </w:rPr>
              <w:fldChar w:fldCharType="separate"/>
            </w:r>
            <w:r w:rsidR="004E62C5">
              <w:rPr>
                <w:noProof/>
                <w:webHidden/>
              </w:rPr>
              <w:t>7</w:t>
            </w:r>
            <w:r w:rsidR="004E62C5">
              <w:rPr>
                <w:noProof/>
                <w:webHidden/>
              </w:rPr>
              <w:fldChar w:fldCharType="end"/>
            </w:r>
          </w:hyperlink>
        </w:p>
        <w:p w14:paraId="561D5569" w14:textId="77777777" w:rsidR="004E62C5" w:rsidRPr="004E62C5" w:rsidRDefault="00373AFD">
          <w:pPr>
            <w:pStyle w:val="TDC3"/>
            <w:rPr>
              <w:rFonts w:asciiTheme="minorHAnsi" w:eastAsiaTheme="minorEastAsia" w:hAnsiTheme="minorHAnsi" w:cstheme="minorBidi"/>
              <w:b w:val="0"/>
              <w:bCs w:val="0"/>
              <w:lang w:eastAsia="es-CL"/>
            </w:rPr>
          </w:pPr>
          <w:hyperlink w:anchor="_Toc518458312" w:history="1">
            <w:r w:rsidR="004E62C5" w:rsidRPr="004E62C5">
              <w:rPr>
                <w:rStyle w:val="Hipervnculo"/>
                <w:b w:val="0"/>
              </w:rPr>
              <w:t>4.3.1</w:t>
            </w:r>
            <w:r w:rsidR="004E62C5" w:rsidRPr="004E62C5">
              <w:rPr>
                <w:rFonts w:asciiTheme="minorHAnsi" w:eastAsiaTheme="minorEastAsia" w:hAnsiTheme="minorHAnsi" w:cstheme="minorBidi"/>
                <w:b w:val="0"/>
                <w:bCs w:val="0"/>
                <w:lang w:eastAsia="es-CL"/>
              </w:rPr>
              <w:tab/>
            </w:r>
            <w:r w:rsidR="004E62C5" w:rsidRPr="004E62C5">
              <w:rPr>
                <w:rStyle w:val="Hipervnculo"/>
                <w:b w:val="0"/>
              </w:rPr>
              <w:t>Ejecución de la inspección</w:t>
            </w:r>
            <w:r w:rsidR="004E62C5" w:rsidRPr="004E62C5">
              <w:rPr>
                <w:b w:val="0"/>
                <w:webHidden/>
              </w:rPr>
              <w:tab/>
            </w:r>
            <w:r w:rsidR="004E62C5" w:rsidRPr="004E62C5">
              <w:rPr>
                <w:b w:val="0"/>
                <w:webHidden/>
              </w:rPr>
              <w:fldChar w:fldCharType="begin"/>
            </w:r>
            <w:r w:rsidR="004E62C5" w:rsidRPr="004E62C5">
              <w:rPr>
                <w:b w:val="0"/>
                <w:webHidden/>
              </w:rPr>
              <w:instrText xml:space="preserve"> PAGEREF _Toc518458312 \h </w:instrText>
            </w:r>
            <w:r w:rsidR="004E62C5" w:rsidRPr="004E62C5">
              <w:rPr>
                <w:b w:val="0"/>
                <w:webHidden/>
              </w:rPr>
            </w:r>
            <w:r w:rsidR="004E62C5" w:rsidRPr="004E62C5">
              <w:rPr>
                <w:b w:val="0"/>
                <w:webHidden/>
              </w:rPr>
              <w:fldChar w:fldCharType="separate"/>
            </w:r>
            <w:r w:rsidR="004E62C5" w:rsidRPr="004E62C5">
              <w:rPr>
                <w:b w:val="0"/>
                <w:webHidden/>
              </w:rPr>
              <w:t>7</w:t>
            </w:r>
            <w:r w:rsidR="004E62C5" w:rsidRPr="004E62C5">
              <w:rPr>
                <w:b w:val="0"/>
                <w:webHidden/>
              </w:rPr>
              <w:fldChar w:fldCharType="end"/>
            </w:r>
          </w:hyperlink>
        </w:p>
        <w:p w14:paraId="3E628991" w14:textId="77777777" w:rsidR="004E62C5" w:rsidRPr="004E62C5" w:rsidRDefault="00373AFD">
          <w:pPr>
            <w:pStyle w:val="TDC3"/>
            <w:rPr>
              <w:rFonts w:asciiTheme="minorHAnsi" w:eastAsiaTheme="minorEastAsia" w:hAnsiTheme="minorHAnsi" w:cstheme="minorBidi"/>
              <w:b w:val="0"/>
              <w:bCs w:val="0"/>
              <w:lang w:eastAsia="es-CL"/>
            </w:rPr>
          </w:pPr>
          <w:hyperlink w:anchor="_Toc518458313" w:history="1">
            <w:r w:rsidR="004E62C5" w:rsidRPr="004E62C5">
              <w:rPr>
                <w:rStyle w:val="Hipervnculo"/>
                <w:b w:val="0"/>
              </w:rPr>
              <w:t>4.3.2</w:t>
            </w:r>
            <w:r w:rsidR="004E62C5" w:rsidRPr="004E62C5">
              <w:rPr>
                <w:rFonts w:asciiTheme="minorHAnsi" w:eastAsiaTheme="minorEastAsia" w:hAnsiTheme="minorHAnsi" w:cstheme="minorBidi"/>
                <w:b w:val="0"/>
                <w:bCs w:val="0"/>
                <w:lang w:eastAsia="es-CL"/>
              </w:rPr>
              <w:tab/>
            </w:r>
            <w:r w:rsidR="004E62C5" w:rsidRPr="004E62C5">
              <w:rPr>
                <w:rStyle w:val="Hipervnculo"/>
                <w:b w:val="0"/>
              </w:rPr>
              <w:t>Esquema de recorrido</w:t>
            </w:r>
            <w:r w:rsidR="004E62C5" w:rsidRPr="004E62C5">
              <w:rPr>
                <w:b w:val="0"/>
                <w:webHidden/>
              </w:rPr>
              <w:tab/>
            </w:r>
            <w:r w:rsidR="004E62C5" w:rsidRPr="004E62C5">
              <w:rPr>
                <w:b w:val="0"/>
                <w:webHidden/>
              </w:rPr>
              <w:fldChar w:fldCharType="begin"/>
            </w:r>
            <w:r w:rsidR="004E62C5" w:rsidRPr="004E62C5">
              <w:rPr>
                <w:b w:val="0"/>
                <w:webHidden/>
              </w:rPr>
              <w:instrText xml:space="preserve"> PAGEREF _Toc518458313 \h </w:instrText>
            </w:r>
            <w:r w:rsidR="004E62C5" w:rsidRPr="004E62C5">
              <w:rPr>
                <w:b w:val="0"/>
                <w:webHidden/>
              </w:rPr>
            </w:r>
            <w:r w:rsidR="004E62C5" w:rsidRPr="004E62C5">
              <w:rPr>
                <w:b w:val="0"/>
                <w:webHidden/>
              </w:rPr>
              <w:fldChar w:fldCharType="separate"/>
            </w:r>
            <w:r w:rsidR="004E62C5" w:rsidRPr="004E62C5">
              <w:rPr>
                <w:b w:val="0"/>
                <w:webHidden/>
              </w:rPr>
              <w:t>7</w:t>
            </w:r>
            <w:r w:rsidR="004E62C5" w:rsidRPr="004E62C5">
              <w:rPr>
                <w:b w:val="0"/>
                <w:webHidden/>
              </w:rPr>
              <w:fldChar w:fldCharType="end"/>
            </w:r>
          </w:hyperlink>
        </w:p>
        <w:p w14:paraId="65445325" w14:textId="77777777" w:rsidR="004E62C5" w:rsidRPr="004E62C5" w:rsidRDefault="00373AFD">
          <w:pPr>
            <w:pStyle w:val="TDC3"/>
            <w:rPr>
              <w:rFonts w:asciiTheme="minorHAnsi" w:eastAsiaTheme="minorEastAsia" w:hAnsiTheme="minorHAnsi" w:cstheme="minorBidi"/>
              <w:b w:val="0"/>
              <w:bCs w:val="0"/>
              <w:lang w:eastAsia="es-CL"/>
            </w:rPr>
          </w:pPr>
          <w:hyperlink w:anchor="_Toc518458314" w:history="1">
            <w:r w:rsidR="004E62C5" w:rsidRPr="004E62C5">
              <w:rPr>
                <w:rStyle w:val="Hipervnculo"/>
                <w:b w:val="0"/>
              </w:rPr>
              <w:t>4.3.3</w:t>
            </w:r>
            <w:r w:rsidR="004E62C5" w:rsidRPr="004E62C5">
              <w:rPr>
                <w:rFonts w:asciiTheme="minorHAnsi" w:eastAsiaTheme="minorEastAsia" w:hAnsiTheme="minorHAnsi" w:cstheme="minorBidi"/>
                <w:b w:val="0"/>
                <w:bCs w:val="0"/>
                <w:lang w:eastAsia="es-CL"/>
              </w:rPr>
              <w:tab/>
            </w:r>
            <w:r w:rsidR="004E62C5" w:rsidRPr="004E62C5">
              <w:rPr>
                <w:rStyle w:val="Hipervnculo"/>
                <w:b w:val="0"/>
              </w:rPr>
              <w:t>Detalle del Recorrido de la Inspección</w:t>
            </w:r>
            <w:r w:rsidR="004E62C5" w:rsidRPr="004E62C5">
              <w:rPr>
                <w:b w:val="0"/>
                <w:webHidden/>
              </w:rPr>
              <w:tab/>
            </w:r>
            <w:r w:rsidR="004E62C5" w:rsidRPr="004E62C5">
              <w:rPr>
                <w:b w:val="0"/>
                <w:webHidden/>
              </w:rPr>
              <w:fldChar w:fldCharType="begin"/>
            </w:r>
            <w:r w:rsidR="004E62C5" w:rsidRPr="004E62C5">
              <w:rPr>
                <w:b w:val="0"/>
                <w:webHidden/>
              </w:rPr>
              <w:instrText xml:space="preserve"> PAGEREF _Toc518458314 \h </w:instrText>
            </w:r>
            <w:r w:rsidR="004E62C5" w:rsidRPr="004E62C5">
              <w:rPr>
                <w:b w:val="0"/>
                <w:webHidden/>
              </w:rPr>
            </w:r>
            <w:r w:rsidR="004E62C5" w:rsidRPr="004E62C5">
              <w:rPr>
                <w:b w:val="0"/>
                <w:webHidden/>
              </w:rPr>
              <w:fldChar w:fldCharType="separate"/>
            </w:r>
            <w:r w:rsidR="004E62C5" w:rsidRPr="004E62C5">
              <w:rPr>
                <w:b w:val="0"/>
                <w:webHidden/>
              </w:rPr>
              <w:t>7</w:t>
            </w:r>
            <w:r w:rsidR="004E62C5" w:rsidRPr="004E62C5">
              <w:rPr>
                <w:b w:val="0"/>
                <w:webHidden/>
              </w:rPr>
              <w:fldChar w:fldCharType="end"/>
            </w:r>
          </w:hyperlink>
        </w:p>
        <w:p w14:paraId="0936999F" w14:textId="77777777" w:rsidR="004E62C5" w:rsidRPr="004E62C5" w:rsidRDefault="00373AFD">
          <w:pPr>
            <w:pStyle w:val="TDC2"/>
            <w:tabs>
              <w:tab w:val="left" w:pos="880"/>
              <w:tab w:val="right" w:leader="dot" w:pos="9962"/>
            </w:tabs>
            <w:rPr>
              <w:rFonts w:eastAsiaTheme="minorEastAsia"/>
              <w:noProof/>
              <w:lang w:eastAsia="es-CL"/>
            </w:rPr>
          </w:pPr>
          <w:hyperlink w:anchor="_Toc518458315" w:history="1">
            <w:r w:rsidR="004E62C5" w:rsidRPr="004E62C5">
              <w:rPr>
                <w:rStyle w:val="Hipervnculo"/>
                <w:noProof/>
              </w:rPr>
              <w:t>4.4</w:t>
            </w:r>
            <w:r w:rsidR="004E62C5" w:rsidRPr="004E62C5">
              <w:rPr>
                <w:rFonts w:eastAsiaTheme="minorEastAsia"/>
                <w:noProof/>
                <w:lang w:eastAsia="es-CL"/>
              </w:rPr>
              <w:tab/>
            </w:r>
            <w:r w:rsidR="004E62C5" w:rsidRPr="004E62C5">
              <w:rPr>
                <w:rStyle w:val="Hipervnculo"/>
                <w:noProof/>
              </w:rPr>
              <w:t>Revisión Documental</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_Toc518458315 \h </w:instrText>
            </w:r>
            <w:r w:rsidR="004E62C5" w:rsidRPr="004E62C5">
              <w:rPr>
                <w:noProof/>
                <w:webHidden/>
              </w:rPr>
            </w:r>
            <w:r w:rsidR="004E62C5" w:rsidRPr="004E62C5">
              <w:rPr>
                <w:noProof/>
                <w:webHidden/>
              </w:rPr>
              <w:fldChar w:fldCharType="separate"/>
            </w:r>
            <w:r w:rsidR="004E62C5" w:rsidRPr="004E62C5">
              <w:rPr>
                <w:noProof/>
                <w:webHidden/>
              </w:rPr>
              <w:t>8</w:t>
            </w:r>
            <w:r w:rsidR="004E62C5" w:rsidRPr="004E62C5">
              <w:rPr>
                <w:noProof/>
                <w:webHidden/>
              </w:rPr>
              <w:fldChar w:fldCharType="end"/>
            </w:r>
          </w:hyperlink>
        </w:p>
        <w:p w14:paraId="0EB020D0" w14:textId="77777777" w:rsidR="004E62C5" w:rsidRPr="004E62C5" w:rsidRDefault="00373AFD">
          <w:pPr>
            <w:pStyle w:val="TDC3"/>
            <w:rPr>
              <w:rFonts w:asciiTheme="minorHAnsi" w:eastAsiaTheme="minorEastAsia" w:hAnsiTheme="minorHAnsi" w:cstheme="minorBidi"/>
              <w:b w:val="0"/>
              <w:bCs w:val="0"/>
              <w:lang w:eastAsia="es-CL"/>
            </w:rPr>
          </w:pPr>
          <w:hyperlink w:anchor="_Toc518458316" w:history="1">
            <w:r w:rsidR="004E62C5" w:rsidRPr="004E62C5">
              <w:rPr>
                <w:rStyle w:val="Hipervnculo"/>
                <w:b w:val="0"/>
              </w:rPr>
              <w:t>4.4.1</w:t>
            </w:r>
            <w:r w:rsidR="004E62C5" w:rsidRPr="004E62C5">
              <w:rPr>
                <w:rFonts w:asciiTheme="minorHAnsi" w:eastAsiaTheme="minorEastAsia" w:hAnsiTheme="minorHAnsi" w:cstheme="minorBidi"/>
                <w:b w:val="0"/>
                <w:bCs w:val="0"/>
                <w:lang w:eastAsia="es-CL"/>
              </w:rPr>
              <w:tab/>
            </w:r>
            <w:r w:rsidR="004E62C5" w:rsidRPr="004E62C5">
              <w:rPr>
                <w:rStyle w:val="Hipervnculo"/>
                <w:b w:val="0"/>
              </w:rPr>
              <w:t>Documentos Revisados</w:t>
            </w:r>
            <w:r w:rsidR="004E62C5" w:rsidRPr="004E62C5">
              <w:rPr>
                <w:b w:val="0"/>
                <w:webHidden/>
              </w:rPr>
              <w:tab/>
            </w:r>
            <w:r w:rsidR="004E62C5" w:rsidRPr="004E62C5">
              <w:rPr>
                <w:b w:val="0"/>
                <w:webHidden/>
              </w:rPr>
              <w:fldChar w:fldCharType="begin"/>
            </w:r>
            <w:r w:rsidR="004E62C5" w:rsidRPr="004E62C5">
              <w:rPr>
                <w:b w:val="0"/>
                <w:webHidden/>
              </w:rPr>
              <w:instrText xml:space="preserve"> PAGEREF _Toc518458316 \h </w:instrText>
            </w:r>
            <w:r w:rsidR="004E62C5" w:rsidRPr="004E62C5">
              <w:rPr>
                <w:b w:val="0"/>
                <w:webHidden/>
              </w:rPr>
            </w:r>
            <w:r w:rsidR="004E62C5" w:rsidRPr="004E62C5">
              <w:rPr>
                <w:b w:val="0"/>
                <w:webHidden/>
              </w:rPr>
              <w:fldChar w:fldCharType="separate"/>
            </w:r>
            <w:r w:rsidR="004E62C5" w:rsidRPr="004E62C5">
              <w:rPr>
                <w:b w:val="0"/>
                <w:webHidden/>
              </w:rPr>
              <w:t>8</w:t>
            </w:r>
            <w:r w:rsidR="004E62C5" w:rsidRPr="004E62C5">
              <w:rPr>
                <w:b w:val="0"/>
                <w:webHidden/>
              </w:rPr>
              <w:fldChar w:fldCharType="end"/>
            </w:r>
          </w:hyperlink>
        </w:p>
        <w:p w14:paraId="15E779F2" w14:textId="77777777" w:rsidR="004E62C5" w:rsidRPr="004E62C5" w:rsidRDefault="00373AFD">
          <w:pPr>
            <w:pStyle w:val="TDC1"/>
            <w:tabs>
              <w:tab w:val="left" w:pos="440"/>
              <w:tab w:val="right" w:leader="dot" w:pos="9962"/>
            </w:tabs>
            <w:rPr>
              <w:rFonts w:eastAsiaTheme="minorEastAsia"/>
              <w:noProof/>
              <w:lang w:eastAsia="es-CL"/>
            </w:rPr>
          </w:pPr>
          <w:hyperlink w:anchor="_Toc518458317" w:history="1">
            <w:r w:rsidR="004E62C5" w:rsidRPr="004E62C5">
              <w:rPr>
                <w:rStyle w:val="Hipervnculo"/>
                <w:noProof/>
              </w:rPr>
              <w:t>5</w:t>
            </w:r>
            <w:r w:rsidR="004E62C5" w:rsidRPr="004E62C5">
              <w:rPr>
                <w:rFonts w:eastAsiaTheme="minorEastAsia"/>
                <w:noProof/>
                <w:lang w:eastAsia="es-CL"/>
              </w:rPr>
              <w:tab/>
            </w:r>
            <w:r w:rsidR="004E62C5" w:rsidRPr="004E62C5">
              <w:rPr>
                <w:rStyle w:val="Hipervnculo"/>
                <w:noProof/>
              </w:rPr>
              <w:t>HECHOS CONSTATADOS.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_Toc518458317 \h </w:instrText>
            </w:r>
            <w:r w:rsidR="004E62C5" w:rsidRPr="004E62C5">
              <w:rPr>
                <w:noProof/>
                <w:webHidden/>
              </w:rPr>
            </w:r>
            <w:r w:rsidR="004E62C5" w:rsidRPr="004E62C5">
              <w:rPr>
                <w:noProof/>
                <w:webHidden/>
              </w:rPr>
              <w:fldChar w:fldCharType="separate"/>
            </w:r>
            <w:r w:rsidR="004E62C5" w:rsidRPr="004E62C5">
              <w:rPr>
                <w:noProof/>
                <w:webHidden/>
              </w:rPr>
              <w:t>9</w:t>
            </w:r>
            <w:r w:rsidR="004E62C5" w:rsidRPr="004E62C5">
              <w:rPr>
                <w:noProof/>
                <w:webHidden/>
              </w:rPr>
              <w:fldChar w:fldCharType="end"/>
            </w:r>
          </w:hyperlink>
        </w:p>
        <w:p w14:paraId="6C3DFD19" w14:textId="77777777" w:rsidR="004E62C5" w:rsidRPr="004E62C5" w:rsidRDefault="00373AFD">
          <w:pPr>
            <w:pStyle w:val="TDC2"/>
            <w:tabs>
              <w:tab w:val="left" w:pos="880"/>
              <w:tab w:val="right" w:leader="dot" w:pos="9962"/>
            </w:tabs>
            <w:rPr>
              <w:rFonts w:eastAsiaTheme="minorEastAsia"/>
              <w:noProof/>
              <w:lang w:eastAsia="es-CL"/>
            </w:rPr>
          </w:pPr>
          <w:hyperlink w:anchor="_Toc518458318" w:history="1">
            <w:r w:rsidR="004E62C5" w:rsidRPr="004E62C5">
              <w:rPr>
                <w:rStyle w:val="Hipervnculo"/>
                <w:noProof/>
              </w:rPr>
              <w:t>5.1</w:t>
            </w:r>
            <w:r w:rsidR="004E62C5" w:rsidRPr="004E62C5">
              <w:rPr>
                <w:rFonts w:eastAsiaTheme="minorEastAsia"/>
                <w:noProof/>
                <w:lang w:eastAsia="es-CL"/>
              </w:rPr>
              <w:tab/>
            </w:r>
            <w:r w:rsidR="004E62C5" w:rsidRPr="004E62C5">
              <w:rPr>
                <w:rStyle w:val="Hipervnculo"/>
                <w:noProof/>
              </w:rPr>
              <w:t>Manejo de residuos industriales líquidos.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_Toc518458318 \h </w:instrText>
            </w:r>
            <w:r w:rsidR="004E62C5" w:rsidRPr="004E62C5">
              <w:rPr>
                <w:noProof/>
                <w:webHidden/>
              </w:rPr>
            </w:r>
            <w:r w:rsidR="004E62C5" w:rsidRPr="004E62C5">
              <w:rPr>
                <w:noProof/>
                <w:webHidden/>
              </w:rPr>
              <w:fldChar w:fldCharType="separate"/>
            </w:r>
            <w:r w:rsidR="004E62C5" w:rsidRPr="004E62C5">
              <w:rPr>
                <w:noProof/>
                <w:webHidden/>
              </w:rPr>
              <w:t>9</w:t>
            </w:r>
            <w:r w:rsidR="004E62C5" w:rsidRPr="004E62C5">
              <w:rPr>
                <w:noProof/>
                <w:webHidden/>
              </w:rPr>
              <w:fldChar w:fldCharType="end"/>
            </w:r>
          </w:hyperlink>
        </w:p>
        <w:p w14:paraId="21238D2A" w14:textId="77777777" w:rsidR="004E62C5" w:rsidRPr="004E62C5" w:rsidRDefault="00373AFD">
          <w:pPr>
            <w:pStyle w:val="TDC2"/>
            <w:tabs>
              <w:tab w:val="left" w:pos="880"/>
              <w:tab w:val="right" w:leader="dot" w:pos="9962"/>
            </w:tabs>
            <w:rPr>
              <w:rFonts w:eastAsiaTheme="minorEastAsia"/>
              <w:noProof/>
              <w:lang w:eastAsia="es-CL"/>
            </w:rPr>
          </w:pPr>
          <w:hyperlink w:anchor="_Toc518458327" w:history="1">
            <w:r w:rsidR="004E62C5" w:rsidRPr="004E62C5">
              <w:rPr>
                <w:rStyle w:val="Hipervnculo"/>
                <w:noProof/>
              </w:rPr>
              <w:t>5.2</w:t>
            </w:r>
            <w:r w:rsidR="004E62C5" w:rsidRPr="004E62C5">
              <w:rPr>
                <w:rFonts w:eastAsiaTheme="minorEastAsia"/>
                <w:noProof/>
                <w:lang w:eastAsia="es-CL"/>
              </w:rPr>
              <w:tab/>
            </w:r>
            <w:r w:rsidR="004E62C5" w:rsidRPr="004E62C5">
              <w:rPr>
                <w:rStyle w:val="Hipervnculo"/>
                <w:noProof/>
              </w:rPr>
              <w:t>Cumplimiento del plan de riego.</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_Toc518458327 \h </w:instrText>
            </w:r>
            <w:r w:rsidR="004E62C5" w:rsidRPr="004E62C5">
              <w:rPr>
                <w:noProof/>
                <w:webHidden/>
              </w:rPr>
            </w:r>
            <w:r w:rsidR="004E62C5" w:rsidRPr="004E62C5">
              <w:rPr>
                <w:noProof/>
                <w:webHidden/>
              </w:rPr>
              <w:fldChar w:fldCharType="separate"/>
            </w:r>
            <w:r w:rsidR="004E62C5" w:rsidRPr="004E62C5">
              <w:rPr>
                <w:noProof/>
                <w:webHidden/>
              </w:rPr>
              <w:t>18</w:t>
            </w:r>
            <w:r w:rsidR="004E62C5" w:rsidRPr="004E62C5">
              <w:rPr>
                <w:noProof/>
                <w:webHidden/>
              </w:rPr>
              <w:fldChar w:fldCharType="end"/>
            </w:r>
          </w:hyperlink>
        </w:p>
        <w:p w14:paraId="6BEB3914" w14:textId="77777777" w:rsidR="004E62C5" w:rsidRPr="004E62C5" w:rsidRDefault="00373AFD">
          <w:pPr>
            <w:pStyle w:val="TDC2"/>
            <w:tabs>
              <w:tab w:val="left" w:pos="880"/>
              <w:tab w:val="right" w:leader="dot" w:pos="9962"/>
            </w:tabs>
            <w:rPr>
              <w:rFonts w:eastAsiaTheme="minorEastAsia"/>
              <w:noProof/>
              <w:lang w:eastAsia="es-CL"/>
            </w:rPr>
          </w:pPr>
          <w:hyperlink w:anchor="_Toc518458334" w:history="1">
            <w:r w:rsidR="004E62C5" w:rsidRPr="004E62C5">
              <w:rPr>
                <w:rStyle w:val="Hipervnculo"/>
                <w:noProof/>
              </w:rPr>
              <w:t>5.3</w:t>
            </w:r>
            <w:r w:rsidR="004E62C5" w:rsidRPr="004E62C5">
              <w:rPr>
                <w:rFonts w:eastAsiaTheme="minorEastAsia"/>
                <w:noProof/>
                <w:lang w:eastAsia="es-CL"/>
              </w:rPr>
              <w:tab/>
            </w:r>
            <w:r w:rsidR="004E62C5" w:rsidRPr="004E62C5">
              <w:rPr>
                <w:rStyle w:val="Hipervnculo"/>
                <w:noProof/>
              </w:rPr>
              <w:t>Manejo de residuos sólidos.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_Toc518458334 \h </w:instrText>
            </w:r>
            <w:r w:rsidR="004E62C5" w:rsidRPr="004E62C5">
              <w:rPr>
                <w:noProof/>
                <w:webHidden/>
              </w:rPr>
            </w:r>
            <w:r w:rsidR="004E62C5" w:rsidRPr="004E62C5">
              <w:rPr>
                <w:noProof/>
                <w:webHidden/>
              </w:rPr>
              <w:fldChar w:fldCharType="separate"/>
            </w:r>
            <w:r w:rsidR="004E62C5" w:rsidRPr="004E62C5">
              <w:rPr>
                <w:noProof/>
                <w:webHidden/>
              </w:rPr>
              <w:t>26</w:t>
            </w:r>
            <w:r w:rsidR="004E62C5" w:rsidRPr="004E62C5">
              <w:rPr>
                <w:noProof/>
                <w:webHidden/>
              </w:rPr>
              <w:fldChar w:fldCharType="end"/>
            </w:r>
          </w:hyperlink>
        </w:p>
        <w:p w14:paraId="39F9B6A4" w14:textId="77777777" w:rsidR="004E62C5" w:rsidRPr="004E62C5" w:rsidRDefault="00373AFD">
          <w:pPr>
            <w:pStyle w:val="TDC2"/>
            <w:tabs>
              <w:tab w:val="left" w:pos="880"/>
              <w:tab w:val="right" w:leader="dot" w:pos="9962"/>
            </w:tabs>
            <w:rPr>
              <w:rFonts w:eastAsiaTheme="minorEastAsia"/>
              <w:noProof/>
              <w:lang w:eastAsia="es-CL"/>
            </w:rPr>
          </w:pPr>
          <w:hyperlink w:anchor="_Toc518458337" w:history="1">
            <w:r w:rsidR="004E62C5" w:rsidRPr="004E62C5">
              <w:rPr>
                <w:rStyle w:val="Hipervnculo"/>
                <w:noProof/>
              </w:rPr>
              <w:t>5.4</w:t>
            </w:r>
            <w:r w:rsidR="004E62C5" w:rsidRPr="004E62C5">
              <w:rPr>
                <w:rFonts w:eastAsiaTheme="minorEastAsia"/>
                <w:noProof/>
                <w:lang w:eastAsia="es-CL"/>
              </w:rPr>
              <w:tab/>
            </w:r>
            <w:r w:rsidR="004E62C5" w:rsidRPr="004E62C5">
              <w:rPr>
                <w:rStyle w:val="Hipervnculo"/>
                <w:noProof/>
              </w:rPr>
              <w:t>Calidad de efluentes de planta de tratamiento.</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_Toc518458337 \h </w:instrText>
            </w:r>
            <w:r w:rsidR="004E62C5" w:rsidRPr="004E62C5">
              <w:rPr>
                <w:noProof/>
                <w:webHidden/>
              </w:rPr>
            </w:r>
            <w:r w:rsidR="004E62C5" w:rsidRPr="004E62C5">
              <w:rPr>
                <w:noProof/>
                <w:webHidden/>
              </w:rPr>
              <w:fldChar w:fldCharType="separate"/>
            </w:r>
            <w:r w:rsidR="004E62C5" w:rsidRPr="004E62C5">
              <w:rPr>
                <w:noProof/>
                <w:webHidden/>
              </w:rPr>
              <w:t>29</w:t>
            </w:r>
            <w:r w:rsidR="004E62C5" w:rsidRPr="004E62C5">
              <w:rPr>
                <w:noProof/>
                <w:webHidden/>
              </w:rPr>
              <w:fldChar w:fldCharType="end"/>
            </w:r>
          </w:hyperlink>
        </w:p>
        <w:p w14:paraId="3BE08D84" w14:textId="77777777" w:rsidR="004E62C5" w:rsidRPr="004E62C5" w:rsidRDefault="00373AFD">
          <w:pPr>
            <w:pStyle w:val="TDC2"/>
            <w:tabs>
              <w:tab w:val="left" w:pos="880"/>
              <w:tab w:val="right" w:leader="dot" w:pos="9962"/>
            </w:tabs>
            <w:rPr>
              <w:rFonts w:eastAsiaTheme="minorEastAsia"/>
              <w:noProof/>
              <w:lang w:eastAsia="es-CL"/>
            </w:rPr>
          </w:pPr>
          <w:hyperlink w:anchor="_Toc518458338" w:history="1">
            <w:r w:rsidR="004E62C5" w:rsidRPr="004E62C5">
              <w:rPr>
                <w:rStyle w:val="Hipervnculo"/>
                <w:noProof/>
              </w:rPr>
              <w:t>5.5</w:t>
            </w:r>
            <w:r w:rsidR="004E62C5" w:rsidRPr="004E62C5">
              <w:rPr>
                <w:rFonts w:eastAsiaTheme="minorEastAsia"/>
                <w:noProof/>
                <w:lang w:eastAsia="es-CL"/>
              </w:rPr>
              <w:tab/>
            </w:r>
            <w:r w:rsidR="004E62C5" w:rsidRPr="004E62C5">
              <w:rPr>
                <w:rStyle w:val="Hipervnculo"/>
                <w:noProof/>
              </w:rPr>
              <w:t>Monitoreo de aguas subterráneas.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_Toc518458338 \h </w:instrText>
            </w:r>
            <w:r w:rsidR="004E62C5" w:rsidRPr="004E62C5">
              <w:rPr>
                <w:noProof/>
                <w:webHidden/>
              </w:rPr>
            </w:r>
            <w:r w:rsidR="004E62C5" w:rsidRPr="004E62C5">
              <w:rPr>
                <w:noProof/>
                <w:webHidden/>
              </w:rPr>
              <w:fldChar w:fldCharType="separate"/>
            </w:r>
            <w:r w:rsidR="004E62C5" w:rsidRPr="004E62C5">
              <w:rPr>
                <w:noProof/>
                <w:webHidden/>
              </w:rPr>
              <w:t>32</w:t>
            </w:r>
            <w:r w:rsidR="004E62C5" w:rsidRPr="004E62C5">
              <w:rPr>
                <w:noProof/>
                <w:webHidden/>
              </w:rPr>
              <w:fldChar w:fldCharType="end"/>
            </w:r>
          </w:hyperlink>
        </w:p>
        <w:p w14:paraId="30A1D5EC" w14:textId="77777777" w:rsidR="004E62C5" w:rsidRPr="004E62C5" w:rsidRDefault="00373AFD">
          <w:pPr>
            <w:pStyle w:val="TDC1"/>
            <w:tabs>
              <w:tab w:val="left" w:pos="440"/>
              <w:tab w:val="right" w:leader="dot" w:pos="9962"/>
            </w:tabs>
            <w:rPr>
              <w:rFonts w:eastAsiaTheme="minorEastAsia"/>
              <w:noProof/>
              <w:lang w:eastAsia="es-CL"/>
            </w:rPr>
          </w:pPr>
          <w:hyperlink w:anchor="_Toc518458339" w:history="1">
            <w:r w:rsidR="004E62C5" w:rsidRPr="004E62C5">
              <w:rPr>
                <w:rStyle w:val="Hipervnculo"/>
                <w:noProof/>
              </w:rPr>
              <w:t>6</w:t>
            </w:r>
            <w:r w:rsidR="004E62C5" w:rsidRPr="004E62C5">
              <w:rPr>
                <w:rFonts w:eastAsiaTheme="minorEastAsia"/>
                <w:noProof/>
                <w:lang w:eastAsia="es-CL"/>
              </w:rPr>
              <w:tab/>
            </w:r>
            <w:r w:rsidR="004E62C5" w:rsidRPr="004E62C5">
              <w:rPr>
                <w:rStyle w:val="Hipervnculo"/>
                <w:noProof/>
              </w:rPr>
              <w:t>OTROS HECHOS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_Toc518458339 \h </w:instrText>
            </w:r>
            <w:r w:rsidR="004E62C5" w:rsidRPr="004E62C5">
              <w:rPr>
                <w:noProof/>
                <w:webHidden/>
              </w:rPr>
            </w:r>
            <w:r w:rsidR="004E62C5" w:rsidRPr="004E62C5">
              <w:rPr>
                <w:noProof/>
                <w:webHidden/>
              </w:rPr>
              <w:fldChar w:fldCharType="separate"/>
            </w:r>
            <w:r w:rsidR="004E62C5" w:rsidRPr="004E62C5">
              <w:rPr>
                <w:noProof/>
                <w:webHidden/>
              </w:rPr>
              <w:t>34</w:t>
            </w:r>
            <w:r w:rsidR="004E62C5" w:rsidRPr="004E62C5">
              <w:rPr>
                <w:noProof/>
                <w:webHidden/>
              </w:rPr>
              <w:fldChar w:fldCharType="end"/>
            </w:r>
          </w:hyperlink>
        </w:p>
        <w:p w14:paraId="4B9897D3" w14:textId="77777777" w:rsidR="004E62C5" w:rsidRPr="004E62C5" w:rsidRDefault="00373AFD" w:rsidP="004E62C5">
          <w:pPr>
            <w:pStyle w:val="TDC1"/>
            <w:tabs>
              <w:tab w:val="left" w:pos="440"/>
              <w:tab w:val="right" w:leader="dot" w:pos="9962"/>
            </w:tabs>
            <w:rPr>
              <w:rFonts w:eastAsiaTheme="minorEastAsia"/>
              <w:noProof/>
              <w:lang w:eastAsia="es-CL"/>
            </w:rPr>
          </w:pPr>
          <w:hyperlink w:anchor="_Toc518458342" w:history="1">
            <w:r w:rsidR="004E62C5" w:rsidRPr="004E62C5">
              <w:rPr>
                <w:rStyle w:val="Hipervnculo"/>
                <w:noProof/>
              </w:rPr>
              <w:t>7</w:t>
            </w:r>
            <w:r w:rsidR="004E62C5" w:rsidRPr="004E62C5">
              <w:rPr>
                <w:rFonts w:eastAsiaTheme="minorEastAsia"/>
                <w:noProof/>
                <w:lang w:eastAsia="es-CL"/>
              </w:rPr>
              <w:tab/>
            </w:r>
            <w:r w:rsidR="004E62C5" w:rsidRPr="004E62C5">
              <w:rPr>
                <w:rStyle w:val="Hipervnculo"/>
                <w:noProof/>
              </w:rPr>
              <w:t>CONCLUSIONES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_Toc518458342 \h </w:instrText>
            </w:r>
            <w:r w:rsidR="004E62C5" w:rsidRPr="004E62C5">
              <w:rPr>
                <w:noProof/>
                <w:webHidden/>
              </w:rPr>
            </w:r>
            <w:r w:rsidR="004E62C5" w:rsidRPr="004E62C5">
              <w:rPr>
                <w:noProof/>
                <w:webHidden/>
              </w:rPr>
              <w:fldChar w:fldCharType="separate"/>
            </w:r>
            <w:r w:rsidR="004E62C5" w:rsidRPr="004E62C5">
              <w:rPr>
                <w:noProof/>
                <w:webHidden/>
              </w:rPr>
              <w:t>36</w:t>
            </w:r>
            <w:r w:rsidR="004E62C5" w:rsidRPr="004E62C5">
              <w:rPr>
                <w:noProof/>
                <w:webHidden/>
              </w:rPr>
              <w:fldChar w:fldCharType="end"/>
            </w:r>
          </w:hyperlink>
        </w:p>
        <w:p w14:paraId="3805525E" w14:textId="77777777" w:rsidR="004E62C5" w:rsidRPr="004E62C5" w:rsidRDefault="00373AFD">
          <w:pPr>
            <w:pStyle w:val="TDC1"/>
            <w:tabs>
              <w:tab w:val="left" w:pos="440"/>
              <w:tab w:val="right" w:leader="dot" w:pos="9962"/>
            </w:tabs>
            <w:rPr>
              <w:rFonts w:eastAsiaTheme="minorEastAsia"/>
              <w:noProof/>
              <w:lang w:eastAsia="es-CL"/>
            </w:rPr>
          </w:pPr>
          <w:hyperlink w:anchor="_Toc518458357" w:history="1">
            <w:r w:rsidR="004E62C5" w:rsidRPr="004E62C5">
              <w:rPr>
                <w:rStyle w:val="Hipervnculo"/>
                <w:noProof/>
              </w:rPr>
              <w:t>8</w:t>
            </w:r>
            <w:r w:rsidR="004E62C5" w:rsidRPr="004E62C5">
              <w:rPr>
                <w:rFonts w:eastAsiaTheme="minorEastAsia"/>
                <w:noProof/>
                <w:lang w:eastAsia="es-CL"/>
              </w:rPr>
              <w:tab/>
            </w:r>
            <w:r w:rsidR="004E62C5" w:rsidRPr="004E62C5">
              <w:rPr>
                <w:rStyle w:val="Hipervnculo"/>
                <w:noProof/>
              </w:rPr>
              <w:t>ANEXOS</w:t>
            </w:r>
            <w:r w:rsidR="004E62C5" w:rsidRPr="004E62C5">
              <w:rPr>
                <w:noProof/>
                <w:webHidden/>
              </w:rPr>
              <w:tab/>
            </w:r>
            <w:r w:rsidR="004E62C5" w:rsidRPr="004E62C5">
              <w:rPr>
                <w:noProof/>
                <w:webHidden/>
              </w:rPr>
              <w:fldChar w:fldCharType="begin"/>
            </w:r>
            <w:r w:rsidR="004E62C5" w:rsidRPr="004E62C5">
              <w:rPr>
                <w:noProof/>
                <w:webHidden/>
              </w:rPr>
              <w:instrText xml:space="preserve"> PAGEREF _Toc518458357 \h </w:instrText>
            </w:r>
            <w:r w:rsidR="004E62C5" w:rsidRPr="004E62C5">
              <w:rPr>
                <w:noProof/>
                <w:webHidden/>
              </w:rPr>
            </w:r>
            <w:r w:rsidR="004E62C5" w:rsidRPr="004E62C5">
              <w:rPr>
                <w:noProof/>
                <w:webHidden/>
              </w:rPr>
              <w:fldChar w:fldCharType="separate"/>
            </w:r>
            <w:r w:rsidR="004E62C5" w:rsidRPr="004E62C5">
              <w:rPr>
                <w:noProof/>
                <w:webHidden/>
              </w:rPr>
              <w:t>43</w:t>
            </w:r>
            <w:r w:rsidR="004E62C5" w:rsidRPr="004E62C5">
              <w:rPr>
                <w:noProof/>
                <w:webHidden/>
              </w:rPr>
              <w:fldChar w:fldCharType="end"/>
            </w:r>
          </w:hyperlink>
        </w:p>
        <w:p w14:paraId="3F35BC63" w14:textId="77777777" w:rsidR="007A7DEB" w:rsidRPr="004413B0" w:rsidRDefault="007A7DEB" w:rsidP="007A7DEB">
          <w:pPr>
            <w:spacing w:line="240" w:lineRule="auto"/>
          </w:pPr>
          <w:r w:rsidRPr="004413B0">
            <w:rPr>
              <w:b/>
              <w:bCs/>
              <w:lang w:val="es-ES"/>
            </w:rPr>
            <w:fldChar w:fldCharType="end"/>
          </w:r>
        </w:p>
      </w:sdtContent>
    </w:sdt>
    <w:p w14:paraId="0B88EC72" w14:textId="77777777" w:rsidR="007A7DEB" w:rsidRPr="004413B0" w:rsidRDefault="007A7DEB" w:rsidP="007A7DEB">
      <w:pPr>
        <w:spacing w:after="0" w:line="240" w:lineRule="auto"/>
        <w:jc w:val="center"/>
        <w:rPr>
          <w:rFonts w:ascii="Calibri" w:eastAsia="Calibri" w:hAnsi="Calibri" w:cs="Calibri"/>
          <w:b/>
          <w:sz w:val="20"/>
          <w:szCs w:val="20"/>
        </w:rPr>
      </w:pPr>
    </w:p>
    <w:p w14:paraId="1EE39A06" w14:textId="77777777" w:rsidR="00D14AAD" w:rsidRPr="004413B0" w:rsidRDefault="00D14AAD" w:rsidP="007A7DEB">
      <w:pPr>
        <w:spacing w:after="0" w:line="240" w:lineRule="auto"/>
        <w:jc w:val="center"/>
        <w:rPr>
          <w:rFonts w:ascii="Calibri" w:eastAsia="Calibri" w:hAnsi="Calibri" w:cs="Calibri"/>
          <w:b/>
          <w:sz w:val="20"/>
          <w:szCs w:val="20"/>
        </w:rPr>
      </w:pPr>
    </w:p>
    <w:p w14:paraId="1C988C08" w14:textId="77777777" w:rsidR="00D14AAD" w:rsidRPr="004413B0" w:rsidRDefault="00D14AAD" w:rsidP="007A7DEB">
      <w:pPr>
        <w:spacing w:after="0" w:line="240" w:lineRule="auto"/>
        <w:jc w:val="center"/>
        <w:rPr>
          <w:rFonts w:ascii="Calibri" w:eastAsia="Calibri" w:hAnsi="Calibri" w:cs="Calibri"/>
          <w:b/>
          <w:sz w:val="20"/>
          <w:szCs w:val="20"/>
        </w:rPr>
      </w:pPr>
    </w:p>
    <w:p w14:paraId="2340DD0F" w14:textId="77777777" w:rsidR="00D14AAD" w:rsidRPr="004413B0" w:rsidRDefault="00D14AAD" w:rsidP="007A7DEB">
      <w:pPr>
        <w:spacing w:after="0" w:line="240" w:lineRule="auto"/>
        <w:jc w:val="center"/>
        <w:rPr>
          <w:rFonts w:ascii="Calibri" w:eastAsia="Calibri" w:hAnsi="Calibri" w:cs="Calibri"/>
          <w:b/>
          <w:sz w:val="20"/>
          <w:szCs w:val="20"/>
        </w:rPr>
      </w:pPr>
    </w:p>
    <w:p w14:paraId="0A6D4D3D" w14:textId="77777777" w:rsidR="00D14AAD" w:rsidRPr="004413B0" w:rsidRDefault="00D14AAD" w:rsidP="007A7DEB">
      <w:pPr>
        <w:spacing w:after="0" w:line="240" w:lineRule="auto"/>
        <w:jc w:val="center"/>
        <w:rPr>
          <w:rFonts w:ascii="Calibri" w:eastAsia="Calibri" w:hAnsi="Calibri" w:cs="Calibri"/>
          <w:b/>
          <w:sz w:val="20"/>
          <w:szCs w:val="20"/>
        </w:rPr>
      </w:pPr>
    </w:p>
    <w:p w14:paraId="1E38C6E6" w14:textId="77777777" w:rsidR="00D14AAD" w:rsidRPr="004413B0" w:rsidRDefault="00D14AAD" w:rsidP="007A7DEB">
      <w:pPr>
        <w:spacing w:after="0" w:line="240" w:lineRule="auto"/>
        <w:jc w:val="center"/>
        <w:rPr>
          <w:rFonts w:ascii="Calibri" w:eastAsia="Calibri" w:hAnsi="Calibri" w:cs="Calibri"/>
          <w:b/>
          <w:sz w:val="20"/>
          <w:szCs w:val="20"/>
        </w:rPr>
      </w:pPr>
    </w:p>
    <w:p w14:paraId="03331FB4" w14:textId="77777777" w:rsidR="00D14AAD" w:rsidRPr="004413B0" w:rsidRDefault="00D14AAD" w:rsidP="007A7DEB">
      <w:pPr>
        <w:spacing w:after="0" w:line="240" w:lineRule="auto"/>
        <w:jc w:val="center"/>
        <w:rPr>
          <w:rFonts w:ascii="Calibri" w:eastAsia="Calibri" w:hAnsi="Calibri" w:cs="Calibri"/>
          <w:b/>
          <w:sz w:val="20"/>
          <w:szCs w:val="20"/>
        </w:rPr>
      </w:pPr>
    </w:p>
    <w:p w14:paraId="5B53EE11" w14:textId="77777777" w:rsidR="004438A3" w:rsidRPr="004413B0" w:rsidRDefault="004438A3" w:rsidP="007A7DEB">
      <w:pPr>
        <w:spacing w:after="0" w:line="240" w:lineRule="auto"/>
        <w:jc w:val="center"/>
        <w:rPr>
          <w:rFonts w:ascii="Calibri" w:eastAsia="Calibri" w:hAnsi="Calibri" w:cs="Calibri"/>
          <w:b/>
          <w:sz w:val="20"/>
          <w:szCs w:val="20"/>
        </w:rPr>
      </w:pPr>
    </w:p>
    <w:p w14:paraId="3DE0EC6D" w14:textId="77777777" w:rsidR="004438A3" w:rsidRPr="004413B0" w:rsidRDefault="004438A3" w:rsidP="007A7DEB">
      <w:pPr>
        <w:spacing w:after="0" w:line="240" w:lineRule="auto"/>
        <w:jc w:val="center"/>
        <w:rPr>
          <w:rFonts w:ascii="Calibri" w:eastAsia="Calibri" w:hAnsi="Calibri" w:cs="Calibri"/>
          <w:b/>
          <w:sz w:val="20"/>
          <w:szCs w:val="20"/>
        </w:rPr>
      </w:pPr>
    </w:p>
    <w:p w14:paraId="78DAF1CD" w14:textId="77777777" w:rsidR="004438A3" w:rsidRDefault="004438A3" w:rsidP="004E62C5">
      <w:pPr>
        <w:spacing w:after="0" w:line="240" w:lineRule="auto"/>
        <w:rPr>
          <w:rFonts w:ascii="Calibri" w:eastAsia="Calibri" w:hAnsi="Calibri" w:cs="Calibri"/>
          <w:b/>
          <w:sz w:val="20"/>
          <w:szCs w:val="20"/>
        </w:rPr>
      </w:pPr>
    </w:p>
    <w:p w14:paraId="027B4E5F" w14:textId="77777777" w:rsidR="004E62C5" w:rsidRPr="004413B0" w:rsidRDefault="004E62C5" w:rsidP="004E62C5">
      <w:pPr>
        <w:spacing w:after="0" w:line="240" w:lineRule="auto"/>
        <w:rPr>
          <w:rFonts w:ascii="Calibri" w:eastAsia="Calibri" w:hAnsi="Calibri" w:cs="Calibri"/>
          <w:b/>
          <w:sz w:val="20"/>
          <w:szCs w:val="20"/>
        </w:rPr>
      </w:pPr>
    </w:p>
    <w:p w14:paraId="4F7A4098" w14:textId="77777777" w:rsidR="00D14AAD" w:rsidRPr="004413B0" w:rsidRDefault="00D14AAD" w:rsidP="007A7DEB">
      <w:pPr>
        <w:spacing w:after="0" w:line="240" w:lineRule="auto"/>
        <w:jc w:val="center"/>
        <w:rPr>
          <w:rFonts w:ascii="Calibri" w:eastAsia="Calibri" w:hAnsi="Calibri" w:cs="Calibri"/>
          <w:b/>
          <w:sz w:val="20"/>
          <w:szCs w:val="20"/>
        </w:rPr>
      </w:pPr>
    </w:p>
    <w:p w14:paraId="200CD5E6" w14:textId="77777777" w:rsidR="00D42470" w:rsidRPr="004413B0" w:rsidRDefault="00D42470" w:rsidP="00987770">
      <w:pPr>
        <w:pStyle w:val="Ttulo1"/>
      </w:pPr>
      <w:bookmarkStart w:id="6" w:name="_Toc449085405"/>
      <w:bookmarkStart w:id="7" w:name="_Toc518458303"/>
      <w:r w:rsidRPr="004413B0">
        <w:lastRenderedPageBreak/>
        <w:t>RESUMEN</w:t>
      </w:r>
      <w:bookmarkEnd w:id="6"/>
      <w:bookmarkEnd w:id="7"/>
    </w:p>
    <w:p w14:paraId="27769865" w14:textId="77777777" w:rsidR="00D42470" w:rsidRPr="004413B0" w:rsidRDefault="00D42470" w:rsidP="00D42470">
      <w:pPr>
        <w:spacing w:after="0" w:line="240" w:lineRule="auto"/>
        <w:contextualSpacing/>
        <w:outlineLvl w:val="0"/>
        <w:rPr>
          <w:rFonts w:ascii="Calibri" w:eastAsia="Calibri" w:hAnsi="Calibri" w:cs="Calibri"/>
          <w:b/>
          <w:sz w:val="24"/>
          <w:szCs w:val="20"/>
        </w:rPr>
      </w:pPr>
    </w:p>
    <w:p w14:paraId="0BC12B3E" w14:textId="77777777" w:rsidR="00D42470" w:rsidRPr="004413B0" w:rsidRDefault="00D42470" w:rsidP="00D42470">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xml:space="preserve">El presente documento da cuenta de los resultados de la actividad de fiscalización ambiental realizada por </w:t>
      </w:r>
      <w:r w:rsidR="00DA7B7A" w:rsidRPr="004413B0">
        <w:rPr>
          <w:rFonts w:ascii="Calibri" w:eastAsia="Calibri" w:hAnsi="Calibri" w:cs="Calibri"/>
          <w:sz w:val="20"/>
          <w:szCs w:val="20"/>
        </w:rPr>
        <w:t>el Servicio Agrícola y Ganadero (SAG)</w:t>
      </w:r>
      <w:r w:rsidRPr="004413B0">
        <w:rPr>
          <w:rFonts w:ascii="Calibri" w:eastAsia="Calibri" w:hAnsi="Calibri" w:cs="Calibri"/>
          <w:sz w:val="20"/>
          <w:szCs w:val="20"/>
        </w:rPr>
        <w:t>, a la unidad fiscalizable “</w:t>
      </w:r>
      <w:r w:rsidR="00DA7B7A" w:rsidRPr="004413B0">
        <w:rPr>
          <w:rFonts w:ascii="Calibri" w:eastAsia="Calibri" w:hAnsi="Calibri" w:cs="Calibri"/>
          <w:sz w:val="20"/>
          <w:szCs w:val="20"/>
        </w:rPr>
        <w:t>Los Batros Linares</w:t>
      </w:r>
      <w:r w:rsidRPr="004413B0">
        <w:rPr>
          <w:rFonts w:ascii="Calibri" w:eastAsia="Calibri" w:hAnsi="Calibri" w:cs="Calibri"/>
          <w:sz w:val="20"/>
          <w:szCs w:val="20"/>
        </w:rPr>
        <w:t>”</w:t>
      </w:r>
      <w:r w:rsidR="005933B2" w:rsidRPr="004413B0">
        <w:rPr>
          <w:rFonts w:ascii="Calibri" w:eastAsia="Calibri" w:hAnsi="Calibri" w:cs="Calibri"/>
          <w:sz w:val="20"/>
          <w:szCs w:val="20"/>
        </w:rPr>
        <w:t xml:space="preserve">, localizada </w:t>
      </w:r>
      <w:r w:rsidR="00BA3E64" w:rsidRPr="004413B0">
        <w:rPr>
          <w:rFonts w:ascii="Calibri" w:eastAsia="Calibri" w:hAnsi="Calibri" w:cs="Calibri"/>
          <w:sz w:val="20"/>
          <w:szCs w:val="20"/>
        </w:rPr>
        <w:t>específicamente en Panamericana Sur Km 300</w:t>
      </w:r>
      <w:r w:rsidR="005933B2" w:rsidRPr="004413B0">
        <w:rPr>
          <w:rFonts w:ascii="Calibri" w:eastAsia="Calibri" w:hAnsi="Calibri" w:cs="Calibri"/>
          <w:sz w:val="20"/>
          <w:szCs w:val="20"/>
        </w:rPr>
        <w:t xml:space="preserve">, </w:t>
      </w:r>
      <w:r w:rsidR="00BA3E64" w:rsidRPr="004413B0">
        <w:rPr>
          <w:rFonts w:ascii="Calibri" w:eastAsia="Calibri" w:hAnsi="Calibri" w:cs="Calibri"/>
          <w:sz w:val="20"/>
          <w:szCs w:val="20"/>
        </w:rPr>
        <w:t>Comuna de Linares, Provincia de Linares, Región del Maule</w:t>
      </w:r>
      <w:r w:rsidRPr="004413B0">
        <w:rPr>
          <w:rFonts w:ascii="Calibri" w:eastAsia="Calibri" w:hAnsi="Calibri" w:cs="Calibri"/>
          <w:sz w:val="20"/>
          <w:szCs w:val="20"/>
        </w:rPr>
        <w:t xml:space="preserve">. La actividad de inspección fue desarrollada durante </w:t>
      </w:r>
      <w:r w:rsidR="00DA7B7A" w:rsidRPr="004413B0">
        <w:rPr>
          <w:rFonts w:ascii="Calibri" w:eastAsia="Calibri" w:hAnsi="Calibri" w:cs="Calibri"/>
          <w:sz w:val="20"/>
          <w:szCs w:val="20"/>
        </w:rPr>
        <w:t>el</w:t>
      </w:r>
      <w:r w:rsidRPr="004413B0">
        <w:rPr>
          <w:rFonts w:ascii="Calibri" w:eastAsia="Calibri" w:hAnsi="Calibri" w:cs="Calibri"/>
          <w:sz w:val="20"/>
          <w:szCs w:val="20"/>
        </w:rPr>
        <w:t xml:space="preserve"> día </w:t>
      </w:r>
      <w:r w:rsidR="00207240" w:rsidRPr="004413B0">
        <w:rPr>
          <w:rFonts w:ascii="Calibri" w:eastAsia="Calibri" w:hAnsi="Calibri" w:cs="Calibri"/>
          <w:sz w:val="20"/>
          <w:szCs w:val="20"/>
        </w:rPr>
        <w:t xml:space="preserve">17 de abril </w:t>
      </w:r>
      <w:r w:rsidR="00DA7B7A" w:rsidRPr="004413B0">
        <w:rPr>
          <w:rFonts w:ascii="Calibri" w:eastAsia="Calibri" w:hAnsi="Calibri" w:cs="Calibri"/>
          <w:sz w:val="20"/>
          <w:szCs w:val="20"/>
        </w:rPr>
        <w:t xml:space="preserve">de 2018. </w:t>
      </w:r>
    </w:p>
    <w:p w14:paraId="0CA4A71E" w14:textId="77777777" w:rsidR="00DA7B7A" w:rsidRPr="004413B0" w:rsidRDefault="00DA7B7A" w:rsidP="00D42470">
      <w:pPr>
        <w:spacing w:after="0" w:line="240" w:lineRule="auto"/>
        <w:jc w:val="both"/>
        <w:rPr>
          <w:rFonts w:ascii="Calibri" w:eastAsia="Calibri" w:hAnsi="Calibri" w:cs="Calibri"/>
          <w:sz w:val="20"/>
          <w:szCs w:val="20"/>
        </w:rPr>
      </w:pPr>
    </w:p>
    <w:p w14:paraId="23ABE937" w14:textId="77777777" w:rsidR="00242B57" w:rsidRPr="004413B0" w:rsidRDefault="00D42470"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xml:space="preserve">Los proyectos que componen la unidad fiscalizable y que fueron fiscalizados durante el desarrollo de la actividad, </w:t>
      </w:r>
      <w:r w:rsidR="00242B57" w:rsidRPr="004413B0">
        <w:rPr>
          <w:rFonts w:ascii="Calibri" w:eastAsia="Calibri" w:hAnsi="Calibri" w:cs="Calibri"/>
          <w:sz w:val="20"/>
          <w:szCs w:val="20"/>
        </w:rPr>
        <w:t>poseen Resoluciones de Calificación Ambiental (RCA) favorables N°28/2007 y N°171/2008.</w:t>
      </w:r>
    </w:p>
    <w:p w14:paraId="151EA91E"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El proyecto “Sistema de tratamiento para disponer R</w:t>
      </w:r>
      <w:r w:rsidR="00242B57" w:rsidRPr="004413B0">
        <w:rPr>
          <w:rFonts w:ascii="Calibri" w:eastAsia="Calibri" w:hAnsi="Calibri" w:cs="Calibri"/>
          <w:sz w:val="20"/>
          <w:szCs w:val="20"/>
        </w:rPr>
        <w:t>IL</w:t>
      </w:r>
      <w:r w:rsidRPr="004413B0">
        <w:rPr>
          <w:rFonts w:ascii="Calibri" w:eastAsia="Calibri" w:hAnsi="Calibri" w:cs="Calibri"/>
          <w:sz w:val="20"/>
          <w:szCs w:val="20"/>
        </w:rPr>
        <w:t xml:space="preserve">es al suelo mediante aspersión en bodega de vinos de Comercial Los Batros Ltda.” (RCA N°28/2007), consiste en la instalación y operación de un sistema para el tratamiento de </w:t>
      </w:r>
      <w:r w:rsidR="00242B57" w:rsidRPr="004413B0">
        <w:rPr>
          <w:rFonts w:ascii="Calibri" w:eastAsia="Calibri" w:hAnsi="Calibri" w:cs="Calibri"/>
          <w:sz w:val="20"/>
          <w:szCs w:val="20"/>
        </w:rPr>
        <w:t>r</w:t>
      </w:r>
      <w:r w:rsidRPr="004413B0">
        <w:rPr>
          <w:rFonts w:ascii="Calibri" w:eastAsia="Calibri" w:hAnsi="Calibri" w:cs="Calibri"/>
          <w:sz w:val="20"/>
          <w:szCs w:val="20"/>
        </w:rPr>
        <w:t xml:space="preserve">esiduos </w:t>
      </w:r>
      <w:r w:rsidR="00242B57" w:rsidRPr="004413B0">
        <w:rPr>
          <w:rFonts w:ascii="Calibri" w:eastAsia="Calibri" w:hAnsi="Calibri" w:cs="Calibri"/>
          <w:sz w:val="20"/>
          <w:szCs w:val="20"/>
        </w:rPr>
        <w:t>i</w:t>
      </w:r>
      <w:r w:rsidRPr="004413B0">
        <w:rPr>
          <w:rFonts w:ascii="Calibri" w:eastAsia="Calibri" w:hAnsi="Calibri" w:cs="Calibri"/>
          <w:sz w:val="20"/>
          <w:szCs w:val="20"/>
        </w:rPr>
        <w:t xml:space="preserve">ndustriales </w:t>
      </w:r>
      <w:r w:rsidR="00242B57" w:rsidRPr="004413B0">
        <w:rPr>
          <w:rFonts w:ascii="Calibri" w:eastAsia="Calibri" w:hAnsi="Calibri" w:cs="Calibri"/>
          <w:sz w:val="20"/>
          <w:szCs w:val="20"/>
        </w:rPr>
        <w:t>l</w:t>
      </w:r>
      <w:r w:rsidRPr="004413B0">
        <w:rPr>
          <w:rFonts w:ascii="Calibri" w:eastAsia="Calibri" w:hAnsi="Calibri" w:cs="Calibri"/>
          <w:sz w:val="20"/>
          <w:szCs w:val="20"/>
        </w:rPr>
        <w:t>íquidos (R</w:t>
      </w:r>
      <w:r w:rsidR="00242B57" w:rsidRPr="004413B0">
        <w:rPr>
          <w:rFonts w:ascii="Calibri" w:eastAsia="Calibri" w:hAnsi="Calibri" w:cs="Calibri"/>
          <w:sz w:val="20"/>
          <w:szCs w:val="20"/>
        </w:rPr>
        <w:t>IL</w:t>
      </w:r>
      <w:r w:rsidRPr="004413B0">
        <w:rPr>
          <w:rFonts w:ascii="Calibri" w:eastAsia="Calibri" w:hAnsi="Calibri" w:cs="Calibri"/>
          <w:sz w:val="20"/>
          <w:szCs w:val="20"/>
        </w:rPr>
        <w:t>es) generados en la planta de fabricación de vinos</w:t>
      </w:r>
      <w:r w:rsidR="00242B57" w:rsidRPr="004413B0">
        <w:rPr>
          <w:rFonts w:ascii="Calibri" w:eastAsia="Calibri" w:hAnsi="Calibri" w:cs="Calibri"/>
          <w:sz w:val="20"/>
          <w:szCs w:val="20"/>
        </w:rPr>
        <w:t>, el que considera:</w:t>
      </w:r>
    </w:p>
    <w:p w14:paraId="544A97F9"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Llevar a cabo el tratamiento de los R</w:t>
      </w:r>
      <w:r w:rsidR="00242B57" w:rsidRPr="004413B0">
        <w:rPr>
          <w:rFonts w:ascii="Calibri" w:eastAsia="Calibri" w:hAnsi="Calibri" w:cs="Calibri"/>
          <w:sz w:val="20"/>
          <w:szCs w:val="20"/>
        </w:rPr>
        <w:t>IL</w:t>
      </w:r>
      <w:r w:rsidRPr="004413B0">
        <w:rPr>
          <w:rFonts w:ascii="Calibri" w:eastAsia="Calibri" w:hAnsi="Calibri" w:cs="Calibri"/>
          <w:sz w:val="20"/>
          <w:szCs w:val="20"/>
        </w:rPr>
        <w:t xml:space="preserve">es en la bodega de vinos y transportarlos en un camión hasta la zona de disposición, distante </w:t>
      </w:r>
      <w:r w:rsidR="00242B57" w:rsidRPr="004413B0">
        <w:rPr>
          <w:rFonts w:ascii="Calibri" w:eastAsia="Calibri" w:hAnsi="Calibri" w:cs="Calibri"/>
          <w:sz w:val="20"/>
          <w:szCs w:val="20"/>
        </w:rPr>
        <w:t xml:space="preserve">a </w:t>
      </w:r>
      <w:r w:rsidRPr="004413B0">
        <w:rPr>
          <w:rFonts w:ascii="Calibri" w:eastAsia="Calibri" w:hAnsi="Calibri" w:cs="Calibri"/>
          <w:sz w:val="20"/>
          <w:szCs w:val="20"/>
        </w:rPr>
        <w:t>5,2 k</w:t>
      </w:r>
      <w:r w:rsidR="00242B57" w:rsidRPr="004413B0">
        <w:rPr>
          <w:rFonts w:ascii="Calibri" w:eastAsia="Calibri" w:hAnsi="Calibri" w:cs="Calibri"/>
          <w:sz w:val="20"/>
          <w:szCs w:val="20"/>
        </w:rPr>
        <w:t>m</w:t>
      </w:r>
      <w:r w:rsidRPr="004413B0">
        <w:rPr>
          <w:rFonts w:ascii="Calibri" w:eastAsia="Calibri" w:hAnsi="Calibri" w:cs="Calibri"/>
          <w:sz w:val="20"/>
          <w:szCs w:val="20"/>
        </w:rPr>
        <w:t xml:space="preserve"> al </w:t>
      </w:r>
      <w:r w:rsidR="00242B57" w:rsidRPr="004413B0">
        <w:rPr>
          <w:rFonts w:ascii="Calibri" w:eastAsia="Calibri" w:hAnsi="Calibri" w:cs="Calibri"/>
          <w:sz w:val="20"/>
          <w:szCs w:val="20"/>
        </w:rPr>
        <w:t>N</w:t>
      </w:r>
      <w:r w:rsidRPr="004413B0">
        <w:rPr>
          <w:rFonts w:ascii="Calibri" w:eastAsia="Calibri" w:hAnsi="Calibri" w:cs="Calibri"/>
          <w:sz w:val="20"/>
          <w:szCs w:val="20"/>
        </w:rPr>
        <w:t>orte de la bodega de vinos.</w:t>
      </w:r>
    </w:p>
    <w:p w14:paraId="4CB50E83"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La forma de disposición de los R</w:t>
      </w:r>
      <w:r w:rsidR="00242B57" w:rsidRPr="004413B0">
        <w:rPr>
          <w:rFonts w:ascii="Calibri" w:eastAsia="Calibri" w:hAnsi="Calibri" w:cs="Calibri"/>
          <w:sz w:val="20"/>
          <w:szCs w:val="20"/>
        </w:rPr>
        <w:t>IL</w:t>
      </w:r>
      <w:r w:rsidRPr="004413B0">
        <w:rPr>
          <w:rFonts w:ascii="Calibri" w:eastAsia="Calibri" w:hAnsi="Calibri" w:cs="Calibri"/>
          <w:sz w:val="20"/>
          <w:szCs w:val="20"/>
        </w:rPr>
        <w:t>es será mediante el sistema de aspersores.</w:t>
      </w:r>
    </w:p>
    <w:p w14:paraId="58FA965F"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Los R</w:t>
      </w:r>
      <w:r w:rsidR="00242B57" w:rsidRPr="004413B0">
        <w:rPr>
          <w:rFonts w:ascii="Calibri" w:eastAsia="Calibri" w:hAnsi="Calibri" w:cs="Calibri"/>
          <w:sz w:val="20"/>
          <w:szCs w:val="20"/>
        </w:rPr>
        <w:t>IL</w:t>
      </w:r>
      <w:r w:rsidRPr="004413B0">
        <w:rPr>
          <w:rFonts w:ascii="Calibri" w:eastAsia="Calibri" w:hAnsi="Calibri" w:cs="Calibri"/>
          <w:sz w:val="20"/>
          <w:szCs w:val="20"/>
        </w:rPr>
        <w:t>es se dispondrán en el suelo, en 5 hectáreas de pradera natural, ajustándose a la guía emitida por el SAG (112 kg/DBO</w:t>
      </w:r>
      <w:r w:rsidRPr="004413B0">
        <w:rPr>
          <w:rFonts w:ascii="Calibri" w:eastAsia="Calibri" w:hAnsi="Calibri" w:cs="Calibri"/>
          <w:sz w:val="20"/>
          <w:szCs w:val="20"/>
          <w:vertAlign w:val="subscript"/>
        </w:rPr>
        <w:t>5</w:t>
      </w:r>
      <w:r w:rsidRPr="004413B0">
        <w:rPr>
          <w:rFonts w:ascii="Calibri" w:eastAsia="Calibri" w:hAnsi="Calibri" w:cs="Calibri"/>
          <w:sz w:val="20"/>
          <w:szCs w:val="20"/>
        </w:rPr>
        <w:t>/ha/día), mediante aspersores, de modo de no generar cambios fuera del área de aplicación. Previo a la disposición se realizará un sistema de pretratamiento ajustando el R</w:t>
      </w:r>
      <w:r w:rsidR="00242B57" w:rsidRPr="004413B0">
        <w:rPr>
          <w:rFonts w:ascii="Calibri" w:eastAsia="Calibri" w:hAnsi="Calibri" w:cs="Calibri"/>
          <w:sz w:val="20"/>
          <w:szCs w:val="20"/>
        </w:rPr>
        <w:t>IL</w:t>
      </w:r>
      <w:r w:rsidRPr="004413B0">
        <w:rPr>
          <w:rFonts w:ascii="Calibri" w:eastAsia="Calibri" w:hAnsi="Calibri" w:cs="Calibri"/>
          <w:sz w:val="20"/>
          <w:szCs w:val="20"/>
        </w:rPr>
        <w:t xml:space="preserve"> a las condiciones aptas para la disposición.</w:t>
      </w:r>
    </w:p>
    <w:p w14:paraId="2067B219"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El volumen de R</w:t>
      </w:r>
      <w:r w:rsidR="00242B57" w:rsidRPr="004413B0">
        <w:rPr>
          <w:rFonts w:ascii="Calibri" w:eastAsia="Calibri" w:hAnsi="Calibri" w:cs="Calibri"/>
          <w:sz w:val="20"/>
          <w:szCs w:val="20"/>
        </w:rPr>
        <w:t>IL</w:t>
      </w:r>
      <w:r w:rsidRPr="004413B0">
        <w:rPr>
          <w:rFonts w:ascii="Calibri" w:eastAsia="Calibri" w:hAnsi="Calibri" w:cs="Calibri"/>
          <w:sz w:val="20"/>
          <w:szCs w:val="20"/>
        </w:rPr>
        <w:t xml:space="preserve"> en temporada de vendimia será de 130 m</w:t>
      </w:r>
      <w:r w:rsidRPr="004413B0">
        <w:rPr>
          <w:rFonts w:ascii="Calibri" w:eastAsia="Calibri" w:hAnsi="Calibri" w:cs="Calibri"/>
          <w:sz w:val="20"/>
          <w:szCs w:val="20"/>
          <w:vertAlign w:val="superscript"/>
        </w:rPr>
        <w:t>3</w:t>
      </w:r>
      <w:r w:rsidRPr="004413B0">
        <w:rPr>
          <w:rFonts w:ascii="Calibri" w:eastAsia="Calibri" w:hAnsi="Calibri" w:cs="Calibri"/>
          <w:sz w:val="20"/>
          <w:szCs w:val="20"/>
        </w:rPr>
        <w:t xml:space="preserve">/día.  </w:t>
      </w:r>
    </w:p>
    <w:p w14:paraId="45283F06" w14:textId="77777777" w:rsidR="00FE35C5" w:rsidRPr="004413B0" w:rsidRDefault="00FE35C5"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El volumen de R</w:t>
      </w:r>
      <w:r w:rsidR="00242B57" w:rsidRPr="004413B0">
        <w:rPr>
          <w:rFonts w:ascii="Calibri" w:eastAsia="Calibri" w:hAnsi="Calibri" w:cs="Calibri"/>
          <w:sz w:val="20"/>
          <w:szCs w:val="20"/>
        </w:rPr>
        <w:t>IL</w:t>
      </w:r>
      <w:r w:rsidRPr="004413B0">
        <w:rPr>
          <w:rFonts w:ascii="Calibri" w:eastAsia="Calibri" w:hAnsi="Calibri" w:cs="Calibri"/>
          <w:sz w:val="20"/>
          <w:szCs w:val="20"/>
        </w:rPr>
        <w:t xml:space="preserve"> temporada de fuera de vendimia será de 20 m</w:t>
      </w:r>
      <w:r w:rsidRPr="004413B0">
        <w:rPr>
          <w:rFonts w:ascii="Calibri" w:eastAsia="Calibri" w:hAnsi="Calibri" w:cs="Calibri"/>
          <w:sz w:val="20"/>
          <w:szCs w:val="20"/>
          <w:vertAlign w:val="superscript"/>
        </w:rPr>
        <w:t>3</w:t>
      </w:r>
      <w:r w:rsidRPr="004413B0">
        <w:rPr>
          <w:rFonts w:ascii="Calibri" w:eastAsia="Calibri" w:hAnsi="Calibri" w:cs="Calibri"/>
          <w:sz w:val="20"/>
          <w:szCs w:val="20"/>
        </w:rPr>
        <w:t>/día.</w:t>
      </w:r>
    </w:p>
    <w:p w14:paraId="3406B022" w14:textId="77777777" w:rsidR="00FE35C5" w:rsidRPr="004413B0" w:rsidRDefault="00242B57" w:rsidP="00FE35C5">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Posteriormente, e</w:t>
      </w:r>
      <w:r w:rsidR="00FE35C5" w:rsidRPr="004413B0">
        <w:rPr>
          <w:rFonts w:ascii="Calibri" w:eastAsia="Calibri" w:hAnsi="Calibri" w:cs="Calibri"/>
          <w:sz w:val="20"/>
          <w:szCs w:val="20"/>
        </w:rPr>
        <w:t>l proyecto “Modificación del sistema de disposición de R</w:t>
      </w:r>
      <w:r w:rsidRPr="004413B0">
        <w:rPr>
          <w:rFonts w:ascii="Calibri" w:eastAsia="Calibri" w:hAnsi="Calibri" w:cs="Calibri"/>
          <w:sz w:val="20"/>
          <w:szCs w:val="20"/>
        </w:rPr>
        <w:t>IL</w:t>
      </w:r>
      <w:r w:rsidR="00FE35C5" w:rsidRPr="004413B0">
        <w:rPr>
          <w:rFonts w:ascii="Calibri" w:eastAsia="Calibri" w:hAnsi="Calibri" w:cs="Calibri"/>
          <w:sz w:val="20"/>
          <w:szCs w:val="20"/>
        </w:rPr>
        <w:t xml:space="preserve">es al </w:t>
      </w:r>
      <w:r w:rsidRPr="004413B0">
        <w:rPr>
          <w:rFonts w:ascii="Calibri" w:eastAsia="Calibri" w:hAnsi="Calibri" w:cs="Calibri"/>
          <w:sz w:val="20"/>
          <w:szCs w:val="20"/>
        </w:rPr>
        <w:t>s</w:t>
      </w:r>
      <w:r w:rsidR="00FE35C5" w:rsidRPr="004413B0">
        <w:rPr>
          <w:rFonts w:ascii="Calibri" w:eastAsia="Calibri" w:hAnsi="Calibri" w:cs="Calibri"/>
          <w:sz w:val="20"/>
          <w:szCs w:val="20"/>
        </w:rPr>
        <w:t xml:space="preserve">uelo, mediante micro aspersión en la bodega de vinos de Comercial los Batros Ltda.” (RCA N°171/2008), corresponde al cambio del lugar de disposición y del </w:t>
      </w:r>
      <w:r w:rsidRPr="004413B0">
        <w:rPr>
          <w:rFonts w:ascii="Calibri" w:eastAsia="Calibri" w:hAnsi="Calibri" w:cs="Calibri"/>
          <w:sz w:val="20"/>
          <w:szCs w:val="20"/>
        </w:rPr>
        <w:t>s</w:t>
      </w:r>
      <w:r w:rsidR="00FE35C5" w:rsidRPr="004413B0">
        <w:rPr>
          <w:rFonts w:ascii="Calibri" w:eastAsia="Calibri" w:hAnsi="Calibri" w:cs="Calibri"/>
          <w:sz w:val="20"/>
          <w:szCs w:val="20"/>
        </w:rPr>
        <w:t>istema de disposición (de aspersión en pradera natural, a micro aspersión en vides)</w:t>
      </w:r>
      <w:r w:rsidRPr="004413B0">
        <w:rPr>
          <w:rFonts w:ascii="Calibri" w:eastAsia="Calibri" w:hAnsi="Calibri" w:cs="Calibri"/>
          <w:sz w:val="20"/>
          <w:szCs w:val="20"/>
        </w:rPr>
        <w:t>. N</w:t>
      </w:r>
      <w:r w:rsidR="00FE35C5" w:rsidRPr="004413B0">
        <w:rPr>
          <w:rFonts w:ascii="Calibri" w:eastAsia="Calibri" w:hAnsi="Calibri" w:cs="Calibri"/>
          <w:sz w:val="20"/>
          <w:szCs w:val="20"/>
        </w:rPr>
        <w:t xml:space="preserve">o </w:t>
      </w:r>
      <w:r w:rsidRPr="004413B0">
        <w:rPr>
          <w:rFonts w:ascii="Calibri" w:eastAsia="Calibri" w:hAnsi="Calibri" w:cs="Calibri"/>
          <w:sz w:val="20"/>
          <w:szCs w:val="20"/>
        </w:rPr>
        <w:t xml:space="preserve">se modifica </w:t>
      </w:r>
      <w:r w:rsidR="00FE35C5" w:rsidRPr="004413B0">
        <w:rPr>
          <w:rFonts w:ascii="Calibri" w:eastAsia="Calibri" w:hAnsi="Calibri" w:cs="Calibri"/>
          <w:sz w:val="20"/>
          <w:szCs w:val="20"/>
        </w:rPr>
        <w:t xml:space="preserve">el sistema de tratamiento del RIL mencionado en la </w:t>
      </w:r>
      <w:r w:rsidRPr="004413B0">
        <w:rPr>
          <w:rFonts w:ascii="Calibri" w:eastAsia="Calibri" w:hAnsi="Calibri" w:cs="Calibri"/>
          <w:sz w:val="20"/>
          <w:szCs w:val="20"/>
        </w:rPr>
        <w:t>RCA N°28/2007. E</w:t>
      </w:r>
      <w:r w:rsidR="00FE35C5" w:rsidRPr="004413B0">
        <w:rPr>
          <w:rFonts w:ascii="Calibri" w:eastAsia="Calibri" w:hAnsi="Calibri" w:cs="Calibri"/>
          <w:sz w:val="20"/>
          <w:szCs w:val="20"/>
        </w:rPr>
        <w:t xml:space="preserve">l proyecto contempla la </w:t>
      </w:r>
      <w:r w:rsidRPr="004413B0">
        <w:rPr>
          <w:rFonts w:ascii="Calibri" w:eastAsia="Calibri" w:hAnsi="Calibri" w:cs="Calibri"/>
          <w:sz w:val="20"/>
          <w:szCs w:val="20"/>
        </w:rPr>
        <w:t>d</w:t>
      </w:r>
      <w:r w:rsidR="00FE35C5" w:rsidRPr="004413B0">
        <w:rPr>
          <w:rFonts w:ascii="Calibri" w:eastAsia="Calibri" w:hAnsi="Calibri" w:cs="Calibri"/>
          <w:sz w:val="20"/>
          <w:szCs w:val="20"/>
        </w:rPr>
        <w:t xml:space="preserve">isposición en un predio distante a 3 km, ubicado en el mismo sector donde se ubica la </w:t>
      </w:r>
      <w:r w:rsidRPr="004413B0">
        <w:rPr>
          <w:rFonts w:ascii="Calibri" w:eastAsia="Calibri" w:hAnsi="Calibri" w:cs="Calibri"/>
          <w:sz w:val="20"/>
          <w:szCs w:val="20"/>
        </w:rPr>
        <w:t>b</w:t>
      </w:r>
      <w:r w:rsidR="00FE35C5" w:rsidRPr="004413B0">
        <w:rPr>
          <w:rFonts w:ascii="Calibri" w:eastAsia="Calibri" w:hAnsi="Calibri" w:cs="Calibri"/>
          <w:sz w:val="20"/>
          <w:szCs w:val="20"/>
        </w:rPr>
        <w:t xml:space="preserve">odega de </w:t>
      </w:r>
      <w:r w:rsidRPr="004413B0">
        <w:rPr>
          <w:rFonts w:ascii="Calibri" w:eastAsia="Calibri" w:hAnsi="Calibri" w:cs="Calibri"/>
          <w:sz w:val="20"/>
          <w:szCs w:val="20"/>
        </w:rPr>
        <w:t>v</w:t>
      </w:r>
      <w:r w:rsidR="00FE35C5" w:rsidRPr="004413B0">
        <w:rPr>
          <w:rFonts w:ascii="Calibri" w:eastAsia="Calibri" w:hAnsi="Calibri" w:cs="Calibri"/>
          <w:sz w:val="20"/>
          <w:szCs w:val="20"/>
        </w:rPr>
        <w:t>inos</w:t>
      </w:r>
      <w:r w:rsidRPr="004413B0">
        <w:rPr>
          <w:rFonts w:ascii="Calibri" w:eastAsia="Calibri" w:hAnsi="Calibri" w:cs="Calibri"/>
          <w:sz w:val="20"/>
          <w:szCs w:val="20"/>
        </w:rPr>
        <w:t xml:space="preserve">, lo que </w:t>
      </w:r>
      <w:r w:rsidR="00FE35C5" w:rsidRPr="004413B0">
        <w:rPr>
          <w:rFonts w:ascii="Calibri" w:eastAsia="Calibri" w:hAnsi="Calibri" w:cs="Calibri"/>
          <w:sz w:val="20"/>
          <w:szCs w:val="20"/>
        </w:rPr>
        <w:t xml:space="preserve">evitará que el traslado de los </w:t>
      </w:r>
      <w:r w:rsidRPr="004413B0">
        <w:rPr>
          <w:rFonts w:ascii="Calibri" w:eastAsia="Calibri" w:hAnsi="Calibri" w:cs="Calibri"/>
          <w:sz w:val="20"/>
          <w:szCs w:val="20"/>
        </w:rPr>
        <w:t>R</w:t>
      </w:r>
      <w:r w:rsidR="00854855" w:rsidRPr="004413B0">
        <w:rPr>
          <w:rFonts w:ascii="Calibri" w:eastAsia="Calibri" w:hAnsi="Calibri" w:cs="Calibri"/>
          <w:sz w:val="20"/>
          <w:szCs w:val="20"/>
        </w:rPr>
        <w:t>IL</w:t>
      </w:r>
      <w:r w:rsidR="00FE35C5" w:rsidRPr="004413B0">
        <w:rPr>
          <w:rFonts w:ascii="Calibri" w:eastAsia="Calibri" w:hAnsi="Calibri" w:cs="Calibri"/>
          <w:sz w:val="20"/>
          <w:szCs w:val="20"/>
        </w:rPr>
        <w:t xml:space="preserve">es se efectúe por el paso sobre nivel (salida de Linares) y la Ruta 5 Sur, siendo realizado por un camino de servicio rural, paralelo a la carretera, que posee un tráfico considerablemente menor y en distintas condiciones de </w:t>
      </w:r>
      <w:r w:rsidRPr="004413B0">
        <w:rPr>
          <w:rFonts w:ascii="Calibri" w:eastAsia="Calibri" w:hAnsi="Calibri" w:cs="Calibri"/>
          <w:sz w:val="20"/>
          <w:szCs w:val="20"/>
        </w:rPr>
        <w:t xml:space="preserve">tránsito. </w:t>
      </w:r>
      <w:r w:rsidR="00FE35C5" w:rsidRPr="004413B0">
        <w:rPr>
          <w:rFonts w:ascii="Calibri" w:eastAsia="Calibri" w:hAnsi="Calibri" w:cs="Calibri"/>
          <w:sz w:val="20"/>
          <w:szCs w:val="20"/>
        </w:rPr>
        <w:t>La modificación de</w:t>
      </w:r>
      <w:r w:rsidRPr="004413B0">
        <w:rPr>
          <w:rFonts w:ascii="Calibri" w:eastAsia="Calibri" w:hAnsi="Calibri" w:cs="Calibri"/>
          <w:sz w:val="20"/>
          <w:szCs w:val="20"/>
        </w:rPr>
        <w:t>l</w:t>
      </w:r>
      <w:r w:rsidR="00FE35C5" w:rsidRPr="004413B0">
        <w:rPr>
          <w:rFonts w:ascii="Calibri" w:eastAsia="Calibri" w:hAnsi="Calibri" w:cs="Calibri"/>
          <w:sz w:val="20"/>
          <w:szCs w:val="20"/>
        </w:rPr>
        <w:t xml:space="preserve"> proyecto contempla que los R</w:t>
      </w:r>
      <w:r w:rsidR="00854855" w:rsidRPr="004413B0">
        <w:rPr>
          <w:rFonts w:ascii="Calibri" w:eastAsia="Calibri" w:hAnsi="Calibri" w:cs="Calibri"/>
          <w:sz w:val="20"/>
          <w:szCs w:val="20"/>
        </w:rPr>
        <w:t>IL</w:t>
      </w:r>
      <w:r w:rsidR="00FE35C5" w:rsidRPr="004413B0">
        <w:rPr>
          <w:rFonts w:ascii="Calibri" w:eastAsia="Calibri" w:hAnsi="Calibri" w:cs="Calibri"/>
          <w:sz w:val="20"/>
          <w:szCs w:val="20"/>
        </w:rPr>
        <w:t xml:space="preserve">es generados en el proceso de elaboración de vino, una vez tratados serán dispuestos mediante un sistema de </w:t>
      </w:r>
      <w:r w:rsidRPr="004413B0">
        <w:rPr>
          <w:rFonts w:ascii="Calibri" w:eastAsia="Calibri" w:hAnsi="Calibri" w:cs="Calibri"/>
          <w:sz w:val="20"/>
          <w:szCs w:val="20"/>
        </w:rPr>
        <w:t>m</w:t>
      </w:r>
      <w:r w:rsidR="00FE35C5" w:rsidRPr="004413B0">
        <w:rPr>
          <w:rFonts w:ascii="Calibri" w:eastAsia="Calibri" w:hAnsi="Calibri" w:cs="Calibri"/>
          <w:sz w:val="20"/>
          <w:szCs w:val="20"/>
        </w:rPr>
        <w:t xml:space="preserve">icro aspersión, considerando la aplicación de una carga orgánica inferior a los </w:t>
      </w:r>
      <w:r w:rsidRPr="004413B0">
        <w:rPr>
          <w:rFonts w:ascii="Calibri" w:eastAsia="Calibri" w:hAnsi="Calibri" w:cs="Calibri"/>
          <w:sz w:val="20"/>
          <w:szCs w:val="20"/>
        </w:rPr>
        <w:t>112 kg/DBO</w:t>
      </w:r>
      <w:r w:rsidRPr="004413B0">
        <w:rPr>
          <w:rFonts w:ascii="Calibri" w:eastAsia="Calibri" w:hAnsi="Calibri" w:cs="Calibri"/>
          <w:sz w:val="20"/>
          <w:szCs w:val="20"/>
          <w:vertAlign w:val="subscript"/>
        </w:rPr>
        <w:t>5</w:t>
      </w:r>
      <w:r w:rsidRPr="004413B0">
        <w:rPr>
          <w:rFonts w:ascii="Calibri" w:eastAsia="Calibri" w:hAnsi="Calibri" w:cs="Calibri"/>
          <w:sz w:val="20"/>
          <w:szCs w:val="20"/>
        </w:rPr>
        <w:t>/ha/día</w:t>
      </w:r>
      <w:r w:rsidR="00FE35C5" w:rsidRPr="004413B0">
        <w:rPr>
          <w:rFonts w:ascii="Calibri" w:eastAsia="Calibri" w:hAnsi="Calibri" w:cs="Calibri"/>
          <w:sz w:val="20"/>
          <w:szCs w:val="20"/>
        </w:rPr>
        <w:t>, en 3,5 h</w:t>
      </w:r>
      <w:r w:rsidR="00854855" w:rsidRPr="004413B0">
        <w:rPr>
          <w:rFonts w:ascii="Calibri" w:eastAsia="Calibri" w:hAnsi="Calibri" w:cs="Calibri"/>
          <w:sz w:val="20"/>
          <w:szCs w:val="20"/>
        </w:rPr>
        <w:t>a</w:t>
      </w:r>
      <w:r w:rsidR="00FE35C5" w:rsidRPr="004413B0">
        <w:rPr>
          <w:rFonts w:ascii="Calibri" w:eastAsia="Calibri" w:hAnsi="Calibri" w:cs="Calibri"/>
          <w:sz w:val="20"/>
          <w:szCs w:val="20"/>
        </w:rPr>
        <w:t xml:space="preserve"> de </w:t>
      </w:r>
      <w:r w:rsidRPr="004413B0">
        <w:rPr>
          <w:rFonts w:ascii="Calibri" w:eastAsia="Calibri" w:hAnsi="Calibri" w:cs="Calibri"/>
          <w:sz w:val="20"/>
          <w:szCs w:val="20"/>
        </w:rPr>
        <w:t>v</w:t>
      </w:r>
      <w:r w:rsidR="00FE35C5" w:rsidRPr="004413B0">
        <w:rPr>
          <w:rFonts w:ascii="Calibri" w:eastAsia="Calibri" w:hAnsi="Calibri" w:cs="Calibri"/>
          <w:sz w:val="20"/>
          <w:szCs w:val="20"/>
        </w:rPr>
        <w:t>ide</w:t>
      </w:r>
      <w:r w:rsidRPr="004413B0">
        <w:rPr>
          <w:rFonts w:ascii="Calibri" w:eastAsia="Calibri" w:hAnsi="Calibri" w:cs="Calibri"/>
          <w:sz w:val="20"/>
          <w:szCs w:val="20"/>
        </w:rPr>
        <w:t>s</w:t>
      </w:r>
      <w:r w:rsidR="00FE35C5" w:rsidRPr="004413B0">
        <w:rPr>
          <w:rFonts w:ascii="Calibri" w:eastAsia="Calibri" w:hAnsi="Calibri" w:cs="Calibri"/>
          <w:sz w:val="20"/>
          <w:szCs w:val="20"/>
        </w:rPr>
        <w:t xml:space="preserve"> (nueva zona de disposición).</w:t>
      </w:r>
    </w:p>
    <w:p w14:paraId="7F9FD1DA" w14:textId="77777777" w:rsidR="00FE35C5" w:rsidRPr="004413B0" w:rsidRDefault="00FE35C5" w:rsidP="00D42470">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 xml:space="preserve"> </w:t>
      </w:r>
    </w:p>
    <w:p w14:paraId="31429FAB" w14:textId="77777777" w:rsidR="00D42470" w:rsidRPr="004413B0" w:rsidRDefault="00D42470" w:rsidP="00001CC7">
      <w:pPr>
        <w:spacing w:after="0" w:line="240" w:lineRule="auto"/>
        <w:jc w:val="both"/>
        <w:rPr>
          <w:rFonts w:ascii="Calibri" w:eastAsia="Calibri" w:hAnsi="Calibri" w:cs="Calibri"/>
          <w:sz w:val="20"/>
          <w:szCs w:val="20"/>
        </w:rPr>
      </w:pPr>
      <w:r w:rsidRPr="004413B0">
        <w:rPr>
          <w:rFonts w:ascii="Calibri" w:eastAsia="Calibri" w:hAnsi="Calibri" w:cs="Calibri"/>
          <w:sz w:val="20"/>
          <w:szCs w:val="20"/>
        </w:rPr>
        <w:t>Las materias relevantes objeto de la fiscalización incluyeron</w:t>
      </w:r>
      <w:r w:rsidR="00001CC7" w:rsidRPr="004413B0">
        <w:rPr>
          <w:rFonts w:ascii="Calibri" w:eastAsia="Calibri" w:hAnsi="Calibri" w:cs="Calibri"/>
          <w:sz w:val="20"/>
          <w:szCs w:val="20"/>
        </w:rPr>
        <w:t>:</w:t>
      </w:r>
      <w:r w:rsidRPr="004413B0">
        <w:rPr>
          <w:rFonts w:ascii="Calibri" w:eastAsia="Calibri" w:hAnsi="Calibri" w:cs="Calibri"/>
          <w:sz w:val="20"/>
          <w:szCs w:val="20"/>
        </w:rPr>
        <w:t xml:space="preserve"> </w:t>
      </w:r>
      <w:r w:rsidR="00001CC7" w:rsidRPr="004413B0">
        <w:rPr>
          <w:rFonts w:ascii="Calibri" w:eastAsia="Calibri" w:hAnsi="Calibri" w:cs="Calibri"/>
          <w:sz w:val="20"/>
          <w:szCs w:val="20"/>
        </w:rPr>
        <w:t>manejo de residuos industriales líquidos, cumplimiento del plan de riego, manejo de residuos sólidos, calidad de efluentes de planta de tratamiento y monitoreo de aguas subterráneas.</w:t>
      </w:r>
    </w:p>
    <w:p w14:paraId="63F4262E" w14:textId="77777777" w:rsidR="00D42470" w:rsidRPr="004413B0" w:rsidRDefault="00D42470" w:rsidP="00D42470">
      <w:pPr>
        <w:spacing w:after="0" w:line="240" w:lineRule="auto"/>
        <w:jc w:val="both"/>
        <w:rPr>
          <w:rFonts w:ascii="Calibri" w:eastAsia="Calibri" w:hAnsi="Calibri" w:cs="Calibri"/>
          <w:sz w:val="20"/>
          <w:szCs w:val="20"/>
        </w:rPr>
      </w:pPr>
    </w:p>
    <w:p w14:paraId="2869A25B" w14:textId="77777777" w:rsidR="00D42470" w:rsidRPr="004413B0" w:rsidRDefault="00D42470" w:rsidP="00013A72">
      <w:pPr>
        <w:spacing w:after="0" w:line="240" w:lineRule="auto"/>
        <w:jc w:val="both"/>
        <w:rPr>
          <w:rFonts w:ascii="Calibri" w:eastAsia="Calibri" w:hAnsi="Calibri" w:cs="Calibri"/>
          <w:sz w:val="20"/>
          <w:szCs w:val="20"/>
        </w:rPr>
      </w:pPr>
      <w:bookmarkStart w:id="8" w:name="_Hlk518455946"/>
      <w:r w:rsidRPr="004413B0">
        <w:rPr>
          <w:rFonts w:ascii="Calibri" w:eastAsia="Calibri" w:hAnsi="Calibri" w:cs="Calibri"/>
          <w:sz w:val="20"/>
          <w:szCs w:val="20"/>
        </w:rPr>
        <w:t>Entre los hechos constatados que representa</w:t>
      </w:r>
      <w:r w:rsidR="00E33950" w:rsidRPr="004413B0">
        <w:rPr>
          <w:rFonts w:ascii="Calibri" w:eastAsia="Calibri" w:hAnsi="Calibri" w:cs="Calibri"/>
          <w:sz w:val="20"/>
          <w:szCs w:val="20"/>
        </w:rPr>
        <w:t>ro</w:t>
      </w:r>
      <w:r w:rsidRPr="004413B0">
        <w:rPr>
          <w:rFonts w:ascii="Calibri" w:eastAsia="Calibri" w:hAnsi="Calibri" w:cs="Calibri"/>
          <w:sz w:val="20"/>
          <w:szCs w:val="20"/>
        </w:rPr>
        <w:t xml:space="preserve">n hallazgos se encuentran: </w:t>
      </w:r>
      <w:bookmarkEnd w:id="8"/>
      <w:r w:rsidR="00DE72D6" w:rsidRPr="004413B0">
        <w:rPr>
          <w:sz w:val="20"/>
          <w:szCs w:val="20"/>
        </w:rPr>
        <w:t>e</w:t>
      </w:r>
      <w:r w:rsidR="00013A72" w:rsidRPr="004413B0">
        <w:rPr>
          <w:sz w:val="20"/>
          <w:szCs w:val="20"/>
        </w:rPr>
        <w:t xml:space="preserve">n el área del sistema de tratamiento de RILes no funcionaba el filtro rotatorio, </w:t>
      </w:r>
      <w:r w:rsidR="00DE72D6" w:rsidRPr="004413B0">
        <w:rPr>
          <w:sz w:val="20"/>
          <w:szCs w:val="20"/>
        </w:rPr>
        <w:t xml:space="preserve">no se encontraba implementado </w:t>
      </w:r>
      <w:r w:rsidR="00013A72" w:rsidRPr="004413B0">
        <w:rPr>
          <w:sz w:val="20"/>
          <w:szCs w:val="20"/>
        </w:rPr>
        <w:t xml:space="preserve">el sistema de neutralización y el caudalímetro se encontraba desconectado; </w:t>
      </w:r>
      <w:r w:rsidR="00DE72D6" w:rsidRPr="004413B0">
        <w:rPr>
          <w:sz w:val="20"/>
          <w:szCs w:val="20"/>
        </w:rPr>
        <w:t>e</w:t>
      </w:r>
      <w:r w:rsidR="00013A72" w:rsidRPr="004413B0">
        <w:rPr>
          <w:sz w:val="20"/>
          <w:szCs w:val="20"/>
        </w:rPr>
        <w:t xml:space="preserve">n torno al área de tratamiento y sector Norte de la bodega se observó el derrame de residuos líquidos sobre caminos interiores y terreno circundante; </w:t>
      </w:r>
      <w:r w:rsidR="00DE72D6" w:rsidRPr="004413B0">
        <w:rPr>
          <w:sz w:val="20"/>
          <w:szCs w:val="20"/>
        </w:rPr>
        <w:t>e</w:t>
      </w:r>
      <w:r w:rsidR="00013A72" w:rsidRPr="004413B0">
        <w:rPr>
          <w:sz w:val="20"/>
          <w:szCs w:val="20"/>
        </w:rPr>
        <w:t xml:space="preserve">l tranque de la zona de disposición de RILes al suelo no contaba con sistema de oxigenación; </w:t>
      </w:r>
      <w:r w:rsidR="00DE72D6" w:rsidRPr="004413B0">
        <w:rPr>
          <w:sz w:val="20"/>
          <w:szCs w:val="20"/>
        </w:rPr>
        <w:t>e</w:t>
      </w:r>
      <w:r w:rsidR="00013A72" w:rsidRPr="004413B0">
        <w:rPr>
          <w:sz w:val="20"/>
          <w:szCs w:val="20"/>
        </w:rPr>
        <w:t>n la zona de disposición de RILes al suelo no se contaba con caudalímetro ni cámara de inspección</w:t>
      </w:r>
      <w:r w:rsidR="00DE72D6" w:rsidRPr="004413B0">
        <w:rPr>
          <w:sz w:val="20"/>
          <w:szCs w:val="20"/>
        </w:rPr>
        <w:t>,</w:t>
      </w:r>
      <w:r w:rsidR="00013A72" w:rsidRPr="004413B0">
        <w:rPr>
          <w:sz w:val="20"/>
          <w:szCs w:val="20"/>
        </w:rPr>
        <w:t xml:space="preserve"> el terreno no poseía cubierta vegetal y no se encontraba plantada con vides</w:t>
      </w:r>
      <w:r w:rsidR="00DE72D6" w:rsidRPr="004413B0">
        <w:rPr>
          <w:sz w:val="20"/>
          <w:szCs w:val="20"/>
        </w:rPr>
        <w:t xml:space="preserve"> y </w:t>
      </w:r>
      <w:r w:rsidR="00013A72" w:rsidRPr="004413B0">
        <w:rPr>
          <w:sz w:val="20"/>
          <w:szCs w:val="20"/>
        </w:rPr>
        <w:t xml:space="preserve">no se encontraba implementado el sistema de microaspersión; </w:t>
      </w:r>
      <w:r w:rsidR="00DE72D6" w:rsidRPr="004413B0">
        <w:rPr>
          <w:sz w:val="20"/>
          <w:szCs w:val="20"/>
        </w:rPr>
        <w:t>s</w:t>
      </w:r>
      <w:r w:rsidR="00013A72" w:rsidRPr="004413B0">
        <w:rPr>
          <w:sz w:val="20"/>
          <w:szCs w:val="20"/>
        </w:rPr>
        <w:t xml:space="preserve">egún los resultados de los monitoreos presentados del año 2013, se superaron </w:t>
      </w:r>
      <w:r w:rsidR="00DE72D6" w:rsidRPr="004413B0">
        <w:rPr>
          <w:sz w:val="20"/>
          <w:szCs w:val="20"/>
        </w:rPr>
        <w:t xml:space="preserve">algunos </w:t>
      </w:r>
      <w:r w:rsidR="00013A72" w:rsidRPr="004413B0">
        <w:rPr>
          <w:sz w:val="20"/>
          <w:szCs w:val="20"/>
        </w:rPr>
        <w:t xml:space="preserve">límites máximos permitidos según el D.S. N°90/2000 y Norma Chilena de riego N°1.333; </w:t>
      </w:r>
      <w:r w:rsidR="00DE72D6" w:rsidRPr="004413B0">
        <w:rPr>
          <w:sz w:val="20"/>
          <w:szCs w:val="20"/>
        </w:rPr>
        <w:t>e</w:t>
      </w:r>
      <w:r w:rsidR="00013A72" w:rsidRPr="004413B0">
        <w:rPr>
          <w:sz w:val="20"/>
          <w:szCs w:val="20"/>
        </w:rPr>
        <w:t>n la zona de disposición de RILes al suelo, se constató la presencia de RIL aposado en forma heterogénea</w:t>
      </w:r>
      <w:r w:rsidR="00DE72D6" w:rsidRPr="004413B0">
        <w:rPr>
          <w:sz w:val="20"/>
          <w:szCs w:val="20"/>
        </w:rPr>
        <w:t>,</w:t>
      </w:r>
      <w:r w:rsidR="00013A72" w:rsidRPr="004413B0">
        <w:rPr>
          <w:sz w:val="20"/>
          <w:szCs w:val="20"/>
        </w:rPr>
        <w:t xml:space="preserve"> y </w:t>
      </w:r>
      <w:r w:rsidR="00DE72D6" w:rsidRPr="004413B0">
        <w:rPr>
          <w:sz w:val="20"/>
          <w:szCs w:val="20"/>
        </w:rPr>
        <w:t>e</w:t>
      </w:r>
      <w:r w:rsidR="00013A72" w:rsidRPr="004413B0">
        <w:rPr>
          <w:sz w:val="20"/>
          <w:szCs w:val="20"/>
        </w:rPr>
        <w:t xml:space="preserve">l titular no entregó </w:t>
      </w:r>
      <w:r w:rsidR="00DE72D6" w:rsidRPr="004413B0">
        <w:rPr>
          <w:sz w:val="20"/>
          <w:szCs w:val="20"/>
        </w:rPr>
        <w:t xml:space="preserve">la siguiente información solicitada: </w:t>
      </w:r>
      <w:r w:rsidR="00013A72" w:rsidRPr="004413B0">
        <w:rPr>
          <w:sz w:val="20"/>
          <w:szCs w:val="20"/>
        </w:rPr>
        <w:t>informe de los RILes generados y aplicados al suelo en la temporada 2017, informe que dé cuenta de la carga orgánica aplicada por hectárea/</w:t>
      </w:r>
      <w:r w:rsidR="00F421F5" w:rsidRPr="004413B0">
        <w:rPr>
          <w:sz w:val="20"/>
          <w:szCs w:val="20"/>
        </w:rPr>
        <w:t>día</w:t>
      </w:r>
      <w:r w:rsidR="00013A72" w:rsidRPr="004413B0">
        <w:rPr>
          <w:sz w:val="20"/>
          <w:szCs w:val="20"/>
        </w:rPr>
        <w:t xml:space="preserve">, del año 2017 y 2018, resultados de los análisis de RILes (programa de autocontrol) realizados durante el año 2017 y 2018, y resultados de los análisis de monitoreo de aguas subterráneas realizados durante el año 2017. </w:t>
      </w:r>
      <w:r w:rsidR="00DE72D6" w:rsidRPr="004413B0">
        <w:rPr>
          <w:sz w:val="20"/>
          <w:szCs w:val="20"/>
        </w:rPr>
        <w:t xml:space="preserve"> </w:t>
      </w:r>
    </w:p>
    <w:p w14:paraId="77864942" w14:textId="77777777" w:rsidR="00D42470" w:rsidRPr="004413B0" w:rsidRDefault="00D42470" w:rsidP="004438A3">
      <w:pPr>
        <w:jc w:val="both"/>
        <w:rPr>
          <w:rFonts w:ascii="Calibri" w:eastAsia="Calibri" w:hAnsi="Calibri" w:cs="Calibri"/>
          <w:sz w:val="20"/>
          <w:szCs w:val="20"/>
        </w:rPr>
      </w:pPr>
    </w:p>
    <w:p w14:paraId="75B55EC3" w14:textId="77777777" w:rsidR="00013A72" w:rsidRPr="004413B0" w:rsidRDefault="00013A72" w:rsidP="004438A3">
      <w:pPr>
        <w:jc w:val="both"/>
        <w:rPr>
          <w:rFonts w:ascii="Calibri" w:eastAsia="Calibri" w:hAnsi="Calibri" w:cs="Calibri"/>
          <w:sz w:val="20"/>
          <w:szCs w:val="20"/>
        </w:rPr>
      </w:pPr>
    </w:p>
    <w:p w14:paraId="4A014D5C" w14:textId="77777777" w:rsidR="00013A72" w:rsidRPr="004413B0" w:rsidRDefault="00013A72" w:rsidP="004438A3">
      <w:pPr>
        <w:jc w:val="both"/>
        <w:rPr>
          <w:rFonts w:ascii="Calibri" w:eastAsia="Calibri" w:hAnsi="Calibri" w:cs="Calibri"/>
          <w:sz w:val="20"/>
          <w:szCs w:val="20"/>
        </w:rPr>
      </w:pPr>
    </w:p>
    <w:p w14:paraId="2F019944" w14:textId="77777777" w:rsidR="00DE72D6" w:rsidRPr="004413B0" w:rsidRDefault="00DE72D6" w:rsidP="004438A3">
      <w:pPr>
        <w:jc w:val="both"/>
        <w:rPr>
          <w:rFonts w:ascii="Calibri" w:eastAsia="Calibri" w:hAnsi="Calibri" w:cs="Calibri"/>
          <w:sz w:val="20"/>
          <w:szCs w:val="20"/>
        </w:rPr>
      </w:pPr>
    </w:p>
    <w:p w14:paraId="6B618D2F" w14:textId="77777777" w:rsidR="00D42470" w:rsidRPr="004413B0" w:rsidRDefault="00D42470" w:rsidP="00987770">
      <w:pPr>
        <w:pStyle w:val="Ttulo1"/>
      </w:pPr>
      <w:bookmarkStart w:id="9" w:name="_Toc390777017"/>
      <w:bookmarkStart w:id="10" w:name="_Toc449085406"/>
      <w:bookmarkStart w:id="11" w:name="_Toc518458304"/>
      <w:r w:rsidRPr="004413B0">
        <w:lastRenderedPageBreak/>
        <w:t xml:space="preserve">IDENTIFICACIÓN </w:t>
      </w:r>
      <w:bookmarkEnd w:id="9"/>
      <w:r w:rsidRPr="004413B0">
        <w:t>DE LA UNIDAD FISCALIZABLE</w:t>
      </w:r>
      <w:bookmarkEnd w:id="10"/>
      <w:bookmarkEnd w:id="11"/>
    </w:p>
    <w:p w14:paraId="187228DB" w14:textId="77777777" w:rsidR="0007552A" w:rsidRPr="004413B0" w:rsidRDefault="0007552A" w:rsidP="00987770">
      <w:pPr>
        <w:pStyle w:val="Ttulo1"/>
        <w:numPr>
          <w:ilvl w:val="0"/>
          <w:numId w:val="0"/>
        </w:numPr>
        <w:ind w:left="718"/>
      </w:pPr>
    </w:p>
    <w:p w14:paraId="6E9618DF" w14:textId="77777777" w:rsidR="00D42470" w:rsidRPr="004413B0" w:rsidRDefault="00D42470" w:rsidP="00987770">
      <w:pPr>
        <w:pStyle w:val="Ttulo2"/>
      </w:pPr>
      <w:bookmarkStart w:id="12" w:name="_Toc449085407"/>
      <w:bookmarkStart w:id="13" w:name="_Toc518458305"/>
      <w:r w:rsidRPr="004413B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4413B0" w14:paraId="6CCF04D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450F83" w14:textId="77777777" w:rsidR="00E55815" w:rsidRPr="004413B0" w:rsidRDefault="00E55815" w:rsidP="00D42470">
            <w:pPr>
              <w:spacing w:after="0" w:line="240" w:lineRule="auto"/>
              <w:jc w:val="both"/>
              <w:rPr>
                <w:rFonts w:ascii="Calibri" w:eastAsia="Calibri" w:hAnsi="Calibri" w:cs="Calibri"/>
                <w:sz w:val="20"/>
                <w:szCs w:val="20"/>
              </w:rPr>
            </w:pPr>
            <w:r w:rsidRPr="004413B0">
              <w:rPr>
                <w:rFonts w:ascii="Calibri" w:eastAsia="Calibri" w:hAnsi="Calibri" w:cs="Calibri"/>
                <w:b/>
                <w:sz w:val="20"/>
                <w:szCs w:val="20"/>
              </w:rPr>
              <w:t>Identificación de la Unidad Fiscalizable:</w:t>
            </w:r>
            <w:r w:rsidRPr="004413B0">
              <w:rPr>
                <w:rFonts w:ascii="Calibri" w:eastAsia="Calibri" w:hAnsi="Calibri" w:cs="Calibri"/>
                <w:sz w:val="20"/>
                <w:szCs w:val="20"/>
              </w:rPr>
              <w:t xml:space="preserve"> </w:t>
            </w:r>
            <w:r w:rsidR="00DA7B7A" w:rsidRPr="004413B0">
              <w:rPr>
                <w:rFonts w:ascii="Calibri" w:eastAsia="Calibri" w:hAnsi="Calibri" w:cs="Calibri"/>
                <w:sz w:val="20"/>
                <w:szCs w:val="20"/>
              </w:rPr>
              <w:t>Los Batros Linares.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770C8AA" w14:textId="77777777" w:rsidR="00E55815" w:rsidRPr="004413B0" w:rsidRDefault="00BA3E64" w:rsidP="00D42470">
            <w:pPr>
              <w:spacing w:after="0" w:line="240" w:lineRule="auto"/>
              <w:jc w:val="both"/>
              <w:rPr>
                <w:rFonts w:ascii="Calibri" w:eastAsia="Calibri" w:hAnsi="Calibri" w:cs="Calibri"/>
                <w:b/>
                <w:sz w:val="20"/>
                <w:szCs w:val="20"/>
                <w:lang w:eastAsia="es-ES"/>
              </w:rPr>
            </w:pPr>
            <w:r w:rsidRPr="004413B0">
              <w:rPr>
                <w:rFonts w:ascii="Calibri" w:eastAsia="Calibri" w:hAnsi="Calibri" w:cs="Calibri"/>
                <w:b/>
                <w:sz w:val="20"/>
                <w:szCs w:val="20"/>
                <w:lang w:eastAsia="es-ES"/>
              </w:rPr>
              <w:t xml:space="preserve"> </w:t>
            </w:r>
            <w:r w:rsidR="00E55815" w:rsidRPr="004413B0">
              <w:rPr>
                <w:rFonts w:ascii="Calibri" w:eastAsia="Calibri" w:hAnsi="Calibri" w:cs="Calibri"/>
                <w:b/>
                <w:sz w:val="20"/>
                <w:szCs w:val="20"/>
                <w:lang w:eastAsia="es-ES"/>
              </w:rPr>
              <w:t>Estado operacional de la Unidad Fiscalizable:</w:t>
            </w:r>
            <w:r w:rsidRPr="004413B0">
              <w:t xml:space="preserve"> </w:t>
            </w:r>
            <w:r w:rsidRPr="004413B0">
              <w:rPr>
                <w:sz w:val="20"/>
                <w:szCs w:val="20"/>
              </w:rPr>
              <w:t>e</w:t>
            </w:r>
            <w:r w:rsidRPr="004413B0">
              <w:rPr>
                <w:rFonts w:ascii="Calibri" w:eastAsia="Calibri" w:hAnsi="Calibri" w:cs="Calibri"/>
                <w:sz w:val="20"/>
                <w:szCs w:val="20"/>
                <w:lang w:eastAsia="es-ES"/>
              </w:rPr>
              <w:t>n fase de operación.</w:t>
            </w:r>
          </w:p>
        </w:tc>
      </w:tr>
      <w:tr w:rsidR="00D42470" w:rsidRPr="004413B0" w14:paraId="4B90166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F87E58" w14:textId="77777777" w:rsidR="00D42470" w:rsidRPr="004413B0" w:rsidRDefault="00D42470" w:rsidP="00D42470">
            <w:pPr>
              <w:spacing w:after="0" w:line="240" w:lineRule="auto"/>
              <w:jc w:val="both"/>
              <w:rPr>
                <w:rFonts w:ascii="Calibri" w:eastAsia="Calibri" w:hAnsi="Calibri" w:cs="Calibri"/>
                <w:b/>
                <w:sz w:val="20"/>
                <w:szCs w:val="20"/>
              </w:rPr>
            </w:pPr>
            <w:r w:rsidRPr="004413B0">
              <w:rPr>
                <w:rFonts w:ascii="Calibri" w:eastAsia="Calibri" w:hAnsi="Calibri" w:cs="Calibri"/>
                <w:b/>
                <w:sz w:val="20"/>
                <w:szCs w:val="20"/>
              </w:rPr>
              <w:t>Región:</w:t>
            </w:r>
            <w:r w:rsidRPr="004413B0">
              <w:rPr>
                <w:rFonts w:ascii="Calibri" w:eastAsia="Calibri" w:hAnsi="Calibri" w:cs="Calibri"/>
                <w:sz w:val="20"/>
                <w:szCs w:val="20"/>
              </w:rPr>
              <w:t xml:space="preserve"> </w:t>
            </w:r>
            <w:r w:rsidR="00DA7B7A" w:rsidRPr="004413B0">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4413EDA1" w14:textId="77777777" w:rsidR="00D42470" w:rsidRPr="004413B0" w:rsidRDefault="00D42470" w:rsidP="00D42470">
            <w:pPr>
              <w:spacing w:after="100" w:line="276" w:lineRule="auto"/>
              <w:ind w:left="46"/>
              <w:jc w:val="both"/>
              <w:rPr>
                <w:rFonts w:ascii="Calibri" w:eastAsia="Calibri" w:hAnsi="Calibri" w:cs="Calibri"/>
                <w:sz w:val="20"/>
                <w:szCs w:val="20"/>
              </w:rPr>
            </w:pPr>
            <w:r w:rsidRPr="004413B0">
              <w:rPr>
                <w:rFonts w:ascii="Calibri" w:eastAsia="Calibri" w:hAnsi="Calibri" w:cs="Calibri"/>
                <w:b/>
                <w:sz w:val="20"/>
                <w:szCs w:val="20"/>
              </w:rPr>
              <w:t>Ubicación específica de la unidad fiscalizable:</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Panamericana Sur Km 300.</w:t>
            </w:r>
          </w:p>
        </w:tc>
      </w:tr>
      <w:tr w:rsidR="00D42470" w:rsidRPr="004413B0" w14:paraId="448C14B4"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B829E2" w14:textId="77777777" w:rsidR="00D42470" w:rsidRPr="004413B0" w:rsidRDefault="00D42470" w:rsidP="00D42470">
            <w:pPr>
              <w:spacing w:after="0" w:line="240" w:lineRule="auto"/>
              <w:jc w:val="both"/>
              <w:rPr>
                <w:rFonts w:ascii="Calibri" w:eastAsia="Calibri" w:hAnsi="Calibri" w:cs="Calibri"/>
                <w:sz w:val="20"/>
                <w:szCs w:val="20"/>
              </w:rPr>
            </w:pPr>
            <w:r w:rsidRPr="004413B0">
              <w:rPr>
                <w:rFonts w:ascii="Calibri" w:eastAsia="Calibri" w:hAnsi="Calibri" w:cs="Calibri"/>
                <w:b/>
                <w:sz w:val="20"/>
                <w:szCs w:val="20"/>
              </w:rPr>
              <w:t>Provincia:</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Linares.</w:t>
            </w:r>
          </w:p>
        </w:tc>
        <w:tc>
          <w:tcPr>
            <w:tcW w:w="2296" w:type="pct"/>
            <w:vMerge/>
            <w:tcBorders>
              <w:left w:val="single" w:sz="4" w:space="0" w:color="auto"/>
              <w:right w:val="single" w:sz="4" w:space="0" w:color="auto"/>
            </w:tcBorders>
            <w:shd w:val="clear" w:color="auto" w:fill="FFFFFF"/>
          </w:tcPr>
          <w:p w14:paraId="412BB358" w14:textId="77777777" w:rsidR="00D42470" w:rsidRPr="004413B0" w:rsidRDefault="00D42470" w:rsidP="00D42470">
            <w:pPr>
              <w:spacing w:after="0" w:line="240" w:lineRule="auto"/>
              <w:ind w:left="188"/>
              <w:jc w:val="both"/>
              <w:rPr>
                <w:rFonts w:ascii="Calibri" w:eastAsia="Calibri" w:hAnsi="Calibri" w:cs="Calibri"/>
                <w:b/>
                <w:sz w:val="20"/>
                <w:szCs w:val="20"/>
              </w:rPr>
            </w:pPr>
          </w:p>
        </w:tc>
      </w:tr>
      <w:tr w:rsidR="00D42470" w:rsidRPr="004413B0" w14:paraId="54289230"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032025" w14:textId="77777777" w:rsidR="00D42470" w:rsidRPr="004413B0" w:rsidRDefault="00D42470" w:rsidP="00D42470">
            <w:pPr>
              <w:spacing w:after="100" w:line="276" w:lineRule="auto"/>
              <w:jc w:val="both"/>
              <w:rPr>
                <w:rFonts w:ascii="Calibri" w:eastAsia="Calibri" w:hAnsi="Calibri" w:cs="Calibri"/>
                <w:sz w:val="20"/>
                <w:szCs w:val="20"/>
              </w:rPr>
            </w:pPr>
            <w:r w:rsidRPr="004413B0">
              <w:rPr>
                <w:rFonts w:ascii="Calibri" w:eastAsia="Calibri" w:hAnsi="Calibri" w:cs="Calibri"/>
                <w:b/>
                <w:sz w:val="20"/>
                <w:szCs w:val="20"/>
              </w:rPr>
              <w:t>Comuna:</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Linares.</w:t>
            </w:r>
          </w:p>
        </w:tc>
        <w:tc>
          <w:tcPr>
            <w:tcW w:w="2296" w:type="pct"/>
            <w:vMerge/>
            <w:tcBorders>
              <w:left w:val="single" w:sz="4" w:space="0" w:color="auto"/>
              <w:bottom w:val="single" w:sz="4" w:space="0" w:color="auto"/>
              <w:right w:val="single" w:sz="4" w:space="0" w:color="auto"/>
            </w:tcBorders>
            <w:shd w:val="clear" w:color="auto" w:fill="FFFFFF"/>
          </w:tcPr>
          <w:p w14:paraId="0BF514B8" w14:textId="77777777" w:rsidR="00D42470" w:rsidRPr="004413B0" w:rsidRDefault="00D42470" w:rsidP="00D42470">
            <w:pPr>
              <w:spacing w:after="0" w:line="240" w:lineRule="auto"/>
              <w:ind w:left="188"/>
              <w:jc w:val="both"/>
              <w:rPr>
                <w:rFonts w:ascii="Calibri" w:eastAsia="Calibri" w:hAnsi="Calibri" w:cs="Calibri"/>
                <w:b/>
                <w:sz w:val="20"/>
                <w:szCs w:val="20"/>
              </w:rPr>
            </w:pPr>
          </w:p>
        </w:tc>
      </w:tr>
      <w:tr w:rsidR="00D42470" w:rsidRPr="004413B0" w14:paraId="5AEAE47E"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7D0FE2" w14:textId="77777777" w:rsidR="00D42470" w:rsidRPr="004413B0" w:rsidRDefault="00D42470" w:rsidP="00D42470">
            <w:pPr>
              <w:spacing w:after="100" w:line="276" w:lineRule="auto"/>
              <w:jc w:val="both"/>
              <w:rPr>
                <w:rFonts w:ascii="Calibri" w:eastAsia="Calibri" w:hAnsi="Calibri" w:cs="Calibri"/>
                <w:sz w:val="20"/>
                <w:szCs w:val="20"/>
                <w:lang w:eastAsia="es-ES"/>
              </w:rPr>
            </w:pPr>
            <w:r w:rsidRPr="004413B0">
              <w:rPr>
                <w:rFonts w:ascii="Calibri" w:eastAsia="Calibri" w:hAnsi="Calibri" w:cs="Calibri"/>
                <w:b/>
                <w:sz w:val="20"/>
                <w:szCs w:val="20"/>
              </w:rPr>
              <w:t>Titular de la unidad fiscalizable:</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Comercial Los Batros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D71FC6" w14:textId="77777777" w:rsidR="00D42470" w:rsidRPr="004413B0" w:rsidRDefault="00D42470" w:rsidP="00D42470">
            <w:pPr>
              <w:spacing w:after="100" w:line="276" w:lineRule="auto"/>
              <w:jc w:val="both"/>
              <w:rPr>
                <w:rFonts w:ascii="Calibri" w:eastAsia="Calibri" w:hAnsi="Calibri" w:cs="Calibri"/>
                <w:sz w:val="20"/>
                <w:szCs w:val="20"/>
                <w:lang w:val="es-ES" w:eastAsia="es-ES"/>
              </w:rPr>
            </w:pPr>
            <w:r w:rsidRPr="004413B0">
              <w:rPr>
                <w:rFonts w:ascii="Calibri" w:eastAsia="Calibri" w:hAnsi="Calibri" w:cs="Calibri"/>
                <w:b/>
                <w:sz w:val="20"/>
                <w:szCs w:val="20"/>
              </w:rPr>
              <w:t>RUT o RUN:</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77.149.890-6</w:t>
            </w:r>
          </w:p>
        </w:tc>
      </w:tr>
      <w:tr w:rsidR="00D42470" w:rsidRPr="004413B0" w14:paraId="0447FA7A"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4C8F64" w14:textId="77777777" w:rsidR="00D42470" w:rsidRPr="004413B0" w:rsidRDefault="00D42470" w:rsidP="00D42470">
            <w:pPr>
              <w:spacing w:after="100" w:line="276" w:lineRule="auto"/>
              <w:jc w:val="both"/>
              <w:rPr>
                <w:rFonts w:ascii="Calibri" w:eastAsia="Calibri" w:hAnsi="Calibri" w:cs="Calibri"/>
                <w:sz w:val="20"/>
                <w:szCs w:val="20"/>
              </w:rPr>
            </w:pPr>
            <w:r w:rsidRPr="004413B0">
              <w:rPr>
                <w:rFonts w:ascii="Calibri" w:eastAsia="Calibri" w:hAnsi="Calibri" w:cs="Calibri"/>
                <w:b/>
                <w:sz w:val="20"/>
                <w:szCs w:val="20"/>
              </w:rPr>
              <w:t>Domicilio titular:</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Panamericana Sur km 300 s/n</w:t>
            </w:r>
            <w:r w:rsidR="0050640C" w:rsidRPr="004413B0">
              <w:rPr>
                <w:rFonts w:ascii="Calibri" w:eastAsia="Calibri" w:hAnsi="Calibri" w:cs="Calibri"/>
                <w:sz w:val="20"/>
                <w:szCs w:val="20"/>
              </w:rPr>
              <w:t>, Linares</w:t>
            </w:r>
            <w:r w:rsidR="00BA3E64" w:rsidRPr="004413B0">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25AC19" w14:textId="77777777" w:rsidR="00D42470" w:rsidRPr="004413B0" w:rsidRDefault="00D42470" w:rsidP="00D42470">
            <w:pPr>
              <w:spacing w:after="100" w:line="276" w:lineRule="auto"/>
              <w:jc w:val="both"/>
              <w:rPr>
                <w:rFonts w:ascii="Calibri" w:eastAsia="Calibri" w:hAnsi="Calibri" w:cs="Calibri"/>
                <w:sz w:val="20"/>
                <w:szCs w:val="20"/>
              </w:rPr>
            </w:pPr>
            <w:r w:rsidRPr="004413B0">
              <w:rPr>
                <w:rFonts w:ascii="Calibri" w:eastAsia="Calibri" w:hAnsi="Calibri" w:cs="Calibri"/>
                <w:b/>
                <w:sz w:val="20"/>
                <w:szCs w:val="20"/>
              </w:rPr>
              <w:t>Correo electrónico:</w:t>
            </w:r>
            <w:r w:rsidRPr="004413B0">
              <w:rPr>
                <w:rFonts w:ascii="Calibri" w:eastAsia="Calibri" w:hAnsi="Calibri" w:cs="Calibri"/>
                <w:sz w:val="20"/>
                <w:szCs w:val="20"/>
              </w:rPr>
              <w:t xml:space="preserve"> </w:t>
            </w:r>
            <w:hyperlink r:id="rId12" w:history="1">
              <w:r w:rsidR="0050640C" w:rsidRPr="004413B0">
                <w:rPr>
                  <w:rStyle w:val="Hipervnculo"/>
                  <w:rFonts w:ascii="Calibri" w:eastAsia="Calibri" w:hAnsi="Calibri" w:cs="Calibri"/>
                  <w:color w:val="auto"/>
                  <w:sz w:val="20"/>
                  <w:szCs w:val="20"/>
                  <w:u w:val="none"/>
                </w:rPr>
                <w:t>logistica@pdelsur.com</w:t>
              </w:r>
            </w:hyperlink>
          </w:p>
        </w:tc>
      </w:tr>
      <w:tr w:rsidR="00D42470" w:rsidRPr="004413B0" w14:paraId="17753D30"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860CF6D" w14:textId="77777777" w:rsidR="00D42470" w:rsidRPr="004413B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0261F9" w14:textId="77777777" w:rsidR="00D42470" w:rsidRPr="004413B0" w:rsidRDefault="00D42470" w:rsidP="00D42470">
            <w:pPr>
              <w:spacing w:after="100" w:line="276" w:lineRule="auto"/>
              <w:jc w:val="both"/>
              <w:rPr>
                <w:rFonts w:ascii="Calibri" w:eastAsia="Calibri" w:hAnsi="Calibri" w:cs="Calibri"/>
                <w:sz w:val="20"/>
                <w:szCs w:val="20"/>
              </w:rPr>
            </w:pPr>
            <w:r w:rsidRPr="004413B0">
              <w:rPr>
                <w:rFonts w:ascii="Calibri" w:eastAsia="Calibri" w:hAnsi="Calibri" w:cs="Calibri"/>
                <w:b/>
                <w:sz w:val="20"/>
                <w:szCs w:val="20"/>
              </w:rPr>
              <w:t>Teléfono:</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73 - 2</w:t>
            </w:r>
            <w:r w:rsidR="0034682F" w:rsidRPr="004413B0">
              <w:rPr>
                <w:rFonts w:ascii="Calibri" w:eastAsia="Calibri" w:hAnsi="Calibri" w:cs="Calibri"/>
                <w:sz w:val="20"/>
                <w:szCs w:val="20"/>
              </w:rPr>
              <w:t>213824</w:t>
            </w:r>
          </w:p>
        </w:tc>
      </w:tr>
      <w:tr w:rsidR="00D42470" w:rsidRPr="004413B0" w14:paraId="7A478E20"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B928F7" w14:textId="77777777" w:rsidR="00D42470" w:rsidRPr="004413B0" w:rsidRDefault="002D3B77" w:rsidP="00D42470">
            <w:pPr>
              <w:spacing w:after="100" w:line="276" w:lineRule="auto"/>
              <w:jc w:val="both"/>
              <w:rPr>
                <w:rFonts w:ascii="Calibri" w:eastAsia="Calibri" w:hAnsi="Calibri" w:cs="Calibri"/>
                <w:sz w:val="20"/>
                <w:szCs w:val="20"/>
              </w:rPr>
            </w:pPr>
            <w:r w:rsidRPr="004413B0">
              <w:rPr>
                <w:rFonts w:ascii="Calibri" w:eastAsia="Calibri" w:hAnsi="Calibri" w:cs="Calibri"/>
                <w:b/>
                <w:sz w:val="20"/>
                <w:szCs w:val="20"/>
              </w:rPr>
              <w:t>Identificación</w:t>
            </w:r>
            <w:r w:rsidR="00D42470" w:rsidRPr="004413B0">
              <w:rPr>
                <w:rFonts w:ascii="Calibri" w:eastAsia="Calibri" w:hAnsi="Calibri" w:cs="Calibri"/>
                <w:b/>
                <w:sz w:val="20"/>
                <w:szCs w:val="20"/>
              </w:rPr>
              <w:t xml:space="preserve"> representante legal:</w:t>
            </w:r>
            <w:r w:rsidR="00D42470" w:rsidRPr="004413B0">
              <w:rPr>
                <w:rFonts w:ascii="Calibri" w:eastAsia="Calibri" w:hAnsi="Calibri" w:cs="Calibri"/>
                <w:sz w:val="20"/>
                <w:szCs w:val="20"/>
              </w:rPr>
              <w:t xml:space="preserve"> </w:t>
            </w:r>
            <w:r w:rsidR="0050640C" w:rsidRPr="004413B0">
              <w:rPr>
                <w:rFonts w:ascii="Calibri" w:eastAsia="Calibri" w:hAnsi="Calibri" w:cs="Calibri"/>
                <w:sz w:val="20"/>
                <w:szCs w:val="20"/>
              </w:rPr>
              <w:t xml:space="preserve">Juan Carlos Sotomayor </w:t>
            </w:r>
            <w:r w:rsidR="00FB27D5" w:rsidRPr="004413B0">
              <w:rPr>
                <w:rFonts w:ascii="Calibri" w:eastAsia="Calibri" w:hAnsi="Calibri" w:cs="Calibri"/>
                <w:sz w:val="20"/>
                <w:szCs w:val="20"/>
              </w:rPr>
              <w:t>Sa</w:t>
            </w:r>
            <w:r w:rsidR="0050640C" w:rsidRPr="004413B0">
              <w:rPr>
                <w:rFonts w:ascii="Calibri" w:eastAsia="Calibri" w:hAnsi="Calibri" w:cs="Calibri"/>
                <w:sz w:val="20"/>
                <w:szCs w:val="20"/>
              </w:rPr>
              <w:t>lgado.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654CFE" w14:textId="77777777" w:rsidR="00D42470" w:rsidRPr="004413B0" w:rsidRDefault="00D42470" w:rsidP="00D42470">
            <w:pPr>
              <w:spacing w:after="100" w:line="276" w:lineRule="auto"/>
              <w:jc w:val="both"/>
              <w:rPr>
                <w:rFonts w:ascii="Calibri" w:eastAsia="Calibri" w:hAnsi="Calibri" w:cs="Calibri"/>
                <w:sz w:val="20"/>
                <w:szCs w:val="20"/>
                <w:lang w:val="es-ES" w:eastAsia="es-ES"/>
              </w:rPr>
            </w:pPr>
            <w:r w:rsidRPr="004413B0">
              <w:rPr>
                <w:rFonts w:ascii="Calibri" w:eastAsia="Calibri" w:hAnsi="Calibri" w:cs="Calibri"/>
                <w:b/>
                <w:sz w:val="20"/>
                <w:szCs w:val="20"/>
              </w:rPr>
              <w:t>RUT o RUN:</w:t>
            </w:r>
            <w:r w:rsidRPr="004413B0">
              <w:rPr>
                <w:rFonts w:ascii="Calibri" w:eastAsia="Calibri" w:hAnsi="Calibri" w:cs="Calibri"/>
                <w:sz w:val="20"/>
                <w:szCs w:val="20"/>
              </w:rPr>
              <w:t xml:space="preserve"> </w:t>
            </w:r>
            <w:r w:rsidR="00BA3E64" w:rsidRPr="004413B0">
              <w:rPr>
                <w:rFonts w:ascii="Calibri" w:eastAsia="Calibri" w:hAnsi="Calibri" w:cs="Calibri"/>
                <w:sz w:val="20"/>
                <w:szCs w:val="20"/>
              </w:rPr>
              <w:t>6</w:t>
            </w:r>
            <w:r w:rsidR="0050640C" w:rsidRPr="004413B0">
              <w:rPr>
                <w:rFonts w:ascii="Calibri" w:eastAsia="Calibri" w:hAnsi="Calibri" w:cs="Calibri"/>
                <w:sz w:val="20"/>
                <w:szCs w:val="20"/>
              </w:rPr>
              <w:t>.</w:t>
            </w:r>
            <w:r w:rsidR="00BA3E64" w:rsidRPr="004413B0">
              <w:rPr>
                <w:rFonts w:ascii="Calibri" w:eastAsia="Calibri" w:hAnsi="Calibri" w:cs="Calibri"/>
                <w:sz w:val="20"/>
                <w:szCs w:val="20"/>
              </w:rPr>
              <w:t>387</w:t>
            </w:r>
            <w:r w:rsidR="0050640C" w:rsidRPr="004413B0">
              <w:rPr>
                <w:rFonts w:ascii="Calibri" w:eastAsia="Calibri" w:hAnsi="Calibri" w:cs="Calibri"/>
                <w:sz w:val="20"/>
                <w:szCs w:val="20"/>
              </w:rPr>
              <w:t>.</w:t>
            </w:r>
            <w:r w:rsidR="00BA3E64" w:rsidRPr="004413B0">
              <w:rPr>
                <w:rFonts w:ascii="Calibri" w:eastAsia="Calibri" w:hAnsi="Calibri" w:cs="Calibri"/>
                <w:sz w:val="20"/>
                <w:szCs w:val="20"/>
              </w:rPr>
              <w:t>521-K</w:t>
            </w:r>
          </w:p>
        </w:tc>
      </w:tr>
      <w:tr w:rsidR="00D42470" w:rsidRPr="004413B0" w14:paraId="6128E7BB"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246A5F" w14:textId="77777777" w:rsidR="00D42470" w:rsidRPr="004413B0" w:rsidRDefault="00D42470" w:rsidP="00D42470">
            <w:pPr>
              <w:spacing w:after="100" w:line="276" w:lineRule="auto"/>
              <w:jc w:val="both"/>
              <w:rPr>
                <w:rFonts w:ascii="Calibri" w:eastAsia="Calibri" w:hAnsi="Calibri" w:cs="Calibri"/>
                <w:sz w:val="20"/>
                <w:szCs w:val="20"/>
                <w:lang w:val="es-ES" w:eastAsia="es-ES"/>
              </w:rPr>
            </w:pPr>
            <w:r w:rsidRPr="004413B0">
              <w:rPr>
                <w:rFonts w:ascii="Calibri" w:eastAsia="Calibri" w:hAnsi="Calibri" w:cs="Calibri"/>
                <w:b/>
                <w:sz w:val="20"/>
                <w:szCs w:val="20"/>
              </w:rPr>
              <w:t>Domicilio representante legal:</w:t>
            </w:r>
            <w:r w:rsidRPr="004413B0">
              <w:rPr>
                <w:rFonts w:ascii="Calibri" w:eastAsia="Calibri" w:hAnsi="Calibri" w:cs="Calibri"/>
                <w:sz w:val="20"/>
                <w:szCs w:val="20"/>
              </w:rPr>
              <w:t xml:space="preserve"> </w:t>
            </w:r>
            <w:r w:rsidR="0050640C" w:rsidRPr="004413B0">
              <w:rPr>
                <w:rFonts w:ascii="Calibri" w:eastAsia="Calibri" w:hAnsi="Calibri" w:cs="Calibri"/>
                <w:sz w:val="20"/>
                <w:szCs w:val="20"/>
              </w:rPr>
              <w:t>Panamericana Sur km 300 s/n, Linares.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118505" w14:textId="77777777" w:rsidR="00D42470" w:rsidRPr="004413B0" w:rsidRDefault="00D42470" w:rsidP="00D42470">
            <w:pPr>
              <w:spacing w:after="100" w:line="276" w:lineRule="auto"/>
              <w:jc w:val="both"/>
              <w:rPr>
                <w:rFonts w:ascii="Calibri" w:eastAsia="Calibri" w:hAnsi="Calibri" w:cs="Calibri"/>
                <w:sz w:val="20"/>
                <w:szCs w:val="20"/>
                <w:lang w:val="es-ES" w:eastAsia="es-ES"/>
              </w:rPr>
            </w:pPr>
            <w:r w:rsidRPr="004413B0">
              <w:rPr>
                <w:rFonts w:ascii="Calibri" w:eastAsia="Calibri" w:hAnsi="Calibri" w:cs="Calibri"/>
                <w:b/>
                <w:sz w:val="20"/>
                <w:szCs w:val="20"/>
              </w:rPr>
              <w:t>Correo electrónico:</w:t>
            </w:r>
            <w:r w:rsidRPr="004413B0">
              <w:rPr>
                <w:rFonts w:ascii="Calibri" w:eastAsia="Calibri" w:hAnsi="Calibri" w:cs="Calibri"/>
                <w:sz w:val="20"/>
                <w:szCs w:val="20"/>
              </w:rPr>
              <w:t xml:space="preserve"> </w:t>
            </w:r>
            <w:r w:rsidR="0034682F" w:rsidRPr="004413B0">
              <w:rPr>
                <w:rFonts w:ascii="Calibri" w:eastAsia="Calibri" w:hAnsi="Calibri" w:cs="Calibri"/>
                <w:sz w:val="20"/>
                <w:szCs w:val="20"/>
              </w:rPr>
              <w:t>msanmartin</w:t>
            </w:r>
            <w:r w:rsidR="00BA3E64" w:rsidRPr="004413B0">
              <w:rPr>
                <w:rFonts w:ascii="Calibri" w:eastAsia="Calibri" w:hAnsi="Calibri" w:cs="Calibri"/>
                <w:sz w:val="20"/>
                <w:szCs w:val="20"/>
              </w:rPr>
              <w:t>@</w:t>
            </w:r>
            <w:r w:rsidR="0034682F" w:rsidRPr="004413B0">
              <w:rPr>
                <w:rFonts w:ascii="Calibri" w:eastAsia="Calibri" w:hAnsi="Calibri" w:cs="Calibri"/>
                <w:sz w:val="20"/>
                <w:szCs w:val="20"/>
              </w:rPr>
              <w:t>pdelsur.com</w:t>
            </w:r>
          </w:p>
        </w:tc>
      </w:tr>
      <w:tr w:rsidR="00D42470" w:rsidRPr="004413B0" w14:paraId="7B24D91F"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4EE5BE" w14:textId="77777777" w:rsidR="00D42470" w:rsidRPr="004413B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D0B10B" w14:textId="77777777" w:rsidR="00D42470" w:rsidRPr="004413B0" w:rsidRDefault="00D42470" w:rsidP="00D42470">
            <w:pPr>
              <w:spacing w:after="100" w:line="276" w:lineRule="auto"/>
              <w:jc w:val="both"/>
              <w:rPr>
                <w:rFonts w:ascii="Calibri" w:eastAsia="Calibri" w:hAnsi="Calibri" w:cs="Calibri"/>
                <w:sz w:val="20"/>
                <w:szCs w:val="20"/>
                <w:lang w:val="es-ES" w:eastAsia="es-ES"/>
              </w:rPr>
            </w:pPr>
            <w:r w:rsidRPr="004413B0">
              <w:rPr>
                <w:rFonts w:ascii="Calibri" w:eastAsia="Calibri" w:hAnsi="Calibri" w:cs="Calibri"/>
                <w:b/>
                <w:sz w:val="20"/>
                <w:szCs w:val="20"/>
              </w:rPr>
              <w:t>Teléfono:</w:t>
            </w:r>
            <w:r w:rsidRPr="004413B0">
              <w:rPr>
                <w:rFonts w:ascii="Calibri" w:eastAsia="Calibri" w:hAnsi="Calibri" w:cs="Calibri"/>
                <w:sz w:val="20"/>
                <w:szCs w:val="20"/>
              </w:rPr>
              <w:t xml:space="preserve"> </w:t>
            </w:r>
            <w:r w:rsidR="0034682F" w:rsidRPr="004413B0">
              <w:rPr>
                <w:rFonts w:ascii="Calibri" w:eastAsia="Calibri" w:hAnsi="Calibri" w:cs="Calibri"/>
                <w:sz w:val="20"/>
                <w:szCs w:val="20"/>
              </w:rPr>
              <w:t>73 - 2213824</w:t>
            </w:r>
          </w:p>
        </w:tc>
      </w:tr>
    </w:tbl>
    <w:p w14:paraId="4FAA6A34" w14:textId="77777777" w:rsidR="00D42470" w:rsidRPr="004413B0" w:rsidRDefault="00D42470" w:rsidP="00D42470">
      <w:pPr>
        <w:contextualSpacing/>
      </w:pPr>
    </w:p>
    <w:p w14:paraId="57B9351D" w14:textId="77777777" w:rsidR="00D42470" w:rsidRPr="004413B0" w:rsidRDefault="00D42470" w:rsidP="00D42470">
      <w:pPr>
        <w:contextualSpacing/>
      </w:pPr>
    </w:p>
    <w:p w14:paraId="77378CC6" w14:textId="77777777" w:rsidR="00D42470" w:rsidRPr="004413B0" w:rsidRDefault="00D42470" w:rsidP="00D42470">
      <w:pPr>
        <w:jc w:val="center"/>
        <w:rPr>
          <w:rFonts w:ascii="Calibri" w:eastAsia="Calibri" w:hAnsi="Calibri" w:cs="Calibri"/>
          <w:sz w:val="28"/>
          <w:szCs w:val="32"/>
        </w:rPr>
      </w:pPr>
    </w:p>
    <w:p w14:paraId="29206FB5" w14:textId="77777777" w:rsidR="00D42470" w:rsidRPr="004413B0" w:rsidRDefault="00D42470" w:rsidP="00D42470">
      <w:pPr>
        <w:jc w:val="center"/>
        <w:rPr>
          <w:rFonts w:ascii="Calibri" w:eastAsia="Calibri" w:hAnsi="Calibri" w:cs="Calibri"/>
          <w:sz w:val="28"/>
          <w:szCs w:val="32"/>
        </w:rPr>
      </w:pPr>
    </w:p>
    <w:p w14:paraId="5C6A3C42" w14:textId="77777777" w:rsidR="00D42470" w:rsidRPr="004413B0" w:rsidRDefault="00D42470" w:rsidP="00D42470">
      <w:pPr>
        <w:jc w:val="center"/>
        <w:rPr>
          <w:rFonts w:ascii="Calibri" w:eastAsia="Calibri" w:hAnsi="Calibri" w:cs="Calibri"/>
          <w:sz w:val="28"/>
          <w:szCs w:val="32"/>
        </w:rPr>
      </w:pPr>
    </w:p>
    <w:p w14:paraId="72969115" w14:textId="77777777" w:rsidR="00D42470" w:rsidRPr="004413B0" w:rsidRDefault="00D42470" w:rsidP="00D42470">
      <w:pPr>
        <w:jc w:val="center"/>
        <w:rPr>
          <w:rFonts w:ascii="Calibri" w:eastAsia="Calibri" w:hAnsi="Calibri" w:cs="Calibri"/>
          <w:sz w:val="28"/>
          <w:szCs w:val="32"/>
        </w:rPr>
      </w:pPr>
    </w:p>
    <w:p w14:paraId="1548BC0E" w14:textId="77777777" w:rsidR="00D42470" w:rsidRPr="004413B0" w:rsidRDefault="00D42470" w:rsidP="00CB17AC">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4413B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22632E71" w14:textId="77777777" w:rsidR="00D42470" w:rsidRPr="004413B0" w:rsidRDefault="00D42470" w:rsidP="00EF1051">
      <w:pPr>
        <w:pStyle w:val="Ttulo2"/>
      </w:pPr>
      <w:bookmarkStart w:id="23" w:name="_Toc449085408"/>
      <w:bookmarkStart w:id="24" w:name="_Toc518458306"/>
      <w:r w:rsidRPr="004413B0">
        <w:lastRenderedPageBreak/>
        <w:t>Ubicación</w:t>
      </w:r>
      <w:bookmarkEnd w:id="14"/>
      <w:bookmarkEnd w:id="15"/>
      <w:bookmarkEnd w:id="16"/>
      <w:bookmarkEnd w:id="17"/>
      <w:bookmarkEnd w:id="18"/>
      <w:bookmarkEnd w:id="19"/>
      <w:r w:rsidRPr="004413B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4413B0" w14:paraId="7B92F401"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1F97838" w14:textId="77777777" w:rsidR="00D42470" w:rsidRPr="004413B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4413B0">
              <w:rPr>
                <w:rFonts w:ascii="Calibri" w:eastAsia="Calibri" w:hAnsi="Calibri" w:cs="Times New Roman"/>
                <w:b/>
              </w:rPr>
              <w:t xml:space="preserve">Figura 1. Mapa de ubicación local </w:t>
            </w:r>
            <w:r w:rsidRPr="004413B0">
              <w:rPr>
                <w:rFonts w:ascii="Calibri" w:eastAsia="Calibri" w:hAnsi="Calibri" w:cs="Times New Roman"/>
                <w:sz w:val="20"/>
                <w:szCs w:val="20"/>
              </w:rPr>
              <w:t xml:space="preserve">(Fuente: </w:t>
            </w:r>
            <w:r w:rsidR="00B9524E" w:rsidRPr="004413B0">
              <w:rPr>
                <w:rFonts w:ascii="Calibri" w:eastAsia="Calibri" w:hAnsi="Calibri" w:cs="Times New Roman"/>
                <w:sz w:val="20"/>
                <w:szCs w:val="20"/>
              </w:rPr>
              <w:t xml:space="preserve">Google earth, 2018). </w:t>
            </w:r>
            <w:bookmarkEnd w:id="25"/>
            <w:bookmarkEnd w:id="26"/>
            <w:bookmarkEnd w:id="27"/>
            <w:bookmarkEnd w:id="28"/>
            <w:bookmarkEnd w:id="29"/>
          </w:p>
          <w:p w14:paraId="6A85EE02" w14:textId="77777777" w:rsidR="00B9524E" w:rsidRPr="004413B0" w:rsidRDefault="00B9524E" w:rsidP="00D42470">
            <w:pPr>
              <w:spacing w:after="0" w:line="240" w:lineRule="auto"/>
              <w:jc w:val="both"/>
              <w:rPr>
                <w:rFonts w:ascii="Calibri" w:eastAsia="Calibri" w:hAnsi="Calibri" w:cs="Times New Roman"/>
                <w:color w:val="FF0000"/>
                <w:sz w:val="20"/>
                <w:szCs w:val="20"/>
              </w:rPr>
            </w:pPr>
          </w:p>
          <w:p w14:paraId="2F08B19F" w14:textId="77777777" w:rsidR="00D42470" w:rsidRPr="004413B0" w:rsidRDefault="00B9524E" w:rsidP="00D42470">
            <w:pPr>
              <w:spacing w:after="0" w:line="240" w:lineRule="auto"/>
              <w:jc w:val="center"/>
              <w:rPr>
                <w:rFonts w:ascii="Calibri" w:eastAsia="Calibri" w:hAnsi="Calibri" w:cs="Calibri"/>
                <w:b/>
                <w:noProof/>
                <w:sz w:val="24"/>
                <w:szCs w:val="20"/>
                <w:lang w:eastAsia="es-CL"/>
              </w:rPr>
            </w:pPr>
            <w:r w:rsidRPr="004413B0">
              <w:rPr>
                <w:rFonts w:ascii="Calibri" w:eastAsia="Calibri" w:hAnsi="Calibri" w:cs="Calibri"/>
                <w:b/>
                <w:noProof/>
                <w:sz w:val="24"/>
                <w:szCs w:val="20"/>
                <w:lang w:eastAsia="es-CL"/>
              </w:rPr>
              <w:drawing>
                <wp:inline distT="0" distB="0" distL="0" distR="0" wp14:anchorId="609A308C" wp14:editId="164558EF">
                  <wp:extent cx="5758180" cy="3816350"/>
                  <wp:effectExtent l="0" t="0" r="0"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8102" cy="3822926"/>
                          </a:xfrm>
                          <a:prstGeom prst="rect">
                            <a:avLst/>
                          </a:prstGeom>
                          <a:noFill/>
                        </pic:spPr>
                      </pic:pic>
                    </a:graphicData>
                  </a:graphic>
                </wp:inline>
              </w:drawing>
            </w:r>
          </w:p>
        </w:tc>
      </w:tr>
      <w:tr w:rsidR="00D42470" w:rsidRPr="004413B0" w14:paraId="469A6DF4" w14:textId="77777777" w:rsidTr="00556C92">
        <w:trPr>
          <w:trHeight w:val="229"/>
          <w:jc w:val="center"/>
        </w:trPr>
        <w:tc>
          <w:tcPr>
            <w:tcW w:w="1798" w:type="pct"/>
            <w:shd w:val="clear" w:color="auto" w:fill="FFFFFF"/>
            <w:tcMar>
              <w:top w:w="58" w:type="dxa"/>
              <w:left w:w="58" w:type="dxa"/>
              <w:bottom w:w="58" w:type="dxa"/>
              <w:right w:w="58" w:type="dxa"/>
            </w:tcMar>
            <w:hideMark/>
          </w:tcPr>
          <w:p w14:paraId="4FA7C2FF" w14:textId="77777777" w:rsidR="00D42470" w:rsidRPr="004413B0" w:rsidRDefault="00D42470" w:rsidP="00D42470">
            <w:pPr>
              <w:spacing w:after="0" w:line="240" w:lineRule="auto"/>
              <w:jc w:val="both"/>
              <w:rPr>
                <w:rFonts w:ascii="Calibri" w:eastAsia="Calibri" w:hAnsi="Calibri" w:cs="Calibri"/>
                <w:b/>
                <w:sz w:val="20"/>
                <w:szCs w:val="18"/>
              </w:rPr>
            </w:pPr>
            <w:r w:rsidRPr="004413B0">
              <w:rPr>
                <w:rFonts w:ascii="Calibri" w:eastAsia="Calibri" w:hAnsi="Calibri" w:cs="Calibri"/>
                <w:b/>
                <w:sz w:val="20"/>
                <w:szCs w:val="18"/>
              </w:rPr>
              <w:t>Coordenadas UTM de referencia: DATUM WGS 84</w:t>
            </w:r>
          </w:p>
        </w:tc>
        <w:tc>
          <w:tcPr>
            <w:tcW w:w="928" w:type="pct"/>
            <w:shd w:val="clear" w:color="auto" w:fill="FFFFFF"/>
          </w:tcPr>
          <w:p w14:paraId="71F09B8F" w14:textId="77777777" w:rsidR="00D42470" w:rsidRPr="004413B0" w:rsidRDefault="00D42470" w:rsidP="00D42470">
            <w:pPr>
              <w:spacing w:after="0" w:line="240" w:lineRule="auto"/>
              <w:jc w:val="both"/>
              <w:rPr>
                <w:rFonts w:ascii="Calibri" w:eastAsia="Calibri" w:hAnsi="Calibri" w:cs="Calibri"/>
                <w:b/>
                <w:sz w:val="20"/>
                <w:szCs w:val="18"/>
              </w:rPr>
            </w:pPr>
            <w:r w:rsidRPr="004413B0">
              <w:rPr>
                <w:rFonts w:ascii="Calibri" w:eastAsia="Calibri" w:hAnsi="Calibri" w:cs="Calibri"/>
                <w:b/>
                <w:sz w:val="20"/>
                <w:szCs w:val="18"/>
              </w:rPr>
              <w:t>Huso:</w:t>
            </w:r>
            <w:r w:rsidR="00F74AE6" w:rsidRPr="004413B0">
              <w:rPr>
                <w:rFonts w:ascii="Calibri" w:eastAsia="Calibri" w:hAnsi="Calibri" w:cs="Calibri"/>
                <w:b/>
                <w:sz w:val="20"/>
                <w:szCs w:val="18"/>
              </w:rPr>
              <w:t xml:space="preserve"> 19</w:t>
            </w:r>
          </w:p>
        </w:tc>
        <w:tc>
          <w:tcPr>
            <w:tcW w:w="1146" w:type="pct"/>
            <w:shd w:val="clear" w:color="auto" w:fill="FFFFFF"/>
          </w:tcPr>
          <w:p w14:paraId="368C9E82" w14:textId="77777777" w:rsidR="00D42470" w:rsidRPr="004413B0" w:rsidRDefault="00D42470" w:rsidP="00D42470">
            <w:pPr>
              <w:spacing w:after="0" w:line="240" w:lineRule="auto"/>
              <w:jc w:val="both"/>
              <w:rPr>
                <w:rFonts w:ascii="Calibri" w:eastAsia="Calibri" w:hAnsi="Calibri" w:cs="Calibri"/>
                <w:b/>
                <w:sz w:val="20"/>
                <w:szCs w:val="18"/>
              </w:rPr>
            </w:pPr>
            <w:r w:rsidRPr="004413B0">
              <w:rPr>
                <w:rFonts w:ascii="Calibri" w:eastAsia="Calibri" w:hAnsi="Calibri" w:cs="Calibri"/>
                <w:b/>
                <w:sz w:val="20"/>
                <w:szCs w:val="18"/>
              </w:rPr>
              <w:t>UTM N:</w:t>
            </w:r>
            <w:r w:rsidR="00F74AE6" w:rsidRPr="004413B0">
              <w:rPr>
                <w:rFonts w:ascii="Calibri" w:eastAsia="Calibri" w:hAnsi="Calibri" w:cs="Calibri"/>
                <w:b/>
                <w:sz w:val="20"/>
                <w:szCs w:val="18"/>
              </w:rPr>
              <w:t xml:space="preserve"> 6.031.066</w:t>
            </w:r>
          </w:p>
        </w:tc>
        <w:tc>
          <w:tcPr>
            <w:tcW w:w="1128" w:type="pct"/>
            <w:shd w:val="clear" w:color="auto" w:fill="FFFFFF"/>
          </w:tcPr>
          <w:p w14:paraId="4BA9A7E2" w14:textId="77777777" w:rsidR="00D42470" w:rsidRPr="004413B0" w:rsidRDefault="00D42470" w:rsidP="00D42470">
            <w:pPr>
              <w:spacing w:after="0" w:line="240" w:lineRule="auto"/>
              <w:jc w:val="both"/>
              <w:rPr>
                <w:rFonts w:ascii="Calibri" w:eastAsia="Calibri" w:hAnsi="Calibri" w:cs="Calibri"/>
                <w:b/>
                <w:sz w:val="20"/>
                <w:szCs w:val="16"/>
              </w:rPr>
            </w:pPr>
            <w:r w:rsidRPr="004413B0">
              <w:rPr>
                <w:rFonts w:ascii="Calibri" w:eastAsia="Calibri" w:hAnsi="Calibri" w:cs="Calibri"/>
                <w:b/>
                <w:sz w:val="20"/>
                <w:szCs w:val="16"/>
              </w:rPr>
              <w:t>UTM E:</w:t>
            </w:r>
            <w:r w:rsidR="00F74AE6" w:rsidRPr="004413B0">
              <w:rPr>
                <w:rFonts w:ascii="Calibri" w:eastAsia="Calibri" w:hAnsi="Calibri" w:cs="Calibri"/>
                <w:b/>
                <w:sz w:val="20"/>
                <w:szCs w:val="16"/>
              </w:rPr>
              <w:t xml:space="preserve"> 262.163</w:t>
            </w:r>
          </w:p>
        </w:tc>
      </w:tr>
      <w:tr w:rsidR="00D42470" w:rsidRPr="004413B0" w14:paraId="1955F707"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D791637" w14:textId="77777777" w:rsidR="00D42470" w:rsidRPr="004413B0" w:rsidRDefault="00D42470" w:rsidP="00664381">
            <w:pPr>
              <w:spacing w:after="0" w:line="240" w:lineRule="auto"/>
              <w:jc w:val="both"/>
              <w:rPr>
                <w:rFonts w:ascii="Calibri" w:eastAsia="Calibri" w:hAnsi="Calibri" w:cs="Calibri"/>
                <w:sz w:val="20"/>
                <w:szCs w:val="18"/>
              </w:rPr>
            </w:pPr>
            <w:r w:rsidRPr="004413B0">
              <w:rPr>
                <w:rFonts w:ascii="Calibri" w:eastAsia="Calibri" w:hAnsi="Calibri" w:cs="Calibri"/>
                <w:b/>
                <w:sz w:val="20"/>
                <w:szCs w:val="18"/>
              </w:rPr>
              <w:t xml:space="preserve">Ruta de acceso: </w:t>
            </w:r>
            <w:r w:rsidR="004A7383" w:rsidRPr="004413B0">
              <w:rPr>
                <w:rFonts w:ascii="Calibri" w:eastAsia="Calibri" w:hAnsi="Calibri" w:cs="Calibri"/>
                <w:sz w:val="20"/>
                <w:szCs w:val="18"/>
              </w:rPr>
              <w:t xml:space="preserve">Desde Talca se debe tomar la Panamericana Sur en dirección a Linares. Aproximadamente a 0,5 Km del acceso a Linares, en el </w:t>
            </w:r>
            <w:r w:rsidR="00664381" w:rsidRPr="004413B0">
              <w:rPr>
                <w:rFonts w:ascii="Calibri" w:eastAsia="Calibri" w:hAnsi="Calibri" w:cs="Calibri"/>
                <w:sz w:val="20"/>
                <w:szCs w:val="18"/>
              </w:rPr>
              <w:t>km 300 de la Panamericana Sur</w:t>
            </w:r>
            <w:r w:rsidR="004A7383" w:rsidRPr="004413B0">
              <w:rPr>
                <w:rFonts w:ascii="Calibri" w:eastAsia="Calibri" w:hAnsi="Calibri" w:cs="Calibri"/>
                <w:sz w:val="20"/>
                <w:szCs w:val="18"/>
              </w:rPr>
              <w:t xml:space="preserve">, se ubica la unidad fiscalizable. </w:t>
            </w:r>
          </w:p>
        </w:tc>
      </w:tr>
    </w:tbl>
    <w:p w14:paraId="11F2801E" w14:textId="77777777" w:rsidR="00D42470" w:rsidRPr="004413B0" w:rsidRDefault="00D42470" w:rsidP="00D42470">
      <w:pPr>
        <w:ind w:left="360" w:hanging="360"/>
        <w:contextualSpacing/>
        <w:sectPr w:rsidR="00D42470" w:rsidRPr="004413B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4413B0" w14:paraId="2169D87D"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29B7B2" w14:textId="77777777" w:rsidR="00A84784" w:rsidRPr="004413B0" w:rsidRDefault="00D42470" w:rsidP="00D42470">
            <w:pPr>
              <w:rPr>
                <w:rFonts w:ascii="Calibri" w:eastAsia="Calibri" w:hAnsi="Calibri" w:cs="Times New Roman"/>
                <w:sz w:val="20"/>
                <w:szCs w:val="20"/>
              </w:rPr>
            </w:pPr>
            <w:r w:rsidRPr="004413B0">
              <w:rPr>
                <w:b/>
              </w:rPr>
              <w:lastRenderedPageBreak/>
              <w:t xml:space="preserve">Figura 2. Layout del proyecto </w:t>
            </w:r>
            <w:r w:rsidRPr="004413B0">
              <w:rPr>
                <w:sz w:val="20"/>
                <w:szCs w:val="20"/>
              </w:rPr>
              <w:t xml:space="preserve">(Fuente: </w:t>
            </w:r>
            <w:r w:rsidR="00A84784" w:rsidRPr="004413B0">
              <w:rPr>
                <w:rFonts w:ascii="Calibri" w:eastAsia="Calibri" w:hAnsi="Calibri" w:cs="Times New Roman"/>
                <w:sz w:val="20"/>
                <w:szCs w:val="20"/>
              </w:rPr>
              <w:t>Google earth, 2018).</w:t>
            </w:r>
          </w:p>
          <w:p w14:paraId="1E78F55E" w14:textId="77777777" w:rsidR="00D42470" w:rsidRPr="004413B0" w:rsidRDefault="00A84784" w:rsidP="00A84784">
            <w:pPr>
              <w:jc w:val="center"/>
              <w:rPr>
                <w:rFonts w:cstheme="minorHAnsi"/>
                <w:lang w:eastAsia="es-ES"/>
              </w:rPr>
            </w:pPr>
            <w:r w:rsidRPr="004413B0">
              <w:rPr>
                <w:rFonts w:cstheme="minorHAnsi"/>
                <w:noProof/>
                <w:lang w:eastAsia="es-ES"/>
              </w:rPr>
              <w:drawing>
                <wp:inline distT="0" distB="0" distL="0" distR="0" wp14:anchorId="7D7175C7" wp14:editId="04C052E6">
                  <wp:extent cx="6083300" cy="3815636"/>
                  <wp:effectExtent l="0" t="0" r="0" b="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90088" cy="3819894"/>
                          </a:xfrm>
                          <a:prstGeom prst="rect">
                            <a:avLst/>
                          </a:prstGeom>
                          <a:noFill/>
                        </pic:spPr>
                      </pic:pic>
                    </a:graphicData>
                  </a:graphic>
                </wp:inline>
              </w:drawing>
            </w:r>
          </w:p>
        </w:tc>
      </w:tr>
    </w:tbl>
    <w:p w14:paraId="74A2F5DE" w14:textId="77777777" w:rsidR="00D42470" w:rsidRPr="004413B0" w:rsidRDefault="00D42470" w:rsidP="00D42470">
      <w:pPr>
        <w:ind w:left="360" w:hanging="360"/>
        <w:contextualSpacing/>
        <w:rPr>
          <w:sz w:val="24"/>
          <w:szCs w:val="24"/>
        </w:rPr>
        <w:sectPr w:rsidR="00D42470" w:rsidRPr="004413B0" w:rsidSect="000A28D4">
          <w:type w:val="nextColumn"/>
          <w:pgSz w:w="15840" w:h="12240" w:orient="landscape" w:code="1"/>
          <w:pgMar w:top="1134" w:right="1134" w:bottom="1134" w:left="1134" w:header="709" w:footer="709" w:gutter="0"/>
          <w:pgNumType w:start="5"/>
          <w:cols w:space="708"/>
          <w:docGrid w:linePitch="360"/>
        </w:sectPr>
      </w:pPr>
    </w:p>
    <w:p w14:paraId="2ABF4A46" w14:textId="77777777" w:rsidR="00D42470" w:rsidRPr="004413B0" w:rsidRDefault="00D42470" w:rsidP="00987770">
      <w:pPr>
        <w:pStyle w:val="Ttulo1"/>
      </w:pPr>
      <w:bookmarkStart w:id="30" w:name="_Toc390777020"/>
      <w:bookmarkStart w:id="31" w:name="_Toc449085409"/>
      <w:bookmarkStart w:id="32" w:name="_Toc518458307"/>
      <w:r w:rsidRPr="004413B0">
        <w:lastRenderedPageBreak/>
        <w:t>INSTRUMENTO</w:t>
      </w:r>
      <w:r w:rsidR="008A16C6" w:rsidRPr="004413B0">
        <w:t>S</w:t>
      </w:r>
      <w:r w:rsidRPr="004413B0">
        <w:t xml:space="preserve"> DE CARÁCTER AMBIENTAL FISCALIZADO</w:t>
      </w:r>
      <w:bookmarkEnd w:id="30"/>
      <w:bookmarkEnd w:id="31"/>
      <w:r w:rsidR="008A16C6" w:rsidRPr="004413B0">
        <w:t>S</w:t>
      </w:r>
      <w:bookmarkEnd w:id="32"/>
    </w:p>
    <w:p w14:paraId="07912664" w14:textId="77777777" w:rsidR="00D14AAD" w:rsidRPr="004413B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1136"/>
        <w:gridCol w:w="3542"/>
        <w:gridCol w:w="1321"/>
      </w:tblGrid>
      <w:tr w:rsidR="005933B2" w:rsidRPr="004413B0" w14:paraId="044D389B" w14:textId="77777777" w:rsidTr="00A70AFB">
        <w:trPr>
          <w:trHeight w:val="498"/>
        </w:trPr>
        <w:tc>
          <w:tcPr>
            <w:tcW w:w="5000" w:type="pct"/>
            <w:gridSpan w:val="7"/>
            <w:shd w:val="clear" w:color="000000" w:fill="D9D9D9"/>
            <w:noWrap/>
          </w:tcPr>
          <w:p w14:paraId="667A7E54" w14:textId="77777777" w:rsidR="005933B2" w:rsidRPr="004413B0" w:rsidRDefault="005933B2" w:rsidP="002D3B77">
            <w:pPr>
              <w:spacing w:after="0" w:line="0" w:lineRule="atLeast"/>
              <w:rPr>
                <w:rFonts w:ascii="Calibri" w:eastAsia="Times New Roman" w:hAnsi="Calibri" w:cs="Calibri"/>
                <w:b/>
                <w:bCs/>
                <w:color w:val="000000"/>
                <w:sz w:val="20"/>
                <w:szCs w:val="20"/>
                <w:lang w:eastAsia="es-CL"/>
              </w:rPr>
            </w:pPr>
            <w:r w:rsidRPr="004413B0">
              <w:rPr>
                <w:rFonts w:ascii="Calibri" w:eastAsia="Times New Roman" w:hAnsi="Calibri" w:cs="Calibri"/>
                <w:b/>
                <w:bCs/>
                <w:color w:val="000000"/>
                <w:sz w:val="20"/>
                <w:szCs w:val="20"/>
                <w:lang w:eastAsia="es-CL"/>
              </w:rPr>
              <w:t>Identificación de Instrumento</w:t>
            </w:r>
            <w:r w:rsidR="008A16C6" w:rsidRPr="004413B0">
              <w:rPr>
                <w:rFonts w:ascii="Calibri" w:eastAsia="Times New Roman" w:hAnsi="Calibri" w:cs="Calibri"/>
                <w:b/>
                <w:bCs/>
                <w:color w:val="000000"/>
                <w:sz w:val="20"/>
                <w:szCs w:val="20"/>
                <w:lang w:eastAsia="es-CL"/>
              </w:rPr>
              <w:t>s</w:t>
            </w:r>
            <w:r w:rsidRPr="004413B0">
              <w:rPr>
                <w:rFonts w:ascii="Calibri" w:eastAsia="Times New Roman" w:hAnsi="Calibri" w:cs="Calibri"/>
                <w:b/>
                <w:bCs/>
                <w:color w:val="000000"/>
                <w:sz w:val="20"/>
                <w:szCs w:val="20"/>
                <w:lang w:eastAsia="es-CL"/>
              </w:rPr>
              <w:t xml:space="preserve"> de Carácter Ambiental fiscalizado</w:t>
            </w:r>
            <w:r w:rsidR="008A16C6" w:rsidRPr="004413B0">
              <w:rPr>
                <w:rFonts w:ascii="Calibri" w:eastAsia="Times New Roman" w:hAnsi="Calibri" w:cs="Calibri"/>
                <w:b/>
                <w:bCs/>
                <w:color w:val="000000"/>
                <w:sz w:val="20"/>
                <w:szCs w:val="20"/>
                <w:lang w:eastAsia="es-CL"/>
              </w:rPr>
              <w:t>s</w:t>
            </w:r>
            <w:r w:rsidRPr="004413B0">
              <w:rPr>
                <w:rFonts w:ascii="Calibri" w:eastAsia="Times New Roman" w:hAnsi="Calibri" w:cs="Calibri"/>
                <w:b/>
                <w:bCs/>
                <w:color w:val="000000"/>
                <w:sz w:val="20"/>
                <w:szCs w:val="20"/>
                <w:lang w:eastAsia="es-CL"/>
              </w:rPr>
              <w:t>.</w:t>
            </w:r>
          </w:p>
        </w:tc>
      </w:tr>
      <w:tr w:rsidR="00A70AFB" w:rsidRPr="004413B0" w14:paraId="48680397" w14:textId="77777777" w:rsidTr="00A70AFB">
        <w:trPr>
          <w:trHeight w:val="498"/>
        </w:trPr>
        <w:tc>
          <w:tcPr>
            <w:tcW w:w="211" w:type="pct"/>
            <w:shd w:val="clear" w:color="auto" w:fill="auto"/>
            <w:vAlign w:val="center"/>
            <w:hideMark/>
          </w:tcPr>
          <w:p w14:paraId="21814EDA"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N°</w:t>
            </w:r>
          </w:p>
        </w:tc>
        <w:tc>
          <w:tcPr>
            <w:tcW w:w="640" w:type="pct"/>
            <w:shd w:val="clear" w:color="auto" w:fill="auto"/>
            <w:vAlign w:val="center"/>
            <w:hideMark/>
          </w:tcPr>
          <w:p w14:paraId="78BAD20A"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3218C976"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N°/</w:t>
            </w:r>
          </w:p>
          <w:p w14:paraId="7BF58935"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Descripción</w:t>
            </w:r>
          </w:p>
        </w:tc>
        <w:tc>
          <w:tcPr>
            <w:tcW w:w="569" w:type="pct"/>
            <w:vAlign w:val="center"/>
          </w:tcPr>
          <w:p w14:paraId="159DB230"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Fecha</w:t>
            </w:r>
          </w:p>
        </w:tc>
        <w:tc>
          <w:tcPr>
            <w:tcW w:w="570" w:type="pct"/>
            <w:shd w:val="clear" w:color="auto" w:fill="auto"/>
            <w:vAlign w:val="center"/>
            <w:hideMark/>
          </w:tcPr>
          <w:p w14:paraId="5DC99FB2" w14:textId="77777777" w:rsidR="00987C39" w:rsidRPr="004413B0" w:rsidRDefault="00987C39" w:rsidP="00D42470">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Comisión/ Institución</w:t>
            </w:r>
          </w:p>
        </w:tc>
        <w:tc>
          <w:tcPr>
            <w:tcW w:w="1778" w:type="pct"/>
            <w:shd w:val="clear" w:color="auto" w:fill="auto"/>
            <w:vAlign w:val="center"/>
            <w:hideMark/>
          </w:tcPr>
          <w:p w14:paraId="1B005BB7" w14:textId="77777777" w:rsidR="00987C39" w:rsidRPr="004413B0" w:rsidRDefault="0085246F" w:rsidP="0085246F">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Título</w:t>
            </w:r>
          </w:p>
        </w:tc>
        <w:tc>
          <w:tcPr>
            <w:tcW w:w="663" w:type="pct"/>
            <w:vAlign w:val="center"/>
          </w:tcPr>
          <w:p w14:paraId="77CB2C1B" w14:textId="77777777" w:rsidR="00987C39" w:rsidRPr="004413B0" w:rsidRDefault="00987C39" w:rsidP="0085246F">
            <w:pPr>
              <w:spacing w:after="0" w:line="0" w:lineRule="atLeast"/>
              <w:jc w:val="center"/>
              <w:rPr>
                <w:rFonts w:ascii="Calibri" w:eastAsia="Times New Roman" w:hAnsi="Calibri" w:cs="Calibri"/>
                <w:b/>
                <w:bCs/>
                <w:sz w:val="20"/>
                <w:szCs w:val="20"/>
                <w:lang w:eastAsia="es-CL"/>
              </w:rPr>
            </w:pPr>
            <w:r w:rsidRPr="004413B0">
              <w:rPr>
                <w:rFonts w:ascii="Calibri" w:eastAsia="Times New Roman" w:hAnsi="Calibri" w:cs="Calibri"/>
                <w:b/>
                <w:bCs/>
                <w:sz w:val="20"/>
                <w:szCs w:val="20"/>
                <w:lang w:eastAsia="es-CL"/>
              </w:rPr>
              <w:t xml:space="preserve">Comentarios </w:t>
            </w:r>
          </w:p>
        </w:tc>
      </w:tr>
      <w:tr w:rsidR="009F1CE7" w:rsidRPr="004413B0" w14:paraId="03E91458" w14:textId="77777777" w:rsidTr="00A70AFB">
        <w:trPr>
          <w:trHeight w:val="498"/>
        </w:trPr>
        <w:tc>
          <w:tcPr>
            <w:tcW w:w="211" w:type="pct"/>
            <w:shd w:val="clear" w:color="auto" w:fill="auto"/>
            <w:vAlign w:val="center"/>
          </w:tcPr>
          <w:p w14:paraId="595E9464" w14:textId="77777777" w:rsidR="009F1CE7" w:rsidRPr="004413B0" w:rsidRDefault="00A87DD3" w:rsidP="00D42470">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1</w:t>
            </w:r>
          </w:p>
        </w:tc>
        <w:tc>
          <w:tcPr>
            <w:tcW w:w="640" w:type="pct"/>
            <w:shd w:val="clear" w:color="auto" w:fill="auto"/>
            <w:vAlign w:val="center"/>
          </w:tcPr>
          <w:p w14:paraId="1C6FA6AF" w14:textId="77777777" w:rsidR="009F1CE7" w:rsidRPr="004413B0" w:rsidRDefault="00A87DD3" w:rsidP="00D42470">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RCA</w:t>
            </w:r>
          </w:p>
        </w:tc>
        <w:tc>
          <w:tcPr>
            <w:tcW w:w="569" w:type="pct"/>
            <w:shd w:val="clear" w:color="auto" w:fill="auto"/>
            <w:vAlign w:val="center"/>
          </w:tcPr>
          <w:p w14:paraId="025A3FB3" w14:textId="77777777" w:rsidR="009F1CE7" w:rsidRPr="004413B0" w:rsidRDefault="009F1CE7" w:rsidP="00D42470">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28</w:t>
            </w:r>
          </w:p>
        </w:tc>
        <w:tc>
          <w:tcPr>
            <w:tcW w:w="569" w:type="pct"/>
            <w:vAlign w:val="center"/>
          </w:tcPr>
          <w:p w14:paraId="5B4A6B60" w14:textId="77777777" w:rsidR="009F1CE7" w:rsidRPr="004413B0" w:rsidRDefault="00A87DD3" w:rsidP="00D42470">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17-01-2007</w:t>
            </w:r>
          </w:p>
        </w:tc>
        <w:tc>
          <w:tcPr>
            <w:tcW w:w="570" w:type="pct"/>
            <w:shd w:val="clear" w:color="auto" w:fill="auto"/>
            <w:vAlign w:val="center"/>
          </w:tcPr>
          <w:p w14:paraId="5106284E" w14:textId="77777777" w:rsidR="00A87DD3" w:rsidRPr="004413B0" w:rsidRDefault="00A87DD3" w:rsidP="00A87DD3">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Comisión Regional del Medio Ambiente de la</w:t>
            </w:r>
          </w:p>
          <w:p w14:paraId="74450E6D" w14:textId="77777777" w:rsidR="009F1CE7" w:rsidRPr="004413B0" w:rsidRDefault="00A87DD3" w:rsidP="00A87DD3">
            <w:pPr>
              <w:spacing w:after="0" w:line="0" w:lineRule="atLeast"/>
              <w:jc w:val="center"/>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VII Región del Maule.</w:t>
            </w:r>
          </w:p>
        </w:tc>
        <w:tc>
          <w:tcPr>
            <w:tcW w:w="1778" w:type="pct"/>
            <w:shd w:val="clear" w:color="auto" w:fill="auto"/>
            <w:vAlign w:val="center"/>
          </w:tcPr>
          <w:p w14:paraId="1847607D" w14:textId="77777777" w:rsidR="009F1CE7" w:rsidRPr="004413B0" w:rsidRDefault="00A87DD3" w:rsidP="00A87DD3">
            <w:pPr>
              <w:spacing w:after="0" w:line="0" w:lineRule="atLeast"/>
              <w:jc w:val="both"/>
              <w:rPr>
                <w:rFonts w:ascii="Calibri" w:eastAsia="Times New Roman" w:hAnsi="Calibri" w:cs="Calibri"/>
                <w:bCs/>
                <w:sz w:val="20"/>
                <w:szCs w:val="20"/>
                <w:lang w:eastAsia="es-CL"/>
              </w:rPr>
            </w:pPr>
            <w:r w:rsidRPr="004413B0">
              <w:rPr>
                <w:rFonts w:ascii="Calibri" w:eastAsia="Times New Roman" w:hAnsi="Calibri" w:cs="Calibri"/>
                <w:bCs/>
                <w:sz w:val="20"/>
                <w:szCs w:val="20"/>
                <w:lang w:eastAsia="es-CL"/>
              </w:rPr>
              <w:t xml:space="preserve">Sistema de Tratamiento para Disponer Riles al Suelo Mediante Aspersión en Bodega de Vinos de Comercial Los Batros Ltda. </w:t>
            </w:r>
          </w:p>
        </w:tc>
        <w:tc>
          <w:tcPr>
            <w:tcW w:w="663" w:type="pct"/>
            <w:vAlign w:val="center"/>
          </w:tcPr>
          <w:p w14:paraId="054D5CAD" w14:textId="77777777" w:rsidR="009F1CE7" w:rsidRPr="004413B0" w:rsidRDefault="00A87DD3" w:rsidP="00E870A6">
            <w:pPr>
              <w:spacing w:after="0" w:line="0" w:lineRule="atLeast"/>
              <w:jc w:val="both"/>
              <w:rPr>
                <w:rFonts w:ascii="Calibri" w:eastAsia="Times New Roman" w:hAnsi="Calibri" w:cs="Calibri"/>
                <w:bCs/>
                <w:sz w:val="20"/>
                <w:szCs w:val="20"/>
                <w:lang w:eastAsia="es-CL"/>
              </w:rPr>
            </w:pPr>
            <w:r w:rsidRPr="004413B0">
              <w:rPr>
                <w:rFonts w:ascii="Calibri" w:eastAsia="Times New Roman" w:hAnsi="Calibri" w:cs="Calibri"/>
                <w:color w:val="000000"/>
                <w:sz w:val="20"/>
                <w:szCs w:val="20"/>
                <w:lang w:eastAsia="es-CL"/>
              </w:rPr>
              <w:t>No existen Pertinencias asociadas a la RCA.</w:t>
            </w:r>
          </w:p>
        </w:tc>
      </w:tr>
      <w:tr w:rsidR="00A70AFB" w:rsidRPr="004413B0" w14:paraId="33EA1839" w14:textId="77777777" w:rsidTr="00A70AFB">
        <w:trPr>
          <w:trHeight w:val="498"/>
        </w:trPr>
        <w:tc>
          <w:tcPr>
            <w:tcW w:w="211" w:type="pct"/>
            <w:shd w:val="clear" w:color="auto" w:fill="auto"/>
            <w:noWrap/>
            <w:vAlign w:val="center"/>
            <w:hideMark/>
          </w:tcPr>
          <w:p w14:paraId="1FBE2FFD" w14:textId="77777777" w:rsidR="00987C39" w:rsidRPr="004413B0" w:rsidRDefault="00A87DD3" w:rsidP="00D42470">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2</w:t>
            </w:r>
          </w:p>
        </w:tc>
        <w:tc>
          <w:tcPr>
            <w:tcW w:w="640" w:type="pct"/>
            <w:shd w:val="clear" w:color="auto" w:fill="auto"/>
            <w:noWrap/>
            <w:vAlign w:val="center"/>
          </w:tcPr>
          <w:p w14:paraId="5E43C357" w14:textId="77777777" w:rsidR="00987C39" w:rsidRPr="004413B0" w:rsidRDefault="00A70AFB" w:rsidP="00D42470">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RCA</w:t>
            </w:r>
          </w:p>
        </w:tc>
        <w:tc>
          <w:tcPr>
            <w:tcW w:w="569" w:type="pct"/>
            <w:shd w:val="clear" w:color="auto" w:fill="auto"/>
            <w:noWrap/>
            <w:vAlign w:val="center"/>
          </w:tcPr>
          <w:p w14:paraId="68A9D6EA" w14:textId="77777777" w:rsidR="00987C39" w:rsidRPr="004413B0" w:rsidRDefault="00A70AFB" w:rsidP="00D42470">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171</w:t>
            </w:r>
          </w:p>
        </w:tc>
        <w:tc>
          <w:tcPr>
            <w:tcW w:w="569" w:type="pct"/>
            <w:vAlign w:val="center"/>
          </w:tcPr>
          <w:p w14:paraId="56A6C7F1" w14:textId="77777777" w:rsidR="00987C39" w:rsidRPr="004413B0" w:rsidRDefault="00A70AFB" w:rsidP="00D42470">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30-09-2008</w:t>
            </w:r>
          </w:p>
        </w:tc>
        <w:tc>
          <w:tcPr>
            <w:tcW w:w="570" w:type="pct"/>
            <w:shd w:val="clear" w:color="auto" w:fill="auto"/>
            <w:noWrap/>
            <w:vAlign w:val="center"/>
          </w:tcPr>
          <w:p w14:paraId="575148D5" w14:textId="77777777" w:rsidR="00A70AFB" w:rsidRPr="004413B0" w:rsidRDefault="00A70AFB" w:rsidP="00A70AFB">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Comisión Regional del Medio Ambiente de la</w:t>
            </w:r>
          </w:p>
          <w:p w14:paraId="6463FCE0" w14:textId="77777777" w:rsidR="00987C39" w:rsidRPr="004413B0" w:rsidRDefault="00A70AFB" w:rsidP="00A70AFB">
            <w:pPr>
              <w:spacing w:after="0" w:line="0" w:lineRule="atLeast"/>
              <w:jc w:val="center"/>
              <w:rPr>
                <w:rFonts w:ascii="Calibri" w:eastAsia="Calibri" w:hAnsi="Calibri" w:cs="Times New Roman"/>
                <w:color w:val="000000"/>
                <w:sz w:val="20"/>
              </w:rPr>
            </w:pPr>
            <w:r w:rsidRPr="004413B0">
              <w:rPr>
                <w:rFonts w:ascii="Calibri" w:eastAsia="Calibri" w:hAnsi="Calibri" w:cs="Times New Roman"/>
                <w:color w:val="000000"/>
                <w:sz w:val="20"/>
              </w:rPr>
              <w:t>VII Región del Maule.</w:t>
            </w:r>
          </w:p>
        </w:tc>
        <w:tc>
          <w:tcPr>
            <w:tcW w:w="1778" w:type="pct"/>
            <w:shd w:val="clear" w:color="auto" w:fill="auto"/>
            <w:noWrap/>
            <w:vAlign w:val="center"/>
          </w:tcPr>
          <w:p w14:paraId="6AE913FC" w14:textId="77777777" w:rsidR="00987C39" w:rsidRPr="004413B0" w:rsidRDefault="00A70AFB" w:rsidP="00D42470">
            <w:pPr>
              <w:spacing w:after="0" w:line="0" w:lineRule="atLeast"/>
              <w:jc w:val="both"/>
              <w:rPr>
                <w:rFonts w:ascii="Calibri" w:eastAsia="Calibri" w:hAnsi="Calibri" w:cs="Times New Roman"/>
                <w:color w:val="000000"/>
                <w:sz w:val="20"/>
              </w:rPr>
            </w:pPr>
            <w:r w:rsidRPr="004413B0">
              <w:rPr>
                <w:rFonts w:ascii="Calibri" w:eastAsia="Calibri" w:hAnsi="Calibri" w:cs="Times New Roman"/>
                <w:color w:val="000000"/>
                <w:sz w:val="20"/>
              </w:rPr>
              <w:t>Modificación del Sistema de Disposición de Riles al Suelo Mediante Micro Aspersión en la Bodega de Vinos de Comercial los Batros Ltda.</w:t>
            </w:r>
          </w:p>
        </w:tc>
        <w:tc>
          <w:tcPr>
            <w:tcW w:w="663" w:type="pct"/>
            <w:vAlign w:val="center"/>
          </w:tcPr>
          <w:p w14:paraId="0AB098FF" w14:textId="77777777" w:rsidR="00987C39" w:rsidRPr="004413B0" w:rsidRDefault="00A70AFB" w:rsidP="00E870A6">
            <w:pPr>
              <w:spacing w:after="0" w:line="0" w:lineRule="atLeast"/>
              <w:jc w:val="both"/>
              <w:rPr>
                <w:rFonts w:ascii="Calibri" w:eastAsia="Times New Roman" w:hAnsi="Calibri" w:cs="Calibri"/>
                <w:color w:val="000000"/>
                <w:sz w:val="20"/>
                <w:szCs w:val="20"/>
                <w:lang w:eastAsia="es-CL"/>
              </w:rPr>
            </w:pPr>
            <w:r w:rsidRPr="004413B0">
              <w:rPr>
                <w:rFonts w:ascii="Calibri" w:eastAsia="Times New Roman" w:hAnsi="Calibri" w:cs="Calibri"/>
                <w:color w:val="000000"/>
                <w:sz w:val="20"/>
                <w:szCs w:val="20"/>
                <w:lang w:eastAsia="es-CL"/>
              </w:rPr>
              <w:t>No existen Pertinencias asociadas a la RCA.</w:t>
            </w:r>
          </w:p>
        </w:tc>
      </w:tr>
    </w:tbl>
    <w:p w14:paraId="36B01547" w14:textId="77777777" w:rsidR="00D42470" w:rsidRPr="004413B0" w:rsidRDefault="00D42470" w:rsidP="00E22786">
      <w:pPr>
        <w:contextualSpacing/>
        <w:rPr>
          <w:sz w:val="24"/>
          <w:szCs w:val="24"/>
        </w:rPr>
      </w:pPr>
    </w:p>
    <w:p w14:paraId="1C2D2514" w14:textId="77777777" w:rsidR="00D42470" w:rsidRPr="004413B0" w:rsidRDefault="00D42470" w:rsidP="00987770">
      <w:pPr>
        <w:pStyle w:val="Ttulo1"/>
      </w:pPr>
      <w:bookmarkStart w:id="33" w:name="_Toc352840385"/>
      <w:bookmarkStart w:id="34" w:name="_Toc352841445"/>
      <w:bookmarkStart w:id="35" w:name="_Toc447875232"/>
      <w:bookmarkStart w:id="36" w:name="_Toc449085410"/>
      <w:bookmarkStart w:id="37" w:name="_Toc518458308"/>
      <w:r w:rsidRPr="004413B0">
        <w:t>ANTECEDENTES DE LA ACTIVIDAD DE FISCALIZACIÓN</w:t>
      </w:r>
      <w:bookmarkEnd w:id="33"/>
      <w:bookmarkEnd w:id="34"/>
      <w:bookmarkEnd w:id="35"/>
      <w:bookmarkEnd w:id="36"/>
      <w:bookmarkEnd w:id="37"/>
    </w:p>
    <w:p w14:paraId="0AF43368" w14:textId="77777777" w:rsidR="00D14AAD" w:rsidRPr="004413B0" w:rsidRDefault="00D14AAD" w:rsidP="00D14AAD">
      <w:pPr>
        <w:spacing w:after="0" w:line="240" w:lineRule="auto"/>
        <w:ind w:left="567"/>
        <w:contextualSpacing/>
        <w:outlineLvl w:val="0"/>
        <w:rPr>
          <w:rFonts w:ascii="Calibri" w:eastAsia="Calibri" w:hAnsi="Calibri" w:cs="Calibri"/>
          <w:b/>
          <w:sz w:val="24"/>
          <w:szCs w:val="20"/>
        </w:rPr>
      </w:pPr>
    </w:p>
    <w:p w14:paraId="5564C6AA" w14:textId="77777777" w:rsidR="00D42470" w:rsidRPr="004413B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18458309"/>
      <w:r w:rsidRPr="004413B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16265634" w14:textId="77777777" w:rsidR="005933B2" w:rsidRPr="004413B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8C2FC6" w:rsidRPr="004413B0" w14:paraId="70413359" w14:textId="77777777" w:rsidTr="004C03A0">
        <w:trPr>
          <w:trHeight w:val="350"/>
        </w:trPr>
        <w:tc>
          <w:tcPr>
            <w:tcW w:w="1210" w:type="pct"/>
            <w:gridSpan w:val="2"/>
            <w:vAlign w:val="center"/>
          </w:tcPr>
          <w:p w14:paraId="57C5D8B0" w14:textId="77777777" w:rsidR="008C2FC6" w:rsidRPr="004413B0" w:rsidRDefault="008C2FC6" w:rsidP="004C03A0">
            <w:pPr>
              <w:rPr>
                <w:b/>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r w:rsidRPr="004413B0">
              <w:rPr>
                <w:b/>
              </w:rPr>
              <w:t>Motivo</w:t>
            </w:r>
          </w:p>
        </w:tc>
        <w:tc>
          <w:tcPr>
            <w:tcW w:w="3790" w:type="pct"/>
            <w:vAlign w:val="center"/>
          </w:tcPr>
          <w:p w14:paraId="5C16C2EF" w14:textId="77777777" w:rsidR="008C2FC6" w:rsidRPr="004413B0" w:rsidRDefault="008C2FC6" w:rsidP="004C03A0">
            <w:pPr>
              <w:rPr>
                <w:b/>
              </w:rPr>
            </w:pPr>
            <w:r w:rsidRPr="004413B0">
              <w:rPr>
                <w:b/>
              </w:rPr>
              <w:t>Descripción</w:t>
            </w:r>
          </w:p>
        </w:tc>
      </w:tr>
      <w:tr w:rsidR="008C2FC6" w:rsidRPr="004413B0" w14:paraId="5D7089DB" w14:textId="77777777" w:rsidTr="004C03A0">
        <w:trPr>
          <w:trHeight w:val="481"/>
        </w:trPr>
        <w:tc>
          <w:tcPr>
            <w:tcW w:w="246" w:type="pct"/>
            <w:vAlign w:val="center"/>
          </w:tcPr>
          <w:p w14:paraId="105BC616" w14:textId="77777777" w:rsidR="008C2FC6" w:rsidRPr="004413B0" w:rsidRDefault="008C2FC6" w:rsidP="004C03A0">
            <w:pPr>
              <w:jc w:val="center"/>
            </w:pPr>
            <w:r w:rsidRPr="004413B0">
              <w:t>X</w:t>
            </w:r>
          </w:p>
        </w:tc>
        <w:tc>
          <w:tcPr>
            <w:tcW w:w="964" w:type="pct"/>
            <w:vAlign w:val="center"/>
          </w:tcPr>
          <w:p w14:paraId="2BCAEB12" w14:textId="77777777" w:rsidR="008C2FC6" w:rsidRPr="004413B0" w:rsidRDefault="008C2FC6" w:rsidP="004C03A0">
            <w:r w:rsidRPr="004413B0">
              <w:t>Programada</w:t>
            </w:r>
          </w:p>
        </w:tc>
        <w:tc>
          <w:tcPr>
            <w:tcW w:w="3790" w:type="pct"/>
            <w:vAlign w:val="center"/>
          </w:tcPr>
          <w:p w14:paraId="22A8EA68" w14:textId="77777777" w:rsidR="008C2FC6" w:rsidRPr="004413B0" w:rsidRDefault="008C2FC6" w:rsidP="004C03A0">
            <w:pPr>
              <w:jc w:val="both"/>
            </w:pPr>
            <w:r w:rsidRPr="004413B0">
              <w:t>Según Resolución Exenta SMA N°1524 del 26 de diciembre de 2017, que Fija Programa y Subprogramas de Fiscalización Ambiental de Resoluciones de Calificación Ambiental para el Año 2018.</w:t>
            </w:r>
          </w:p>
          <w:p w14:paraId="45355B97" w14:textId="77777777" w:rsidR="008C2FC6" w:rsidRPr="004413B0" w:rsidRDefault="008C2FC6" w:rsidP="004C03A0">
            <w:pPr>
              <w:jc w:val="both"/>
              <w:rPr>
                <w:color w:val="FF0000"/>
              </w:rPr>
            </w:pPr>
          </w:p>
          <w:p w14:paraId="2B079875" w14:textId="77777777" w:rsidR="008C2FC6" w:rsidRPr="004413B0" w:rsidRDefault="008C2FC6" w:rsidP="008C2FC6">
            <w:pPr>
              <w:jc w:val="both"/>
            </w:pPr>
            <w:r w:rsidRPr="004413B0">
              <w:t>Adicionalmente, se abordó la denuncia N°985, sobre presunta disposición de residuos sólidos (orujos, borras, restos de vinos, entre otros), en un desagüe que va al estero Los Patos, el que es utilizado para regadío de predios colindantes. Se sostiene además que se han encontrado este tipo de residuos enterrados en el predio denunciado y se señala la existencia de una piscina para disposición de residuos que no estaría siendo utilizada para dicho propósito.</w:t>
            </w:r>
          </w:p>
        </w:tc>
      </w:tr>
    </w:tbl>
    <w:p w14:paraId="41659018" w14:textId="77777777" w:rsidR="005933B2" w:rsidRPr="004413B0" w:rsidRDefault="005933B2" w:rsidP="008C2FC6">
      <w:pPr>
        <w:spacing w:after="0" w:line="240" w:lineRule="auto"/>
        <w:contextualSpacing/>
        <w:outlineLvl w:val="0"/>
        <w:rPr>
          <w:rFonts w:ascii="Calibri" w:eastAsia="Calibri" w:hAnsi="Calibri" w:cs="Calibri"/>
          <w:b/>
          <w:sz w:val="24"/>
          <w:szCs w:val="20"/>
        </w:rPr>
      </w:pPr>
    </w:p>
    <w:p w14:paraId="7055B405" w14:textId="77777777" w:rsidR="00D42470" w:rsidRPr="004413B0" w:rsidRDefault="00D42470" w:rsidP="00987770">
      <w:pPr>
        <w:pStyle w:val="Ttulo2"/>
      </w:pPr>
      <w:bookmarkStart w:id="61" w:name="_Toc518458310"/>
      <w:r w:rsidRPr="004413B0">
        <w:t>Materia</w:t>
      </w:r>
      <w:r w:rsidR="00576D75" w:rsidRPr="004413B0">
        <w:t>s</w:t>
      </w:r>
      <w:r w:rsidRPr="004413B0">
        <w:t xml:space="preserve"> Específica</w:t>
      </w:r>
      <w:r w:rsidR="00576D75" w:rsidRPr="004413B0">
        <w:t>s</w:t>
      </w:r>
      <w:r w:rsidRPr="004413B0">
        <w:t xml:space="preserve">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22E812B6" w14:textId="77777777" w:rsidR="00D14AAD" w:rsidRPr="004413B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4413B0" w14:paraId="54A2390E"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C22A35D" w14:textId="77777777" w:rsidR="0005207E" w:rsidRPr="004413B0" w:rsidRDefault="0005207E" w:rsidP="00CB17AC">
            <w:pPr>
              <w:pStyle w:val="Prrafodelista"/>
              <w:numPr>
                <w:ilvl w:val="0"/>
                <w:numId w:val="5"/>
              </w:numPr>
              <w:rPr>
                <w:rFonts w:eastAsiaTheme="minorHAnsi" w:cstheme="minorBidi"/>
                <w:sz w:val="20"/>
                <w:szCs w:val="20"/>
              </w:rPr>
            </w:pPr>
            <w:r w:rsidRPr="004413B0">
              <w:rPr>
                <w:sz w:val="20"/>
                <w:szCs w:val="20"/>
              </w:rPr>
              <w:t>Manejo de residuos industriales líquidos.</w:t>
            </w:r>
          </w:p>
          <w:p w14:paraId="17E1F90F" w14:textId="77777777" w:rsidR="0005207E" w:rsidRPr="004413B0" w:rsidRDefault="0005207E" w:rsidP="00CB17AC">
            <w:pPr>
              <w:pStyle w:val="Prrafodelista"/>
              <w:numPr>
                <w:ilvl w:val="0"/>
                <w:numId w:val="5"/>
              </w:numPr>
              <w:rPr>
                <w:sz w:val="20"/>
                <w:szCs w:val="20"/>
              </w:rPr>
            </w:pPr>
            <w:r w:rsidRPr="004413B0">
              <w:rPr>
                <w:sz w:val="20"/>
                <w:szCs w:val="20"/>
              </w:rPr>
              <w:t>Cumplimiento del plan de riego.</w:t>
            </w:r>
          </w:p>
          <w:p w14:paraId="531C78DC" w14:textId="77777777" w:rsidR="0005207E" w:rsidRPr="004413B0" w:rsidRDefault="0005207E" w:rsidP="00CB17AC">
            <w:pPr>
              <w:pStyle w:val="Prrafodelista"/>
              <w:numPr>
                <w:ilvl w:val="0"/>
                <w:numId w:val="5"/>
              </w:numPr>
              <w:rPr>
                <w:sz w:val="20"/>
                <w:szCs w:val="20"/>
              </w:rPr>
            </w:pPr>
            <w:r w:rsidRPr="004413B0">
              <w:rPr>
                <w:sz w:val="20"/>
                <w:szCs w:val="20"/>
              </w:rPr>
              <w:t>Manejo de residuos sólidos.</w:t>
            </w:r>
          </w:p>
          <w:p w14:paraId="0655638C" w14:textId="77777777" w:rsidR="0005207E" w:rsidRPr="004413B0" w:rsidRDefault="0005207E" w:rsidP="00CB17AC">
            <w:pPr>
              <w:pStyle w:val="Prrafodelista"/>
              <w:numPr>
                <w:ilvl w:val="0"/>
                <w:numId w:val="5"/>
              </w:numPr>
              <w:rPr>
                <w:sz w:val="20"/>
                <w:szCs w:val="20"/>
              </w:rPr>
            </w:pPr>
            <w:r w:rsidRPr="004413B0">
              <w:rPr>
                <w:sz w:val="20"/>
                <w:szCs w:val="20"/>
              </w:rPr>
              <w:t xml:space="preserve">Calidad </w:t>
            </w:r>
            <w:r w:rsidR="00001CC7" w:rsidRPr="004413B0">
              <w:rPr>
                <w:sz w:val="20"/>
                <w:szCs w:val="20"/>
              </w:rPr>
              <w:t xml:space="preserve">de </w:t>
            </w:r>
            <w:r w:rsidRPr="004413B0">
              <w:rPr>
                <w:sz w:val="20"/>
                <w:szCs w:val="20"/>
              </w:rPr>
              <w:t xml:space="preserve">efluentes de planta de tratamiento. </w:t>
            </w:r>
          </w:p>
          <w:p w14:paraId="14D89A40" w14:textId="77777777" w:rsidR="0005207E" w:rsidRPr="004413B0" w:rsidRDefault="0005207E" w:rsidP="00CB17AC">
            <w:pPr>
              <w:pStyle w:val="Prrafodelista"/>
              <w:numPr>
                <w:ilvl w:val="0"/>
                <w:numId w:val="5"/>
              </w:numPr>
              <w:rPr>
                <w:rFonts w:ascii="Calibri" w:eastAsiaTheme="minorHAnsi" w:hAnsi="Calibri"/>
                <w:sz w:val="20"/>
                <w:szCs w:val="20"/>
              </w:rPr>
            </w:pPr>
            <w:r w:rsidRPr="004413B0">
              <w:rPr>
                <w:sz w:val="20"/>
                <w:szCs w:val="20"/>
              </w:rPr>
              <w:t xml:space="preserve">Monitoreo </w:t>
            </w:r>
            <w:r w:rsidR="00001CC7" w:rsidRPr="004413B0">
              <w:rPr>
                <w:sz w:val="20"/>
                <w:szCs w:val="20"/>
              </w:rPr>
              <w:t xml:space="preserve">de </w:t>
            </w:r>
            <w:r w:rsidRPr="004413B0">
              <w:rPr>
                <w:sz w:val="20"/>
                <w:szCs w:val="20"/>
              </w:rPr>
              <w:t>aguas subterráneas.</w:t>
            </w:r>
          </w:p>
        </w:tc>
      </w:tr>
    </w:tbl>
    <w:p w14:paraId="6E73A394" w14:textId="77777777" w:rsidR="00D42470" w:rsidRPr="004413B0" w:rsidRDefault="00D42470" w:rsidP="00D42470">
      <w:pPr>
        <w:spacing w:after="0" w:line="240" w:lineRule="auto"/>
        <w:jc w:val="both"/>
        <w:rPr>
          <w:rFonts w:ascii="Calibri" w:eastAsia="Calibri" w:hAnsi="Calibri" w:cs="Times New Roman"/>
        </w:rPr>
      </w:pPr>
    </w:p>
    <w:p w14:paraId="65574845" w14:textId="77777777" w:rsidR="005933B2" w:rsidRPr="004413B0" w:rsidRDefault="005933B2" w:rsidP="00D42470">
      <w:pPr>
        <w:spacing w:after="0" w:line="240" w:lineRule="auto"/>
        <w:jc w:val="both"/>
        <w:rPr>
          <w:rFonts w:ascii="Calibri" w:eastAsia="Calibri" w:hAnsi="Calibri" w:cs="Times New Roman"/>
        </w:rPr>
      </w:pPr>
    </w:p>
    <w:p w14:paraId="607C614C" w14:textId="77777777" w:rsidR="005933B2" w:rsidRPr="004413B0" w:rsidRDefault="005933B2" w:rsidP="00D42470">
      <w:pPr>
        <w:spacing w:after="0" w:line="240" w:lineRule="auto"/>
        <w:jc w:val="both"/>
        <w:rPr>
          <w:rFonts w:ascii="Calibri" w:eastAsia="Calibri" w:hAnsi="Calibri" w:cs="Times New Roman"/>
        </w:rPr>
      </w:pPr>
    </w:p>
    <w:p w14:paraId="1EAD7F79" w14:textId="77777777" w:rsidR="005933B2" w:rsidRPr="004413B0" w:rsidRDefault="005933B2" w:rsidP="00D42470">
      <w:pPr>
        <w:spacing w:after="0" w:line="240" w:lineRule="auto"/>
        <w:jc w:val="both"/>
        <w:rPr>
          <w:rFonts w:ascii="Calibri" w:eastAsia="Calibri" w:hAnsi="Calibri" w:cs="Times New Roman"/>
        </w:rPr>
      </w:pPr>
    </w:p>
    <w:p w14:paraId="00FFF6CA" w14:textId="77777777" w:rsidR="005933B2" w:rsidRPr="004413B0" w:rsidRDefault="005933B2" w:rsidP="00D42470">
      <w:pPr>
        <w:spacing w:after="0" w:line="240" w:lineRule="auto"/>
        <w:jc w:val="both"/>
        <w:rPr>
          <w:rFonts w:ascii="Calibri" w:eastAsia="Calibri" w:hAnsi="Calibri" w:cs="Times New Roman"/>
        </w:rPr>
      </w:pPr>
    </w:p>
    <w:p w14:paraId="76AB4ED7" w14:textId="77777777" w:rsidR="00D42470" w:rsidRPr="004413B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18458311"/>
      <w:r w:rsidRPr="004413B0">
        <w:lastRenderedPageBreak/>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24FC756F" w14:textId="77777777" w:rsidR="00D42470" w:rsidRPr="004413B0" w:rsidRDefault="00D42470" w:rsidP="00D42470">
      <w:pPr>
        <w:ind w:left="360"/>
        <w:contextualSpacing/>
      </w:pPr>
    </w:p>
    <w:p w14:paraId="0431F4ED" w14:textId="77777777" w:rsidR="00D42470" w:rsidRPr="004413B0" w:rsidRDefault="00D42470" w:rsidP="00987770">
      <w:pPr>
        <w:pStyle w:val="Ttulo3"/>
      </w:pPr>
      <w:bookmarkStart w:id="84" w:name="_Toc518458312"/>
      <w:bookmarkStart w:id="85" w:name="_Toc449085414"/>
      <w:r w:rsidRPr="004413B0">
        <w:rPr>
          <w:rFonts w:asciiTheme="minorHAnsi" w:hAnsiTheme="minorHAnsi"/>
        </w:rPr>
        <w:t>Ejecución de la inspección</w:t>
      </w:r>
      <w:bookmarkEnd w:id="84"/>
      <w:r w:rsidRPr="004413B0">
        <w:t xml:space="preserve"> </w:t>
      </w:r>
      <w:bookmarkEnd w:id="76"/>
      <w:bookmarkEnd w:id="77"/>
      <w:bookmarkEnd w:id="78"/>
      <w:bookmarkEnd w:id="79"/>
      <w:bookmarkEnd w:id="80"/>
      <w:bookmarkEnd w:id="81"/>
      <w:bookmarkEnd w:id="82"/>
      <w:bookmarkEnd w:id="83"/>
      <w:bookmarkEnd w:id="85"/>
    </w:p>
    <w:p w14:paraId="0B8DD429" w14:textId="77777777" w:rsidR="00D14AAD" w:rsidRPr="004413B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4413B0" w14:paraId="7B235965" w14:textId="77777777" w:rsidTr="00D368EE">
        <w:trPr>
          <w:trHeight w:val="22"/>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10D4E0" w14:textId="77777777" w:rsidR="00D42470" w:rsidRPr="004413B0" w:rsidRDefault="00D42470" w:rsidP="00D42470">
            <w:pPr>
              <w:spacing w:after="0" w:line="0" w:lineRule="atLeast"/>
              <w:rPr>
                <w:rFonts w:ascii="Calibri" w:eastAsia="Calibri" w:hAnsi="Calibri" w:cs="Times New Roman"/>
                <w:b/>
                <w:sz w:val="20"/>
                <w:szCs w:val="20"/>
              </w:rPr>
            </w:pPr>
            <w:r w:rsidRPr="004413B0">
              <w:rPr>
                <w:rFonts w:ascii="Calibri" w:eastAsia="Calibri" w:hAnsi="Calibri" w:cs="Times New Roman"/>
                <w:b/>
                <w:sz w:val="20"/>
                <w:szCs w:val="20"/>
              </w:rPr>
              <w:t>Existió oposición al ingreso:</w:t>
            </w:r>
            <w:r w:rsidRPr="004413B0">
              <w:rPr>
                <w:rFonts w:ascii="Calibri" w:eastAsia="Calibri" w:hAnsi="Calibri" w:cs="Times New Roman"/>
                <w:sz w:val="20"/>
                <w:szCs w:val="20"/>
              </w:rPr>
              <w:t xml:space="preserve"> NO</w:t>
            </w:r>
            <w:r w:rsidR="00D368EE" w:rsidRPr="004413B0">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FC3871E" w14:textId="77777777" w:rsidR="00D42470" w:rsidRPr="004413B0" w:rsidRDefault="00D42470" w:rsidP="00D42470">
            <w:pPr>
              <w:spacing w:after="0" w:line="0" w:lineRule="atLeast"/>
              <w:rPr>
                <w:rFonts w:ascii="Calibri" w:eastAsia="Calibri" w:hAnsi="Calibri" w:cs="Times New Roman"/>
                <w:b/>
                <w:sz w:val="20"/>
                <w:szCs w:val="20"/>
              </w:rPr>
            </w:pPr>
            <w:r w:rsidRPr="004413B0">
              <w:rPr>
                <w:rFonts w:ascii="Calibri" w:eastAsia="Calibri" w:hAnsi="Calibri" w:cs="Times New Roman"/>
                <w:b/>
                <w:sz w:val="20"/>
                <w:szCs w:val="20"/>
              </w:rPr>
              <w:t xml:space="preserve">Existió auxilio de fuerza pública: </w:t>
            </w:r>
            <w:r w:rsidRPr="004413B0">
              <w:rPr>
                <w:rFonts w:ascii="Calibri" w:eastAsia="Calibri" w:hAnsi="Calibri" w:cs="Times New Roman"/>
                <w:sz w:val="20"/>
                <w:szCs w:val="20"/>
              </w:rPr>
              <w:t>NO</w:t>
            </w:r>
            <w:r w:rsidR="00D368EE" w:rsidRPr="004413B0">
              <w:rPr>
                <w:rFonts w:ascii="Calibri" w:eastAsia="Calibri" w:hAnsi="Calibri" w:cs="Times New Roman"/>
                <w:sz w:val="20"/>
                <w:szCs w:val="20"/>
              </w:rPr>
              <w:t>.</w:t>
            </w:r>
          </w:p>
        </w:tc>
      </w:tr>
      <w:tr w:rsidR="00D42470" w:rsidRPr="004413B0" w14:paraId="2D6D9A50"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296D2F" w14:textId="77777777" w:rsidR="00D42470" w:rsidRPr="004413B0" w:rsidRDefault="00D42470" w:rsidP="00D42470">
            <w:pPr>
              <w:spacing w:after="0" w:line="0" w:lineRule="atLeast"/>
              <w:rPr>
                <w:rFonts w:ascii="Calibri" w:eastAsia="Calibri" w:hAnsi="Calibri" w:cs="Times New Roman"/>
                <w:b/>
                <w:sz w:val="20"/>
                <w:szCs w:val="20"/>
              </w:rPr>
            </w:pPr>
            <w:r w:rsidRPr="004413B0">
              <w:rPr>
                <w:rFonts w:ascii="Calibri" w:eastAsia="Calibri" w:hAnsi="Calibri" w:cs="Times New Roman"/>
                <w:b/>
                <w:sz w:val="20"/>
                <w:szCs w:val="20"/>
              </w:rPr>
              <w:t xml:space="preserve">Existió colaboración por parte de los fiscalizados: </w:t>
            </w:r>
            <w:r w:rsidRPr="004413B0">
              <w:rPr>
                <w:rFonts w:ascii="Calibri" w:eastAsia="Calibri" w:hAnsi="Calibri" w:cs="Times New Roman"/>
                <w:sz w:val="20"/>
                <w:szCs w:val="20"/>
              </w:rPr>
              <w:t>S</w:t>
            </w:r>
            <w:r w:rsidR="00D368EE" w:rsidRPr="004413B0">
              <w:rPr>
                <w:rFonts w:ascii="Calibri" w:eastAsia="Calibri" w:hAnsi="Calibri" w:cs="Times New Roman"/>
                <w:sz w:val="20"/>
                <w:szCs w:val="20"/>
              </w:rPr>
              <w:t>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E4E505B" w14:textId="77777777" w:rsidR="00D42470" w:rsidRPr="004413B0" w:rsidRDefault="00D42470" w:rsidP="00D42470">
            <w:pPr>
              <w:spacing w:after="0" w:line="0" w:lineRule="atLeast"/>
              <w:rPr>
                <w:rFonts w:ascii="Calibri" w:eastAsia="Calibri" w:hAnsi="Calibri" w:cs="Times New Roman"/>
                <w:b/>
                <w:sz w:val="20"/>
                <w:szCs w:val="20"/>
              </w:rPr>
            </w:pPr>
            <w:r w:rsidRPr="004413B0">
              <w:rPr>
                <w:rFonts w:ascii="Calibri" w:eastAsia="Calibri" w:hAnsi="Calibri" w:cs="Times New Roman"/>
                <w:b/>
                <w:sz w:val="20"/>
                <w:szCs w:val="20"/>
              </w:rPr>
              <w:t xml:space="preserve">Existió trato respetuoso y deferente: </w:t>
            </w:r>
            <w:r w:rsidRPr="004413B0">
              <w:rPr>
                <w:rFonts w:ascii="Calibri" w:eastAsia="Calibri" w:hAnsi="Calibri" w:cs="Times New Roman"/>
                <w:sz w:val="20"/>
                <w:szCs w:val="20"/>
              </w:rPr>
              <w:t>S</w:t>
            </w:r>
            <w:r w:rsidR="00D368EE" w:rsidRPr="004413B0">
              <w:rPr>
                <w:rFonts w:ascii="Calibri" w:eastAsia="Calibri" w:hAnsi="Calibri" w:cs="Times New Roman"/>
                <w:sz w:val="20"/>
                <w:szCs w:val="20"/>
              </w:rPr>
              <w:t>Í.</w:t>
            </w:r>
          </w:p>
        </w:tc>
      </w:tr>
    </w:tbl>
    <w:p w14:paraId="60C5AE13" w14:textId="77777777" w:rsidR="005933B2" w:rsidRPr="004413B0" w:rsidRDefault="005933B2" w:rsidP="005933B2">
      <w:pPr>
        <w:spacing w:after="0" w:line="240" w:lineRule="auto"/>
        <w:ind w:left="720"/>
        <w:contextualSpacing/>
        <w:jc w:val="both"/>
        <w:outlineLvl w:val="1"/>
        <w:rPr>
          <w:rFonts w:eastAsia="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1AB405E4" w14:textId="77777777" w:rsidR="00D42470" w:rsidRPr="004413B0" w:rsidRDefault="00D42470" w:rsidP="00EF1051">
      <w:pPr>
        <w:pStyle w:val="Ttulo3"/>
        <w:rPr>
          <w:rFonts w:asciiTheme="minorHAnsi" w:eastAsia="Calibri" w:hAnsiTheme="minorHAnsi"/>
        </w:rPr>
      </w:pPr>
      <w:bookmarkStart w:id="97" w:name="_Toc518458313"/>
      <w:r w:rsidRPr="004413B0">
        <w:rPr>
          <w:rFonts w:asciiTheme="minorHAnsi" w:eastAsia="Calibri" w:hAnsiTheme="minorHAnsi"/>
        </w:rPr>
        <w:t>Esquema de recorrido</w:t>
      </w:r>
      <w:bookmarkEnd w:id="97"/>
      <w:r w:rsidRPr="004413B0">
        <w:rPr>
          <w:rFonts w:asciiTheme="minorHAnsi" w:eastAsia="Calibri" w:hAnsiTheme="minorHAnsi"/>
        </w:rPr>
        <w:t xml:space="preserve"> </w:t>
      </w:r>
      <w:bookmarkEnd w:id="86"/>
      <w:bookmarkEnd w:id="87"/>
      <w:bookmarkEnd w:id="88"/>
      <w:bookmarkEnd w:id="89"/>
      <w:bookmarkEnd w:id="90"/>
    </w:p>
    <w:p w14:paraId="0752C064" w14:textId="77777777" w:rsidR="00D42470" w:rsidRPr="004413B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4413B0" w14:paraId="275D9F83" w14:textId="77777777" w:rsidTr="0031512B">
        <w:tc>
          <w:tcPr>
            <w:tcW w:w="5000" w:type="pct"/>
          </w:tcPr>
          <w:p w14:paraId="0CAB7786" w14:textId="77777777" w:rsidR="00D42470" w:rsidRPr="004413B0" w:rsidRDefault="00D42470" w:rsidP="00D42470"/>
          <w:p w14:paraId="29151630" w14:textId="77777777" w:rsidR="00D42470" w:rsidRPr="004413B0" w:rsidRDefault="0098126E" w:rsidP="0098126E">
            <w:pPr>
              <w:jc w:val="center"/>
            </w:pPr>
            <w:r w:rsidRPr="004413B0">
              <w:rPr>
                <w:noProof/>
              </w:rPr>
              <w:drawing>
                <wp:inline distT="0" distB="0" distL="0" distR="0" wp14:anchorId="613901EB" wp14:editId="630B6F55">
                  <wp:extent cx="6109854" cy="3959225"/>
                  <wp:effectExtent l="0" t="0" r="5715" b="3175"/>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9358" cy="3965384"/>
                          </a:xfrm>
                          <a:prstGeom prst="rect">
                            <a:avLst/>
                          </a:prstGeom>
                          <a:noFill/>
                        </pic:spPr>
                      </pic:pic>
                    </a:graphicData>
                  </a:graphic>
                </wp:inline>
              </w:drawing>
            </w:r>
          </w:p>
          <w:p w14:paraId="2901065B" w14:textId="77777777" w:rsidR="00D42470" w:rsidRPr="004413B0" w:rsidRDefault="00D42470" w:rsidP="0098126E"/>
        </w:tc>
      </w:tr>
    </w:tbl>
    <w:p w14:paraId="4DBD1EE2" w14:textId="77777777" w:rsidR="005933B2" w:rsidRPr="004413B0" w:rsidRDefault="005933B2" w:rsidP="00D42470"/>
    <w:p w14:paraId="6B56AA14" w14:textId="77777777" w:rsidR="00D42470" w:rsidRPr="004413B0" w:rsidRDefault="00D42470" w:rsidP="00EF1051">
      <w:pPr>
        <w:pStyle w:val="Ttulo3"/>
        <w:rPr>
          <w:rFonts w:asciiTheme="minorHAnsi" w:hAnsiTheme="minorHAnsi"/>
        </w:rPr>
      </w:pPr>
      <w:bookmarkStart w:id="98" w:name="_Toc518458314"/>
      <w:bookmarkStart w:id="99" w:name="_Toc390184275"/>
      <w:bookmarkStart w:id="100" w:name="_Toc390360006"/>
      <w:bookmarkStart w:id="101" w:name="_Toc390777027"/>
      <w:bookmarkStart w:id="102" w:name="_Toc447875238"/>
      <w:bookmarkStart w:id="103" w:name="_Toc449085416"/>
      <w:r w:rsidRPr="004413B0">
        <w:rPr>
          <w:rFonts w:asciiTheme="minorHAnsi" w:hAnsiTheme="minorHAnsi"/>
        </w:rPr>
        <w:t>Detalle del Recorrido de la Inspección</w:t>
      </w:r>
      <w:bookmarkEnd w:id="91"/>
      <w:bookmarkEnd w:id="92"/>
      <w:bookmarkEnd w:id="98"/>
      <w:r w:rsidR="00D14AAD" w:rsidRPr="004413B0">
        <w:rPr>
          <w:rFonts w:asciiTheme="minorHAnsi" w:hAnsiTheme="minorHAnsi"/>
        </w:rPr>
        <w:t xml:space="preserve"> </w:t>
      </w:r>
      <w:bookmarkEnd w:id="93"/>
      <w:bookmarkEnd w:id="94"/>
      <w:bookmarkEnd w:id="95"/>
      <w:bookmarkEnd w:id="96"/>
      <w:bookmarkEnd w:id="99"/>
      <w:bookmarkEnd w:id="100"/>
      <w:bookmarkEnd w:id="101"/>
      <w:bookmarkEnd w:id="102"/>
      <w:bookmarkEnd w:id="103"/>
    </w:p>
    <w:p w14:paraId="76C7A345" w14:textId="77777777" w:rsidR="00C1005C" w:rsidRPr="004413B0" w:rsidRDefault="00C1005C" w:rsidP="00C1005C"/>
    <w:p w14:paraId="63CF7E62" w14:textId="77777777" w:rsidR="00EF1051" w:rsidRPr="004413B0" w:rsidRDefault="00142830" w:rsidP="00EF1051">
      <w:pPr>
        <w:pStyle w:val="Ttulo4"/>
      </w:pPr>
      <w:r w:rsidRPr="004413B0">
        <w:t>D</w:t>
      </w:r>
      <w:r w:rsidR="00863EE2" w:rsidRPr="004413B0">
        <w:t>ía de inspección</w:t>
      </w:r>
      <w:r w:rsidR="006B03F9" w:rsidRPr="004413B0">
        <w:t xml:space="preserve"> (</w:t>
      </w:r>
      <w:r w:rsidRPr="004413B0">
        <w:t>17</w:t>
      </w:r>
      <w:r w:rsidR="006B03F9" w:rsidRPr="004413B0">
        <w:t>/</w:t>
      </w:r>
      <w:r w:rsidRPr="004413B0">
        <w:t>04</w:t>
      </w:r>
      <w:r w:rsidR="006B03F9" w:rsidRPr="004413B0">
        <w:t>/</w:t>
      </w:r>
      <w:r w:rsidRPr="004413B0">
        <w:t>2018</w:t>
      </w:r>
      <w:r w:rsidR="00F23A15">
        <w:t>, Anexo 1</w:t>
      </w:r>
      <w:r w:rsidR="006B03F9" w:rsidRPr="004413B0">
        <w:t>)</w:t>
      </w:r>
      <w:r w:rsidR="00863EE2" w:rsidRPr="004413B0">
        <w:t xml:space="preserve"> </w:t>
      </w:r>
    </w:p>
    <w:p w14:paraId="2A305A3B" w14:textId="77777777" w:rsidR="003C018C" w:rsidRPr="004413B0" w:rsidRDefault="003C018C" w:rsidP="003C018C"/>
    <w:tbl>
      <w:tblPr>
        <w:tblW w:w="5000" w:type="pct"/>
        <w:jc w:val="center"/>
        <w:tblCellMar>
          <w:left w:w="70" w:type="dxa"/>
          <w:right w:w="70" w:type="dxa"/>
        </w:tblCellMar>
        <w:tblLook w:val="04A0" w:firstRow="1" w:lastRow="0" w:firstColumn="1" w:lastColumn="0" w:noHBand="0" w:noVBand="1"/>
      </w:tblPr>
      <w:tblGrid>
        <w:gridCol w:w="1130"/>
        <w:gridCol w:w="8832"/>
      </w:tblGrid>
      <w:tr w:rsidR="00863EE2" w:rsidRPr="004413B0" w14:paraId="083F2E02" w14:textId="77777777" w:rsidTr="003C018C">
        <w:trPr>
          <w:trHeight w:val="587"/>
          <w:tblHeader/>
          <w:jc w:val="center"/>
        </w:trPr>
        <w:tc>
          <w:tcPr>
            <w:tcW w:w="567" w:type="pct"/>
            <w:tcBorders>
              <w:top w:val="single" w:sz="4" w:space="0" w:color="auto"/>
              <w:left w:val="single" w:sz="4" w:space="0" w:color="auto"/>
              <w:bottom w:val="single" w:sz="4" w:space="0" w:color="auto"/>
              <w:right w:val="single" w:sz="4" w:space="0" w:color="auto"/>
            </w:tcBorders>
            <w:shd w:val="clear" w:color="auto" w:fill="D9D9D9"/>
            <w:vAlign w:val="center"/>
          </w:tcPr>
          <w:p w14:paraId="1C02611A" w14:textId="77777777" w:rsidR="00863EE2" w:rsidRPr="004413B0" w:rsidRDefault="00863EE2" w:rsidP="0007552A">
            <w:pPr>
              <w:spacing w:after="0" w:line="240" w:lineRule="auto"/>
              <w:jc w:val="center"/>
              <w:rPr>
                <w:rFonts w:ascii="Calibri" w:eastAsia="Calibri" w:hAnsi="Calibri" w:cs="Calibri"/>
                <w:b/>
                <w:sz w:val="20"/>
                <w:szCs w:val="20"/>
                <w:lang w:val="es-ES_tradnl"/>
              </w:rPr>
            </w:pPr>
            <w:r w:rsidRPr="004413B0">
              <w:rPr>
                <w:rFonts w:ascii="Calibri" w:eastAsia="Calibri" w:hAnsi="Calibri" w:cs="Calibri"/>
                <w:b/>
                <w:sz w:val="20"/>
                <w:szCs w:val="20"/>
                <w:lang w:val="es-ES_tradnl"/>
              </w:rPr>
              <w:t>N° estación</w:t>
            </w:r>
          </w:p>
        </w:tc>
        <w:tc>
          <w:tcPr>
            <w:tcW w:w="4433" w:type="pct"/>
            <w:tcBorders>
              <w:top w:val="single" w:sz="4" w:space="0" w:color="auto"/>
              <w:left w:val="single" w:sz="4" w:space="0" w:color="auto"/>
              <w:bottom w:val="single" w:sz="4" w:space="0" w:color="auto"/>
              <w:right w:val="single" w:sz="4" w:space="0" w:color="auto"/>
            </w:tcBorders>
            <w:shd w:val="clear" w:color="auto" w:fill="D9D9D9"/>
            <w:vAlign w:val="center"/>
          </w:tcPr>
          <w:p w14:paraId="2253E9DB" w14:textId="77777777" w:rsidR="00863EE2" w:rsidRPr="004413B0" w:rsidRDefault="00863EE2" w:rsidP="0007552A">
            <w:pPr>
              <w:spacing w:after="0" w:line="240" w:lineRule="auto"/>
              <w:ind w:left="57" w:right="57"/>
              <w:jc w:val="center"/>
              <w:rPr>
                <w:rFonts w:ascii="Calibri" w:eastAsia="Calibri" w:hAnsi="Calibri" w:cs="Calibri"/>
                <w:b/>
                <w:sz w:val="20"/>
                <w:szCs w:val="20"/>
              </w:rPr>
            </w:pPr>
            <w:r w:rsidRPr="004413B0">
              <w:rPr>
                <w:rFonts w:ascii="Calibri" w:eastAsia="Calibri" w:hAnsi="Calibri" w:cs="Calibri"/>
                <w:b/>
                <w:sz w:val="20"/>
                <w:szCs w:val="20"/>
              </w:rPr>
              <w:t xml:space="preserve">Nombre/Descripción de estación  </w:t>
            </w:r>
          </w:p>
        </w:tc>
      </w:tr>
      <w:tr w:rsidR="00863EE2" w:rsidRPr="004413B0" w14:paraId="1877B0AD" w14:textId="77777777" w:rsidTr="003C018C">
        <w:trPr>
          <w:trHeight w:val="128"/>
          <w:jc w:val="center"/>
        </w:trPr>
        <w:tc>
          <w:tcPr>
            <w:tcW w:w="567" w:type="pct"/>
            <w:tcBorders>
              <w:top w:val="single" w:sz="4" w:space="0" w:color="auto"/>
              <w:left w:val="single" w:sz="8" w:space="0" w:color="auto"/>
              <w:bottom w:val="single" w:sz="4" w:space="0" w:color="auto"/>
              <w:right w:val="single" w:sz="4" w:space="0" w:color="auto"/>
            </w:tcBorders>
            <w:noWrap/>
            <w:vAlign w:val="center"/>
            <w:hideMark/>
          </w:tcPr>
          <w:p w14:paraId="7AD4C615" w14:textId="77777777" w:rsidR="00863EE2" w:rsidRPr="004413B0" w:rsidRDefault="003C018C" w:rsidP="0007552A">
            <w:pPr>
              <w:spacing w:after="0" w:line="240" w:lineRule="auto"/>
              <w:jc w:val="center"/>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1</w:t>
            </w:r>
          </w:p>
        </w:tc>
        <w:tc>
          <w:tcPr>
            <w:tcW w:w="4433" w:type="pct"/>
            <w:tcBorders>
              <w:top w:val="single" w:sz="4" w:space="0" w:color="auto"/>
              <w:left w:val="single" w:sz="4" w:space="0" w:color="auto"/>
              <w:bottom w:val="single" w:sz="4" w:space="0" w:color="auto"/>
              <w:right w:val="single" w:sz="8" w:space="0" w:color="auto"/>
            </w:tcBorders>
            <w:vAlign w:val="center"/>
          </w:tcPr>
          <w:p w14:paraId="4FC01F25" w14:textId="77777777" w:rsidR="00863EE2" w:rsidRPr="004413B0" w:rsidRDefault="003C018C" w:rsidP="0007552A">
            <w:pPr>
              <w:spacing w:after="0" w:line="240" w:lineRule="auto"/>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Bodega de vinos.</w:t>
            </w:r>
          </w:p>
        </w:tc>
      </w:tr>
      <w:tr w:rsidR="0098126E" w:rsidRPr="004413B0" w14:paraId="50B6DBB7" w14:textId="77777777" w:rsidTr="003C018C">
        <w:trPr>
          <w:trHeight w:val="128"/>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42C19558" w14:textId="77777777" w:rsidR="0098126E" w:rsidRPr="004413B0" w:rsidRDefault="0098126E" w:rsidP="0007552A">
            <w:pPr>
              <w:spacing w:after="0" w:line="240" w:lineRule="auto"/>
              <w:jc w:val="center"/>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2</w:t>
            </w:r>
          </w:p>
        </w:tc>
        <w:tc>
          <w:tcPr>
            <w:tcW w:w="4433" w:type="pct"/>
            <w:tcBorders>
              <w:top w:val="single" w:sz="4" w:space="0" w:color="auto"/>
              <w:left w:val="single" w:sz="4" w:space="0" w:color="auto"/>
              <w:bottom w:val="single" w:sz="4" w:space="0" w:color="auto"/>
              <w:right w:val="single" w:sz="8" w:space="0" w:color="auto"/>
            </w:tcBorders>
            <w:vAlign w:val="center"/>
          </w:tcPr>
          <w:p w14:paraId="178B292A" w14:textId="77777777" w:rsidR="0098126E" w:rsidRPr="004413B0" w:rsidRDefault="0098126E" w:rsidP="0007552A">
            <w:pPr>
              <w:spacing w:after="0" w:line="240" w:lineRule="auto"/>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Sistema de tratamiento de RILes.</w:t>
            </w:r>
          </w:p>
        </w:tc>
      </w:tr>
      <w:tr w:rsidR="00863EE2" w:rsidRPr="004413B0" w14:paraId="6EB90893" w14:textId="77777777" w:rsidTr="003C018C">
        <w:trPr>
          <w:trHeight w:val="159"/>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1217E2CF" w14:textId="77777777" w:rsidR="00863EE2" w:rsidRPr="004413B0" w:rsidRDefault="0098126E" w:rsidP="0007552A">
            <w:pPr>
              <w:spacing w:after="0" w:line="240" w:lineRule="auto"/>
              <w:jc w:val="center"/>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3</w:t>
            </w:r>
          </w:p>
        </w:tc>
        <w:tc>
          <w:tcPr>
            <w:tcW w:w="4433" w:type="pct"/>
            <w:tcBorders>
              <w:top w:val="single" w:sz="4" w:space="0" w:color="auto"/>
              <w:left w:val="single" w:sz="4" w:space="0" w:color="auto"/>
              <w:bottom w:val="single" w:sz="4" w:space="0" w:color="auto"/>
              <w:right w:val="single" w:sz="8" w:space="0" w:color="auto"/>
            </w:tcBorders>
            <w:vAlign w:val="center"/>
          </w:tcPr>
          <w:p w14:paraId="3964E52F" w14:textId="77777777" w:rsidR="00863EE2" w:rsidRPr="004413B0" w:rsidRDefault="003C018C" w:rsidP="0007552A">
            <w:pPr>
              <w:spacing w:after="0" w:line="240" w:lineRule="auto"/>
              <w:rPr>
                <w:rFonts w:ascii="Calibri" w:eastAsia="Times New Roman" w:hAnsi="Calibri" w:cs="Calibri"/>
                <w:sz w:val="20"/>
                <w:szCs w:val="20"/>
                <w:lang w:val="es-ES_tradnl" w:eastAsia="es-CL"/>
              </w:rPr>
            </w:pPr>
            <w:r w:rsidRPr="004413B0">
              <w:rPr>
                <w:rFonts w:ascii="Calibri" w:eastAsia="Times New Roman" w:hAnsi="Calibri" w:cs="Calibri"/>
                <w:sz w:val="20"/>
                <w:szCs w:val="20"/>
                <w:lang w:val="es-ES_tradnl" w:eastAsia="es-CL"/>
              </w:rPr>
              <w:t>Zona de disposición de RILes al suelo.</w:t>
            </w:r>
          </w:p>
        </w:tc>
      </w:tr>
    </w:tbl>
    <w:p w14:paraId="4B8ADAB3" w14:textId="77777777" w:rsidR="00D42470" w:rsidRPr="004413B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4413B0" w:rsidSect="000A28D4">
          <w:type w:val="nextColumn"/>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28F4E310" w14:textId="77777777" w:rsidR="00D42470" w:rsidRPr="004413B0" w:rsidRDefault="00D42470" w:rsidP="00F03CD4">
      <w:pPr>
        <w:pStyle w:val="Ttulo2"/>
      </w:pPr>
      <w:bookmarkStart w:id="111" w:name="_Toc449085417"/>
      <w:bookmarkStart w:id="112" w:name="_Toc518458315"/>
      <w:bookmarkEnd w:id="104"/>
      <w:bookmarkEnd w:id="105"/>
      <w:bookmarkEnd w:id="106"/>
      <w:bookmarkEnd w:id="107"/>
      <w:bookmarkEnd w:id="108"/>
      <w:r w:rsidRPr="004413B0">
        <w:lastRenderedPageBreak/>
        <w:t>Revisión Documental</w:t>
      </w:r>
      <w:bookmarkEnd w:id="111"/>
      <w:bookmarkEnd w:id="112"/>
    </w:p>
    <w:p w14:paraId="55B7B514" w14:textId="77777777" w:rsidR="00F03CD4" w:rsidRPr="004413B0" w:rsidRDefault="00F03CD4" w:rsidP="00F03CD4"/>
    <w:p w14:paraId="03AA990F" w14:textId="77777777" w:rsidR="004C03A0" w:rsidRPr="004413B0" w:rsidRDefault="00D42470" w:rsidP="00D42470">
      <w:pPr>
        <w:pStyle w:val="Ttulo3"/>
        <w:rPr>
          <w:rFonts w:asciiTheme="minorHAnsi" w:eastAsia="Calibri" w:hAnsiTheme="minorHAns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518458316"/>
      <w:r w:rsidRPr="004413B0">
        <w:rPr>
          <w:rFonts w:asciiTheme="minorHAnsi" w:eastAsia="Calibri" w:hAnsiTheme="minorHAnsi"/>
        </w:rPr>
        <w:t>Documentos Revisados</w:t>
      </w:r>
      <w:bookmarkEnd w:id="109"/>
      <w:bookmarkEnd w:id="110"/>
      <w:bookmarkEnd w:id="113"/>
      <w:bookmarkEnd w:id="114"/>
      <w:bookmarkEnd w:id="115"/>
      <w:bookmarkEnd w:id="116"/>
      <w:bookmarkEnd w:id="117"/>
      <w:bookmarkEnd w:id="118"/>
      <w:bookmarkEnd w:id="119"/>
    </w:p>
    <w:p w14:paraId="42BE914B" w14:textId="77777777" w:rsidR="004C03A0" w:rsidRPr="004413B0" w:rsidRDefault="004C03A0" w:rsidP="004C03A0"/>
    <w:tbl>
      <w:tblPr>
        <w:tblW w:w="496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799"/>
        <w:gridCol w:w="3098"/>
        <w:gridCol w:w="4982"/>
      </w:tblGrid>
      <w:tr w:rsidR="004C03A0" w:rsidRPr="004413B0" w14:paraId="7D9682B7" w14:textId="77777777" w:rsidTr="004C03A0">
        <w:trPr>
          <w:trHeight w:val="1221"/>
        </w:trPr>
        <w:tc>
          <w:tcPr>
            <w:tcW w:w="215" w:type="pct"/>
            <w:shd w:val="clear" w:color="auto" w:fill="D9D9D9"/>
            <w:vAlign w:val="center"/>
          </w:tcPr>
          <w:p w14:paraId="23D8B09B" w14:textId="77777777" w:rsidR="004C03A0" w:rsidRPr="004413B0" w:rsidRDefault="004C03A0" w:rsidP="004C03A0">
            <w:pPr>
              <w:spacing w:after="0" w:line="240" w:lineRule="auto"/>
              <w:jc w:val="center"/>
              <w:rPr>
                <w:rFonts w:ascii="Calibri" w:eastAsia="Calibri" w:hAnsi="Calibri" w:cs="Times New Roman"/>
                <w:b/>
                <w:bCs/>
                <w:sz w:val="20"/>
                <w:szCs w:val="20"/>
                <w:lang w:val="es-ES" w:eastAsia="es-ES"/>
              </w:rPr>
            </w:pPr>
            <w:r w:rsidRPr="004413B0">
              <w:rPr>
                <w:rFonts w:ascii="Calibri" w:eastAsia="Calibri" w:hAnsi="Calibri" w:cs="Times New Roman"/>
                <w:b/>
                <w:bCs/>
                <w:sz w:val="20"/>
                <w:szCs w:val="20"/>
                <w:lang w:val="es-ES" w:eastAsia="es-ES"/>
              </w:rPr>
              <w:t>ID</w:t>
            </w:r>
          </w:p>
        </w:tc>
        <w:tc>
          <w:tcPr>
            <w:tcW w:w="1783" w:type="pct"/>
            <w:shd w:val="clear" w:color="auto" w:fill="D9D9D9"/>
            <w:tcMar>
              <w:top w:w="0" w:type="dxa"/>
              <w:left w:w="108" w:type="dxa"/>
              <w:bottom w:w="0" w:type="dxa"/>
              <w:right w:w="108" w:type="dxa"/>
            </w:tcMar>
            <w:vAlign w:val="center"/>
          </w:tcPr>
          <w:p w14:paraId="4AFBF34A" w14:textId="77777777" w:rsidR="004C03A0" w:rsidRPr="004413B0" w:rsidRDefault="004C03A0" w:rsidP="004C03A0">
            <w:pPr>
              <w:spacing w:after="0" w:line="240" w:lineRule="auto"/>
              <w:jc w:val="center"/>
              <w:rPr>
                <w:rFonts w:ascii="Calibri" w:eastAsia="Calibri" w:hAnsi="Calibri" w:cs="Times New Roman"/>
                <w:b/>
                <w:bCs/>
                <w:sz w:val="20"/>
                <w:szCs w:val="20"/>
                <w:lang w:val="es-ES" w:eastAsia="es-ES"/>
              </w:rPr>
            </w:pPr>
            <w:r w:rsidRPr="004413B0">
              <w:rPr>
                <w:rFonts w:ascii="Calibri" w:eastAsia="Calibri" w:hAnsi="Calibri" w:cs="Times New Roman"/>
                <w:b/>
                <w:bCs/>
                <w:sz w:val="20"/>
                <w:szCs w:val="20"/>
                <w:lang w:val="es-ES" w:eastAsia="es-ES"/>
              </w:rPr>
              <w:t>Nombre del documento revisado</w:t>
            </w:r>
          </w:p>
        </w:tc>
        <w:tc>
          <w:tcPr>
            <w:tcW w:w="1151" w:type="pct"/>
            <w:shd w:val="clear" w:color="auto" w:fill="D9D9D9"/>
            <w:vAlign w:val="center"/>
          </w:tcPr>
          <w:p w14:paraId="3EB13493" w14:textId="77777777" w:rsidR="004C03A0" w:rsidRPr="004413B0" w:rsidRDefault="004C03A0" w:rsidP="004C03A0">
            <w:pPr>
              <w:spacing w:after="0" w:line="240" w:lineRule="auto"/>
              <w:jc w:val="center"/>
              <w:rPr>
                <w:rFonts w:ascii="Calibri" w:eastAsia="Calibri" w:hAnsi="Calibri" w:cs="Times New Roman"/>
                <w:b/>
                <w:bCs/>
                <w:sz w:val="20"/>
                <w:szCs w:val="20"/>
                <w:lang w:val="es-ES" w:eastAsia="es-ES"/>
              </w:rPr>
            </w:pPr>
            <w:r w:rsidRPr="004413B0">
              <w:rPr>
                <w:rFonts w:ascii="Calibri" w:eastAsia="Calibri" w:hAnsi="Calibri" w:cs="Times New Roman"/>
                <w:b/>
                <w:bCs/>
                <w:sz w:val="20"/>
                <w:szCs w:val="20"/>
                <w:lang w:val="es-ES" w:eastAsia="es-ES"/>
              </w:rPr>
              <w:t xml:space="preserve">Origen/Fuente </w:t>
            </w:r>
          </w:p>
        </w:tc>
        <w:tc>
          <w:tcPr>
            <w:tcW w:w="1851" w:type="pct"/>
            <w:shd w:val="clear" w:color="auto" w:fill="D9D9D9"/>
            <w:vAlign w:val="center"/>
          </w:tcPr>
          <w:p w14:paraId="2F3ACB50" w14:textId="77777777" w:rsidR="004C03A0" w:rsidRPr="004413B0" w:rsidRDefault="004C03A0" w:rsidP="004C03A0">
            <w:pPr>
              <w:spacing w:after="0" w:line="240" w:lineRule="auto"/>
              <w:jc w:val="center"/>
              <w:rPr>
                <w:rFonts w:ascii="Calibri" w:eastAsia="Calibri" w:hAnsi="Calibri" w:cs="Times New Roman"/>
                <w:b/>
                <w:bCs/>
                <w:sz w:val="20"/>
                <w:szCs w:val="20"/>
                <w:lang w:val="es-ES" w:eastAsia="es-ES"/>
              </w:rPr>
            </w:pPr>
            <w:r w:rsidRPr="004413B0">
              <w:rPr>
                <w:rFonts w:ascii="Calibri" w:eastAsia="Calibri" w:hAnsi="Calibri" w:cs="Times New Roman"/>
                <w:b/>
                <w:bCs/>
                <w:sz w:val="20"/>
                <w:szCs w:val="20"/>
                <w:lang w:val="es-ES" w:eastAsia="es-ES"/>
              </w:rPr>
              <w:t xml:space="preserve">Observaciones </w:t>
            </w:r>
          </w:p>
        </w:tc>
      </w:tr>
      <w:tr w:rsidR="004C03A0" w:rsidRPr="004413B0" w14:paraId="62321837" w14:textId="77777777" w:rsidTr="004C03A0">
        <w:trPr>
          <w:trHeight w:val="409"/>
        </w:trPr>
        <w:tc>
          <w:tcPr>
            <w:tcW w:w="215" w:type="pct"/>
            <w:vAlign w:val="center"/>
          </w:tcPr>
          <w:p w14:paraId="1221B1B3" w14:textId="77777777" w:rsidR="004C03A0" w:rsidRPr="004413B0" w:rsidRDefault="004C03A0" w:rsidP="004C03A0">
            <w:pPr>
              <w:spacing w:after="0" w:line="240" w:lineRule="auto"/>
              <w:jc w:val="center"/>
              <w:rPr>
                <w:rFonts w:ascii="Calibri" w:eastAsia="Calibri" w:hAnsi="Calibri" w:cs="Times New Roman"/>
                <w:sz w:val="20"/>
                <w:szCs w:val="20"/>
                <w:lang w:val="es-ES"/>
              </w:rPr>
            </w:pPr>
            <w:r w:rsidRPr="004413B0">
              <w:rPr>
                <w:rFonts w:ascii="Calibri" w:eastAsia="Calibri" w:hAnsi="Calibri" w:cs="Times New Roman"/>
                <w:sz w:val="20"/>
                <w:szCs w:val="20"/>
                <w:lang w:val="es-ES"/>
              </w:rPr>
              <w:t>1</w:t>
            </w:r>
          </w:p>
        </w:tc>
        <w:tc>
          <w:tcPr>
            <w:tcW w:w="1783" w:type="pct"/>
            <w:tcMar>
              <w:top w:w="0" w:type="dxa"/>
              <w:left w:w="108" w:type="dxa"/>
              <w:bottom w:w="0" w:type="dxa"/>
              <w:right w:w="108" w:type="dxa"/>
            </w:tcMar>
            <w:vAlign w:val="center"/>
          </w:tcPr>
          <w:p w14:paraId="31AAE663" w14:textId="77777777" w:rsidR="004C03A0" w:rsidRPr="004413B0" w:rsidRDefault="004C03A0" w:rsidP="004C03A0">
            <w:pPr>
              <w:spacing w:after="0" w:line="240" w:lineRule="auto"/>
              <w:jc w:val="both"/>
              <w:rPr>
                <w:rFonts w:ascii="Calibri" w:eastAsia="Calibri" w:hAnsi="Calibri" w:cs="Times New Roman"/>
                <w:sz w:val="20"/>
                <w:szCs w:val="20"/>
                <w:lang w:val="es-ES"/>
              </w:rPr>
            </w:pPr>
            <w:r w:rsidRPr="004413B0">
              <w:rPr>
                <w:sz w:val="20"/>
                <w:szCs w:val="20"/>
              </w:rPr>
              <w:t>Documentos solicitados en la inspección ambiental</w:t>
            </w:r>
            <w:r w:rsidRPr="004413B0">
              <w:rPr>
                <w:rFonts w:cs="Calibri"/>
                <w:sz w:val="20"/>
                <w:szCs w:val="20"/>
              </w:rPr>
              <w:t>.</w:t>
            </w:r>
          </w:p>
        </w:tc>
        <w:tc>
          <w:tcPr>
            <w:tcW w:w="1151" w:type="pct"/>
            <w:vAlign w:val="center"/>
          </w:tcPr>
          <w:p w14:paraId="04552CF3" w14:textId="77777777" w:rsidR="004C03A0" w:rsidRPr="004413B0" w:rsidRDefault="004C03A0" w:rsidP="004C03A0">
            <w:pPr>
              <w:spacing w:after="0" w:line="240" w:lineRule="auto"/>
              <w:jc w:val="center"/>
              <w:rPr>
                <w:rFonts w:ascii="Calibri" w:eastAsia="Calibri" w:hAnsi="Calibri" w:cs="Times New Roman"/>
                <w:sz w:val="20"/>
                <w:szCs w:val="20"/>
                <w:lang w:val="es-ES"/>
              </w:rPr>
            </w:pPr>
            <w:r w:rsidRPr="004413B0">
              <w:rPr>
                <w:rFonts w:eastAsia="Calibri" w:cs="Times New Roman"/>
                <w:sz w:val="20"/>
                <w:szCs w:val="20"/>
                <w:lang w:val="es-ES"/>
              </w:rPr>
              <w:t>Inspección ambiental.</w:t>
            </w:r>
          </w:p>
        </w:tc>
        <w:tc>
          <w:tcPr>
            <w:tcW w:w="1851" w:type="pct"/>
            <w:vAlign w:val="center"/>
          </w:tcPr>
          <w:p w14:paraId="52AA169B" w14:textId="77777777" w:rsidR="004C03A0" w:rsidRPr="004413B0" w:rsidRDefault="004C03A0" w:rsidP="004C03A0">
            <w:pPr>
              <w:spacing w:after="0" w:line="240" w:lineRule="auto"/>
              <w:jc w:val="both"/>
              <w:rPr>
                <w:rFonts w:ascii="Calibri" w:eastAsia="Calibri" w:hAnsi="Calibri" w:cs="Times New Roman"/>
                <w:sz w:val="20"/>
                <w:szCs w:val="20"/>
                <w:lang w:val="es-ES" w:eastAsia="es-ES"/>
              </w:rPr>
            </w:pPr>
            <w:r w:rsidRPr="004413B0">
              <w:rPr>
                <w:rFonts w:eastAsia="Calibri" w:cs="Times New Roman"/>
                <w:sz w:val="20"/>
                <w:szCs w:val="20"/>
                <w:lang w:val="es-ES" w:eastAsia="es-ES"/>
              </w:rPr>
              <w:t>Titular entregó la d</w:t>
            </w:r>
            <w:r w:rsidRPr="004413B0">
              <w:rPr>
                <w:rFonts w:cs="Calibri"/>
                <w:sz w:val="20"/>
                <w:szCs w:val="20"/>
              </w:rPr>
              <w:t>ocumentación solicitada</w:t>
            </w:r>
            <w:r w:rsidRPr="004413B0">
              <w:rPr>
                <w:rFonts w:eastAsia="Calibri" w:cs="Times New Roman"/>
                <w:sz w:val="20"/>
                <w:szCs w:val="20"/>
                <w:lang w:val="es-ES" w:eastAsia="es-ES"/>
              </w:rPr>
              <w:t>.</w:t>
            </w:r>
          </w:p>
        </w:tc>
      </w:tr>
      <w:tr w:rsidR="004C03A0" w:rsidRPr="004413B0" w14:paraId="6F39D59A" w14:textId="77777777" w:rsidTr="004C03A0">
        <w:trPr>
          <w:trHeight w:val="409"/>
        </w:trPr>
        <w:tc>
          <w:tcPr>
            <w:tcW w:w="215" w:type="pct"/>
            <w:vAlign w:val="center"/>
          </w:tcPr>
          <w:p w14:paraId="36D7E301" w14:textId="77777777" w:rsidR="004C03A0" w:rsidRPr="004413B0" w:rsidRDefault="004C03A0" w:rsidP="004C03A0">
            <w:pPr>
              <w:spacing w:after="0" w:line="240" w:lineRule="auto"/>
              <w:jc w:val="center"/>
              <w:rPr>
                <w:rFonts w:ascii="Calibri" w:eastAsia="Calibri" w:hAnsi="Calibri" w:cs="Times New Roman"/>
                <w:sz w:val="20"/>
                <w:szCs w:val="20"/>
                <w:lang w:val="es-ES"/>
              </w:rPr>
            </w:pPr>
            <w:r w:rsidRPr="004413B0">
              <w:rPr>
                <w:rFonts w:ascii="Calibri" w:eastAsia="Calibri" w:hAnsi="Calibri" w:cs="Times New Roman"/>
                <w:sz w:val="20"/>
                <w:szCs w:val="20"/>
                <w:lang w:val="es-ES"/>
              </w:rPr>
              <w:t>2</w:t>
            </w:r>
          </w:p>
        </w:tc>
        <w:tc>
          <w:tcPr>
            <w:tcW w:w="1783" w:type="pct"/>
            <w:tcMar>
              <w:top w:w="0" w:type="dxa"/>
              <w:left w:w="108" w:type="dxa"/>
              <w:bottom w:w="0" w:type="dxa"/>
              <w:right w:w="108" w:type="dxa"/>
            </w:tcMar>
            <w:vAlign w:val="center"/>
          </w:tcPr>
          <w:p w14:paraId="132C5BDB" w14:textId="77777777" w:rsidR="004C03A0" w:rsidRPr="004413B0" w:rsidRDefault="004C03A0" w:rsidP="004C03A0">
            <w:pPr>
              <w:spacing w:after="0" w:line="240" w:lineRule="auto"/>
              <w:jc w:val="both"/>
              <w:rPr>
                <w:sz w:val="20"/>
                <w:szCs w:val="20"/>
              </w:rPr>
            </w:pPr>
            <w:r w:rsidRPr="004413B0">
              <w:rPr>
                <w:sz w:val="20"/>
                <w:szCs w:val="20"/>
              </w:rPr>
              <w:t>Reporte técnico de inspección ambiental.</w:t>
            </w:r>
          </w:p>
        </w:tc>
        <w:tc>
          <w:tcPr>
            <w:tcW w:w="1151" w:type="pct"/>
            <w:vAlign w:val="center"/>
          </w:tcPr>
          <w:p w14:paraId="27CCA6C5" w14:textId="77777777" w:rsidR="004C03A0" w:rsidRPr="004413B0" w:rsidRDefault="004C03A0" w:rsidP="004C03A0">
            <w:pPr>
              <w:spacing w:after="0" w:line="240" w:lineRule="auto"/>
              <w:jc w:val="center"/>
              <w:rPr>
                <w:rFonts w:eastAsia="Calibri" w:cs="Times New Roman"/>
                <w:sz w:val="20"/>
                <w:szCs w:val="20"/>
              </w:rPr>
            </w:pPr>
            <w:r w:rsidRPr="004413B0">
              <w:rPr>
                <w:sz w:val="20"/>
                <w:szCs w:val="20"/>
              </w:rPr>
              <w:t>SAG</w:t>
            </w:r>
          </w:p>
        </w:tc>
        <w:tc>
          <w:tcPr>
            <w:tcW w:w="1851" w:type="pct"/>
            <w:vAlign w:val="center"/>
          </w:tcPr>
          <w:p w14:paraId="71268E9B" w14:textId="77777777" w:rsidR="004C03A0" w:rsidRPr="004413B0" w:rsidRDefault="004C03A0" w:rsidP="004C03A0">
            <w:pPr>
              <w:spacing w:after="0" w:line="240" w:lineRule="auto"/>
              <w:jc w:val="both"/>
              <w:rPr>
                <w:rFonts w:eastAsia="Calibri" w:cs="Times New Roman"/>
                <w:sz w:val="20"/>
                <w:szCs w:val="20"/>
                <w:lang w:val="es-ES" w:eastAsia="es-ES"/>
              </w:rPr>
            </w:pPr>
            <w:r w:rsidRPr="004413B0">
              <w:rPr>
                <w:rFonts w:eastAsia="Calibri" w:cs="Times New Roman"/>
                <w:sz w:val="20"/>
                <w:szCs w:val="20"/>
                <w:lang w:val="es-ES" w:eastAsia="es-ES"/>
              </w:rPr>
              <w:t>Se dieron a conocer los principales hallazgos observados durante la inspección ambiental.</w:t>
            </w:r>
          </w:p>
        </w:tc>
      </w:tr>
    </w:tbl>
    <w:p w14:paraId="18C47A8C" w14:textId="77777777" w:rsidR="004C03A0" w:rsidRPr="004413B0" w:rsidRDefault="004C03A0" w:rsidP="00D42470">
      <w:pPr>
        <w:rPr>
          <w:rFonts w:ascii="Calibri" w:eastAsia="Calibri" w:hAnsi="Calibri" w:cs="Calibri"/>
          <w:sz w:val="28"/>
          <w:szCs w:val="32"/>
          <w:lang w:val="es-ES"/>
        </w:rPr>
      </w:pPr>
    </w:p>
    <w:p w14:paraId="449DFB3D" w14:textId="77777777" w:rsidR="00125DB1" w:rsidRPr="004413B0" w:rsidRDefault="00125DB1" w:rsidP="00D42470">
      <w:pPr>
        <w:rPr>
          <w:rFonts w:ascii="Calibri" w:eastAsia="Calibri" w:hAnsi="Calibri" w:cs="Calibri"/>
          <w:sz w:val="28"/>
          <w:szCs w:val="32"/>
          <w:lang w:val="es-ES"/>
        </w:rPr>
      </w:pPr>
    </w:p>
    <w:p w14:paraId="7BBC3DB4" w14:textId="77777777" w:rsidR="00125DB1" w:rsidRPr="004413B0" w:rsidRDefault="00125DB1" w:rsidP="00D42470">
      <w:pPr>
        <w:rPr>
          <w:rFonts w:ascii="Calibri" w:eastAsia="Calibri" w:hAnsi="Calibri" w:cs="Calibri"/>
          <w:sz w:val="28"/>
          <w:szCs w:val="32"/>
          <w:lang w:val="es-ES"/>
        </w:rPr>
      </w:pPr>
    </w:p>
    <w:p w14:paraId="7F982DD4" w14:textId="77777777" w:rsidR="00125DB1" w:rsidRPr="004413B0" w:rsidRDefault="00125DB1" w:rsidP="00D42470">
      <w:pPr>
        <w:rPr>
          <w:rFonts w:ascii="Calibri" w:eastAsia="Calibri" w:hAnsi="Calibri" w:cs="Calibri"/>
          <w:sz w:val="28"/>
          <w:szCs w:val="32"/>
          <w:lang w:val="es-ES"/>
        </w:rPr>
      </w:pPr>
    </w:p>
    <w:p w14:paraId="0C231F92" w14:textId="77777777" w:rsidR="00125DB1" w:rsidRPr="004413B0" w:rsidRDefault="00125DB1" w:rsidP="00D42470">
      <w:pPr>
        <w:rPr>
          <w:rFonts w:ascii="Calibri" w:eastAsia="Calibri" w:hAnsi="Calibri" w:cs="Calibri"/>
          <w:sz w:val="28"/>
          <w:szCs w:val="32"/>
          <w:lang w:val="es-ES"/>
        </w:rPr>
      </w:pPr>
    </w:p>
    <w:p w14:paraId="3A7ED9C3" w14:textId="77777777" w:rsidR="00125DB1" w:rsidRPr="004413B0" w:rsidRDefault="00125DB1" w:rsidP="00D42470">
      <w:pPr>
        <w:rPr>
          <w:rFonts w:ascii="Calibri" w:eastAsia="Calibri" w:hAnsi="Calibri" w:cs="Calibri"/>
          <w:sz w:val="28"/>
          <w:szCs w:val="32"/>
          <w:lang w:val="es-ES"/>
        </w:rPr>
      </w:pPr>
    </w:p>
    <w:p w14:paraId="2F74F0BF" w14:textId="77777777" w:rsidR="00125DB1" w:rsidRPr="004413B0" w:rsidRDefault="00125DB1" w:rsidP="00D42470">
      <w:pPr>
        <w:rPr>
          <w:rFonts w:ascii="Calibri" w:eastAsia="Calibri" w:hAnsi="Calibri" w:cs="Calibri"/>
          <w:sz w:val="28"/>
          <w:szCs w:val="32"/>
          <w:lang w:val="es-ES"/>
        </w:rPr>
      </w:pPr>
    </w:p>
    <w:p w14:paraId="3444A03C" w14:textId="77777777" w:rsidR="00125DB1" w:rsidRPr="004413B0" w:rsidRDefault="00125DB1" w:rsidP="00D42470">
      <w:pPr>
        <w:rPr>
          <w:rFonts w:ascii="Calibri" w:eastAsia="Calibri" w:hAnsi="Calibri" w:cs="Calibri"/>
          <w:sz w:val="28"/>
          <w:szCs w:val="32"/>
          <w:lang w:val="es-ES"/>
        </w:rPr>
      </w:pPr>
    </w:p>
    <w:p w14:paraId="47C3F743" w14:textId="77777777" w:rsidR="00125DB1" w:rsidRPr="004413B0" w:rsidRDefault="00125DB1" w:rsidP="00D42470">
      <w:pPr>
        <w:rPr>
          <w:rFonts w:ascii="Calibri" w:eastAsia="Calibri" w:hAnsi="Calibri" w:cs="Calibri"/>
          <w:sz w:val="28"/>
          <w:szCs w:val="32"/>
          <w:lang w:val="es-ES"/>
        </w:rPr>
      </w:pPr>
    </w:p>
    <w:p w14:paraId="43F19A89" w14:textId="77777777" w:rsidR="00125DB1" w:rsidRPr="004413B0" w:rsidRDefault="00125DB1" w:rsidP="00D42470">
      <w:pPr>
        <w:rPr>
          <w:rFonts w:ascii="Calibri" w:eastAsia="Calibri" w:hAnsi="Calibri" w:cs="Calibri"/>
          <w:sz w:val="28"/>
          <w:szCs w:val="32"/>
          <w:lang w:val="es-ES"/>
        </w:rPr>
      </w:pPr>
    </w:p>
    <w:p w14:paraId="26C24167" w14:textId="77777777" w:rsidR="004C03A0" w:rsidRPr="004413B0" w:rsidRDefault="004C03A0" w:rsidP="00D42470">
      <w:pPr>
        <w:rPr>
          <w:rFonts w:ascii="Calibri" w:eastAsia="Calibri" w:hAnsi="Calibri" w:cs="Calibri"/>
          <w:sz w:val="28"/>
          <w:szCs w:val="32"/>
        </w:rPr>
      </w:pPr>
    </w:p>
    <w:p w14:paraId="0553D8C6" w14:textId="77777777" w:rsidR="00D42470" w:rsidRPr="004413B0" w:rsidRDefault="00D42470" w:rsidP="005863D4">
      <w:pPr>
        <w:pStyle w:val="Ttulo1"/>
      </w:pPr>
      <w:bookmarkStart w:id="120" w:name="_Toc390777030"/>
      <w:bookmarkStart w:id="121" w:name="_Toc449085419"/>
      <w:bookmarkStart w:id="122" w:name="_Toc518458317"/>
      <w:r w:rsidRPr="004413B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7CAFDAEC" w14:textId="77777777" w:rsidR="00D42470" w:rsidRPr="004413B0" w:rsidRDefault="00D42470" w:rsidP="00D42470">
      <w:pPr>
        <w:spacing w:after="0" w:line="240" w:lineRule="auto"/>
        <w:ind w:left="576"/>
        <w:contextualSpacing/>
        <w:outlineLvl w:val="0"/>
        <w:rPr>
          <w:rFonts w:ascii="Calibri" w:eastAsia="Calibri" w:hAnsi="Calibri" w:cs="Calibri"/>
          <w:b/>
          <w:sz w:val="24"/>
          <w:szCs w:val="20"/>
        </w:rPr>
      </w:pPr>
    </w:p>
    <w:p w14:paraId="016E9C61" w14:textId="77777777" w:rsidR="00F9759F" w:rsidRPr="004413B0" w:rsidRDefault="00F9759F" w:rsidP="00F9759F">
      <w:pPr>
        <w:pStyle w:val="Ttulo2"/>
      </w:pPr>
      <w:bookmarkStart w:id="131" w:name="_Toc518458318"/>
      <w:bookmarkEnd w:id="123"/>
      <w:bookmarkEnd w:id="124"/>
      <w:bookmarkEnd w:id="125"/>
      <w:bookmarkEnd w:id="126"/>
      <w:bookmarkEnd w:id="127"/>
      <w:bookmarkEnd w:id="128"/>
      <w:bookmarkEnd w:id="129"/>
      <w:bookmarkEnd w:id="130"/>
      <w:r w:rsidRPr="004413B0">
        <w:t>Manejo de residuos industriales líquidos.</w:t>
      </w:r>
      <w:bookmarkEnd w:id="131"/>
    </w:p>
    <w:p w14:paraId="0B71E678" w14:textId="77777777" w:rsidR="00D14AAD" w:rsidRPr="004413B0" w:rsidRDefault="00D14AAD" w:rsidP="00F9759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4413B0" w14:paraId="0ED2953E" w14:textId="77777777" w:rsidTr="00F14D23">
        <w:trPr>
          <w:trHeight w:val="142"/>
        </w:trPr>
        <w:tc>
          <w:tcPr>
            <w:tcW w:w="1389" w:type="pct"/>
          </w:tcPr>
          <w:p w14:paraId="2BA34A09" w14:textId="77777777" w:rsidR="00D42470" w:rsidRPr="004413B0" w:rsidRDefault="00D42470" w:rsidP="00D42470">
            <w:pPr>
              <w:rPr>
                <w:lang w:val="es-CL"/>
              </w:rPr>
            </w:pPr>
            <w:r w:rsidRPr="004413B0">
              <w:rPr>
                <w:rFonts w:eastAsia="Times New Roman"/>
                <w:b/>
                <w:bCs/>
                <w:color w:val="000000"/>
                <w:lang w:eastAsia="es-CL"/>
              </w:rPr>
              <w:t>Número de hecho constatado: 1</w:t>
            </w:r>
            <w:r w:rsidR="00DA7B7A" w:rsidRPr="004413B0">
              <w:rPr>
                <w:rFonts w:eastAsia="Times New Roman"/>
                <w:b/>
                <w:bCs/>
                <w:color w:val="000000"/>
                <w:lang w:eastAsia="es-CL"/>
              </w:rPr>
              <w:t>.</w:t>
            </w:r>
          </w:p>
        </w:tc>
        <w:tc>
          <w:tcPr>
            <w:tcW w:w="3611" w:type="pct"/>
          </w:tcPr>
          <w:p w14:paraId="325C0257" w14:textId="77777777" w:rsidR="00D42470" w:rsidRPr="004413B0" w:rsidRDefault="00D42470" w:rsidP="00D42470">
            <w:r w:rsidRPr="004413B0">
              <w:rPr>
                <w:rFonts w:eastAsia="Times New Roman"/>
                <w:b/>
                <w:bCs/>
                <w:color w:val="000000"/>
                <w:lang w:eastAsia="es-CL"/>
              </w:rPr>
              <w:t>Estación N°</w:t>
            </w:r>
            <w:r w:rsidRPr="004413B0">
              <w:rPr>
                <w:rFonts w:eastAsia="Times New Roman"/>
                <w:color w:val="000000"/>
                <w:lang w:eastAsia="es-CL"/>
              </w:rPr>
              <w:t>:</w:t>
            </w:r>
            <w:r w:rsidR="003A0010" w:rsidRPr="004413B0">
              <w:rPr>
                <w:rFonts w:eastAsia="Times New Roman"/>
                <w:color w:val="000000"/>
                <w:lang w:eastAsia="es-CL"/>
              </w:rPr>
              <w:t xml:space="preserve"> 1 y 2.</w:t>
            </w:r>
          </w:p>
        </w:tc>
      </w:tr>
      <w:tr w:rsidR="00F14D23" w:rsidRPr="004413B0" w14:paraId="1F1D1097" w14:textId="77777777" w:rsidTr="00F14D23">
        <w:trPr>
          <w:trHeight w:val="319"/>
        </w:trPr>
        <w:tc>
          <w:tcPr>
            <w:tcW w:w="5000" w:type="pct"/>
            <w:gridSpan w:val="2"/>
            <w:tcBorders>
              <w:bottom w:val="single" w:sz="4" w:space="0" w:color="auto"/>
            </w:tcBorders>
          </w:tcPr>
          <w:p w14:paraId="3FB42E3F" w14:textId="77777777" w:rsidR="00F14D23" w:rsidRPr="004413B0" w:rsidRDefault="00F14D23" w:rsidP="00F14D23">
            <w:r w:rsidRPr="004413B0">
              <w:rPr>
                <w:rFonts w:eastAsia="Times New Roman"/>
                <w:b/>
                <w:bCs/>
                <w:color w:val="000000"/>
                <w:lang w:eastAsia="es-CL"/>
              </w:rPr>
              <w:t>Documentación Revisada:</w:t>
            </w:r>
            <w:r w:rsidRPr="004413B0">
              <w:rPr>
                <w:rFonts w:eastAsia="Times New Roman"/>
                <w:bCs/>
                <w:color w:val="000000"/>
                <w:lang w:eastAsia="es-CL"/>
              </w:rPr>
              <w:t xml:space="preserve"> </w:t>
            </w:r>
          </w:p>
          <w:p w14:paraId="7E5F0A5A" w14:textId="77777777" w:rsidR="00F14D23" w:rsidRPr="004413B0" w:rsidRDefault="00AD52F8" w:rsidP="00CB17AC">
            <w:pPr>
              <w:pStyle w:val="Prrafodelista"/>
              <w:numPr>
                <w:ilvl w:val="0"/>
                <w:numId w:val="6"/>
              </w:numPr>
              <w:rPr>
                <w:lang w:eastAsia="es-CL"/>
              </w:rPr>
            </w:pPr>
            <w:r w:rsidRPr="004413B0">
              <w:rPr>
                <w:lang w:eastAsia="es-CL"/>
              </w:rPr>
              <w:t>Especificaciones técnicas del equipo de oxigenación del tranque que se ubica en bodega.</w:t>
            </w:r>
          </w:p>
        </w:tc>
      </w:tr>
      <w:tr w:rsidR="00F14D23" w:rsidRPr="004413B0" w14:paraId="14E6188F" w14:textId="77777777" w:rsidTr="00F14D23">
        <w:trPr>
          <w:trHeight w:val="627"/>
        </w:trPr>
        <w:tc>
          <w:tcPr>
            <w:tcW w:w="5000" w:type="pct"/>
            <w:gridSpan w:val="2"/>
          </w:tcPr>
          <w:p w14:paraId="391227EE" w14:textId="77777777" w:rsidR="00F14D23" w:rsidRPr="004413B0" w:rsidRDefault="00F14D23" w:rsidP="00F14D23">
            <w:r w:rsidRPr="004413B0">
              <w:rPr>
                <w:b/>
              </w:rPr>
              <w:t xml:space="preserve">Exigencias: </w:t>
            </w:r>
          </w:p>
          <w:p w14:paraId="08929C59" w14:textId="77777777" w:rsidR="001D1412" w:rsidRPr="004413B0" w:rsidRDefault="001D1412" w:rsidP="001D1412">
            <w:pPr>
              <w:jc w:val="both"/>
              <w:rPr>
                <w:b/>
              </w:rPr>
            </w:pPr>
            <w:bookmarkStart w:id="132" w:name="_Hlk518027005"/>
            <w:r w:rsidRPr="004413B0">
              <w:rPr>
                <w:b/>
              </w:rPr>
              <w:t>RCA N°28/2007; Considerando 3.3.</w:t>
            </w:r>
          </w:p>
          <w:p w14:paraId="7B84AF5C" w14:textId="77777777" w:rsidR="001D1412" w:rsidRPr="004413B0" w:rsidRDefault="001D1412" w:rsidP="001D1412">
            <w:pPr>
              <w:jc w:val="both"/>
            </w:pPr>
            <w:r w:rsidRPr="004413B0">
              <w:t>El proyecto consiste en la instalación y operación de un sistema para el tratamiento de Residuos Industriales Líquidos (Riles) generados en la planta de fabricación de vinos.</w:t>
            </w:r>
            <w:r w:rsidR="00D33E2B" w:rsidRPr="004413B0">
              <w:t xml:space="preserve"> </w:t>
            </w:r>
            <w:r w:rsidRPr="004413B0">
              <w:t>El proyecto considera: […]</w:t>
            </w:r>
          </w:p>
          <w:p w14:paraId="2C4862FF" w14:textId="77777777" w:rsidR="001D1412" w:rsidRPr="004413B0" w:rsidRDefault="001D1412" w:rsidP="001D1412">
            <w:pPr>
              <w:jc w:val="both"/>
            </w:pPr>
            <w:r w:rsidRPr="004413B0">
              <w:t>- Los Riles se dispondrán en el suelo, en 5 hectáreas de pradera natural, ajustándose a la guía emitida por el SAG (112 kg/DBO</w:t>
            </w:r>
            <w:r w:rsidRPr="004413B0">
              <w:rPr>
                <w:vertAlign w:val="subscript"/>
              </w:rPr>
              <w:t>5</w:t>
            </w:r>
            <w:r w:rsidRPr="004413B0">
              <w:t>/ha/día)</w:t>
            </w:r>
            <w:r w:rsidR="007E46E8" w:rsidRPr="004413B0">
              <w:t xml:space="preserve"> […] </w:t>
            </w:r>
            <w:r w:rsidRPr="004413B0">
              <w:t>Previo a la disposición se realizará un sistema de pretratamiento ajustando el Ril a las condiciones aptas para la disposición.</w:t>
            </w:r>
          </w:p>
          <w:p w14:paraId="700A8CCD" w14:textId="77777777" w:rsidR="001D1412" w:rsidRPr="004413B0" w:rsidRDefault="001D1412" w:rsidP="001D1412">
            <w:pPr>
              <w:jc w:val="both"/>
            </w:pPr>
          </w:p>
          <w:p w14:paraId="5FC88F34" w14:textId="77777777" w:rsidR="001D1412" w:rsidRPr="004413B0" w:rsidRDefault="001D1412" w:rsidP="001D1412">
            <w:pPr>
              <w:jc w:val="both"/>
              <w:rPr>
                <w:b/>
              </w:rPr>
            </w:pPr>
            <w:r w:rsidRPr="004413B0">
              <w:rPr>
                <w:b/>
              </w:rPr>
              <w:t>RCA N°28/2007; Considerando 3.3.1.</w:t>
            </w:r>
          </w:p>
          <w:p w14:paraId="2C2AAC1D" w14:textId="77777777" w:rsidR="001D1412" w:rsidRPr="004413B0" w:rsidRDefault="001D1412" w:rsidP="001D1412">
            <w:pPr>
              <w:jc w:val="both"/>
            </w:pPr>
            <w:r w:rsidRPr="004413B0">
              <w:t>Cabe destacar que cuando no se pueda disponer en periodos de lluvias (fuera de vendimia) prolongados, los Riles se acumularán en el tranque de 800 m</w:t>
            </w:r>
            <w:r w:rsidRPr="004413B0">
              <w:rPr>
                <w:vertAlign w:val="superscript"/>
              </w:rPr>
              <w:t>3</w:t>
            </w:r>
            <w:r w:rsidRPr="004413B0">
              <w:t>.</w:t>
            </w:r>
          </w:p>
          <w:p w14:paraId="7C198F6D" w14:textId="77777777" w:rsidR="001D1412" w:rsidRPr="004413B0" w:rsidRDefault="001D1412" w:rsidP="001D1412">
            <w:pPr>
              <w:jc w:val="both"/>
            </w:pPr>
            <w:r w:rsidRPr="004413B0">
              <w:t>El proyecto consiste en la construcción e instalación de:</w:t>
            </w:r>
          </w:p>
          <w:p w14:paraId="7BA03FF5" w14:textId="77777777" w:rsidR="001D1412" w:rsidRPr="004413B0" w:rsidRDefault="001D1412" w:rsidP="001D1412">
            <w:pPr>
              <w:jc w:val="both"/>
            </w:pPr>
            <w:r w:rsidRPr="004413B0">
              <w:t>- Construcción de tranque de acumulación de 800 m</w:t>
            </w:r>
            <w:r w:rsidRPr="004413B0">
              <w:rPr>
                <w:vertAlign w:val="superscript"/>
              </w:rPr>
              <w:t>3</w:t>
            </w:r>
            <w:r w:rsidRPr="004413B0">
              <w:t xml:space="preserve"> impermeabilizado para evitar infiltración y escurrimiento del Ril.</w:t>
            </w:r>
          </w:p>
          <w:p w14:paraId="4DC2817B" w14:textId="77777777" w:rsidR="001D1412" w:rsidRPr="004413B0" w:rsidRDefault="001D1412" w:rsidP="001D1412">
            <w:pPr>
              <w:jc w:val="both"/>
            </w:pPr>
            <w:r w:rsidRPr="004413B0">
              <w:t>- Sistema de oxigenación del tranque para evitar reacciones anaeróbicas, responsables de malos olores (6 oxigenadores de 2 HP).</w:t>
            </w:r>
          </w:p>
          <w:p w14:paraId="39EE1FAE" w14:textId="77777777" w:rsidR="001D1412" w:rsidRPr="004413B0" w:rsidRDefault="001D1412" w:rsidP="001D1412">
            <w:pPr>
              <w:jc w:val="both"/>
            </w:pPr>
            <w:r w:rsidRPr="004413B0">
              <w:t>- Se instalará un caudalímetro, para cuantificar los Riles que se dispondrán en el predio</w:t>
            </w:r>
            <w:r w:rsidR="007E46E8" w:rsidRPr="004413B0">
              <w:t xml:space="preserve"> […]</w:t>
            </w:r>
          </w:p>
          <w:p w14:paraId="7F42216F" w14:textId="77777777" w:rsidR="001D1412" w:rsidRPr="004413B0" w:rsidRDefault="001D1412" w:rsidP="001D1412">
            <w:pPr>
              <w:jc w:val="both"/>
            </w:pPr>
            <w:r w:rsidRPr="004413B0">
              <w:t>- Construcción de cámara de monitoreo de Riles</w:t>
            </w:r>
            <w:r w:rsidR="007E46E8" w:rsidRPr="004413B0">
              <w:t xml:space="preserve"> </w:t>
            </w:r>
            <w:r w:rsidRPr="004413B0">
              <w:t>[…]</w:t>
            </w:r>
          </w:p>
          <w:p w14:paraId="2709AD9D" w14:textId="77777777" w:rsidR="001D1412" w:rsidRPr="004413B0" w:rsidRDefault="001D1412" w:rsidP="001D1412">
            <w:pPr>
              <w:jc w:val="both"/>
            </w:pPr>
          </w:p>
          <w:p w14:paraId="3956377A" w14:textId="77777777" w:rsidR="001D1412" w:rsidRPr="004413B0" w:rsidRDefault="001D1412" w:rsidP="001D1412">
            <w:pPr>
              <w:jc w:val="both"/>
              <w:rPr>
                <w:b/>
              </w:rPr>
            </w:pPr>
            <w:r w:rsidRPr="004413B0">
              <w:rPr>
                <w:b/>
              </w:rPr>
              <w:t>RCA N°28/2007; Considerando 3.3.2. a)</w:t>
            </w:r>
          </w:p>
          <w:p w14:paraId="3B9B1C30" w14:textId="77777777" w:rsidR="001D1412" w:rsidRPr="004413B0" w:rsidRDefault="001D1412" w:rsidP="001D1412">
            <w:pPr>
              <w:jc w:val="both"/>
            </w:pPr>
            <w:r w:rsidRPr="004413B0">
              <w:t>[…] Los Riles generados provienen de los procesos de elaboración de vinos, específicamente del lavado de los distintos equipos e instalaciones. Estos residuos son conducidos, por gravedad, hacia la zona de pretratamiento.</w:t>
            </w:r>
          </w:p>
          <w:p w14:paraId="4895213F" w14:textId="77777777" w:rsidR="001D1412" w:rsidRPr="004413B0" w:rsidRDefault="001D1412" w:rsidP="001D1412">
            <w:pPr>
              <w:jc w:val="both"/>
            </w:pPr>
          </w:p>
          <w:p w14:paraId="1C29567D" w14:textId="77777777" w:rsidR="001D1412" w:rsidRPr="004413B0" w:rsidRDefault="001D1412" w:rsidP="001D1412">
            <w:pPr>
              <w:jc w:val="both"/>
              <w:rPr>
                <w:b/>
              </w:rPr>
            </w:pPr>
            <w:r w:rsidRPr="004413B0">
              <w:rPr>
                <w:b/>
              </w:rPr>
              <w:t>RCA N°28/2007; Considerando 3.3.2. b)</w:t>
            </w:r>
          </w:p>
          <w:p w14:paraId="78E7C2C3" w14:textId="77777777" w:rsidR="001D1412" w:rsidRPr="004413B0" w:rsidRDefault="001D1412" w:rsidP="001D1412">
            <w:pPr>
              <w:jc w:val="both"/>
            </w:pPr>
            <w:r w:rsidRPr="004413B0">
              <w:t>[…] Recepción de uva: Proceso en el cual se ingresa la materia prima (uva previamente pesada) a los pozos de recepción.</w:t>
            </w:r>
          </w:p>
          <w:p w14:paraId="6E27AC5F" w14:textId="77777777" w:rsidR="001D1412" w:rsidRPr="004413B0" w:rsidRDefault="001D1412" w:rsidP="001D1412">
            <w:pPr>
              <w:jc w:val="both"/>
            </w:pPr>
            <w:r w:rsidRPr="004413B0">
              <w:rPr>
                <w:u w:val="single"/>
              </w:rPr>
              <w:t>Despalillado y Molienda</w:t>
            </w:r>
            <w:r w:rsidRPr="004413B0">
              <w:t>: Desde el pozo de recepción, pasa la materia prima por una cinta transportadora hacia las despalilladoras. El Despalillado consiste en separar el escobajo de las bayas para luego proceder a pasar a las prensas. En esta etapa se aplican enzimas pectolítica y anhídrido sulfuroso.</w:t>
            </w:r>
          </w:p>
          <w:p w14:paraId="030CAA55" w14:textId="77777777" w:rsidR="001D1412" w:rsidRPr="004413B0" w:rsidRDefault="001D1412" w:rsidP="001D1412">
            <w:pPr>
              <w:jc w:val="both"/>
            </w:pPr>
            <w:r w:rsidRPr="004413B0">
              <w:rPr>
                <w:u w:val="single"/>
              </w:rPr>
              <w:t>Prensado</w:t>
            </w:r>
            <w:r w:rsidRPr="004413B0">
              <w:t>: En este proceso, se incorpora la uva a las prensas con el fin de separar las pepas del mosto y el orujo.</w:t>
            </w:r>
          </w:p>
          <w:p w14:paraId="17EF2F10" w14:textId="77777777" w:rsidR="001D1412" w:rsidRPr="004413B0" w:rsidRDefault="001D1412" w:rsidP="001D1412">
            <w:pPr>
              <w:jc w:val="both"/>
            </w:pPr>
            <w:r w:rsidRPr="004413B0">
              <w:rPr>
                <w:u w:val="single"/>
              </w:rPr>
              <w:t>Desborre</w:t>
            </w:r>
            <w:r w:rsidRPr="004413B0">
              <w:t>: Es la operación que sigue a la decantación, en la cual se separa físicamente la borra del jugo limpio (gota).</w:t>
            </w:r>
          </w:p>
          <w:p w14:paraId="4DED246C" w14:textId="77777777" w:rsidR="001D1412" w:rsidRPr="004413B0" w:rsidRDefault="001D1412" w:rsidP="001D1412">
            <w:pPr>
              <w:jc w:val="both"/>
            </w:pPr>
            <w:r w:rsidRPr="004413B0">
              <w:rPr>
                <w:u w:val="single"/>
              </w:rPr>
              <w:t>Filtración</w:t>
            </w:r>
            <w:r w:rsidRPr="004413B0">
              <w:t>: Este consiste en separar el fluido de partícula sólida del vino, a través del filtro de tierra, por medio de tierras filtrantes diatomeas.</w:t>
            </w:r>
          </w:p>
          <w:p w14:paraId="1D9B2924" w14:textId="77777777" w:rsidR="001D1412" w:rsidRPr="004413B0" w:rsidRDefault="001D1412" w:rsidP="001D1412">
            <w:pPr>
              <w:jc w:val="both"/>
            </w:pPr>
            <w:r w:rsidRPr="004413B0">
              <w:rPr>
                <w:u w:val="single"/>
              </w:rPr>
              <w:t>Guarda</w:t>
            </w:r>
            <w:r w:rsidRPr="004413B0">
              <w:t>: Proceso en el cual el vino una vez estable de toda precipitación posible, se almacena en estanques de guarda.</w:t>
            </w:r>
          </w:p>
          <w:p w14:paraId="6485FEC0" w14:textId="77777777" w:rsidR="001D1412" w:rsidRPr="004413B0" w:rsidRDefault="001D1412" w:rsidP="001D1412">
            <w:pPr>
              <w:jc w:val="both"/>
            </w:pPr>
          </w:p>
          <w:p w14:paraId="038B0031" w14:textId="77777777" w:rsidR="007E46E8" w:rsidRPr="004413B0" w:rsidRDefault="007E46E8" w:rsidP="001D1412">
            <w:pPr>
              <w:jc w:val="both"/>
            </w:pPr>
          </w:p>
          <w:p w14:paraId="0693159F" w14:textId="77777777" w:rsidR="007E46E8" w:rsidRPr="004413B0" w:rsidRDefault="007E46E8" w:rsidP="001D1412">
            <w:pPr>
              <w:jc w:val="both"/>
            </w:pPr>
          </w:p>
          <w:p w14:paraId="53B1229E" w14:textId="77777777" w:rsidR="001D1412" w:rsidRPr="004413B0" w:rsidRDefault="001D1412" w:rsidP="001D1412">
            <w:pPr>
              <w:jc w:val="both"/>
              <w:rPr>
                <w:b/>
              </w:rPr>
            </w:pPr>
            <w:r w:rsidRPr="004413B0">
              <w:rPr>
                <w:b/>
              </w:rPr>
              <w:lastRenderedPageBreak/>
              <w:t>RCA N°28/2007; Considerando 3.4.2. b)</w:t>
            </w:r>
          </w:p>
          <w:p w14:paraId="4D89E788" w14:textId="77777777" w:rsidR="001D1412" w:rsidRPr="004413B0" w:rsidRDefault="001D1412" w:rsidP="001D1412">
            <w:pPr>
              <w:jc w:val="both"/>
            </w:pPr>
            <w:r w:rsidRPr="004413B0">
              <w:t>[…]</w:t>
            </w:r>
            <w:r w:rsidR="007E46E8" w:rsidRPr="004413B0">
              <w:t xml:space="preserve"> </w:t>
            </w:r>
            <w:r w:rsidRPr="004413B0">
              <w:t>En la zona del filtro parabólico, los orujos y pepas que se saquen, se utilizaran como aporte al suelo.</w:t>
            </w:r>
          </w:p>
          <w:p w14:paraId="3E8427F8" w14:textId="77777777" w:rsidR="001D1412" w:rsidRPr="004413B0" w:rsidRDefault="001D1412" w:rsidP="001D1412">
            <w:pPr>
              <w:jc w:val="both"/>
            </w:pPr>
            <w:r w:rsidRPr="004413B0">
              <w:t>[…]</w:t>
            </w:r>
            <w:r w:rsidR="007E46E8" w:rsidRPr="004413B0">
              <w:t xml:space="preserve"> </w:t>
            </w:r>
            <w:r w:rsidRPr="004413B0">
              <w:rPr>
                <w:u w:val="single"/>
              </w:rPr>
              <w:t>Vaciado de la Fracción Líquida</w:t>
            </w:r>
          </w:p>
          <w:p w14:paraId="6EFE2D95" w14:textId="77777777" w:rsidR="001D1412" w:rsidRPr="004413B0" w:rsidRDefault="001D1412" w:rsidP="001D1412">
            <w:pPr>
              <w:jc w:val="both"/>
            </w:pPr>
            <w:r w:rsidRPr="004413B0">
              <w:t>Antes de comenzar a sacar el decantado del estanque, se debe proceder a vaciar el líquido que este posee, enviándolo al estanque de acumulación. Para esto se abre la(s) Válvula(s) de salida de la fracción liquida del estanque decantador, de modo de enviar el flujo al estanque de Acumulación. Lo anterior se realiza diariamente durante vendimia y semanalmente fuera de vendimia.</w:t>
            </w:r>
          </w:p>
          <w:p w14:paraId="28279AD3" w14:textId="77777777" w:rsidR="001D1412" w:rsidRPr="004413B0" w:rsidRDefault="001D1412" w:rsidP="001D1412">
            <w:pPr>
              <w:jc w:val="both"/>
              <w:rPr>
                <w:u w:val="single"/>
              </w:rPr>
            </w:pPr>
            <w:r w:rsidRPr="004413B0">
              <w:rPr>
                <w:u w:val="single"/>
              </w:rPr>
              <w:t>Sacado de decantado (lodo)</w:t>
            </w:r>
          </w:p>
          <w:p w14:paraId="126B677F" w14:textId="77777777" w:rsidR="001D1412" w:rsidRPr="004413B0" w:rsidRDefault="001D1412" w:rsidP="001D1412">
            <w:pPr>
              <w:jc w:val="both"/>
            </w:pPr>
            <w:r w:rsidRPr="004413B0">
              <w:t>Una vez que se haya vaciado toda la fracción líquida del estanque decantador:</w:t>
            </w:r>
          </w:p>
          <w:p w14:paraId="3D6E3A9E" w14:textId="77777777" w:rsidR="001D1412" w:rsidRPr="004413B0" w:rsidRDefault="001D1412" w:rsidP="001D1412">
            <w:pPr>
              <w:jc w:val="both"/>
            </w:pPr>
            <w:r w:rsidRPr="004413B0">
              <w:t>- Se asegurará que el bins con relleno, se encuentra bajo el estanque decantador.</w:t>
            </w:r>
          </w:p>
          <w:p w14:paraId="48CBA42D" w14:textId="77777777" w:rsidR="001D1412" w:rsidRPr="004413B0" w:rsidRDefault="001D1412" w:rsidP="001D1412">
            <w:pPr>
              <w:jc w:val="both"/>
            </w:pPr>
            <w:r w:rsidRPr="004413B0">
              <w:t>- Se abre la válvula de salida de decantado (fracción sólida) del estanque metálico, de modo de que este caiga al interior del bins.</w:t>
            </w:r>
          </w:p>
          <w:p w14:paraId="476637F3" w14:textId="77777777" w:rsidR="001D1412" w:rsidRPr="004413B0" w:rsidRDefault="001D1412" w:rsidP="001D1412">
            <w:pPr>
              <w:jc w:val="both"/>
            </w:pPr>
            <w:r w:rsidRPr="004413B0">
              <w:t>- Se abrirá la válvula en forma paulatina, procurando que parte del decantado no caiga fuera del bins, debido a rebalse o salpicadura de este, de modo de evitar ensuciar la zona.</w:t>
            </w:r>
          </w:p>
          <w:p w14:paraId="377D4ACE" w14:textId="77777777" w:rsidR="001D1412" w:rsidRPr="004413B0" w:rsidRDefault="001D1412" w:rsidP="001D1412">
            <w:pPr>
              <w:jc w:val="both"/>
            </w:pPr>
            <w:r w:rsidRPr="004413B0">
              <w:t>- Dejar que escurra el contenido del bins, para luego retirar la capa de sólidos que quede sobre el relleno.</w:t>
            </w:r>
          </w:p>
          <w:p w14:paraId="5CAB9F65" w14:textId="77777777" w:rsidR="001D1412" w:rsidRPr="004413B0" w:rsidRDefault="001D1412" w:rsidP="001D1412">
            <w:pPr>
              <w:jc w:val="both"/>
            </w:pPr>
            <w:r w:rsidRPr="004413B0">
              <w:t>La frecuencia es diaria en época de vendimia y semanal fuera de vendimia.</w:t>
            </w:r>
          </w:p>
          <w:p w14:paraId="3F0EC85F" w14:textId="77777777" w:rsidR="001D1412" w:rsidRPr="004413B0" w:rsidRDefault="001D1412" w:rsidP="001D1412">
            <w:pPr>
              <w:jc w:val="both"/>
            </w:pPr>
          </w:p>
          <w:p w14:paraId="3529C6D2" w14:textId="77777777" w:rsidR="001D1412" w:rsidRPr="004413B0" w:rsidRDefault="001D1412" w:rsidP="001D1412">
            <w:pPr>
              <w:jc w:val="both"/>
              <w:rPr>
                <w:b/>
              </w:rPr>
            </w:pPr>
            <w:r w:rsidRPr="004413B0">
              <w:rPr>
                <w:b/>
              </w:rPr>
              <w:t>RCA N°28/2007; Considerando 3.4.3. b)</w:t>
            </w:r>
          </w:p>
          <w:p w14:paraId="1EBD25C1" w14:textId="77777777" w:rsidR="001D1412" w:rsidRPr="004413B0" w:rsidRDefault="001D1412" w:rsidP="001D1412">
            <w:pPr>
              <w:jc w:val="both"/>
              <w:rPr>
                <w:u w:val="single"/>
              </w:rPr>
            </w:pPr>
            <w:r w:rsidRPr="004413B0">
              <w:rPr>
                <w:u w:val="single"/>
              </w:rPr>
              <w:t>Sistema de tratamiento</w:t>
            </w:r>
          </w:p>
          <w:p w14:paraId="595E312E" w14:textId="77777777" w:rsidR="001D1412" w:rsidRPr="004413B0" w:rsidRDefault="001D1412" w:rsidP="001D1412">
            <w:pPr>
              <w:jc w:val="both"/>
            </w:pPr>
            <w:r w:rsidRPr="004413B0">
              <w:t>El tratamiento consta de operaciones físicas unitarias típicas tales como: separación sólido-líquido, decantación, acumulación, neutralización, oxigenación, transporte de Riles, acumulación y disposición del Riles mediante un sistema de aspersión.</w:t>
            </w:r>
          </w:p>
          <w:p w14:paraId="0D91AA46" w14:textId="77777777" w:rsidR="001D1412" w:rsidRPr="004413B0" w:rsidRDefault="001D1412" w:rsidP="001D1412">
            <w:pPr>
              <w:jc w:val="both"/>
            </w:pPr>
            <w:r w:rsidRPr="004413B0">
              <w:t>Los Riles generados por la actividad vitivinícola serán recepcionados y luego filtrados (separación sólido-líquido), para luego pasar por un proceso de decantación (el objetivo principal del pre-tratamiento consiste en la remoción de los sólidos gruesos presentes en los Riles). Luego los Riles pre-tratados serán dirigidos hasta la zona de acumulación (200 m</w:t>
            </w:r>
            <w:r w:rsidRPr="004413B0">
              <w:rPr>
                <w:vertAlign w:val="superscript"/>
              </w:rPr>
              <w:t>3</w:t>
            </w:r>
            <w:r w:rsidRPr="004413B0">
              <w:t>), en donde se neutralizan y oxigenaran para posteriormente ser descargados a un camión con estanque para llevarlos al predio donde se volverán a acumular en un tranque de 800 m</w:t>
            </w:r>
            <w:r w:rsidRPr="004413B0">
              <w:rPr>
                <w:vertAlign w:val="superscript"/>
              </w:rPr>
              <w:t>3</w:t>
            </w:r>
            <w:r w:rsidRPr="004413B0">
              <w:t xml:space="preserve"> en donde se oxigenarán y luego se dispondrán al suelo (5 hectáreas de pradera natural), mediante un sistema de aspersión previo a una medición de caudal.</w:t>
            </w:r>
          </w:p>
          <w:p w14:paraId="283DFCDF" w14:textId="77777777" w:rsidR="001D1412" w:rsidRPr="004413B0" w:rsidRDefault="001D1412" w:rsidP="001D1412">
            <w:pPr>
              <w:jc w:val="both"/>
            </w:pPr>
            <w:r w:rsidRPr="004413B0">
              <w:t xml:space="preserve">i) </w:t>
            </w:r>
            <w:r w:rsidRPr="004413B0">
              <w:rPr>
                <w:u w:val="single"/>
              </w:rPr>
              <w:t>Separación sólido-líquido</w:t>
            </w:r>
          </w:p>
          <w:p w14:paraId="6D1ACEC0" w14:textId="77777777" w:rsidR="001D1412" w:rsidRPr="004413B0" w:rsidRDefault="001D1412" w:rsidP="001D1412">
            <w:pPr>
              <w:jc w:val="both"/>
            </w:pPr>
            <w:r w:rsidRPr="004413B0">
              <w:t>La zona de pre-tratamiento consta principalmente de un filtro parabólico dotado de una cámara, que sirve para su fijación y recepción de los Riles. El filtro parabólico posee una estructura de plancha y perfil de acero inoxidable AISI 304L con un espesor de 1,5 mm, y una superficie filtrante con una placa perforada de acero inoxidable con espesor de 1,5 mm y abertura de 2 mm. Con la utilización de este filtro parabólico se separarán todos los sólidos presentes en el Ril de diámetro mayor a 2 mm, los que corresponden principalmente a orujos, escobajos y otros sólidos. La capacidad de filtrado de este equipo es de 20 m</w:t>
            </w:r>
            <w:r w:rsidRPr="004413B0">
              <w:rPr>
                <w:vertAlign w:val="superscript"/>
              </w:rPr>
              <w:t>3</w:t>
            </w:r>
            <w:r w:rsidRPr="004413B0">
              <w:t>/hora.</w:t>
            </w:r>
          </w:p>
          <w:p w14:paraId="387A907D" w14:textId="77777777" w:rsidR="001D1412" w:rsidRPr="004413B0" w:rsidRDefault="001D1412" w:rsidP="001D1412">
            <w:pPr>
              <w:jc w:val="both"/>
            </w:pPr>
            <w:r w:rsidRPr="004413B0">
              <w:t xml:space="preserve">ii) </w:t>
            </w:r>
            <w:r w:rsidRPr="004413B0">
              <w:rPr>
                <w:u w:val="single"/>
              </w:rPr>
              <w:t>Decantación</w:t>
            </w:r>
          </w:p>
          <w:p w14:paraId="5105E540" w14:textId="77777777" w:rsidR="001D1412" w:rsidRPr="004413B0" w:rsidRDefault="001D1412" w:rsidP="001D1412">
            <w:pPr>
              <w:jc w:val="both"/>
            </w:pPr>
            <w:r w:rsidRPr="004413B0">
              <w:t>Los Riles pre-tratados provenientes de la zona del filtro parabólico serán bombeados hacia el estanque de decantación (10 m</w:t>
            </w:r>
            <w:r w:rsidRPr="004413B0">
              <w:rPr>
                <w:vertAlign w:val="superscript"/>
              </w:rPr>
              <w:t>3</w:t>
            </w:r>
            <w:r w:rsidRPr="004413B0">
              <w:t>). La decantación consiste en la separación por gravedad, de las partículas en suspensión, cuyo peso específico sea mayor que el del agua. Esta operación se emplea para la eliminación de tierras, arenas y materia en suspensión. El decantador se diseñó para una capacidad de 10 m</w:t>
            </w:r>
            <w:r w:rsidRPr="004413B0">
              <w:rPr>
                <w:vertAlign w:val="superscript"/>
              </w:rPr>
              <w:t>3</w:t>
            </w:r>
            <w:r w:rsidRPr="004413B0">
              <w:t>. En periodo de vendimia la producción estimada de Ril será de 130 m</w:t>
            </w:r>
            <w:r w:rsidRPr="004413B0">
              <w:rPr>
                <w:vertAlign w:val="superscript"/>
              </w:rPr>
              <w:t>3</w:t>
            </w:r>
            <w:r w:rsidRPr="004413B0">
              <w:t xml:space="preserve"> por día. Con este periodo de decantación por día, el tiempo estimado es de 1,5 horas (con 10 m</w:t>
            </w:r>
            <w:r w:rsidRPr="004413B0">
              <w:rPr>
                <w:vertAlign w:val="superscript"/>
              </w:rPr>
              <w:t>3</w:t>
            </w:r>
            <w:r w:rsidRPr="004413B0">
              <w:t xml:space="preserve"> de Ril decantado).</w:t>
            </w:r>
          </w:p>
          <w:p w14:paraId="6A3899EB" w14:textId="77777777" w:rsidR="001D1412" w:rsidRPr="004413B0" w:rsidRDefault="001D1412" w:rsidP="001D1412">
            <w:pPr>
              <w:jc w:val="both"/>
            </w:pPr>
            <w:r w:rsidRPr="004413B0">
              <w:t xml:space="preserve">iii) </w:t>
            </w:r>
            <w:r w:rsidRPr="004413B0">
              <w:rPr>
                <w:u w:val="single"/>
              </w:rPr>
              <w:t>Neutralización</w:t>
            </w:r>
          </w:p>
          <w:p w14:paraId="1875CC20" w14:textId="77777777" w:rsidR="00D86BB7" w:rsidRPr="004413B0" w:rsidRDefault="001D1412" w:rsidP="001D1412">
            <w:pPr>
              <w:jc w:val="both"/>
            </w:pPr>
            <w:r w:rsidRPr="004413B0">
              <w:t>El sistema de neutralización está formado por un indicador de pH automático, para llevar un registro cada 2 horas en periodo de vendimia y diario fuera de vendimia. Además, de dos estanques, uno con soda cáustica y otro con ácido (cítrico o sulfúrico) conectados a una bomba dosificadora, la cual enviará la solución al sistema de acumulación de Riles (200 m</w:t>
            </w:r>
            <w:r w:rsidRPr="004413B0">
              <w:rPr>
                <w:vertAlign w:val="superscript"/>
              </w:rPr>
              <w:t>3</w:t>
            </w:r>
            <w:r w:rsidRPr="004413B0">
              <w:t>). Cabe señalar que los Riles una vez neutralizados se descargan de una sola vez (batch)</w:t>
            </w:r>
            <w:r w:rsidR="00D86BB7" w:rsidRPr="004413B0">
              <w:t xml:space="preserve"> […]</w:t>
            </w:r>
          </w:p>
          <w:p w14:paraId="7A24B5D9" w14:textId="77777777" w:rsidR="001D1412" w:rsidRPr="004413B0" w:rsidRDefault="001D1412" w:rsidP="001D1412">
            <w:pPr>
              <w:jc w:val="both"/>
            </w:pPr>
            <w:bookmarkStart w:id="133" w:name="_Hlk518027194"/>
            <w:r w:rsidRPr="004413B0">
              <w:lastRenderedPageBreak/>
              <w:t xml:space="preserve">iv) </w:t>
            </w:r>
            <w:r w:rsidRPr="004413B0">
              <w:rPr>
                <w:u w:val="single"/>
              </w:rPr>
              <w:t>Oxigenación</w:t>
            </w:r>
          </w:p>
          <w:p w14:paraId="6D6137F2" w14:textId="77777777" w:rsidR="001D1412" w:rsidRPr="004413B0" w:rsidRDefault="001D1412" w:rsidP="001D1412">
            <w:pPr>
              <w:jc w:val="both"/>
            </w:pPr>
            <w:r w:rsidRPr="004413B0">
              <w:t>Debido a la gran cantidad de oxígeno que se necesita en el proceso de aireación, éste debe ser aportado de forma constante al Ril acumulado en el pozo. Al aplicar en forma constante este método de oxigenación se eliminan los malos olores producto de reacciones anaeróbicas. El oxigenador fue diseñado con una potencia de 2 HP, produciendo de 1,5 a 1,7 kg O2/h, 50 hz, 380 volts.</w:t>
            </w:r>
          </w:p>
          <w:bookmarkEnd w:id="133"/>
          <w:p w14:paraId="45AC3154" w14:textId="77777777" w:rsidR="001D1412" w:rsidRPr="004413B0" w:rsidRDefault="001D1412" w:rsidP="001D1412">
            <w:pPr>
              <w:jc w:val="both"/>
            </w:pPr>
            <w:r w:rsidRPr="004413B0">
              <w:rPr>
                <w:u w:val="single"/>
              </w:rPr>
              <w:t>Principio de Funcionamiento</w:t>
            </w:r>
          </w:p>
          <w:p w14:paraId="79ED4B70" w14:textId="77777777" w:rsidR="001D1412" w:rsidRPr="004413B0" w:rsidRDefault="001D1412" w:rsidP="001D1412">
            <w:pPr>
              <w:jc w:val="both"/>
            </w:pPr>
            <w:r w:rsidRPr="004413B0">
              <w:t xml:space="preserve">Una bomba sumergible genera el flujo primario (líquido) en el sistema </w:t>
            </w:r>
            <w:r w:rsidR="00D86BB7" w:rsidRPr="004413B0">
              <w:t>[…]</w:t>
            </w:r>
          </w:p>
          <w:p w14:paraId="1F74056B" w14:textId="77777777" w:rsidR="001D1412" w:rsidRPr="004413B0" w:rsidRDefault="001D1412" w:rsidP="001D1412">
            <w:pPr>
              <w:jc w:val="both"/>
            </w:pPr>
            <w:r w:rsidRPr="004413B0">
              <w:t xml:space="preserve">El sistema de oxigenación operará automáticamente mediante un temporizador (programando el tiempo de funcionamiento del sistema de oxigenación) instalado en un tablero de control, además de este temporizador el sistema cuenta con un circuito de control el cual constará de dos </w:t>
            </w:r>
            <w:r w:rsidR="00D86BB7" w:rsidRPr="004413B0">
              <w:t>s</w:t>
            </w:r>
            <w:r w:rsidRPr="004413B0">
              <w:t xml:space="preserve">ensores de niveles de Ril (que controla el mínimo y máximo nivel dentro del pozo). El nivel mínimo obviamente debe estar posicionado sobre la estructura del oxigenador, mientras que el otro </w:t>
            </w:r>
            <w:r w:rsidR="00D86BB7" w:rsidRPr="004413B0">
              <w:t>s</w:t>
            </w:r>
            <w:r w:rsidRPr="004413B0">
              <w:t>ensor controla el máximo nivel que pueda llegar el Ril dentro del pozo. Cabe destacar que el sistema es íntegramente automático, disminuyendo así cualquier falla de procedimiento.</w:t>
            </w:r>
          </w:p>
          <w:p w14:paraId="4100ABEB" w14:textId="77777777" w:rsidR="001D1412" w:rsidRPr="004413B0" w:rsidRDefault="001D1412" w:rsidP="001D1412">
            <w:pPr>
              <w:jc w:val="both"/>
            </w:pPr>
            <w:r w:rsidRPr="004413B0">
              <w:t xml:space="preserve">v) </w:t>
            </w:r>
            <w:r w:rsidRPr="004413B0">
              <w:rPr>
                <w:u w:val="single"/>
              </w:rPr>
              <w:t>Tranques de Acumulación</w:t>
            </w:r>
          </w:p>
          <w:p w14:paraId="51D02C3D" w14:textId="77777777" w:rsidR="001D1412" w:rsidRPr="004413B0" w:rsidRDefault="001D1412" w:rsidP="001D1412">
            <w:pPr>
              <w:jc w:val="both"/>
            </w:pPr>
            <w:r w:rsidRPr="004413B0">
              <w:t>El sistema de tratamiento cuenta con dos tranques de acumulación. El primero con capacidad de 120 m</w:t>
            </w:r>
            <w:r w:rsidRPr="004413B0">
              <w:rPr>
                <w:vertAlign w:val="superscript"/>
              </w:rPr>
              <w:t>3</w:t>
            </w:r>
            <w:r w:rsidRPr="004413B0">
              <w:t xml:space="preserve"> y un estanque de 80 m</w:t>
            </w:r>
            <w:r w:rsidRPr="004413B0">
              <w:rPr>
                <w:vertAlign w:val="superscript"/>
              </w:rPr>
              <w:t>3</w:t>
            </w:r>
            <w:r w:rsidRPr="004413B0">
              <w:t>, ubicados en la bodega de vinos</w:t>
            </w:r>
            <w:r w:rsidR="00D86BB7" w:rsidRPr="004413B0">
              <w:t xml:space="preserve"> […] y </w:t>
            </w:r>
            <w:r w:rsidRPr="004413B0">
              <w:t>un tranque de acumulación de 800 m</w:t>
            </w:r>
            <w:r w:rsidRPr="004413B0">
              <w:rPr>
                <w:vertAlign w:val="superscript"/>
              </w:rPr>
              <w:t>3</w:t>
            </w:r>
            <w:r w:rsidRPr="004413B0">
              <w:t xml:space="preserve"> que se encuentra en la zona de disposición (a 5,2 kilómetros al norte de la bodega de vinos) […]</w:t>
            </w:r>
          </w:p>
          <w:p w14:paraId="3A3E0025" w14:textId="77777777" w:rsidR="00C93D70" w:rsidRPr="004413B0" w:rsidRDefault="00C93D70" w:rsidP="00C93D70">
            <w:pPr>
              <w:jc w:val="both"/>
            </w:pPr>
            <w:r w:rsidRPr="004413B0">
              <w:t>La construcción de los muros deberá hacerse en capas no superiores a 20 cm y se exigirá una densidad mínima de 85%. En cada una de la colocación de estas capas, deberá extraerse los bolones de más de 15 cm de diámetro, con el fin que el rodillo pueda compactar en una superficie lo más uniforme posible. Para proporcionar una buena terminación de las paredes y el fondo del tranque sobre el piso de excavación terminada irá una capa de tierra de 20 cm. compactada al 90%. Esta capa cubrirá todo el piso de la obra, los taludes interiores y 2,1 (m) del coronamiento hacia aguas adentro. La colocación de este relleno deberá efectuarse en 2 capas de 10 cm cada una, compactada con un 90% de densidad como mínimo.</w:t>
            </w:r>
          </w:p>
          <w:p w14:paraId="77985910" w14:textId="77777777" w:rsidR="00C93D70" w:rsidRPr="004413B0" w:rsidRDefault="00C93D70" w:rsidP="00C93D70">
            <w:pPr>
              <w:jc w:val="both"/>
            </w:pPr>
            <w:r w:rsidRPr="004413B0">
              <w:t>Para los revestimientos de los tranques de 120 m</w:t>
            </w:r>
            <w:r w:rsidRPr="004413B0">
              <w:rPr>
                <w:vertAlign w:val="superscript"/>
              </w:rPr>
              <w:t>3</w:t>
            </w:r>
            <w:r w:rsidRPr="004413B0">
              <w:t xml:space="preserve"> y de 800 m</w:t>
            </w:r>
            <w:r w:rsidRPr="004413B0">
              <w:rPr>
                <w:vertAlign w:val="superscript"/>
              </w:rPr>
              <w:t>3</w:t>
            </w:r>
            <w:r w:rsidRPr="004413B0">
              <w:t>, se utilizará una geomembrana HDPE (Alta densidad) o de PVC, de 1mm de espesor la que será instalada por una empresa especializada.</w:t>
            </w:r>
          </w:p>
          <w:p w14:paraId="2A9DC1E9" w14:textId="77777777" w:rsidR="00C93D70" w:rsidRPr="004413B0" w:rsidRDefault="00C93D70" w:rsidP="00C93D70">
            <w:pPr>
              <w:jc w:val="both"/>
            </w:pPr>
            <w:r w:rsidRPr="004413B0">
              <w:t>La geomembrana es suministrada en rollos de distintos anchos, las uniones entre paños deben ser realizadas mediante soldaduras ejecutadas con equipos especiales, que permite fundir el material a través de la aplicación conjunta de temperatura y presión, logrando una unión solidaria. Todo el manejo del material, tanto en terreno como antes de su llegada al mismo, debe hacerse bajo estrictas medidas de seguridad, de manera de evitar cualquier daño que pueda provocarse a las membranas.</w:t>
            </w:r>
          </w:p>
          <w:p w14:paraId="0124CE4E" w14:textId="77777777" w:rsidR="00C93D70" w:rsidRPr="004413B0" w:rsidRDefault="00C93D70" w:rsidP="00C93D70">
            <w:pPr>
              <w:jc w:val="both"/>
            </w:pPr>
            <w:r w:rsidRPr="004413B0">
              <w:t>[…] El método de soldadura a utilizar es por termofusión. Este tipo de soldadura se realiza con un equipo especial que permite controlar en forma automática los parámetros de temperatura, presión y velocidad de desplazamiento de la máquina, produciendo un doble sello en la lámina […]</w:t>
            </w:r>
          </w:p>
          <w:p w14:paraId="7C0B44D3" w14:textId="77777777" w:rsidR="001D1412" w:rsidRPr="004413B0" w:rsidRDefault="001D1412" w:rsidP="001D1412">
            <w:pPr>
              <w:jc w:val="both"/>
            </w:pPr>
            <w:r w:rsidRPr="004413B0">
              <w:t xml:space="preserve">vi) </w:t>
            </w:r>
            <w:r w:rsidRPr="004413B0">
              <w:rPr>
                <w:u w:val="single"/>
              </w:rPr>
              <w:t>Filtro de arena</w:t>
            </w:r>
            <w:r w:rsidRPr="004413B0">
              <w:t xml:space="preserve"> </w:t>
            </w:r>
          </w:p>
          <w:p w14:paraId="575C3F39" w14:textId="77777777" w:rsidR="001D1412" w:rsidRPr="004413B0" w:rsidRDefault="001D1412" w:rsidP="001D1412">
            <w:pPr>
              <w:jc w:val="both"/>
            </w:pPr>
            <w:r w:rsidRPr="004413B0">
              <w:t>Filtro de arena de cuarzo de 20” con retro lavado manual, que volverá al sistema de pretratamiento, previo a pasar por el filtro parabólico. Este filtro se ubicará después del tranque de acumulación (120 m</w:t>
            </w:r>
            <w:r w:rsidRPr="004413B0">
              <w:rPr>
                <w:vertAlign w:val="superscript"/>
              </w:rPr>
              <w:t>3</w:t>
            </w:r>
            <w:r w:rsidRPr="004413B0">
              <w:t>), tendrá una capacidad de filtración de 20 m</w:t>
            </w:r>
            <w:r w:rsidRPr="004413B0">
              <w:rPr>
                <w:vertAlign w:val="superscript"/>
              </w:rPr>
              <w:t>3</w:t>
            </w:r>
            <w:r w:rsidRPr="004413B0">
              <w:t>/h/m</w:t>
            </w:r>
            <w:r w:rsidRPr="004413B0">
              <w:rPr>
                <w:vertAlign w:val="superscript"/>
              </w:rPr>
              <w:t>2</w:t>
            </w:r>
            <w:r w:rsidRPr="004413B0">
              <w:t>. Este filtro tendrá la finalidad de minimizar las partículas que hayan quedado en suspensión en el pozo de acumulación, esta filtración permitirá asegurar una adecuada disposición de los Riles por medio de micro aspersores.</w:t>
            </w:r>
          </w:p>
          <w:p w14:paraId="08F25ABB" w14:textId="77777777" w:rsidR="001D1412" w:rsidRPr="004413B0" w:rsidRDefault="001D1412" w:rsidP="001D1412">
            <w:pPr>
              <w:jc w:val="both"/>
            </w:pPr>
            <w:r w:rsidRPr="004413B0">
              <w:t xml:space="preserve">vii) </w:t>
            </w:r>
            <w:r w:rsidRPr="004413B0">
              <w:rPr>
                <w:u w:val="single"/>
              </w:rPr>
              <w:t>Caudalímetro</w:t>
            </w:r>
          </w:p>
          <w:p w14:paraId="548F766C" w14:textId="77777777" w:rsidR="001D1412" w:rsidRPr="004413B0" w:rsidRDefault="001D1412" w:rsidP="001D1412">
            <w:pPr>
              <w:jc w:val="both"/>
            </w:pPr>
            <w:r w:rsidRPr="004413B0">
              <w:t>El medidor de caudal se ubicará después filtro de arena. Con esto se cuantificarán los Riles tratados que se dispondrán en el suelo (0,7 hectáreas de prados) y después del tranque de 800 m</w:t>
            </w:r>
            <w:r w:rsidRPr="004413B0">
              <w:rPr>
                <w:vertAlign w:val="superscript"/>
              </w:rPr>
              <w:t>3</w:t>
            </w:r>
            <w:r w:rsidRPr="004413B0">
              <w:t xml:space="preserve"> en el campo. Dichos valores serán registrados diariamente de manera de llevar un control acabado de la cantidad de Ril dispuesto al suelo mediante aspersión.</w:t>
            </w:r>
          </w:p>
          <w:p w14:paraId="1EBEF9CF" w14:textId="77777777" w:rsidR="001D1412" w:rsidRPr="004413B0" w:rsidRDefault="001D1412" w:rsidP="001D1412">
            <w:pPr>
              <w:jc w:val="both"/>
            </w:pPr>
            <w:r w:rsidRPr="004413B0">
              <w:t xml:space="preserve">viii) </w:t>
            </w:r>
            <w:r w:rsidRPr="004413B0">
              <w:rPr>
                <w:u w:val="single"/>
              </w:rPr>
              <w:t>Cámaras de monitoreos</w:t>
            </w:r>
          </w:p>
          <w:p w14:paraId="1F82353F" w14:textId="77777777" w:rsidR="007E46E8" w:rsidRPr="004413B0" w:rsidRDefault="001D1412" w:rsidP="001D1412">
            <w:pPr>
              <w:jc w:val="both"/>
            </w:pPr>
            <w:r w:rsidRPr="004413B0">
              <w:t>El Sistema de Tratamiento contará con la infraestructura adecuada ubicando la cámara de monitoreo a la salida de los tranque de acumulación (en bodega y campo) para cumplir el programa de seguimiento ambiental (monitoreo).</w:t>
            </w:r>
          </w:p>
          <w:p w14:paraId="61416A75" w14:textId="77777777" w:rsidR="00ED0812" w:rsidRPr="004413B0" w:rsidRDefault="00ED0812" w:rsidP="001D1412">
            <w:pPr>
              <w:jc w:val="both"/>
            </w:pPr>
          </w:p>
          <w:p w14:paraId="259DE9AA" w14:textId="77777777" w:rsidR="001D1412" w:rsidRPr="004413B0" w:rsidRDefault="001D1412" w:rsidP="001D1412">
            <w:pPr>
              <w:jc w:val="both"/>
            </w:pPr>
            <w:r w:rsidRPr="004413B0">
              <w:lastRenderedPageBreak/>
              <w:t xml:space="preserve">x) </w:t>
            </w:r>
            <w:r w:rsidRPr="004413B0">
              <w:rPr>
                <w:u w:val="single"/>
              </w:rPr>
              <w:t>Programa de manejo de disposición en suelo</w:t>
            </w:r>
          </w:p>
          <w:p w14:paraId="3619EC76" w14:textId="77777777" w:rsidR="001D1412" w:rsidRPr="004413B0" w:rsidRDefault="001D1412" w:rsidP="001D1412">
            <w:pPr>
              <w:jc w:val="both"/>
            </w:pPr>
            <w:r w:rsidRPr="004413B0">
              <w:t>[…]</w:t>
            </w:r>
            <w:r w:rsidR="007E46E8" w:rsidRPr="004413B0">
              <w:t xml:space="preserve"> </w:t>
            </w:r>
            <w:r w:rsidRPr="004413B0">
              <w:t>Se considerará un valor máximo de carga orgánica del Ril de 112 kg DBO</w:t>
            </w:r>
            <w:r w:rsidRPr="004413B0">
              <w:rPr>
                <w:vertAlign w:val="subscript"/>
              </w:rPr>
              <w:t>5</w:t>
            </w:r>
            <w:r w:rsidRPr="004413B0">
              <w:t>/ha/día y un volumen adecuado que permita la distribución del Ril en forma adecuada</w:t>
            </w:r>
            <w:r w:rsidR="007E46E8" w:rsidRPr="004413B0">
              <w:t>.</w:t>
            </w:r>
          </w:p>
          <w:p w14:paraId="1B912C35" w14:textId="77777777" w:rsidR="001D1412" w:rsidRPr="004413B0" w:rsidRDefault="001D1412" w:rsidP="001D1412">
            <w:pPr>
              <w:jc w:val="both"/>
            </w:pPr>
            <w:r w:rsidRPr="004413B0">
              <w:t xml:space="preserve">xii) </w:t>
            </w:r>
            <w:r w:rsidRPr="004413B0">
              <w:rPr>
                <w:u w:val="single"/>
              </w:rPr>
              <w:t>Plan de prevención de riesgos ambientales</w:t>
            </w:r>
          </w:p>
          <w:p w14:paraId="2B59AFB8" w14:textId="77777777" w:rsidR="001D1412" w:rsidRPr="004413B0" w:rsidRDefault="001D1412" w:rsidP="001D1412">
            <w:pPr>
              <w:jc w:val="both"/>
            </w:pPr>
            <w:r w:rsidRPr="004413B0">
              <w:t>[…]</w:t>
            </w:r>
            <w:r w:rsidR="007E46E8" w:rsidRPr="004413B0">
              <w:t xml:space="preserve"> </w:t>
            </w:r>
            <w:r w:rsidRPr="004413B0">
              <w:t>Se realizarán chequeos periódicos de los ductos de conducción y micro aspersores para detectar posibles fugas de Riles.</w:t>
            </w:r>
          </w:p>
          <w:p w14:paraId="2AB6DDBE" w14:textId="77777777" w:rsidR="001D1412" w:rsidRPr="004413B0" w:rsidRDefault="001D1412" w:rsidP="001D1412">
            <w:pPr>
              <w:jc w:val="both"/>
            </w:pPr>
            <w:r w:rsidRPr="004413B0">
              <w:t xml:space="preserve">xiii) </w:t>
            </w:r>
            <w:r w:rsidRPr="004413B0">
              <w:rPr>
                <w:u w:val="single"/>
              </w:rPr>
              <w:t>Plan de contingencia</w:t>
            </w:r>
            <w:r w:rsidR="007E46E8" w:rsidRPr="004413B0">
              <w:t xml:space="preserve"> </w:t>
            </w:r>
            <w:r w:rsidRPr="004413B0">
              <w:t>[…]</w:t>
            </w:r>
          </w:p>
          <w:p w14:paraId="446588D5" w14:textId="77777777" w:rsidR="001D1412" w:rsidRPr="004413B0" w:rsidRDefault="001D1412" w:rsidP="001D1412">
            <w:pPr>
              <w:jc w:val="both"/>
              <w:rPr>
                <w:u w:val="single"/>
              </w:rPr>
            </w:pPr>
            <w:r w:rsidRPr="004413B0">
              <w:rPr>
                <w:u w:val="single"/>
              </w:rPr>
              <w:t xml:space="preserve">Rotura o detección de fugas en canales </w:t>
            </w:r>
          </w:p>
          <w:p w14:paraId="063F1FCF" w14:textId="77777777" w:rsidR="001D1412" w:rsidRPr="004413B0" w:rsidRDefault="001D1412" w:rsidP="001D1412">
            <w:pPr>
              <w:jc w:val="both"/>
            </w:pPr>
            <w:r w:rsidRPr="004413B0">
              <w:t>- Reparación de canales, compuertas, tuberías, válvulas, etc.</w:t>
            </w:r>
          </w:p>
          <w:p w14:paraId="3EB4062A" w14:textId="77777777" w:rsidR="001D1412" w:rsidRPr="004413B0" w:rsidRDefault="001D1412" w:rsidP="001D1412">
            <w:pPr>
              <w:jc w:val="both"/>
            </w:pPr>
            <w:r w:rsidRPr="004413B0">
              <w:t>- Detección de la causa que originó la rotura o fuga para evitar nuevos daños.</w:t>
            </w:r>
          </w:p>
          <w:p w14:paraId="1B5D5B6B" w14:textId="77777777" w:rsidR="001D1412" w:rsidRPr="004413B0" w:rsidRDefault="001D1412" w:rsidP="001D1412">
            <w:pPr>
              <w:jc w:val="both"/>
            </w:pPr>
            <w:r w:rsidRPr="004413B0">
              <w:t>- Suspensión de la disposición e inicio de la acumulación.</w:t>
            </w:r>
          </w:p>
          <w:p w14:paraId="6788C966" w14:textId="77777777" w:rsidR="001D1412" w:rsidRPr="004413B0" w:rsidRDefault="001D1412" w:rsidP="001D1412">
            <w:pPr>
              <w:jc w:val="both"/>
            </w:pPr>
            <w:r w:rsidRPr="004413B0">
              <w:rPr>
                <w:u w:val="single"/>
              </w:rPr>
              <w:t>Saturación de la capacidad de tratamiento de Riles</w:t>
            </w:r>
          </w:p>
          <w:p w14:paraId="05A32A5F" w14:textId="77777777" w:rsidR="001D1412" w:rsidRPr="004413B0" w:rsidRDefault="001D1412" w:rsidP="001D1412">
            <w:pPr>
              <w:jc w:val="both"/>
            </w:pPr>
            <w:r w:rsidRPr="004413B0">
              <w:t>- Disminución o suspensión de generación de Riles. Cabe señalar que sólo en el pozo de acumulación se produciría saturación, en el caso que existieran lluvias persistentes en el periodo de vendimia, no se podría disponer al suelo.</w:t>
            </w:r>
          </w:p>
          <w:p w14:paraId="5F9D2998" w14:textId="77777777" w:rsidR="001D1412" w:rsidRPr="004413B0" w:rsidRDefault="001D1412" w:rsidP="001D1412">
            <w:pPr>
              <w:jc w:val="both"/>
            </w:pPr>
            <w:r w:rsidRPr="004413B0">
              <w:t>- El pozo de acumulación (30 m</w:t>
            </w:r>
            <w:r w:rsidRPr="004413B0">
              <w:rPr>
                <w:vertAlign w:val="superscript"/>
              </w:rPr>
              <w:t>3</w:t>
            </w:r>
            <w:r w:rsidRPr="004413B0">
              <w:t>) puede acumular hasta 3 días consecutivos, considerando 10 m</w:t>
            </w:r>
            <w:r w:rsidRPr="004413B0">
              <w:rPr>
                <w:vertAlign w:val="superscript"/>
              </w:rPr>
              <w:t>3</w:t>
            </w:r>
            <w:r w:rsidRPr="004413B0">
              <w:t xml:space="preserve"> de Ril al día propuesto en el sistema, si las lluvias persistieran, la bodega de vinos reduciría a un 25% la generación de Riles al día (cuando llueve no se procesa uva), en estas condiciones el pozo acumularía por más de 27 días, considerando lluvias persistentes.</w:t>
            </w:r>
          </w:p>
          <w:p w14:paraId="2B519711" w14:textId="77777777" w:rsidR="001D1412" w:rsidRPr="004413B0" w:rsidRDefault="001D1412" w:rsidP="001D1412">
            <w:pPr>
              <w:jc w:val="both"/>
              <w:rPr>
                <w:u w:val="single"/>
              </w:rPr>
            </w:pPr>
            <w:r w:rsidRPr="004413B0">
              <w:rPr>
                <w:u w:val="single"/>
              </w:rPr>
              <w:t>Fallas en unidades o equipos de tratamiento</w:t>
            </w:r>
          </w:p>
          <w:p w14:paraId="741D41C3" w14:textId="77777777" w:rsidR="001D1412" w:rsidRPr="004413B0" w:rsidRDefault="001D1412" w:rsidP="001D1412">
            <w:pPr>
              <w:jc w:val="both"/>
            </w:pPr>
            <w:r w:rsidRPr="004413B0">
              <w:t>- Respecto a desperfectos de bombas, cada sistema de tratamiento (separación sólido-líquido y tratamiento) tendrá una bomba de repuesto.</w:t>
            </w:r>
          </w:p>
          <w:p w14:paraId="2170C6D5" w14:textId="77777777" w:rsidR="001D1412" w:rsidRPr="004413B0" w:rsidRDefault="001D1412" w:rsidP="001D1412">
            <w:pPr>
              <w:jc w:val="both"/>
              <w:rPr>
                <w:u w:val="single"/>
              </w:rPr>
            </w:pPr>
            <w:r w:rsidRPr="004413B0">
              <w:rPr>
                <w:u w:val="single"/>
              </w:rPr>
              <w:t xml:space="preserve">Derrames </w:t>
            </w:r>
          </w:p>
          <w:p w14:paraId="7E88AFEB" w14:textId="77777777" w:rsidR="001D1412" w:rsidRPr="004413B0" w:rsidRDefault="001D1412" w:rsidP="001D1412">
            <w:pPr>
              <w:jc w:val="both"/>
            </w:pPr>
            <w:r w:rsidRPr="004413B0">
              <w:t>- Suspensión de la disposición e inicio de la acumulación.</w:t>
            </w:r>
          </w:p>
          <w:p w14:paraId="5CD1C2B4" w14:textId="77777777" w:rsidR="001D1412" w:rsidRPr="004413B0" w:rsidRDefault="001D1412" w:rsidP="001D1412">
            <w:pPr>
              <w:jc w:val="both"/>
            </w:pPr>
            <w:r w:rsidRPr="004413B0">
              <w:t>- Detección de la causa que originó la rotura o fuga para evitar nuevos daños.</w:t>
            </w:r>
          </w:p>
          <w:p w14:paraId="762768CD" w14:textId="77777777" w:rsidR="001D1412" w:rsidRPr="004413B0" w:rsidRDefault="001D1412" w:rsidP="001D1412">
            <w:pPr>
              <w:jc w:val="both"/>
              <w:rPr>
                <w:u w:val="single"/>
              </w:rPr>
            </w:pPr>
            <w:r w:rsidRPr="004413B0">
              <w:rPr>
                <w:u w:val="single"/>
              </w:rPr>
              <w:t>Fugas por rotura de la red de PVC</w:t>
            </w:r>
          </w:p>
          <w:p w14:paraId="60EC7283" w14:textId="77777777" w:rsidR="001D1412" w:rsidRPr="004413B0" w:rsidRDefault="001D1412" w:rsidP="001D1412">
            <w:pPr>
              <w:jc w:val="both"/>
            </w:pPr>
            <w:r w:rsidRPr="004413B0">
              <w:t>- Detección de la causa que originó la rotura o fuga para evitar nuevos daños.</w:t>
            </w:r>
          </w:p>
          <w:p w14:paraId="69F1F71C" w14:textId="77777777" w:rsidR="001D1412" w:rsidRPr="004413B0" w:rsidRDefault="001D1412" w:rsidP="001D1412">
            <w:pPr>
              <w:jc w:val="both"/>
            </w:pPr>
            <w:r w:rsidRPr="004413B0">
              <w:t>- Suspensión de la disposición y posterior cambio de la tubería de PVC dañada.</w:t>
            </w:r>
          </w:p>
          <w:p w14:paraId="02A1E01E" w14:textId="77777777" w:rsidR="001D1412" w:rsidRPr="004413B0" w:rsidRDefault="001D1412" w:rsidP="001D1412">
            <w:pPr>
              <w:jc w:val="both"/>
              <w:rPr>
                <w:u w:val="single"/>
              </w:rPr>
            </w:pPr>
            <w:r w:rsidRPr="004413B0">
              <w:rPr>
                <w:u w:val="single"/>
              </w:rPr>
              <w:t>Precipitaciones Intensas</w:t>
            </w:r>
          </w:p>
          <w:p w14:paraId="171F8471" w14:textId="77777777" w:rsidR="001D1412" w:rsidRPr="004413B0" w:rsidRDefault="001D1412" w:rsidP="001D1412">
            <w:pPr>
              <w:jc w:val="both"/>
            </w:pPr>
            <w:r w:rsidRPr="004413B0">
              <w:t>En periodo de lluvias la bodega de vinos reduce la producción de Ril en un 25% su volumen (cuando llueve no se procesa uva). Considerando que en temporada de vendimia serán descargados 20 m</w:t>
            </w:r>
            <w:r w:rsidRPr="004413B0">
              <w:rPr>
                <w:vertAlign w:val="superscript"/>
              </w:rPr>
              <w:t>3</w:t>
            </w:r>
            <w:r w:rsidRPr="004413B0">
              <w:t>/día cuando no existe lluvia, tal situación se reduciría en periodo de lluvias persistentes en periodo de vendimia a 5 m</w:t>
            </w:r>
            <w:r w:rsidRPr="004413B0">
              <w:rPr>
                <w:vertAlign w:val="superscript"/>
              </w:rPr>
              <w:t>3</w:t>
            </w:r>
            <w:r w:rsidRPr="004413B0">
              <w:t>/día, en periodos con lluvias prolongadas. El proceso (de vendimia) comienza a principio de marzo, incrementando su producción en su punto máximo el mes de abril. Considerando esta situación el mes más crítico sería abril.</w:t>
            </w:r>
          </w:p>
          <w:p w14:paraId="2F28969B" w14:textId="77777777" w:rsidR="00F14D23" w:rsidRPr="004413B0" w:rsidRDefault="001D1412" w:rsidP="001D1412">
            <w:pPr>
              <w:jc w:val="both"/>
            </w:pPr>
            <w:r w:rsidRPr="004413B0">
              <w:t>Si existieran lluvias persistentes en los meses de vendimia, el sistema de acumulación (120 m</w:t>
            </w:r>
            <w:r w:rsidRPr="004413B0">
              <w:rPr>
                <w:vertAlign w:val="superscript"/>
              </w:rPr>
              <w:t>3</w:t>
            </w:r>
            <w:r w:rsidRPr="004413B0">
              <w:t xml:space="preserve"> y 80 m</w:t>
            </w:r>
            <w:r w:rsidRPr="004413B0">
              <w:rPr>
                <w:vertAlign w:val="superscript"/>
              </w:rPr>
              <w:t>3</w:t>
            </w:r>
            <w:r w:rsidRPr="004413B0">
              <w:t>) se llenaría diariamente con 5,78 m</w:t>
            </w:r>
            <w:r w:rsidRPr="004413B0">
              <w:rPr>
                <w:vertAlign w:val="superscript"/>
              </w:rPr>
              <w:t>3</w:t>
            </w:r>
            <w:r w:rsidRPr="004413B0">
              <w:t xml:space="preserve"> (precipitaciones + Riles, en el mes de abril que es el más crítico). En estas condiciones el tranque y estanque podrían acumular hasta por 34 días consecutivos […]</w:t>
            </w:r>
          </w:p>
          <w:p w14:paraId="43268197" w14:textId="77777777" w:rsidR="00E65DEC" w:rsidRPr="004413B0" w:rsidRDefault="00E65DEC" w:rsidP="001D1412">
            <w:pPr>
              <w:jc w:val="both"/>
            </w:pPr>
          </w:p>
          <w:p w14:paraId="37464A0F" w14:textId="77777777" w:rsidR="000D4F46" w:rsidRPr="004413B0" w:rsidRDefault="000D4F46" w:rsidP="000D4F46">
            <w:pPr>
              <w:jc w:val="both"/>
              <w:rPr>
                <w:b/>
              </w:rPr>
            </w:pPr>
            <w:r w:rsidRPr="004413B0">
              <w:rPr>
                <w:b/>
              </w:rPr>
              <w:t>RCA N°171/2008; Considerando 3.</w:t>
            </w:r>
          </w:p>
          <w:p w14:paraId="1E93F0E0" w14:textId="77777777" w:rsidR="000D4F46" w:rsidRPr="004413B0" w:rsidRDefault="000D4F46" w:rsidP="000D4F46">
            <w:pPr>
              <w:jc w:val="both"/>
            </w:pPr>
            <w:r w:rsidRPr="004413B0">
              <w:t xml:space="preserve">[…] El proyecto “Modificación del Sistema de Disposición de Riles al Suelo Mediante Micro Aspersión en la Bodega de Vinos de Comercial Los Batros Ltda.”, corresponde al cambio del lugar de disposición y  del Sistema de disposición (de aspersión en pradera natural, a micro aspersión en vides), mencionado en la Declaración de Impacto Ambiental “Sistema de Tratamiento para disponer Riles al suelo mediante aspersión en Bodega de vinos de Comercial Los Batros Ltda.” que calificó favorablemente el 17 de Enero del 2007, mediante resolución exenta N°28/2007, el cual consiste en la instalación y operación de un sistema  para el tratamiento de Residuos Industriales Líquidos (Riles) generados en la planta de  fabricación de vinos.  </w:t>
            </w:r>
          </w:p>
          <w:p w14:paraId="2C8C8988" w14:textId="77777777" w:rsidR="000D4F46" w:rsidRPr="004413B0" w:rsidRDefault="000D4F46" w:rsidP="000D4F46">
            <w:pPr>
              <w:jc w:val="both"/>
            </w:pPr>
          </w:p>
          <w:p w14:paraId="2684FD2D" w14:textId="77777777" w:rsidR="000D4F46" w:rsidRPr="004413B0" w:rsidRDefault="000D4F46" w:rsidP="000D4F46">
            <w:pPr>
              <w:jc w:val="both"/>
              <w:rPr>
                <w:b/>
              </w:rPr>
            </w:pPr>
            <w:r w:rsidRPr="004413B0">
              <w:rPr>
                <w:b/>
              </w:rPr>
              <w:lastRenderedPageBreak/>
              <w:t>RCA N°171/2008; Considerando 3.1.1.</w:t>
            </w:r>
          </w:p>
          <w:p w14:paraId="56F167DC" w14:textId="77777777" w:rsidR="000D4F46" w:rsidRPr="004413B0" w:rsidRDefault="000D4F46" w:rsidP="000D4F46">
            <w:pPr>
              <w:jc w:val="both"/>
              <w:rPr>
                <w:u w:val="single"/>
              </w:rPr>
            </w:pPr>
            <w:r w:rsidRPr="004413B0">
              <w:rPr>
                <w:u w:val="single"/>
              </w:rPr>
              <w:t>Sistema de tratamiento</w:t>
            </w:r>
          </w:p>
          <w:p w14:paraId="062A4BD3" w14:textId="77777777" w:rsidR="000D4F46" w:rsidRPr="004413B0" w:rsidRDefault="000D4F46" w:rsidP="000D4F46">
            <w:pPr>
              <w:jc w:val="both"/>
            </w:pPr>
            <w:r w:rsidRPr="004413B0">
              <w:t>El tratamiento consta de operaciones físicas unitarias típicas tales como: separación sólido-líquido, decantación, acumulación, neutralización, oxigenación, transporte de Riles, acumulación y disposición del Riles mediante un sistema de aspersión.</w:t>
            </w:r>
          </w:p>
          <w:p w14:paraId="1FAB9C85" w14:textId="77777777" w:rsidR="000D4F46" w:rsidRPr="004413B0" w:rsidRDefault="000D4F46" w:rsidP="000D4F46">
            <w:pPr>
              <w:jc w:val="both"/>
            </w:pPr>
            <w:r w:rsidRPr="004413B0">
              <w:t>Los Riles generados por la actividad vitivinícola son recepcionados y luego filtrados (separación sólido-líquido), para luego pasar por un proceso de decantación (el objetivo principal del pre-tratamiento consiste en la remoción de los sólidos gruesos presentes en los Riles). Luego los Riles pre-tratados son dirigidos hasta la zona de acumulación (200 m</w:t>
            </w:r>
            <w:r w:rsidRPr="004413B0">
              <w:rPr>
                <w:vertAlign w:val="superscript"/>
              </w:rPr>
              <w:t>3</w:t>
            </w:r>
            <w:r w:rsidRPr="004413B0">
              <w:t>), en donde se neutralizan y oxigenan para posteriormente ser descargados a un camión con estanque para llevarlos al predio donde se vuelven a acumular en un tranque de 800 m</w:t>
            </w:r>
            <w:r w:rsidRPr="004413B0">
              <w:rPr>
                <w:vertAlign w:val="superscript"/>
              </w:rPr>
              <w:t>3</w:t>
            </w:r>
            <w:r w:rsidRPr="004413B0">
              <w:t xml:space="preserve"> en donde se oxigenarán y luego se disponen al suelo (5 hectáreas de pradera natural), mediante un sistema de aspersión previo a una medición de caudal.</w:t>
            </w:r>
          </w:p>
          <w:p w14:paraId="15A05D01" w14:textId="77777777" w:rsidR="000D4F46" w:rsidRPr="004413B0" w:rsidRDefault="000D4F46" w:rsidP="000D4F46">
            <w:pPr>
              <w:jc w:val="both"/>
            </w:pPr>
            <w:r w:rsidRPr="004413B0">
              <w:t xml:space="preserve">i)  </w:t>
            </w:r>
            <w:r w:rsidRPr="004413B0">
              <w:rPr>
                <w:u w:val="single"/>
              </w:rPr>
              <w:t>Separación sólido-líquido</w:t>
            </w:r>
          </w:p>
          <w:p w14:paraId="441CBC2A" w14:textId="77777777" w:rsidR="000D4F46" w:rsidRPr="004413B0" w:rsidRDefault="000D4F46" w:rsidP="000D4F46">
            <w:pPr>
              <w:jc w:val="both"/>
            </w:pPr>
            <w:r w:rsidRPr="004413B0">
              <w:t>La zona de pre-tratamiento consta principalmente de un filtro parabólico dotado de una cámara, que sirve para su fijación y recepción de los Riles. El filtro parabólico posee una estructura de plancha y perfil de acero inoxidable AISI 304L con un espesor de 1,5 mm, y una superficie filtrante con una placa perforada de acero inoxidable con espesor de 1,5 mm y abertura de 2 mm. Con la utilización de este filtro parabólico se separarán todos los sólidos presentes en el Ril de diámetro mayor a 2 mm, los que corresponden principalmente a orujos, escobajos y otros sólidos. La capacidad de filtrado de este equipo es de 20 m</w:t>
            </w:r>
            <w:r w:rsidRPr="004413B0">
              <w:rPr>
                <w:vertAlign w:val="superscript"/>
              </w:rPr>
              <w:t>3</w:t>
            </w:r>
            <w:r w:rsidRPr="004413B0">
              <w:t>/hora.</w:t>
            </w:r>
          </w:p>
          <w:p w14:paraId="1D6B7811" w14:textId="77777777" w:rsidR="000D4F46" w:rsidRPr="004413B0" w:rsidRDefault="000D4F46" w:rsidP="000D4F46">
            <w:pPr>
              <w:jc w:val="both"/>
            </w:pPr>
            <w:r w:rsidRPr="004413B0">
              <w:t xml:space="preserve">ii) </w:t>
            </w:r>
            <w:r w:rsidRPr="004413B0">
              <w:rPr>
                <w:u w:val="single"/>
              </w:rPr>
              <w:t>Decantación</w:t>
            </w:r>
          </w:p>
          <w:p w14:paraId="3EE9F1BA" w14:textId="77777777" w:rsidR="000D4F46" w:rsidRPr="004413B0" w:rsidRDefault="000D4F46" w:rsidP="000D4F46">
            <w:pPr>
              <w:jc w:val="both"/>
            </w:pPr>
            <w:r w:rsidRPr="004413B0">
              <w:t>Los Riles pre-tratados provenientes de la zona del filtro parabólico son bombeados hacia el estanque de decantación (10 m</w:t>
            </w:r>
            <w:r w:rsidRPr="004413B0">
              <w:rPr>
                <w:vertAlign w:val="superscript"/>
              </w:rPr>
              <w:t>3</w:t>
            </w:r>
            <w:r w:rsidRPr="004413B0">
              <w:t>). La decantación consiste en la separación por gravedad, de las partículas en suspensión, cuyo peso específico sea mayor que el del agua. Esta operación se emplea para la eliminación de tierras, arenas y materia en suspensión. El decantador se diseñó para una capacidad de 10 m</w:t>
            </w:r>
            <w:r w:rsidRPr="004413B0">
              <w:rPr>
                <w:vertAlign w:val="superscript"/>
              </w:rPr>
              <w:t>3</w:t>
            </w:r>
            <w:r w:rsidRPr="004413B0">
              <w:t>. En periodo de vendimia la producción estimada de Ril será de 130 m</w:t>
            </w:r>
            <w:r w:rsidRPr="004413B0">
              <w:rPr>
                <w:vertAlign w:val="superscript"/>
              </w:rPr>
              <w:t>3</w:t>
            </w:r>
            <w:r w:rsidRPr="004413B0">
              <w:t xml:space="preserve"> por día. Con este volumen de decantación por día, el tiempo estimado es de 1,5 horas (con 10 m</w:t>
            </w:r>
            <w:r w:rsidRPr="004413B0">
              <w:rPr>
                <w:vertAlign w:val="superscript"/>
              </w:rPr>
              <w:t>3</w:t>
            </w:r>
            <w:r w:rsidRPr="004413B0">
              <w:t xml:space="preserve"> de Ril decantado).</w:t>
            </w:r>
          </w:p>
          <w:p w14:paraId="2FEB4656" w14:textId="77777777" w:rsidR="000D4F46" w:rsidRPr="004413B0" w:rsidRDefault="000D4F46" w:rsidP="000D4F46">
            <w:pPr>
              <w:jc w:val="both"/>
            </w:pPr>
            <w:r w:rsidRPr="004413B0">
              <w:t xml:space="preserve">iii) </w:t>
            </w:r>
            <w:r w:rsidRPr="004413B0">
              <w:rPr>
                <w:u w:val="single"/>
              </w:rPr>
              <w:t>Neutralización</w:t>
            </w:r>
          </w:p>
          <w:p w14:paraId="6FF61BF1" w14:textId="77777777" w:rsidR="000D4F46" w:rsidRPr="004413B0" w:rsidRDefault="000D4F46" w:rsidP="000D4F46">
            <w:pPr>
              <w:jc w:val="both"/>
            </w:pPr>
            <w:r w:rsidRPr="004413B0">
              <w:t>El sistema de neutralización está formado por un indicador de pH automático, para llevar un registro cada 2 horas en periodo de vendimia y diario fuera de vendimia. Además, de dos estanques, uno con soda cáustica y otro con ácido (cítrico o sulfúrico) conectados a una bomba dosificadora, la cual enviará la solución al sistema de acumulación de Riles (200 m</w:t>
            </w:r>
            <w:r w:rsidRPr="004413B0">
              <w:rPr>
                <w:vertAlign w:val="superscript"/>
              </w:rPr>
              <w:t>3</w:t>
            </w:r>
            <w:r w:rsidRPr="004413B0">
              <w:t>). Cabe señalar que los Riles una vez neutralizados se descargan de una sola vez (batch).</w:t>
            </w:r>
          </w:p>
          <w:p w14:paraId="4F9AF06D" w14:textId="77777777" w:rsidR="000D4F46" w:rsidRPr="004413B0" w:rsidRDefault="000D4F46" w:rsidP="000D4F46">
            <w:pPr>
              <w:jc w:val="both"/>
            </w:pPr>
            <w:r w:rsidRPr="004413B0">
              <w:t xml:space="preserve">iv) </w:t>
            </w:r>
            <w:r w:rsidRPr="004413B0">
              <w:rPr>
                <w:u w:val="single"/>
              </w:rPr>
              <w:t>Oxigenación</w:t>
            </w:r>
          </w:p>
          <w:p w14:paraId="06065374" w14:textId="77777777" w:rsidR="000D4F46" w:rsidRPr="004413B0" w:rsidRDefault="000D4F46" w:rsidP="000D4F46">
            <w:pPr>
              <w:jc w:val="both"/>
            </w:pPr>
            <w:r w:rsidRPr="004413B0">
              <w:t>Debido a la gran cantidad de oxígeno que se necesita en el proceso de aireación, éste debe ser aportado de forma constante al Ril acumulado en el pozo. Al aplicar en forma constante este método de oxigenación se eliminan los malos olores producto de reacciones anaeróbicas. El oxigenador fue diseñado con una potencia de 2 HP, produciendo de 1,5 a 1,7 kg O2/h, 50 hz, 380 volts.</w:t>
            </w:r>
          </w:p>
          <w:p w14:paraId="3BBC320D" w14:textId="77777777" w:rsidR="000D4F46" w:rsidRPr="004413B0" w:rsidRDefault="000D4F46" w:rsidP="000D4F46">
            <w:pPr>
              <w:jc w:val="both"/>
            </w:pPr>
            <w:r w:rsidRPr="004413B0">
              <w:t xml:space="preserve">v) </w:t>
            </w:r>
            <w:r w:rsidRPr="004413B0">
              <w:rPr>
                <w:u w:val="single"/>
              </w:rPr>
              <w:t>Tranques de Acumulación</w:t>
            </w:r>
          </w:p>
          <w:p w14:paraId="3DD8FD4E" w14:textId="77777777" w:rsidR="000D4F46" w:rsidRPr="004413B0" w:rsidRDefault="000D4F46" w:rsidP="000D4F46">
            <w:pPr>
              <w:jc w:val="both"/>
            </w:pPr>
            <w:r w:rsidRPr="004413B0">
              <w:t>El sistema de tratamiento cuenta con dos tranques de acumulación. El primero con capacidad de 120 m</w:t>
            </w:r>
            <w:r w:rsidRPr="004413B0">
              <w:rPr>
                <w:vertAlign w:val="superscript"/>
              </w:rPr>
              <w:t>3</w:t>
            </w:r>
            <w:r w:rsidRPr="004413B0">
              <w:t xml:space="preserve"> y un estanque de 800 m</w:t>
            </w:r>
            <w:r w:rsidRPr="004413B0">
              <w:rPr>
                <w:vertAlign w:val="superscript"/>
              </w:rPr>
              <w:t>3</w:t>
            </w:r>
            <w:r w:rsidRPr="004413B0">
              <w:t>, ubicados en la bodega de vinos […] y un tranque de acumulación de 800 m</w:t>
            </w:r>
            <w:r w:rsidRPr="004413B0">
              <w:rPr>
                <w:vertAlign w:val="superscript"/>
              </w:rPr>
              <w:t>3</w:t>
            </w:r>
            <w:r w:rsidRPr="004413B0">
              <w:t xml:space="preserve"> que se encuentra en la zona de disposición (a 5,2 kilómetros al norte de la bodega de vinos) […]</w:t>
            </w:r>
          </w:p>
          <w:p w14:paraId="487A7858" w14:textId="77777777" w:rsidR="00C93D70" w:rsidRPr="004413B0" w:rsidRDefault="00C93D70" w:rsidP="00C93D70">
            <w:pPr>
              <w:jc w:val="both"/>
            </w:pPr>
            <w:r w:rsidRPr="004413B0">
              <w:t>La construcción de los muros deberá realizar en capas no superiores a 20 cm y se exigirá una densidad mínima de 85%. En cada una de la colocación de estas capas, deberá extraerse los bolones de más de 15 cm de diámetro, con el fin que el rodillo pueda compactar en una superficie lo más uniforme posible. Para proporcionar una buena terminación de las paredes y el fondo del tranque sobre el piso de excavación terminada deberá ir una capa de tierra de 20 cm. compactada al 90%. Esta capa cubrirá todo el piso de la obra, los taludes interiores y 2,1 (m) del coronamiento hacia aguas adentro. La colocación de este relleno deberá efectuarse en 2 capas de 10 cm cada una, compactada con un 90% de densidad como mínimo.</w:t>
            </w:r>
          </w:p>
          <w:p w14:paraId="1D67AE19" w14:textId="77777777" w:rsidR="00C93D70" w:rsidRPr="004413B0" w:rsidRDefault="00C93D70" w:rsidP="00C93D70">
            <w:pPr>
              <w:jc w:val="both"/>
            </w:pPr>
            <w:r w:rsidRPr="004413B0">
              <w:t>Para los revestimientos de los tranques de 120 m</w:t>
            </w:r>
            <w:r w:rsidRPr="004413B0">
              <w:rPr>
                <w:vertAlign w:val="superscript"/>
              </w:rPr>
              <w:t>3</w:t>
            </w:r>
            <w:r w:rsidRPr="004413B0">
              <w:t xml:space="preserve"> y de 800 m</w:t>
            </w:r>
            <w:r w:rsidRPr="004413B0">
              <w:rPr>
                <w:vertAlign w:val="superscript"/>
              </w:rPr>
              <w:t>3</w:t>
            </w:r>
            <w:r w:rsidRPr="004413B0">
              <w:t>, el titular utilizará una geomembrana HDPE (Alta densidad) o de PVC, de 1mm de espesor</w:t>
            </w:r>
            <w:r w:rsidR="00342CE8" w:rsidRPr="004413B0">
              <w:t xml:space="preserve"> […]</w:t>
            </w:r>
          </w:p>
          <w:p w14:paraId="2D8EBEAA" w14:textId="77777777" w:rsidR="00C93D70" w:rsidRPr="004413B0" w:rsidRDefault="00C93D70" w:rsidP="00C93D70">
            <w:pPr>
              <w:jc w:val="both"/>
            </w:pPr>
            <w:r w:rsidRPr="004413B0">
              <w:t>En general el tamaño del material superficial debe ser menor a 1/2" para no ocasionar daño en la carpeta.</w:t>
            </w:r>
          </w:p>
          <w:p w14:paraId="58354178" w14:textId="77777777" w:rsidR="00C93D70" w:rsidRPr="004413B0" w:rsidRDefault="00C93D70" w:rsidP="00C93D70">
            <w:pPr>
              <w:jc w:val="both"/>
            </w:pPr>
            <w:r w:rsidRPr="004413B0">
              <w:lastRenderedPageBreak/>
              <w:t>El método de soldadura a utilizar es por termofusión. Este tipo de soldadura se realiza con un equipo especial que permite controlar en forma automática los parámetros de temperatura, presión y velocidad de desplazamiento de la máquina, produciendo un doble sello en la lámina.</w:t>
            </w:r>
          </w:p>
          <w:p w14:paraId="0E1D7DE6" w14:textId="77777777" w:rsidR="000D4F46" w:rsidRPr="004413B0" w:rsidRDefault="000D4F46" w:rsidP="000D4F46">
            <w:pPr>
              <w:jc w:val="both"/>
            </w:pPr>
            <w:r w:rsidRPr="004413B0">
              <w:t xml:space="preserve">vi) </w:t>
            </w:r>
            <w:r w:rsidRPr="004413B0">
              <w:rPr>
                <w:u w:val="single"/>
              </w:rPr>
              <w:t>Filtro de arena</w:t>
            </w:r>
          </w:p>
          <w:p w14:paraId="1C73AA36" w14:textId="77777777" w:rsidR="000D4F46" w:rsidRPr="004413B0" w:rsidRDefault="000D4F46" w:rsidP="000D4F46">
            <w:pPr>
              <w:jc w:val="both"/>
            </w:pPr>
            <w:r w:rsidRPr="004413B0">
              <w:t>Filtro de arena de cuarzo de 20” con retro lavado manual, que volverá al sistema de pretratamiento, previo a pasar por el filtro parabólico. Este filtro se ubicará después del tranque de acumulación (120 m</w:t>
            </w:r>
            <w:r w:rsidRPr="004413B0">
              <w:rPr>
                <w:vertAlign w:val="superscript"/>
              </w:rPr>
              <w:t>3</w:t>
            </w:r>
            <w:r w:rsidRPr="004413B0">
              <w:t>), tendrá una capacidad de filtración de 20 m</w:t>
            </w:r>
            <w:r w:rsidRPr="004413B0">
              <w:rPr>
                <w:vertAlign w:val="superscript"/>
              </w:rPr>
              <w:t>3</w:t>
            </w:r>
            <w:r w:rsidRPr="004413B0">
              <w:t>/h/m</w:t>
            </w:r>
            <w:r w:rsidRPr="004413B0">
              <w:rPr>
                <w:vertAlign w:val="superscript"/>
              </w:rPr>
              <w:t>2</w:t>
            </w:r>
            <w:r w:rsidRPr="004413B0">
              <w:t>. Este filtro tendrá la finalidad de minimizar las partículas que hayan quedado en suspensión en el pozo de acumulación.</w:t>
            </w:r>
          </w:p>
          <w:p w14:paraId="1C55A24D" w14:textId="77777777" w:rsidR="000D4F46" w:rsidRPr="004413B0" w:rsidRDefault="000D4F46" w:rsidP="000D4F46">
            <w:pPr>
              <w:jc w:val="both"/>
            </w:pPr>
            <w:r w:rsidRPr="004413B0">
              <w:t xml:space="preserve">vii) </w:t>
            </w:r>
            <w:r w:rsidRPr="004413B0">
              <w:rPr>
                <w:u w:val="single"/>
              </w:rPr>
              <w:t>Caudalímetro</w:t>
            </w:r>
          </w:p>
          <w:p w14:paraId="1C401ECB" w14:textId="77777777" w:rsidR="000D4F46" w:rsidRPr="004413B0" w:rsidRDefault="000D4F46" w:rsidP="000D4F46">
            <w:pPr>
              <w:jc w:val="both"/>
            </w:pPr>
            <w:r w:rsidRPr="004413B0">
              <w:t>El medidor de caudal se ubicará después filtro de arena. Con esto se cuantificarán los Riles tratados que se dispondrán en el suelo y después del tranque de 800 m</w:t>
            </w:r>
            <w:r w:rsidRPr="004413B0">
              <w:rPr>
                <w:vertAlign w:val="superscript"/>
              </w:rPr>
              <w:t>3</w:t>
            </w:r>
            <w:r w:rsidRPr="004413B0">
              <w:t xml:space="preserve"> en el campo. Dichos valores serán registrados diariamente de manera de que el titular lleve un control acabado de la cantidad de Ril dispuesto al suelo.</w:t>
            </w:r>
          </w:p>
          <w:p w14:paraId="62EA1BC6" w14:textId="77777777" w:rsidR="000D4F46" w:rsidRPr="004413B0" w:rsidRDefault="000D4F46" w:rsidP="000D4F46">
            <w:pPr>
              <w:jc w:val="both"/>
            </w:pPr>
            <w:r w:rsidRPr="004413B0">
              <w:t xml:space="preserve">viii) </w:t>
            </w:r>
            <w:r w:rsidRPr="004413B0">
              <w:rPr>
                <w:u w:val="single"/>
              </w:rPr>
              <w:t>Cámaras de monitoreos</w:t>
            </w:r>
          </w:p>
          <w:p w14:paraId="4A386674" w14:textId="77777777" w:rsidR="000D4F46" w:rsidRPr="004413B0" w:rsidRDefault="000D4F46" w:rsidP="000D4F46">
            <w:pPr>
              <w:jc w:val="both"/>
            </w:pPr>
            <w:r w:rsidRPr="004413B0">
              <w:t xml:space="preserve">El Sistema de Tratamiento contará con la infraestructura adecuada ubicando la cámara de monitoreo a las salidas de los tranque de acumulación (en bodega y campo) para cumplir el programa de seguimiento ambiental (monitoreo).  </w:t>
            </w:r>
          </w:p>
          <w:p w14:paraId="70BF3CB7" w14:textId="77777777" w:rsidR="000D4F46" w:rsidRPr="004413B0" w:rsidRDefault="000D4F46" w:rsidP="000D4F46">
            <w:pPr>
              <w:jc w:val="both"/>
            </w:pPr>
            <w:r w:rsidRPr="004413B0">
              <w:t xml:space="preserve">x) </w:t>
            </w:r>
            <w:r w:rsidRPr="004413B0">
              <w:rPr>
                <w:u w:val="single"/>
              </w:rPr>
              <w:t>Programa de manejo de disposición en suelo</w:t>
            </w:r>
          </w:p>
          <w:p w14:paraId="73892ABE" w14:textId="77777777" w:rsidR="000D4F46" w:rsidRPr="004413B0" w:rsidRDefault="000D4F46" w:rsidP="000D4F46">
            <w:pPr>
              <w:jc w:val="both"/>
            </w:pPr>
            <w:r w:rsidRPr="004413B0">
              <w:t>-Se utilizarán tratamientos mínimos de tipo primario (filtración sólido-líquido y decantación), previos a su disposición pasando por un filtro de arena en el caso de la disposición.</w:t>
            </w:r>
          </w:p>
          <w:p w14:paraId="7039BB5F" w14:textId="77777777" w:rsidR="000D4F46" w:rsidRPr="004413B0" w:rsidRDefault="000D4F46" w:rsidP="000D4F46">
            <w:pPr>
              <w:jc w:val="both"/>
            </w:pPr>
            <w:r w:rsidRPr="004413B0">
              <w:t>-Se considerará un valor máximo de carga orgánica del Ril de 112 kg DBO</w:t>
            </w:r>
            <w:r w:rsidRPr="004413B0">
              <w:rPr>
                <w:vertAlign w:val="subscript"/>
              </w:rPr>
              <w:t>5</w:t>
            </w:r>
            <w:r w:rsidRPr="004413B0">
              <w:t>/ha/día y un volumen adecuado que permita la distribución del Ril en forma adecuada […]</w:t>
            </w:r>
          </w:p>
          <w:p w14:paraId="71D6318E" w14:textId="77777777" w:rsidR="000D4F46" w:rsidRPr="004413B0" w:rsidRDefault="000D4F46" w:rsidP="000D4F46">
            <w:pPr>
              <w:jc w:val="both"/>
            </w:pPr>
            <w:r w:rsidRPr="004413B0">
              <w:t xml:space="preserve"> </w:t>
            </w:r>
          </w:p>
          <w:p w14:paraId="41381324" w14:textId="77777777" w:rsidR="000D4F46" w:rsidRPr="004413B0" w:rsidRDefault="000D4F46" w:rsidP="000D4F46">
            <w:pPr>
              <w:jc w:val="both"/>
              <w:rPr>
                <w:b/>
              </w:rPr>
            </w:pPr>
            <w:r w:rsidRPr="004413B0">
              <w:rPr>
                <w:b/>
              </w:rPr>
              <w:t>RCA N°171/2008; Considerando 3.2.</w:t>
            </w:r>
          </w:p>
          <w:p w14:paraId="1F431DFA" w14:textId="77777777" w:rsidR="000D4F46" w:rsidRPr="004413B0" w:rsidRDefault="000D4F46" w:rsidP="000D4F46">
            <w:pPr>
              <w:jc w:val="both"/>
            </w:pPr>
            <w:r w:rsidRPr="004413B0">
              <w:t>[…] La modificación de este proyecto contempla que los RILes generados en el proceso de elaboración de vino, una vez tratados serán dispuestos mediante un sistema de Micro aspersión, considerando la aplicación de una carga orgánica inferior a los 112 kg. DBO</w:t>
            </w:r>
            <w:r w:rsidRPr="004413B0">
              <w:rPr>
                <w:vertAlign w:val="subscript"/>
              </w:rPr>
              <w:t>5</w:t>
            </w:r>
            <w:r w:rsidRPr="004413B0">
              <w:t xml:space="preserve"> x Ha x día, en 3,5 hectáreas de Vides (nueva zona de disposición) […]</w:t>
            </w:r>
          </w:p>
          <w:p w14:paraId="6CE1C7C0" w14:textId="77777777" w:rsidR="000D4F46" w:rsidRPr="004413B0" w:rsidRDefault="000D4F46" w:rsidP="000D4F46">
            <w:pPr>
              <w:jc w:val="both"/>
            </w:pPr>
            <w:r w:rsidRPr="004413B0">
              <w:t xml:space="preserve">  </w:t>
            </w:r>
          </w:p>
          <w:p w14:paraId="2CB8F8FA" w14:textId="77777777" w:rsidR="000D4F46" w:rsidRPr="004413B0" w:rsidRDefault="000D4F46" w:rsidP="000D4F46">
            <w:pPr>
              <w:jc w:val="both"/>
              <w:rPr>
                <w:b/>
              </w:rPr>
            </w:pPr>
            <w:r w:rsidRPr="004413B0">
              <w:rPr>
                <w:b/>
              </w:rPr>
              <w:t>RCA N°171/2008; Considerando 3.2.1.</w:t>
            </w:r>
          </w:p>
          <w:p w14:paraId="4F345BC5" w14:textId="77777777" w:rsidR="000D4F46" w:rsidRPr="004413B0" w:rsidRDefault="000D4F46" w:rsidP="000D4F46">
            <w:pPr>
              <w:jc w:val="both"/>
            </w:pPr>
            <w:r w:rsidRPr="004413B0">
              <w:t>El proyecto consiste en la construcción e instalación de:</w:t>
            </w:r>
          </w:p>
          <w:p w14:paraId="26B18350" w14:textId="77777777" w:rsidR="000D4F46" w:rsidRPr="004413B0" w:rsidRDefault="000D4F46" w:rsidP="000D4F46">
            <w:pPr>
              <w:jc w:val="both"/>
            </w:pPr>
            <w:r w:rsidRPr="004413B0">
              <w:t>-Un tranque de recepción de RIL, proveniente de la Bodega, con capacidad de 800 m</w:t>
            </w:r>
            <w:r w:rsidRPr="004413B0">
              <w:rPr>
                <w:vertAlign w:val="superscript"/>
              </w:rPr>
              <w:t>3</w:t>
            </w:r>
            <w:r w:rsidRPr="004413B0">
              <w:t xml:space="preserve"> […]</w:t>
            </w:r>
          </w:p>
          <w:p w14:paraId="03075960" w14:textId="77777777" w:rsidR="000D4F46" w:rsidRPr="004413B0" w:rsidRDefault="000D4F46" w:rsidP="000D4F46">
            <w:pPr>
              <w:jc w:val="both"/>
            </w:pPr>
            <w:r w:rsidRPr="004413B0">
              <w:t xml:space="preserve">   </w:t>
            </w:r>
          </w:p>
          <w:p w14:paraId="4BFC6C06" w14:textId="77777777" w:rsidR="000D4F46" w:rsidRPr="004413B0" w:rsidRDefault="000D4F46" w:rsidP="000D4F46">
            <w:pPr>
              <w:jc w:val="both"/>
              <w:rPr>
                <w:b/>
              </w:rPr>
            </w:pPr>
            <w:r w:rsidRPr="004413B0">
              <w:rPr>
                <w:b/>
              </w:rPr>
              <w:t>RCA N°171/2008; Considerando 3.3.2. ii)</w:t>
            </w:r>
          </w:p>
          <w:p w14:paraId="2DC90C35" w14:textId="77777777" w:rsidR="00E65DEC" w:rsidRPr="004413B0" w:rsidRDefault="000D4F46" w:rsidP="001D1412">
            <w:pPr>
              <w:jc w:val="both"/>
            </w:pPr>
            <w:r w:rsidRPr="004413B0">
              <w:t>En la etapa de operación del proyecto se generarán Residuos Líquidos del tipo Industrial, disponiendo en el suelo agrícola, de acuerdo a la guía SAG, considerando la DBO</w:t>
            </w:r>
            <w:r w:rsidRPr="004413B0">
              <w:rPr>
                <w:vertAlign w:val="subscript"/>
              </w:rPr>
              <w:t>5</w:t>
            </w:r>
            <w:r w:rsidRPr="004413B0">
              <w:t>, con un máximo de 112 Kg. x hectárea por día.</w:t>
            </w:r>
            <w:bookmarkEnd w:id="132"/>
          </w:p>
        </w:tc>
      </w:tr>
      <w:tr w:rsidR="00F14D23" w:rsidRPr="004413B0" w14:paraId="51CE93C9" w14:textId="77777777" w:rsidTr="00F14D23">
        <w:trPr>
          <w:trHeight w:val="627"/>
        </w:trPr>
        <w:tc>
          <w:tcPr>
            <w:tcW w:w="5000" w:type="pct"/>
            <w:gridSpan w:val="2"/>
          </w:tcPr>
          <w:p w14:paraId="5A48EE7B" w14:textId="77777777" w:rsidR="00F14D23" w:rsidRPr="004413B0" w:rsidRDefault="00F14D23" w:rsidP="00F14D23">
            <w:r w:rsidRPr="004413B0">
              <w:rPr>
                <w:b/>
              </w:rPr>
              <w:lastRenderedPageBreak/>
              <w:t>Hechos:</w:t>
            </w:r>
            <w:r w:rsidRPr="004413B0">
              <w:t xml:space="preserve"> </w:t>
            </w:r>
          </w:p>
          <w:p w14:paraId="3AF1B7EE" w14:textId="77777777" w:rsidR="00D204B4" w:rsidRPr="004413B0" w:rsidRDefault="00A11AF0" w:rsidP="00CB17AC">
            <w:pPr>
              <w:pStyle w:val="Prrafodelista"/>
              <w:numPr>
                <w:ilvl w:val="0"/>
                <w:numId w:val="9"/>
              </w:numPr>
            </w:pPr>
            <w:r w:rsidRPr="004413B0">
              <w:t>En el área del sistema de tratamiento de RILes, en la faena de s</w:t>
            </w:r>
            <w:r w:rsidR="00D204B4" w:rsidRPr="004413B0">
              <w:t>eparación s</w:t>
            </w:r>
            <w:r w:rsidRPr="004413B0">
              <w:t>ó</w:t>
            </w:r>
            <w:r w:rsidR="00D204B4" w:rsidRPr="004413B0">
              <w:t xml:space="preserve">lido </w:t>
            </w:r>
            <w:r w:rsidRPr="004413B0">
              <w:t>–</w:t>
            </w:r>
            <w:r w:rsidR="00D204B4" w:rsidRPr="004413B0">
              <w:t xml:space="preserve"> líquido</w:t>
            </w:r>
            <w:r w:rsidRPr="004413B0">
              <w:t>, se constató la e</w:t>
            </w:r>
            <w:r w:rsidR="00D204B4" w:rsidRPr="004413B0">
              <w:t>xistencia de un foso donde se localiza, según lo informado por el Sr. Eduardo Tapia (Jefe de Logística), un filtro rotatorio y un elevador de s</w:t>
            </w:r>
            <w:r w:rsidRPr="004413B0">
              <w:t>ó</w:t>
            </w:r>
            <w:r w:rsidR="00D204B4" w:rsidRPr="004413B0">
              <w:t>lidos hasta un bins (coordenadas E 262.049 N 6.031.122). Al momento de la inspección el foso se encontraba inundado</w:t>
            </w:r>
            <w:r w:rsidR="00920B97" w:rsidRPr="004413B0">
              <w:t xml:space="preserve"> con RILes</w:t>
            </w:r>
            <w:r w:rsidR="00D204B4" w:rsidRPr="004413B0">
              <w:t>, funcionando solamente el elevador</w:t>
            </w:r>
            <w:r w:rsidR="00920B97" w:rsidRPr="004413B0">
              <w:t xml:space="preserve"> (no funcionaba el filtro rotatorio)</w:t>
            </w:r>
            <w:r w:rsidR="00D204B4" w:rsidRPr="004413B0">
              <w:t xml:space="preserve">, informando el Sr. Tapia que la bomba que impulsa los </w:t>
            </w:r>
            <w:r w:rsidRPr="004413B0">
              <w:t>RIL</w:t>
            </w:r>
            <w:r w:rsidR="00D204B4" w:rsidRPr="004413B0">
              <w:t xml:space="preserve">es después de su paso por el filtro rotatorio, hasta el estanque de decantación, se encontraba descompuesta. En esta área se observó el derrame de </w:t>
            </w:r>
            <w:r w:rsidRPr="004413B0">
              <w:t>RIL</w:t>
            </w:r>
            <w:r w:rsidR="00D204B4" w:rsidRPr="004413B0">
              <w:t>es en su entorno, ocupando una superficie aproximada de 10 m</w:t>
            </w:r>
            <w:r w:rsidR="00D204B4" w:rsidRPr="004413B0">
              <w:rPr>
                <w:vertAlign w:val="superscript"/>
              </w:rPr>
              <w:t>2</w:t>
            </w:r>
            <w:r w:rsidR="00D204B4" w:rsidRPr="004413B0">
              <w:t>.</w:t>
            </w:r>
            <w:r w:rsidR="00A86FC3" w:rsidRPr="004413B0">
              <w:t xml:space="preserve"> Fotografías 1 y 2.</w:t>
            </w:r>
          </w:p>
          <w:p w14:paraId="6629F7BB" w14:textId="77777777" w:rsidR="00BF6EA1" w:rsidRPr="004413B0" w:rsidRDefault="00425916" w:rsidP="00CB17AC">
            <w:pPr>
              <w:pStyle w:val="Prrafodelista"/>
              <w:numPr>
                <w:ilvl w:val="0"/>
                <w:numId w:val="9"/>
              </w:numPr>
            </w:pPr>
            <w:r w:rsidRPr="004413B0">
              <w:t>Se constató que en el área del sistema de tratamiento de RILes, el s</w:t>
            </w:r>
            <w:r w:rsidR="00D204B4" w:rsidRPr="004413B0">
              <w:t>istema de neutralización no se enc</w:t>
            </w:r>
            <w:r w:rsidRPr="004413B0">
              <w:t>ontraba</w:t>
            </w:r>
            <w:r w:rsidR="00D204B4" w:rsidRPr="004413B0">
              <w:t xml:space="preserve"> implementado.</w:t>
            </w:r>
            <w:r w:rsidR="00512BCC" w:rsidRPr="004413B0">
              <w:t xml:space="preserve"> </w:t>
            </w:r>
            <w:r w:rsidR="00BF6EA1" w:rsidRPr="004413B0">
              <w:t>En base a lo anterior, mediante el Anexo 3 (</w:t>
            </w:r>
            <w:r w:rsidR="00BF6EA1" w:rsidRPr="004413B0">
              <w:rPr>
                <w:rFonts w:cs="Calibri"/>
                <w:lang w:val="es-CL" w:eastAsia="en-US"/>
              </w:rPr>
              <w:t xml:space="preserve">Reporte técnico de inspección ambiental realizado por el SAG), se indicó que </w:t>
            </w:r>
            <w:r w:rsidR="00512BCC" w:rsidRPr="004413B0">
              <w:t>l</w:t>
            </w:r>
            <w:r w:rsidR="00BF6EA1" w:rsidRPr="004413B0">
              <w:t xml:space="preserve">a falta de elementos para la medición y ajuste de pH (sistema de neutralización) no permite contar con información de las características del </w:t>
            </w:r>
            <w:r w:rsidR="00512BCC" w:rsidRPr="004413B0">
              <w:t>RIL</w:t>
            </w:r>
            <w:r w:rsidR="00BF6EA1" w:rsidRPr="004413B0">
              <w:t xml:space="preserve"> y no permite acondicionar el residuo líquido cuando este presenta valores de pH fuera de rango para su aplicación al suelo. </w:t>
            </w:r>
          </w:p>
          <w:p w14:paraId="7311ABB4" w14:textId="77777777" w:rsidR="001546DE" w:rsidRPr="004413B0" w:rsidRDefault="00425916" w:rsidP="00CB17AC">
            <w:pPr>
              <w:pStyle w:val="Prrafodelista"/>
              <w:numPr>
                <w:ilvl w:val="0"/>
                <w:numId w:val="9"/>
              </w:numPr>
            </w:pPr>
            <w:r w:rsidRPr="004413B0">
              <w:lastRenderedPageBreak/>
              <w:t xml:space="preserve">En el área del sistema de tratamiento de RILes, </w:t>
            </w:r>
            <w:r w:rsidR="00105367" w:rsidRPr="004413B0">
              <w:t xml:space="preserve">se constató que </w:t>
            </w:r>
            <w:r w:rsidRPr="004413B0">
              <w:t>e</w:t>
            </w:r>
            <w:r w:rsidR="00D204B4" w:rsidRPr="004413B0">
              <w:t>l caudalímetro se enc</w:t>
            </w:r>
            <w:r w:rsidRPr="004413B0">
              <w:t>o</w:t>
            </w:r>
            <w:r w:rsidR="00D204B4" w:rsidRPr="004413B0">
              <w:t>ntra</w:t>
            </w:r>
            <w:r w:rsidRPr="004413B0">
              <w:t>ba</w:t>
            </w:r>
            <w:r w:rsidR="00D204B4" w:rsidRPr="004413B0">
              <w:t xml:space="preserve"> desconectado. El Sr. Tapia inform</w:t>
            </w:r>
            <w:r w:rsidR="00105367" w:rsidRPr="004413B0">
              <w:t>ó</w:t>
            </w:r>
            <w:r w:rsidR="00D204B4" w:rsidRPr="004413B0">
              <w:t xml:space="preserve"> que este instrumento se enc</w:t>
            </w:r>
            <w:r w:rsidR="00105367" w:rsidRPr="004413B0">
              <w:t>on</w:t>
            </w:r>
            <w:r w:rsidR="00D204B4" w:rsidRPr="004413B0">
              <w:t>tr</w:t>
            </w:r>
            <w:r w:rsidR="00105367" w:rsidRPr="004413B0">
              <w:t>ab</w:t>
            </w:r>
            <w:r w:rsidR="00D204B4" w:rsidRPr="004413B0">
              <w:t xml:space="preserve">a desconectado </w:t>
            </w:r>
            <w:r w:rsidR="00105367" w:rsidRPr="004413B0">
              <w:t xml:space="preserve">debido a que </w:t>
            </w:r>
            <w:r w:rsidR="00D204B4" w:rsidRPr="004413B0">
              <w:t xml:space="preserve">será reubicado en un punto posterior al paso del </w:t>
            </w:r>
            <w:r w:rsidRPr="004413B0">
              <w:t>RIL</w:t>
            </w:r>
            <w:r w:rsidR="00D204B4" w:rsidRPr="004413B0">
              <w:t xml:space="preserve"> por el estanque de decantación, ya que en su ubicación anterior media solo una línea de impulsión de </w:t>
            </w:r>
            <w:r w:rsidRPr="004413B0">
              <w:t>RIL</w:t>
            </w:r>
            <w:r w:rsidR="00D204B4" w:rsidRPr="004413B0">
              <w:t>es de las dos instaladas actualmente.</w:t>
            </w:r>
            <w:r w:rsidR="001546DE" w:rsidRPr="004413B0">
              <w:t xml:space="preserve"> En base a lo anterior, mediante el Anexo 3 (</w:t>
            </w:r>
            <w:r w:rsidR="001546DE" w:rsidRPr="004413B0">
              <w:rPr>
                <w:rFonts w:cs="Calibri"/>
                <w:lang w:val="es-CL" w:eastAsia="en-US"/>
              </w:rPr>
              <w:t xml:space="preserve">Reporte técnico de inspección ambiental realizado por el SAG), se indicó que </w:t>
            </w:r>
            <w:r w:rsidR="001546DE" w:rsidRPr="004413B0">
              <w:t>al encontrarse desconectado el medidor de caudal, no permite contar información de los RILes generados por la bodega, no cumpliéndose con uno de los compromisos establecidos en las RCA y no permitiendo además verificar el volumen y carga orgánica aplicada al suelo por unidad de superficie (hectárea).</w:t>
            </w:r>
          </w:p>
          <w:p w14:paraId="07F51261" w14:textId="77777777" w:rsidR="00D204B4" w:rsidRPr="004413B0" w:rsidRDefault="00105367" w:rsidP="00CB17AC">
            <w:pPr>
              <w:pStyle w:val="Prrafodelista"/>
              <w:numPr>
                <w:ilvl w:val="0"/>
                <w:numId w:val="9"/>
              </w:numPr>
            </w:pPr>
            <w:r w:rsidRPr="004413B0">
              <w:t xml:space="preserve">En el área del sistema de tratamiento de RILes, se constató </w:t>
            </w:r>
            <w:r w:rsidR="00C80587" w:rsidRPr="004413B0">
              <w:t>que el t</w:t>
            </w:r>
            <w:r w:rsidR="00D204B4" w:rsidRPr="004413B0">
              <w:t xml:space="preserve">ranque de </w:t>
            </w:r>
            <w:r w:rsidR="00C80587" w:rsidRPr="004413B0">
              <w:t>a</w:t>
            </w:r>
            <w:r w:rsidR="00D204B4" w:rsidRPr="004413B0">
              <w:t>cumulación se encontraba casi lleno</w:t>
            </w:r>
            <w:r w:rsidR="00C80587" w:rsidRPr="004413B0">
              <w:t>,</w:t>
            </w:r>
            <w:r w:rsidR="00D204B4" w:rsidRPr="004413B0">
              <w:t xml:space="preserve"> con una altura de resguardo de aproximadamente 20 cm (coordenadas E 262.049 N 6.031.122).</w:t>
            </w:r>
            <w:r w:rsidR="00A86FC3" w:rsidRPr="004413B0">
              <w:t xml:space="preserve"> Fotografía 3.</w:t>
            </w:r>
          </w:p>
          <w:p w14:paraId="5FCEBB9F" w14:textId="77777777" w:rsidR="006E734F" w:rsidRPr="004413B0" w:rsidRDefault="00D204B4" w:rsidP="00CB17AC">
            <w:pPr>
              <w:pStyle w:val="Prrafodelista"/>
              <w:numPr>
                <w:ilvl w:val="0"/>
                <w:numId w:val="9"/>
              </w:numPr>
            </w:pPr>
            <w:r w:rsidRPr="004413B0">
              <w:t>En torno al área de tratamiento y sector Norte de la bodega</w:t>
            </w:r>
            <w:r w:rsidR="008F153B" w:rsidRPr="004413B0">
              <w:t xml:space="preserve"> (Fotografías 4, 5 y 6)</w:t>
            </w:r>
            <w:r w:rsidR="00C80587" w:rsidRPr="004413B0">
              <w:t>,</w:t>
            </w:r>
            <w:r w:rsidRPr="004413B0">
              <w:t xml:space="preserve"> se observó el derrame de residuos líquidos sobre caminos interiores y terreno circundante, en una superficie aproximada de 120 m</w:t>
            </w:r>
            <w:r w:rsidRPr="004413B0">
              <w:rPr>
                <w:vertAlign w:val="superscript"/>
              </w:rPr>
              <w:t>2</w:t>
            </w:r>
            <w:r w:rsidRPr="004413B0">
              <w:t>, evidenciándose el escurrimiento de estos residuos líquidos hacia una zanja ubicada entre el camino público y el límite del área de la bodega (coordenadas E 262.006 N 6.031.146), costado Poniente de la misma</w:t>
            </w:r>
            <w:r w:rsidR="008F153B" w:rsidRPr="004413B0">
              <w:t xml:space="preserve"> (Fotografías 7 y 8)</w:t>
            </w:r>
            <w:r w:rsidRPr="004413B0">
              <w:t>. El Sr. Tapia inform</w:t>
            </w:r>
            <w:r w:rsidR="00C80587" w:rsidRPr="004413B0">
              <w:t>ó</w:t>
            </w:r>
            <w:r w:rsidRPr="004413B0">
              <w:t xml:space="preserve"> que el derrame de </w:t>
            </w:r>
            <w:r w:rsidR="00C80587" w:rsidRPr="004413B0">
              <w:t>RIL</w:t>
            </w:r>
            <w:r w:rsidRPr="004413B0">
              <w:t>es se generó producto de las últimas precipitaciones que</w:t>
            </w:r>
            <w:r w:rsidR="00625610" w:rsidRPr="004413B0">
              <w:t>,</w:t>
            </w:r>
            <w:r w:rsidRPr="004413B0">
              <w:t xml:space="preserve"> en mezcla con residuos líquidos</w:t>
            </w:r>
            <w:r w:rsidR="00C80587" w:rsidRPr="004413B0">
              <w:t>,</w:t>
            </w:r>
            <w:r w:rsidRPr="004413B0">
              <w:t xml:space="preserve"> superaron la capacidad de bombeo del sistema de tratamiento.</w:t>
            </w:r>
            <w:r w:rsidR="001546DE" w:rsidRPr="004413B0">
              <w:t xml:space="preserve"> </w:t>
            </w:r>
            <w:r w:rsidR="009B0250" w:rsidRPr="004413B0">
              <w:t xml:space="preserve">En base a </w:t>
            </w:r>
            <w:r w:rsidR="001546DE" w:rsidRPr="004413B0">
              <w:t>lo anterior,</w:t>
            </w:r>
            <w:r w:rsidR="009B0250" w:rsidRPr="004413B0">
              <w:t xml:space="preserve"> mediante el Anexo 3 (</w:t>
            </w:r>
            <w:r w:rsidR="009B0250" w:rsidRPr="004413B0">
              <w:rPr>
                <w:rFonts w:cs="Calibri"/>
                <w:lang w:val="es-CL" w:eastAsia="en-US"/>
              </w:rPr>
              <w:t xml:space="preserve">Reporte técnico de inspección ambiental realizado por el SAG), se indicó que </w:t>
            </w:r>
            <w:r w:rsidR="001546DE" w:rsidRPr="004413B0">
              <w:t xml:space="preserve">el escurrimiento de residuos líquidos hacia una zanja, la que se </w:t>
            </w:r>
            <w:r w:rsidR="009B0250" w:rsidRPr="004413B0">
              <w:t>encuentra conectada a un cauce superficial, deja en evidencia el riesgo de contaminación de aguas superficiales por el manejo de residuos líquidos observado en la bodega.</w:t>
            </w:r>
          </w:p>
          <w:p w14:paraId="1900BF4C" w14:textId="77777777" w:rsidR="00667C4A" w:rsidRPr="004413B0" w:rsidRDefault="00667C4A" w:rsidP="000407F2">
            <w:pPr>
              <w:contextualSpacing/>
              <w:jc w:val="both"/>
            </w:pPr>
          </w:p>
          <w:p w14:paraId="4CB775BD" w14:textId="77777777" w:rsidR="00ED0812" w:rsidRPr="004413B0" w:rsidRDefault="00ED0812" w:rsidP="00B10B53">
            <w:pPr>
              <w:contextualSpacing/>
              <w:jc w:val="both"/>
              <w:rPr>
                <w:b/>
              </w:rPr>
            </w:pPr>
            <w:r w:rsidRPr="004413B0">
              <w:rPr>
                <w:b/>
              </w:rPr>
              <w:t>Examen de información:</w:t>
            </w:r>
          </w:p>
          <w:p w14:paraId="352CB72A" w14:textId="15C93014" w:rsidR="009D0931" w:rsidRPr="004413B0" w:rsidRDefault="00E60829" w:rsidP="00CB17AC">
            <w:pPr>
              <w:pStyle w:val="Prrafodelista"/>
              <w:numPr>
                <w:ilvl w:val="0"/>
                <w:numId w:val="13"/>
              </w:numPr>
              <w:rPr>
                <w:lang w:eastAsia="es-CL"/>
              </w:rPr>
            </w:pPr>
            <w:r w:rsidRPr="004413B0">
              <w:t xml:space="preserve">Sobre </w:t>
            </w:r>
            <w:r w:rsidR="009D0931" w:rsidRPr="004413B0">
              <w:t>la documentación solicitada al titular respecto a entregar las e</w:t>
            </w:r>
            <w:r w:rsidR="009D0931" w:rsidRPr="004413B0">
              <w:rPr>
                <w:lang w:eastAsia="es-CL"/>
              </w:rPr>
              <w:t xml:space="preserve">specificaciones técnicas del equipo de oxigenación del tranque que se ubica en la bodega, el titular mediante el Anexo 2, entregó dicho requerimiento. Se indicó que </w:t>
            </w:r>
            <w:r w:rsidR="009D0931" w:rsidRPr="004413B0">
              <w:rPr>
                <w:i/>
                <w:lang w:eastAsia="es-CL"/>
              </w:rPr>
              <w:t xml:space="preserve">“la especificación técnica del equipo de oxigenación </w:t>
            </w:r>
            <w:r w:rsidR="00DE203B">
              <w:rPr>
                <w:i/>
                <w:lang w:eastAsia="es-CL"/>
              </w:rPr>
              <w:t>es</w:t>
            </w:r>
            <w:r w:rsidR="009D0931" w:rsidRPr="004413B0">
              <w:rPr>
                <w:i/>
                <w:lang w:eastAsia="es-CL"/>
              </w:rPr>
              <w:t xml:space="preserve"> un </w:t>
            </w:r>
            <w:proofErr w:type="spellStart"/>
            <w:r w:rsidR="009D0931" w:rsidRPr="004413B0">
              <w:rPr>
                <w:i/>
                <w:lang w:eastAsia="es-CL"/>
              </w:rPr>
              <w:t>oxigenador</w:t>
            </w:r>
            <w:proofErr w:type="spellEnd"/>
            <w:r w:rsidR="009D0931" w:rsidRPr="004413B0">
              <w:rPr>
                <w:i/>
                <w:lang w:eastAsia="es-CL"/>
              </w:rPr>
              <w:t xml:space="preserve"> sumergido, de 2 hp de potencia”.</w:t>
            </w:r>
          </w:p>
          <w:p w14:paraId="0F7BA87E" w14:textId="77777777" w:rsidR="0098056F" w:rsidRPr="004413B0" w:rsidRDefault="000407F2" w:rsidP="00CB17AC">
            <w:pPr>
              <w:pStyle w:val="Prrafodelista"/>
              <w:numPr>
                <w:ilvl w:val="0"/>
                <w:numId w:val="13"/>
              </w:numPr>
              <w:rPr>
                <w:lang w:eastAsia="es-CL"/>
              </w:rPr>
            </w:pPr>
            <w:r w:rsidRPr="004413B0">
              <w:t>Del examen de información de la documentación revisada</w:t>
            </w:r>
            <w:r w:rsidR="009D0931" w:rsidRPr="004413B0">
              <w:t>, es posible indicar que</w:t>
            </w:r>
            <w:r w:rsidR="0098056F" w:rsidRPr="004413B0">
              <w:t xml:space="preserve"> el equipo de oxigenación posee la potencia indicada en el Considerando 3.4.3. b) iv) de la RCA N°28/2007 y del Considerando 3.1.1. iv) de la RCA N°171/2008</w:t>
            </w:r>
            <w:r w:rsidR="0098056F" w:rsidRPr="004413B0">
              <w:rPr>
                <w:b/>
              </w:rPr>
              <w:t xml:space="preserve">, </w:t>
            </w:r>
            <w:r w:rsidR="0098056F" w:rsidRPr="004413B0">
              <w:t>los cuales mencionan</w:t>
            </w:r>
            <w:r w:rsidR="0098056F" w:rsidRPr="004413B0">
              <w:rPr>
                <w:b/>
              </w:rPr>
              <w:t xml:space="preserve"> </w:t>
            </w:r>
            <w:r w:rsidR="0098056F" w:rsidRPr="004413B0">
              <w:t xml:space="preserve">que </w:t>
            </w:r>
            <w:r w:rsidR="0098056F" w:rsidRPr="004413B0">
              <w:rPr>
                <w:i/>
              </w:rPr>
              <w:t>“El oxigenador fue diseñado con una potencia de 2 HP, produciendo de 1,5 a 1,7 kg O2/h, 50 hz, 380 volts”.</w:t>
            </w:r>
          </w:p>
          <w:p w14:paraId="15FBA246" w14:textId="77777777" w:rsidR="0098056F" w:rsidRPr="004413B0" w:rsidRDefault="0098056F" w:rsidP="00B10B53">
            <w:pPr>
              <w:contextualSpacing/>
              <w:jc w:val="both"/>
              <w:rPr>
                <w:b/>
              </w:rPr>
            </w:pPr>
          </w:p>
          <w:p w14:paraId="718D0941" w14:textId="77777777" w:rsidR="0098056F" w:rsidRPr="004413B0" w:rsidRDefault="0098056F" w:rsidP="00B10B53">
            <w:pPr>
              <w:contextualSpacing/>
              <w:jc w:val="both"/>
              <w:rPr>
                <w:lang w:eastAsia="es-CL"/>
              </w:rPr>
            </w:pPr>
          </w:p>
          <w:p w14:paraId="4AA8FACC" w14:textId="77777777" w:rsidR="009D0931" w:rsidRPr="004413B0" w:rsidRDefault="009D0931" w:rsidP="00B10B53">
            <w:pPr>
              <w:contextualSpacing/>
              <w:jc w:val="both"/>
            </w:pPr>
          </w:p>
          <w:p w14:paraId="4FAA4B6F" w14:textId="77777777" w:rsidR="0098056F" w:rsidRPr="004413B0" w:rsidRDefault="0098056F" w:rsidP="00B10B53">
            <w:pPr>
              <w:contextualSpacing/>
              <w:jc w:val="both"/>
            </w:pPr>
          </w:p>
          <w:p w14:paraId="531CCDAB" w14:textId="77777777" w:rsidR="0098056F" w:rsidRPr="004413B0" w:rsidRDefault="0098056F" w:rsidP="00B10B53">
            <w:pPr>
              <w:contextualSpacing/>
              <w:jc w:val="both"/>
            </w:pPr>
          </w:p>
          <w:p w14:paraId="130B0BFD" w14:textId="77777777" w:rsidR="005E78A7" w:rsidRPr="004413B0" w:rsidRDefault="005E78A7" w:rsidP="00B10B53">
            <w:pPr>
              <w:contextualSpacing/>
              <w:jc w:val="both"/>
            </w:pPr>
          </w:p>
          <w:p w14:paraId="29D7ADD9" w14:textId="77777777" w:rsidR="005E78A7" w:rsidRPr="004413B0" w:rsidRDefault="005E78A7" w:rsidP="00B10B53">
            <w:pPr>
              <w:contextualSpacing/>
              <w:jc w:val="both"/>
            </w:pPr>
          </w:p>
          <w:p w14:paraId="52351581" w14:textId="77777777" w:rsidR="005E78A7" w:rsidRPr="004413B0" w:rsidRDefault="005E78A7" w:rsidP="00B10B53">
            <w:pPr>
              <w:contextualSpacing/>
              <w:jc w:val="both"/>
            </w:pPr>
          </w:p>
          <w:p w14:paraId="5986CE21" w14:textId="77777777" w:rsidR="0098056F" w:rsidRPr="004413B0" w:rsidRDefault="0098056F" w:rsidP="00B10B53">
            <w:pPr>
              <w:contextualSpacing/>
              <w:jc w:val="both"/>
            </w:pPr>
          </w:p>
          <w:p w14:paraId="239EA0C8" w14:textId="77777777" w:rsidR="0098056F" w:rsidRPr="004413B0" w:rsidRDefault="0098056F" w:rsidP="00B10B53">
            <w:pPr>
              <w:contextualSpacing/>
              <w:jc w:val="both"/>
            </w:pPr>
          </w:p>
          <w:p w14:paraId="178AD580" w14:textId="77777777" w:rsidR="0098056F" w:rsidRPr="004413B0" w:rsidRDefault="0098056F" w:rsidP="00B10B53">
            <w:pPr>
              <w:contextualSpacing/>
              <w:jc w:val="both"/>
            </w:pPr>
          </w:p>
          <w:p w14:paraId="442D55DC" w14:textId="77777777" w:rsidR="0098056F" w:rsidRPr="004413B0" w:rsidRDefault="0098056F" w:rsidP="00B10B53">
            <w:pPr>
              <w:contextualSpacing/>
              <w:jc w:val="both"/>
            </w:pPr>
          </w:p>
          <w:p w14:paraId="1A43A1E8" w14:textId="77777777" w:rsidR="0098056F" w:rsidRPr="004413B0" w:rsidRDefault="0098056F" w:rsidP="00B10B53">
            <w:pPr>
              <w:contextualSpacing/>
              <w:jc w:val="both"/>
            </w:pPr>
          </w:p>
          <w:p w14:paraId="2FA6F19C" w14:textId="77777777" w:rsidR="0098056F" w:rsidRPr="004413B0" w:rsidRDefault="0098056F" w:rsidP="00B10B53">
            <w:pPr>
              <w:contextualSpacing/>
              <w:jc w:val="both"/>
            </w:pPr>
          </w:p>
          <w:p w14:paraId="328FCD95" w14:textId="77777777" w:rsidR="003F7DFE" w:rsidRPr="004413B0" w:rsidRDefault="003F7DFE" w:rsidP="00B10B53">
            <w:pPr>
              <w:contextualSpacing/>
              <w:jc w:val="both"/>
            </w:pPr>
          </w:p>
        </w:tc>
      </w:tr>
    </w:tbl>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4413B0" w14:paraId="46F8D995"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086ADF" w14:textId="77777777" w:rsidR="00D42470" w:rsidRPr="004413B0" w:rsidRDefault="00D42470" w:rsidP="00D42470">
            <w:pPr>
              <w:spacing w:after="0" w:line="240" w:lineRule="auto"/>
              <w:jc w:val="center"/>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lastRenderedPageBreak/>
              <w:t xml:space="preserve">Registros </w:t>
            </w:r>
          </w:p>
        </w:tc>
      </w:tr>
      <w:tr w:rsidR="00D42470" w:rsidRPr="004413B0" w14:paraId="58DE2A70" w14:textId="77777777"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3C00A9C" w14:textId="77777777" w:rsidR="00D42470" w:rsidRPr="004413B0" w:rsidRDefault="00C97722" w:rsidP="00D42470">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48BAFD59" wp14:editId="489627A2">
                  <wp:extent cx="3240000" cy="1980000"/>
                  <wp:effectExtent l="0" t="0" r="0" b="1270"/>
                  <wp:docPr id="18" name="Imagen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0000" cy="198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963E894" w14:textId="77777777" w:rsidR="00D42470" w:rsidRPr="004413B0" w:rsidRDefault="00C97722" w:rsidP="00D42470">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437B45B2" wp14:editId="6B2DA151">
                  <wp:extent cx="3240000" cy="1980000"/>
                  <wp:effectExtent l="0" t="0" r="0" b="1270"/>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40000" cy="1980000"/>
                          </a:xfrm>
                          <a:prstGeom prst="rect">
                            <a:avLst/>
                          </a:prstGeom>
                          <a:noFill/>
                        </pic:spPr>
                      </pic:pic>
                    </a:graphicData>
                  </a:graphic>
                </wp:inline>
              </w:drawing>
            </w:r>
          </w:p>
        </w:tc>
      </w:tr>
      <w:tr w:rsidR="00D42470" w:rsidRPr="004413B0" w14:paraId="15D9E84C"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E0EFF20" w14:textId="77777777" w:rsidR="00D42470" w:rsidRPr="004413B0" w:rsidRDefault="00D42470" w:rsidP="00D42470">
            <w:pPr>
              <w:spacing w:after="0" w:line="240" w:lineRule="auto"/>
              <w:contextualSpacing/>
              <w:outlineLvl w:val="1"/>
              <w:rPr>
                <w:rFonts w:ascii="Calibri" w:eastAsia="Times New Roman" w:hAnsi="Calibri" w:cs="Calibri"/>
                <w:b/>
                <w:color w:val="000000"/>
                <w:sz w:val="18"/>
                <w:szCs w:val="18"/>
                <w:lang w:eastAsia="es-CL"/>
              </w:rPr>
            </w:pPr>
            <w:bookmarkStart w:id="134" w:name="_Toc353998127"/>
            <w:bookmarkStart w:id="135" w:name="_Toc353998200"/>
            <w:bookmarkStart w:id="136" w:name="_Toc382383551"/>
            <w:bookmarkStart w:id="137" w:name="_Toc382472373"/>
            <w:bookmarkStart w:id="138" w:name="_Toc390184283"/>
            <w:bookmarkStart w:id="139" w:name="_Toc390360014"/>
            <w:bookmarkStart w:id="140" w:name="_Toc390777035"/>
            <w:bookmarkStart w:id="141" w:name="_Toc447875246"/>
            <w:bookmarkStart w:id="142" w:name="_Toc448926736"/>
            <w:bookmarkStart w:id="143" w:name="_Toc448926925"/>
            <w:bookmarkStart w:id="144" w:name="_Toc448927013"/>
            <w:bookmarkStart w:id="145" w:name="_Toc448928076"/>
            <w:bookmarkStart w:id="146" w:name="_Toc449085424"/>
            <w:bookmarkStart w:id="147" w:name="_Toc449105982"/>
            <w:bookmarkStart w:id="148" w:name="_Toc449106098"/>
            <w:bookmarkStart w:id="149" w:name="_Toc518458319"/>
            <w:r w:rsidRPr="004413B0">
              <w:rPr>
                <w:rFonts w:ascii="Calibri" w:eastAsia="Calibri" w:hAnsi="Calibri" w:cs="Calibri"/>
                <w:b/>
                <w:sz w:val="18"/>
                <w:szCs w:val="18"/>
              </w:rPr>
              <w:t xml:space="preserve">Fotografía </w:t>
            </w:r>
            <w:r w:rsidR="00FC148D" w:rsidRPr="004413B0">
              <w:rPr>
                <w:rFonts w:ascii="Calibri" w:eastAsia="Calibri" w:hAnsi="Calibri" w:cs="Calibri"/>
                <w:b/>
                <w:sz w:val="18"/>
                <w:szCs w:val="18"/>
              </w:rPr>
              <w:t>1</w:t>
            </w:r>
            <w:r w:rsidRPr="004413B0">
              <w:rPr>
                <w:rFonts w:ascii="Calibri" w:eastAsia="Calibri" w:hAnsi="Calibri" w:cs="Calibri"/>
                <w:b/>
                <w:sz w:val="18"/>
                <w:szCs w:val="18"/>
              </w:rPr>
              <w:t>.</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5E52CF" w14:textId="77777777" w:rsidR="00D42470" w:rsidRPr="004413B0" w:rsidRDefault="00D42470" w:rsidP="00D42470">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w:t>
            </w:r>
            <w:r w:rsidR="00FC148D" w:rsidRPr="004413B0">
              <w:rPr>
                <w:rFonts w:ascii="Calibri" w:eastAsia="Times New Roman" w:hAnsi="Calibri" w:cs="Times New Roman"/>
                <w:color w:val="000000"/>
                <w:sz w:val="18"/>
                <w:szCs w:val="18"/>
                <w:lang w:eastAsia="es-CL"/>
              </w:rPr>
              <w:t>17-04-2018</w:t>
            </w:r>
          </w:p>
        </w:tc>
        <w:tc>
          <w:tcPr>
            <w:tcW w:w="1341" w:type="pct"/>
            <w:tcBorders>
              <w:top w:val="single" w:sz="4" w:space="0" w:color="auto"/>
              <w:left w:val="nil"/>
              <w:bottom w:val="single" w:sz="4" w:space="0" w:color="auto"/>
              <w:right w:val="nil"/>
            </w:tcBorders>
            <w:shd w:val="clear" w:color="auto" w:fill="auto"/>
            <w:noWrap/>
            <w:vAlign w:val="center"/>
            <w:hideMark/>
          </w:tcPr>
          <w:p w14:paraId="3D9B7D0E" w14:textId="77777777" w:rsidR="00D42470" w:rsidRPr="004413B0" w:rsidRDefault="00D42470" w:rsidP="00D42470">
            <w:pPr>
              <w:spacing w:after="0" w:line="240" w:lineRule="auto"/>
              <w:contextualSpacing/>
              <w:outlineLvl w:val="1"/>
              <w:rPr>
                <w:rFonts w:ascii="Calibri" w:eastAsia="Calibri" w:hAnsi="Calibri" w:cs="Calibri"/>
                <w:b/>
                <w:sz w:val="18"/>
                <w:szCs w:val="18"/>
              </w:rPr>
            </w:pPr>
            <w:bookmarkStart w:id="150" w:name="_Toc353998128"/>
            <w:bookmarkStart w:id="151" w:name="_Toc353998201"/>
            <w:bookmarkStart w:id="152" w:name="_Toc382383552"/>
            <w:bookmarkStart w:id="153" w:name="_Toc382472374"/>
            <w:bookmarkStart w:id="154" w:name="_Toc390184284"/>
            <w:bookmarkStart w:id="155" w:name="_Toc390360015"/>
            <w:bookmarkStart w:id="156" w:name="_Toc390777036"/>
            <w:bookmarkStart w:id="157" w:name="_Toc447875247"/>
            <w:bookmarkStart w:id="158" w:name="_Toc448926737"/>
            <w:bookmarkStart w:id="159" w:name="_Toc448926926"/>
            <w:bookmarkStart w:id="160" w:name="_Toc448927014"/>
            <w:bookmarkStart w:id="161" w:name="_Toc448928077"/>
            <w:bookmarkStart w:id="162" w:name="_Toc449085425"/>
            <w:bookmarkStart w:id="163" w:name="_Toc449105983"/>
            <w:bookmarkStart w:id="164" w:name="_Toc449106099"/>
            <w:bookmarkStart w:id="165" w:name="_Toc518458320"/>
            <w:r w:rsidRPr="004413B0">
              <w:rPr>
                <w:rFonts w:ascii="Calibri" w:eastAsia="Calibri" w:hAnsi="Calibri" w:cs="Calibri"/>
                <w:b/>
                <w:sz w:val="18"/>
                <w:szCs w:val="18"/>
              </w:rPr>
              <w:t xml:space="preserve">Fotografía </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00FC148D" w:rsidRPr="004413B0">
              <w:rPr>
                <w:rFonts w:ascii="Calibri" w:eastAsia="Calibri" w:hAnsi="Calibri" w:cs="Calibri"/>
                <w:b/>
                <w:sz w:val="18"/>
                <w:szCs w:val="18"/>
              </w:rPr>
              <w:t>2.</w:t>
            </w:r>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196239" w14:textId="77777777" w:rsidR="00D42470" w:rsidRPr="004413B0" w:rsidRDefault="00FC148D" w:rsidP="00D42470">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21782F" w:rsidRPr="004413B0" w14:paraId="072FA4BB"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B158F0"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5ADEB45"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6.031.122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27881E"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262.049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39D9667"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F9FCD67"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6.031.122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097B60B" w14:textId="77777777" w:rsidR="0021782F" w:rsidRPr="004413B0" w:rsidRDefault="0021782F" w:rsidP="0021782F">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262.049</w:t>
            </w:r>
          </w:p>
        </w:tc>
      </w:tr>
      <w:tr w:rsidR="00D42470" w:rsidRPr="004413B0" w14:paraId="6A7FBD53" w14:textId="77777777" w:rsidTr="00C46DB4">
        <w:trPr>
          <w:trHeight w:val="4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9CF6097" w14:textId="77777777" w:rsidR="00D42470" w:rsidRPr="004413B0" w:rsidRDefault="00D42470" w:rsidP="00DC2E44">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DC2E44" w:rsidRPr="004413B0">
              <w:rPr>
                <w:rFonts w:eastAsia="Times New Roman"/>
                <w:color w:val="000000"/>
                <w:sz w:val="18"/>
                <w:szCs w:val="18"/>
                <w:lang w:eastAsia="es-CL"/>
              </w:rPr>
              <w:t xml:space="preserve">foso </w:t>
            </w:r>
            <w:r w:rsidR="00C46DB4" w:rsidRPr="004413B0">
              <w:rPr>
                <w:rFonts w:eastAsia="Times New Roman"/>
                <w:color w:val="000000"/>
                <w:sz w:val="18"/>
                <w:szCs w:val="18"/>
                <w:lang w:eastAsia="es-CL"/>
              </w:rPr>
              <w:t xml:space="preserve">con </w:t>
            </w:r>
            <w:r w:rsidR="00DC2E44" w:rsidRPr="004413B0">
              <w:rPr>
                <w:rFonts w:eastAsia="Times New Roman"/>
                <w:color w:val="000000"/>
                <w:sz w:val="18"/>
                <w:szCs w:val="18"/>
                <w:lang w:eastAsia="es-CL"/>
              </w:rPr>
              <w:t xml:space="preserve">filtro rotatorio y elevador de sólidos inundado con </w:t>
            </w:r>
            <w:r w:rsidR="0021782F" w:rsidRPr="004413B0">
              <w:rPr>
                <w:rFonts w:eastAsia="Times New Roman"/>
                <w:color w:val="000000"/>
                <w:sz w:val="18"/>
                <w:szCs w:val="18"/>
                <w:lang w:eastAsia="es-CL"/>
              </w:rPr>
              <w:t>RIL</w:t>
            </w:r>
            <w:r w:rsidR="00DC2E44" w:rsidRPr="004413B0">
              <w:rPr>
                <w:rFonts w:eastAsia="Times New Roman"/>
                <w:color w:val="000000"/>
                <w:sz w:val="18"/>
                <w:szCs w:val="18"/>
                <w:lang w:eastAsia="es-CL"/>
              </w:rPr>
              <w:t>es</w:t>
            </w:r>
            <w:r w:rsidR="00353127" w:rsidRPr="004413B0">
              <w:rPr>
                <w:rFonts w:eastAsia="Times New Roman"/>
                <w:color w:val="000000"/>
                <w:sz w:val="18"/>
                <w:szCs w:val="18"/>
                <w:lang w:eastAsia="es-CL"/>
              </w:rPr>
              <w:t>. E</w:t>
            </w:r>
            <w:r w:rsidR="00DC2E44" w:rsidRPr="004413B0">
              <w:rPr>
                <w:rFonts w:eastAsia="Times New Roman"/>
                <w:color w:val="000000"/>
                <w:sz w:val="18"/>
                <w:szCs w:val="18"/>
                <w:lang w:eastAsia="es-CL"/>
              </w:rPr>
              <w:t xml:space="preserve">n su entorno </w:t>
            </w:r>
            <w:r w:rsidR="00353127" w:rsidRPr="004413B0">
              <w:rPr>
                <w:rFonts w:eastAsia="Times New Roman"/>
                <w:color w:val="000000"/>
                <w:sz w:val="18"/>
                <w:szCs w:val="18"/>
                <w:lang w:eastAsia="es-CL"/>
              </w:rPr>
              <w:t xml:space="preserve">existe </w:t>
            </w:r>
            <w:r w:rsidR="00DC2E44" w:rsidRPr="004413B0">
              <w:rPr>
                <w:rFonts w:eastAsia="Times New Roman"/>
                <w:color w:val="000000"/>
                <w:sz w:val="18"/>
                <w:szCs w:val="18"/>
                <w:lang w:eastAsia="es-CL"/>
              </w:rPr>
              <w:t>derrame de residuos líquidos en superficie apro</w:t>
            </w:r>
            <w:r w:rsidR="00C46DB4" w:rsidRPr="004413B0">
              <w:rPr>
                <w:rFonts w:eastAsia="Times New Roman"/>
                <w:color w:val="000000"/>
                <w:sz w:val="18"/>
                <w:szCs w:val="18"/>
                <w:lang w:eastAsia="es-CL"/>
              </w:rPr>
              <w:t>x.</w:t>
            </w:r>
            <w:r w:rsidR="00DC2E44" w:rsidRPr="004413B0">
              <w:rPr>
                <w:rFonts w:eastAsia="Times New Roman"/>
                <w:color w:val="000000"/>
                <w:sz w:val="18"/>
                <w:szCs w:val="18"/>
                <w:lang w:eastAsia="es-CL"/>
              </w:rPr>
              <w:t xml:space="preserve"> de 10 m</w:t>
            </w:r>
            <w:r w:rsidR="00DC2E44" w:rsidRPr="004413B0">
              <w:rPr>
                <w:rFonts w:eastAsia="Times New Roman"/>
                <w:color w:val="000000"/>
                <w:sz w:val="18"/>
                <w:szCs w:val="18"/>
                <w:vertAlign w:val="superscript"/>
                <w:lang w:eastAsia="es-CL"/>
              </w:rPr>
              <w:t>2</w:t>
            </w:r>
            <w:r w:rsidR="00DC2E44" w:rsidRPr="004413B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B965B6" w14:textId="77777777" w:rsidR="00D42470" w:rsidRPr="004413B0" w:rsidRDefault="00D42470" w:rsidP="00353127">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1782F" w:rsidRPr="004413B0">
              <w:rPr>
                <w:rFonts w:ascii="Calibri" w:eastAsia="Times New Roman" w:hAnsi="Calibri" w:cs="Times New Roman"/>
                <w:color w:val="000000"/>
                <w:sz w:val="18"/>
                <w:szCs w:val="18"/>
                <w:lang w:eastAsia="es-CL"/>
              </w:rPr>
              <w:t>e</w:t>
            </w:r>
            <w:r w:rsidR="00DC2E44" w:rsidRPr="004413B0">
              <w:rPr>
                <w:rFonts w:eastAsia="Times New Roman"/>
                <w:color w:val="000000"/>
                <w:sz w:val="18"/>
                <w:szCs w:val="18"/>
                <w:lang w:eastAsia="es-CL"/>
              </w:rPr>
              <w:t>stanque de decantación</w:t>
            </w:r>
            <w:r w:rsidR="00353127" w:rsidRPr="004413B0">
              <w:rPr>
                <w:rFonts w:eastAsia="Times New Roman"/>
                <w:color w:val="000000"/>
                <w:sz w:val="18"/>
                <w:szCs w:val="18"/>
                <w:lang w:eastAsia="es-CL"/>
              </w:rPr>
              <w:t>.</w:t>
            </w:r>
          </w:p>
        </w:tc>
      </w:tr>
      <w:tr w:rsidR="00D42470" w:rsidRPr="004413B0" w14:paraId="1BC0A343" w14:textId="77777777"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18EFA8F" w14:textId="77777777" w:rsidR="00D42470" w:rsidRPr="004413B0" w:rsidRDefault="00C97722" w:rsidP="00D42470">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50929098" wp14:editId="21C1EDEA">
                  <wp:extent cx="3240000" cy="2160000"/>
                  <wp:effectExtent l="0" t="0" r="0" b="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52F1EE3" w14:textId="77777777" w:rsidR="00D42470" w:rsidRPr="004413B0" w:rsidRDefault="008F153B" w:rsidP="00D42470">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27D0E38E" wp14:editId="13B6853F">
                  <wp:extent cx="3240000" cy="2160000"/>
                  <wp:effectExtent l="0" t="0" r="0" b="0"/>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D42470" w:rsidRPr="004413B0" w14:paraId="21D89759"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8440F0A" w14:textId="77777777" w:rsidR="00D42470" w:rsidRPr="004413B0" w:rsidRDefault="00D42470" w:rsidP="00D42470">
            <w:pPr>
              <w:spacing w:after="0" w:line="240" w:lineRule="auto"/>
              <w:contextualSpacing/>
              <w:outlineLvl w:val="1"/>
              <w:rPr>
                <w:rFonts w:ascii="Calibri" w:eastAsia="Times New Roman" w:hAnsi="Calibri" w:cs="Calibri"/>
                <w:b/>
                <w:color w:val="000000"/>
                <w:sz w:val="18"/>
                <w:szCs w:val="18"/>
                <w:lang w:eastAsia="es-CL"/>
              </w:rPr>
            </w:pPr>
            <w:bookmarkStart w:id="166" w:name="_Toc353998129"/>
            <w:bookmarkStart w:id="167" w:name="_Toc353998202"/>
            <w:bookmarkStart w:id="168" w:name="_Toc382383553"/>
            <w:bookmarkStart w:id="169" w:name="_Toc382472375"/>
            <w:bookmarkStart w:id="170" w:name="_Toc390184285"/>
            <w:bookmarkStart w:id="171" w:name="_Toc390360016"/>
            <w:bookmarkStart w:id="172" w:name="_Toc390777037"/>
            <w:bookmarkStart w:id="173" w:name="_Toc447875248"/>
            <w:bookmarkStart w:id="174" w:name="_Toc448926738"/>
            <w:bookmarkStart w:id="175" w:name="_Toc448926927"/>
            <w:bookmarkStart w:id="176" w:name="_Toc448927015"/>
            <w:bookmarkStart w:id="177" w:name="_Toc448928078"/>
            <w:bookmarkStart w:id="178" w:name="_Toc449085426"/>
            <w:bookmarkStart w:id="179" w:name="_Toc449105984"/>
            <w:bookmarkStart w:id="180" w:name="_Toc449106100"/>
            <w:bookmarkStart w:id="181" w:name="_Toc518458321"/>
            <w:r w:rsidRPr="004413B0">
              <w:rPr>
                <w:rFonts w:ascii="Calibri" w:eastAsia="Calibri" w:hAnsi="Calibri" w:cs="Calibri"/>
                <w:b/>
                <w:sz w:val="18"/>
                <w:szCs w:val="18"/>
              </w:rPr>
              <w:t xml:space="preserve">Fotografía </w:t>
            </w:r>
            <w:r w:rsidR="00FC148D" w:rsidRPr="004413B0">
              <w:rPr>
                <w:rFonts w:ascii="Calibri" w:eastAsia="Calibri" w:hAnsi="Calibri" w:cs="Calibri"/>
                <w:b/>
                <w:sz w:val="18"/>
                <w:szCs w:val="18"/>
              </w:rPr>
              <w:t>3</w:t>
            </w:r>
            <w:r w:rsidRPr="004413B0">
              <w:rPr>
                <w:rFonts w:ascii="Calibri" w:eastAsia="Calibri" w:hAnsi="Calibri" w:cs="Calibri"/>
                <w:b/>
                <w:sz w:val="18"/>
                <w:szCs w:val="18"/>
              </w:rPr>
              <w:t>.</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01DA55" w14:textId="77777777" w:rsidR="00D42470" w:rsidRPr="004413B0" w:rsidRDefault="00FC148D" w:rsidP="00D42470">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tcBorders>
              <w:top w:val="single" w:sz="4" w:space="0" w:color="auto"/>
              <w:left w:val="nil"/>
              <w:bottom w:val="single" w:sz="4" w:space="0" w:color="auto"/>
              <w:right w:val="nil"/>
            </w:tcBorders>
            <w:shd w:val="clear" w:color="auto" w:fill="auto"/>
            <w:noWrap/>
            <w:vAlign w:val="center"/>
            <w:hideMark/>
          </w:tcPr>
          <w:p w14:paraId="4021D7B4" w14:textId="77777777" w:rsidR="00D42470" w:rsidRPr="004413B0" w:rsidRDefault="00D42470" w:rsidP="00D42470">
            <w:pPr>
              <w:spacing w:after="0" w:line="240" w:lineRule="auto"/>
              <w:contextualSpacing/>
              <w:outlineLvl w:val="1"/>
              <w:rPr>
                <w:rFonts w:ascii="Calibri" w:eastAsia="Calibri" w:hAnsi="Calibri" w:cs="Calibri"/>
                <w:b/>
                <w:sz w:val="18"/>
                <w:szCs w:val="18"/>
              </w:rPr>
            </w:pPr>
            <w:bookmarkStart w:id="182" w:name="_Toc353998130"/>
            <w:bookmarkStart w:id="183" w:name="_Toc353998203"/>
            <w:bookmarkStart w:id="184" w:name="_Toc382383554"/>
            <w:bookmarkStart w:id="185" w:name="_Toc382472376"/>
            <w:bookmarkStart w:id="186" w:name="_Toc390184286"/>
            <w:bookmarkStart w:id="187" w:name="_Toc390360017"/>
            <w:bookmarkStart w:id="188" w:name="_Toc390777038"/>
            <w:bookmarkStart w:id="189" w:name="_Toc447875249"/>
            <w:bookmarkStart w:id="190" w:name="_Toc448926739"/>
            <w:bookmarkStart w:id="191" w:name="_Toc448926928"/>
            <w:bookmarkStart w:id="192" w:name="_Toc448927016"/>
            <w:bookmarkStart w:id="193" w:name="_Toc448928079"/>
            <w:bookmarkStart w:id="194" w:name="_Toc449085427"/>
            <w:bookmarkStart w:id="195" w:name="_Toc449105985"/>
            <w:bookmarkStart w:id="196" w:name="_Toc449106101"/>
            <w:bookmarkStart w:id="197" w:name="_Toc518458322"/>
            <w:r w:rsidRPr="004413B0">
              <w:rPr>
                <w:rFonts w:ascii="Calibri" w:eastAsia="Calibri" w:hAnsi="Calibri" w:cs="Calibri"/>
                <w:b/>
                <w:sz w:val="18"/>
                <w:szCs w:val="18"/>
              </w:rPr>
              <w:t xml:space="preserve">Fotografía </w:t>
            </w:r>
            <w:r w:rsidR="00FC148D" w:rsidRPr="004413B0">
              <w:rPr>
                <w:rFonts w:ascii="Calibri" w:eastAsia="Calibri" w:hAnsi="Calibri" w:cs="Calibri"/>
                <w:b/>
                <w:sz w:val="18"/>
                <w:szCs w:val="18"/>
              </w:rPr>
              <w:t>4</w:t>
            </w:r>
            <w:r w:rsidRPr="004413B0">
              <w:rPr>
                <w:rFonts w:ascii="Calibri" w:eastAsia="Calibri" w:hAnsi="Calibri" w:cs="Calibri"/>
                <w:b/>
                <w:sz w:val="18"/>
                <w:szCs w:val="18"/>
              </w:rPr>
              <w:t>.</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5CF2B9" w14:textId="77777777" w:rsidR="00D42470" w:rsidRPr="004413B0" w:rsidRDefault="00FC148D" w:rsidP="00D42470">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8F153B" w:rsidRPr="004413B0" w14:paraId="453D0BE9"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32F9CB"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w:t>
            </w:r>
            <w:r w:rsidRPr="004413B0">
              <w:rPr>
                <w:rFonts w:ascii="Calibri" w:eastAsia="Times New Roman" w:hAnsi="Calibri" w:cs="Times New Roman"/>
                <w:b/>
                <w:color w:val="FF0000"/>
                <w:sz w:val="18"/>
                <w:szCs w:val="18"/>
                <w:lang w:eastAsia="es-CL"/>
              </w:rPr>
              <w:t xml:space="preserve"> </w:t>
            </w:r>
            <w:r w:rsidRPr="004413B0">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7A586A8"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42BD7CA"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262.025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102247E"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A3ED3E3"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6.031.164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7536456" w14:textId="77777777" w:rsidR="008F153B" w:rsidRPr="004413B0" w:rsidRDefault="008F153B" w:rsidP="008F153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262.054</w:t>
            </w:r>
          </w:p>
        </w:tc>
      </w:tr>
      <w:tr w:rsidR="00D42470" w:rsidRPr="004413B0" w14:paraId="12745B06" w14:textId="77777777" w:rsidTr="00C46DB4">
        <w:trPr>
          <w:trHeight w:val="698"/>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1FECD39" w14:textId="77777777" w:rsidR="00D42470" w:rsidRPr="004413B0" w:rsidRDefault="00D42470" w:rsidP="00DC2E44">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1782F" w:rsidRPr="004413B0">
              <w:rPr>
                <w:rFonts w:ascii="Calibri" w:eastAsia="Times New Roman" w:hAnsi="Calibri" w:cs="Times New Roman"/>
                <w:color w:val="000000"/>
                <w:sz w:val="18"/>
                <w:szCs w:val="18"/>
                <w:lang w:eastAsia="es-CL"/>
              </w:rPr>
              <w:t>t</w:t>
            </w:r>
            <w:r w:rsidR="00DC2E44" w:rsidRPr="004413B0">
              <w:rPr>
                <w:rFonts w:eastAsia="Times New Roman"/>
                <w:color w:val="000000"/>
                <w:sz w:val="18"/>
                <w:szCs w:val="18"/>
                <w:lang w:eastAsia="es-CL"/>
              </w:rPr>
              <w:t xml:space="preserve">ranque de acumulación existente en área de bodega. </w:t>
            </w:r>
            <w:r w:rsidR="00353127" w:rsidRPr="004413B0">
              <w:rPr>
                <w:rFonts w:eastAsia="Times New Roman"/>
                <w:color w:val="000000"/>
                <w:sz w:val="18"/>
                <w:szCs w:val="18"/>
                <w:lang w:eastAsia="es-CL"/>
              </w:rPr>
              <w:t xml:space="preserve">Se </w:t>
            </w:r>
            <w:r w:rsidR="00DC2E44" w:rsidRPr="004413B0">
              <w:rPr>
                <w:rFonts w:eastAsia="Times New Roman"/>
                <w:color w:val="000000"/>
                <w:sz w:val="18"/>
                <w:szCs w:val="18"/>
                <w:lang w:eastAsia="es-CL"/>
              </w:rPr>
              <w:t>observa la existencia de un muelle sobre el cual se encuentra montado un equipo de oxigenación.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713ECE8" w14:textId="77777777" w:rsidR="00D42470" w:rsidRPr="004413B0" w:rsidRDefault="00D42470" w:rsidP="00DC2E44">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8F153B" w:rsidRPr="004413B0">
              <w:rPr>
                <w:rFonts w:ascii="Calibri" w:eastAsia="Times New Roman" w:hAnsi="Calibri" w:cs="Times New Roman"/>
                <w:color w:val="000000"/>
                <w:sz w:val="18"/>
                <w:szCs w:val="18"/>
                <w:lang w:eastAsia="es-CL"/>
              </w:rPr>
              <w:t>d</w:t>
            </w:r>
            <w:r w:rsidR="008F153B" w:rsidRPr="004413B0">
              <w:rPr>
                <w:rFonts w:eastAsia="Times New Roman"/>
                <w:color w:val="000000"/>
                <w:sz w:val="18"/>
                <w:szCs w:val="18"/>
                <w:lang w:eastAsia="es-CL"/>
              </w:rPr>
              <w:t>errame de residuos líquidos sector Norte de la bodega.</w:t>
            </w:r>
          </w:p>
        </w:tc>
      </w:tr>
      <w:tr w:rsidR="00905C96" w:rsidRPr="004413B0" w14:paraId="3D2628E7" w14:textId="77777777" w:rsidTr="00E6685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D4A762" w14:textId="77777777" w:rsidR="00905C96" w:rsidRPr="004413B0" w:rsidRDefault="00905C96" w:rsidP="00E6685A">
            <w:pPr>
              <w:spacing w:after="0" w:line="240" w:lineRule="auto"/>
              <w:jc w:val="center"/>
              <w:rPr>
                <w:rFonts w:ascii="Calibri" w:eastAsia="Times New Roman" w:hAnsi="Calibri" w:cs="Times New Roman"/>
                <w:b/>
                <w:bCs/>
                <w:color w:val="000000"/>
                <w:sz w:val="20"/>
                <w:szCs w:val="20"/>
                <w:lang w:eastAsia="es-CL"/>
              </w:rPr>
            </w:pPr>
            <w:bookmarkStart w:id="198" w:name="_Toc352840403"/>
            <w:bookmarkStart w:id="199" w:name="_Toc352841463"/>
            <w:bookmarkStart w:id="200" w:name="_Toc447875250"/>
            <w:bookmarkStart w:id="201" w:name="_Toc449085428"/>
            <w:r w:rsidRPr="004413B0">
              <w:rPr>
                <w:rFonts w:ascii="Calibri" w:eastAsia="Times New Roman" w:hAnsi="Calibri" w:cs="Times New Roman"/>
                <w:b/>
                <w:bCs/>
                <w:color w:val="000000"/>
                <w:sz w:val="20"/>
                <w:szCs w:val="20"/>
                <w:lang w:eastAsia="es-CL"/>
              </w:rPr>
              <w:lastRenderedPageBreak/>
              <w:t xml:space="preserve">Registros </w:t>
            </w:r>
          </w:p>
        </w:tc>
      </w:tr>
      <w:tr w:rsidR="00905C96" w:rsidRPr="004413B0" w14:paraId="6A1F4AA7" w14:textId="77777777" w:rsidTr="00E6685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BFBF8A3" w14:textId="77777777" w:rsidR="00905C96" w:rsidRPr="004413B0" w:rsidRDefault="00C97722"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5C228060" wp14:editId="32A3CF72">
                  <wp:extent cx="3240000" cy="1980000"/>
                  <wp:effectExtent l="0" t="0" r="0" b="1270"/>
                  <wp:docPr id="26" name="Imagen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40000" cy="198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C7E7370" w14:textId="77777777" w:rsidR="00905C96" w:rsidRPr="004413B0" w:rsidRDefault="00C97722"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515A29D2" wp14:editId="0B033C3A">
                  <wp:extent cx="3240000" cy="1980000"/>
                  <wp:effectExtent l="0" t="0" r="0" b="1270"/>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40000" cy="1980000"/>
                          </a:xfrm>
                          <a:prstGeom prst="rect">
                            <a:avLst/>
                          </a:prstGeom>
                          <a:noFill/>
                        </pic:spPr>
                      </pic:pic>
                    </a:graphicData>
                  </a:graphic>
                </wp:inline>
              </w:drawing>
            </w:r>
          </w:p>
        </w:tc>
      </w:tr>
      <w:tr w:rsidR="00905C96" w:rsidRPr="004413B0" w14:paraId="2A1E1D9C" w14:textId="77777777" w:rsidTr="00E6685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D7FE6FF" w14:textId="77777777" w:rsidR="00905C96" w:rsidRPr="004413B0" w:rsidRDefault="00905C96" w:rsidP="00E6685A">
            <w:pPr>
              <w:spacing w:after="0" w:line="240" w:lineRule="auto"/>
              <w:contextualSpacing/>
              <w:outlineLvl w:val="1"/>
              <w:rPr>
                <w:rFonts w:ascii="Calibri" w:eastAsia="Times New Roman" w:hAnsi="Calibri" w:cs="Calibri"/>
                <w:b/>
                <w:color w:val="000000"/>
                <w:sz w:val="18"/>
                <w:szCs w:val="18"/>
                <w:lang w:eastAsia="es-CL"/>
              </w:rPr>
            </w:pPr>
            <w:bookmarkStart w:id="202" w:name="_Toc518458323"/>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5</w:t>
            </w:r>
            <w:r w:rsidRPr="004413B0">
              <w:rPr>
                <w:rFonts w:ascii="Calibri" w:eastAsia="Calibri" w:hAnsi="Calibri" w:cs="Calibri"/>
                <w:b/>
                <w:sz w:val="18"/>
                <w:szCs w:val="18"/>
              </w:rPr>
              <w:t>.</w:t>
            </w:r>
            <w:bookmarkEnd w:id="2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DA7EB"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tcBorders>
              <w:top w:val="single" w:sz="4" w:space="0" w:color="auto"/>
              <w:left w:val="nil"/>
              <w:bottom w:val="single" w:sz="4" w:space="0" w:color="auto"/>
              <w:right w:val="nil"/>
            </w:tcBorders>
            <w:shd w:val="clear" w:color="auto" w:fill="auto"/>
            <w:noWrap/>
            <w:vAlign w:val="center"/>
            <w:hideMark/>
          </w:tcPr>
          <w:p w14:paraId="72AFAFB2" w14:textId="77777777" w:rsidR="00905C96" w:rsidRPr="004413B0" w:rsidRDefault="00905C96" w:rsidP="00E6685A">
            <w:pPr>
              <w:spacing w:after="0" w:line="240" w:lineRule="auto"/>
              <w:contextualSpacing/>
              <w:outlineLvl w:val="1"/>
              <w:rPr>
                <w:rFonts w:ascii="Calibri" w:eastAsia="Calibri" w:hAnsi="Calibri" w:cs="Calibri"/>
                <w:b/>
                <w:sz w:val="18"/>
                <w:szCs w:val="18"/>
              </w:rPr>
            </w:pPr>
            <w:bookmarkStart w:id="203" w:name="_Toc518458324"/>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6</w:t>
            </w:r>
            <w:r w:rsidRPr="004413B0">
              <w:rPr>
                <w:rFonts w:ascii="Calibri" w:eastAsia="Calibri" w:hAnsi="Calibri" w:cs="Calibri"/>
                <w:b/>
                <w:sz w:val="18"/>
                <w:szCs w:val="18"/>
              </w:rPr>
              <w:t>.</w:t>
            </w:r>
            <w:bookmarkEnd w:id="2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F42AE3"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905C96" w:rsidRPr="004413B0" w14:paraId="312C9493" w14:textId="77777777" w:rsidTr="00E6685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62A6A9"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E6685A"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3A09C0D"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2F4E43" w:rsidRPr="004413B0">
              <w:rPr>
                <w:rFonts w:eastAsia="Times New Roman"/>
                <w:color w:val="000000"/>
                <w:sz w:val="18"/>
                <w:szCs w:val="18"/>
                <w:lang w:eastAsia="es-CL"/>
              </w:rPr>
              <w:t>6</w:t>
            </w:r>
            <w:r w:rsidR="0021782F" w:rsidRPr="004413B0">
              <w:rPr>
                <w:rFonts w:eastAsia="Times New Roman"/>
                <w:color w:val="000000"/>
                <w:sz w:val="18"/>
                <w:szCs w:val="18"/>
                <w:lang w:eastAsia="es-CL"/>
              </w:rPr>
              <w:t>.</w:t>
            </w:r>
            <w:r w:rsidR="002F4E43" w:rsidRPr="004413B0">
              <w:rPr>
                <w:rFonts w:eastAsia="Times New Roman"/>
                <w:color w:val="000000"/>
                <w:sz w:val="18"/>
                <w:szCs w:val="18"/>
                <w:lang w:eastAsia="es-CL"/>
              </w:rPr>
              <w:t>031</w:t>
            </w:r>
            <w:r w:rsidR="0021782F" w:rsidRPr="004413B0">
              <w:rPr>
                <w:rFonts w:eastAsia="Times New Roman"/>
                <w:color w:val="000000"/>
                <w:sz w:val="18"/>
                <w:szCs w:val="18"/>
                <w:lang w:eastAsia="es-CL"/>
              </w:rPr>
              <w:t>.</w:t>
            </w:r>
            <w:r w:rsidR="002F4E43" w:rsidRPr="004413B0">
              <w:rPr>
                <w:rFonts w:eastAsia="Times New Roman"/>
                <w:color w:val="000000"/>
                <w:sz w:val="18"/>
                <w:szCs w:val="18"/>
                <w:lang w:eastAsia="es-CL"/>
              </w:rPr>
              <w:t>164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38F85D4"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2F4E43" w:rsidRPr="004413B0">
              <w:rPr>
                <w:rFonts w:eastAsia="Times New Roman"/>
                <w:color w:val="000000"/>
                <w:sz w:val="18"/>
                <w:szCs w:val="18"/>
                <w:lang w:eastAsia="es-CL"/>
              </w:rPr>
              <w:t>262</w:t>
            </w:r>
            <w:r w:rsidR="0021782F" w:rsidRPr="004413B0">
              <w:rPr>
                <w:rFonts w:eastAsia="Times New Roman"/>
                <w:color w:val="000000"/>
                <w:sz w:val="18"/>
                <w:szCs w:val="18"/>
                <w:lang w:eastAsia="es-CL"/>
              </w:rPr>
              <w:t>.</w:t>
            </w:r>
            <w:r w:rsidR="002F4E43" w:rsidRPr="004413B0">
              <w:rPr>
                <w:rFonts w:eastAsia="Times New Roman"/>
                <w:color w:val="000000"/>
                <w:sz w:val="18"/>
                <w:szCs w:val="18"/>
                <w:lang w:eastAsia="es-CL"/>
              </w:rPr>
              <w:t>054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40DC718"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E6685A"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F9BBC96"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1470C7" w:rsidRPr="004413B0">
              <w:rPr>
                <w:rFonts w:eastAsia="Times New Roman"/>
                <w:color w:val="000000"/>
                <w:sz w:val="18"/>
                <w:szCs w:val="18"/>
                <w:lang w:eastAsia="es-CL"/>
              </w:rPr>
              <w:t>6</w:t>
            </w:r>
            <w:r w:rsidR="0021782F" w:rsidRPr="004413B0">
              <w:rPr>
                <w:rFonts w:eastAsia="Times New Roman"/>
                <w:color w:val="000000"/>
                <w:sz w:val="18"/>
                <w:szCs w:val="18"/>
                <w:lang w:eastAsia="es-CL"/>
              </w:rPr>
              <w:t>.</w:t>
            </w:r>
            <w:r w:rsidR="001470C7" w:rsidRPr="004413B0">
              <w:rPr>
                <w:rFonts w:eastAsia="Times New Roman"/>
                <w:color w:val="000000"/>
                <w:sz w:val="18"/>
                <w:szCs w:val="18"/>
                <w:lang w:eastAsia="es-CL"/>
              </w:rPr>
              <w:t>031</w:t>
            </w:r>
            <w:r w:rsidR="0021782F" w:rsidRPr="004413B0">
              <w:rPr>
                <w:rFonts w:eastAsia="Times New Roman"/>
                <w:color w:val="000000"/>
                <w:sz w:val="18"/>
                <w:szCs w:val="18"/>
                <w:lang w:eastAsia="es-CL"/>
              </w:rPr>
              <w:t>.</w:t>
            </w:r>
            <w:r w:rsidR="001470C7" w:rsidRPr="004413B0">
              <w:rPr>
                <w:rFonts w:eastAsia="Times New Roman"/>
                <w:color w:val="000000"/>
                <w:sz w:val="18"/>
                <w:szCs w:val="18"/>
                <w:lang w:eastAsia="es-CL"/>
              </w:rPr>
              <w:t>164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49E8A4D"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1470C7" w:rsidRPr="004413B0">
              <w:rPr>
                <w:rFonts w:eastAsia="Times New Roman"/>
                <w:color w:val="000000"/>
                <w:sz w:val="18"/>
                <w:szCs w:val="18"/>
                <w:lang w:eastAsia="es-CL"/>
              </w:rPr>
              <w:t>262</w:t>
            </w:r>
            <w:r w:rsidR="0021782F" w:rsidRPr="004413B0">
              <w:rPr>
                <w:rFonts w:eastAsia="Times New Roman"/>
                <w:color w:val="000000"/>
                <w:sz w:val="18"/>
                <w:szCs w:val="18"/>
                <w:lang w:eastAsia="es-CL"/>
              </w:rPr>
              <w:t>.</w:t>
            </w:r>
            <w:r w:rsidR="001470C7" w:rsidRPr="004413B0">
              <w:rPr>
                <w:rFonts w:eastAsia="Times New Roman"/>
                <w:color w:val="000000"/>
                <w:sz w:val="18"/>
                <w:szCs w:val="18"/>
                <w:lang w:eastAsia="es-CL"/>
              </w:rPr>
              <w:t>054</w:t>
            </w:r>
          </w:p>
        </w:tc>
      </w:tr>
      <w:tr w:rsidR="00905C96" w:rsidRPr="004413B0" w14:paraId="28C0109C" w14:textId="77777777" w:rsidTr="00C46DB4">
        <w:trPr>
          <w:trHeight w:val="4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64C94C3" w14:textId="77777777" w:rsidR="00905C96" w:rsidRPr="004413B0" w:rsidRDefault="00905C96" w:rsidP="00DC2E44">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1782F" w:rsidRPr="004413B0">
              <w:rPr>
                <w:rFonts w:ascii="Calibri" w:eastAsia="Times New Roman" w:hAnsi="Calibri" w:cs="Times New Roman"/>
                <w:color w:val="000000"/>
                <w:sz w:val="18"/>
                <w:szCs w:val="18"/>
                <w:lang w:eastAsia="es-CL"/>
              </w:rPr>
              <w:t>d</w:t>
            </w:r>
            <w:r w:rsidR="00DC2E44" w:rsidRPr="004413B0">
              <w:rPr>
                <w:rFonts w:eastAsia="Times New Roman"/>
                <w:color w:val="000000"/>
                <w:sz w:val="18"/>
                <w:szCs w:val="18"/>
                <w:lang w:eastAsia="es-CL"/>
              </w:rPr>
              <w:t xml:space="preserve">errame de residuos líquidos sector </w:t>
            </w:r>
            <w:r w:rsidR="0021782F" w:rsidRPr="004413B0">
              <w:rPr>
                <w:rFonts w:eastAsia="Times New Roman"/>
                <w:color w:val="000000"/>
                <w:sz w:val="18"/>
                <w:szCs w:val="18"/>
                <w:lang w:eastAsia="es-CL"/>
              </w:rPr>
              <w:t>N</w:t>
            </w:r>
            <w:r w:rsidR="00DC2E44" w:rsidRPr="004413B0">
              <w:rPr>
                <w:rFonts w:eastAsia="Times New Roman"/>
                <w:color w:val="000000"/>
                <w:sz w:val="18"/>
                <w:szCs w:val="18"/>
                <w:lang w:eastAsia="es-CL"/>
              </w:rPr>
              <w:t xml:space="preserve">orte de la </w:t>
            </w:r>
            <w:r w:rsidR="00353127" w:rsidRPr="004413B0">
              <w:rPr>
                <w:rFonts w:eastAsia="Times New Roman"/>
                <w:color w:val="000000"/>
                <w:sz w:val="18"/>
                <w:szCs w:val="18"/>
                <w:lang w:eastAsia="es-CL"/>
              </w:rPr>
              <w:t>b</w:t>
            </w:r>
            <w:r w:rsidR="00DC2E44" w:rsidRPr="004413B0">
              <w:rPr>
                <w:rFonts w:eastAsia="Times New Roman"/>
                <w:color w:val="000000"/>
                <w:sz w:val="18"/>
                <w:szCs w:val="18"/>
                <w:lang w:eastAsia="es-CL"/>
              </w:rPr>
              <w:t>odega.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2F3A9A6" w14:textId="77777777" w:rsidR="00905C96" w:rsidRPr="004413B0" w:rsidRDefault="00905C96" w:rsidP="00DC2E44">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DC2E44" w:rsidRPr="004413B0">
              <w:rPr>
                <w:rFonts w:eastAsia="Times New Roman"/>
                <w:color w:val="000000"/>
                <w:sz w:val="18"/>
                <w:szCs w:val="18"/>
                <w:lang w:eastAsia="es-CL"/>
              </w:rPr>
              <w:t xml:space="preserve">derrame de residuos líquidos en sector </w:t>
            </w:r>
            <w:r w:rsidR="0021782F" w:rsidRPr="004413B0">
              <w:rPr>
                <w:rFonts w:eastAsia="Times New Roman"/>
                <w:color w:val="000000"/>
                <w:sz w:val="18"/>
                <w:szCs w:val="18"/>
                <w:lang w:eastAsia="es-CL"/>
              </w:rPr>
              <w:t>N</w:t>
            </w:r>
            <w:r w:rsidR="00DC2E44" w:rsidRPr="004413B0">
              <w:rPr>
                <w:rFonts w:eastAsia="Times New Roman"/>
                <w:color w:val="000000"/>
                <w:sz w:val="18"/>
                <w:szCs w:val="18"/>
                <w:lang w:eastAsia="es-CL"/>
              </w:rPr>
              <w:t xml:space="preserve">orte de la bodega y </w:t>
            </w:r>
            <w:r w:rsidR="00353127" w:rsidRPr="004413B0">
              <w:rPr>
                <w:rFonts w:eastAsia="Times New Roman"/>
                <w:color w:val="000000"/>
                <w:sz w:val="18"/>
                <w:szCs w:val="18"/>
                <w:lang w:eastAsia="es-CL"/>
              </w:rPr>
              <w:t xml:space="preserve">en el </w:t>
            </w:r>
            <w:r w:rsidR="00DC2E44" w:rsidRPr="004413B0">
              <w:rPr>
                <w:rFonts w:eastAsia="Times New Roman"/>
                <w:color w:val="000000"/>
                <w:sz w:val="18"/>
                <w:szCs w:val="18"/>
                <w:lang w:eastAsia="es-CL"/>
              </w:rPr>
              <w:t>entorno del área de tratamiento de residuos líquidos.</w:t>
            </w:r>
          </w:p>
        </w:tc>
      </w:tr>
      <w:tr w:rsidR="00905C96" w:rsidRPr="004413B0" w14:paraId="21ECF810" w14:textId="77777777" w:rsidTr="00E6685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B49F933" w14:textId="77777777" w:rsidR="00905C96" w:rsidRPr="004413B0" w:rsidRDefault="00C97722"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162A35DE" wp14:editId="6C615359">
                  <wp:extent cx="3240000" cy="2160000"/>
                  <wp:effectExtent l="0" t="0" r="0" b="0"/>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EA1324" w14:textId="77777777" w:rsidR="00905C96" w:rsidRPr="004413B0" w:rsidRDefault="00C97722"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6CC76508" wp14:editId="387BCCBB">
                  <wp:extent cx="3240000" cy="2160000"/>
                  <wp:effectExtent l="0" t="0" r="0" b="0"/>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905C96" w:rsidRPr="004413B0" w14:paraId="4A02B0D2" w14:textId="77777777" w:rsidTr="00E6685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AF54931" w14:textId="77777777" w:rsidR="00905C96" w:rsidRPr="004413B0" w:rsidRDefault="00905C96" w:rsidP="00E6685A">
            <w:pPr>
              <w:spacing w:after="0" w:line="240" w:lineRule="auto"/>
              <w:contextualSpacing/>
              <w:outlineLvl w:val="1"/>
              <w:rPr>
                <w:rFonts w:ascii="Calibri" w:eastAsia="Times New Roman" w:hAnsi="Calibri" w:cs="Calibri"/>
                <w:b/>
                <w:color w:val="000000"/>
                <w:sz w:val="18"/>
                <w:szCs w:val="18"/>
                <w:lang w:eastAsia="es-CL"/>
              </w:rPr>
            </w:pPr>
            <w:bookmarkStart w:id="204" w:name="_Toc518458325"/>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7</w:t>
            </w:r>
            <w:r w:rsidRPr="004413B0">
              <w:rPr>
                <w:rFonts w:ascii="Calibri" w:eastAsia="Calibri" w:hAnsi="Calibri" w:cs="Calibri"/>
                <w:b/>
                <w:sz w:val="18"/>
                <w:szCs w:val="18"/>
              </w:rPr>
              <w:t>.</w:t>
            </w:r>
            <w:bookmarkEnd w:id="2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05AC4D"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tcBorders>
              <w:top w:val="single" w:sz="4" w:space="0" w:color="auto"/>
              <w:left w:val="nil"/>
              <w:bottom w:val="single" w:sz="4" w:space="0" w:color="auto"/>
              <w:right w:val="nil"/>
            </w:tcBorders>
            <w:shd w:val="clear" w:color="auto" w:fill="auto"/>
            <w:noWrap/>
            <w:vAlign w:val="center"/>
            <w:hideMark/>
          </w:tcPr>
          <w:p w14:paraId="27AFD519" w14:textId="77777777" w:rsidR="00905C96" w:rsidRPr="004413B0" w:rsidRDefault="00905C96" w:rsidP="00E6685A">
            <w:pPr>
              <w:spacing w:after="0" w:line="240" w:lineRule="auto"/>
              <w:contextualSpacing/>
              <w:outlineLvl w:val="1"/>
              <w:rPr>
                <w:rFonts w:ascii="Calibri" w:eastAsia="Calibri" w:hAnsi="Calibri" w:cs="Calibri"/>
                <w:b/>
                <w:sz w:val="18"/>
                <w:szCs w:val="18"/>
              </w:rPr>
            </w:pPr>
            <w:bookmarkStart w:id="205" w:name="_Toc518458326"/>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8</w:t>
            </w:r>
            <w:r w:rsidRPr="004413B0">
              <w:rPr>
                <w:rFonts w:ascii="Calibri" w:eastAsia="Calibri" w:hAnsi="Calibri" w:cs="Calibri"/>
                <w:b/>
                <w:sz w:val="18"/>
                <w:szCs w:val="18"/>
              </w:rPr>
              <w:t>.</w:t>
            </w:r>
            <w:bookmarkEnd w:id="2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8EF2BB" w14:textId="77777777" w:rsidR="00905C96" w:rsidRPr="004413B0" w:rsidRDefault="00905C96"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C6747A" w:rsidRPr="004413B0" w14:paraId="41573575" w14:textId="77777777" w:rsidTr="00E6685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464DAA"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w:t>
            </w:r>
            <w:r w:rsidRPr="004413B0">
              <w:rPr>
                <w:rFonts w:ascii="Calibri" w:eastAsia="Times New Roman" w:hAnsi="Calibri" w:cs="Times New Roman"/>
                <w:b/>
                <w:color w:val="FF0000"/>
                <w:sz w:val="18"/>
                <w:szCs w:val="18"/>
                <w:lang w:eastAsia="es-CL"/>
              </w:rPr>
              <w:t xml:space="preserve"> </w:t>
            </w:r>
            <w:r w:rsidRPr="004413B0">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81E69BE"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CB88F2"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262.006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8518D8C"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BB00156"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6.031.146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A30130A" w14:textId="77777777" w:rsidR="00C6747A" w:rsidRPr="004413B0" w:rsidRDefault="00C6747A" w:rsidP="00C6747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262.006</w:t>
            </w:r>
          </w:p>
        </w:tc>
      </w:tr>
      <w:tr w:rsidR="00905C96" w:rsidRPr="004413B0" w14:paraId="3228F828" w14:textId="77777777" w:rsidTr="00C46DB4">
        <w:trPr>
          <w:trHeight w:val="698"/>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9AAA6A4" w14:textId="77777777" w:rsidR="00905C96" w:rsidRPr="004413B0" w:rsidRDefault="00905C96" w:rsidP="00DC2E44">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1782F" w:rsidRPr="004413B0">
              <w:rPr>
                <w:rFonts w:ascii="Calibri" w:eastAsia="Times New Roman" w:hAnsi="Calibri" w:cs="Times New Roman"/>
                <w:color w:val="000000"/>
                <w:sz w:val="18"/>
                <w:szCs w:val="18"/>
                <w:lang w:eastAsia="es-CL"/>
              </w:rPr>
              <w:t>p</w:t>
            </w:r>
            <w:r w:rsidR="00DC2E44" w:rsidRPr="004413B0">
              <w:rPr>
                <w:rFonts w:eastAsia="Times New Roman"/>
                <w:color w:val="000000"/>
                <w:sz w:val="18"/>
                <w:szCs w:val="18"/>
                <w:lang w:eastAsia="es-CL"/>
              </w:rPr>
              <w:t xml:space="preserve">unto de descarga de residuos líquidos derramados en el sector de bodega hacia zanja ubicada al lado </w:t>
            </w:r>
            <w:r w:rsidR="0021782F" w:rsidRPr="004413B0">
              <w:rPr>
                <w:rFonts w:eastAsia="Times New Roman"/>
                <w:color w:val="000000"/>
                <w:sz w:val="18"/>
                <w:szCs w:val="18"/>
                <w:lang w:eastAsia="es-CL"/>
              </w:rPr>
              <w:t>P</w:t>
            </w:r>
            <w:r w:rsidR="00DC2E44" w:rsidRPr="004413B0">
              <w:rPr>
                <w:rFonts w:eastAsia="Times New Roman"/>
                <w:color w:val="000000"/>
                <w:sz w:val="18"/>
                <w:szCs w:val="18"/>
                <w:lang w:eastAsia="es-CL"/>
              </w:rPr>
              <w:t xml:space="preserve">oniente, localizada entre el camino público y el límite de la propiedad </w:t>
            </w:r>
            <w:r w:rsidR="00C46DB4" w:rsidRPr="004413B0">
              <w:rPr>
                <w:rFonts w:eastAsia="Times New Roman"/>
                <w:color w:val="000000"/>
                <w:sz w:val="18"/>
                <w:szCs w:val="18"/>
                <w:lang w:eastAsia="es-CL"/>
              </w:rPr>
              <w:t>(</w:t>
            </w:r>
            <w:r w:rsidR="00DC2E44" w:rsidRPr="004413B0">
              <w:rPr>
                <w:rFonts w:eastAsia="Times New Roman"/>
                <w:color w:val="000000"/>
                <w:sz w:val="18"/>
                <w:szCs w:val="18"/>
                <w:lang w:eastAsia="es-CL"/>
              </w:rPr>
              <w:t>marcado por la pandereta</w:t>
            </w:r>
            <w:r w:rsidR="00C46DB4" w:rsidRPr="004413B0">
              <w:rPr>
                <w:rFonts w:eastAsia="Times New Roman"/>
                <w:color w:val="000000"/>
                <w:sz w:val="18"/>
                <w:szCs w:val="18"/>
                <w:lang w:eastAsia="es-CL"/>
              </w:rPr>
              <w:t>)</w:t>
            </w:r>
            <w:r w:rsidR="00DC2E44" w:rsidRPr="004413B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2C7B2F4" w14:textId="77777777" w:rsidR="00905C96" w:rsidRPr="004413B0" w:rsidRDefault="00905C96" w:rsidP="00DC2E44">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1782F" w:rsidRPr="004413B0">
              <w:rPr>
                <w:rFonts w:ascii="Calibri" w:eastAsia="Times New Roman" w:hAnsi="Calibri" w:cs="Times New Roman"/>
                <w:color w:val="000000"/>
                <w:sz w:val="18"/>
                <w:szCs w:val="18"/>
                <w:lang w:eastAsia="es-CL"/>
              </w:rPr>
              <w:t>p</w:t>
            </w:r>
            <w:r w:rsidR="00DC2E44" w:rsidRPr="004413B0">
              <w:rPr>
                <w:rFonts w:eastAsia="Times New Roman"/>
                <w:color w:val="000000"/>
                <w:sz w:val="18"/>
                <w:szCs w:val="18"/>
                <w:lang w:eastAsia="es-CL"/>
              </w:rPr>
              <w:t xml:space="preserve">unto de descarga de residuos líquidos derramados </w:t>
            </w:r>
            <w:r w:rsidR="00C46DB4" w:rsidRPr="004413B0">
              <w:rPr>
                <w:rFonts w:eastAsia="Times New Roman"/>
                <w:color w:val="000000"/>
                <w:sz w:val="18"/>
                <w:szCs w:val="18"/>
                <w:lang w:eastAsia="es-CL"/>
              </w:rPr>
              <w:t xml:space="preserve">y en donde se observa </w:t>
            </w:r>
            <w:r w:rsidR="00DC2E44" w:rsidRPr="004413B0">
              <w:rPr>
                <w:rFonts w:eastAsia="Times New Roman"/>
                <w:color w:val="000000"/>
                <w:sz w:val="18"/>
                <w:szCs w:val="18"/>
                <w:lang w:eastAsia="es-CL"/>
              </w:rPr>
              <w:t xml:space="preserve">zanja que corre paralela al camino público ubicado al lado </w:t>
            </w:r>
            <w:r w:rsidR="0021782F" w:rsidRPr="004413B0">
              <w:rPr>
                <w:rFonts w:eastAsia="Times New Roman"/>
                <w:color w:val="000000"/>
                <w:sz w:val="18"/>
                <w:szCs w:val="18"/>
                <w:lang w:eastAsia="es-CL"/>
              </w:rPr>
              <w:t>P</w:t>
            </w:r>
            <w:r w:rsidR="00DC2E44" w:rsidRPr="004413B0">
              <w:rPr>
                <w:rFonts w:eastAsia="Times New Roman"/>
                <w:color w:val="000000"/>
                <w:sz w:val="18"/>
                <w:szCs w:val="18"/>
                <w:lang w:eastAsia="es-CL"/>
              </w:rPr>
              <w:t>oniente de la bodega, obra que posteriormente se conecta con un cauce de agua superficial.</w:t>
            </w:r>
          </w:p>
        </w:tc>
      </w:tr>
    </w:tbl>
    <w:p w14:paraId="68C4F53D" w14:textId="77777777" w:rsidR="00F9759F" w:rsidRPr="004413B0" w:rsidRDefault="00F9759F" w:rsidP="00F9759F">
      <w:pPr>
        <w:pStyle w:val="Ttulo2"/>
      </w:pPr>
      <w:bookmarkStart w:id="206" w:name="_Toc518458327"/>
      <w:r w:rsidRPr="004413B0">
        <w:lastRenderedPageBreak/>
        <w:t>Cumplimiento del plan de riego.</w:t>
      </w:r>
      <w:bookmarkEnd w:id="206"/>
    </w:p>
    <w:p w14:paraId="670115C6" w14:textId="77777777" w:rsidR="00FC148D" w:rsidRPr="004413B0" w:rsidRDefault="00FC148D" w:rsidP="00F9759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FC148D" w:rsidRPr="004413B0" w14:paraId="3809743E" w14:textId="77777777" w:rsidTr="005A1E92">
        <w:trPr>
          <w:trHeight w:val="142"/>
        </w:trPr>
        <w:tc>
          <w:tcPr>
            <w:tcW w:w="1389" w:type="pct"/>
          </w:tcPr>
          <w:p w14:paraId="2FAD4D5C" w14:textId="77777777" w:rsidR="00FC148D" w:rsidRPr="004413B0" w:rsidRDefault="00FC148D" w:rsidP="005A1E92">
            <w:pPr>
              <w:rPr>
                <w:lang w:val="es-CL"/>
              </w:rPr>
            </w:pPr>
            <w:r w:rsidRPr="004413B0">
              <w:rPr>
                <w:rFonts w:eastAsia="Times New Roman"/>
                <w:b/>
                <w:bCs/>
                <w:color w:val="000000"/>
                <w:lang w:eastAsia="es-CL"/>
              </w:rPr>
              <w:t>Número de hecho constatado:</w:t>
            </w:r>
            <w:r w:rsidR="00F774CE" w:rsidRPr="004413B0">
              <w:rPr>
                <w:rFonts w:eastAsia="Times New Roman"/>
                <w:b/>
                <w:bCs/>
                <w:color w:val="000000"/>
                <w:lang w:eastAsia="es-CL"/>
              </w:rPr>
              <w:t xml:space="preserve"> 2</w:t>
            </w:r>
            <w:r w:rsidRPr="004413B0">
              <w:rPr>
                <w:rFonts w:eastAsia="Times New Roman"/>
                <w:b/>
                <w:bCs/>
                <w:color w:val="000000"/>
                <w:lang w:eastAsia="es-CL"/>
              </w:rPr>
              <w:t>.</w:t>
            </w:r>
          </w:p>
        </w:tc>
        <w:tc>
          <w:tcPr>
            <w:tcW w:w="3611" w:type="pct"/>
          </w:tcPr>
          <w:p w14:paraId="267D82A3" w14:textId="77777777" w:rsidR="00FC148D" w:rsidRPr="004413B0" w:rsidRDefault="00FC148D" w:rsidP="005A1E92">
            <w:r w:rsidRPr="004413B0">
              <w:rPr>
                <w:rFonts w:eastAsia="Times New Roman"/>
                <w:b/>
                <w:bCs/>
                <w:color w:val="000000"/>
                <w:lang w:eastAsia="es-CL"/>
              </w:rPr>
              <w:t>Estación N°</w:t>
            </w:r>
            <w:r w:rsidRPr="004413B0">
              <w:rPr>
                <w:rFonts w:eastAsia="Times New Roman"/>
                <w:color w:val="000000"/>
                <w:lang w:eastAsia="es-CL"/>
              </w:rPr>
              <w:t>:</w:t>
            </w:r>
            <w:r w:rsidR="003A0010" w:rsidRPr="004413B0">
              <w:rPr>
                <w:rFonts w:eastAsia="Times New Roman"/>
                <w:color w:val="000000"/>
                <w:lang w:eastAsia="es-CL"/>
              </w:rPr>
              <w:t xml:space="preserve"> 3.</w:t>
            </w:r>
          </w:p>
        </w:tc>
      </w:tr>
      <w:tr w:rsidR="00FC148D" w:rsidRPr="004413B0" w14:paraId="3E537108" w14:textId="77777777" w:rsidTr="005A1E92">
        <w:trPr>
          <w:trHeight w:val="319"/>
        </w:trPr>
        <w:tc>
          <w:tcPr>
            <w:tcW w:w="5000" w:type="pct"/>
            <w:gridSpan w:val="2"/>
            <w:tcBorders>
              <w:bottom w:val="single" w:sz="4" w:space="0" w:color="auto"/>
            </w:tcBorders>
          </w:tcPr>
          <w:p w14:paraId="5DBD3DDF" w14:textId="77777777" w:rsidR="00FC148D" w:rsidRPr="004413B0" w:rsidRDefault="00FC148D" w:rsidP="005A1E92">
            <w:r w:rsidRPr="004413B0">
              <w:rPr>
                <w:rFonts w:eastAsia="Times New Roman"/>
                <w:b/>
                <w:bCs/>
                <w:color w:val="000000"/>
                <w:lang w:eastAsia="es-CL"/>
              </w:rPr>
              <w:t>Documentación Revisada:</w:t>
            </w:r>
            <w:r w:rsidRPr="004413B0">
              <w:rPr>
                <w:rFonts w:eastAsia="Times New Roman"/>
                <w:bCs/>
                <w:color w:val="000000"/>
                <w:lang w:eastAsia="es-CL"/>
              </w:rPr>
              <w:t xml:space="preserve"> </w:t>
            </w:r>
          </w:p>
          <w:p w14:paraId="3FFB7B90" w14:textId="77777777" w:rsidR="005F7E80" w:rsidRPr="004413B0" w:rsidRDefault="005F7E80" w:rsidP="00CB17AC">
            <w:pPr>
              <w:pStyle w:val="Prrafodelista"/>
              <w:numPr>
                <w:ilvl w:val="0"/>
                <w:numId w:val="6"/>
              </w:numPr>
              <w:rPr>
                <w:lang w:eastAsia="es-CL"/>
              </w:rPr>
            </w:pPr>
            <w:r w:rsidRPr="004413B0">
              <w:rPr>
                <w:lang w:eastAsia="es-CL"/>
              </w:rPr>
              <w:t>Informe que dé cuenta de los riles generados y aplicados al suelo, temporada 2017.</w:t>
            </w:r>
          </w:p>
          <w:p w14:paraId="2DC01E34" w14:textId="77777777" w:rsidR="00FC148D" w:rsidRPr="004413B0" w:rsidRDefault="005F7E80" w:rsidP="00CB17AC">
            <w:pPr>
              <w:pStyle w:val="Prrafodelista"/>
              <w:numPr>
                <w:ilvl w:val="0"/>
                <w:numId w:val="6"/>
              </w:numPr>
              <w:rPr>
                <w:lang w:eastAsia="es-CL"/>
              </w:rPr>
            </w:pPr>
            <w:r w:rsidRPr="004413B0">
              <w:rPr>
                <w:lang w:eastAsia="es-CL"/>
              </w:rPr>
              <w:t>Informe que dé cuenta de la carga orgánica aplicada por hectárea/día, año 2017 y 2018.</w:t>
            </w:r>
          </w:p>
        </w:tc>
      </w:tr>
      <w:tr w:rsidR="00FC148D" w:rsidRPr="004413B0" w14:paraId="527C39E6" w14:textId="77777777" w:rsidTr="005A1E92">
        <w:trPr>
          <w:trHeight w:val="627"/>
        </w:trPr>
        <w:tc>
          <w:tcPr>
            <w:tcW w:w="5000" w:type="pct"/>
            <w:gridSpan w:val="2"/>
          </w:tcPr>
          <w:p w14:paraId="222405F7" w14:textId="77777777" w:rsidR="00FC148D" w:rsidRPr="004413B0" w:rsidRDefault="00FC148D" w:rsidP="005A1E92">
            <w:r w:rsidRPr="004413B0">
              <w:rPr>
                <w:b/>
              </w:rPr>
              <w:t xml:space="preserve">Exigencias: </w:t>
            </w:r>
          </w:p>
          <w:p w14:paraId="5B05A833" w14:textId="77777777" w:rsidR="00D71D6A" w:rsidRPr="004413B0" w:rsidRDefault="00D71D6A" w:rsidP="00D71D6A">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w:t>
            </w:r>
            <w:r w:rsidRPr="004413B0">
              <w:rPr>
                <w:rFonts w:asciiTheme="minorHAnsi" w:eastAsia="Times New Roman" w:hAnsiTheme="minorHAnsi"/>
                <w:color w:val="000000"/>
                <w:lang w:eastAsia="es-CL"/>
              </w:rPr>
              <w:t xml:space="preserve"> </w:t>
            </w:r>
          </w:p>
          <w:p w14:paraId="031293B5" w14:textId="77777777" w:rsidR="00D71D6A" w:rsidRPr="004413B0" w:rsidRDefault="00D71D6A" w:rsidP="00D71D6A">
            <w:pPr>
              <w:jc w:val="both"/>
            </w:pPr>
            <w:r w:rsidRPr="004413B0">
              <w:t>El proyecto considera:</w:t>
            </w:r>
          </w:p>
          <w:p w14:paraId="7AB93ECC" w14:textId="77777777" w:rsidR="00D71D6A" w:rsidRPr="004413B0" w:rsidRDefault="00D71D6A" w:rsidP="00D71D6A">
            <w:pPr>
              <w:jc w:val="both"/>
            </w:pPr>
            <w:r w:rsidRPr="004413B0">
              <w:t>- Llevar a cabo el tratamiento de los Riles en la bodega de vinos y transportar los Riles en un camión hasta la zona de disposición, distante 5,2 kilómetros al norte de la bodega de vinos.</w:t>
            </w:r>
          </w:p>
          <w:p w14:paraId="2FAB1338" w14:textId="77777777" w:rsidR="00D71D6A" w:rsidRPr="004413B0" w:rsidRDefault="00D71D6A" w:rsidP="00D71D6A">
            <w:pPr>
              <w:jc w:val="both"/>
            </w:pPr>
            <w:r w:rsidRPr="004413B0">
              <w:t>- La forma de disposición de los Riles será mediante el sistema de aspersores.</w:t>
            </w:r>
          </w:p>
          <w:p w14:paraId="510D2688" w14:textId="77777777" w:rsidR="00D71D6A" w:rsidRPr="004413B0" w:rsidRDefault="00D71D6A" w:rsidP="00D71D6A">
            <w:pPr>
              <w:jc w:val="both"/>
            </w:pPr>
            <w:r w:rsidRPr="004413B0">
              <w:t>- Los Riles se dispondrán en el suelo, en 5 hectáreas de pradera natural, ajustándose a la guía emitida por el SAG (112 kg/DBO</w:t>
            </w:r>
            <w:r w:rsidRPr="004413B0">
              <w:rPr>
                <w:vertAlign w:val="subscript"/>
              </w:rPr>
              <w:t>5</w:t>
            </w:r>
            <w:r w:rsidRPr="004413B0">
              <w:t>/ha/día), mediante aspersores […]</w:t>
            </w:r>
          </w:p>
          <w:p w14:paraId="008C0B6C" w14:textId="77777777" w:rsidR="00D71D6A" w:rsidRPr="004413B0" w:rsidRDefault="00D71D6A" w:rsidP="00D71D6A">
            <w:pPr>
              <w:jc w:val="both"/>
            </w:pPr>
            <w:r w:rsidRPr="004413B0">
              <w:t>- El volumen de Ril en temporada de vendimia será de 130 m</w:t>
            </w:r>
            <w:r w:rsidRPr="004413B0">
              <w:rPr>
                <w:vertAlign w:val="superscript"/>
              </w:rPr>
              <w:t>3</w:t>
            </w:r>
            <w:r w:rsidRPr="004413B0">
              <w:t>/día. Se descargarán diariamente en la zona de disposición de pradera natural distante a 5,2 km de la bodega.</w:t>
            </w:r>
          </w:p>
          <w:p w14:paraId="179EE3D0" w14:textId="77777777" w:rsidR="00D71D6A" w:rsidRPr="004413B0" w:rsidRDefault="00D71D6A" w:rsidP="00D71D6A">
            <w:pPr>
              <w:jc w:val="both"/>
            </w:pPr>
            <w:r w:rsidRPr="004413B0">
              <w:t>- El volumen de Ril temporada de fuera de vendimia será de 20 m</w:t>
            </w:r>
            <w:r w:rsidRPr="004413B0">
              <w:rPr>
                <w:vertAlign w:val="superscript"/>
              </w:rPr>
              <w:t>3</w:t>
            </w:r>
            <w:r w:rsidRPr="004413B0">
              <w:t>/día.</w:t>
            </w:r>
          </w:p>
          <w:p w14:paraId="4596512B" w14:textId="77777777" w:rsidR="00D71D6A" w:rsidRPr="004413B0" w:rsidRDefault="00D71D6A" w:rsidP="00D71D6A">
            <w:pPr>
              <w:rPr>
                <w:b/>
              </w:rPr>
            </w:pPr>
          </w:p>
          <w:p w14:paraId="32B4C337" w14:textId="77777777" w:rsidR="00D71D6A" w:rsidRPr="004413B0" w:rsidRDefault="00D71D6A" w:rsidP="00D71D6A">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3.3.1.</w:t>
            </w:r>
            <w:r w:rsidRPr="004413B0">
              <w:rPr>
                <w:rFonts w:asciiTheme="minorHAnsi" w:eastAsia="Times New Roman" w:hAnsiTheme="minorHAnsi"/>
                <w:color w:val="000000"/>
                <w:lang w:eastAsia="es-CL"/>
              </w:rPr>
              <w:t xml:space="preserve"> </w:t>
            </w:r>
          </w:p>
          <w:p w14:paraId="5BB1D604" w14:textId="77777777" w:rsidR="00D71D6A" w:rsidRPr="004413B0" w:rsidRDefault="00D71D6A" w:rsidP="00D71D6A">
            <w:pPr>
              <w:rPr>
                <w:b/>
              </w:rPr>
            </w:pPr>
            <w:r w:rsidRPr="004413B0">
              <w:rPr>
                <w:rFonts w:asciiTheme="minorHAnsi" w:eastAsia="Times New Roman" w:hAnsiTheme="minorHAnsi"/>
                <w:color w:val="000000"/>
                <w:lang w:eastAsia="es-CL"/>
              </w:rPr>
              <w:t>Cabe destacar que cuando no se pueda disponer en periodos de lluvias (fuera de vendimia) prolongados, los Riles se acumularán en el tranque de 800 m</w:t>
            </w:r>
            <w:r w:rsidRPr="004413B0">
              <w:rPr>
                <w:rFonts w:asciiTheme="minorHAnsi" w:eastAsia="Times New Roman" w:hAnsiTheme="minorHAnsi"/>
                <w:color w:val="000000"/>
                <w:vertAlign w:val="superscript"/>
                <w:lang w:eastAsia="es-CL"/>
              </w:rPr>
              <w:t>3</w:t>
            </w:r>
            <w:r w:rsidRPr="004413B0">
              <w:rPr>
                <w:rFonts w:asciiTheme="minorHAnsi" w:eastAsia="Times New Roman" w:hAnsiTheme="minorHAnsi"/>
                <w:color w:val="000000"/>
                <w:lang w:eastAsia="es-CL"/>
              </w:rPr>
              <w:t>.</w:t>
            </w:r>
          </w:p>
          <w:p w14:paraId="506C4AC4" w14:textId="77777777" w:rsidR="00D71D6A" w:rsidRPr="004413B0" w:rsidRDefault="00D71D6A" w:rsidP="00D71D6A">
            <w:pPr>
              <w:rPr>
                <w:b/>
              </w:rPr>
            </w:pPr>
            <w:r w:rsidRPr="004413B0">
              <w:rPr>
                <w:rFonts w:asciiTheme="minorHAnsi" w:eastAsia="Times New Roman" w:hAnsiTheme="minorHAnsi"/>
                <w:color w:val="000000"/>
                <w:lang w:eastAsia="es-CL"/>
              </w:rPr>
              <w:t>El proyecto consiste en la construcción e instalación de:</w:t>
            </w:r>
            <w:r w:rsidRPr="004413B0">
              <w:rPr>
                <w:rFonts w:asciiTheme="minorHAnsi" w:eastAsia="Times New Roman" w:hAnsiTheme="minorHAnsi"/>
                <w:color w:val="000000"/>
                <w:lang w:eastAsia="es-CL"/>
              </w:rPr>
              <w:br/>
              <w:t>- Construcción de tranque de acumulación de 800 m</w:t>
            </w:r>
            <w:r w:rsidRPr="004413B0">
              <w:rPr>
                <w:rFonts w:asciiTheme="minorHAnsi" w:eastAsia="Times New Roman" w:hAnsiTheme="minorHAnsi"/>
                <w:color w:val="000000"/>
                <w:vertAlign w:val="superscript"/>
                <w:lang w:eastAsia="es-CL"/>
              </w:rPr>
              <w:t>3</w:t>
            </w:r>
            <w:r w:rsidRPr="004413B0">
              <w:rPr>
                <w:rFonts w:asciiTheme="minorHAnsi" w:eastAsia="Times New Roman" w:hAnsiTheme="minorHAnsi"/>
                <w:color w:val="000000"/>
                <w:lang w:eastAsia="es-CL"/>
              </w:rPr>
              <w:t xml:space="preserve"> impermeabilizado para evitar infiltración y escurrimiento del Ril.</w:t>
            </w:r>
            <w:r w:rsidRPr="004413B0">
              <w:rPr>
                <w:rFonts w:asciiTheme="minorHAnsi" w:eastAsia="Times New Roman" w:hAnsiTheme="minorHAnsi"/>
                <w:color w:val="000000"/>
                <w:lang w:eastAsia="es-CL"/>
              </w:rPr>
              <w:br/>
              <w:t>- Sistema de oxigenación del tranque para evitar reacciones anaeróbicas, responsables de malos olores (6 oxigenadores de 2 HP).</w:t>
            </w:r>
            <w:r w:rsidRPr="004413B0">
              <w:rPr>
                <w:rFonts w:asciiTheme="minorHAnsi" w:eastAsia="Times New Roman" w:hAnsiTheme="minorHAnsi"/>
                <w:color w:val="000000"/>
                <w:lang w:eastAsia="es-CL"/>
              </w:rPr>
              <w:br/>
              <w:t>- Se instalará un caudalímetro, para cuantificar los Riles que se dispondrán en el predio.</w:t>
            </w:r>
            <w:r w:rsidRPr="004413B0">
              <w:rPr>
                <w:rFonts w:asciiTheme="minorHAnsi" w:eastAsia="Times New Roman" w:hAnsiTheme="minorHAnsi"/>
                <w:color w:val="000000"/>
                <w:lang w:eastAsia="es-CL"/>
              </w:rPr>
              <w:br/>
              <w:t>- Se instalará un sistema de bombeo para descargar los Riles al predio mediante un sistema de aspersión.</w:t>
            </w:r>
            <w:r w:rsidRPr="004413B0">
              <w:rPr>
                <w:rFonts w:asciiTheme="minorHAnsi" w:eastAsia="Times New Roman" w:hAnsiTheme="minorHAnsi"/>
                <w:color w:val="000000"/>
                <w:lang w:eastAsia="es-CL"/>
              </w:rPr>
              <w:br/>
              <w:t>- Construcción de cámara de monitoreo de Riles.</w:t>
            </w:r>
            <w:r w:rsidRPr="004413B0">
              <w:rPr>
                <w:rFonts w:asciiTheme="minorHAnsi" w:eastAsia="Times New Roman" w:hAnsiTheme="minorHAnsi"/>
                <w:color w:val="000000"/>
                <w:lang w:eastAsia="es-CL"/>
              </w:rPr>
              <w:br/>
              <w:t>- Sistema de conducción para descargar los Riles al predio.</w:t>
            </w:r>
            <w:r w:rsidRPr="004413B0">
              <w:rPr>
                <w:rFonts w:asciiTheme="minorHAnsi" w:eastAsia="Times New Roman" w:hAnsiTheme="minorHAnsi"/>
                <w:color w:val="000000"/>
                <w:lang w:eastAsia="es-CL"/>
              </w:rPr>
              <w:br/>
              <w:t>- El sistema de disposición de Riles al suelo será por aspersores dispuestos en una superficie de 5 hectáreas de pradera natural.</w:t>
            </w:r>
          </w:p>
          <w:p w14:paraId="657D2FF2" w14:textId="77777777" w:rsidR="00D71D6A" w:rsidRPr="004413B0" w:rsidRDefault="00D71D6A" w:rsidP="00D71D6A">
            <w:pPr>
              <w:rPr>
                <w:b/>
              </w:rPr>
            </w:pPr>
          </w:p>
          <w:p w14:paraId="0EA54297" w14:textId="77777777" w:rsidR="00D71D6A" w:rsidRPr="004413B0" w:rsidRDefault="00D71D6A" w:rsidP="00D71D6A">
            <w:pPr>
              <w:jc w:val="both"/>
              <w:rPr>
                <w:b/>
              </w:rPr>
            </w:pPr>
            <w:r w:rsidRPr="004413B0">
              <w:rPr>
                <w:b/>
              </w:rPr>
              <w:t>RCA N°28/2007; Considerando 3.4.3. b)</w:t>
            </w:r>
          </w:p>
          <w:p w14:paraId="74F84F01" w14:textId="77777777" w:rsidR="00D71D6A" w:rsidRPr="004413B0" w:rsidRDefault="00D71D6A" w:rsidP="00D71D6A">
            <w:pPr>
              <w:jc w:val="both"/>
            </w:pPr>
            <w:r w:rsidRPr="004413B0">
              <w:t>[…] Cabe señalar que la máxima generación de Riles se produce en periodo de vendimia. Este proceso (de vendimia), comienza a principio de marzo hasta el mes de abril.</w:t>
            </w:r>
          </w:p>
          <w:p w14:paraId="74FBC362" w14:textId="77777777" w:rsidR="00D71D6A" w:rsidRPr="004413B0" w:rsidRDefault="00D71D6A" w:rsidP="00D71D6A">
            <w:pPr>
              <w:jc w:val="both"/>
            </w:pPr>
            <w:r w:rsidRPr="004413B0">
              <w:t>La generación de Riles es de 130 m</w:t>
            </w:r>
            <w:r w:rsidRPr="004413B0">
              <w:rPr>
                <w:vertAlign w:val="superscript"/>
              </w:rPr>
              <w:t>3</w:t>
            </w:r>
            <w:r w:rsidRPr="004413B0">
              <w:t>/día en período de vendimia y 20 m</w:t>
            </w:r>
            <w:r w:rsidRPr="004413B0">
              <w:rPr>
                <w:vertAlign w:val="superscript"/>
              </w:rPr>
              <w:t>3</w:t>
            </w:r>
            <w:r w:rsidRPr="004413B0">
              <w:t>/día en período fuera de vendimia.</w:t>
            </w:r>
          </w:p>
          <w:p w14:paraId="798387B3" w14:textId="77777777" w:rsidR="00D71D6A" w:rsidRPr="004413B0" w:rsidRDefault="00D71D6A" w:rsidP="00D71D6A">
            <w:pPr>
              <w:jc w:val="both"/>
              <w:rPr>
                <w:u w:val="single"/>
              </w:rPr>
            </w:pPr>
            <w:r w:rsidRPr="004413B0">
              <w:rPr>
                <w:u w:val="single"/>
              </w:rPr>
              <w:t>Sistema de tratamiento</w:t>
            </w:r>
          </w:p>
          <w:p w14:paraId="45F9DD08" w14:textId="77777777" w:rsidR="00D71D6A" w:rsidRPr="004413B0" w:rsidRDefault="00D71D6A" w:rsidP="00D71D6A">
            <w:pPr>
              <w:jc w:val="both"/>
            </w:pPr>
            <w:r w:rsidRPr="004413B0">
              <w:t>[…] Luego los Riles pre-tratados serán dirigidos hasta la zona de acumulación (200 m</w:t>
            </w:r>
            <w:r w:rsidRPr="004413B0">
              <w:rPr>
                <w:vertAlign w:val="superscript"/>
              </w:rPr>
              <w:t>3</w:t>
            </w:r>
            <w:r w:rsidRPr="004413B0">
              <w:t>), en donde se neutralizan y oxigenaran para posteriormente ser descargados a un camión con estanque para llevarlos al predio donde se volverán a acumular en un tranque de 800 m</w:t>
            </w:r>
            <w:r w:rsidRPr="004413B0">
              <w:rPr>
                <w:vertAlign w:val="superscript"/>
              </w:rPr>
              <w:t xml:space="preserve">3 </w:t>
            </w:r>
            <w:r w:rsidRPr="004413B0">
              <w:t>en donde se oxigenarán y luego se dispondrán al suelo (5 hectáreas de pradera natural), mediante un sistema de aspersión previo a una medición de caudal.</w:t>
            </w:r>
          </w:p>
          <w:p w14:paraId="1DA15141" w14:textId="77777777" w:rsidR="00D71D6A" w:rsidRPr="004413B0" w:rsidRDefault="00D71D6A" w:rsidP="00D71D6A">
            <w:pPr>
              <w:jc w:val="both"/>
            </w:pPr>
          </w:p>
          <w:p w14:paraId="50B6D9D1" w14:textId="77777777" w:rsidR="00D71D6A" w:rsidRPr="004413B0" w:rsidRDefault="00D71D6A" w:rsidP="00D71D6A">
            <w:pPr>
              <w:jc w:val="both"/>
            </w:pPr>
          </w:p>
          <w:p w14:paraId="11CF1167" w14:textId="77777777" w:rsidR="00D71D6A" w:rsidRPr="004413B0" w:rsidRDefault="00D71D6A" w:rsidP="00D71D6A">
            <w:pPr>
              <w:jc w:val="both"/>
            </w:pPr>
            <w:r w:rsidRPr="004413B0">
              <w:lastRenderedPageBreak/>
              <w:t xml:space="preserve">v) </w:t>
            </w:r>
            <w:r w:rsidRPr="004413B0">
              <w:rPr>
                <w:u w:val="single"/>
              </w:rPr>
              <w:t>Tranques de Acumulación</w:t>
            </w:r>
          </w:p>
          <w:p w14:paraId="4FDB542A" w14:textId="77777777" w:rsidR="00D71D6A" w:rsidRPr="004413B0" w:rsidRDefault="00D71D6A" w:rsidP="00D71D6A">
            <w:pPr>
              <w:jc w:val="both"/>
            </w:pPr>
            <w:r w:rsidRPr="004413B0">
              <w:t xml:space="preserve">El sistema de tratamiento cuenta </w:t>
            </w:r>
            <w:r w:rsidR="004B62B6" w:rsidRPr="004413B0">
              <w:t xml:space="preserve">[…] </w:t>
            </w:r>
            <w:r w:rsidRPr="004413B0">
              <w:t>tranque de acumulación de 800 m</w:t>
            </w:r>
            <w:r w:rsidRPr="004413B0">
              <w:rPr>
                <w:vertAlign w:val="superscript"/>
              </w:rPr>
              <w:t>3</w:t>
            </w:r>
            <w:r w:rsidRPr="004413B0">
              <w:t xml:space="preserve"> que se encuentra en la zona de disposición (a 5,2 kilómetros al norte de la bodega de vinos) […]</w:t>
            </w:r>
          </w:p>
          <w:p w14:paraId="2C38AE7E" w14:textId="77777777" w:rsidR="00D71D6A" w:rsidRPr="004413B0" w:rsidRDefault="00D71D6A" w:rsidP="00D71D6A">
            <w:pPr>
              <w:jc w:val="both"/>
            </w:pPr>
            <w:r w:rsidRPr="004413B0">
              <w:t xml:space="preserve">vi) </w:t>
            </w:r>
            <w:r w:rsidRPr="004413B0">
              <w:rPr>
                <w:u w:val="single"/>
              </w:rPr>
              <w:t>Filtro de arena</w:t>
            </w:r>
            <w:r w:rsidRPr="004413B0">
              <w:t xml:space="preserve"> </w:t>
            </w:r>
          </w:p>
          <w:p w14:paraId="158AEC72" w14:textId="77777777" w:rsidR="00D71D6A" w:rsidRPr="004413B0" w:rsidRDefault="00D71D6A" w:rsidP="00D71D6A">
            <w:pPr>
              <w:jc w:val="both"/>
            </w:pPr>
            <w:r w:rsidRPr="004413B0">
              <w:t>[…] Este filtro tendrá la finalidad de minimizar las partículas que hayan quedado en suspensión en el pozo de acumulación, esta filtración permitirá asegurar una adecuada disposición de los Riles por medio de micro aspersores.</w:t>
            </w:r>
          </w:p>
          <w:p w14:paraId="0D9D8EA2" w14:textId="77777777" w:rsidR="00D71D6A" w:rsidRPr="004413B0" w:rsidRDefault="00D71D6A" w:rsidP="00D71D6A">
            <w:pPr>
              <w:jc w:val="both"/>
            </w:pPr>
            <w:r w:rsidRPr="004413B0">
              <w:t xml:space="preserve">vii) </w:t>
            </w:r>
            <w:r w:rsidRPr="004413B0">
              <w:rPr>
                <w:u w:val="single"/>
              </w:rPr>
              <w:t>Caudalímetro</w:t>
            </w:r>
          </w:p>
          <w:p w14:paraId="70759FAF" w14:textId="77777777" w:rsidR="00D71D6A" w:rsidRPr="004413B0" w:rsidRDefault="00D71D6A" w:rsidP="00D71D6A">
            <w:pPr>
              <w:jc w:val="both"/>
            </w:pPr>
            <w:r w:rsidRPr="004413B0">
              <w:t>El medidor de caudal se ubicará después filtro de arena. Con esto se cuantificarán los Riles tratados que se dispondrán en el suelo (0,7 hectáreas de prados) y después del tranque de 800 m</w:t>
            </w:r>
            <w:r w:rsidRPr="004413B0">
              <w:rPr>
                <w:vertAlign w:val="superscript"/>
              </w:rPr>
              <w:t>3</w:t>
            </w:r>
            <w:r w:rsidRPr="004413B0">
              <w:t xml:space="preserve"> en el campo. Dichos valores serán registrados diariamente de manera de llevar un control acabado de la cantidad de Ril dispuesto al suelo mediante aspersión.</w:t>
            </w:r>
          </w:p>
          <w:p w14:paraId="6B7BFDAC" w14:textId="77777777" w:rsidR="00D71D6A" w:rsidRPr="004413B0" w:rsidRDefault="00D71D6A" w:rsidP="00D71D6A">
            <w:pPr>
              <w:jc w:val="both"/>
            </w:pPr>
            <w:r w:rsidRPr="004413B0">
              <w:t xml:space="preserve">viii) </w:t>
            </w:r>
            <w:r w:rsidRPr="004413B0">
              <w:rPr>
                <w:u w:val="single"/>
              </w:rPr>
              <w:t>Cámaras de monitoreos</w:t>
            </w:r>
          </w:p>
          <w:p w14:paraId="0EBFAE7E" w14:textId="77777777" w:rsidR="00D71D6A" w:rsidRPr="004413B0" w:rsidRDefault="00D71D6A" w:rsidP="00D71D6A">
            <w:pPr>
              <w:jc w:val="both"/>
            </w:pPr>
            <w:r w:rsidRPr="004413B0">
              <w:t>El Sistema de Tratamiento contará con la infraestructura adecuada ubicando la cámara de monitoreo a la</w:t>
            </w:r>
            <w:r w:rsidR="004B62B6" w:rsidRPr="004413B0">
              <w:t>s</w:t>
            </w:r>
            <w:r w:rsidRPr="004413B0">
              <w:t xml:space="preserve"> salidas de los tranque de acumulación (en bodega y campo) para cumplir el programa de seguimiento ambiental (monitoreo).</w:t>
            </w:r>
          </w:p>
          <w:p w14:paraId="6A95C6C0" w14:textId="77777777" w:rsidR="00D71D6A" w:rsidRPr="004413B0" w:rsidRDefault="00D71D6A" w:rsidP="00D71D6A">
            <w:pPr>
              <w:jc w:val="both"/>
            </w:pPr>
            <w:r w:rsidRPr="004413B0">
              <w:t xml:space="preserve">ix) </w:t>
            </w:r>
            <w:r w:rsidRPr="004413B0">
              <w:rPr>
                <w:u w:val="single"/>
              </w:rPr>
              <w:t>Disposición de residuos en suelo</w:t>
            </w:r>
          </w:p>
          <w:p w14:paraId="0EF6AFAF" w14:textId="77777777" w:rsidR="00D71D6A" w:rsidRPr="004413B0" w:rsidRDefault="00D71D6A" w:rsidP="00D71D6A">
            <w:pPr>
              <w:jc w:val="both"/>
            </w:pPr>
            <w:r w:rsidRPr="004413B0">
              <w:t>La disposición de Riles al suelo se realizará mediante un sistema de aspersión, en 5 hectáreas de pradera natural.</w:t>
            </w:r>
          </w:p>
          <w:p w14:paraId="28BE90B0" w14:textId="77777777" w:rsidR="00D71D6A" w:rsidRPr="004413B0" w:rsidRDefault="00D71D6A" w:rsidP="00D71D6A">
            <w:pPr>
              <w:jc w:val="both"/>
            </w:pPr>
            <w:r w:rsidRPr="004413B0">
              <w:t>Esta disposición se realizará por medio de aspersores, de cobertura total con emisores VYR, con control automático y emisores regulares de 1,14 m</w:t>
            </w:r>
            <w:r w:rsidRPr="004413B0">
              <w:rPr>
                <w:vertAlign w:val="superscript"/>
              </w:rPr>
              <w:t>3</w:t>
            </w:r>
            <w:r w:rsidRPr="004413B0">
              <w:t>/h en la superficie de disposición (bodega de vinos y zona de disposición). Se instalará un equipo de bombeo con una potencia de 7,5 HP.</w:t>
            </w:r>
          </w:p>
          <w:p w14:paraId="31C167AF" w14:textId="77777777" w:rsidR="00D71D6A" w:rsidRPr="004413B0" w:rsidRDefault="00D71D6A" w:rsidP="00D71D6A">
            <w:pPr>
              <w:jc w:val="both"/>
            </w:pPr>
            <w:r w:rsidRPr="004413B0">
              <w:t xml:space="preserve">x) </w:t>
            </w:r>
            <w:r w:rsidRPr="004413B0">
              <w:rPr>
                <w:u w:val="single"/>
              </w:rPr>
              <w:t>Programa de manejo de disposición en suelo</w:t>
            </w:r>
          </w:p>
          <w:p w14:paraId="63B383CE" w14:textId="77777777" w:rsidR="00D71D6A" w:rsidRPr="004413B0" w:rsidRDefault="00D71D6A" w:rsidP="00D71D6A">
            <w:pPr>
              <w:jc w:val="both"/>
            </w:pPr>
            <w:r w:rsidRPr="004413B0">
              <w:t>[…]</w:t>
            </w:r>
            <w:r w:rsidR="003844FC" w:rsidRPr="004413B0">
              <w:t xml:space="preserve"> </w:t>
            </w:r>
            <w:r w:rsidRPr="004413B0">
              <w:t>- Se considerará un valor máximo de carga orgánica del Ril de 112 kg DBO</w:t>
            </w:r>
            <w:r w:rsidRPr="004413B0">
              <w:rPr>
                <w:vertAlign w:val="subscript"/>
              </w:rPr>
              <w:t>5</w:t>
            </w:r>
            <w:r w:rsidRPr="004413B0">
              <w:t>/ha/día y un volumen adecuado que permita la distribución del Ril en forma adecuada.</w:t>
            </w:r>
          </w:p>
          <w:p w14:paraId="78D470DD" w14:textId="77777777" w:rsidR="00D71D6A" w:rsidRPr="004413B0" w:rsidRDefault="00D71D6A" w:rsidP="00D71D6A">
            <w:pPr>
              <w:jc w:val="both"/>
            </w:pPr>
            <w:r w:rsidRPr="004413B0">
              <w:t>- Existencia obligada de cualquier tipo de cobertura vegetal (pradera natural y/o pasto de prado) que permita una disposición en forma lenta (aspersión) para no generar erosión de suelos o escurrimiento superficial del Ril a otros sectores.</w:t>
            </w:r>
          </w:p>
          <w:p w14:paraId="08FAD83B" w14:textId="77777777" w:rsidR="00D71D6A" w:rsidRPr="004413B0" w:rsidRDefault="00D71D6A" w:rsidP="00D71D6A">
            <w:pPr>
              <w:jc w:val="both"/>
            </w:pPr>
            <w:r w:rsidRPr="004413B0">
              <w:t xml:space="preserve">xii) </w:t>
            </w:r>
            <w:r w:rsidRPr="004413B0">
              <w:rPr>
                <w:u w:val="single"/>
              </w:rPr>
              <w:t>Plan de prevención de riesgos ambientales</w:t>
            </w:r>
          </w:p>
          <w:p w14:paraId="1A461259" w14:textId="77777777" w:rsidR="00D71D6A" w:rsidRPr="004413B0" w:rsidRDefault="00D71D6A" w:rsidP="00D71D6A">
            <w:pPr>
              <w:jc w:val="both"/>
            </w:pPr>
            <w:r w:rsidRPr="004413B0">
              <w:t>Prevención de riesgos en la conducción del RIL hacia el predio</w:t>
            </w:r>
          </w:p>
          <w:p w14:paraId="0D3A9BAE" w14:textId="77777777" w:rsidR="00D71D6A" w:rsidRPr="004413B0" w:rsidRDefault="00D71D6A" w:rsidP="00D71D6A">
            <w:pPr>
              <w:jc w:val="both"/>
            </w:pPr>
            <w:r w:rsidRPr="004413B0">
              <w:t>- Se realizará chequeos periódicos de los ductos de conducción y micro aspersores para detectar posibles fugas de Riles.</w:t>
            </w:r>
          </w:p>
          <w:p w14:paraId="1C73104B" w14:textId="77777777" w:rsidR="00D71D6A" w:rsidRPr="004413B0" w:rsidRDefault="00D71D6A" w:rsidP="00D71D6A">
            <w:pPr>
              <w:jc w:val="both"/>
            </w:pPr>
            <w:r w:rsidRPr="004413B0">
              <w:t>Prevención de riesgos en el área de disposición</w:t>
            </w:r>
            <w:r w:rsidR="003844FC" w:rsidRPr="004413B0">
              <w:t xml:space="preserve"> </w:t>
            </w:r>
            <w:r w:rsidRPr="004413B0">
              <w:t>[…]</w:t>
            </w:r>
          </w:p>
          <w:p w14:paraId="0544DBED" w14:textId="77777777" w:rsidR="00D71D6A" w:rsidRPr="004413B0" w:rsidRDefault="00D71D6A" w:rsidP="00D71D6A">
            <w:pPr>
              <w:jc w:val="both"/>
            </w:pPr>
            <w:r w:rsidRPr="004413B0">
              <w:t>- Se observará el suelo y de las especies vegetales, si existieran, para detectar posibles efectos por elementos que contienen los Riles.</w:t>
            </w:r>
          </w:p>
          <w:p w14:paraId="3DB5BBEF" w14:textId="77777777" w:rsidR="00D71D6A" w:rsidRPr="004413B0" w:rsidRDefault="00D71D6A" w:rsidP="00D71D6A">
            <w:pPr>
              <w:jc w:val="both"/>
            </w:pPr>
            <w:r w:rsidRPr="004413B0">
              <w:t xml:space="preserve">xiii) </w:t>
            </w:r>
            <w:r w:rsidRPr="004413B0">
              <w:rPr>
                <w:u w:val="single"/>
              </w:rPr>
              <w:t>Plan de contingencia</w:t>
            </w:r>
          </w:p>
          <w:p w14:paraId="7FF7996F" w14:textId="77777777" w:rsidR="00D71D6A" w:rsidRPr="004413B0" w:rsidRDefault="00D71D6A" w:rsidP="00D71D6A">
            <w:pPr>
              <w:jc w:val="both"/>
              <w:rPr>
                <w:u w:val="single"/>
              </w:rPr>
            </w:pPr>
            <w:r w:rsidRPr="004413B0">
              <w:rPr>
                <w:u w:val="single"/>
              </w:rPr>
              <w:t>Detección de pérdida de suelo superficial</w:t>
            </w:r>
          </w:p>
          <w:p w14:paraId="58C640D1" w14:textId="77777777" w:rsidR="00D71D6A" w:rsidRPr="004413B0" w:rsidRDefault="00D71D6A" w:rsidP="00D71D6A">
            <w:pPr>
              <w:jc w:val="both"/>
            </w:pPr>
            <w:r w:rsidRPr="004413B0">
              <w:t>- Se evitarán caudales erosivos. Esto puede conllevar a la disminución de caudales y tiempos de aplicación a través del manejo de la programación.</w:t>
            </w:r>
          </w:p>
          <w:p w14:paraId="48B177C1" w14:textId="77777777" w:rsidR="00D71D6A" w:rsidRPr="004413B0" w:rsidRDefault="00D71D6A" w:rsidP="00D71D6A">
            <w:pPr>
              <w:jc w:val="both"/>
              <w:rPr>
                <w:u w:val="single"/>
              </w:rPr>
            </w:pPr>
            <w:r w:rsidRPr="004413B0">
              <w:rPr>
                <w:u w:val="single"/>
              </w:rPr>
              <w:t xml:space="preserve">Rotura o detección de fugas en canales </w:t>
            </w:r>
          </w:p>
          <w:p w14:paraId="5B4BFB2E" w14:textId="77777777" w:rsidR="00D71D6A" w:rsidRPr="004413B0" w:rsidRDefault="00D71D6A" w:rsidP="00D71D6A">
            <w:pPr>
              <w:jc w:val="both"/>
            </w:pPr>
            <w:r w:rsidRPr="004413B0">
              <w:t>- Reparación de canales, compuertas, tuberías, válvulas, etc.</w:t>
            </w:r>
          </w:p>
          <w:p w14:paraId="0CF00C46" w14:textId="77777777" w:rsidR="00D71D6A" w:rsidRPr="004413B0" w:rsidRDefault="00D71D6A" w:rsidP="00D71D6A">
            <w:pPr>
              <w:jc w:val="both"/>
            </w:pPr>
            <w:r w:rsidRPr="004413B0">
              <w:t>- Detección de la causa que originó la rotura o fuga para evitar nuevos daños.</w:t>
            </w:r>
          </w:p>
          <w:p w14:paraId="701396DE" w14:textId="77777777" w:rsidR="00D71D6A" w:rsidRPr="004413B0" w:rsidRDefault="00D71D6A" w:rsidP="00D71D6A">
            <w:pPr>
              <w:jc w:val="both"/>
            </w:pPr>
            <w:r w:rsidRPr="004413B0">
              <w:t>- Suspensión de la disposición e inicio de la acumulación.</w:t>
            </w:r>
          </w:p>
          <w:p w14:paraId="3A8FC0C1" w14:textId="77777777" w:rsidR="00D71D6A" w:rsidRPr="004413B0" w:rsidRDefault="00D71D6A" w:rsidP="00D71D6A">
            <w:pPr>
              <w:jc w:val="both"/>
              <w:rPr>
                <w:u w:val="single"/>
              </w:rPr>
            </w:pPr>
            <w:r w:rsidRPr="004413B0">
              <w:rPr>
                <w:u w:val="single"/>
              </w:rPr>
              <w:t>Generación de malos olores por la ocurrencia de procesos anaeróbicos</w:t>
            </w:r>
          </w:p>
          <w:p w14:paraId="37E27A90" w14:textId="77777777" w:rsidR="00D71D6A" w:rsidRPr="004413B0" w:rsidRDefault="00D71D6A" w:rsidP="00D71D6A">
            <w:pPr>
              <w:jc w:val="both"/>
            </w:pPr>
            <w:r w:rsidRPr="004413B0">
              <w:t>- Se verificará el estado del oxigenador.</w:t>
            </w:r>
          </w:p>
          <w:p w14:paraId="0684C6F9" w14:textId="77777777" w:rsidR="00D71D6A" w:rsidRPr="004413B0" w:rsidRDefault="00D71D6A" w:rsidP="00D71D6A">
            <w:pPr>
              <w:jc w:val="both"/>
            </w:pPr>
            <w:r w:rsidRPr="004413B0">
              <w:t>- Se aumentarán los días de residencia para la oxigenación de los Riles en el pozo de acumulación.</w:t>
            </w:r>
          </w:p>
          <w:p w14:paraId="2ED1FE13" w14:textId="77777777" w:rsidR="00D71D6A" w:rsidRPr="004413B0" w:rsidRDefault="00D71D6A" w:rsidP="00D71D6A">
            <w:pPr>
              <w:jc w:val="both"/>
              <w:rPr>
                <w:u w:val="single"/>
              </w:rPr>
            </w:pPr>
            <w:r w:rsidRPr="004413B0">
              <w:rPr>
                <w:u w:val="single"/>
              </w:rPr>
              <w:t>Saturación del suelo</w:t>
            </w:r>
          </w:p>
          <w:p w14:paraId="490CDA8C" w14:textId="77777777" w:rsidR="00D71D6A" w:rsidRPr="004413B0" w:rsidRDefault="00D71D6A" w:rsidP="00D71D6A">
            <w:pPr>
              <w:jc w:val="both"/>
            </w:pPr>
            <w:r w:rsidRPr="004413B0">
              <w:t>- Suspensión de la disposición en el terreno.</w:t>
            </w:r>
          </w:p>
          <w:p w14:paraId="0D28F6D1" w14:textId="77777777" w:rsidR="00D71D6A" w:rsidRPr="004413B0" w:rsidRDefault="00D71D6A" w:rsidP="00D71D6A">
            <w:pPr>
              <w:jc w:val="both"/>
            </w:pPr>
            <w:r w:rsidRPr="004413B0">
              <w:lastRenderedPageBreak/>
              <w:t>- Existirá cobertura vegetal que permita una disposición en forma lenta para no generar erosión de suelos o escurrimiento superficial del Ril a otros sectores.</w:t>
            </w:r>
          </w:p>
          <w:p w14:paraId="77916E1D" w14:textId="77777777" w:rsidR="00D71D6A" w:rsidRPr="004413B0" w:rsidRDefault="00D71D6A" w:rsidP="00D71D6A">
            <w:pPr>
              <w:jc w:val="both"/>
            </w:pPr>
            <w:r w:rsidRPr="004413B0">
              <w:t>- Una vez dispuesto el Ril no se podrá regar con aguas limpias mientras no se haya infiltrado toda la parte líquida del Ril aplicado.</w:t>
            </w:r>
          </w:p>
          <w:p w14:paraId="213A4599" w14:textId="77777777" w:rsidR="00D71D6A" w:rsidRPr="004413B0" w:rsidRDefault="00D71D6A" w:rsidP="00D71D6A">
            <w:pPr>
              <w:rPr>
                <w:b/>
              </w:rPr>
            </w:pPr>
          </w:p>
          <w:p w14:paraId="538CCA2F" w14:textId="77777777" w:rsidR="00D71D6A" w:rsidRPr="004413B0" w:rsidRDefault="00D71D6A" w:rsidP="00D71D6A">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4.1.4.</w:t>
            </w:r>
            <w:r w:rsidRPr="004413B0">
              <w:rPr>
                <w:rFonts w:asciiTheme="minorHAnsi" w:eastAsia="Times New Roman" w:hAnsiTheme="minorHAnsi"/>
                <w:color w:val="000000"/>
                <w:lang w:eastAsia="es-CL"/>
              </w:rPr>
              <w:t xml:space="preserve"> </w:t>
            </w:r>
            <w:r w:rsidRPr="004413B0">
              <w:rPr>
                <w:rFonts w:asciiTheme="minorHAnsi" w:eastAsia="Times New Roman" w:hAnsiTheme="minorHAnsi"/>
                <w:b/>
                <w:color w:val="000000"/>
                <w:lang w:eastAsia="es-CL"/>
              </w:rPr>
              <w:t>a)</w:t>
            </w:r>
          </w:p>
          <w:p w14:paraId="5B35517A" w14:textId="77777777" w:rsidR="00D71D6A" w:rsidRPr="004413B0" w:rsidRDefault="00D71D6A" w:rsidP="00D71D6A">
            <w:pPr>
              <w:jc w:val="both"/>
              <w:rPr>
                <w:rFonts w:asciiTheme="minorHAnsi" w:eastAsia="Times New Roman" w:hAnsiTheme="minorHAnsi" w:cs="Arial"/>
                <w:color w:val="000000"/>
                <w:u w:val="single"/>
                <w:lang w:eastAsia="es-CL"/>
              </w:rPr>
            </w:pPr>
            <w:r w:rsidRPr="004413B0">
              <w:rPr>
                <w:rFonts w:asciiTheme="minorHAnsi" w:eastAsia="Times New Roman" w:hAnsiTheme="minorHAnsi" w:cs="Arial"/>
                <w:color w:val="000000"/>
                <w:u w:val="single"/>
                <w:lang w:eastAsia="es-CL"/>
              </w:rPr>
              <w:t>Norma Chilena Oficial N°1.333 de 1978, modificada en 1987</w:t>
            </w:r>
          </w:p>
          <w:p w14:paraId="27839E72" w14:textId="77777777" w:rsidR="00D71D6A" w:rsidRPr="004413B0" w:rsidRDefault="00D71D6A" w:rsidP="00D71D6A">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Materia</w:t>
            </w:r>
            <w:r w:rsidRPr="004413B0">
              <w:rPr>
                <w:rFonts w:asciiTheme="minorHAnsi" w:eastAsia="Times New Roman" w:hAnsiTheme="minorHAnsi" w:cs="Arial"/>
                <w:color w:val="000000"/>
                <w:lang w:eastAsia="es-CL"/>
              </w:rPr>
              <w:t>: La presente norma establece los requisitos de calidad del agua para diferentes usos. Fija un criterio de calidad de acuerdo a requerimientos científicos referidos a aspectos físicos, químicos y biológicos, según el uso determinado.</w:t>
            </w:r>
          </w:p>
          <w:p w14:paraId="7F624F2E" w14:textId="77777777" w:rsidR="00D71D6A" w:rsidRPr="004413B0" w:rsidRDefault="00D71D6A" w:rsidP="00D71D6A">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lang w:eastAsia="es-CL"/>
              </w:rPr>
              <w:t>Estos criterios tienen por objeto proteger y preservar la calidad de las aguas que se destinen a usos específicos, de la degradación producida por contaminación con residuos de cualquier tipo u origen.</w:t>
            </w:r>
          </w:p>
          <w:p w14:paraId="79849AC2" w14:textId="77777777" w:rsidR="00D71D6A" w:rsidRPr="004413B0" w:rsidRDefault="00D71D6A" w:rsidP="00D71D6A">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Relación con el proyecto</w:t>
            </w:r>
            <w:r w:rsidRPr="004413B0">
              <w:rPr>
                <w:rFonts w:asciiTheme="minorHAnsi" w:eastAsia="Times New Roman" w:hAnsiTheme="minorHAnsi" w:cs="Arial"/>
                <w:color w:val="000000"/>
                <w:lang w:eastAsia="es-CL"/>
              </w:rPr>
              <w:t>: El proyecto contempla la disposición de los Riles tratados en el suelo agrícola para ser utilizado como agua de riego.</w:t>
            </w:r>
          </w:p>
          <w:p w14:paraId="6F31F8D6" w14:textId="77777777" w:rsidR="00D71D6A" w:rsidRPr="004413B0" w:rsidRDefault="00D71D6A" w:rsidP="00D71D6A">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Cumplimiento</w:t>
            </w:r>
            <w:r w:rsidRPr="004413B0">
              <w:rPr>
                <w:rFonts w:asciiTheme="minorHAnsi" w:eastAsia="Times New Roman" w:hAnsiTheme="minorHAnsi" w:cs="Arial"/>
                <w:color w:val="000000"/>
                <w:lang w:eastAsia="es-CL"/>
              </w:rPr>
              <w:t>: El titular dará cumplimiento a todo lo que este cuerpo legal indica.</w:t>
            </w:r>
          </w:p>
          <w:p w14:paraId="6B242D64" w14:textId="77777777" w:rsidR="00D71D6A" w:rsidRPr="004413B0" w:rsidRDefault="00D71D6A" w:rsidP="00D71D6A">
            <w:pPr>
              <w:rPr>
                <w:rFonts w:asciiTheme="minorHAnsi" w:eastAsia="Times New Roman" w:hAnsiTheme="minorHAnsi" w:cs="Arial"/>
                <w:color w:val="000000"/>
                <w:lang w:eastAsia="es-CL"/>
              </w:rPr>
            </w:pPr>
          </w:p>
          <w:p w14:paraId="65EE34B6" w14:textId="77777777" w:rsidR="00E045B9" w:rsidRPr="004413B0" w:rsidRDefault="00E045B9" w:rsidP="00E045B9">
            <w:pPr>
              <w:jc w:val="both"/>
              <w:rPr>
                <w:rFonts w:eastAsia="Times New Roman"/>
                <w:color w:val="000000"/>
                <w:lang w:eastAsia="es-CL"/>
              </w:rPr>
            </w:pPr>
            <w:bookmarkStart w:id="207" w:name="_Toc45701615"/>
            <w:r w:rsidRPr="004413B0">
              <w:rPr>
                <w:b/>
              </w:rPr>
              <w:t>RCA N°171/2008; Considerando 3.1.1.</w:t>
            </w:r>
          </w:p>
          <w:p w14:paraId="7E690CCB" w14:textId="77777777" w:rsidR="00E045B9" w:rsidRPr="004413B0" w:rsidRDefault="00E045B9" w:rsidP="00E045B9">
            <w:pPr>
              <w:jc w:val="both"/>
              <w:rPr>
                <w:rFonts w:asciiTheme="minorHAnsi" w:eastAsia="Times New Roman" w:hAnsiTheme="minorHAnsi"/>
                <w:color w:val="000000"/>
                <w:u w:val="single"/>
                <w:lang w:eastAsia="es-CL"/>
              </w:rPr>
            </w:pPr>
            <w:r w:rsidRPr="004413B0">
              <w:rPr>
                <w:rFonts w:asciiTheme="minorHAnsi" w:eastAsia="Times New Roman" w:hAnsiTheme="minorHAnsi"/>
                <w:color w:val="000000"/>
                <w:u w:val="single"/>
                <w:lang w:eastAsia="es-CL"/>
              </w:rPr>
              <w:t>Sistema de tratamiento</w:t>
            </w:r>
            <w:bookmarkEnd w:id="207"/>
          </w:p>
          <w:p w14:paraId="1F1CD06B" w14:textId="77777777" w:rsidR="00E045B9" w:rsidRPr="004413B0" w:rsidRDefault="00E045B9" w:rsidP="00E045B9">
            <w:pPr>
              <w:jc w:val="both"/>
              <w:rPr>
                <w:rFonts w:asciiTheme="minorHAnsi" w:eastAsia="Times New Roman" w:hAnsiTheme="minorHAnsi"/>
                <w:color w:val="000000"/>
                <w:lang w:eastAsia="es-CL"/>
              </w:rPr>
            </w:pPr>
            <w:r w:rsidRPr="004413B0">
              <w:rPr>
                <w:rFonts w:eastAsia="Times New Roman"/>
                <w:color w:val="000000"/>
                <w:lang w:eastAsia="es-CL"/>
              </w:rPr>
              <w:t xml:space="preserve">[…] </w:t>
            </w:r>
            <w:r w:rsidRPr="004413B0">
              <w:rPr>
                <w:rFonts w:asciiTheme="minorHAnsi" w:eastAsia="Times New Roman" w:hAnsiTheme="minorHAnsi"/>
                <w:color w:val="000000"/>
                <w:lang w:eastAsia="es-CL"/>
              </w:rPr>
              <w:t>Luego los Riles pre-tratados son dirigidos hasta la zona de acumulación (200 m</w:t>
            </w:r>
            <w:r w:rsidRPr="004413B0">
              <w:rPr>
                <w:rFonts w:asciiTheme="minorHAnsi" w:eastAsia="Times New Roman" w:hAnsiTheme="minorHAnsi"/>
                <w:color w:val="000000"/>
                <w:vertAlign w:val="superscript"/>
                <w:lang w:eastAsia="es-CL"/>
              </w:rPr>
              <w:t>3</w:t>
            </w:r>
            <w:r w:rsidRPr="004413B0">
              <w:rPr>
                <w:rFonts w:asciiTheme="minorHAnsi" w:eastAsia="Times New Roman" w:hAnsiTheme="minorHAnsi"/>
                <w:color w:val="000000"/>
                <w:lang w:eastAsia="es-CL"/>
              </w:rPr>
              <w:t>), en donde se neutralizan y oxigenan para posteriormente ser descargados a un camión con estanque para llevarlos al predio donde se vuelven a acumular en un tranque de 800 m</w:t>
            </w:r>
            <w:r w:rsidRPr="004413B0">
              <w:rPr>
                <w:rFonts w:asciiTheme="minorHAnsi" w:eastAsia="Times New Roman" w:hAnsiTheme="minorHAnsi"/>
                <w:color w:val="000000"/>
                <w:vertAlign w:val="superscript"/>
                <w:lang w:eastAsia="es-CL"/>
              </w:rPr>
              <w:t>3</w:t>
            </w:r>
            <w:r w:rsidRPr="004413B0">
              <w:rPr>
                <w:rFonts w:asciiTheme="minorHAnsi" w:eastAsia="Times New Roman" w:hAnsiTheme="minorHAnsi"/>
                <w:color w:val="000000"/>
                <w:lang w:eastAsia="es-CL"/>
              </w:rPr>
              <w:t> en donde se oxigenarán y luego se disponen al suelo (5 hectáreas de pradera natural), mediante un sistema de aspersión previo a una medición de caudal.</w:t>
            </w:r>
            <w:r w:rsidRPr="004413B0">
              <w:rPr>
                <w:rFonts w:asciiTheme="minorHAnsi" w:eastAsia="Times New Roman" w:hAnsiTheme="minorHAnsi"/>
                <w:b/>
                <w:bCs/>
                <w:i/>
                <w:iCs/>
                <w:color w:val="000000"/>
                <w:lang w:eastAsia="es-CL"/>
              </w:rPr>
              <w:t> </w:t>
            </w:r>
          </w:p>
          <w:p w14:paraId="2F745856"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v) </w:t>
            </w:r>
            <w:r w:rsidRPr="004413B0">
              <w:rPr>
                <w:rFonts w:asciiTheme="minorHAnsi" w:eastAsia="Times New Roman" w:hAnsiTheme="minorHAnsi"/>
                <w:color w:val="000000"/>
                <w:u w:val="single"/>
                <w:lang w:eastAsia="es-CL"/>
              </w:rPr>
              <w:t>Tranques de Acumulación</w:t>
            </w:r>
            <w:r w:rsidRPr="004413B0">
              <w:rPr>
                <w:rFonts w:asciiTheme="minorHAnsi" w:eastAsia="Times New Roman" w:hAnsiTheme="minorHAnsi"/>
                <w:color w:val="000000"/>
                <w:lang w:eastAsia="es-CL"/>
              </w:rPr>
              <w:t> </w:t>
            </w:r>
          </w:p>
          <w:p w14:paraId="1D6DAF50" w14:textId="77777777" w:rsidR="00E045B9" w:rsidRPr="004413B0" w:rsidRDefault="00E045B9" w:rsidP="00E045B9">
            <w:pPr>
              <w:jc w:val="both"/>
              <w:rPr>
                <w:rFonts w:eastAsia="Times New Roman"/>
                <w:color w:val="000000"/>
                <w:lang w:eastAsia="es-CL"/>
              </w:rPr>
            </w:pPr>
            <w:r w:rsidRPr="004413B0">
              <w:rPr>
                <w:rFonts w:asciiTheme="minorHAnsi" w:eastAsia="Times New Roman" w:hAnsiTheme="minorHAnsi"/>
                <w:color w:val="000000"/>
                <w:lang w:eastAsia="es-CL"/>
              </w:rPr>
              <w:t xml:space="preserve">El sistema de tratamiento cuenta con </w:t>
            </w:r>
            <w:r w:rsidRPr="004413B0">
              <w:rPr>
                <w:rFonts w:eastAsia="Times New Roman"/>
                <w:color w:val="000000"/>
                <w:lang w:eastAsia="es-CL"/>
              </w:rPr>
              <w:t>[…]</w:t>
            </w:r>
            <w:r w:rsidRPr="004413B0">
              <w:rPr>
                <w:rFonts w:asciiTheme="minorHAnsi" w:eastAsia="Times New Roman" w:hAnsiTheme="minorHAnsi"/>
                <w:color w:val="000000"/>
                <w:lang w:eastAsia="es-CL"/>
              </w:rPr>
              <w:t xml:space="preserve"> un tranque de acumulación de 800 m</w:t>
            </w:r>
            <w:r w:rsidRPr="004413B0">
              <w:rPr>
                <w:rFonts w:asciiTheme="minorHAnsi" w:eastAsia="Times New Roman" w:hAnsiTheme="minorHAnsi"/>
                <w:color w:val="000000"/>
                <w:vertAlign w:val="superscript"/>
                <w:lang w:eastAsia="es-CL"/>
              </w:rPr>
              <w:t>3</w:t>
            </w:r>
            <w:r w:rsidRPr="004413B0">
              <w:rPr>
                <w:rFonts w:asciiTheme="minorHAnsi" w:eastAsia="Times New Roman" w:hAnsiTheme="minorHAnsi"/>
                <w:color w:val="000000"/>
                <w:lang w:eastAsia="es-CL"/>
              </w:rPr>
              <w:t> que se encuentra en la zona de disposición (a 5,2 kilómetros al norte de la bodega de vinos)</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  </w:t>
            </w:r>
            <w:r w:rsidRPr="004413B0">
              <w:rPr>
                <w:rFonts w:asciiTheme="minorHAnsi" w:eastAsia="Times New Roman" w:hAnsiTheme="minorHAnsi"/>
                <w:i/>
                <w:iCs/>
                <w:color w:val="FF0000"/>
                <w:lang w:val="es-MX" w:eastAsia="es-CL"/>
              </w:rPr>
              <w:t> </w:t>
            </w:r>
            <w:r w:rsidRPr="004413B0">
              <w:rPr>
                <w:rFonts w:asciiTheme="minorHAnsi" w:eastAsia="Times New Roman" w:hAnsiTheme="minorHAnsi"/>
                <w:b/>
                <w:bCs/>
                <w:color w:val="FF0000"/>
                <w:lang w:eastAsia="es-CL"/>
              </w:rPr>
              <w:t> </w:t>
            </w:r>
          </w:p>
          <w:p w14:paraId="13EB6243"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vii) </w:t>
            </w:r>
            <w:r w:rsidRPr="004413B0">
              <w:rPr>
                <w:rFonts w:eastAsia="Times New Roman"/>
                <w:color w:val="000000"/>
                <w:u w:val="single"/>
                <w:lang w:eastAsia="es-CL"/>
              </w:rPr>
              <w:t>Caudalímetro</w:t>
            </w:r>
          </w:p>
          <w:p w14:paraId="482561C8"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medidor de caudal se ubicará después filtro de arena. Con esto se cuantificarán los Riles tratados que se dispondrán en el suelo y después del tranque de 800 m</w:t>
            </w:r>
            <w:r w:rsidRPr="004413B0">
              <w:rPr>
                <w:rFonts w:asciiTheme="minorHAnsi" w:eastAsia="Times New Roman" w:hAnsiTheme="minorHAnsi"/>
                <w:color w:val="000000"/>
                <w:vertAlign w:val="superscript"/>
                <w:lang w:eastAsia="es-CL"/>
              </w:rPr>
              <w:t>3 </w:t>
            </w:r>
            <w:r w:rsidRPr="004413B0">
              <w:rPr>
                <w:rFonts w:asciiTheme="minorHAnsi" w:eastAsia="Times New Roman" w:hAnsiTheme="minorHAnsi"/>
                <w:color w:val="000000"/>
                <w:lang w:eastAsia="es-CL"/>
              </w:rPr>
              <w:t>en el campo. Dichos valores serán registrados diariamente de manera de que el titular lleve un control acabado de la cantidad de Ril dispuesto al suelo.</w:t>
            </w:r>
            <w:r w:rsidRPr="004413B0">
              <w:rPr>
                <w:rFonts w:asciiTheme="minorHAnsi" w:eastAsia="Times New Roman" w:hAnsiTheme="minorHAnsi"/>
                <w:color w:val="FF0000"/>
                <w:lang w:eastAsia="es-CL"/>
              </w:rPr>
              <w:t> </w:t>
            </w:r>
          </w:p>
          <w:p w14:paraId="5D250D65"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viii) </w:t>
            </w:r>
            <w:r w:rsidRPr="004413B0">
              <w:rPr>
                <w:rFonts w:asciiTheme="minorHAnsi" w:eastAsia="Times New Roman" w:hAnsiTheme="minorHAnsi"/>
                <w:color w:val="000000"/>
                <w:u w:val="single"/>
                <w:lang w:eastAsia="es-CL"/>
              </w:rPr>
              <w:t>Cámaras de monitoreos</w:t>
            </w:r>
          </w:p>
          <w:p w14:paraId="717FD06D"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Sistema de Tratamiento contará con la infraestructura adecuada ubicando la cámara de monitoreo a la</w:t>
            </w:r>
            <w:r w:rsidRPr="004413B0">
              <w:rPr>
                <w:rFonts w:eastAsia="Times New Roman"/>
                <w:color w:val="000000"/>
                <w:lang w:eastAsia="es-CL"/>
              </w:rPr>
              <w:t>s</w:t>
            </w:r>
            <w:r w:rsidRPr="004413B0">
              <w:rPr>
                <w:rFonts w:asciiTheme="minorHAnsi" w:eastAsia="Times New Roman" w:hAnsiTheme="minorHAnsi"/>
                <w:color w:val="000000"/>
                <w:lang w:eastAsia="es-CL"/>
              </w:rPr>
              <w:t xml:space="preserve"> salidas de los tranque de acumulación (en bodega y campo) para cumplir el programa de seguimiento ambiental (monitoreo).           </w:t>
            </w:r>
          </w:p>
          <w:p w14:paraId="4F6BE5A6"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x) </w:t>
            </w:r>
            <w:r w:rsidRPr="004413B0">
              <w:rPr>
                <w:rFonts w:asciiTheme="minorHAnsi" w:eastAsia="Times New Roman" w:hAnsiTheme="minorHAnsi"/>
                <w:color w:val="000000"/>
                <w:u w:val="single"/>
                <w:lang w:eastAsia="es-CL"/>
              </w:rPr>
              <w:t>Programa de manejo de disposición en suelo</w:t>
            </w:r>
          </w:p>
          <w:p w14:paraId="7955FB7A" w14:textId="77777777" w:rsidR="00E045B9" w:rsidRPr="004413B0" w:rsidRDefault="00E045B9" w:rsidP="00E045B9">
            <w:pPr>
              <w:jc w:val="both"/>
              <w:rPr>
                <w:rFonts w:eastAsia="Times New Roman"/>
                <w:color w:val="000000"/>
                <w:lang w:eastAsia="es-CL"/>
              </w:rPr>
            </w:pPr>
            <w:r w:rsidRPr="004413B0">
              <w:rPr>
                <w:rFonts w:eastAsia="Times New Roman"/>
                <w:color w:val="000000"/>
                <w:lang w:eastAsia="es-CL"/>
              </w:rPr>
              <w:t>[…] -</w:t>
            </w:r>
            <w:r w:rsidRPr="004413B0">
              <w:rPr>
                <w:rFonts w:asciiTheme="minorHAnsi" w:eastAsia="Times New Roman" w:hAnsiTheme="minorHAnsi"/>
                <w:color w:val="000000"/>
                <w:lang w:eastAsia="es-CL"/>
              </w:rPr>
              <w:t>Se considerará un valor máximo de carga orgánica del Ril de 112 kg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/ha/día y un volumen adecuado que permita la distribución del Ril en forma adecuada.</w:t>
            </w:r>
          </w:p>
          <w:p w14:paraId="729D5FEB" w14:textId="77777777" w:rsidR="00E045B9" w:rsidRPr="004413B0" w:rsidRDefault="00E045B9" w:rsidP="00E045B9">
            <w:pPr>
              <w:jc w:val="both"/>
              <w:rPr>
                <w:rFonts w:asciiTheme="minorHAnsi" w:eastAsia="Times New Roman" w:hAnsiTheme="minorHAnsi"/>
                <w:color w:val="000000"/>
                <w:lang w:eastAsia="es-CL"/>
              </w:rPr>
            </w:pPr>
            <w:r w:rsidRPr="004413B0">
              <w:rPr>
                <w:rFonts w:eastAsia="Times New Roman"/>
                <w:color w:val="000000"/>
                <w:lang w:eastAsia="es-CL"/>
              </w:rPr>
              <w:t>-</w:t>
            </w:r>
            <w:r w:rsidRPr="004413B0">
              <w:rPr>
                <w:rFonts w:asciiTheme="minorHAnsi" w:eastAsia="Times New Roman" w:hAnsiTheme="minorHAnsi"/>
                <w:color w:val="000000"/>
                <w:lang w:eastAsia="es-CL"/>
              </w:rPr>
              <w:t>Existencia obligada de cualquier tipo de cobertura vegetal (pradera natural y/o pasto de prado) que permita una disposición en forma lenta para no generar erosión de suelos o escurrimiento superficial del Ril a otros sectores.</w:t>
            </w:r>
          </w:p>
          <w:p w14:paraId="1A75AA18" w14:textId="77777777" w:rsidR="00E045B9" w:rsidRPr="004413B0" w:rsidRDefault="00E045B9" w:rsidP="00E045B9">
            <w:pPr>
              <w:ind w:left="1440"/>
              <w:jc w:val="both"/>
              <w:rPr>
                <w:rFonts w:asciiTheme="minorHAnsi" w:eastAsia="Times New Roman" w:hAnsiTheme="minorHAnsi"/>
                <w:color w:val="000000"/>
                <w:lang w:eastAsia="es-CL"/>
              </w:rPr>
            </w:pPr>
            <w:r w:rsidRPr="004413B0">
              <w:rPr>
                <w:rFonts w:asciiTheme="minorHAnsi" w:eastAsia="Times New Roman" w:hAnsiTheme="minorHAnsi"/>
                <w:color w:val="000000"/>
                <w:lang w:val="es-MX" w:eastAsia="es-CL"/>
              </w:rPr>
              <w:t> </w:t>
            </w:r>
          </w:p>
          <w:p w14:paraId="2F0B079A" w14:textId="77777777" w:rsidR="00E045B9" w:rsidRPr="004413B0" w:rsidRDefault="00E045B9" w:rsidP="00E045B9">
            <w:pPr>
              <w:jc w:val="both"/>
              <w:rPr>
                <w:rFonts w:asciiTheme="minorHAnsi" w:eastAsia="Times New Roman" w:hAnsiTheme="minorHAnsi"/>
                <w:color w:val="000000"/>
                <w:lang w:eastAsia="es-CL"/>
              </w:rPr>
            </w:pPr>
            <w:r w:rsidRPr="004413B0">
              <w:rPr>
                <w:b/>
              </w:rPr>
              <w:t>RCA N°171/2008; Considerando 3.2.</w:t>
            </w:r>
          </w:p>
          <w:p w14:paraId="552F7137"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proyecto “Modificación del Sistema de Disposición de Riles al Suelo Mediante Micro Aspersión en la Bodega de Vinos de Comercial Los Batros Ltda.”, corresponde al cambio de la zona (por una más cercana a la Bodega de Producción) y del Sistema de disposición (de aspersión en pradera natural, a micro aspersión en vides)</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181735C2" w14:textId="77777777" w:rsidR="00E045B9" w:rsidRPr="004413B0" w:rsidRDefault="00E045B9" w:rsidP="00E045B9">
            <w:pPr>
              <w:jc w:val="both"/>
              <w:rPr>
                <w:rFonts w:asciiTheme="minorHAnsi" w:eastAsia="Times New Roman" w:hAnsiTheme="minorHAnsi"/>
                <w:color w:val="000000"/>
                <w:lang w:eastAsia="es-CL"/>
              </w:rPr>
            </w:pPr>
            <w:r w:rsidRPr="004413B0">
              <w:rPr>
                <w:rFonts w:eastAsia="Times New Roman"/>
                <w:color w:val="000000"/>
                <w:lang w:eastAsia="es-CL"/>
              </w:rPr>
              <w:t xml:space="preserve">[…] </w:t>
            </w:r>
            <w:r w:rsidRPr="004413B0">
              <w:rPr>
                <w:rFonts w:asciiTheme="minorHAnsi" w:eastAsia="Times New Roman" w:hAnsiTheme="minorHAnsi"/>
                <w:color w:val="000000"/>
                <w:lang w:eastAsia="es-CL"/>
              </w:rPr>
              <w:t>La modificación de este proyecto contempla que los RILes generados en el proceso de elaboración de vino, una vez tratados serán dispuestos mediante un sistema de Micro aspersión, considerando la aplicación de una carga orgánica inferior a los 112 kg.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 xml:space="preserve"> x Ha x día, en 3,5 hectáreas de Vide</w:t>
            </w:r>
            <w:r w:rsidRPr="004413B0">
              <w:rPr>
                <w:rFonts w:eastAsia="Times New Roman"/>
                <w:color w:val="000000"/>
                <w:lang w:eastAsia="es-CL"/>
              </w:rPr>
              <w:t>s</w:t>
            </w:r>
            <w:r w:rsidRPr="004413B0">
              <w:rPr>
                <w:rFonts w:asciiTheme="minorHAnsi" w:eastAsia="Times New Roman" w:hAnsiTheme="minorHAnsi"/>
                <w:color w:val="000000"/>
                <w:lang w:eastAsia="es-CL"/>
              </w:rPr>
              <w:t xml:space="preserve"> (nueva zona de </w:t>
            </w:r>
            <w:r w:rsidRPr="004413B0">
              <w:rPr>
                <w:rFonts w:eastAsia="Times New Roman"/>
                <w:color w:val="000000"/>
                <w:lang w:eastAsia="es-CL"/>
              </w:rPr>
              <w:t>disposición)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4D7600BC" w14:textId="77777777" w:rsidR="004B62B6" w:rsidRPr="004413B0" w:rsidRDefault="004B62B6" w:rsidP="00E045B9">
            <w:pPr>
              <w:ind w:left="1440"/>
              <w:jc w:val="both"/>
              <w:rPr>
                <w:rFonts w:asciiTheme="minorHAnsi" w:eastAsia="Times New Roman" w:hAnsiTheme="minorHAnsi"/>
                <w:color w:val="000000"/>
                <w:lang w:eastAsia="es-CL"/>
              </w:rPr>
            </w:pPr>
          </w:p>
          <w:p w14:paraId="4306FB0C" w14:textId="77777777" w:rsidR="00E045B9" w:rsidRPr="004413B0" w:rsidRDefault="00E045B9" w:rsidP="00E045B9">
            <w:pPr>
              <w:ind w:left="1440"/>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w:t>
            </w:r>
          </w:p>
          <w:p w14:paraId="7DD9D186" w14:textId="77777777" w:rsidR="00E045B9" w:rsidRPr="004413B0" w:rsidRDefault="00E045B9" w:rsidP="00E045B9">
            <w:pPr>
              <w:jc w:val="both"/>
              <w:rPr>
                <w:rFonts w:asciiTheme="minorHAnsi" w:eastAsia="Times New Roman" w:hAnsiTheme="minorHAnsi"/>
                <w:color w:val="000000"/>
                <w:lang w:eastAsia="es-CL"/>
              </w:rPr>
            </w:pPr>
            <w:r w:rsidRPr="004413B0">
              <w:rPr>
                <w:b/>
              </w:rPr>
              <w:lastRenderedPageBreak/>
              <w:t>RCA N°171/2008; Considerando</w:t>
            </w:r>
            <w:r w:rsidRPr="004413B0">
              <w:rPr>
                <w:rFonts w:eastAsia="Times New Roman"/>
                <w:color w:val="000000"/>
                <w:lang w:eastAsia="es-CL"/>
              </w:rPr>
              <w:t xml:space="preserve"> </w:t>
            </w:r>
            <w:r w:rsidRPr="004413B0">
              <w:rPr>
                <w:rFonts w:asciiTheme="minorHAnsi" w:eastAsia="Times New Roman" w:hAnsiTheme="minorHAnsi"/>
                <w:b/>
                <w:color w:val="000000"/>
                <w:lang w:eastAsia="es-CL"/>
              </w:rPr>
              <w:t>3.2.1</w:t>
            </w:r>
            <w:r w:rsidRPr="004413B0">
              <w:rPr>
                <w:rFonts w:eastAsia="Times New Roman"/>
                <w:b/>
                <w:color w:val="000000"/>
                <w:lang w:eastAsia="es-CL"/>
              </w:rPr>
              <w:t>.</w:t>
            </w:r>
            <w:r w:rsidRPr="004413B0">
              <w:rPr>
                <w:rFonts w:asciiTheme="minorHAnsi" w:eastAsia="Times New Roman" w:hAnsiTheme="minorHAnsi"/>
                <w:color w:val="000000"/>
                <w:lang w:eastAsia="es-CL"/>
              </w:rPr>
              <w:t xml:space="preserve"> </w:t>
            </w:r>
          </w:p>
          <w:p w14:paraId="2847FD8A"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proyecto consiste en la construcción e instalación de:</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6CD65459" w14:textId="77777777" w:rsidR="00E045B9" w:rsidRPr="004413B0" w:rsidRDefault="00E045B9" w:rsidP="00E045B9">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Un Sistema de Micro aspersión (tuberías de PVC, válvulas, aspersores, bombas de Impulsión, etc.).</w:t>
            </w:r>
          </w:p>
          <w:p w14:paraId="756EC387" w14:textId="77777777" w:rsidR="00E045B9" w:rsidRPr="004413B0" w:rsidRDefault="00E045B9" w:rsidP="00E045B9">
            <w:pPr>
              <w:ind w:left="1440"/>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w:t>
            </w:r>
          </w:p>
          <w:p w14:paraId="35501325" w14:textId="77777777" w:rsidR="00E045B9" w:rsidRPr="004413B0" w:rsidRDefault="00E045B9" w:rsidP="00E045B9">
            <w:pPr>
              <w:jc w:val="both"/>
              <w:rPr>
                <w:rFonts w:asciiTheme="minorHAnsi" w:eastAsia="Times New Roman" w:hAnsiTheme="minorHAnsi"/>
                <w:color w:val="000000"/>
                <w:lang w:eastAsia="es-CL"/>
              </w:rPr>
            </w:pPr>
            <w:r w:rsidRPr="004413B0">
              <w:rPr>
                <w:b/>
              </w:rPr>
              <w:t>RCA N°171/2008; Considerando</w:t>
            </w:r>
            <w:r w:rsidRPr="004413B0">
              <w:rPr>
                <w:rFonts w:eastAsia="Times New Roman"/>
                <w:color w:val="000000"/>
                <w:lang w:eastAsia="es-CL"/>
              </w:rPr>
              <w:t xml:space="preserve"> </w:t>
            </w:r>
            <w:r w:rsidRPr="004413B0">
              <w:rPr>
                <w:rFonts w:asciiTheme="minorHAnsi" w:eastAsia="Times New Roman" w:hAnsiTheme="minorHAnsi"/>
                <w:b/>
                <w:color w:val="000000"/>
                <w:lang w:eastAsia="es-CL"/>
              </w:rPr>
              <w:t>3.3.2</w:t>
            </w:r>
            <w:r w:rsidRPr="004413B0">
              <w:rPr>
                <w:rFonts w:eastAsia="Times New Roman"/>
                <w:b/>
                <w:color w:val="000000"/>
                <w:lang w:eastAsia="es-CL"/>
              </w:rPr>
              <w:t>.</w:t>
            </w:r>
            <w:r w:rsidRPr="004413B0">
              <w:rPr>
                <w:rFonts w:asciiTheme="minorHAnsi" w:eastAsia="Times New Roman" w:hAnsiTheme="minorHAnsi"/>
                <w:b/>
                <w:color w:val="000000"/>
                <w:lang w:eastAsia="es-CL"/>
              </w:rPr>
              <w:t> iii)</w:t>
            </w:r>
            <w:r w:rsidRPr="004413B0">
              <w:rPr>
                <w:rFonts w:asciiTheme="minorHAnsi" w:eastAsia="Times New Roman" w:hAnsiTheme="minorHAnsi"/>
                <w:color w:val="000000"/>
                <w:lang w:eastAsia="es-CL"/>
              </w:rPr>
              <w:t xml:space="preserve"> </w:t>
            </w:r>
          </w:p>
          <w:p w14:paraId="5BFB4B15" w14:textId="77777777" w:rsidR="00E045B9" w:rsidRPr="004413B0" w:rsidRDefault="00E045B9" w:rsidP="00E045B9">
            <w:pPr>
              <w:jc w:val="both"/>
              <w:rPr>
                <w:rFonts w:ascii="Times New Roman" w:eastAsia="Times New Roman" w:hAnsi="Times New Roman"/>
                <w:color w:val="000000"/>
                <w:sz w:val="27"/>
                <w:szCs w:val="27"/>
                <w:lang w:eastAsia="es-CL"/>
              </w:rPr>
            </w:pPr>
            <w:r w:rsidRPr="004413B0">
              <w:rPr>
                <w:rFonts w:asciiTheme="minorHAnsi" w:eastAsia="Times New Roman" w:hAnsiTheme="minorHAnsi"/>
                <w:color w:val="000000"/>
                <w:lang w:eastAsia="es-CL"/>
              </w:rPr>
              <w:t xml:space="preserve">En la etapa de operación del proyecto se </w:t>
            </w:r>
            <w:r w:rsidRPr="004413B0">
              <w:rPr>
                <w:rFonts w:eastAsia="Times New Roman"/>
                <w:color w:val="000000"/>
                <w:lang w:eastAsia="es-CL"/>
              </w:rPr>
              <w:t>generarán</w:t>
            </w:r>
            <w:r w:rsidRPr="004413B0">
              <w:rPr>
                <w:rFonts w:asciiTheme="minorHAnsi" w:eastAsia="Times New Roman" w:hAnsiTheme="minorHAnsi"/>
                <w:color w:val="000000"/>
                <w:lang w:eastAsia="es-CL"/>
              </w:rPr>
              <w:t xml:space="preserve"> Residuos Líquidos del tipo Industrial, disponiendo en el suelo agrícola, de acuerdo a la guía SAG, considerando la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 con un máximo de 112 Kg. x hectárea por día.</w:t>
            </w:r>
          </w:p>
        </w:tc>
      </w:tr>
      <w:tr w:rsidR="00FC148D" w:rsidRPr="004413B0" w14:paraId="0E876F9C" w14:textId="77777777" w:rsidTr="005A1E92">
        <w:trPr>
          <w:trHeight w:val="627"/>
        </w:trPr>
        <w:tc>
          <w:tcPr>
            <w:tcW w:w="5000" w:type="pct"/>
            <w:gridSpan w:val="2"/>
          </w:tcPr>
          <w:p w14:paraId="02C5FB29" w14:textId="77777777" w:rsidR="00FC148D" w:rsidRPr="004413B0" w:rsidRDefault="00FC148D" w:rsidP="005A1E92">
            <w:r w:rsidRPr="004413B0">
              <w:rPr>
                <w:b/>
              </w:rPr>
              <w:lastRenderedPageBreak/>
              <w:t>Hechos:</w:t>
            </w:r>
            <w:r w:rsidRPr="004413B0">
              <w:t xml:space="preserve"> </w:t>
            </w:r>
          </w:p>
          <w:p w14:paraId="0040F5C4" w14:textId="77777777" w:rsidR="00CC1E32" w:rsidRPr="004413B0" w:rsidRDefault="00FC148D" w:rsidP="00CB17AC">
            <w:pPr>
              <w:pStyle w:val="Prrafodelista"/>
              <w:numPr>
                <w:ilvl w:val="0"/>
                <w:numId w:val="8"/>
              </w:numPr>
              <w:rPr>
                <w:b/>
              </w:rPr>
            </w:pPr>
            <w:r w:rsidRPr="004413B0">
              <w:rPr>
                <w:rFonts w:eastAsia="Times New Roman"/>
                <w:color w:val="000000"/>
                <w:lang w:eastAsia="es-CL"/>
              </w:rPr>
              <w:t xml:space="preserve">Durante las actividades de inspección, </w:t>
            </w:r>
            <w:r w:rsidR="00CC1E32" w:rsidRPr="004413B0">
              <w:rPr>
                <w:rFonts w:eastAsia="Times New Roman"/>
                <w:color w:val="000000"/>
                <w:lang w:eastAsia="es-CL"/>
              </w:rPr>
              <w:t>en el sector de la b</w:t>
            </w:r>
            <w:r w:rsidR="00CC1E32" w:rsidRPr="004413B0">
              <w:t>odega de vinos y sistema de tratamiento de RILes,</w:t>
            </w:r>
            <w:r w:rsidR="00CC1E32" w:rsidRPr="004413B0">
              <w:rPr>
                <w:rFonts w:eastAsia="Times New Roman"/>
                <w:color w:val="000000"/>
                <w:lang w:eastAsia="es-CL"/>
              </w:rPr>
              <w:t xml:space="preserve"> </w:t>
            </w:r>
            <w:r w:rsidRPr="004413B0">
              <w:rPr>
                <w:rFonts w:eastAsia="Times New Roman"/>
                <w:color w:val="000000"/>
                <w:lang w:eastAsia="es-CL"/>
              </w:rPr>
              <w:t>se constató</w:t>
            </w:r>
            <w:r w:rsidR="00CC1E32" w:rsidRPr="004413B0">
              <w:rPr>
                <w:rFonts w:eastAsia="Times New Roman"/>
                <w:color w:val="000000"/>
                <w:lang w:eastAsia="es-CL"/>
              </w:rPr>
              <w:t xml:space="preserve"> la </w:t>
            </w:r>
            <w:r w:rsidR="00CC1E32" w:rsidRPr="004413B0">
              <w:t xml:space="preserve">existencia de un estanque aljibe montado sobre un chasis de carro de camión, </w:t>
            </w:r>
            <w:r w:rsidR="00426058" w:rsidRPr="004413B0">
              <w:t xml:space="preserve">el cual es </w:t>
            </w:r>
            <w:r w:rsidR="00CC1E32" w:rsidRPr="004413B0">
              <w:t xml:space="preserve">utilizado para transportar el RIL desde la bodega hacia la zona de disposición, </w:t>
            </w:r>
            <w:r w:rsidR="00B677AA" w:rsidRPr="004413B0">
              <w:t xml:space="preserve">y es </w:t>
            </w:r>
            <w:r w:rsidR="00CC1E32" w:rsidRPr="004413B0">
              <w:t>tirado por un tractor.</w:t>
            </w:r>
            <w:r w:rsidR="00886435" w:rsidRPr="004413B0">
              <w:t xml:space="preserve"> Fotografía 9.</w:t>
            </w:r>
          </w:p>
          <w:p w14:paraId="57211794" w14:textId="77777777" w:rsidR="00E13480" w:rsidRPr="004413B0" w:rsidRDefault="00CC1E32" w:rsidP="00CB17AC">
            <w:pPr>
              <w:pStyle w:val="Prrafodelista"/>
              <w:numPr>
                <w:ilvl w:val="0"/>
                <w:numId w:val="8"/>
              </w:numPr>
              <w:rPr>
                <w:b/>
              </w:rPr>
            </w:pPr>
            <w:r w:rsidRPr="004413B0">
              <w:t>En la zona de disposición de RILes al suelo</w:t>
            </w:r>
            <w:r w:rsidR="00B677AA" w:rsidRPr="004413B0">
              <w:t>,</w:t>
            </w:r>
            <w:r w:rsidRPr="004413B0">
              <w:t xml:space="preserve"> se observó la existencia de un tranque </w:t>
            </w:r>
            <w:r w:rsidR="00625610" w:rsidRPr="004413B0">
              <w:t xml:space="preserve">de almacenamiento </w:t>
            </w:r>
            <w:r w:rsidRPr="004413B0">
              <w:t>revestido con geomembrana, ubicado en las coordenadas E 259.994 N 6.032.210, el que se encontraba ocupado en un 5% de su capacidad</w:t>
            </w:r>
            <w:r w:rsidR="00B677AA" w:rsidRPr="004413B0">
              <w:t xml:space="preserve"> (</w:t>
            </w:r>
            <w:r w:rsidRPr="004413B0">
              <w:t>aproximadamente</w:t>
            </w:r>
            <w:r w:rsidR="00B677AA" w:rsidRPr="004413B0">
              <w:t>)</w:t>
            </w:r>
            <w:r w:rsidR="00952F80" w:rsidRPr="004413B0">
              <w:t xml:space="preserve"> (Fotografía </w:t>
            </w:r>
            <w:r w:rsidR="00280B88" w:rsidRPr="004413B0">
              <w:t>10</w:t>
            </w:r>
            <w:r w:rsidR="00952F80" w:rsidRPr="004413B0">
              <w:t>)</w:t>
            </w:r>
            <w:r w:rsidRPr="004413B0">
              <w:t>.</w:t>
            </w:r>
            <w:r w:rsidR="00E13480" w:rsidRPr="004413B0">
              <w:t xml:space="preserve"> En base a lo anterior, mediante el Anexo 3 (</w:t>
            </w:r>
            <w:r w:rsidR="00E13480" w:rsidRPr="004413B0">
              <w:rPr>
                <w:rFonts w:cs="Calibri"/>
                <w:lang w:val="es-CL" w:eastAsia="en-US"/>
              </w:rPr>
              <w:t>Reporte técnico de inspección ambiental realizado por el SAG), se indicó que, d</w:t>
            </w:r>
            <w:r w:rsidR="00E13480" w:rsidRPr="004413B0">
              <w:rPr>
                <w:lang w:val="es-CL"/>
              </w:rPr>
              <w:t>e</w:t>
            </w:r>
            <w:r w:rsidR="00E13480" w:rsidRPr="004413B0">
              <w:t xml:space="preserve"> las obras comprometidas en el proyecto en el área de aplicación, solo se encuentra construido el tranque de acumulación de RILes.</w:t>
            </w:r>
          </w:p>
          <w:p w14:paraId="2B925C28" w14:textId="77777777" w:rsidR="00674683" w:rsidRPr="004413B0" w:rsidRDefault="00B677AA" w:rsidP="00CB17AC">
            <w:pPr>
              <w:pStyle w:val="Prrafodelista"/>
              <w:numPr>
                <w:ilvl w:val="0"/>
                <w:numId w:val="8"/>
              </w:numPr>
              <w:rPr>
                <w:b/>
              </w:rPr>
            </w:pPr>
            <w:r w:rsidRPr="004413B0">
              <w:t>Se constató e</w:t>
            </w:r>
            <w:r w:rsidR="00CC1E32" w:rsidRPr="004413B0">
              <w:t>n la zona de disposición de RILes al suelo</w:t>
            </w:r>
            <w:r w:rsidRPr="004413B0">
              <w:t>,</w:t>
            </w:r>
            <w:r w:rsidR="00CC1E32" w:rsidRPr="004413B0">
              <w:t xml:space="preserve"> que </w:t>
            </w:r>
            <w:r w:rsidR="00123D79" w:rsidRPr="004413B0">
              <w:t>e</w:t>
            </w:r>
            <w:r w:rsidR="00CC1E32" w:rsidRPr="004413B0">
              <w:t>l tranque no c</w:t>
            </w:r>
            <w:r w:rsidR="00123D79" w:rsidRPr="004413B0">
              <w:t>ontaba</w:t>
            </w:r>
            <w:r w:rsidR="00CC1E32" w:rsidRPr="004413B0">
              <w:t xml:space="preserve"> con sistema de oxigenación.</w:t>
            </w:r>
            <w:r w:rsidR="00674683" w:rsidRPr="004413B0">
              <w:t xml:space="preserve"> En base a lo anterior, mediante el Anexo 3 (</w:t>
            </w:r>
            <w:r w:rsidR="00674683" w:rsidRPr="004413B0">
              <w:rPr>
                <w:rFonts w:cs="Calibri"/>
                <w:lang w:val="es-CL" w:eastAsia="en-US"/>
              </w:rPr>
              <w:t xml:space="preserve">Reporte técnico de inspección ambiental realizado por el SAG), se indicó que la </w:t>
            </w:r>
            <w:r w:rsidR="00674683" w:rsidRPr="004413B0">
              <w:t>falta del sistema de oxigenación no permite garantizar que el RIL acumulado en los períodos en que el residuo líquido no puede ser aplicado al suelo, no genere problemas de olores.</w:t>
            </w:r>
          </w:p>
          <w:p w14:paraId="28E63A7B" w14:textId="77777777" w:rsidR="00674683" w:rsidRPr="004413B0" w:rsidRDefault="00CC1E32" w:rsidP="00CB17AC">
            <w:pPr>
              <w:pStyle w:val="Prrafodelista"/>
              <w:numPr>
                <w:ilvl w:val="0"/>
                <w:numId w:val="8"/>
              </w:numPr>
            </w:pPr>
            <w:r w:rsidRPr="004413B0">
              <w:t>En la zona de disposición de RILes al suelo</w:t>
            </w:r>
            <w:r w:rsidR="00B677AA" w:rsidRPr="004413B0">
              <w:t>,</w:t>
            </w:r>
            <w:r w:rsidRPr="004413B0">
              <w:t xml:space="preserve"> </w:t>
            </w:r>
            <w:r w:rsidR="00123D79" w:rsidRPr="004413B0">
              <w:t>se constató que e</w:t>
            </w:r>
            <w:r w:rsidRPr="004413B0">
              <w:t xml:space="preserve">l sistema no </w:t>
            </w:r>
            <w:r w:rsidR="00123D79" w:rsidRPr="004413B0">
              <w:t>contaba</w:t>
            </w:r>
            <w:r w:rsidRPr="004413B0">
              <w:t xml:space="preserve"> con caudalímetro ni cámara de inspección.</w:t>
            </w:r>
            <w:r w:rsidR="00674683" w:rsidRPr="004413B0">
              <w:t xml:space="preserve"> En base a lo anterior, mediante el Anexo 3 (</w:t>
            </w:r>
            <w:r w:rsidR="00674683" w:rsidRPr="004413B0">
              <w:rPr>
                <w:rFonts w:cs="Calibri"/>
                <w:lang w:val="es-CL" w:eastAsia="en-US"/>
              </w:rPr>
              <w:t>Reporte técnico de inspección ambiental realizado por el SAG), se indicó que l</w:t>
            </w:r>
            <w:r w:rsidR="00674683" w:rsidRPr="004413B0">
              <w:t>a ausencia de caudalímetro no permite llevar un control de residuos líquidos aplicados al suelo y la falta de implementación de la cámara de inspección no permite dar las facilidades para la toma de muestras de RILes para el desarrollo del programa de autocontrol.</w:t>
            </w:r>
          </w:p>
          <w:p w14:paraId="235E5342" w14:textId="77777777" w:rsidR="00674683" w:rsidRPr="004413B0" w:rsidRDefault="00B677AA" w:rsidP="00CB17AC">
            <w:pPr>
              <w:pStyle w:val="Prrafodelista"/>
              <w:numPr>
                <w:ilvl w:val="0"/>
                <w:numId w:val="8"/>
              </w:numPr>
            </w:pPr>
            <w:r w:rsidRPr="004413B0">
              <w:t>Se constató que</w:t>
            </w:r>
            <w:r w:rsidR="00CC1E32" w:rsidRPr="004413B0">
              <w:t xml:space="preserve"> la zona de disposición de RILes al suelo</w:t>
            </w:r>
            <w:r w:rsidRPr="004413B0">
              <w:t>,</w:t>
            </w:r>
            <w:r w:rsidR="00CC1E32" w:rsidRPr="004413B0">
              <w:t xml:space="preserve"> no se enc</w:t>
            </w:r>
            <w:r w:rsidR="00123D79" w:rsidRPr="004413B0">
              <w:t>ontraba</w:t>
            </w:r>
            <w:r w:rsidR="00CC1E32" w:rsidRPr="004413B0">
              <w:t xml:space="preserve"> plantada con vides.</w:t>
            </w:r>
            <w:r w:rsidR="00674683" w:rsidRPr="004413B0">
              <w:t xml:space="preserve"> En base a lo anterior, mediante el Anexo 3 (</w:t>
            </w:r>
            <w:r w:rsidR="00674683" w:rsidRPr="004413B0">
              <w:rPr>
                <w:rFonts w:cs="Calibri"/>
                <w:lang w:val="es-CL" w:eastAsia="en-US"/>
              </w:rPr>
              <w:t>Reporte técnico de inspección ambiental realizado por el SAG), se indicó que l</w:t>
            </w:r>
            <w:r w:rsidR="00674683" w:rsidRPr="004413B0">
              <w:t>a ausencia del cultivo comprometido (cultivo de vides), no permite cumplir con el objetivo de utilizar el agua y los aportes nutricionales generados por la aplicación de RILes al suelo planteado en el proyecto.</w:t>
            </w:r>
          </w:p>
          <w:p w14:paraId="74ACC4E5" w14:textId="77777777" w:rsidR="00674683" w:rsidRPr="004413B0" w:rsidRDefault="00123D79" w:rsidP="00CB17AC">
            <w:pPr>
              <w:pStyle w:val="Prrafodelista"/>
              <w:numPr>
                <w:ilvl w:val="0"/>
                <w:numId w:val="8"/>
              </w:numPr>
            </w:pPr>
            <w:r w:rsidRPr="004413B0">
              <w:t>Se constató que e</w:t>
            </w:r>
            <w:r w:rsidR="00CC1E32" w:rsidRPr="004413B0">
              <w:t>n la zona de disposición de RILes al suelo</w:t>
            </w:r>
            <w:r w:rsidR="00B677AA" w:rsidRPr="004413B0">
              <w:t>,</w:t>
            </w:r>
            <w:r w:rsidR="00CC1E32" w:rsidRPr="004413B0">
              <w:t xml:space="preserve"> </w:t>
            </w:r>
            <w:r w:rsidRPr="004413B0">
              <w:t>n</w:t>
            </w:r>
            <w:r w:rsidR="00CC1E32" w:rsidRPr="004413B0">
              <w:t>o se enc</w:t>
            </w:r>
            <w:r w:rsidRPr="004413B0">
              <w:t>ontraba</w:t>
            </w:r>
            <w:r w:rsidR="00CC1E32" w:rsidRPr="004413B0">
              <w:t xml:space="preserve"> implementado el sistema de </w:t>
            </w:r>
            <w:r w:rsidR="00B677AA" w:rsidRPr="004413B0">
              <w:t xml:space="preserve">microaspersión </w:t>
            </w:r>
            <w:r w:rsidR="00CC1E32" w:rsidRPr="004413B0">
              <w:t xml:space="preserve">proyectado </w:t>
            </w:r>
            <w:r w:rsidR="00B677AA" w:rsidRPr="004413B0">
              <w:t xml:space="preserve">y </w:t>
            </w:r>
            <w:r w:rsidR="00CC1E32" w:rsidRPr="004413B0">
              <w:t>asociado al cultivo</w:t>
            </w:r>
            <w:r w:rsidR="00625610" w:rsidRPr="004413B0">
              <w:t>, es decir, no se encontraba implementado el sistema de riego</w:t>
            </w:r>
            <w:r w:rsidR="00CC1E32" w:rsidRPr="004413B0">
              <w:t>.</w:t>
            </w:r>
            <w:r w:rsidR="00674683" w:rsidRPr="004413B0">
              <w:t xml:space="preserve"> En base a lo anterior, mediante el Anexo 3 (</w:t>
            </w:r>
            <w:r w:rsidR="00674683" w:rsidRPr="004413B0">
              <w:rPr>
                <w:rFonts w:cs="Calibri"/>
                <w:lang w:val="es-CL" w:eastAsia="en-US"/>
              </w:rPr>
              <w:t>Reporte técnico de inspección ambiental realizado por el SAG), se indicó que l</w:t>
            </w:r>
            <w:r w:rsidR="00674683" w:rsidRPr="004413B0">
              <w:t xml:space="preserve">a ausencia del sistema de microaspersión no permite cumplir con la distribución homogénea de los RILes sobre la superficie comprometida y con los caudales y tiempos de aplicación proyectados.  </w:t>
            </w:r>
          </w:p>
          <w:p w14:paraId="230A6EB1" w14:textId="77777777" w:rsidR="00674683" w:rsidRPr="004413B0" w:rsidRDefault="00B677AA" w:rsidP="00CB17AC">
            <w:pPr>
              <w:pStyle w:val="Prrafodelista"/>
              <w:numPr>
                <w:ilvl w:val="0"/>
                <w:numId w:val="8"/>
              </w:numPr>
            </w:pPr>
            <w:r w:rsidRPr="004413B0">
              <w:t>En la zona de disposición de RILes al suelo, s</w:t>
            </w:r>
            <w:r w:rsidR="00123D79" w:rsidRPr="004413B0">
              <w:t xml:space="preserve">e </w:t>
            </w:r>
            <w:r w:rsidRPr="004413B0">
              <w:t>constató</w:t>
            </w:r>
            <w:r w:rsidR="00123D79" w:rsidRPr="004413B0">
              <w:t xml:space="preserve"> que e</w:t>
            </w:r>
            <w:r w:rsidR="00D204B4" w:rsidRPr="004413B0">
              <w:t xml:space="preserve">l terreno </w:t>
            </w:r>
            <w:r w:rsidR="00123D79" w:rsidRPr="004413B0">
              <w:t>no poseía</w:t>
            </w:r>
            <w:r w:rsidR="00D204B4" w:rsidRPr="004413B0">
              <w:t xml:space="preserve"> cubierta vegetal</w:t>
            </w:r>
            <w:r w:rsidR="00123D79" w:rsidRPr="004413B0">
              <w:t xml:space="preserve">. </w:t>
            </w:r>
            <w:r w:rsidRPr="004413B0">
              <w:t>En dicha zona s</w:t>
            </w:r>
            <w:r w:rsidR="00123D79" w:rsidRPr="004413B0">
              <w:t xml:space="preserve">e constató </w:t>
            </w:r>
            <w:r w:rsidR="00D204B4" w:rsidRPr="004413B0">
              <w:t xml:space="preserve">presencia de </w:t>
            </w:r>
            <w:r w:rsidR="00123D79" w:rsidRPr="004413B0">
              <w:t>RIL</w:t>
            </w:r>
            <w:r w:rsidR="00D204B4" w:rsidRPr="004413B0">
              <w:t xml:space="preserve"> aposado en forma heterogénea</w:t>
            </w:r>
            <w:r w:rsidRPr="004413B0">
              <w:t>,</w:t>
            </w:r>
            <w:r w:rsidR="00D204B4" w:rsidRPr="004413B0">
              <w:t xml:space="preserve"> ocupando una superficie de 0,8 hectáreas</w:t>
            </w:r>
            <w:r w:rsidR="00952F80" w:rsidRPr="004413B0">
              <w:t xml:space="preserve"> (Fotografías </w:t>
            </w:r>
            <w:r w:rsidR="00280B88" w:rsidRPr="004413B0">
              <w:t>11, 12, 13 y 14</w:t>
            </w:r>
            <w:r w:rsidR="00952F80" w:rsidRPr="004413B0">
              <w:t>)</w:t>
            </w:r>
            <w:r w:rsidR="00D204B4" w:rsidRPr="004413B0">
              <w:t>. Se realizó un recorrido por el perímetro de esta área</w:t>
            </w:r>
            <w:r w:rsidRPr="004413B0">
              <w:t>,</w:t>
            </w:r>
            <w:r w:rsidR="00D204B4" w:rsidRPr="004413B0">
              <w:t xml:space="preserve"> no detectándose descargas fuera de la zona de aplicación.</w:t>
            </w:r>
            <w:r w:rsidR="00E13480" w:rsidRPr="004413B0">
              <w:t xml:space="preserve"> </w:t>
            </w:r>
            <w:r w:rsidR="00674683" w:rsidRPr="004413B0">
              <w:t>En base a lo anterior, mediante el Anexo 3 (</w:t>
            </w:r>
            <w:r w:rsidR="00674683" w:rsidRPr="004413B0">
              <w:rPr>
                <w:rFonts w:cs="Calibri"/>
                <w:lang w:val="es-CL" w:eastAsia="en-US"/>
              </w:rPr>
              <w:t>Reporte técnico de inspección ambiental realizado por el SAG), se indicó que l</w:t>
            </w:r>
            <w:r w:rsidR="00674683" w:rsidRPr="004413B0">
              <w:t xml:space="preserve">a presencia de RILes aposados en forma heterogénea, permite señalar que la aplicación realizada no cubre la superficie comprometida, que esta no se realiza en forma homogénea y que los caudales aplicados superan la capacidad de infiltración del suelo. Además, la forma en que el RIL se encuentra aposado presenta un alto riesgo de contaminación de las aguas superficiales que son conducidas a través del canal de riego ubicado en el límite </w:t>
            </w:r>
            <w:r w:rsidR="00E13480" w:rsidRPr="004413B0">
              <w:t>P</w:t>
            </w:r>
            <w:r w:rsidR="00674683" w:rsidRPr="004413B0">
              <w:t>oniente del área de aplicación (coordenadas E 259</w:t>
            </w:r>
            <w:r w:rsidR="00E13480" w:rsidRPr="004413B0">
              <w:t>.</w:t>
            </w:r>
            <w:r w:rsidR="00674683" w:rsidRPr="004413B0">
              <w:t>738 N 6</w:t>
            </w:r>
            <w:r w:rsidR="00E13480" w:rsidRPr="004413B0">
              <w:t>.</w:t>
            </w:r>
            <w:r w:rsidR="00674683" w:rsidRPr="004413B0">
              <w:t>032</w:t>
            </w:r>
            <w:r w:rsidR="00E13480" w:rsidRPr="004413B0">
              <w:t>.</w:t>
            </w:r>
            <w:r w:rsidR="00674683" w:rsidRPr="004413B0">
              <w:t xml:space="preserve">325), por el movimiento de los residuos líquidos en dirección de la pendiente y el potencial arrastre de los residuos líquidos y sólidos depositados sobre el suelo por escorrentía superficial generado por eventos de precipitaciones. </w:t>
            </w:r>
          </w:p>
          <w:p w14:paraId="62454C8C" w14:textId="77777777" w:rsidR="00E13480" w:rsidRPr="004413B0" w:rsidRDefault="00E13480" w:rsidP="00CB17AC">
            <w:pPr>
              <w:pStyle w:val="Prrafodelista"/>
              <w:numPr>
                <w:ilvl w:val="0"/>
                <w:numId w:val="8"/>
              </w:numPr>
            </w:pPr>
            <w:r w:rsidRPr="004413B0">
              <w:lastRenderedPageBreak/>
              <w:t xml:space="preserve">Por otro lado, </w:t>
            </w:r>
            <w:r w:rsidR="00512BCC" w:rsidRPr="004413B0">
              <w:t>mediante el Anexo 3 (</w:t>
            </w:r>
            <w:r w:rsidR="00512BCC" w:rsidRPr="004413B0">
              <w:rPr>
                <w:rFonts w:cs="Calibri"/>
                <w:lang w:val="es-CL" w:eastAsia="en-US"/>
              </w:rPr>
              <w:t xml:space="preserve">Reporte técnico de inspección ambiental realizado por el SAG), se indicó que </w:t>
            </w:r>
            <w:r w:rsidRPr="004413B0">
              <w:rPr>
                <w:rFonts w:cs="Calibri"/>
                <w:lang w:val="es-CL" w:eastAsia="en-US"/>
              </w:rPr>
              <w:t>d</w:t>
            </w:r>
            <w:r w:rsidRPr="004413B0">
              <w:t>adas las características de la distribución de los RILes en el terreno y la presencia de huellas de neumáticos en el área de aplicación, se puede concluir que la aplicación de residuos líquidos procedentes de la bodega se realiza a través del vaciado directo de los RILes desde el estanque aljibe al suelo, en diferentes puntos del área de disposición. Esta condición fue confirmada por un chofer de un camión que se encontraba con su vehículo en el área de aplicación a la espera de ser cargado con granos de arroz que se estaba cosechando en un terreno colindante, cuya declaración no fue incluida en el Acta de Inspección Ambiental por no contar con los antecedentes que lo identificaran, quien señaló que el tractor con el estanque aljibe montado sobre el chasis de un camión ingresaba al predio y se ubicaba en distintos puntos y realizaba descarga directa al terreno. Esta práctica no fue confirmada por el Sr. Eduardo Tapia (Jefe de Logística), quien señaló en terreno que los RILes eran aplicados con un equipo aspersor los fines de semana, declaración que no fue incluida en el Acta de Inspección Ambiental, dado que no existía ninguna correspondencia de lo declarado con lo observado en terreno.</w:t>
            </w:r>
          </w:p>
          <w:p w14:paraId="1796854E" w14:textId="77777777" w:rsidR="00E13480" w:rsidRPr="004413B0" w:rsidRDefault="00E13480" w:rsidP="00CC1E32">
            <w:pPr>
              <w:contextualSpacing/>
              <w:jc w:val="both"/>
            </w:pPr>
          </w:p>
          <w:p w14:paraId="0484D123" w14:textId="77777777" w:rsidR="005E78A7" w:rsidRPr="004413B0" w:rsidRDefault="005E78A7" w:rsidP="005E78A7">
            <w:pPr>
              <w:contextualSpacing/>
              <w:jc w:val="both"/>
              <w:rPr>
                <w:b/>
              </w:rPr>
            </w:pPr>
            <w:r w:rsidRPr="004413B0">
              <w:rPr>
                <w:b/>
              </w:rPr>
              <w:t>Examen de información:</w:t>
            </w:r>
          </w:p>
          <w:p w14:paraId="7657F059" w14:textId="77777777" w:rsidR="008F3077" w:rsidRPr="004413B0" w:rsidRDefault="00701A1A" w:rsidP="00CB17AC">
            <w:pPr>
              <w:pStyle w:val="Prrafodelista"/>
              <w:numPr>
                <w:ilvl w:val="0"/>
                <w:numId w:val="14"/>
              </w:numPr>
              <w:rPr>
                <w:lang w:eastAsia="es-CL"/>
              </w:rPr>
            </w:pPr>
            <w:r w:rsidRPr="004413B0">
              <w:t>Sobre la documentación solicitada al titular respecto a entregar un i</w:t>
            </w:r>
            <w:r w:rsidRPr="004413B0">
              <w:rPr>
                <w:lang w:eastAsia="es-CL"/>
              </w:rPr>
              <w:t xml:space="preserve">nforme que dé cuenta de los </w:t>
            </w:r>
            <w:r w:rsidR="00D2665F" w:rsidRPr="004413B0">
              <w:rPr>
                <w:lang w:eastAsia="es-CL"/>
              </w:rPr>
              <w:t>RIL</w:t>
            </w:r>
            <w:r w:rsidRPr="004413B0">
              <w:rPr>
                <w:lang w:eastAsia="es-CL"/>
              </w:rPr>
              <w:t>es generados y aplicados al suelo</w:t>
            </w:r>
            <w:r w:rsidR="00D2665F" w:rsidRPr="004413B0">
              <w:rPr>
                <w:lang w:eastAsia="es-CL"/>
              </w:rPr>
              <w:t xml:space="preserve"> en la </w:t>
            </w:r>
            <w:r w:rsidRPr="004413B0">
              <w:rPr>
                <w:lang w:eastAsia="es-CL"/>
              </w:rPr>
              <w:t xml:space="preserve">temporada 2017, el titular mediante el Anexo 2, entregó </w:t>
            </w:r>
            <w:r w:rsidR="00A4269C" w:rsidRPr="004413B0">
              <w:rPr>
                <w:lang w:eastAsia="es-CL"/>
              </w:rPr>
              <w:t>la información para el</w:t>
            </w:r>
            <w:r w:rsidRPr="004413B0">
              <w:rPr>
                <w:lang w:eastAsia="es-CL"/>
              </w:rPr>
              <w:t xml:space="preserve"> año 2013, por lo cual no dio respuesta al requerimiento</w:t>
            </w:r>
            <w:r w:rsidR="00D2665F" w:rsidRPr="004413B0">
              <w:rPr>
                <w:lang w:eastAsia="es-CL"/>
              </w:rPr>
              <w:t xml:space="preserve"> y no es posible determinar si los RILes generados y aplicados al suelo en el año 2017 cumplen con lo indicando en la </w:t>
            </w:r>
            <w:r w:rsidR="00D2665F" w:rsidRPr="004413B0">
              <w:t>RCA N°28/2007 y RCA N°171/2008.</w:t>
            </w:r>
            <w:r w:rsidR="00A972E6" w:rsidRPr="004413B0">
              <w:t xml:space="preserve"> </w:t>
            </w:r>
          </w:p>
          <w:p w14:paraId="26AC6EDC" w14:textId="77777777" w:rsidR="00D2665F" w:rsidRPr="004413B0" w:rsidRDefault="00A972E6" w:rsidP="008F3077">
            <w:pPr>
              <w:pStyle w:val="Prrafodelista"/>
              <w:numPr>
                <w:ilvl w:val="0"/>
                <w:numId w:val="14"/>
              </w:numPr>
              <w:rPr>
                <w:lang w:eastAsia="es-CL"/>
              </w:rPr>
            </w:pPr>
            <w:r w:rsidRPr="004413B0">
              <w:t>El titular informó que:</w:t>
            </w:r>
            <w:r w:rsidRPr="004413B0">
              <w:rPr>
                <w:i/>
              </w:rPr>
              <w:t xml:space="preserve"> “de acuerdo a registros y análisis realizados entre enero y octubre del año 2013, considerando una producción similar que los riles generados y aplicados al suelo son los siguientes”:</w:t>
            </w:r>
          </w:p>
          <w:p w14:paraId="4025B062" w14:textId="77777777" w:rsidR="00A972E6" w:rsidRPr="004413B0" w:rsidRDefault="00A972E6" w:rsidP="00A972E6">
            <w:pPr>
              <w:pStyle w:val="Prrafodelista"/>
              <w:rPr>
                <w:lang w:eastAsia="es-CL"/>
              </w:rPr>
            </w:pPr>
          </w:p>
          <w:tbl>
            <w:tblPr>
              <w:tblStyle w:val="Tablaconcuadrcula"/>
              <w:tblW w:w="0" w:type="auto"/>
              <w:jc w:val="center"/>
              <w:tblLook w:val="04A0" w:firstRow="1" w:lastRow="0" w:firstColumn="1" w:lastColumn="0" w:noHBand="0" w:noVBand="1"/>
            </w:tblPr>
            <w:tblGrid>
              <w:gridCol w:w="2151"/>
              <w:gridCol w:w="1418"/>
              <w:gridCol w:w="1701"/>
              <w:gridCol w:w="2126"/>
              <w:gridCol w:w="2410"/>
            </w:tblGrid>
            <w:tr w:rsidR="00A972E6" w:rsidRPr="004413B0" w14:paraId="6C10B83F" w14:textId="77777777" w:rsidTr="00A972E6">
              <w:trPr>
                <w:jc w:val="center"/>
              </w:trPr>
              <w:tc>
                <w:tcPr>
                  <w:tcW w:w="2151" w:type="dxa"/>
                  <w:shd w:val="pct10" w:color="auto" w:fill="auto"/>
                </w:tcPr>
                <w:p w14:paraId="00EC7DDE" w14:textId="77777777" w:rsidR="00A972E6" w:rsidRPr="004413B0" w:rsidRDefault="00A972E6" w:rsidP="00A972E6">
                  <w:pPr>
                    <w:contextualSpacing/>
                    <w:jc w:val="center"/>
                    <w:rPr>
                      <w:b/>
                    </w:rPr>
                  </w:pPr>
                  <w:r w:rsidRPr="004413B0">
                    <w:rPr>
                      <w:b/>
                    </w:rPr>
                    <w:t>mes</w:t>
                  </w:r>
                </w:p>
              </w:tc>
              <w:tc>
                <w:tcPr>
                  <w:tcW w:w="1418" w:type="dxa"/>
                  <w:shd w:val="pct10" w:color="auto" w:fill="auto"/>
                </w:tcPr>
                <w:p w14:paraId="0BA54E19" w14:textId="77777777" w:rsidR="00A972E6" w:rsidRPr="004413B0" w:rsidRDefault="00A972E6" w:rsidP="00A972E6">
                  <w:pPr>
                    <w:contextualSpacing/>
                    <w:jc w:val="center"/>
                    <w:rPr>
                      <w:b/>
                    </w:rPr>
                  </w:pPr>
                  <w:r w:rsidRPr="004413B0">
                    <w:rPr>
                      <w:b/>
                    </w:rPr>
                    <w:t>Año 2013 (m</w:t>
                  </w:r>
                  <w:r w:rsidRPr="004413B0">
                    <w:rPr>
                      <w:b/>
                      <w:vertAlign w:val="superscript"/>
                    </w:rPr>
                    <w:t>3</w:t>
                  </w:r>
                  <w:r w:rsidRPr="004413B0">
                    <w:rPr>
                      <w:b/>
                    </w:rPr>
                    <w:t>)</w:t>
                  </w:r>
                </w:p>
              </w:tc>
              <w:tc>
                <w:tcPr>
                  <w:tcW w:w="1701" w:type="dxa"/>
                  <w:shd w:val="pct10" w:color="auto" w:fill="auto"/>
                </w:tcPr>
                <w:p w14:paraId="5FB1BB25" w14:textId="77777777" w:rsidR="00A972E6" w:rsidRPr="004413B0" w:rsidRDefault="00A972E6" w:rsidP="00A972E6">
                  <w:pPr>
                    <w:contextualSpacing/>
                    <w:jc w:val="center"/>
                    <w:rPr>
                      <w:b/>
                    </w:rPr>
                  </w:pPr>
                  <w:r w:rsidRPr="004413B0">
                    <w:rPr>
                      <w:b/>
                    </w:rPr>
                    <w:t>Proyección 2017</w:t>
                  </w:r>
                </w:p>
              </w:tc>
              <w:tc>
                <w:tcPr>
                  <w:tcW w:w="2126" w:type="dxa"/>
                  <w:shd w:val="pct10" w:color="auto" w:fill="auto"/>
                </w:tcPr>
                <w:p w14:paraId="40656A46" w14:textId="77777777" w:rsidR="00A972E6" w:rsidRPr="004413B0" w:rsidRDefault="00A972E6" w:rsidP="00A972E6">
                  <w:pPr>
                    <w:contextualSpacing/>
                    <w:jc w:val="center"/>
                    <w:rPr>
                      <w:b/>
                    </w:rPr>
                  </w:pPr>
                  <w:r w:rsidRPr="004413B0">
                    <w:rPr>
                      <w:b/>
                    </w:rPr>
                    <w:t>M</w:t>
                  </w:r>
                  <w:r w:rsidRPr="004413B0">
                    <w:rPr>
                      <w:b/>
                      <w:vertAlign w:val="superscript"/>
                    </w:rPr>
                    <w:t>3</w:t>
                  </w:r>
                  <w:r w:rsidRPr="004413B0">
                    <w:rPr>
                      <w:b/>
                    </w:rPr>
                    <w:t xml:space="preserve"> máx./día, año 2013</w:t>
                  </w:r>
                </w:p>
              </w:tc>
              <w:tc>
                <w:tcPr>
                  <w:tcW w:w="2410" w:type="dxa"/>
                  <w:shd w:val="pct10" w:color="auto" w:fill="auto"/>
                </w:tcPr>
                <w:p w14:paraId="0DAAC9E9" w14:textId="77777777" w:rsidR="00A972E6" w:rsidRPr="004413B0" w:rsidRDefault="00A972E6" w:rsidP="00A972E6">
                  <w:pPr>
                    <w:contextualSpacing/>
                    <w:jc w:val="center"/>
                    <w:rPr>
                      <w:b/>
                    </w:rPr>
                  </w:pPr>
                  <w:r w:rsidRPr="004413B0">
                    <w:rPr>
                      <w:b/>
                    </w:rPr>
                    <w:t>M</w:t>
                  </w:r>
                  <w:r w:rsidRPr="004413B0">
                    <w:rPr>
                      <w:b/>
                      <w:vertAlign w:val="superscript"/>
                    </w:rPr>
                    <w:t>3</w:t>
                  </w:r>
                  <w:r w:rsidRPr="004413B0">
                    <w:rPr>
                      <w:b/>
                    </w:rPr>
                    <w:t xml:space="preserve"> máx./día, autorizados</w:t>
                  </w:r>
                </w:p>
              </w:tc>
            </w:tr>
            <w:tr w:rsidR="00A972E6" w:rsidRPr="004413B0" w14:paraId="45F5B1B3" w14:textId="77777777" w:rsidTr="00A972E6">
              <w:trPr>
                <w:jc w:val="center"/>
              </w:trPr>
              <w:tc>
                <w:tcPr>
                  <w:tcW w:w="2151" w:type="dxa"/>
                </w:tcPr>
                <w:p w14:paraId="58794976" w14:textId="77777777" w:rsidR="00A972E6" w:rsidRPr="004413B0" w:rsidRDefault="00A972E6" w:rsidP="00A972E6">
                  <w:pPr>
                    <w:contextualSpacing/>
                    <w:jc w:val="both"/>
                  </w:pPr>
                  <w:r w:rsidRPr="004413B0">
                    <w:t>Enero</w:t>
                  </w:r>
                </w:p>
              </w:tc>
              <w:tc>
                <w:tcPr>
                  <w:tcW w:w="1418" w:type="dxa"/>
                </w:tcPr>
                <w:p w14:paraId="40042862" w14:textId="77777777" w:rsidR="00A972E6" w:rsidRPr="004413B0" w:rsidRDefault="00A972E6" w:rsidP="00A972E6">
                  <w:pPr>
                    <w:contextualSpacing/>
                    <w:jc w:val="center"/>
                  </w:pPr>
                  <w:r w:rsidRPr="004413B0">
                    <w:t>300</w:t>
                  </w:r>
                </w:p>
              </w:tc>
              <w:tc>
                <w:tcPr>
                  <w:tcW w:w="1701" w:type="dxa"/>
                </w:tcPr>
                <w:p w14:paraId="7A8DFC62" w14:textId="77777777" w:rsidR="00A972E6" w:rsidRPr="004413B0" w:rsidRDefault="00A972E6" w:rsidP="00A972E6">
                  <w:pPr>
                    <w:contextualSpacing/>
                    <w:jc w:val="center"/>
                  </w:pPr>
                  <w:r w:rsidRPr="004413B0">
                    <w:t>300</w:t>
                  </w:r>
                </w:p>
              </w:tc>
              <w:tc>
                <w:tcPr>
                  <w:tcW w:w="2126" w:type="dxa"/>
                </w:tcPr>
                <w:p w14:paraId="34183210" w14:textId="77777777" w:rsidR="00A972E6" w:rsidRPr="004413B0" w:rsidRDefault="00A972E6" w:rsidP="00A972E6">
                  <w:pPr>
                    <w:contextualSpacing/>
                    <w:jc w:val="center"/>
                  </w:pPr>
                  <w:r w:rsidRPr="004413B0">
                    <w:t>20</w:t>
                  </w:r>
                </w:p>
              </w:tc>
              <w:tc>
                <w:tcPr>
                  <w:tcW w:w="2410" w:type="dxa"/>
                </w:tcPr>
                <w:p w14:paraId="1F457066" w14:textId="77777777" w:rsidR="00A972E6" w:rsidRPr="004413B0" w:rsidRDefault="00A972E6" w:rsidP="00A972E6">
                  <w:pPr>
                    <w:contextualSpacing/>
                    <w:jc w:val="center"/>
                  </w:pPr>
                  <w:r w:rsidRPr="004413B0">
                    <w:t>20</w:t>
                  </w:r>
                </w:p>
              </w:tc>
            </w:tr>
            <w:tr w:rsidR="00A972E6" w:rsidRPr="004413B0" w14:paraId="52D7CCAA" w14:textId="77777777" w:rsidTr="00A972E6">
              <w:trPr>
                <w:jc w:val="center"/>
              </w:trPr>
              <w:tc>
                <w:tcPr>
                  <w:tcW w:w="2151" w:type="dxa"/>
                </w:tcPr>
                <w:p w14:paraId="7DAF0627" w14:textId="77777777" w:rsidR="00A972E6" w:rsidRPr="004413B0" w:rsidRDefault="00A972E6" w:rsidP="00A972E6">
                  <w:pPr>
                    <w:contextualSpacing/>
                    <w:jc w:val="both"/>
                  </w:pPr>
                  <w:r w:rsidRPr="004413B0">
                    <w:t>Febrero</w:t>
                  </w:r>
                </w:p>
              </w:tc>
              <w:tc>
                <w:tcPr>
                  <w:tcW w:w="1418" w:type="dxa"/>
                </w:tcPr>
                <w:p w14:paraId="3E8BF61C" w14:textId="77777777" w:rsidR="00A972E6" w:rsidRPr="004413B0" w:rsidRDefault="00A972E6" w:rsidP="00A972E6">
                  <w:pPr>
                    <w:contextualSpacing/>
                    <w:jc w:val="center"/>
                  </w:pPr>
                  <w:r w:rsidRPr="004413B0">
                    <w:t>272</w:t>
                  </w:r>
                </w:p>
              </w:tc>
              <w:tc>
                <w:tcPr>
                  <w:tcW w:w="1701" w:type="dxa"/>
                </w:tcPr>
                <w:p w14:paraId="1A6D7866" w14:textId="77777777" w:rsidR="00A972E6" w:rsidRPr="004413B0" w:rsidRDefault="00A972E6" w:rsidP="00A972E6">
                  <w:pPr>
                    <w:contextualSpacing/>
                    <w:jc w:val="center"/>
                  </w:pPr>
                  <w:r w:rsidRPr="004413B0">
                    <w:t>272</w:t>
                  </w:r>
                </w:p>
              </w:tc>
              <w:tc>
                <w:tcPr>
                  <w:tcW w:w="2126" w:type="dxa"/>
                </w:tcPr>
                <w:p w14:paraId="74B0ADEE" w14:textId="77777777" w:rsidR="00A972E6" w:rsidRPr="004413B0" w:rsidRDefault="00A972E6" w:rsidP="00A972E6">
                  <w:pPr>
                    <w:contextualSpacing/>
                    <w:jc w:val="center"/>
                  </w:pPr>
                  <w:r w:rsidRPr="004413B0">
                    <w:t>19</w:t>
                  </w:r>
                </w:p>
              </w:tc>
              <w:tc>
                <w:tcPr>
                  <w:tcW w:w="2410" w:type="dxa"/>
                </w:tcPr>
                <w:p w14:paraId="390D6B3D" w14:textId="77777777" w:rsidR="00A972E6" w:rsidRPr="004413B0" w:rsidRDefault="00A972E6" w:rsidP="00A972E6">
                  <w:pPr>
                    <w:contextualSpacing/>
                    <w:jc w:val="center"/>
                  </w:pPr>
                  <w:r w:rsidRPr="004413B0">
                    <w:t>20</w:t>
                  </w:r>
                </w:p>
              </w:tc>
            </w:tr>
            <w:tr w:rsidR="00A972E6" w:rsidRPr="004413B0" w14:paraId="27CEDB72" w14:textId="77777777" w:rsidTr="00A972E6">
              <w:trPr>
                <w:jc w:val="center"/>
              </w:trPr>
              <w:tc>
                <w:tcPr>
                  <w:tcW w:w="2151" w:type="dxa"/>
                </w:tcPr>
                <w:p w14:paraId="3BD376DE" w14:textId="77777777" w:rsidR="00A972E6" w:rsidRPr="004413B0" w:rsidRDefault="00A972E6" w:rsidP="00A972E6">
                  <w:pPr>
                    <w:contextualSpacing/>
                    <w:jc w:val="both"/>
                  </w:pPr>
                  <w:r w:rsidRPr="004413B0">
                    <w:t>Marzo</w:t>
                  </w:r>
                </w:p>
              </w:tc>
              <w:tc>
                <w:tcPr>
                  <w:tcW w:w="1418" w:type="dxa"/>
                </w:tcPr>
                <w:p w14:paraId="3A83E5B6" w14:textId="77777777" w:rsidR="00A972E6" w:rsidRPr="004413B0" w:rsidRDefault="00A972E6" w:rsidP="00A972E6">
                  <w:pPr>
                    <w:contextualSpacing/>
                    <w:jc w:val="center"/>
                  </w:pPr>
                  <w:r w:rsidRPr="004413B0">
                    <w:t>2295</w:t>
                  </w:r>
                </w:p>
              </w:tc>
              <w:tc>
                <w:tcPr>
                  <w:tcW w:w="1701" w:type="dxa"/>
                </w:tcPr>
                <w:p w14:paraId="71104065" w14:textId="77777777" w:rsidR="00A972E6" w:rsidRPr="004413B0" w:rsidRDefault="00A972E6" w:rsidP="00A972E6">
                  <w:pPr>
                    <w:contextualSpacing/>
                    <w:jc w:val="center"/>
                  </w:pPr>
                  <w:r w:rsidRPr="004413B0">
                    <w:t>2295</w:t>
                  </w:r>
                </w:p>
              </w:tc>
              <w:tc>
                <w:tcPr>
                  <w:tcW w:w="2126" w:type="dxa"/>
                </w:tcPr>
                <w:p w14:paraId="17835542" w14:textId="77777777" w:rsidR="00A972E6" w:rsidRPr="004413B0" w:rsidRDefault="00A972E6" w:rsidP="00A972E6">
                  <w:pPr>
                    <w:contextualSpacing/>
                    <w:jc w:val="center"/>
                  </w:pPr>
                  <w:r w:rsidRPr="004413B0">
                    <w:t>119</w:t>
                  </w:r>
                </w:p>
              </w:tc>
              <w:tc>
                <w:tcPr>
                  <w:tcW w:w="2410" w:type="dxa"/>
                </w:tcPr>
                <w:p w14:paraId="246A947A" w14:textId="77777777" w:rsidR="00A972E6" w:rsidRPr="004413B0" w:rsidRDefault="00A972E6" w:rsidP="00A972E6">
                  <w:pPr>
                    <w:contextualSpacing/>
                    <w:jc w:val="center"/>
                  </w:pPr>
                  <w:r w:rsidRPr="004413B0">
                    <w:t>130</w:t>
                  </w:r>
                </w:p>
              </w:tc>
            </w:tr>
            <w:tr w:rsidR="00A972E6" w:rsidRPr="004413B0" w14:paraId="28BE7C2A" w14:textId="77777777" w:rsidTr="00A972E6">
              <w:trPr>
                <w:jc w:val="center"/>
              </w:trPr>
              <w:tc>
                <w:tcPr>
                  <w:tcW w:w="2151" w:type="dxa"/>
                </w:tcPr>
                <w:p w14:paraId="45C5770F" w14:textId="77777777" w:rsidR="00A972E6" w:rsidRPr="004413B0" w:rsidRDefault="00A972E6" w:rsidP="00A972E6">
                  <w:pPr>
                    <w:contextualSpacing/>
                    <w:jc w:val="both"/>
                  </w:pPr>
                  <w:r w:rsidRPr="004413B0">
                    <w:t>Abril</w:t>
                  </w:r>
                </w:p>
              </w:tc>
              <w:tc>
                <w:tcPr>
                  <w:tcW w:w="1418" w:type="dxa"/>
                </w:tcPr>
                <w:p w14:paraId="437561B3" w14:textId="77777777" w:rsidR="00A972E6" w:rsidRPr="004413B0" w:rsidRDefault="00A972E6" w:rsidP="00A972E6">
                  <w:pPr>
                    <w:contextualSpacing/>
                    <w:jc w:val="center"/>
                  </w:pPr>
                  <w:r w:rsidRPr="004413B0">
                    <w:t>2446</w:t>
                  </w:r>
                </w:p>
              </w:tc>
              <w:tc>
                <w:tcPr>
                  <w:tcW w:w="1701" w:type="dxa"/>
                </w:tcPr>
                <w:p w14:paraId="0931F569" w14:textId="77777777" w:rsidR="00A972E6" w:rsidRPr="004413B0" w:rsidRDefault="00A972E6" w:rsidP="00A972E6">
                  <w:pPr>
                    <w:contextualSpacing/>
                    <w:jc w:val="center"/>
                  </w:pPr>
                  <w:r w:rsidRPr="004413B0">
                    <w:t>2446</w:t>
                  </w:r>
                </w:p>
              </w:tc>
              <w:tc>
                <w:tcPr>
                  <w:tcW w:w="2126" w:type="dxa"/>
                </w:tcPr>
                <w:p w14:paraId="5CA06767" w14:textId="77777777" w:rsidR="00A972E6" w:rsidRPr="004413B0" w:rsidRDefault="00A972E6" w:rsidP="00A972E6">
                  <w:pPr>
                    <w:contextualSpacing/>
                    <w:jc w:val="center"/>
                  </w:pPr>
                  <w:r w:rsidRPr="004413B0">
                    <w:t>118</w:t>
                  </w:r>
                </w:p>
              </w:tc>
              <w:tc>
                <w:tcPr>
                  <w:tcW w:w="2410" w:type="dxa"/>
                </w:tcPr>
                <w:p w14:paraId="10ABC558" w14:textId="77777777" w:rsidR="00A972E6" w:rsidRPr="004413B0" w:rsidRDefault="00A972E6" w:rsidP="00A972E6">
                  <w:pPr>
                    <w:jc w:val="center"/>
                  </w:pPr>
                  <w:r w:rsidRPr="004413B0">
                    <w:t>130</w:t>
                  </w:r>
                </w:p>
              </w:tc>
            </w:tr>
            <w:tr w:rsidR="00A972E6" w:rsidRPr="004413B0" w14:paraId="419C574A" w14:textId="77777777" w:rsidTr="00A972E6">
              <w:trPr>
                <w:jc w:val="center"/>
              </w:trPr>
              <w:tc>
                <w:tcPr>
                  <w:tcW w:w="2151" w:type="dxa"/>
                </w:tcPr>
                <w:p w14:paraId="2EAE1DC4" w14:textId="77777777" w:rsidR="00A972E6" w:rsidRPr="004413B0" w:rsidRDefault="00A972E6" w:rsidP="00A972E6">
                  <w:pPr>
                    <w:contextualSpacing/>
                    <w:jc w:val="both"/>
                  </w:pPr>
                  <w:r w:rsidRPr="004413B0">
                    <w:t>Mayo</w:t>
                  </w:r>
                </w:p>
              </w:tc>
              <w:tc>
                <w:tcPr>
                  <w:tcW w:w="1418" w:type="dxa"/>
                </w:tcPr>
                <w:p w14:paraId="68B8BF1E" w14:textId="77777777" w:rsidR="00A972E6" w:rsidRPr="004413B0" w:rsidRDefault="00A972E6" w:rsidP="00A972E6">
                  <w:pPr>
                    <w:contextualSpacing/>
                    <w:jc w:val="center"/>
                  </w:pPr>
                  <w:r w:rsidRPr="004413B0">
                    <w:t>301</w:t>
                  </w:r>
                </w:p>
              </w:tc>
              <w:tc>
                <w:tcPr>
                  <w:tcW w:w="1701" w:type="dxa"/>
                </w:tcPr>
                <w:p w14:paraId="1288D6B7" w14:textId="77777777" w:rsidR="00A972E6" w:rsidRPr="004413B0" w:rsidRDefault="00A972E6" w:rsidP="00A972E6">
                  <w:pPr>
                    <w:contextualSpacing/>
                    <w:jc w:val="center"/>
                  </w:pPr>
                  <w:r w:rsidRPr="004413B0">
                    <w:t>301</w:t>
                  </w:r>
                </w:p>
              </w:tc>
              <w:tc>
                <w:tcPr>
                  <w:tcW w:w="2126" w:type="dxa"/>
                </w:tcPr>
                <w:p w14:paraId="26A1E4C7" w14:textId="77777777" w:rsidR="00A972E6" w:rsidRPr="004413B0" w:rsidRDefault="00A972E6" w:rsidP="00A972E6">
                  <w:pPr>
                    <w:contextualSpacing/>
                    <w:jc w:val="center"/>
                  </w:pPr>
                  <w:r w:rsidRPr="004413B0">
                    <w:t>17</w:t>
                  </w:r>
                </w:p>
              </w:tc>
              <w:tc>
                <w:tcPr>
                  <w:tcW w:w="2410" w:type="dxa"/>
                </w:tcPr>
                <w:p w14:paraId="2BD265E9" w14:textId="77777777" w:rsidR="00A972E6" w:rsidRPr="004413B0" w:rsidRDefault="00A972E6" w:rsidP="00A972E6">
                  <w:pPr>
                    <w:jc w:val="center"/>
                  </w:pPr>
                  <w:r w:rsidRPr="004413B0">
                    <w:t>130</w:t>
                  </w:r>
                </w:p>
              </w:tc>
            </w:tr>
            <w:tr w:rsidR="00A972E6" w:rsidRPr="004413B0" w14:paraId="4B50C31C" w14:textId="77777777" w:rsidTr="00A972E6">
              <w:trPr>
                <w:jc w:val="center"/>
              </w:trPr>
              <w:tc>
                <w:tcPr>
                  <w:tcW w:w="2151" w:type="dxa"/>
                </w:tcPr>
                <w:p w14:paraId="25CD7BD7" w14:textId="77777777" w:rsidR="00A972E6" w:rsidRPr="004413B0" w:rsidRDefault="00A972E6" w:rsidP="00A972E6">
                  <w:pPr>
                    <w:contextualSpacing/>
                    <w:jc w:val="both"/>
                  </w:pPr>
                  <w:r w:rsidRPr="004413B0">
                    <w:t>Junio</w:t>
                  </w:r>
                </w:p>
              </w:tc>
              <w:tc>
                <w:tcPr>
                  <w:tcW w:w="1418" w:type="dxa"/>
                </w:tcPr>
                <w:p w14:paraId="5714A54B" w14:textId="77777777" w:rsidR="00A972E6" w:rsidRPr="004413B0" w:rsidRDefault="00A972E6" w:rsidP="00A972E6">
                  <w:pPr>
                    <w:contextualSpacing/>
                    <w:jc w:val="center"/>
                  </w:pPr>
                  <w:r w:rsidRPr="004413B0">
                    <w:t>300</w:t>
                  </w:r>
                </w:p>
              </w:tc>
              <w:tc>
                <w:tcPr>
                  <w:tcW w:w="1701" w:type="dxa"/>
                </w:tcPr>
                <w:p w14:paraId="4E16254E" w14:textId="77777777" w:rsidR="00A972E6" w:rsidRPr="004413B0" w:rsidRDefault="00A972E6" w:rsidP="00A972E6">
                  <w:pPr>
                    <w:contextualSpacing/>
                    <w:jc w:val="center"/>
                  </w:pPr>
                  <w:r w:rsidRPr="004413B0">
                    <w:t>300</w:t>
                  </w:r>
                </w:p>
              </w:tc>
              <w:tc>
                <w:tcPr>
                  <w:tcW w:w="2126" w:type="dxa"/>
                </w:tcPr>
                <w:p w14:paraId="42A2133A" w14:textId="77777777" w:rsidR="00A972E6" w:rsidRPr="004413B0" w:rsidRDefault="00A972E6" w:rsidP="00A972E6">
                  <w:pPr>
                    <w:contextualSpacing/>
                    <w:jc w:val="center"/>
                  </w:pPr>
                  <w:r w:rsidRPr="004413B0">
                    <w:t>19</w:t>
                  </w:r>
                </w:p>
              </w:tc>
              <w:tc>
                <w:tcPr>
                  <w:tcW w:w="2410" w:type="dxa"/>
                </w:tcPr>
                <w:p w14:paraId="5EC87581" w14:textId="77777777" w:rsidR="00A972E6" w:rsidRPr="004413B0" w:rsidRDefault="00A972E6" w:rsidP="00A972E6">
                  <w:pPr>
                    <w:jc w:val="center"/>
                  </w:pPr>
                  <w:r w:rsidRPr="004413B0">
                    <w:t>130</w:t>
                  </w:r>
                </w:p>
              </w:tc>
            </w:tr>
            <w:tr w:rsidR="00A972E6" w:rsidRPr="004413B0" w14:paraId="53FE98A5" w14:textId="77777777" w:rsidTr="00A972E6">
              <w:trPr>
                <w:jc w:val="center"/>
              </w:trPr>
              <w:tc>
                <w:tcPr>
                  <w:tcW w:w="2151" w:type="dxa"/>
                </w:tcPr>
                <w:p w14:paraId="7459DC90" w14:textId="77777777" w:rsidR="00A972E6" w:rsidRPr="004413B0" w:rsidRDefault="00A972E6" w:rsidP="00A972E6">
                  <w:pPr>
                    <w:contextualSpacing/>
                    <w:jc w:val="both"/>
                  </w:pPr>
                  <w:r w:rsidRPr="004413B0">
                    <w:t>Julio</w:t>
                  </w:r>
                </w:p>
              </w:tc>
              <w:tc>
                <w:tcPr>
                  <w:tcW w:w="1418" w:type="dxa"/>
                </w:tcPr>
                <w:p w14:paraId="366F86E2" w14:textId="77777777" w:rsidR="00A972E6" w:rsidRPr="004413B0" w:rsidRDefault="00A972E6" w:rsidP="00A972E6">
                  <w:pPr>
                    <w:contextualSpacing/>
                    <w:jc w:val="center"/>
                  </w:pPr>
                  <w:r w:rsidRPr="004413B0">
                    <w:t>338</w:t>
                  </w:r>
                </w:p>
              </w:tc>
              <w:tc>
                <w:tcPr>
                  <w:tcW w:w="1701" w:type="dxa"/>
                </w:tcPr>
                <w:p w14:paraId="6F966EA1" w14:textId="77777777" w:rsidR="00A972E6" w:rsidRPr="004413B0" w:rsidRDefault="00A972E6" w:rsidP="00A972E6">
                  <w:pPr>
                    <w:contextualSpacing/>
                    <w:jc w:val="center"/>
                  </w:pPr>
                  <w:r w:rsidRPr="004413B0">
                    <w:t>338</w:t>
                  </w:r>
                </w:p>
              </w:tc>
              <w:tc>
                <w:tcPr>
                  <w:tcW w:w="2126" w:type="dxa"/>
                </w:tcPr>
                <w:p w14:paraId="791F1138" w14:textId="77777777" w:rsidR="00A972E6" w:rsidRPr="004413B0" w:rsidRDefault="00A972E6" w:rsidP="00A972E6">
                  <w:pPr>
                    <w:contextualSpacing/>
                    <w:jc w:val="center"/>
                  </w:pPr>
                  <w:r w:rsidRPr="004413B0">
                    <w:t>19</w:t>
                  </w:r>
                </w:p>
              </w:tc>
              <w:tc>
                <w:tcPr>
                  <w:tcW w:w="2410" w:type="dxa"/>
                </w:tcPr>
                <w:p w14:paraId="37E47F90" w14:textId="77777777" w:rsidR="00A972E6" w:rsidRPr="004413B0" w:rsidRDefault="00A972E6" w:rsidP="00A972E6">
                  <w:pPr>
                    <w:contextualSpacing/>
                    <w:jc w:val="center"/>
                  </w:pPr>
                  <w:r w:rsidRPr="004413B0">
                    <w:t>20</w:t>
                  </w:r>
                </w:p>
              </w:tc>
            </w:tr>
            <w:tr w:rsidR="00A972E6" w:rsidRPr="004413B0" w14:paraId="46FCF480" w14:textId="77777777" w:rsidTr="00A972E6">
              <w:trPr>
                <w:jc w:val="center"/>
              </w:trPr>
              <w:tc>
                <w:tcPr>
                  <w:tcW w:w="2151" w:type="dxa"/>
                </w:tcPr>
                <w:p w14:paraId="6932C9E8" w14:textId="77777777" w:rsidR="00A972E6" w:rsidRPr="004413B0" w:rsidRDefault="00A972E6" w:rsidP="00A972E6">
                  <w:pPr>
                    <w:contextualSpacing/>
                    <w:jc w:val="both"/>
                  </w:pPr>
                  <w:r w:rsidRPr="004413B0">
                    <w:t>Agosto</w:t>
                  </w:r>
                </w:p>
              </w:tc>
              <w:tc>
                <w:tcPr>
                  <w:tcW w:w="1418" w:type="dxa"/>
                </w:tcPr>
                <w:p w14:paraId="5C78AC8F" w14:textId="77777777" w:rsidR="00A972E6" w:rsidRPr="004413B0" w:rsidRDefault="00A972E6" w:rsidP="00A972E6">
                  <w:pPr>
                    <w:contextualSpacing/>
                    <w:jc w:val="center"/>
                  </w:pPr>
                  <w:r w:rsidRPr="004413B0">
                    <w:t>307</w:t>
                  </w:r>
                </w:p>
              </w:tc>
              <w:tc>
                <w:tcPr>
                  <w:tcW w:w="1701" w:type="dxa"/>
                </w:tcPr>
                <w:p w14:paraId="1C80DDA4" w14:textId="77777777" w:rsidR="00A972E6" w:rsidRPr="004413B0" w:rsidRDefault="00A972E6" w:rsidP="00A972E6">
                  <w:pPr>
                    <w:contextualSpacing/>
                    <w:jc w:val="center"/>
                  </w:pPr>
                  <w:r w:rsidRPr="004413B0">
                    <w:t>307</w:t>
                  </w:r>
                </w:p>
              </w:tc>
              <w:tc>
                <w:tcPr>
                  <w:tcW w:w="2126" w:type="dxa"/>
                </w:tcPr>
                <w:p w14:paraId="16C3A171" w14:textId="77777777" w:rsidR="00A972E6" w:rsidRPr="004413B0" w:rsidRDefault="00A972E6" w:rsidP="00A972E6">
                  <w:pPr>
                    <w:contextualSpacing/>
                    <w:jc w:val="center"/>
                  </w:pPr>
                  <w:r w:rsidRPr="004413B0">
                    <w:t>19</w:t>
                  </w:r>
                </w:p>
              </w:tc>
              <w:tc>
                <w:tcPr>
                  <w:tcW w:w="2410" w:type="dxa"/>
                </w:tcPr>
                <w:p w14:paraId="6A151CC0" w14:textId="77777777" w:rsidR="00A972E6" w:rsidRPr="004413B0" w:rsidRDefault="00A972E6" w:rsidP="00A972E6">
                  <w:pPr>
                    <w:jc w:val="center"/>
                  </w:pPr>
                  <w:r w:rsidRPr="004413B0">
                    <w:t>20</w:t>
                  </w:r>
                </w:p>
              </w:tc>
            </w:tr>
            <w:tr w:rsidR="00A972E6" w:rsidRPr="004413B0" w14:paraId="1EEEBE88" w14:textId="77777777" w:rsidTr="00A972E6">
              <w:trPr>
                <w:jc w:val="center"/>
              </w:trPr>
              <w:tc>
                <w:tcPr>
                  <w:tcW w:w="2151" w:type="dxa"/>
                </w:tcPr>
                <w:p w14:paraId="713CAAEA" w14:textId="77777777" w:rsidR="00A972E6" w:rsidRPr="004413B0" w:rsidRDefault="00A972E6" w:rsidP="00A972E6">
                  <w:pPr>
                    <w:contextualSpacing/>
                    <w:jc w:val="both"/>
                  </w:pPr>
                  <w:r w:rsidRPr="004413B0">
                    <w:t>Septiembre</w:t>
                  </w:r>
                </w:p>
              </w:tc>
              <w:tc>
                <w:tcPr>
                  <w:tcW w:w="1418" w:type="dxa"/>
                </w:tcPr>
                <w:p w14:paraId="3F75B9BC" w14:textId="77777777" w:rsidR="00A972E6" w:rsidRPr="004413B0" w:rsidRDefault="00A972E6" w:rsidP="00A972E6">
                  <w:pPr>
                    <w:contextualSpacing/>
                    <w:jc w:val="center"/>
                  </w:pPr>
                  <w:r w:rsidRPr="004413B0">
                    <w:t>286</w:t>
                  </w:r>
                </w:p>
              </w:tc>
              <w:tc>
                <w:tcPr>
                  <w:tcW w:w="1701" w:type="dxa"/>
                </w:tcPr>
                <w:p w14:paraId="22633C56" w14:textId="77777777" w:rsidR="00A972E6" w:rsidRPr="004413B0" w:rsidRDefault="00A972E6" w:rsidP="00A972E6">
                  <w:pPr>
                    <w:contextualSpacing/>
                    <w:jc w:val="center"/>
                  </w:pPr>
                  <w:r w:rsidRPr="004413B0">
                    <w:t>286</w:t>
                  </w:r>
                </w:p>
              </w:tc>
              <w:tc>
                <w:tcPr>
                  <w:tcW w:w="2126" w:type="dxa"/>
                </w:tcPr>
                <w:p w14:paraId="540E7D51" w14:textId="77777777" w:rsidR="00A972E6" w:rsidRPr="004413B0" w:rsidRDefault="00A972E6" w:rsidP="00A972E6">
                  <w:pPr>
                    <w:contextualSpacing/>
                    <w:jc w:val="center"/>
                  </w:pPr>
                  <w:r w:rsidRPr="004413B0">
                    <w:t>19</w:t>
                  </w:r>
                </w:p>
              </w:tc>
              <w:tc>
                <w:tcPr>
                  <w:tcW w:w="2410" w:type="dxa"/>
                </w:tcPr>
                <w:p w14:paraId="4AEA709B" w14:textId="77777777" w:rsidR="00A972E6" w:rsidRPr="004413B0" w:rsidRDefault="00A972E6" w:rsidP="00A972E6">
                  <w:pPr>
                    <w:jc w:val="center"/>
                  </w:pPr>
                  <w:r w:rsidRPr="004413B0">
                    <w:t>20</w:t>
                  </w:r>
                </w:p>
              </w:tc>
            </w:tr>
            <w:tr w:rsidR="00A972E6" w:rsidRPr="004413B0" w14:paraId="512CC45F" w14:textId="77777777" w:rsidTr="00A972E6">
              <w:trPr>
                <w:jc w:val="center"/>
              </w:trPr>
              <w:tc>
                <w:tcPr>
                  <w:tcW w:w="2151" w:type="dxa"/>
                </w:tcPr>
                <w:p w14:paraId="4810212D" w14:textId="77777777" w:rsidR="00A972E6" w:rsidRPr="004413B0" w:rsidRDefault="00A972E6" w:rsidP="00A972E6">
                  <w:pPr>
                    <w:contextualSpacing/>
                    <w:jc w:val="both"/>
                  </w:pPr>
                  <w:r w:rsidRPr="004413B0">
                    <w:t>Octubre</w:t>
                  </w:r>
                </w:p>
              </w:tc>
              <w:tc>
                <w:tcPr>
                  <w:tcW w:w="1418" w:type="dxa"/>
                </w:tcPr>
                <w:p w14:paraId="2DD596E9" w14:textId="77777777" w:rsidR="00A972E6" w:rsidRPr="004413B0" w:rsidRDefault="00A972E6" w:rsidP="00A972E6">
                  <w:pPr>
                    <w:contextualSpacing/>
                    <w:jc w:val="center"/>
                  </w:pPr>
                  <w:r w:rsidRPr="004413B0">
                    <w:t>446</w:t>
                  </w:r>
                </w:p>
              </w:tc>
              <w:tc>
                <w:tcPr>
                  <w:tcW w:w="1701" w:type="dxa"/>
                </w:tcPr>
                <w:p w14:paraId="760B4122" w14:textId="77777777" w:rsidR="00A972E6" w:rsidRPr="004413B0" w:rsidRDefault="00A972E6" w:rsidP="00A972E6">
                  <w:pPr>
                    <w:contextualSpacing/>
                    <w:jc w:val="center"/>
                  </w:pPr>
                  <w:r w:rsidRPr="004413B0">
                    <w:t>446</w:t>
                  </w:r>
                </w:p>
              </w:tc>
              <w:tc>
                <w:tcPr>
                  <w:tcW w:w="2126" w:type="dxa"/>
                </w:tcPr>
                <w:p w14:paraId="28CEA30C" w14:textId="77777777" w:rsidR="00A972E6" w:rsidRPr="004413B0" w:rsidRDefault="00A972E6" w:rsidP="00A972E6">
                  <w:pPr>
                    <w:contextualSpacing/>
                    <w:jc w:val="center"/>
                  </w:pPr>
                  <w:r w:rsidRPr="004413B0">
                    <w:t>19</w:t>
                  </w:r>
                </w:p>
              </w:tc>
              <w:tc>
                <w:tcPr>
                  <w:tcW w:w="2410" w:type="dxa"/>
                </w:tcPr>
                <w:p w14:paraId="1A51DA34" w14:textId="77777777" w:rsidR="00A972E6" w:rsidRPr="004413B0" w:rsidRDefault="00A972E6" w:rsidP="00A972E6">
                  <w:pPr>
                    <w:jc w:val="center"/>
                  </w:pPr>
                  <w:r w:rsidRPr="004413B0">
                    <w:t>20</w:t>
                  </w:r>
                </w:p>
              </w:tc>
            </w:tr>
            <w:tr w:rsidR="00A972E6" w:rsidRPr="004413B0" w14:paraId="3E3D748E" w14:textId="77777777" w:rsidTr="00A972E6">
              <w:trPr>
                <w:jc w:val="center"/>
              </w:trPr>
              <w:tc>
                <w:tcPr>
                  <w:tcW w:w="2151" w:type="dxa"/>
                </w:tcPr>
                <w:p w14:paraId="3D76554A" w14:textId="77777777" w:rsidR="00A972E6" w:rsidRPr="004413B0" w:rsidRDefault="00A972E6" w:rsidP="00A972E6">
                  <w:pPr>
                    <w:contextualSpacing/>
                    <w:jc w:val="both"/>
                  </w:pPr>
                  <w:r w:rsidRPr="004413B0">
                    <w:t>Noviembre (proyectado)</w:t>
                  </w:r>
                </w:p>
              </w:tc>
              <w:tc>
                <w:tcPr>
                  <w:tcW w:w="1418" w:type="dxa"/>
                </w:tcPr>
                <w:p w14:paraId="7FB2DD7B" w14:textId="77777777" w:rsidR="00A972E6" w:rsidRPr="004413B0" w:rsidRDefault="00A972E6" w:rsidP="00A972E6">
                  <w:pPr>
                    <w:contextualSpacing/>
                    <w:jc w:val="center"/>
                  </w:pPr>
                  <w:r w:rsidRPr="004413B0">
                    <w:t>446</w:t>
                  </w:r>
                </w:p>
              </w:tc>
              <w:tc>
                <w:tcPr>
                  <w:tcW w:w="1701" w:type="dxa"/>
                </w:tcPr>
                <w:p w14:paraId="0BE7C394" w14:textId="77777777" w:rsidR="00A972E6" w:rsidRPr="004413B0" w:rsidRDefault="00A972E6" w:rsidP="00A972E6">
                  <w:pPr>
                    <w:contextualSpacing/>
                    <w:jc w:val="center"/>
                  </w:pPr>
                  <w:r w:rsidRPr="004413B0">
                    <w:t>446</w:t>
                  </w:r>
                </w:p>
              </w:tc>
              <w:tc>
                <w:tcPr>
                  <w:tcW w:w="2126" w:type="dxa"/>
                </w:tcPr>
                <w:p w14:paraId="5546BD09" w14:textId="77777777" w:rsidR="00A972E6" w:rsidRPr="004413B0" w:rsidRDefault="00A972E6" w:rsidP="00A972E6">
                  <w:pPr>
                    <w:contextualSpacing/>
                    <w:jc w:val="center"/>
                  </w:pPr>
                  <w:r w:rsidRPr="004413B0">
                    <w:t>20</w:t>
                  </w:r>
                </w:p>
              </w:tc>
              <w:tc>
                <w:tcPr>
                  <w:tcW w:w="2410" w:type="dxa"/>
                </w:tcPr>
                <w:p w14:paraId="15CEEBEC" w14:textId="77777777" w:rsidR="00A972E6" w:rsidRPr="004413B0" w:rsidRDefault="00A972E6" w:rsidP="00A972E6">
                  <w:pPr>
                    <w:jc w:val="center"/>
                  </w:pPr>
                  <w:r w:rsidRPr="004413B0">
                    <w:t>20</w:t>
                  </w:r>
                </w:p>
              </w:tc>
            </w:tr>
            <w:tr w:rsidR="00A972E6" w:rsidRPr="004413B0" w14:paraId="61C0667A" w14:textId="77777777" w:rsidTr="00A972E6">
              <w:trPr>
                <w:jc w:val="center"/>
              </w:trPr>
              <w:tc>
                <w:tcPr>
                  <w:tcW w:w="2151" w:type="dxa"/>
                </w:tcPr>
                <w:p w14:paraId="56AD51C9" w14:textId="77777777" w:rsidR="00A972E6" w:rsidRPr="004413B0" w:rsidRDefault="00A972E6" w:rsidP="00A972E6">
                  <w:pPr>
                    <w:contextualSpacing/>
                    <w:jc w:val="both"/>
                  </w:pPr>
                  <w:r w:rsidRPr="004413B0">
                    <w:t>Diciembre (proyectado)</w:t>
                  </w:r>
                </w:p>
              </w:tc>
              <w:tc>
                <w:tcPr>
                  <w:tcW w:w="1418" w:type="dxa"/>
                </w:tcPr>
                <w:p w14:paraId="522782EE" w14:textId="77777777" w:rsidR="00A972E6" w:rsidRPr="004413B0" w:rsidRDefault="00A972E6" w:rsidP="00A972E6">
                  <w:pPr>
                    <w:contextualSpacing/>
                    <w:jc w:val="center"/>
                  </w:pPr>
                  <w:r w:rsidRPr="004413B0">
                    <w:t>446</w:t>
                  </w:r>
                </w:p>
              </w:tc>
              <w:tc>
                <w:tcPr>
                  <w:tcW w:w="1701" w:type="dxa"/>
                </w:tcPr>
                <w:p w14:paraId="50D6C86A" w14:textId="77777777" w:rsidR="00A972E6" w:rsidRPr="004413B0" w:rsidRDefault="00A972E6" w:rsidP="00A972E6">
                  <w:pPr>
                    <w:contextualSpacing/>
                    <w:jc w:val="center"/>
                  </w:pPr>
                  <w:r w:rsidRPr="004413B0">
                    <w:t>446</w:t>
                  </w:r>
                </w:p>
              </w:tc>
              <w:tc>
                <w:tcPr>
                  <w:tcW w:w="2126" w:type="dxa"/>
                </w:tcPr>
                <w:p w14:paraId="5AD3702F" w14:textId="77777777" w:rsidR="00A972E6" w:rsidRPr="004413B0" w:rsidRDefault="00A972E6" w:rsidP="00A972E6">
                  <w:pPr>
                    <w:contextualSpacing/>
                    <w:jc w:val="center"/>
                  </w:pPr>
                  <w:r w:rsidRPr="004413B0">
                    <w:t>20</w:t>
                  </w:r>
                </w:p>
              </w:tc>
              <w:tc>
                <w:tcPr>
                  <w:tcW w:w="2410" w:type="dxa"/>
                </w:tcPr>
                <w:p w14:paraId="7C83A791" w14:textId="77777777" w:rsidR="00A972E6" w:rsidRPr="004413B0" w:rsidRDefault="00A972E6" w:rsidP="00A972E6">
                  <w:pPr>
                    <w:jc w:val="center"/>
                  </w:pPr>
                  <w:r w:rsidRPr="004413B0">
                    <w:t>20</w:t>
                  </w:r>
                </w:p>
              </w:tc>
            </w:tr>
          </w:tbl>
          <w:p w14:paraId="2D283974" w14:textId="77777777" w:rsidR="00A972E6" w:rsidRPr="004413B0" w:rsidRDefault="001C1D17" w:rsidP="008F3077">
            <w:pPr>
              <w:pStyle w:val="Prrafodelista"/>
              <w:rPr>
                <w:lang w:eastAsia="es-CL"/>
              </w:rPr>
            </w:pPr>
            <w:r w:rsidRPr="004413B0">
              <w:rPr>
                <w:lang w:eastAsia="es-CL"/>
              </w:rPr>
              <w:t>Los antecedentes de las columnas “</w:t>
            </w:r>
            <w:r w:rsidRPr="004413B0">
              <w:t>Año 2013 (m</w:t>
            </w:r>
            <w:r w:rsidRPr="004413B0">
              <w:rPr>
                <w:vertAlign w:val="superscript"/>
              </w:rPr>
              <w:t>3</w:t>
            </w:r>
            <w:r w:rsidRPr="004413B0">
              <w:t>)” y “M</w:t>
            </w:r>
            <w:r w:rsidRPr="004413B0">
              <w:rPr>
                <w:vertAlign w:val="superscript"/>
              </w:rPr>
              <w:t>3</w:t>
            </w:r>
            <w:r w:rsidRPr="004413B0">
              <w:t xml:space="preserve"> máx./día, año 2013”, provienen de las </w:t>
            </w:r>
            <w:r w:rsidR="00A972E6" w:rsidRPr="004413B0">
              <w:rPr>
                <w:lang w:eastAsia="es-CL"/>
              </w:rPr>
              <w:t>planillas denominadas “Registros de control caudalímetro-disposición desde enero a octubre de 2013”</w:t>
            </w:r>
            <w:r w:rsidRPr="004413B0">
              <w:rPr>
                <w:lang w:eastAsia="es-CL"/>
              </w:rPr>
              <w:t xml:space="preserve"> (Anexo 2)</w:t>
            </w:r>
            <w:r w:rsidR="005043DA" w:rsidRPr="004413B0">
              <w:rPr>
                <w:lang w:eastAsia="es-CL"/>
              </w:rPr>
              <w:t xml:space="preserve">. </w:t>
            </w:r>
          </w:p>
          <w:p w14:paraId="7B30D687" w14:textId="77777777" w:rsidR="00D2665F" w:rsidRPr="004413B0" w:rsidRDefault="008F3077" w:rsidP="00CB17AC">
            <w:pPr>
              <w:pStyle w:val="Prrafodelista"/>
              <w:numPr>
                <w:ilvl w:val="0"/>
                <w:numId w:val="14"/>
              </w:numPr>
              <w:rPr>
                <w:lang w:eastAsia="es-CL"/>
              </w:rPr>
            </w:pPr>
            <w:r w:rsidRPr="004413B0">
              <w:t xml:space="preserve">Según </w:t>
            </w:r>
            <w:r w:rsidR="00D2665F" w:rsidRPr="004413B0">
              <w:t xml:space="preserve">el Considerando </w:t>
            </w:r>
            <w:r w:rsidR="00D2665F" w:rsidRPr="004413B0">
              <w:rPr>
                <w:rFonts w:asciiTheme="minorHAnsi" w:eastAsia="Times New Roman" w:hAnsiTheme="minorHAnsi"/>
                <w:color w:val="000000"/>
                <w:lang w:eastAsia="es-CL"/>
              </w:rPr>
              <w:t>3.3.</w:t>
            </w:r>
            <w:r w:rsidR="00D2665F" w:rsidRPr="004413B0">
              <w:t xml:space="preserve"> de la RCA N°28/2007, se menciona que el volumen de Ril en temporada de vendimia será de 130 m</w:t>
            </w:r>
            <w:r w:rsidR="00D2665F" w:rsidRPr="004413B0">
              <w:rPr>
                <w:vertAlign w:val="superscript"/>
              </w:rPr>
              <w:t>3</w:t>
            </w:r>
            <w:r w:rsidR="00D2665F" w:rsidRPr="004413B0">
              <w:t>/día y se descargarán diariamente en la zona de disposición. Además, se menciona que el volumen de Ril en temporada fuera de vendimia será de 20 m</w:t>
            </w:r>
            <w:r w:rsidR="00D2665F" w:rsidRPr="004413B0">
              <w:rPr>
                <w:vertAlign w:val="superscript"/>
              </w:rPr>
              <w:t>3</w:t>
            </w:r>
            <w:r w:rsidR="00D2665F" w:rsidRPr="004413B0">
              <w:t>/día.</w:t>
            </w:r>
          </w:p>
          <w:p w14:paraId="1BA2EC83" w14:textId="77777777" w:rsidR="000A6D54" w:rsidRPr="004413B0" w:rsidRDefault="000A6D54" w:rsidP="00CB17AC">
            <w:pPr>
              <w:pStyle w:val="Prrafodelista"/>
              <w:numPr>
                <w:ilvl w:val="0"/>
                <w:numId w:val="14"/>
              </w:numPr>
              <w:rPr>
                <w:lang w:eastAsia="es-CL"/>
              </w:rPr>
            </w:pPr>
            <w:r w:rsidRPr="004413B0">
              <w:rPr>
                <w:lang w:eastAsia="es-CL"/>
              </w:rPr>
              <w:t>El análisis de la información entregada por el titular para el año 2013, permite mencionar que para los meses de noviembre y diciembre se presentaron proyecciones.</w:t>
            </w:r>
            <w:r w:rsidR="00C66C03" w:rsidRPr="004413B0">
              <w:rPr>
                <w:lang w:eastAsia="es-CL"/>
              </w:rPr>
              <w:t xml:space="preserve"> De igual manera, para el año 2017, el titular indicó proyecciones, las que indican valores iguales a las ocurridas en el año 2013.</w:t>
            </w:r>
          </w:p>
          <w:p w14:paraId="54580D9E" w14:textId="77777777" w:rsidR="003A3552" w:rsidRPr="004413B0" w:rsidRDefault="00C66C03" w:rsidP="003A3552">
            <w:pPr>
              <w:pStyle w:val="Prrafodelista"/>
              <w:numPr>
                <w:ilvl w:val="0"/>
                <w:numId w:val="14"/>
              </w:numPr>
              <w:rPr>
                <w:lang w:eastAsia="es-CL"/>
              </w:rPr>
            </w:pPr>
            <w:r w:rsidRPr="004413B0">
              <w:rPr>
                <w:lang w:eastAsia="es-CL"/>
              </w:rPr>
              <w:lastRenderedPageBreak/>
              <w:t xml:space="preserve">Respecto a los </w:t>
            </w:r>
            <w:r w:rsidRPr="004413B0">
              <w:t>M</w:t>
            </w:r>
            <w:r w:rsidRPr="004413B0">
              <w:rPr>
                <w:vertAlign w:val="superscript"/>
              </w:rPr>
              <w:t>3</w:t>
            </w:r>
            <w:r w:rsidRPr="004413B0">
              <w:t xml:space="preserve"> máx./día aplicados el año 2013, y basado en la información entregada por el titular, en todos los meses no se superó el monto autorizado según el Considerando </w:t>
            </w:r>
            <w:r w:rsidRPr="004413B0">
              <w:rPr>
                <w:rFonts w:asciiTheme="minorHAnsi" w:eastAsia="Times New Roman" w:hAnsiTheme="minorHAnsi"/>
                <w:color w:val="000000"/>
                <w:lang w:eastAsia="es-CL"/>
              </w:rPr>
              <w:t>3.3.</w:t>
            </w:r>
            <w:r w:rsidRPr="004413B0">
              <w:t xml:space="preserve"> de la RCA N°28/2007 (volumen de Ril en temporada de vendimia de 130 m</w:t>
            </w:r>
            <w:r w:rsidRPr="004413B0">
              <w:rPr>
                <w:vertAlign w:val="superscript"/>
              </w:rPr>
              <w:t>3</w:t>
            </w:r>
            <w:r w:rsidRPr="004413B0">
              <w:t>/día y volumen de Ril en temporada fuera de vendimia de 20 m</w:t>
            </w:r>
            <w:r w:rsidRPr="004413B0">
              <w:rPr>
                <w:vertAlign w:val="superscript"/>
              </w:rPr>
              <w:t>3</w:t>
            </w:r>
            <w:r w:rsidRPr="004413B0">
              <w:t>/día).</w:t>
            </w:r>
            <w:r w:rsidR="00C31890" w:rsidRPr="004413B0">
              <w:t xml:space="preserve"> Según la información entregada se desprende que la temporada de vendimia fue definida entre marzo y junio (mayor volumen de RILes).</w:t>
            </w:r>
            <w:r w:rsidR="003A3552" w:rsidRPr="004413B0">
              <w:t xml:space="preserve"> Es importante mencionar que en el </w:t>
            </w:r>
            <w:r w:rsidR="003A3552" w:rsidRPr="004413B0">
              <w:rPr>
                <w:lang w:eastAsia="es-CL"/>
              </w:rPr>
              <w:t>Considerando 3.4.3. b) de la RCA N°28/2007, se indica que la máxima generación de Riles se produce en periodo de vendimia, el comienza a principio de marzo hasta el mes de abril.</w:t>
            </w:r>
          </w:p>
          <w:p w14:paraId="510F50CC" w14:textId="77777777" w:rsidR="007F1E13" w:rsidRPr="004413B0" w:rsidRDefault="007F1E13" w:rsidP="007F1E13">
            <w:pPr>
              <w:pStyle w:val="Prrafodelista"/>
              <w:numPr>
                <w:ilvl w:val="0"/>
                <w:numId w:val="14"/>
              </w:numPr>
              <w:rPr>
                <w:lang w:eastAsia="es-CL"/>
              </w:rPr>
            </w:pPr>
            <w:r w:rsidRPr="004413B0">
              <w:t xml:space="preserve">Sobre la documentación solicitada al titular respecto a entregar un </w:t>
            </w:r>
            <w:r w:rsidRPr="004413B0">
              <w:rPr>
                <w:lang w:eastAsia="es-CL"/>
              </w:rPr>
              <w:t>informe que dé cuenta de la carga orgánica aplicada por hectárea/día, año 2017 y 2018, el titular mediante el Anexo 2, entregó el requerimiento</w:t>
            </w:r>
            <w:r w:rsidR="00515223" w:rsidRPr="004413B0">
              <w:rPr>
                <w:lang w:eastAsia="es-CL"/>
              </w:rPr>
              <w:t xml:space="preserve"> </w:t>
            </w:r>
            <w:r w:rsidRPr="004413B0">
              <w:rPr>
                <w:lang w:eastAsia="es-CL"/>
              </w:rPr>
              <w:t xml:space="preserve">para el año 2013, no entregando la información para el periodo solicitado. Se indicó que </w:t>
            </w:r>
            <w:r w:rsidRPr="004413B0">
              <w:rPr>
                <w:i/>
                <w:lang w:eastAsia="es-CL"/>
              </w:rPr>
              <w:t>“de acuerdo a los registros del año 2013, ver anexos con registros, se puede observar que nunca se superan los 112 kg de DBO</w:t>
            </w:r>
            <w:r w:rsidRPr="004413B0">
              <w:rPr>
                <w:i/>
                <w:vertAlign w:val="subscript"/>
                <w:lang w:eastAsia="es-CL"/>
              </w:rPr>
              <w:t>5</w:t>
            </w:r>
            <w:r w:rsidRPr="004413B0">
              <w:rPr>
                <w:i/>
                <w:lang w:eastAsia="es-CL"/>
              </w:rPr>
              <w:t>/ha/día”.</w:t>
            </w:r>
            <w:r w:rsidR="00515223" w:rsidRPr="004413B0">
              <w:t xml:space="preserve"> Del examen de información de la documentación revisada, es posible indicar que, según la información proporcionada en las </w:t>
            </w:r>
            <w:r w:rsidR="00515223" w:rsidRPr="004413B0">
              <w:rPr>
                <w:lang w:eastAsia="es-CL"/>
              </w:rPr>
              <w:t>planillas de registro de aplicación de RILes</w:t>
            </w:r>
            <w:r w:rsidR="00515223" w:rsidRPr="004413B0">
              <w:t>, desde e</w:t>
            </w:r>
            <w:r w:rsidR="00515223" w:rsidRPr="004413B0">
              <w:rPr>
                <w:lang w:eastAsia="es-CL"/>
              </w:rPr>
              <w:t>nero a octubre de 2013, no se superó los 112 kg de DBO</w:t>
            </w:r>
            <w:r w:rsidR="00515223" w:rsidRPr="004413B0">
              <w:rPr>
                <w:vertAlign w:val="subscript"/>
                <w:lang w:eastAsia="es-CL"/>
              </w:rPr>
              <w:t>5</w:t>
            </w:r>
            <w:r w:rsidR="00515223" w:rsidRPr="004413B0">
              <w:rPr>
                <w:lang w:eastAsia="es-CL"/>
              </w:rPr>
              <w:t>/ha/día</w:t>
            </w:r>
            <w:r w:rsidR="00096618" w:rsidRPr="004413B0">
              <w:rPr>
                <w:lang w:eastAsia="es-CL"/>
              </w:rPr>
              <w:t xml:space="preserve">, cumpliendo con lo mencionado en </w:t>
            </w:r>
            <w:r w:rsidR="00096618" w:rsidRPr="004413B0">
              <w:t xml:space="preserve">el Considerando </w:t>
            </w:r>
            <w:r w:rsidR="00096618" w:rsidRPr="004413B0">
              <w:rPr>
                <w:rFonts w:asciiTheme="minorHAnsi" w:eastAsia="Times New Roman" w:hAnsiTheme="minorHAnsi"/>
                <w:color w:val="000000"/>
                <w:lang w:eastAsia="es-CL"/>
              </w:rPr>
              <w:t xml:space="preserve">3.3. </w:t>
            </w:r>
            <w:r w:rsidR="00096618" w:rsidRPr="004413B0">
              <w:rPr>
                <w:rFonts w:eastAsia="Times New Roman"/>
                <w:color w:val="000000"/>
                <w:lang w:eastAsia="es-CL"/>
              </w:rPr>
              <w:t xml:space="preserve">y </w:t>
            </w:r>
            <w:r w:rsidR="00096618" w:rsidRPr="004413B0">
              <w:t>Considerando 3.4.3. b) x) de la RCA N°28/2007 y, Considerando 3.1.1. x), Considerando 3.2. y Considerando</w:t>
            </w:r>
            <w:r w:rsidR="00096618" w:rsidRPr="004413B0">
              <w:rPr>
                <w:rFonts w:eastAsia="Times New Roman"/>
                <w:color w:val="000000"/>
                <w:lang w:eastAsia="es-CL"/>
              </w:rPr>
              <w:t xml:space="preserve"> </w:t>
            </w:r>
            <w:r w:rsidR="00096618" w:rsidRPr="004413B0">
              <w:rPr>
                <w:rFonts w:asciiTheme="minorHAnsi" w:eastAsia="Times New Roman" w:hAnsiTheme="minorHAnsi"/>
                <w:color w:val="000000"/>
                <w:lang w:eastAsia="es-CL"/>
              </w:rPr>
              <w:t>3.3.2</w:t>
            </w:r>
            <w:r w:rsidR="00096618" w:rsidRPr="004413B0">
              <w:rPr>
                <w:rFonts w:eastAsia="Times New Roman"/>
                <w:color w:val="000000"/>
                <w:lang w:eastAsia="es-CL"/>
              </w:rPr>
              <w:t>.</w:t>
            </w:r>
            <w:r w:rsidR="00096618" w:rsidRPr="004413B0">
              <w:rPr>
                <w:rFonts w:asciiTheme="minorHAnsi" w:eastAsia="Times New Roman" w:hAnsiTheme="minorHAnsi"/>
                <w:color w:val="000000"/>
                <w:lang w:eastAsia="es-CL"/>
              </w:rPr>
              <w:t xml:space="preserve"> iii) </w:t>
            </w:r>
            <w:r w:rsidR="00096618" w:rsidRPr="004413B0">
              <w:rPr>
                <w:rFonts w:eastAsia="Times New Roman"/>
                <w:color w:val="000000"/>
                <w:lang w:eastAsia="es-CL"/>
              </w:rPr>
              <w:t xml:space="preserve">de la </w:t>
            </w:r>
            <w:r w:rsidR="00096618" w:rsidRPr="004413B0">
              <w:t>RCA N°171/2008.</w:t>
            </w:r>
          </w:p>
          <w:p w14:paraId="539B7940" w14:textId="77777777" w:rsidR="004B2257" w:rsidRPr="004413B0" w:rsidRDefault="009D7122" w:rsidP="007F1E13">
            <w:pPr>
              <w:pStyle w:val="Prrafodelista"/>
              <w:numPr>
                <w:ilvl w:val="0"/>
                <w:numId w:val="14"/>
              </w:numPr>
              <w:rPr>
                <w:lang w:eastAsia="es-CL"/>
              </w:rPr>
            </w:pPr>
            <w:r w:rsidRPr="004413B0">
              <w:rPr>
                <w:lang w:eastAsia="es-CL"/>
              </w:rPr>
              <w:t xml:space="preserve">Por otro lado, y al no presentar </w:t>
            </w:r>
            <w:r w:rsidR="004B2257" w:rsidRPr="004413B0">
              <w:rPr>
                <w:lang w:eastAsia="es-CL"/>
              </w:rPr>
              <w:t xml:space="preserve">antecedentes de </w:t>
            </w:r>
            <w:r w:rsidRPr="004413B0">
              <w:rPr>
                <w:lang w:eastAsia="es-CL"/>
              </w:rPr>
              <w:t>la carga orgánica aplicada po</w:t>
            </w:r>
            <w:r w:rsidR="004B2257" w:rsidRPr="004413B0">
              <w:rPr>
                <w:lang w:eastAsia="es-CL"/>
              </w:rPr>
              <w:t xml:space="preserve">r hectárea/día, del </w:t>
            </w:r>
            <w:r w:rsidRPr="004413B0">
              <w:rPr>
                <w:lang w:eastAsia="es-CL"/>
              </w:rPr>
              <w:t xml:space="preserve">año 2017 y 2018, </w:t>
            </w:r>
            <w:r w:rsidR="004B2257" w:rsidRPr="004413B0">
              <w:rPr>
                <w:lang w:eastAsia="es-CL"/>
              </w:rPr>
              <w:t>no es posible determinar si se superó los 112 kg de DBO</w:t>
            </w:r>
            <w:r w:rsidR="004B2257" w:rsidRPr="004413B0">
              <w:rPr>
                <w:vertAlign w:val="subscript"/>
                <w:lang w:eastAsia="es-CL"/>
              </w:rPr>
              <w:t>5</w:t>
            </w:r>
            <w:r w:rsidR="004B2257" w:rsidRPr="004413B0">
              <w:rPr>
                <w:lang w:eastAsia="es-CL"/>
              </w:rPr>
              <w:t>/ha/día, en los años mencionados.</w:t>
            </w:r>
          </w:p>
        </w:tc>
      </w:tr>
    </w:tbl>
    <w:p w14:paraId="7CD16199" w14:textId="77777777" w:rsidR="00FC148D" w:rsidRPr="004413B0" w:rsidRDefault="00FC148D" w:rsidP="00FC148D">
      <w:pPr>
        <w:rPr>
          <w:rFonts w:ascii="Calibri" w:eastAsia="Calibri" w:hAnsi="Calibri" w:cs="Calibri"/>
          <w:sz w:val="28"/>
          <w:szCs w:val="32"/>
        </w:rPr>
      </w:pPr>
    </w:p>
    <w:p w14:paraId="079A380D" w14:textId="77777777" w:rsidR="00FC148D" w:rsidRPr="004413B0" w:rsidRDefault="00FC148D" w:rsidP="00FC148D">
      <w:pPr>
        <w:rPr>
          <w:rFonts w:ascii="Calibri" w:eastAsia="Calibri" w:hAnsi="Calibri" w:cs="Calibri"/>
          <w:sz w:val="28"/>
          <w:szCs w:val="32"/>
        </w:rPr>
      </w:pPr>
    </w:p>
    <w:p w14:paraId="4264FBCD" w14:textId="77777777" w:rsidR="00FC148D" w:rsidRPr="004413B0" w:rsidRDefault="00FC148D" w:rsidP="00FC148D">
      <w:pPr>
        <w:rPr>
          <w:rFonts w:ascii="Calibri" w:eastAsia="Calibri" w:hAnsi="Calibri" w:cs="Calibri"/>
          <w:sz w:val="28"/>
          <w:szCs w:val="32"/>
        </w:rPr>
      </w:pPr>
    </w:p>
    <w:p w14:paraId="371CC057" w14:textId="77777777" w:rsidR="00FC148D" w:rsidRPr="004413B0" w:rsidRDefault="00FC148D" w:rsidP="00FC148D">
      <w:pPr>
        <w:rPr>
          <w:rFonts w:ascii="Calibri" w:eastAsia="Calibri" w:hAnsi="Calibri" w:cs="Calibri"/>
          <w:sz w:val="28"/>
          <w:szCs w:val="32"/>
        </w:rPr>
      </w:pPr>
    </w:p>
    <w:p w14:paraId="650B8D6A" w14:textId="77777777" w:rsidR="00F9759F" w:rsidRPr="004413B0" w:rsidRDefault="00F9759F" w:rsidP="00FC148D">
      <w:pPr>
        <w:rPr>
          <w:rFonts w:ascii="Calibri" w:eastAsia="Calibri" w:hAnsi="Calibri" w:cs="Calibri"/>
          <w:sz w:val="28"/>
          <w:szCs w:val="32"/>
        </w:rPr>
      </w:pPr>
    </w:p>
    <w:p w14:paraId="073D041D" w14:textId="77777777" w:rsidR="000F0E12" w:rsidRPr="004413B0" w:rsidRDefault="000F0E12" w:rsidP="00FC148D">
      <w:pPr>
        <w:rPr>
          <w:rFonts w:ascii="Calibri" w:eastAsia="Calibri" w:hAnsi="Calibri" w:cs="Calibri"/>
          <w:sz w:val="28"/>
          <w:szCs w:val="32"/>
        </w:rPr>
      </w:pPr>
    </w:p>
    <w:p w14:paraId="4AD36F87" w14:textId="77777777" w:rsidR="00905C96" w:rsidRPr="004413B0" w:rsidRDefault="00905C96" w:rsidP="00FC148D">
      <w:pPr>
        <w:rPr>
          <w:rFonts w:ascii="Calibri" w:eastAsia="Calibri" w:hAnsi="Calibri" w:cs="Calibri"/>
          <w:sz w:val="28"/>
          <w:szCs w:val="32"/>
        </w:rPr>
      </w:pPr>
    </w:p>
    <w:p w14:paraId="2C6A6137" w14:textId="77777777" w:rsidR="000F0E12" w:rsidRPr="004413B0" w:rsidRDefault="000F0E12" w:rsidP="00FC148D">
      <w:pPr>
        <w:rPr>
          <w:rFonts w:ascii="Calibri" w:eastAsia="Calibri" w:hAnsi="Calibri" w:cs="Calibri"/>
          <w:sz w:val="28"/>
          <w:szCs w:val="32"/>
        </w:rPr>
      </w:pPr>
    </w:p>
    <w:p w14:paraId="0820464A" w14:textId="77777777" w:rsidR="003F7DFE" w:rsidRPr="004413B0" w:rsidRDefault="003F7DFE" w:rsidP="00FC148D">
      <w:pPr>
        <w:rPr>
          <w:rFonts w:ascii="Calibri" w:eastAsia="Calibri" w:hAnsi="Calibri" w:cs="Calibri"/>
          <w:sz w:val="28"/>
          <w:szCs w:val="32"/>
        </w:rPr>
      </w:pPr>
    </w:p>
    <w:p w14:paraId="5935270D" w14:textId="77777777" w:rsidR="003F7DFE" w:rsidRPr="004413B0" w:rsidRDefault="003F7DFE" w:rsidP="00FC148D">
      <w:pPr>
        <w:rPr>
          <w:rFonts w:ascii="Calibri" w:eastAsia="Calibri" w:hAnsi="Calibri" w:cs="Calibri"/>
          <w:sz w:val="28"/>
          <w:szCs w:val="32"/>
        </w:rPr>
      </w:pPr>
    </w:p>
    <w:p w14:paraId="6727F0F7" w14:textId="77777777" w:rsidR="003F7DFE" w:rsidRPr="004413B0" w:rsidRDefault="003F7DFE" w:rsidP="00FC148D">
      <w:pPr>
        <w:rPr>
          <w:rFonts w:ascii="Calibri" w:eastAsia="Calibri" w:hAnsi="Calibri" w:cs="Calibri"/>
          <w:sz w:val="28"/>
          <w:szCs w:val="32"/>
        </w:rPr>
      </w:pPr>
    </w:p>
    <w:p w14:paraId="02542C5E" w14:textId="77777777" w:rsidR="004B2257" w:rsidRPr="004413B0" w:rsidRDefault="004B2257" w:rsidP="00FC148D">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21"/>
        <w:gridCol w:w="117"/>
        <w:gridCol w:w="1503"/>
        <w:gridCol w:w="163"/>
        <w:gridCol w:w="1275"/>
        <w:gridCol w:w="203"/>
        <w:gridCol w:w="3537"/>
        <w:gridCol w:w="100"/>
        <w:gridCol w:w="1619"/>
        <w:gridCol w:w="46"/>
        <w:gridCol w:w="1478"/>
      </w:tblGrid>
      <w:tr w:rsidR="00FC148D" w:rsidRPr="004413B0" w14:paraId="3CD1FF92" w14:textId="77777777" w:rsidTr="005A1E92">
        <w:trPr>
          <w:trHeight w:val="300"/>
          <w:jc w:val="center"/>
        </w:trPr>
        <w:tc>
          <w:tcPr>
            <w:tcW w:w="5000" w:type="pct"/>
            <w:gridSpan w:val="1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36D68E" w14:textId="77777777" w:rsidR="00FC148D" w:rsidRPr="004413B0" w:rsidRDefault="00FC148D" w:rsidP="005A1E92">
            <w:pPr>
              <w:spacing w:after="0" w:line="240" w:lineRule="auto"/>
              <w:jc w:val="center"/>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lastRenderedPageBreak/>
              <w:t xml:space="preserve">Registros </w:t>
            </w:r>
          </w:p>
        </w:tc>
      </w:tr>
      <w:tr w:rsidR="00FC148D" w:rsidRPr="004413B0" w14:paraId="73448E0A" w14:textId="77777777" w:rsidTr="00014371">
        <w:trPr>
          <w:trHeight w:val="2805"/>
          <w:jc w:val="center"/>
        </w:trPr>
        <w:tc>
          <w:tcPr>
            <w:tcW w:w="2425" w:type="pct"/>
            <w:gridSpan w:val="5"/>
            <w:tcBorders>
              <w:top w:val="nil"/>
              <w:left w:val="single" w:sz="4" w:space="0" w:color="auto"/>
              <w:right w:val="single" w:sz="4" w:space="0" w:color="auto"/>
            </w:tcBorders>
            <w:shd w:val="clear" w:color="auto" w:fill="auto"/>
            <w:noWrap/>
            <w:vAlign w:val="center"/>
            <w:hideMark/>
          </w:tcPr>
          <w:p w14:paraId="5F4669DD" w14:textId="77777777" w:rsidR="00FC148D" w:rsidRPr="004413B0" w:rsidRDefault="00886435"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006A0046" wp14:editId="7D9924D7">
                  <wp:extent cx="3240000" cy="2160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75" w:type="pct"/>
            <w:gridSpan w:val="6"/>
            <w:tcBorders>
              <w:top w:val="nil"/>
              <w:left w:val="single" w:sz="4" w:space="0" w:color="auto"/>
              <w:right w:val="single" w:sz="4" w:space="0" w:color="auto"/>
            </w:tcBorders>
            <w:shd w:val="clear" w:color="auto" w:fill="auto"/>
            <w:noWrap/>
            <w:vAlign w:val="center"/>
            <w:hideMark/>
          </w:tcPr>
          <w:p w14:paraId="2B583DB8" w14:textId="77777777" w:rsidR="00FC148D" w:rsidRPr="004413B0" w:rsidRDefault="00014371"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77273AC6" wp14:editId="3706B118">
                  <wp:extent cx="3240000" cy="2160000"/>
                  <wp:effectExtent l="0" t="0" r="0" b="0"/>
                  <wp:docPr id="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FC148D" w:rsidRPr="004413B0" w14:paraId="44FA63A2" w14:textId="77777777" w:rsidTr="002D5E61">
        <w:trPr>
          <w:trHeight w:val="300"/>
          <w:jc w:val="center"/>
        </w:trPr>
        <w:tc>
          <w:tcPr>
            <w:tcW w:w="1298" w:type="pct"/>
            <w:tcBorders>
              <w:top w:val="single" w:sz="4" w:space="0" w:color="auto"/>
              <w:left w:val="single" w:sz="4" w:space="0" w:color="auto"/>
              <w:bottom w:val="single" w:sz="4" w:space="0" w:color="auto"/>
              <w:right w:val="nil"/>
            </w:tcBorders>
            <w:shd w:val="clear" w:color="auto" w:fill="auto"/>
            <w:noWrap/>
            <w:vAlign w:val="center"/>
            <w:hideMark/>
          </w:tcPr>
          <w:p w14:paraId="2809F970" w14:textId="77777777" w:rsidR="00FC148D" w:rsidRPr="004413B0" w:rsidRDefault="00FC148D" w:rsidP="005A1E92">
            <w:pPr>
              <w:spacing w:after="0" w:line="240" w:lineRule="auto"/>
              <w:contextualSpacing/>
              <w:outlineLvl w:val="1"/>
              <w:rPr>
                <w:rFonts w:ascii="Calibri" w:eastAsia="Times New Roman" w:hAnsi="Calibri" w:cs="Calibri"/>
                <w:b/>
                <w:color w:val="000000"/>
                <w:sz w:val="18"/>
                <w:szCs w:val="18"/>
                <w:lang w:eastAsia="es-CL"/>
              </w:rPr>
            </w:pPr>
            <w:bookmarkStart w:id="208" w:name="_Toc518458328"/>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9</w:t>
            </w:r>
            <w:r w:rsidRPr="004413B0">
              <w:rPr>
                <w:rFonts w:ascii="Calibri" w:eastAsia="Calibri" w:hAnsi="Calibri" w:cs="Calibri"/>
                <w:b/>
                <w:sz w:val="18"/>
                <w:szCs w:val="18"/>
              </w:rPr>
              <w:t>.</w:t>
            </w:r>
            <w:bookmarkEnd w:id="208"/>
          </w:p>
        </w:tc>
        <w:tc>
          <w:tcPr>
            <w:tcW w:w="1127"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B3156E"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79" w:type="pct"/>
            <w:gridSpan w:val="2"/>
            <w:tcBorders>
              <w:top w:val="single" w:sz="4" w:space="0" w:color="auto"/>
              <w:left w:val="nil"/>
              <w:bottom w:val="single" w:sz="4" w:space="0" w:color="auto"/>
              <w:right w:val="nil"/>
            </w:tcBorders>
            <w:shd w:val="clear" w:color="auto" w:fill="auto"/>
            <w:noWrap/>
            <w:vAlign w:val="center"/>
            <w:hideMark/>
          </w:tcPr>
          <w:p w14:paraId="6E49EB55" w14:textId="77777777" w:rsidR="00FC148D" w:rsidRPr="004413B0" w:rsidRDefault="00FC148D" w:rsidP="005A1E92">
            <w:pPr>
              <w:spacing w:after="0" w:line="240" w:lineRule="auto"/>
              <w:contextualSpacing/>
              <w:outlineLvl w:val="1"/>
              <w:rPr>
                <w:rFonts w:ascii="Calibri" w:eastAsia="Calibri" w:hAnsi="Calibri" w:cs="Calibri"/>
                <w:b/>
                <w:sz w:val="18"/>
                <w:szCs w:val="18"/>
              </w:rPr>
            </w:pPr>
            <w:bookmarkStart w:id="209" w:name="_Toc518458329"/>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10</w:t>
            </w:r>
            <w:r w:rsidRPr="004413B0">
              <w:rPr>
                <w:rFonts w:ascii="Calibri" w:eastAsia="Calibri" w:hAnsi="Calibri" w:cs="Calibri"/>
                <w:b/>
                <w:sz w:val="18"/>
                <w:szCs w:val="18"/>
              </w:rPr>
              <w:t>.</w:t>
            </w:r>
            <w:bookmarkEnd w:id="209"/>
          </w:p>
        </w:tc>
        <w:tc>
          <w:tcPr>
            <w:tcW w:w="1196"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D61BEF"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2D5E61" w:rsidRPr="004413B0" w14:paraId="290706F6" w14:textId="77777777" w:rsidTr="002D5E61">
        <w:trPr>
          <w:trHeight w:val="300"/>
          <w:jc w:val="center"/>
        </w:trPr>
        <w:tc>
          <w:tcPr>
            <w:tcW w:w="12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CD2673"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59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D48F97E"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886435" w:rsidRPr="004413B0">
              <w:rPr>
                <w:rFonts w:eastAsia="Times New Roman"/>
                <w:color w:val="000000"/>
                <w:sz w:val="18"/>
                <w:szCs w:val="18"/>
                <w:lang w:eastAsia="es-CL"/>
              </w:rPr>
              <w:t>6.031.146</w:t>
            </w:r>
          </w:p>
        </w:tc>
        <w:tc>
          <w:tcPr>
            <w:tcW w:w="53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398504E"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886435" w:rsidRPr="004413B0">
              <w:rPr>
                <w:rFonts w:eastAsia="Times New Roman"/>
                <w:color w:val="000000"/>
                <w:sz w:val="18"/>
                <w:szCs w:val="18"/>
                <w:lang w:eastAsia="es-CL"/>
              </w:rPr>
              <w:t>262.025</w:t>
            </w:r>
          </w:p>
        </w:tc>
        <w:tc>
          <w:tcPr>
            <w:tcW w:w="137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54DB201"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3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0B298E4"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014371" w:rsidRPr="004413B0">
              <w:rPr>
                <w:rFonts w:eastAsia="Times New Roman"/>
                <w:color w:val="000000"/>
                <w:sz w:val="18"/>
                <w:szCs w:val="18"/>
                <w:lang w:eastAsia="es-CL"/>
              </w:rPr>
              <w:t>6.032.210</w:t>
            </w:r>
          </w:p>
        </w:tc>
        <w:tc>
          <w:tcPr>
            <w:tcW w:w="562"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EA05C70"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014371" w:rsidRPr="004413B0">
              <w:rPr>
                <w:rFonts w:eastAsia="Times New Roman"/>
                <w:color w:val="000000"/>
                <w:sz w:val="18"/>
                <w:szCs w:val="18"/>
                <w:lang w:eastAsia="es-CL"/>
              </w:rPr>
              <w:t>259.994</w:t>
            </w:r>
          </w:p>
        </w:tc>
      </w:tr>
      <w:tr w:rsidR="00FC148D" w:rsidRPr="004413B0" w14:paraId="26D357C2" w14:textId="77777777" w:rsidTr="002D5E61">
        <w:trPr>
          <w:trHeight w:val="461"/>
          <w:jc w:val="center"/>
        </w:trPr>
        <w:tc>
          <w:tcPr>
            <w:tcW w:w="2425"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0DA2CFC8" w14:textId="77777777" w:rsidR="00FC148D" w:rsidRPr="004413B0" w:rsidRDefault="00FC148D" w:rsidP="00782CA4">
            <w:pPr>
              <w:spacing w:after="0" w:line="240" w:lineRule="auto"/>
              <w:jc w:val="both"/>
              <w:rPr>
                <w:rFonts w:eastAsia="Times New Roman" w:cs="Times New Roman"/>
                <w:color w:val="000000"/>
                <w:sz w:val="18"/>
                <w:szCs w:val="18"/>
                <w:lang w:eastAsia="es-CL"/>
              </w:rPr>
            </w:pPr>
            <w:r w:rsidRPr="004413B0">
              <w:rPr>
                <w:rFonts w:eastAsia="Times New Roman" w:cs="Times New Roman"/>
                <w:b/>
                <w:color w:val="000000"/>
                <w:sz w:val="18"/>
                <w:szCs w:val="18"/>
                <w:lang w:eastAsia="es-CL"/>
              </w:rPr>
              <w:t>Descripción del medio de prueba:</w:t>
            </w:r>
            <w:r w:rsidRPr="004413B0">
              <w:rPr>
                <w:rFonts w:eastAsia="Times New Roman" w:cs="Times New Roman"/>
                <w:color w:val="000000"/>
                <w:sz w:val="18"/>
                <w:szCs w:val="18"/>
                <w:lang w:eastAsia="es-CL"/>
              </w:rPr>
              <w:t xml:space="preserve"> </w:t>
            </w:r>
            <w:r w:rsidR="00886435" w:rsidRPr="004413B0">
              <w:rPr>
                <w:rFonts w:eastAsia="Times New Roman" w:cs="Times New Roman"/>
                <w:color w:val="000000"/>
                <w:sz w:val="18"/>
                <w:szCs w:val="18"/>
                <w:lang w:eastAsia="es-CL"/>
              </w:rPr>
              <w:t>e</w:t>
            </w:r>
            <w:r w:rsidR="00886435" w:rsidRPr="004413B0">
              <w:rPr>
                <w:rFonts w:eastAsia="Times New Roman"/>
                <w:color w:val="000000"/>
                <w:sz w:val="18"/>
                <w:szCs w:val="18"/>
                <w:lang w:eastAsia="es-CL"/>
              </w:rPr>
              <w:t>stanque de acumulación de RILes y estanque aljibe montado sobre chasis de camión tirado por un tractor.</w:t>
            </w:r>
          </w:p>
        </w:tc>
        <w:tc>
          <w:tcPr>
            <w:tcW w:w="2575"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3A09D8EA" w14:textId="77777777" w:rsidR="00FC148D" w:rsidRPr="004413B0" w:rsidRDefault="00FC148D" w:rsidP="00014371">
            <w:pPr>
              <w:spacing w:after="0" w:line="240" w:lineRule="auto"/>
              <w:jc w:val="both"/>
              <w:rPr>
                <w:rFonts w:eastAsia="Times New Roman" w:cs="Times New Roman"/>
                <w:b/>
                <w:color w:val="000000"/>
                <w:sz w:val="18"/>
                <w:szCs w:val="18"/>
                <w:lang w:eastAsia="es-CL"/>
              </w:rPr>
            </w:pPr>
            <w:r w:rsidRPr="004413B0">
              <w:rPr>
                <w:rFonts w:eastAsia="Times New Roman" w:cs="Times New Roman"/>
                <w:b/>
                <w:color w:val="000000"/>
                <w:sz w:val="18"/>
                <w:szCs w:val="18"/>
                <w:lang w:eastAsia="es-CL"/>
              </w:rPr>
              <w:t>Descripción del medio de prueba:</w:t>
            </w:r>
            <w:r w:rsidRPr="004413B0">
              <w:rPr>
                <w:rFonts w:eastAsia="Times New Roman" w:cs="Times New Roman"/>
                <w:color w:val="000000"/>
                <w:sz w:val="18"/>
                <w:szCs w:val="18"/>
                <w:lang w:eastAsia="es-CL"/>
              </w:rPr>
              <w:t xml:space="preserve"> </w:t>
            </w:r>
            <w:r w:rsidR="00014371" w:rsidRPr="004413B0">
              <w:rPr>
                <w:rFonts w:eastAsia="Times New Roman"/>
                <w:color w:val="000000"/>
                <w:sz w:val="18"/>
                <w:szCs w:val="18"/>
                <w:lang w:eastAsia="es-CL"/>
              </w:rPr>
              <w:t>tranque de acumulación en la zona de aplicación de RILes, con aproximadamente un 5% de su capacidad.</w:t>
            </w:r>
          </w:p>
        </w:tc>
      </w:tr>
      <w:tr w:rsidR="00FC148D" w:rsidRPr="004413B0" w14:paraId="7A4453D3" w14:textId="77777777" w:rsidTr="00014371">
        <w:trPr>
          <w:trHeight w:val="2793"/>
          <w:jc w:val="center"/>
        </w:trPr>
        <w:tc>
          <w:tcPr>
            <w:tcW w:w="2425" w:type="pct"/>
            <w:gridSpan w:val="5"/>
            <w:tcBorders>
              <w:top w:val="nil"/>
              <w:left w:val="single" w:sz="4" w:space="0" w:color="auto"/>
              <w:right w:val="single" w:sz="4" w:space="0" w:color="auto"/>
            </w:tcBorders>
            <w:shd w:val="clear" w:color="auto" w:fill="auto"/>
            <w:noWrap/>
            <w:vAlign w:val="center"/>
            <w:hideMark/>
          </w:tcPr>
          <w:p w14:paraId="14DA83A6" w14:textId="77777777" w:rsidR="00FC148D" w:rsidRPr="004413B0" w:rsidRDefault="00014371"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16C4C69B" wp14:editId="1603D678">
                  <wp:extent cx="3240000" cy="2160000"/>
                  <wp:effectExtent l="0" t="0" r="0" b="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75" w:type="pct"/>
            <w:gridSpan w:val="6"/>
            <w:tcBorders>
              <w:top w:val="nil"/>
              <w:left w:val="single" w:sz="4" w:space="0" w:color="auto"/>
              <w:right w:val="single" w:sz="4" w:space="0" w:color="auto"/>
            </w:tcBorders>
            <w:shd w:val="clear" w:color="auto" w:fill="auto"/>
            <w:noWrap/>
            <w:vAlign w:val="center"/>
            <w:hideMark/>
          </w:tcPr>
          <w:p w14:paraId="1DF92670" w14:textId="77777777" w:rsidR="00FC148D" w:rsidRPr="004413B0" w:rsidRDefault="00014371"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2C4768E0" wp14:editId="4A8F2474">
                  <wp:extent cx="3240000" cy="2160000"/>
                  <wp:effectExtent l="0" t="0" r="0" b="0"/>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FC148D" w:rsidRPr="004413B0" w14:paraId="46713CC3" w14:textId="77777777" w:rsidTr="002D5E61">
        <w:trPr>
          <w:trHeight w:val="300"/>
          <w:jc w:val="center"/>
        </w:trPr>
        <w:tc>
          <w:tcPr>
            <w:tcW w:w="1298" w:type="pct"/>
            <w:tcBorders>
              <w:top w:val="single" w:sz="4" w:space="0" w:color="auto"/>
              <w:left w:val="single" w:sz="4" w:space="0" w:color="auto"/>
              <w:bottom w:val="single" w:sz="4" w:space="0" w:color="auto"/>
              <w:right w:val="nil"/>
            </w:tcBorders>
            <w:shd w:val="clear" w:color="auto" w:fill="auto"/>
            <w:noWrap/>
            <w:vAlign w:val="center"/>
            <w:hideMark/>
          </w:tcPr>
          <w:p w14:paraId="2A50CE40" w14:textId="77777777" w:rsidR="00FC148D" w:rsidRPr="004413B0" w:rsidRDefault="00FC148D" w:rsidP="005A1E92">
            <w:pPr>
              <w:spacing w:after="0" w:line="240" w:lineRule="auto"/>
              <w:contextualSpacing/>
              <w:outlineLvl w:val="1"/>
              <w:rPr>
                <w:rFonts w:ascii="Calibri" w:eastAsia="Times New Roman" w:hAnsi="Calibri" w:cs="Calibri"/>
                <w:b/>
                <w:color w:val="000000"/>
                <w:sz w:val="18"/>
                <w:szCs w:val="18"/>
                <w:lang w:eastAsia="es-CL"/>
              </w:rPr>
            </w:pPr>
            <w:bookmarkStart w:id="210" w:name="_Toc518458330"/>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11</w:t>
            </w:r>
            <w:r w:rsidRPr="004413B0">
              <w:rPr>
                <w:rFonts w:ascii="Calibri" w:eastAsia="Calibri" w:hAnsi="Calibri" w:cs="Calibri"/>
                <w:b/>
                <w:sz w:val="18"/>
                <w:szCs w:val="18"/>
              </w:rPr>
              <w:t>.</w:t>
            </w:r>
            <w:bookmarkEnd w:id="210"/>
          </w:p>
        </w:tc>
        <w:tc>
          <w:tcPr>
            <w:tcW w:w="1127"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0525D1"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79" w:type="pct"/>
            <w:gridSpan w:val="2"/>
            <w:tcBorders>
              <w:top w:val="single" w:sz="4" w:space="0" w:color="auto"/>
              <w:left w:val="nil"/>
              <w:bottom w:val="single" w:sz="4" w:space="0" w:color="auto"/>
              <w:right w:val="nil"/>
            </w:tcBorders>
            <w:shd w:val="clear" w:color="auto" w:fill="auto"/>
            <w:noWrap/>
            <w:vAlign w:val="center"/>
            <w:hideMark/>
          </w:tcPr>
          <w:p w14:paraId="5588C872" w14:textId="77777777" w:rsidR="00FC148D" w:rsidRPr="004413B0" w:rsidRDefault="00FC148D" w:rsidP="005A1E92">
            <w:pPr>
              <w:spacing w:after="0" w:line="240" w:lineRule="auto"/>
              <w:contextualSpacing/>
              <w:outlineLvl w:val="1"/>
              <w:rPr>
                <w:rFonts w:ascii="Calibri" w:eastAsia="Calibri" w:hAnsi="Calibri" w:cs="Calibri"/>
                <w:b/>
                <w:sz w:val="18"/>
                <w:szCs w:val="18"/>
              </w:rPr>
            </w:pPr>
            <w:bookmarkStart w:id="211" w:name="_Toc518458331"/>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12</w:t>
            </w:r>
            <w:r w:rsidRPr="004413B0">
              <w:rPr>
                <w:rFonts w:ascii="Calibri" w:eastAsia="Calibri" w:hAnsi="Calibri" w:cs="Calibri"/>
                <w:b/>
                <w:sz w:val="18"/>
                <w:szCs w:val="18"/>
              </w:rPr>
              <w:t>.</w:t>
            </w:r>
            <w:bookmarkEnd w:id="211"/>
          </w:p>
        </w:tc>
        <w:tc>
          <w:tcPr>
            <w:tcW w:w="1196"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EB1A0"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2D5E61" w:rsidRPr="004413B0" w14:paraId="39A78E5D" w14:textId="77777777" w:rsidTr="002D5E61">
        <w:trPr>
          <w:trHeight w:val="300"/>
          <w:jc w:val="center"/>
        </w:trPr>
        <w:tc>
          <w:tcPr>
            <w:tcW w:w="12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34E594"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w:t>
            </w:r>
            <w:r w:rsidRPr="004413B0">
              <w:rPr>
                <w:rFonts w:ascii="Calibri" w:eastAsia="Times New Roman" w:hAnsi="Calibri" w:cs="Times New Roman"/>
                <w:b/>
                <w:color w:val="FF0000"/>
                <w:sz w:val="18"/>
                <w:szCs w:val="18"/>
                <w:lang w:eastAsia="es-CL"/>
              </w:rPr>
              <w:t xml:space="preserve"> </w:t>
            </w:r>
            <w:r w:rsidRPr="004413B0">
              <w:rPr>
                <w:rFonts w:ascii="Calibri" w:eastAsia="Times New Roman" w:hAnsi="Calibri" w:cs="Times New Roman"/>
                <w:b/>
                <w:sz w:val="18"/>
                <w:szCs w:val="18"/>
                <w:lang w:eastAsia="es-CL"/>
              </w:rPr>
              <w:t>19</w:t>
            </w:r>
          </w:p>
        </w:tc>
        <w:tc>
          <w:tcPr>
            <w:tcW w:w="59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557FEFC"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6.032.210</w:t>
            </w:r>
          </w:p>
        </w:tc>
        <w:tc>
          <w:tcPr>
            <w:tcW w:w="53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BDDE76E"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259.994</w:t>
            </w:r>
          </w:p>
        </w:tc>
        <w:tc>
          <w:tcPr>
            <w:tcW w:w="137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B04631F"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3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25B4EFD"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6.032.210</w:t>
            </w:r>
          </w:p>
        </w:tc>
        <w:tc>
          <w:tcPr>
            <w:tcW w:w="562"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3F218A0"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259.994</w:t>
            </w:r>
          </w:p>
        </w:tc>
      </w:tr>
      <w:tr w:rsidR="00FC148D" w:rsidRPr="004413B0" w14:paraId="35EAF5FD" w14:textId="77777777" w:rsidTr="002D5E61">
        <w:trPr>
          <w:trHeight w:val="557"/>
          <w:jc w:val="center"/>
        </w:trPr>
        <w:tc>
          <w:tcPr>
            <w:tcW w:w="2425"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6C0D5043" w14:textId="77777777" w:rsidR="00FC148D" w:rsidRPr="004413B0" w:rsidRDefault="00FC148D" w:rsidP="00014371">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014371" w:rsidRPr="004413B0">
              <w:rPr>
                <w:rFonts w:eastAsia="Times New Roman"/>
                <w:color w:val="000000"/>
                <w:sz w:val="18"/>
                <w:szCs w:val="18"/>
                <w:lang w:eastAsia="es-CL"/>
              </w:rPr>
              <w:t xml:space="preserve">RIL aposado sobre el terreno en área de aplicación. El área además se observa sin la presencia del cultivo y sistema de riego proyectado. </w:t>
            </w:r>
          </w:p>
        </w:tc>
        <w:tc>
          <w:tcPr>
            <w:tcW w:w="2575"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55CD094F" w14:textId="77777777" w:rsidR="00FC148D" w:rsidRPr="004413B0" w:rsidRDefault="00FC148D" w:rsidP="00014371">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014371" w:rsidRPr="004413B0">
              <w:rPr>
                <w:rFonts w:ascii="Calibri" w:eastAsia="Times New Roman" w:hAnsi="Calibri" w:cs="Times New Roman"/>
                <w:color w:val="000000"/>
                <w:sz w:val="18"/>
                <w:szCs w:val="18"/>
                <w:lang w:eastAsia="es-CL"/>
              </w:rPr>
              <w:t xml:space="preserve">RIL </w:t>
            </w:r>
            <w:r w:rsidR="00014371" w:rsidRPr="004413B0">
              <w:rPr>
                <w:rFonts w:eastAsia="Times New Roman"/>
                <w:color w:val="000000"/>
                <w:sz w:val="18"/>
                <w:szCs w:val="18"/>
                <w:lang w:eastAsia="es-CL"/>
              </w:rPr>
              <w:t>aposado sobre el terreno en área de aplicación. El área además se observa sin la presencia del cultivo y sistema de riego proyectado.</w:t>
            </w:r>
          </w:p>
        </w:tc>
      </w:tr>
      <w:tr w:rsidR="000F0E12" w:rsidRPr="004413B0" w14:paraId="601FB883" w14:textId="77777777" w:rsidTr="00014371">
        <w:trPr>
          <w:trHeight w:val="2793"/>
          <w:jc w:val="center"/>
        </w:trPr>
        <w:tc>
          <w:tcPr>
            <w:tcW w:w="2500" w:type="pct"/>
            <w:gridSpan w:val="6"/>
            <w:tcBorders>
              <w:top w:val="single" w:sz="4" w:space="0" w:color="auto"/>
              <w:left w:val="single" w:sz="4" w:space="0" w:color="auto"/>
              <w:right w:val="single" w:sz="4" w:space="0" w:color="auto"/>
            </w:tcBorders>
            <w:shd w:val="clear" w:color="auto" w:fill="auto"/>
            <w:noWrap/>
            <w:vAlign w:val="center"/>
            <w:hideMark/>
          </w:tcPr>
          <w:p w14:paraId="11EBC008" w14:textId="77777777" w:rsidR="000F0E12" w:rsidRPr="004413B0" w:rsidRDefault="00014371"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lastRenderedPageBreak/>
              <w:drawing>
                <wp:inline distT="0" distB="0" distL="0" distR="0" wp14:anchorId="70765020" wp14:editId="05ECE19A">
                  <wp:extent cx="3240000" cy="2160000"/>
                  <wp:effectExtent l="0" t="0" r="0" b="0"/>
                  <wp:docPr id="1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00" w:type="pct"/>
            <w:gridSpan w:val="5"/>
            <w:tcBorders>
              <w:top w:val="single" w:sz="4" w:space="0" w:color="auto"/>
              <w:left w:val="single" w:sz="4" w:space="0" w:color="auto"/>
              <w:right w:val="single" w:sz="4" w:space="0" w:color="auto"/>
            </w:tcBorders>
            <w:shd w:val="clear" w:color="auto" w:fill="auto"/>
            <w:noWrap/>
            <w:vAlign w:val="center"/>
            <w:hideMark/>
          </w:tcPr>
          <w:p w14:paraId="1C32B392" w14:textId="77777777" w:rsidR="000F0E12" w:rsidRPr="004413B0" w:rsidRDefault="00014371" w:rsidP="00E6685A">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6B977BBA" wp14:editId="2D7283E9">
                  <wp:extent cx="3240000" cy="2160000"/>
                  <wp:effectExtent l="0" t="0" r="0" b="0"/>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0F0E12" w:rsidRPr="004413B0" w14:paraId="3B25E2DF" w14:textId="77777777" w:rsidTr="00E6685A">
        <w:trPr>
          <w:trHeight w:val="300"/>
          <w:jc w:val="center"/>
        </w:trPr>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3BF65694" w14:textId="77777777" w:rsidR="000F0E12" w:rsidRPr="004413B0" w:rsidRDefault="000F0E12" w:rsidP="00E6685A">
            <w:pPr>
              <w:spacing w:after="0" w:line="240" w:lineRule="auto"/>
              <w:contextualSpacing/>
              <w:outlineLvl w:val="1"/>
              <w:rPr>
                <w:rFonts w:ascii="Calibri" w:eastAsia="Times New Roman" w:hAnsi="Calibri" w:cs="Calibri"/>
                <w:b/>
                <w:color w:val="000000"/>
                <w:sz w:val="18"/>
                <w:szCs w:val="18"/>
                <w:lang w:eastAsia="es-CL"/>
              </w:rPr>
            </w:pPr>
            <w:bookmarkStart w:id="212" w:name="_Toc518458332"/>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w:t>
            </w:r>
            <w:r w:rsidRPr="004413B0">
              <w:rPr>
                <w:rFonts w:ascii="Calibri" w:eastAsia="Calibri" w:hAnsi="Calibri" w:cs="Calibri"/>
                <w:b/>
                <w:sz w:val="18"/>
                <w:szCs w:val="18"/>
              </w:rPr>
              <w:t>3.</w:t>
            </w:r>
            <w:bookmarkEnd w:id="212"/>
          </w:p>
        </w:tc>
        <w:tc>
          <w:tcPr>
            <w:tcW w:w="115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642F33" w14:textId="77777777" w:rsidR="000F0E12" w:rsidRPr="004413B0" w:rsidRDefault="000F0E12"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4273A3A6" w14:textId="77777777" w:rsidR="000F0E12" w:rsidRPr="004413B0" w:rsidRDefault="000F0E12" w:rsidP="00E6685A">
            <w:pPr>
              <w:spacing w:after="0" w:line="240" w:lineRule="auto"/>
              <w:contextualSpacing/>
              <w:outlineLvl w:val="1"/>
              <w:rPr>
                <w:rFonts w:ascii="Calibri" w:eastAsia="Calibri" w:hAnsi="Calibri" w:cs="Calibri"/>
                <w:b/>
                <w:sz w:val="18"/>
                <w:szCs w:val="18"/>
              </w:rPr>
            </w:pPr>
            <w:bookmarkStart w:id="213" w:name="_Toc518458333"/>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14</w:t>
            </w:r>
            <w:r w:rsidRPr="004413B0">
              <w:rPr>
                <w:rFonts w:ascii="Calibri" w:eastAsia="Calibri" w:hAnsi="Calibri" w:cs="Calibri"/>
                <w:b/>
                <w:sz w:val="18"/>
                <w:szCs w:val="18"/>
              </w:rPr>
              <w:t>.</w:t>
            </w:r>
            <w:bookmarkEnd w:id="213"/>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59F556" w14:textId="77777777" w:rsidR="000F0E12" w:rsidRPr="004413B0" w:rsidRDefault="000F0E12" w:rsidP="00E6685A">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014371" w:rsidRPr="004413B0" w14:paraId="14CEBD28" w14:textId="77777777" w:rsidTr="00E6685A">
        <w:trPr>
          <w:trHeight w:val="300"/>
          <w:jc w:val="center"/>
        </w:trPr>
        <w:tc>
          <w:tcPr>
            <w:tcW w:w="13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7D5DCD"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w:t>
            </w:r>
            <w:r w:rsidRPr="004413B0">
              <w:rPr>
                <w:rFonts w:ascii="Calibri" w:eastAsia="Times New Roman" w:hAnsi="Calibri" w:cs="Times New Roman"/>
                <w:b/>
                <w:color w:val="FF0000"/>
                <w:sz w:val="18"/>
                <w:szCs w:val="18"/>
                <w:lang w:eastAsia="es-CL"/>
              </w:rPr>
              <w:t xml:space="preserve"> </w:t>
            </w:r>
            <w:r w:rsidRPr="004413B0">
              <w:rPr>
                <w:rFonts w:ascii="Calibri" w:eastAsia="Times New Roman" w:hAnsi="Calibri" w:cs="Times New Roman"/>
                <w:b/>
                <w:sz w:val="18"/>
                <w:szCs w:val="18"/>
                <w:lang w:eastAsia="es-CL"/>
              </w:rPr>
              <w:t>19</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F8464AD"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6.032.210</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5172D91"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259.994</w:t>
            </w:r>
          </w:p>
        </w:tc>
        <w:tc>
          <w:tcPr>
            <w:tcW w:w="134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53C0306"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A4CADA9"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6.032.210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AAEF3E1" w14:textId="77777777" w:rsidR="00014371" w:rsidRPr="004413B0" w:rsidRDefault="00014371" w:rsidP="00014371">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259.994</w:t>
            </w:r>
          </w:p>
        </w:tc>
      </w:tr>
      <w:tr w:rsidR="000F0E12" w:rsidRPr="004413B0" w14:paraId="124C6C48" w14:textId="77777777" w:rsidTr="00E6685A">
        <w:trPr>
          <w:trHeight w:val="850"/>
          <w:jc w:val="center"/>
        </w:trPr>
        <w:tc>
          <w:tcPr>
            <w:tcW w:w="2500"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5A3B66C5" w14:textId="77777777" w:rsidR="000F0E12" w:rsidRPr="004413B0" w:rsidRDefault="000F0E12" w:rsidP="00014371">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014371" w:rsidRPr="004413B0">
              <w:rPr>
                <w:rFonts w:eastAsia="Times New Roman"/>
                <w:color w:val="000000"/>
                <w:sz w:val="18"/>
                <w:szCs w:val="18"/>
                <w:lang w:eastAsia="es-CL"/>
              </w:rPr>
              <w:t>RIL aposado sobre el terreno en área de aplicación. El área además se observa sin la presencia del cultivo y sistema de riego proyectado. Destaca además la presencia de huellas de neumáticos en la superficie con RILes aposados.</w:t>
            </w:r>
          </w:p>
        </w:tc>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33E27918" w14:textId="77777777" w:rsidR="000F0E12" w:rsidRPr="004413B0" w:rsidRDefault="000F0E12" w:rsidP="00014371">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014371" w:rsidRPr="004413B0">
              <w:rPr>
                <w:rFonts w:eastAsia="Times New Roman"/>
                <w:color w:val="000000"/>
                <w:sz w:val="18"/>
                <w:szCs w:val="18"/>
                <w:lang w:eastAsia="es-CL"/>
              </w:rPr>
              <w:t>RIL aposado sobre el terreno en área de aplicación. El área además se observa sin la presencia del cultivo y sistema de riego proyectado. Destaca además la presencia de huellas de neumáticos en la superficie con RILes aposados.</w:t>
            </w:r>
          </w:p>
        </w:tc>
      </w:tr>
    </w:tbl>
    <w:p w14:paraId="18E2C27A" w14:textId="77777777" w:rsidR="000F0E12" w:rsidRPr="004413B0" w:rsidRDefault="000F0E12" w:rsidP="005F7E80">
      <w:pPr>
        <w:pStyle w:val="Listaconnmeros"/>
        <w:numPr>
          <w:ilvl w:val="0"/>
          <w:numId w:val="0"/>
        </w:numPr>
      </w:pPr>
    </w:p>
    <w:p w14:paraId="4E4B7E43" w14:textId="77777777" w:rsidR="000F0E12" w:rsidRPr="004413B0" w:rsidRDefault="000F0E12" w:rsidP="005F7E80">
      <w:pPr>
        <w:pStyle w:val="Listaconnmeros"/>
        <w:numPr>
          <w:ilvl w:val="0"/>
          <w:numId w:val="0"/>
        </w:numPr>
      </w:pPr>
    </w:p>
    <w:p w14:paraId="4137B62B" w14:textId="77777777" w:rsidR="000F0E12" w:rsidRPr="004413B0" w:rsidRDefault="000F0E12" w:rsidP="005F7E80">
      <w:pPr>
        <w:pStyle w:val="Listaconnmeros"/>
        <w:numPr>
          <w:ilvl w:val="0"/>
          <w:numId w:val="0"/>
        </w:numPr>
      </w:pPr>
    </w:p>
    <w:p w14:paraId="115463B2" w14:textId="77777777" w:rsidR="000F0E12" w:rsidRPr="004413B0" w:rsidRDefault="000F0E12" w:rsidP="005F7E80">
      <w:pPr>
        <w:pStyle w:val="Listaconnmeros"/>
        <w:numPr>
          <w:ilvl w:val="0"/>
          <w:numId w:val="0"/>
        </w:numPr>
      </w:pPr>
    </w:p>
    <w:p w14:paraId="6D814F7F" w14:textId="77777777" w:rsidR="000F0E12" w:rsidRPr="004413B0" w:rsidRDefault="000F0E12" w:rsidP="005F7E80">
      <w:pPr>
        <w:pStyle w:val="Listaconnmeros"/>
        <w:numPr>
          <w:ilvl w:val="0"/>
          <w:numId w:val="0"/>
        </w:numPr>
      </w:pPr>
    </w:p>
    <w:p w14:paraId="14D39EF2" w14:textId="77777777" w:rsidR="00014371" w:rsidRPr="004413B0" w:rsidRDefault="00014371" w:rsidP="005F7E80">
      <w:pPr>
        <w:pStyle w:val="Listaconnmeros"/>
        <w:numPr>
          <w:ilvl w:val="0"/>
          <w:numId w:val="0"/>
        </w:numPr>
      </w:pPr>
    </w:p>
    <w:p w14:paraId="15855B4B" w14:textId="77777777" w:rsidR="00014371" w:rsidRPr="004413B0" w:rsidRDefault="00014371" w:rsidP="005F7E80">
      <w:pPr>
        <w:pStyle w:val="Listaconnmeros"/>
        <w:numPr>
          <w:ilvl w:val="0"/>
          <w:numId w:val="0"/>
        </w:numPr>
      </w:pPr>
    </w:p>
    <w:p w14:paraId="380C1A9F" w14:textId="77777777" w:rsidR="00014371" w:rsidRPr="004413B0" w:rsidRDefault="00014371" w:rsidP="005F7E80">
      <w:pPr>
        <w:pStyle w:val="Listaconnmeros"/>
        <w:numPr>
          <w:ilvl w:val="0"/>
          <w:numId w:val="0"/>
        </w:numPr>
      </w:pPr>
    </w:p>
    <w:p w14:paraId="43661F73" w14:textId="77777777" w:rsidR="00014371" w:rsidRPr="004413B0" w:rsidRDefault="00014371" w:rsidP="005F7E80">
      <w:pPr>
        <w:pStyle w:val="Listaconnmeros"/>
        <w:numPr>
          <w:ilvl w:val="0"/>
          <w:numId w:val="0"/>
        </w:numPr>
      </w:pPr>
    </w:p>
    <w:p w14:paraId="3FD168E0" w14:textId="77777777" w:rsidR="00014371" w:rsidRPr="004413B0" w:rsidRDefault="00014371" w:rsidP="005F7E80">
      <w:pPr>
        <w:pStyle w:val="Listaconnmeros"/>
        <w:numPr>
          <w:ilvl w:val="0"/>
          <w:numId w:val="0"/>
        </w:numPr>
      </w:pPr>
    </w:p>
    <w:p w14:paraId="5FB13B01" w14:textId="77777777" w:rsidR="00D84869" w:rsidRPr="004413B0" w:rsidRDefault="00D84869" w:rsidP="005F7E80">
      <w:pPr>
        <w:pStyle w:val="Listaconnmeros"/>
        <w:numPr>
          <w:ilvl w:val="0"/>
          <w:numId w:val="0"/>
        </w:numPr>
      </w:pPr>
    </w:p>
    <w:p w14:paraId="2D318934" w14:textId="77777777" w:rsidR="005E78A7" w:rsidRPr="004413B0" w:rsidRDefault="005E78A7" w:rsidP="005F7E80">
      <w:pPr>
        <w:pStyle w:val="Listaconnmeros"/>
        <w:numPr>
          <w:ilvl w:val="0"/>
          <w:numId w:val="0"/>
        </w:numPr>
      </w:pPr>
    </w:p>
    <w:p w14:paraId="606962AF" w14:textId="77777777" w:rsidR="003F7DFE" w:rsidRPr="004413B0" w:rsidRDefault="003F7DFE" w:rsidP="005F7E80">
      <w:pPr>
        <w:pStyle w:val="Listaconnmeros"/>
        <w:numPr>
          <w:ilvl w:val="0"/>
          <w:numId w:val="0"/>
        </w:numPr>
      </w:pPr>
    </w:p>
    <w:p w14:paraId="45FBC8C3" w14:textId="77777777" w:rsidR="003F7DFE" w:rsidRPr="004413B0" w:rsidRDefault="003F7DFE" w:rsidP="005F7E80">
      <w:pPr>
        <w:pStyle w:val="Listaconnmeros"/>
        <w:numPr>
          <w:ilvl w:val="0"/>
          <w:numId w:val="0"/>
        </w:numPr>
      </w:pPr>
    </w:p>
    <w:p w14:paraId="6751BDF9" w14:textId="77777777" w:rsidR="005E78A7" w:rsidRPr="004413B0" w:rsidRDefault="005E78A7" w:rsidP="005F7E80">
      <w:pPr>
        <w:pStyle w:val="Listaconnmeros"/>
        <w:numPr>
          <w:ilvl w:val="0"/>
          <w:numId w:val="0"/>
        </w:numPr>
      </w:pPr>
    </w:p>
    <w:p w14:paraId="45F1F131" w14:textId="77777777" w:rsidR="00F9759F" w:rsidRPr="004413B0" w:rsidRDefault="00F9759F" w:rsidP="00F9759F">
      <w:pPr>
        <w:pStyle w:val="Ttulo2"/>
      </w:pPr>
      <w:bookmarkStart w:id="214" w:name="_Toc518458334"/>
      <w:r w:rsidRPr="004413B0">
        <w:lastRenderedPageBreak/>
        <w:t>Manejo de residuos sólidos.</w:t>
      </w:r>
      <w:bookmarkEnd w:id="214"/>
    </w:p>
    <w:p w14:paraId="6DBEC8AD" w14:textId="77777777" w:rsidR="00FC148D" w:rsidRPr="004413B0" w:rsidRDefault="00FC148D" w:rsidP="00F9759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FC148D" w:rsidRPr="004413B0" w14:paraId="0AF50FFA" w14:textId="77777777" w:rsidTr="005A1E92">
        <w:trPr>
          <w:trHeight w:val="142"/>
        </w:trPr>
        <w:tc>
          <w:tcPr>
            <w:tcW w:w="1389" w:type="pct"/>
          </w:tcPr>
          <w:p w14:paraId="4B2599EC" w14:textId="77777777" w:rsidR="00FC148D" w:rsidRPr="004413B0" w:rsidRDefault="00FC148D" w:rsidP="005A1E92">
            <w:pPr>
              <w:rPr>
                <w:lang w:val="es-CL"/>
              </w:rPr>
            </w:pPr>
            <w:r w:rsidRPr="004413B0">
              <w:rPr>
                <w:rFonts w:eastAsia="Times New Roman"/>
                <w:b/>
                <w:bCs/>
                <w:color w:val="000000"/>
                <w:lang w:eastAsia="es-CL"/>
              </w:rPr>
              <w:t xml:space="preserve">Número de hecho constatado: </w:t>
            </w:r>
            <w:r w:rsidR="00F774CE" w:rsidRPr="004413B0">
              <w:rPr>
                <w:rFonts w:eastAsia="Times New Roman"/>
                <w:b/>
                <w:bCs/>
                <w:color w:val="000000"/>
                <w:lang w:eastAsia="es-CL"/>
              </w:rPr>
              <w:t>3</w:t>
            </w:r>
            <w:r w:rsidRPr="004413B0">
              <w:rPr>
                <w:rFonts w:eastAsia="Times New Roman"/>
                <w:b/>
                <w:bCs/>
                <w:color w:val="000000"/>
                <w:lang w:eastAsia="es-CL"/>
              </w:rPr>
              <w:t>.</w:t>
            </w:r>
          </w:p>
        </w:tc>
        <w:tc>
          <w:tcPr>
            <w:tcW w:w="3611" w:type="pct"/>
          </w:tcPr>
          <w:p w14:paraId="7C8EBCFC" w14:textId="77777777" w:rsidR="00FC148D" w:rsidRPr="004413B0" w:rsidRDefault="00FC148D" w:rsidP="005A1E92">
            <w:r w:rsidRPr="004413B0">
              <w:rPr>
                <w:rFonts w:eastAsia="Times New Roman"/>
                <w:b/>
                <w:bCs/>
                <w:color w:val="000000"/>
                <w:lang w:eastAsia="es-CL"/>
              </w:rPr>
              <w:t>Estación N°</w:t>
            </w:r>
            <w:r w:rsidRPr="004413B0">
              <w:rPr>
                <w:rFonts w:eastAsia="Times New Roman"/>
                <w:color w:val="000000"/>
                <w:lang w:eastAsia="es-CL"/>
              </w:rPr>
              <w:t>:</w:t>
            </w:r>
            <w:r w:rsidR="003A0010" w:rsidRPr="004413B0">
              <w:rPr>
                <w:rFonts w:eastAsia="Times New Roman"/>
                <w:color w:val="000000"/>
                <w:lang w:eastAsia="es-CL"/>
              </w:rPr>
              <w:t xml:space="preserve"> 1 y 2.</w:t>
            </w:r>
          </w:p>
        </w:tc>
      </w:tr>
      <w:tr w:rsidR="00FC148D" w:rsidRPr="004413B0" w14:paraId="0C8F94D9" w14:textId="77777777" w:rsidTr="005A1E92">
        <w:trPr>
          <w:trHeight w:val="627"/>
        </w:trPr>
        <w:tc>
          <w:tcPr>
            <w:tcW w:w="5000" w:type="pct"/>
            <w:gridSpan w:val="2"/>
          </w:tcPr>
          <w:p w14:paraId="7672AA2E" w14:textId="77777777" w:rsidR="00FC148D" w:rsidRPr="004413B0" w:rsidRDefault="00FC148D" w:rsidP="00020055">
            <w:pPr>
              <w:jc w:val="both"/>
            </w:pPr>
            <w:r w:rsidRPr="004413B0">
              <w:rPr>
                <w:b/>
              </w:rPr>
              <w:t xml:space="preserve">Exigencias: </w:t>
            </w:r>
          </w:p>
          <w:p w14:paraId="27F7A80A" w14:textId="77777777" w:rsidR="00020055" w:rsidRPr="004413B0" w:rsidRDefault="00020055" w:rsidP="00020055">
            <w:pPr>
              <w:jc w:val="both"/>
              <w:rPr>
                <w:b/>
              </w:rPr>
            </w:pPr>
            <w:r w:rsidRPr="004413B0">
              <w:rPr>
                <w:b/>
              </w:rPr>
              <w:t>RCA N°28/2007; Considerando 3.4.2. b)</w:t>
            </w:r>
          </w:p>
          <w:p w14:paraId="62F64EE3" w14:textId="77777777" w:rsidR="00020055" w:rsidRPr="004413B0" w:rsidRDefault="00020055" w:rsidP="00020055">
            <w:pPr>
              <w:jc w:val="both"/>
            </w:pPr>
            <w:r w:rsidRPr="004413B0">
              <w:t>En la etapa de operación se generarán sólidos en la zona de pretratamiento de Riles, para lo cual se tomarán medidas de acuerdo a las características del proyecto, con el fin de minimizar la contaminación, y son las siguientes:</w:t>
            </w:r>
          </w:p>
          <w:p w14:paraId="1E3D50B4" w14:textId="77777777" w:rsidR="00020055" w:rsidRPr="004413B0" w:rsidRDefault="00020055" w:rsidP="00020055">
            <w:pPr>
              <w:jc w:val="both"/>
            </w:pPr>
            <w:r w:rsidRPr="004413B0">
              <w:t>- En la zona del filtro parabólico, los orujos y pepas que se saquen, se utilizaran como aporte al suelo.</w:t>
            </w:r>
          </w:p>
          <w:p w14:paraId="314DD4FF" w14:textId="77777777" w:rsidR="00020055" w:rsidRPr="004413B0" w:rsidRDefault="00020055" w:rsidP="00020055">
            <w:pPr>
              <w:jc w:val="both"/>
            </w:pPr>
            <w:r w:rsidRPr="004413B0">
              <w:t>[…] Cabe señalar que durante el periodo de vendimia los orujos y pepas serán almacenados en bins perforados en la loza donde se encuentra el pretratamiento, luego serán dispuestos en el suelo como aporte orgánico (en zona de praderas).</w:t>
            </w:r>
          </w:p>
          <w:p w14:paraId="11F0F8AE" w14:textId="77777777" w:rsidR="00020055" w:rsidRPr="004413B0" w:rsidRDefault="00020055" w:rsidP="00020055">
            <w:pPr>
              <w:jc w:val="both"/>
            </w:pPr>
            <w:r w:rsidRPr="004413B0">
              <w:t>- En la zona de decantación, el decantado (lodo) que será retirado, se utilizará como mejorador al suelo.</w:t>
            </w:r>
          </w:p>
          <w:p w14:paraId="6480EDF8" w14:textId="77777777" w:rsidR="00020055" w:rsidRPr="004413B0" w:rsidRDefault="00020055" w:rsidP="00020055">
            <w:pPr>
              <w:jc w:val="both"/>
            </w:pPr>
            <w:r w:rsidRPr="004413B0">
              <w:t>[…] Con este procedimiento se logra una humedad del decantado (lodo) de un 80 %. Una vez escurrido el líquido, los bins se colocarán en la misma zona de pretratamiento para completar el proceso de deshidratación, y así deponerlos al suelo […]</w:t>
            </w:r>
          </w:p>
          <w:p w14:paraId="41363D3A" w14:textId="77777777" w:rsidR="00020055" w:rsidRPr="004413B0" w:rsidRDefault="00020055" w:rsidP="00020055">
            <w:pPr>
              <w:jc w:val="both"/>
              <w:rPr>
                <w:u w:val="single"/>
              </w:rPr>
            </w:pPr>
          </w:p>
          <w:p w14:paraId="58D7B6C1" w14:textId="77777777" w:rsidR="00020055" w:rsidRPr="004413B0" w:rsidRDefault="00020055" w:rsidP="00020055">
            <w:pPr>
              <w:jc w:val="both"/>
              <w:rPr>
                <w:u w:val="single"/>
              </w:rPr>
            </w:pPr>
            <w:r w:rsidRPr="004413B0">
              <w:rPr>
                <w:u w:val="single"/>
              </w:rPr>
              <w:t>Acopio temporal</w:t>
            </w:r>
          </w:p>
          <w:p w14:paraId="668AFE66" w14:textId="77777777" w:rsidR="00020055" w:rsidRPr="004413B0" w:rsidRDefault="00020055" w:rsidP="00020055">
            <w:pPr>
              <w:jc w:val="both"/>
            </w:pPr>
            <w:r w:rsidRPr="004413B0">
              <w:t>Una vez escurrida la parte líquida del decantado desde los bins perforados, estos se dejarán en la misma losa de pretratamiento, hasta que la humedad del decantado llegue a un 80% y su volumen se haya reducido a un 20 % del volumen inicial.</w:t>
            </w:r>
          </w:p>
          <w:p w14:paraId="7D4E8BA8" w14:textId="77777777" w:rsidR="00020055" w:rsidRPr="004413B0" w:rsidRDefault="00020055" w:rsidP="00020055">
            <w:pPr>
              <w:jc w:val="both"/>
            </w:pPr>
            <w:r w:rsidRPr="004413B0">
              <w:t>Una vez bajada su humedad en el mismo predio, utilizándolos como material de abono para suelos con plantaciones de vides. El titular cuenta con más de 10 hectáreas para disponer el decantado con 80% de humedad.</w:t>
            </w:r>
          </w:p>
          <w:p w14:paraId="4950AEDB" w14:textId="77777777" w:rsidR="00020055" w:rsidRPr="004413B0" w:rsidRDefault="00020055" w:rsidP="00020055">
            <w:pPr>
              <w:jc w:val="both"/>
            </w:pPr>
            <w:r w:rsidRPr="004413B0">
              <w:t>[…] Una vez que el proyecto sea aprobado se solicitarán a la autoridad sanitaria los permisos correspondientes al acopio temporal y la disposición final de los residuos sólidos generados […]</w:t>
            </w:r>
          </w:p>
          <w:p w14:paraId="3750E718" w14:textId="77777777" w:rsidR="00020055" w:rsidRPr="004413B0" w:rsidRDefault="00020055" w:rsidP="00020055">
            <w:pPr>
              <w:jc w:val="both"/>
              <w:rPr>
                <w:b/>
              </w:rPr>
            </w:pPr>
          </w:p>
          <w:p w14:paraId="35BE4DE6" w14:textId="77777777" w:rsidR="00020055" w:rsidRPr="004413B0" w:rsidRDefault="00020055" w:rsidP="00020055">
            <w:pPr>
              <w:jc w:val="both"/>
            </w:pPr>
            <w:r w:rsidRPr="004413B0">
              <w:rPr>
                <w:b/>
              </w:rPr>
              <w:t>RCA N°28/2007; Considerando 3.4.3. b) i)</w:t>
            </w:r>
            <w:r w:rsidRPr="004413B0">
              <w:t xml:space="preserve"> </w:t>
            </w:r>
          </w:p>
          <w:p w14:paraId="60BF43A6" w14:textId="77777777" w:rsidR="00020055" w:rsidRPr="004413B0" w:rsidRDefault="00020055" w:rsidP="00020055">
            <w:pPr>
              <w:jc w:val="both"/>
              <w:rPr>
                <w:b/>
                <w:u w:val="single"/>
              </w:rPr>
            </w:pPr>
            <w:r w:rsidRPr="004413B0">
              <w:rPr>
                <w:u w:val="single"/>
              </w:rPr>
              <w:t>Separación sólido-líquido</w:t>
            </w:r>
          </w:p>
          <w:p w14:paraId="24932201" w14:textId="77777777" w:rsidR="00020055" w:rsidRPr="004413B0" w:rsidRDefault="00020055" w:rsidP="00020055">
            <w:pPr>
              <w:jc w:val="both"/>
            </w:pPr>
            <w:r w:rsidRPr="004413B0">
              <w:t>[…] Con la utilización de este filtro parabólico se separarán todos los sólidos presentes en el Ril de diámetro mayor a 2 mm, los que corresponden principalmente a orujos, escobajos y otros sólidos […]</w:t>
            </w:r>
          </w:p>
          <w:p w14:paraId="3B8C4D04" w14:textId="77777777" w:rsidR="00020055" w:rsidRPr="004413B0" w:rsidRDefault="00020055" w:rsidP="00020055">
            <w:pPr>
              <w:jc w:val="both"/>
            </w:pPr>
          </w:p>
          <w:p w14:paraId="10736554" w14:textId="77777777" w:rsidR="00020055" w:rsidRPr="004413B0" w:rsidRDefault="00020055" w:rsidP="00020055">
            <w:pPr>
              <w:jc w:val="both"/>
              <w:rPr>
                <w:b/>
              </w:rPr>
            </w:pPr>
            <w:r w:rsidRPr="004413B0">
              <w:rPr>
                <w:b/>
              </w:rPr>
              <w:t>RCA N°28/2007; Considerando 4.1.3. a)</w:t>
            </w:r>
          </w:p>
          <w:p w14:paraId="3602F6F2" w14:textId="77777777" w:rsidR="00020055" w:rsidRPr="004413B0" w:rsidRDefault="00020055" w:rsidP="00020055">
            <w:pPr>
              <w:jc w:val="both"/>
              <w:rPr>
                <w:u w:val="single"/>
              </w:rPr>
            </w:pPr>
            <w:r w:rsidRPr="004413B0">
              <w:rPr>
                <w:u w:val="single"/>
              </w:rPr>
              <w:t>Decreto Ley 3557, Establece Disposiciones Sobre Protección Agrícola</w:t>
            </w:r>
          </w:p>
          <w:p w14:paraId="2AC87AEE" w14:textId="77777777" w:rsidR="00020055" w:rsidRPr="004413B0" w:rsidRDefault="00020055" w:rsidP="00020055">
            <w:pPr>
              <w:jc w:val="both"/>
            </w:pPr>
            <w:r w:rsidRPr="004413B0">
              <w:t>[…] Los residuos generados en la etapa de operación, corresponden primero a los sólidos de tamaño superior a 0,5 mm, desbastados por la unidad de tamiz. Estos residuos, por ser menores, se secarán y serán usados como abono.</w:t>
            </w:r>
          </w:p>
          <w:p w14:paraId="6820CE35" w14:textId="77777777" w:rsidR="00020055" w:rsidRPr="004413B0" w:rsidRDefault="00020055" w:rsidP="00020055">
            <w:pPr>
              <w:jc w:val="both"/>
            </w:pPr>
            <w:r w:rsidRPr="004413B0">
              <w:t>[…] La disposición final de los lodos será en los suelos plantados con vides dentro de la propiedad, utilizados como abono orgánico.</w:t>
            </w:r>
          </w:p>
          <w:p w14:paraId="4D93A79C" w14:textId="77777777" w:rsidR="00020055" w:rsidRPr="004413B0" w:rsidRDefault="00020055" w:rsidP="00020055">
            <w:pPr>
              <w:jc w:val="both"/>
            </w:pPr>
            <w:r w:rsidRPr="004413B0">
              <w:t>El abono se utilizará íntegramente en las vides del campo, colocadas después de la poda (mayo). Se utiliza entre 500 y 1000 gr. de abono por planta, lo que consume todo el abono natural generados hacia la napa […]</w:t>
            </w:r>
          </w:p>
          <w:p w14:paraId="3491FC24" w14:textId="77777777" w:rsidR="00020055" w:rsidRPr="004413B0" w:rsidRDefault="00020055" w:rsidP="00020055">
            <w:pPr>
              <w:jc w:val="both"/>
            </w:pPr>
          </w:p>
          <w:p w14:paraId="5F82BD34" w14:textId="77777777" w:rsidR="00020055" w:rsidRPr="004413B0" w:rsidRDefault="00020055" w:rsidP="00020055">
            <w:pPr>
              <w:jc w:val="both"/>
            </w:pPr>
          </w:p>
          <w:p w14:paraId="35A162B6" w14:textId="77777777" w:rsidR="00020055" w:rsidRPr="004413B0" w:rsidRDefault="00020055" w:rsidP="00020055">
            <w:pPr>
              <w:jc w:val="both"/>
            </w:pPr>
          </w:p>
          <w:p w14:paraId="0B54AC66" w14:textId="77777777" w:rsidR="00020055" w:rsidRPr="004413B0" w:rsidRDefault="00020055" w:rsidP="00020055">
            <w:pPr>
              <w:jc w:val="both"/>
            </w:pPr>
          </w:p>
          <w:p w14:paraId="4A667515" w14:textId="77777777" w:rsidR="00020055" w:rsidRPr="004413B0" w:rsidRDefault="00020055" w:rsidP="00020055">
            <w:pPr>
              <w:jc w:val="both"/>
              <w:rPr>
                <w:b/>
              </w:rPr>
            </w:pPr>
            <w:r w:rsidRPr="004413B0">
              <w:rPr>
                <w:b/>
              </w:rPr>
              <w:lastRenderedPageBreak/>
              <w:t>RCA N°28/2007; Considerando 4.1.3. b)</w:t>
            </w:r>
          </w:p>
          <w:p w14:paraId="57A69107" w14:textId="77777777" w:rsidR="00020055" w:rsidRPr="004413B0" w:rsidRDefault="00020055" w:rsidP="00020055">
            <w:pPr>
              <w:jc w:val="both"/>
              <w:rPr>
                <w:u w:val="single"/>
              </w:rPr>
            </w:pPr>
            <w:r w:rsidRPr="004413B0">
              <w:rPr>
                <w:u w:val="single"/>
              </w:rPr>
              <w:t>Decreto Supremo N°594. Aprueba Reglamento Sobre Condiciones Sanitarias y Ambientales Básicas en los Lugares de Trabajo (modifica el D.S. N°745/92)</w:t>
            </w:r>
          </w:p>
          <w:p w14:paraId="2C1690B0" w14:textId="77777777" w:rsidR="00020055" w:rsidRPr="004413B0" w:rsidRDefault="00020055" w:rsidP="00020055">
            <w:pPr>
              <w:jc w:val="both"/>
            </w:pPr>
            <w:r w:rsidRPr="004413B0">
              <w:t>[…] Los residuos que no correspondan a escombros ni peligrosos, serán enviados a un lugar autorizado, informando oportunamente al Servicio de Salud, según corresponda.</w:t>
            </w:r>
          </w:p>
          <w:p w14:paraId="78B96CED" w14:textId="77777777" w:rsidR="00FC148D" w:rsidRPr="004413B0" w:rsidRDefault="00020055" w:rsidP="00020055">
            <w:pPr>
              <w:jc w:val="both"/>
            </w:pPr>
            <w:r w:rsidRPr="004413B0">
              <w:t>Durante la etapa de operación se generarán lodos de la planta de tratamiento, los que luego de reducirles la humedad, serán enviados a la zona de secado para finalmente ser aplicados a los suelos como abono […]</w:t>
            </w:r>
          </w:p>
          <w:p w14:paraId="7C94BAC0" w14:textId="77777777" w:rsidR="00074597" w:rsidRPr="004413B0" w:rsidRDefault="00074597" w:rsidP="00020055">
            <w:pPr>
              <w:jc w:val="both"/>
            </w:pPr>
          </w:p>
          <w:p w14:paraId="70CD6549" w14:textId="77777777" w:rsidR="00074597" w:rsidRPr="004413B0" w:rsidRDefault="00074597" w:rsidP="00074597">
            <w:pPr>
              <w:jc w:val="both"/>
              <w:rPr>
                <w:b/>
              </w:rPr>
            </w:pPr>
            <w:r w:rsidRPr="004413B0">
              <w:rPr>
                <w:b/>
              </w:rPr>
              <w:t>RCA N°171/2008; Considerando 3.1.1 i)</w:t>
            </w:r>
          </w:p>
          <w:p w14:paraId="12B3A65F" w14:textId="77777777" w:rsidR="00074597" w:rsidRPr="004413B0" w:rsidRDefault="00074597" w:rsidP="00074597">
            <w:pPr>
              <w:jc w:val="both"/>
              <w:rPr>
                <w:u w:val="single"/>
              </w:rPr>
            </w:pPr>
            <w:r w:rsidRPr="004413B0">
              <w:rPr>
                <w:u w:val="single"/>
              </w:rPr>
              <w:t>Separación sólido-líquido</w:t>
            </w:r>
          </w:p>
          <w:p w14:paraId="11023FF0" w14:textId="77777777" w:rsidR="00074597" w:rsidRPr="004413B0" w:rsidRDefault="00074597" w:rsidP="00074597">
            <w:pPr>
              <w:jc w:val="both"/>
            </w:pPr>
            <w:r w:rsidRPr="004413B0">
              <w:t>[…] Con la utilización de este filtro parabólico se separarán todos los sólidos presentes en el Ril de diámetro mayor a 2 mm, los que corresponden principalmente a orujos, escobajos y otros sólidos […]</w:t>
            </w:r>
          </w:p>
          <w:p w14:paraId="1E5BA139" w14:textId="77777777" w:rsidR="00074597" w:rsidRPr="004413B0" w:rsidRDefault="00074597" w:rsidP="00074597">
            <w:pPr>
              <w:jc w:val="both"/>
            </w:pPr>
            <w:r w:rsidRPr="004413B0">
              <w:t xml:space="preserve">  </w:t>
            </w:r>
          </w:p>
          <w:p w14:paraId="3C44C2AD" w14:textId="77777777" w:rsidR="00074597" w:rsidRPr="004413B0" w:rsidRDefault="00074597" w:rsidP="00074597">
            <w:pPr>
              <w:jc w:val="both"/>
              <w:rPr>
                <w:b/>
              </w:rPr>
            </w:pPr>
            <w:r w:rsidRPr="004413B0">
              <w:rPr>
                <w:b/>
              </w:rPr>
              <w:t>RCA N°171/2008; Considerando 3.3.2. iv)</w:t>
            </w:r>
          </w:p>
          <w:p w14:paraId="34ED3ED1" w14:textId="77777777" w:rsidR="00074597" w:rsidRPr="004413B0" w:rsidRDefault="00074597" w:rsidP="00020055">
            <w:pPr>
              <w:jc w:val="both"/>
            </w:pPr>
            <w:r w:rsidRPr="004413B0">
              <w:t>En la etapa de operación del proyecto se generarán residuos sólidos, tales como los declarados en el proyecto anterior resolución exenta N°28/2007.</w:t>
            </w:r>
          </w:p>
        </w:tc>
      </w:tr>
      <w:tr w:rsidR="00FC148D" w:rsidRPr="004413B0" w14:paraId="0D67A2DD" w14:textId="77777777" w:rsidTr="005A1E92">
        <w:trPr>
          <w:trHeight w:val="627"/>
        </w:trPr>
        <w:tc>
          <w:tcPr>
            <w:tcW w:w="5000" w:type="pct"/>
            <w:gridSpan w:val="2"/>
          </w:tcPr>
          <w:p w14:paraId="7B4DEFCB" w14:textId="77777777" w:rsidR="00FC148D" w:rsidRPr="004413B0" w:rsidRDefault="00FC148D" w:rsidP="005A1E92">
            <w:r w:rsidRPr="004413B0">
              <w:rPr>
                <w:b/>
              </w:rPr>
              <w:lastRenderedPageBreak/>
              <w:t>Hechos:</w:t>
            </w:r>
            <w:r w:rsidRPr="004413B0">
              <w:t xml:space="preserve"> </w:t>
            </w:r>
          </w:p>
          <w:p w14:paraId="77F529F7" w14:textId="77777777" w:rsidR="00CC1E32" w:rsidRPr="004413B0" w:rsidRDefault="00FC148D" w:rsidP="00CB17AC">
            <w:pPr>
              <w:pStyle w:val="Prrafodelista"/>
              <w:numPr>
                <w:ilvl w:val="0"/>
                <w:numId w:val="7"/>
              </w:numPr>
            </w:pPr>
            <w:r w:rsidRPr="004413B0">
              <w:rPr>
                <w:rFonts w:eastAsia="Times New Roman"/>
                <w:color w:val="000000"/>
                <w:lang w:eastAsia="es-CL"/>
              </w:rPr>
              <w:t>Durante las actividades de inspección</w:t>
            </w:r>
            <w:r w:rsidR="00CC1E32" w:rsidRPr="004413B0">
              <w:t xml:space="preserve">, Sr. Eduardo Tapia (Jefe de Logística), informó que los sólidos separados por el filtro rotatorio </w:t>
            </w:r>
            <w:r w:rsidR="0025691B" w:rsidRPr="004413B0">
              <w:t xml:space="preserve">(Fotografía </w:t>
            </w:r>
            <w:r w:rsidR="00280B88" w:rsidRPr="004413B0">
              <w:t>15</w:t>
            </w:r>
            <w:r w:rsidR="0025691B" w:rsidRPr="004413B0">
              <w:t xml:space="preserve">), </w:t>
            </w:r>
            <w:r w:rsidR="00CC1E32" w:rsidRPr="004413B0">
              <w:t xml:space="preserve">son mezclados con los orujos de la bodega y entregados a la Empresa Nusic Austral S.A. para utilizarlo en la preparación de compost y aplicarlo en huertos de avellano. </w:t>
            </w:r>
          </w:p>
          <w:p w14:paraId="1357E63D" w14:textId="1DBFEF8F" w:rsidR="00FC148D" w:rsidRPr="004413B0" w:rsidRDefault="00CC1E32" w:rsidP="00CB17AC">
            <w:pPr>
              <w:pStyle w:val="Prrafodelista"/>
              <w:numPr>
                <w:ilvl w:val="0"/>
                <w:numId w:val="7"/>
              </w:numPr>
            </w:pPr>
            <w:r w:rsidRPr="004413B0">
              <w:t>Los lodos extraídos desde el estanque de decantación</w:t>
            </w:r>
            <w:r w:rsidR="0025691B" w:rsidRPr="004413B0">
              <w:t xml:space="preserve"> (Fotografía </w:t>
            </w:r>
            <w:r w:rsidR="00280B88" w:rsidRPr="004413B0">
              <w:t>16</w:t>
            </w:r>
            <w:r w:rsidR="0025691B" w:rsidRPr="004413B0">
              <w:t>)</w:t>
            </w:r>
            <w:r w:rsidRPr="004413B0">
              <w:t>, según informó el Sr. Tapia, son enterrados junto con los escobajos en terrenos del titular del proyecto.</w:t>
            </w:r>
            <w:bookmarkStart w:id="215" w:name="_GoBack"/>
            <w:bookmarkEnd w:id="215"/>
          </w:p>
          <w:p w14:paraId="2E286F3A" w14:textId="624633D3" w:rsidR="006E734F" w:rsidRPr="004413B0" w:rsidRDefault="006E734F" w:rsidP="00CB17AC">
            <w:pPr>
              <w:pStyle w:val="Prrafodelista"/>
              <w:numPr>
                <w:ilvl w:val="0"/>
                <w:numId w:val="7"/>
              </w:numPr>
            </w:pPr>
            <w:r w:rsidRPr="004413B0">
              <w:t>En base a los puntos anteriores, mediante el Anexo 3 (</w:t>
            </w:r>
            <w:r w:rsidRPr="004413B0">
              <w:rPr>
                <w:rFonts w:cs="Calibri"/>
                <w:lang w:val="es-CL" w:eastAsia="en-US"/>
              </w:rPr>
              <w:t xml:space="preserve">Reporte técnico de inspección ambiental realizado por el SAG), se indicó que los </w:t>
            </w:r>
            <w:r w:rsidRPr="004413B0">
              <w:t xml:space="preserve">destinos de orujos y escobajos e informados por el Sr. Tapia, difieren de lo señalado en la RCA N°28/2007. </w:t>
            </w:r>
          </w:p>
          <w:p w14:paraId="603FDF55" w14:textId="77777777" w:rsidR="00E15837" w:rsidRPr="004413B0" w:rsidRDefault="00E15837" w:rsidP="00CB17AC">
            <w:pPr>
              <w:pStyle w:val="Prrafodelista"/>
              <w:numPr>
                <w:ilvl w:val="0"/>
                <w:numId w:val="7"/>
              </w:numPr>
            </w:pPr>
            <w:r w:rsidRPr="004413B0">
              <w:t>No obstante lo anterior, el titular</w:t>
            </w:r>
            <w:r w:rsidR="00B50E35" w:rsidRPr="004413B0">
              <w:t xml:space="preserve"> </w:t>
            </w:r>
            <w:r w:rsidRPr="004413B0">
              <w:t xml:space="preserve">mediante </w:t>
            </w:r>
            <w:r w:rsidR="00B50E35" w:rsidRPr="004413B0">
              <w:t xml:space="preserve">el Anexo 2 </w:t>
            </w:r>
            <w:r w:rsidRPr="004413B0">
              <w:t>indicó que</w:t>
            </w:r>
            <w:r w:rsidR="00B50E35" w:rsidRPr="004413B0">
              <w:t>:</w:t>
            </w:r>
            <w:r w:rsidRPr="004413B0">
              <w:t xml:space="preserve"> </w:t>
            </w:r>
            <w:r w:rsidRPr="004413B0">
              <w:rPr>
                <w:i/>
              </w:rPr>
              <w:t>“los residuos sólidos del sistema de tratamiento de RILes, orujos y pepas del filtro y decantado del decantador son usados como mejorador de suelo, en predios de la empresa”</w:t>
            </w:r>
            <w:r w:rsidR="00B50E35" w:rsidRPr="004413B0">
              <w:t>.</w:t>
            </w:r>
          </w:p>
        </w:tc>
      </w:tr>
    </w:tbl>
    <w:p w14:paraId="5BDFA9BD" w14:textId="77777777" w:rsidR="00C80587" w:rsidRPr="004413B0" w:rsidRDefault="00C80587" w:rsidP="00FC148D">
      <w:pPr>
        <w:rPr>
          <w:rFonts w:ascii="Calibri" w:eastAsia="Calibri" w:hAnsi="Calibri" w:cs="Calibri"/>
          <w:sz w:val="28"/>
          <w:szCs w:val="32"/>
        </w:rPr>
      </w:pPr>
    </w:p>
    <w:p w14:paraId="2E7F8D01" w14:textId="77777777" w:rsidR="005E78A7" w:rsidRPr="004413B0" w:rsidRDefault="005E78A7" w:rsidP="00FC148D">
      <w:pPr>
        <w:rPr>
          <w:rFonts w:ascii="Calibri" w:eastAsia="Calibri" w:hAnsi="Calibri" w:cs="Calibri"/>
          <w:sz w:val="28"/>
          <w:szCs w:val="32"/>
        </w:rPr>
      </w:pPr>
    </w:p>
    <w:p w14:paraId="6E5134EE" w14:textId="77777777" w:rsidR="005E78A7" w:rsidRPr="004413B0" w:rsidRDefault="005E78A7" w:rsidP="00FC148D">
      <w:pPr>
        <w:rPr>
          <w:rFonts w:ascii="Calibri" w:eastAsia="Calibri" w:hAnsi="Calibri" w:cs="Calibri"/>
          <w:sz w:val="28"/>
          <w:szCs w:val="32"/>
        </w:rPr>
      </w:pPr>
    </w:p>
    <w:p w14:paraId="3C6878EF" w14:textId="77777777" w:rsidR="005E78A7" w:rsidRPr="004413B0" w:rsidRDefault="005E78A7" w:rsidP="00FC148D">
      <w:pPr>
        <w:rPr>
          <w:rFonts w:ascii="Calibri" w:eastAsia="Calibri" w:hAnsi="Calibri" w:cs="Calibri"/>
          <w:sz w:val="28"/>
          <w:szCs w:val="32"/>
        </w:rPr>
      </w:pPr>
    </w:p>
    <w:p w14:paraId="0EF44703" w14:textId="77777777" w:rsidR="005E78A7" w:rsidRPr="004413B0" w:rsidRDefault="005E78A7" w:rsidP="00FC148D">
      <w:pPr>
        <w:rPr>
          <w:rFonts w:ascii="Calibri" w:eastAsia="Calibri" w:hAnsi="Calibri" w:cs="Calibri"/>
          <w:sz w:val="28"/>
          <w:szCs w:val="32"/>
        </w:rPr>
      </w:pPr>
    </w:p>
    <w:p w14:paraId="4C54FDEE" w14:textId="77777777" w:rsidR="005E78A7" w:rsidRPr="004413B0" w:rsidRDefault="005E78A7" w:rsidP="00FC148D">
      <w:pPr>
        <w:rPr>
          <w:rFonts w:ascii="Calibri" w:eastAsia="Calibri" w:hAnsi="Calibri" w:cs="Calibri"/>
          <w:sz w:val="28"/>
          <w:szCs w:val="32"/>
        </w:rPr>
      </w:pPr>
    </w:p>
    <w:p w14:paraId="739E6402" w14:textId="77777777" w:rsidR="005E78A7" w:rsidRPr="004413B0" w:rsidRDefault="005E78A7" w:rsidP="00FC148D">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C148D" w:rsidRPr="004413B0" w14:paraId="3741ED0A" w14:textId="77777777" w:rsidTr="005A1E9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6F84AF" w14:textId="77777777" w:rsidR="00FC148D" w:rsidRPr="004413B0" w:rsidRDefault="00FC148D" w:rsidP="005A1E92">
            <w:pPr>
              <w:spacing w:after="0" w:line="240" w:lineRule="auto"/>
              <w:jc w:val="center"/>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lastRenderedPageBreak/>
              <w:t xml:space="preserve">Registros </w:t>
            </w:r>
          </w:p>
        </w:tc>
      </w:tr>
      <w:tr w:rsidR="00FC148D" w:rsidRPr="004413B0" w14:paraId="0BB1E960" w14:textId="77777777" w:rsidTr="005A1E9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72F6CB3" w14:textId="77777777" w:rsidR="00FC148D" w:rsidRPr="004413B0" w:rsidRDefault="0025691B"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1D3B4682" wp14:editId="060C99EF">
                      <wp:simplePos x="0" y="0"/>
                      <wp:positionH relativeFrom="column">
                        <wp:posOffset>1836940</wp:posOffset>
                      </wp:positionH>
                      <wp:positionV relativeFrom="paragraph">
                        <wp:posOffset>126250</wp:posOffset>
                      </wp:positionV>
                      <wp:extent cx="1226127" cy="1260763"/>
                      <wp:effectExtent l="0" t="0" r="12700" b="15875"/>
                      <wp:wrapNone/>
                      <wp:docPr id="6" name="Elipse 6"/>
                      <wp:cNvGraphicFramePr/>
                      <a:graphic xmlns:a="http://schemas.openxmlformats.org/drawingml/2006/main">
                        <a:graphicData uri="http://schemas.microsoft.com/office/word/2010/wordprocessingShape">
                          <wps:wsp>
                            <wps:cNvSpPr/>
                            <wps:spPr>
                              <a:xfrm>
                                <a:off x="0" y="0"/>
                                <a:ext cx="1226127" cy="126076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3644884" id="Elipse 6" o:spid="_x0000_s1026" style="position:absolute;margin-left:144.65pt;margin-top:9.95pt;width:96.55pt;height:9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" filled="f" strokecolor="red" strokeweight="1.5pt">
                      <v:stroke joinstyle="miter"/>
                    </v:oval>
                  </w:pict>
                </mc:Fallback>
              </mc:AlternateContent>
            </w:r>
            <w:r w:rsidRPr="004413B0">
              <w:rPr>
                <w:rFonts w:ascii="Calibri" w:eastAsia="Times New Roman" w:hAnsi="Calibri" w:cs="Times New Roman"/>
                <w:noProof/>
                <w:color w:val="000000"/>
                <w:sz w:val="20"/>
                <w:szCs w:val="20"/>
                <w:lang w:eastAsia="es-CL"/>
              </w:rPr>
              <w:drawing>
                <wp:inline distT="0" distB="0" distL="0" distR="0" wp14:anchorId="2C7A1BD9" wp14:editId="638B2C3F">
                  <wp:extent cx="3240000" cy="2160000"/>
                  <wp:effectExtent l="0" t="0" r="0" b="0"/>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16A0796" w14:textId="77777777" w:rsidR="00FC148D" w:rsidRPr="004413B0" w:rsidRDefault="0025691B" w:rsidP="005A1E92">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6D2D539C" wp14:editId="7EED88FF">
                  <wp:extent cx="3240000" cy="2160000"/>
                  <wp:effectExtent l="0" t="0" r="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FC148D" w:rsidRPr="004413B0" w14:paraId="1DF7FF88" w14:textId="77777777" w:rsidTr="005A1E9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352C04C" w14:textId="77777777" w:rsidR="00FC148D" w:rsidRPr="004413B0" w:rsidRDefault="00FC148D" w:rsidP="005A1E92">
            <w:pPr>
              <w:spacing w:after="0" w:line="240" w:lineRule="auto"/>
              <w:contextualSpacing/>
              <w:outlineLvl w:val="1"/>
              <w:rPr>
                <w:rFonts w:ascii="Calibri" w:eastAsia="Times New Roman" w:hAnsi="Calibri" w:cs="Calibri"/>
                <w:b/>
                <w:color w:val="000000"/>
                <w:sz w:val="18"/>
                <w:szCs w:val="18"/>
                <w:lang w:eastAsia="es-CL"/>
              </w:rPr>
            </w:pPr>
            <w:bookmarkStart w:id="216" w:name="_Toc518458335"/>
            <w:r w:rsidRPr="004413B0">
              <w:rPr>
                <w:rFonts w:ascii="Calibri" w:eastAsia="Calibri" w:hAnsi="Calibri" w:cs="Calibri"/>
                <w:b/>
                <w:sz w:val="18"/>
                <w:szCs w:val="18"/>
              </w:rPr>
              <w:t>Fotografía 1</w:t>
            </w:r>
            <w:r w:rsidR="00C97722" w:rsidRPr="004413B0">
              <w:rPr>
                <w:rFonts w:ascii="Calibri" w:eastAsia="Calibri" w:hAnsi="Calibri" w:cs="Calibri"/>
                <w:b/>
                <w:sz w:val="18"/>
                <w:szCs w:val="18"/>
              </w:rPr>
              <w:t>5</w:t>
            </w:r>
            <w:r w:rsidRPr="004413B0">
              <w:rPr>
                <w:rFonts w:ascii="Calibri" w:eastAsia="Calibri" w:hAnsi="Calibri" w:cs="Calibri"/>
                <w:b/>
                <w:sz w:val="18"/>
                <w:szCs w:val="18"/>
              </w:rPr>
              <w:t>.</w:t>
            </w:r>
            <w:bookmarkEnd w:id="21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7F4D5"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tcBorders>
              <w:top w:val="single" w:sz="4" w:space="0" w:color="auto"/>
              <w:left w:val="nil"/>
              <w:bottom w:val="single" w:sz="4" w:space="0" w:color="auto"/>
              <w:right w:val="nil"/>
            </w:tcBorders>
            <w:shd w:val="clear" w:color="auto" w:fill="auto"/>
            <w:noWrap/>
            <w:vAlign w:val="center"/>
            <w:hideMark/>
          </w:tcPr>
          <w:p w14:paraId="3E686552" w14:textId="77777777" w:rsidR="00FC148D" w:rsidRPr="004413B0" w:rsidRDefault="00FC148D" w:rsidP="005A1E92">
            <w:pPr>
              <w:spacing w:after="0" w:line="240" w:lineRule="auto"/>
              <w:contextualSpacing/>
              <w:outlineLvl w:val="1"/>
              <w:rPr>
                <w:rFonts w:ascii="Calibri" w:eastAsia="Calibri" w:hAnsi="Calibri" w:cs="Calibri"/>
                <w:b/>
                <w:sz w:val="18"/>
                <w:szCs w:val="18"/>
              </w:rPr>
            </w:pPr>
            <w:bookmarkStart w:id="217" w:name="_Toc518458336"/>
            <w:r w:rsidRPr="004413B0">
              <w:rPr>
                <w:rFonts w:ascii="Calibri" w:eastAsia="Calibri" w:hAnsi="Calibri" w:cs="Calibri"/>
                <w:b/>
                <w:sz w:val="18"/>
                <w:szCs w:val="18"/>
              </w:rPr>
              <w:t xml:space="preserve">Fotografía </w:t>
            </w:r>
            <w:r w:rsidR="00C97722" w:rsidRPr="004413B0">
              <w:rPr>
                <w:rFonts w:ascii="Calibri" w:eastAsia="Calibri" w:hAnsi="Calibri" w:cs="Calibri"/>
                <w:b/>
                <w:sz w:val="18"/>
                <w:szCs w:val="18"/>
              </w:rPr>
              <w:t>16</w:t>
            </w:r>
            <w:r w:rsidRPr="004413B0">
              <w:rPr>
                <w:rFonts w:ascii="Calibri" w:eastAsia="Calibri" w:hAnsi="Calibri" w:cs="Calibri"/>
                <w:b/>
                <w:sz w:val="18"/>
                <w:szCs w:val="18"/>
              </w:rPr>
              <w:t>.</w:t>
            </w:r>
            <w:bookmarkEnd w:id="21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03E1BE"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FC148D" w:rsidRPr="004413B0" w14:paraId="44556C4C" w14:textId="77777777" w:rsidTr="005A1E9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12BF26"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03BFE3B"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25691B" w:rsidRPr="004413B0">
              <w:rPr>
                <w:rFonts w:eastAsia="Times New Roman"/>
                <w:color w:val="000000"/>
                <w:sz w:val="18"/>
                <w:szCs w:val="18"/>
                <w:lang w:eastAsia="es-CL"/>
              </w:rPr>
              <w:t>6.031.122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894E6B6"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25691B" w:rsidRPr="004413B0">
              <w:rPr>
                <w:rFonts w:eastAsia="Times New Roman"/>
                <w:color w:val="000000"/>
                <w:sz w:val="18"/>
                <w:szCs w:val="18"/>
                <w:lang w:eastAsia="es-CL"/>
              </w:rPr>
              <w:t>262.049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363C6AE"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w:t>
            </w:r>
            <w:r w:rsidR="002F4E43" w:rsidRPr="004413B0">
              <w:rPr>
                <w:rFonts w:ascii="Calibri" w:eastAsia="Times New Roman" w:hAnsi="Calibri" w:cs="Times New Roman"/>
                <w:b/>
                <w:color w:val="000000"/>
                <w:sz w:val="18"/>
                <w:szCs w:val="18"/>
                <w:lang w:eastAsia="es-CL"/>
              </w:rPr>
              <w:t xml:space="preserve"> </w:t>
            </w:r>
            <w:r w:rsidRPr="004413B0">
              <w:rPr>
                <w:rFonts w:ascii="Calibri" w:eastAsia="Times New Roman" w:hAnsi="Calibri" w:cs="Times New Roman"/>
                <w:b/>
                <w:color w:val="000000"/>
                <w:sz w:val="18"/>
                <w:szCs w:val="18"/>
                <w:lang w:eastAsia="es-CL"/>
              </w:rPr>
              <w:t>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5C9F701"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0025691B" w:rsidRPr="004413B0">
              <w:rPr>
                <w:rFonts w:eastAsia="Times New Roman"/>
                <w:color w:val="000000"/>
                <w:sz w:val="18"/>
                <w:szCs w:val="18"/>
                <w:lang w:eastAsia="es-CL"/>
              </w:rPr>
              <w:t>6.031.146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0158328" w14:textId="77777777" w:rsidR="00FC148D" w:rsidRPr="004413B0" w:rsidRDefault="00FC148D" w:rsidP="005A1E92">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0025691B" w:rsidRPr="004413B0">
              <w:rPr>
                <w:rFonts w:eastAsia="Times New Roman"/>
                <w:color w:val="000000"/>
                <w:sz w:val="18"/>
                <w:szCs w:val="18"/>
                <w:lang w:eastAsia="es-CL"/>
              </w:rPr>
              <w:t>262.025</w:t>
            </w:r>
          </w:p>
        </w:tc>
      </w:tr>
      <w:tr w:rsidR="00FC148D" w:rsidRPr="004413B0" w14:paraId="22EEC825" w14:textId="77777777" w:rsidTr="00014371">
        <w:trPr>
          <w:trHeight w:val="4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28867D" w14:textId="77777777" w:rsidR="00FC148D" w:rsidRPr="004413B0" w:rsidRDefault="00FC148D" w:rsidP="0025691B">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5691B" w:rsidRPr="004413B0">
              <w:rPr>
                <w:rFonts w:eastAsia="Times New Roman"/>
                <w:color w:val="000000"/>
                <w:sz w:val="18"/>
                <w:szCs w:val="18"/>
                <w:lang w:eastAsia="es-CL"/>
              </w:rPr>
              <w:t>elevador de sólidos separados en el filtro rotatorio y bins para almacenamiento temporal de orujos.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BC2BF2" w14:textId="77777777" w:rsidR="00FC148D" w:rsidRPr="004413B0" w:rsidRDefault="00FC148D" w:rsidP="0025691B">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25691B" w:rsidRPr="004413B0">
              <w:rPr>
                <w:rFonts w:ascii="Calibri" w:eastAsia="Times New Roman" w:hAnsi="Calibri" w:cs="Times New Roman"/>
                <w:color w:val="000000"/>
                <w:sz w:val="18"/>
                <w:szCs w:val="18"/>
                <w:lang w:eastAsia="es-CL"/>
              </w:rPr>
              <w:t>e</w:t>
            </w:r>
            <w:r w:rsidR="0025691B" w:rsidRPr="004413B0">
              <w:rPr>
                <w:rFonts w:eastAsia="Times New Roman"/>
                <w:color w:val="000000"/>
                <w:sz w:val="18"/>
                <w:szCs w:val="18"/>
                <w:lang w:eastAsia="es-CL"/>
              </w:rPr>
              <w:t>stanque de decantación y bins para filtrar el lodo decantado.</w:t>
            </w:r>
          </w:p>
        </w:tc>
      </w:tr>
    </w:tbl>
    <w:p w14:paraId="3D80F621" w14:textId="77777777" w:rsidR="00FC148D" w:rsidRPr="004413B0" w:rsidRDefault="00FC148D" w:rsidP="00F9759F">
      <w:pPr>
        <w:pStyle w:val="Listaconnmeros"/>
        <w:numPr>
          <w:ilvl w:val="0"/>
          <w:numId w:val="0"/>
        </w:numPr>
      </w:pPr>
    </w:p>
    <w:p w14:paraId="176F1CCB" w14:textId="77777777" w:rsidR="00B30F2E" w:rsidRPr="004413B0" w:rsidRDefault="00B30F2E" w:rsidP="00F9759F">
      <w:pPr>
        <w:pStyle w:val="Listaconnmeros"/>
        <w:numPr>
          <w:ilvl w:val="0"/>
          <w:numId w:val="0"/>
        </w:numPr>
      </w:pPr>
    </w:p>
    <w:p w14:paraId="1CB05231" w14:textId="77777777" w:rsidR="008D0F2D" w:rsidRPr="004413B0" w:rsidRDefault="008D0F2D" w:rsidP="00F9759F">
      <w:pPr>
        <w:pStyle w:val="Listaconnmeros"/>
        <w:numPr>
          <w:ilvl w:val="0"/>
          <w:numId w:val="0"/>
        </w:numPr>
      </w:pPr>
    </w:p>
    <w:p w14:paraId="334DEF5A" w14:textId="77777777" w:rsidR="008D0F2D" w:rsidRPr="004413B0" w:rsidRDefault="008D0F2D" w:rsidP="00F9759F">
      <w:pPr>
        <w:pStyle w:val="Listaconnmeros"/>
        <w:numPr>
          <w:ilvl w:val="0"/>
          <w:numId w:val="0"/>
        </w:numPr>
      </w:pPr>
    </w:p>
    <w:p w14:paraId="4FE42975" w14:textId="77777777" w:rsidR="008D0F2D" w:rsidRPr="004413B0" w:rsidRDefault="008D0F2D" w:rsidP="00F9759F">
      <w:pPr>
        <w:pStyle w:val="Listaconnmeros"/>
        <w:numPr>
          <w:ilvl w:val="0"/>
          <w:numId w:val="0"/>
        </w:numPr>
      </w:pPr>
    </w:p>
    <w:p w14:paraId="7F175E91" w14:textId="77777777" w:rsidR="008D0F2D" w:rsidRPr="004413B0" w:rsidRDefault="008D0F2D" w:rsidP="00F9759F">
      <w:pPr>
        <w:pStyle w:val="Listaconnmeros"/>
        <w:numPr>
          <w:ilvl w:val="0"/>
          <w:numId w:val="0"/>
        </w:numPr>
      </w:pPr>
    </w:p>
    <w:p w14:paraId="3E93E48D" w14:textId="77777777" w:rsidR="008D0F2D" w:rsidRPr="004413B0" w:rsidRDefault="008D0F2D" w:rsidP="00F9759F">
      <w:pPr>
        <w:pStyle w:val="Listaconnmeros"/>
        <w:numPr>
          <w:ilvl w:val="0"/>
          <w:numId w:val="0"/>
        </w:numPr>
      </w:pPr>
    </w:p>
    <w:p w14:paraId="4AB3C313" w14:textId="77777777" w:rsidR="008D0F2D" w:rsidRPr="004413B0" w:rsidRDefault="008D0F2D" w:rsidP="00F9759F">
      <w:pPr>
        <w:pStyle w:val="Listaconnmeros"/>
        <w:numPr>
          <w:ilvl w:val="0"/>
          <w:numId w:val="0"/>
        </w:numPr>
      </w:pPr>
    </w:p>
    <w:p w14:paraId="6D4F7F2D" w14:textId="77777777" w:rsidR="008D0F2D" w:rsidRPr="004413B0" w:rsidRDefault="008D0F2D" w:rsidP="00F9759F">
      <w:pPr>
        <w:pStyle w:val="Listaconnmeros"/>
        <w:numPr>
          <w:ilvl w:val="0"/>
          <w:numId w:val="0"/>
        </w:numPr>
      </w:pPr>
    </w:p>
    <w:p w14:paraId="1DCEC1EF" w14:textId="77777777" w:rsidR="008D0F2D" w:rsidRPr="004413B0" w:rsidRDefault="008D0F2D" w:rsidP="00F9759F">
      <w:pPr>
        <w:pStyle w:val="Listaconnmeros"/>
        <w:numPr>
          <w:ilvl w:val="0"/>
          <w:numId w:val="0"/>
        </w:numPr>
      </w:pPr>
    </w:p>
    <w:p w14:paraId="1FF2A68C" w14:textId="77777777" w:rsidR="008D0F2D" w:rsidRPr="004413B0" w:rsidRDefault="008D0F2D" w:rsidP="00F9759F">
      <w:pPr>
        <w:pStyle w:val="Listaconnmeros"/>
        <w:numPr>
          <w:ilvl w:val="0"/>
          <w:numId w:val="0"/>
        </w:numPr>
      </w:pPr>
    </w:p>
    <w:p w14:paraId="3AEC0F98" w14:textId="77777777" w:rsidR="008D0F2D" w:rsidRPr="004413B0" w:rsidRDefault="008D0F2D" w:rsidP="00F9759F">
      <w:pPr>
        <w:pStyle w:val="Listaconnmeros"/>
        <w:numPr>
          <w:ilvl w:val="0"/>
          <w:numId w:val="0"/>
        </w:numPr>
      </w:pPr>
    </w:p>
    <w:p w14:paraId="0D1EFFAE" w14:textId="77777777" w:rsidR="008D0F2D" w:rsidRPr="004413B0" w:rsidRDefault="008D0F2D" w:rsidP="00F9759F">
      <w:pPr>
        <w:pStyle w:val="Listaconnmeros"/>
        <w:numPr>
          <w:ilvl w:val="0"/>
          <w:numId w:val="0"/>
        </w:numPr>
      </w:pPr>
    </w:p>
    <w:p w14:paraId="7943784B" w14:textId="77777777" w:rsidR="008D0F2D" w:rsidRPr="004413B0" w:rsidRDefault="008D0F2D" w:rsidP="00F9759F">
      <w:pPr>
        <w:pStyle w:val="Listaconnmeros"/>
        <w:numPr>
          <w:ilvl w:val="0"/>
          <w:numId w:val="0"/>
        </w:numPr>
      </w:pPr>
    </w:p>
    <w:p w14:paraId="2C6ADD64" w14:textId="77777777" w:rsidR="008D0F2D" w:rsidRPr="004413B0" w:rsidRDefault="008D0F2D" w:rsidP="00F9759F">
      <w:pPr>
        <w:pStyle w:val="Listaconnmeros"/>
        <w:numPr>
          <w:ilvl w:val="0"/>
          <w:numId w:val="0"/>
        </w:numPr>
      </w:pPr>
    </w:p>
    <w:p w14:paraId="1ABC20D1" w14:textId="77777777" w:rsidR="008D0F2D" w:rsidRPr="004413B0" w:rsidRDefault="008D0F2D" w:rsidP="00F9759F">
      <w:pPr>
        <w:pStyle w:val="Listaconnmeros"/>
        <w:numPr>
          <w:ilvl w:val="0"/>
          <w:numId w:val="0"/>
        </w:numPr>
      </w:pPr>
    </w:p>
    <w:p w14:paraId="3E43C373" w14:textId="77777777" w:rsidR="00F9759F" w:rsidRPr="004413B0" w:rsidRDefault="00F9759F" w:rsidP="00F9759F">
      <w:pPr>
        <w:pStyle w:val="Ttulo2"/>
      </w:pPr>
      <w:bookmarkStart w:id="218" w:name="_Toc518458337"/>
      <w:r w:rsidRPr="004413B0">
        <w:lastRenderedPageBreak/>
        <w:t>Calidad de efluentes de planta de tratamiento.</w:t>
      </w:r>
      <w:bookmarkEnd w:id="218"/>
      <w:r w:rsidRPr="004413B0">
        <w:t xml:space="preserve"> </w:t>
      </w:r>
    </w:p>
    <w:p w14:paraId="48ADDE3B" w14:textId="77777777" w:rsidR="00FC148D" w:rsidRPr="004413B0" w:rsidRDefault="00FC148D" w:rsidP="00F9759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13565"/>
      </w:tblGrid>
      <w:tr w:rsidR="003A0010" w:rsidRPr="004413B0" w14:paraId="39268FEC" w14:textId="77777777" w:rsidTr="003A0010">
        <w:trPr>
          <w:trHeight w:val="142"/>
        </w:trPr>
        <w:tc>
          <w:tcPr>
            <w:tcW w:w="5000" w:type="pct"/>
          </w:tcPr>
          <w:p w14:paraId="513353E6" w14:textId="77777777" w:rsidR="003A0010" w:rsidRPr="004413B0" w:rsidRDefault="003A0010" w:rsidP="005A1E92">
            <w:r w:rsidRPr="004413B0">
              <w:rPr>
                <w:rFonts w:eastAsia="Times New Roman"/>
                <w:b/>
                <w:bCs/>
                <w:color w:val="000000"/>
                <w:lang w:eastAsia="es-CL"/>
              </w:rPr>
              <w:t>Número de hecho constatado: 4.</w:t>
            </w:r>
          </w:p>
        </w:tc>
      </w:tr>
      <w:tr w:rsidR="00FC148D" w:rsidRPr="004413B0" w14:paraId="04D5DD3F" w14:textId="77777777" w:rsidTr="005A1E92">
        <w:trPr>
          <w:trHeight w:val="319"/>
        </w:trPr>
        <w:tc>
          <w:tcPr>
            <w:tcW w:w="5000" w:type="pct"/>
            <w:tcBorders>
              <w:bottom w:val="single" w:sz="4" w:space="0" w:color="auto"/>
            </w:tcBorders>
          </w:tcPr>
          <w:p w14:paraId="176C23C2" w14:textId="77777777" w:rsidR="00FC148D" w:rsidRPr="004413B0" w:rsidRDefault="00FC148D" w:rsidP="005A1E92">
            <w:r w:rsidRPr="004413B0">
              <w:rPr>
                <w:rFonts w:eastAsia="Times New Roman"/>
                <w:b/>
                <w:bCs/>
                <w:color w:val="000000"/>
                <w:lang w:eastAsia="es-CL"/>
              </w:rPr>
              <w:t>Documentación Revisada:</w:t>
            </w:r>
            <w:r w:rsidRPr="004413B0">
              <w:rPr>
                <w:rFonts w:eastAsia="Times New Roman"/>
                <w:bCs/>
                <w:color w:val="000000"/>
                <w:lang w:eastAsia="es-CL"/>
              </w:rPr>
              <w:t xml:space="preserve"> </w:t>
            </w:r>
          </w:p>
          <w:p w14:paraId="2AA486D8" w14:textId="77777777" w:rsidR="00FC148D" w:rsidRPr="004413B0" w:rsidRDefault="005F7E80" w:rsidP="00CB17AC">
            <w:pPr>
              <w:pStyle w:val="Prrafodelista"/>
              <w:numPr>
                <w:ilvl w:val="0"/>
                <w:numId w:val="6"/>
              </w:numPr>
              <w:rPr>
                <w:lang w:eastAsia="es-CL"/>
              </w:rPr>
            </w:pPr>
            <w:r w:rsidRPr="004413B0">
              <w:rPr>
                <w:lang w:eastAsia="es-CL"/>
              </w:rPr>
              <w:t>Copia de los resultados de los análisis de riles (programa de autocontrol) realizados durante el año 2017 y 2018.</w:t>
            </w:r>
          </w:p>
        </w:tc>
      </w:tr>
      <w:tr w:rsidR="00FC148D" w:rsidRPr="004413B0" w14:paraId="14961949" w14:textId="77777777" w:rsidTr="005A1E92">
        <w:trPr>
          <w:trHeight w:val="627"/>
        </w:trPr>
        <w:tc>
          <w:tcPr>
            <w:tcW w:w="5000" w:type="pct"/>
          </w:tcPr>
          <w:p w14:paraId="1B956606" w14:textId="77777777" w:rsidR="00FC148D" w:rsidRPr="004413B0" w:rsidRDefault="00FC148D" w:rsidP="005A1E92">
            <w:r w:rsidRPr="004413B0">
              <w:rPr>
                <w:b/>
              </w:rPr>
              <w:t xml:space="preserve">Exigencias: </w:t>
            </w:r>
          </w:p>
          <w:p w14:paraId="4D77A721" w14:textId="77777777" w:rsidR="002C484E" w:rsidRPr="004413B0" w:rsidRDefault="002C484E" w:rsidP="002C484E">
            <w:pPr>
              <w:jc w:val="both"/>
              <w:rPr>
                <w:rFonts w:asciiTheme="minorHAnsi" w:eastAsia="Times New Roman" w:hAnsiTheme="minorHAnsi"/>
                <w:color w:val="000000"/>
                <w:lang w:val="es-MX" w:eastAsia="es-CL"/>
              </w:rPr>
            </w:pPr>
            <w:bookmarkStart w:id="219" w:name="_Hlk517942545"/>
            <w:r w:rsidRPr="004413B0">
              <w:rPr>
                <w:rFonts w:asciiTheme="minorHAnsi" w:hAnsiTheme="minorHAnsi"/>
                <w:b/>
              </w:rPr>
              <w:t>RCA N°28/2007; Considerando 3.4.3. b)</w:t>
            </w:r>
            <w:r w:rsidRPr="004413B0">
              <w:rPr>
                <w:rFonts w:asciiTheme="minorHAnsi" w:eastAsia="Times New Roman" w:hAnsiTheme="minorHAnsi"/>
                <w:color w:val="000000"/>
                <w:lang w:val="es-MX" w:eastAsia="es-CL"/>
              </w:rPr>
              <w:t xml:space="preserve"> </w:t>
            </w:r>
            <w:r w:rsidRPr="004413B0">
              <w:rPr>
                <w:rFonts w:asciiTheme="minorHAnsi" w:eastAsia="Times New Roman" w:hAnsiTheme="minorHAnsi"/>
                <w:b/>
                <w:color w:val="000000"/>
                <w:lang w:val="es-MX" w:eastAsia="es-CL"/>
              </w:rPr>
              <w:t>xi)</w:t>
            </w:r>
            <w:r w:rsidRPr="004413B0">
              <w:rPr>
                <w:rFonts w:eastAsia="Times New Roman"/>
                <w:b/>
                <w:color w:val="000000"/>
                <w:lang w:val="es-MX" w:eastAsia="es-CL"/>
              </w:rPr>
              <w:t xml:space="preserve"> y </w:t>
            </w:r>
            <w:r w:rsidRPr="004413B0">
              <w:rPr>
                <w:rFonts w:asciiTheme="minorHAnsi" w:hAnsiTheme="minorHAnsi"/>
                <w:b/>
              </w:rPr>
              <w:t xml:space="preserve">Considerando 3.2. </w:t>
            </w:r>
            <w:r w:rsidRPr="004413B0">
              <w:rPr>
                <w:rFonts w:asciiTheme="minorHAnsi" w:eastAsia="Times New Roman" w:hAnsiTheme="minorHAnsi"/>
                <w:b/>
                <w:color w:val="000000"/>
                <w:lang w:val="es-MX" w:eastAsia="es-CL"/>
              </w:rPr>
              <w:t xml:space="preserve">i) </w:t>
            </w:r>
            <w:r w:rsidRPr="004413B0">
              <w:rPr>
                <w:rFonts w:eastAsia="Times New Roman"/>
                <w:b/>
                <w:color w:val="000000"/>
                <w:lang w:val="es-MX" w:eastAsia="es-CL"/>
              </w:rPr>
              <w:t xml:space="preserve">de la </w:t>
            </w:r>
            <w:r w:rsidRPr="004413B0">
              <w:rPr>
                <w:rFonts w:asciiTheme="minorHAnsi" w:hAnsiTheme="minorHAnsi"/>
                <w:b/>
              </w:rPr>
              <w:t xml:space="preserve">RCA N°171/2008 </w:t>
            </w:r>
          </w:p>
          <w:bookmarkEnd w:id="219"/>
          <w:p w14:paraId="02538A9D" w14:textId="77777777" w:rsidR="002C484E" w:rsidRPr="004413B0" w:rsidRDefault="002C484E" w:rsidP="002C484E">
            <w:pPr>
              <w:jc w:val="both"/>
              <w:rPr>
                <w:rFonts w:asciiTheme="minorHAnsi" w:hAnsiTheme="minorHAnsi"/>
                <w:u w:val="single"/>
              </w:rPr>
            </w:pPr>
            <w:r w:rsidRPr="004413B0">
              <w:rPr>
                <w:rFonts w:asciiTheme="minorHAnsi" w:hAnsiTheme="minorHAnsi"/>
                <w:u w:val="single"/>
              </w:rPr>
              <w:t>Programa de autocontrol</w:t>
            </w:r>
          </w:p>
          <w:p w14:paraId="59F9528B" w14:textId="77777777" w:rsidR="002C484E" w:rsidRPr="004413B0" w:rsidRDefault="002C484E" w:rsidP="002C484E">
            <w:pPr>
              <w:jc w:val="both"/>
              <w:rPr>
                <w:rFonts w:asciiTheme="minorHAnsi" w:hAnsiTheme="minorHAnsi"/>
              </w:rPr>
            </w:pPr>
            <w:r w:rsidRPr="004413B0">
              <w:rPr>
                <w:rFonts w:asciiTheme="minorHAnsi" w:hAnsiTheme="minorHAnsi"/>
              </w:rPr>
              <w:t>El programa de autocontrol para los Riles, se basa en lo expresado en el artículo 6.3 del D.S. 90/00 MINSEGPRES, el cual señala la frecuencia de las tomas muestra y los análisis estarán en directa relación al caudal vertido por el establecimiento industrial.</w:t>
            </w:r>
          </w:p>
          <w:p w14:paraId="4CE09077" w14:textId="77777777" w:rsidR="002C484E" w:rsidRPr="004413B0" w:rsidRDefault="002C484E" w:rsidP="002C484E">
            <w:pPr>
              <w:jc w:val="both"/>
              <w:rPr>
                <w:rFonts w:asciiTheme="minorHAnsi" w:hAnsiTheme="minorHAnsi"/>
              </w:rPr>
            </w:pPr>
            <w:r w:rsidRPr="004413B0">
              <w:rPr>
                <w:rFonts w:asciiTheme="minorHAnsi" w:hAnsiTheme="minorHAnsi"/>
              </w:rPr>
              <w:t>Según los procedimientos de monitoreo y los controles establecidos en la normativa, la cual señala que para aquellas fuentes emisoras que descargan un volumen menor a 5.000.000 m</w:t>
            </w:r>
            <w:r w:rsidRPr="004413B0">
              <w:rPr>
                <w:rFonts w:asciiTheme="minorHAnsi" w:hAnsiTheme="minorHAnsi"/>
                <w:vertAlign w:val="superscript"/>
              </w:rPr>
              <w:t>3</w:t>
            </w:r>
            <w:r w:rsidRPr="004413B0">
              <w:rPr>
                <w:rFonts w:asciiTheme="minorHAnsi" w:hAnsiTheme="minorHAnsi"/>
              </w:rPr>
              <w:t>/año, el número mínimo de días de monitoreo anual es de 12, y debe distribuirse mensualmente, determinándose el número de días de toma muestra por mes en forma proporcional a la distribución del volumen de descarga de residuos líquidos en el año.</w:t>
            </w:r>
          </w:p>
          <w:p w14:paraId="5E12FA46" w14:textId="77777777" w:rsidR="002C484E" w:rsidRPr="004413B0" w:rsidRDefault="002C484E" w:rsidP="002C484E">
            <w:pPr>
              <w:jc w:val="both"/>
            </w:pPr>
            <w:r w:rsidRPr="004413B0">
              <w:rPr>
                <w:rFonts w:asciiTheme="minorHAnsi" w:hAnsiTheme="minorHAnsi"/>
              </w:rPr>
              <w:t>El titular propuso en la DIA un programa de autocontrol en que se tomen 6 muestras entre marzo y mayo (periodo de mayor producción de Riles) y 6 muestras en el resto del año. Las muestras serán tomadas puntualmente en el pozo por personal capacitado (es el Ril que se va a disponer y esta homogenizado) y enviadas a analizar a un laboratorio autorizado. Se controlarán los siguientes parámetros:</w:t>
            </w:r>
          </w:p>
          <w:p w14:paraId="19182F7E" w14:textId="77777777" w:rsidR="002C484E" w:rsidRPr="004413B0" w:rsidRDefault="002C484E" w:rsidP="002C484E">
            <w:pPr>
              <w:jc w:val="both"/>
              <w:rPr>
                <w:rFonts w:asciiTheme="minorHAnsi" w:hAnsiTheme="minorHAnsi"/>
              </w:rPr>
            </w:pPr>
            <w:r w:rsidRPr="004413B0">
              <w:rPr>
                <w:rFonts w:asciiTheme="minorHAnsi" w:hAnsiTheme="minorHAnsi"/>
              </w:rPr>
              <w:t>- pH</w:t>
            </w:r>
            <w:r w:rsidRPr="004413B0">
              <w:t>.</w:t>
            </w:r>
          </w:p>
          <w:p w14:paraId="4FE2A301" w14:textId="77777777" w:rsidR="002C484E" w:rsidRPr="004413B0" w:rsidRDefault="002C484E" w:rsidP="002C484E">
            <w:pPr>
              <w:jc w:val="both"/>
              <w:rPr>
                <w:rFonts w:asciiTheme="minorHAnsi" w:hAnsiTheme="minorHAnsi"/>
              </w:rPr>
            </w:pPr>
            <w:r w:rsidRPr="004413B0">
              <w:rPr>
                <w:rFonts w:asciiTheme="minorHAnsi" w:hAnsiTheme="minorHAnsi"/>
              </w:rPr>
              <w:t>- DBO</w:t>
            </w:r>
            <w:r w:rsidRPr="004413B0">
              <w:rPr>
                <w:rFonts w:asciiTheme="minorHAnsi" w:hAnsiTheme="minorHAnsi"/>
                <w:vertAlign w:val="subscript"/>
              </w:rPr>
              <w:t>5</w:t>
            </w:r>
            <w:r w:rsidRPr="004413B0">
              <w:rPr>
                <w:rFonts w:asciiTheme="minorHAnsi" w:hAnsiTheme="minorHAnsi"/>
              </w:rPr>
              <w:t xml:space="preserve"> mg/l (informando kg dispuestos por ha)</w:t>
            </w:r>
            <w:r w:rsidRPr="004413B0">
              <w:t>.</w:t>
            </w:r>
          </w:p>
          <w:p w14:paraId="449439FA" w14:textId="77777777" w:rsidR="002C484E" w:rsidRPr="004413B0" w:rsidRDefault="002C484E" w:rsidP="002C484E">
            <w:pPr>
              <w:jc w:val="both"/>
              <w:rPr>
                <w:rFonts w:asciiTheme="minorHAnsi" w:hAnsiTheme="minorHAnsi"/>
              </w:rPr>
            </w:pPr>
            <w:r w:rsidRPr="004413B0">
              <w:rPr>
                <w:rFonts w:asciiTheme="minorHAnsi" w:hAnsiTheme="minorHAnsi"/>
              </w:rPr>
              <w:t>- N keldal (mg/l)</w:t>
            </w:r>
            <w:r w:rsidRPr="004413B0">
              <w:t>.</w:t>
            </w:r>
          </w:p>
          <w:p w14:paraId="0580F2C8" w14:textId="77777777" w:rsidR="002C484E" w:rsidRPr="004413B0" w:rsidRDefault="002C484E" w:rsidP="002C484E">
            <w:pPr>
              <w:jc w:val="both"/>
              <w:rPr>
                <w:rFonts w:asciiTheme="minorHAnsi" w:hAnsiTheme="minorHAnsi"/>
              </w:rPr>
            </w:pPr>
            <w:r w:rsidRPr="004413B0">
              <w:rPr>
                <w:rFonts w:asciiTheme="minorHAnsi" w:hAnsiTheme="minorHAnsi"/>
              </w:rPr>
              <w:t>- Sólidos Suspendidos Totales (mg/l)</w:t>
            </w:r>
            <w:r w:rsidRPr="004413B0">
              <w:t>.</w:t>
            </w:r>
          </w:p>
          <w:p w14:paraId="3EEE96A8" w14:textId="77777777" w:rsidR="002C484E" w:rsidRPr="004413B0" w:rsidRDefault="002C484E" w:rsidP="002C484E">
            <w:pPr>
              <w:jc w:val="both"/>
              <w:rPr>
                <w:rFonts w:asciiTheme="minorHAnsi" w:hAnsiTheme="minorHAnsi"/>
              </w:rPr>
            </w:pPr>
            <w:r w:rsidRPr="004413B0">
              <w:rPr>
                <w:rFonts w:asciiTheme="minorHAnsi" w:hAnsiTheme="minorHAnsi"/>
              </w:rPr>
              <w:t>- Nitratos (mg/l)</w:t>
            </w:r>
            <w:r w:rsidRPr="004413B0">
              <w:t>.</w:t>
            </w:r>
          </w:p>
          <w:p w14:paraId="6216871E" w14:textId="77777777" w:rsidR="002C484E" w:rsidRPr="004413B0" w:rsidRDefault="002C484E" w:rsidP="002C484E">
            <w:pPr>
              <w:jc w:val="both"/>
              <w:rPr>
                <w:rFonts w:asciiTheme="minorHAnsi" w:hAnsiTheme="minorHAnsi"/>
              </w:rPr>
            </w:pPr>
            <w:r w:rsidRPr="004413B0">
              <w:rPr>
                <w:rFonts w:asciiTheme="minorHAnsi" w:hAnsiTheme="minorHAnsi"/>
              </w:rPr>
              <w:t>- Nitritos (mg/l)</w:t>
            </w:r>
            <w:r w:rsidRPr="004413B0">
              <w:t>.</w:t>
            </w:r>
          </w:p>
          <w:p w14:paraId="154A6CCF" w14:textId="77777777" w:rsidR="002C484E" w:rsidRPr="004413B0" w:rsidRDefault="002C484E" w:rsidP="002C484E">
            <w:pPr>
              <w:jc w:val="both"/>
              <w:rPr>
                <w:rFonts w:asciiTheme="minorHAnsi" w:hAnsiTheme="minorHAnsi"/>
              </w:rPr>
            </w:pPr>
            <w:r w:rsidRPr="004413B0">
              <w:rPr>
                <w:rFonts w:asciiTheme="minorHAnsi" w:hAnsiTheme="minorHAnsi"/>
              </w:rPr>
              <w:t>El caudal será registrado con un medidor propio (Caudalímetro), con el cual se llevará un registro del Ril dispuesto.</w:t>
            </w:r>
          </w:p>
          <w:p w14:paraId="633CEBAF" w14:textId="77777777" w:rsidR="002C484E" w:rsidRPr="004413B0" w:rsidRDefault="002C484E" w:rsidP="002C484E">
            <w:pPr>
              <w:jc w:val="both"/>
              <w:rPr>
                <w:rFonts w:asciiTheme="minorHAnsi" w:hAnsiTheme="minorHAnsi"/>
              </w:rPr>
            </w:pPr>
            <w:r w:rsidRPr="004413B0">
              <w:rPr>
                <w:rFonts w:asciiTheme="minorHAnsi" w:hAnsiTheme="minorHAnsi"/>
              </w:rPr>
              <w:t>La información recolectada en cada uno de los monitoreos, serán remitidas a los entes fiscalizadores respectivos (Servicio Agrícola Ganadero, CONAMA del Maule y Superintendencia de Servicios Sanitarios).</w:t>
            </w:r>
          </w:p>
          <w:p w14:paraId="332A720A" w14:textId="77777777" w:rsidR="002C484E" w:rsidRPr="004413B0" w:rsidRDefault="002C484E" w:rsidP="002C484E">
            <w:pPr>
              <w:jc w:val="both"/>
              <w:rPr>
                <w:rFonts w:asciiTheme="minorHAnsi" w:hAnsiTheme="minorHAnsi"/>
              </w:rPr>
            </w:pPr>
          </w:p>
          <w:p w14:paraId="7E65BED3" w14:textId="77777777" w:rsidR="002C484E" w:rsidRPr="004413B0" w:rsidRDefault="002C484E" w:rsidP="002C484E">
            <w:pPr>
              <w:jc w:val="both"/>
              <w:rPr>
                <w:rFonts w:asciiTheme="minorHAnsi" w:eastAsia="Times New Roman" w:hAnsiTheme="minorHAnsi"/>
                <w:color w:val="000000"/>
                <w:lang w:val="es-MX" w:eastAsia="es-CL"/>
              </w:rPr>
            </w:pPr>
            <w:r w:rsidRPr="004413B0">
              <w:rPr>
                <w:rFonts w:asciiTheme="minorHAnsi" w:hAnsiTheme="minorHAnsi"/>
                <w:b/>
              </w:rPr>
              <w:t xml:space="preserve">RCA N°171/2008; Considerando 3.2. </w:t>
            </w:r>
            <w:r w:rsidRPr="004413B0">
              <w:rPr>
                <w:rFonts w:asciiTheme="minorHAnsi" w:eastAsia="Times New Roman" w:hAnsiTheme="minorHAnsi"/>
                <w:b/>
                <w:color w:val="000000"/>
                <w:lang w:val="es-MX" w:eastAsia="es-CL"/>
              </w:rPr>
              <w:t>i)</w:t>
            </w:r>
            <w:r w:rsidRPr="004413B0">
              <w:rPr>
                <w:rFonts w:asciiTheme="minorHAnsi" w:eastAsia="Times New Roman" w:hAnsiTheme="minorHAnsi"/>
                <w:color w:val="000000"/>
                <w:lang w:val="es-MX" w:eastAsia="es-CL"/>
              </w:rPr>
              <w:t xml:space="preserve"> </w:t>
            </w:r>
          </w:p>
          <w:p w14:paraId="205692A6" w14:textId="77777777" w:rsidR="002C484E" w:rsidRPr="004413B0" w:rsidRDefault="002C484E" w:rsidP="002C484E">
            <w:pPr>
              <w:jc w:val="both"/>
              <w:rPr>
                <w:u w:val="single"/>
              </w:rPr>
            </w:pPr>
            <w:r w:rsidRPr="004413B0">
              <w:rPr>
                <w:rFonts w:asciiTheme="minorHAnsi" w:hAnsiTheme="minorHAnsi"/>
                <w:u w:val="single"/>
              </w:rPr>
              <w:t>Programa de autocontrol</w:t>
            </w:r>
          </w:p>
          <w:p w14:paraId="3444B6A8" w14:textId="77777777" w:rsidR="00FC148D" w:rsidRPr="004413B0" w:rsidRDefault="002C484E" w:rsidP="002C484E">
            <w:pPr>
              <w:jc w:val="both"/>
              <w:rPr>
                <w:rFonts w:asciiTheme="minorHAnsi" w:eastAsia="Times New Roman" w:hAnsiTheme="minorHAnsi"/>
                <w:color w:val="000000"/>
                <w:lang w:eastAsia="es-CL"/>
              </w:rPr>
            </w:pPr>
            <w:r w:rsidRPr="004413B0">
              <w:rPr>
                <w:rFonts w:eastAsia="Times New Roman"/>
                <w:color w:val="000000"/>
                <w:lang w:eastAsia="es-CL"/>
              </w:rPr>
              <w:t xml:space="preserve">[…] </w:t>
            </w:r>
            <w:r w:rsidRPr="004413B0">
              <w:rPr>
                <w:rFonts w:asciiTheme="minorHAnsi" w:eastAsia="Times New Roman" w:hAnsiTheme="minorHAnsi"/>
                <w:color w:val="000000"/>
                <w:lang w:eastAsia="es-CL"/>
              </w:rPr>
              <w:t xml:space="preserve">La información recolectada en cada uno de los monitoreos, serán remitidos a la Superintendencia de Servicios Sanitarios y se </w:t>
            </w:r>
            <w:r w:rsidRPr="004413B0">
              <w:rPr>
                <w:rFonts w:eastAsia="Times New Roman"/>
                <w:color w:val="000000"/>
                <w:lang w:eastAsia="es-CL"/>
              </w:rPr>
              <w:t>dejarán</w:t>
            </w:r>
            <w:r w:rsidRPr="004413B0">
              <w:rPr>
                <w:rFonts w:asciiTheme="minorHAnsi" w:eastAsia="Times New Roman" w:hAnsiTheme="minorHAnsi"/>
                <w:color w:val="000000"/>
                <w:lang w:eastAsia="es-CL"/>
              </w:rPr>
              <w:t xml:space="preserve"> archivados en bodega para la </w:t>
            </w:r>
            <w:r w:rsidRPr="004413B0">
              <w:rPr>
                <w:rFonts w:eastAsia="Times New Roman"/>
                <w:color w:val="000000"/>
                <w:lang w:eastAsia="es-CL"/>
              </w:rPr>
              <w:t>inspección</w:t>
            </w:r>
            <w:r w:rsidRPr="004413B0">
              <w:rPr>
                <w:rFonts w:asciiTheme="minorHAnsi" w:eastAsia="Times New Roman" w:hAnsiTheme="minorHAnsi"/>
                <w:color w:val="000000"/>
                <w:lang w:eastAsia="es-CL"/>
              </w:rPr>
              <w:t xml:space="preserve"> del Servicio Agrícola Ganadero.</w:t>
            </w:r>
          </w:p>
          <w:p w14:paraId="4B202864" w14:textId="77777777" w:rsidR="00166C00" w:rsidRPr="004413B0" w:rsidRDefault="00166C00" w:rsidP="002C484E">
            <w:pPr>
              <w:jc w:val="both"/>
              <w:rPr>
                <w:rFonts w:asciiTheme="minorHAnsi" w:eastAsiaTheme="minorHAnsi" w:hAnsiTheme="minorHAnsi"/>
                <w:u w:val="single"/>
                <w:lang w:val="es-CL" w:eastAsia="en-US"/>
              </w:rPr>
            </w:pPr>
          </w:p>
          <w:p w14:paraId="2BBA6A9B" w14:textId="77777777" w:rsidR="00166C00" w:rsidRPr="004413B0" w:rsidRDefault="00166C00" w:rsidP="00166C00">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4.1.4.</w:t>
            </w:r>
            <w:r w:rsidRPr="004413B0">
              <w:rPr>
                <w:rFonts w:asciiTheme="minorHAnsi" w:eastAsia="Times New Roman" w:hAnsiTheme="minorHAnsi"/>
                <w:color w:val="000000"/>
                <w:lang w:eastAsia="es-CL"/>
              </w:rPr>
              <w:t xml:space="preserve"> </w:t>
            </w:r>
            <w:r w:rsidRPr="004413B0">
              <w:rPr>
                <w:rFonts w:asciiTheme="minorHAnsi" w:eastAsia="Times New Roman" w:hAnsiTheme="minorHAnsi"/>
                <w:b/>
                <w:color w:val="000000"/>
                <w:lang w:eastAsia="es-CL"/>
              </w:rPr>
              <w:t>a)</w:t>
            </w:r>
          </w:p>
          <w:p w14:paraId="299893D4" w14:textId="77777777" w:rsidR="00166C00" w:rsidRPr="004413B0" w:rsidRDefault="00166C00" w:rsidP="00166C00">
            <w:pPr>
              <w:jc w:val="both"/>
              <w:rPr>
                <w:rFonts w:asciiTheme="minorHAnsi" w:eastAsia="Times New Roman" w:hAnsiTheme="minorHAnsi" w:cs="Arial"/>
                <w:color w:val="000000"/>
                <w:u w:val="single"/>
                <w:lang w:eastAsia="es-CL"/>
              </w:rPr>
            </w:pPr>
            <w:r w:rsidRPr="004413B0">
              <w:rPr>
                <w:rFonts w:asciiTheme="minorHAnsi" w:eastAsia="Times New Roman" w:hAnsiTheme="minorHAnsi" w:cs="Arial"/>
                <w:color w:val="000000"/>
                <w:u w:val="single"/>
                <w:lang w:eastAsia="es-CL"/>
              </w:rPr>
              <w:t>Norma Chilena Oficial N°1.333 de 1978, modificada en 1987</w:t>
            </w:r>
          </w:p>
          <w:p w14:paraId="5D6BE57C" w14:textId="77777777" w:rsidR="00166C00" w:rsidRPr="004413B0" w:rsidRDefault="00166C00" w:rsidP="00166C00">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Materia</w:t>
            </w:r>
            <w:r w:rsidRPr="004413B0">
              <w:rPr>
                <w:rFonts w:asciiTheme="minorHAnsi" w:eastAsia="Times New Roman" w:hAnsiTheme="minorHAnsi" w:cs="Arial"/>
                <w:color w:val="000000"/>
                <w:lang w:eastAsia="es-CL"/>
              </w:rPr>
              <w:t>: La presente norma establece los requisitos de calidad del agua para diferentes usos. Fija un criterio de calidad de acuerdo a requerimientos científicos referidos a aspectos físicos, químicos y biológicos, según el uso determinado.</w:t>
            </w:r>
          </w:p>
          <w:p w14:paraId="0F4FAC1A" w14:textId="77777777" w:rsidR="00166C00" w:rsidRPr="004413B0" w:rsidRDefault="00166C00" w:rsidP="00166C00">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Relación con el proyecto</w:t>
            </w:r>
            <w:r w:rsidRPr="004413B0">
              <w:rPr>
                <w:rFonts w:asciiTheme="minorHAnsi" w:eastAsia="Times New Roman" w:hAnsiTheme="minorHAnsi" w:cs="Arial"/>
                <w:color w:val="000000"/>
                <w:lang w:eastAsia="es-CL"/>
              </w:rPr>
              <w:t>: El proyecto contempla la disposición de los Riles tratados en el suelo agrícola para ser utilizado como agua de riego.</w:t>
            </w:r>
          </w:p>
          <w:p w14:paraId="7E8A240E" w14:textId="77777777" w:rsidR="00166C00" w:rsidRPr="004413B0" w:rsidRDefault="00166C00" w:rsidP="00166C00">
            <w:pPr>
              <w:jc w:val="both"/>
              <w:rPr>
                <w:rFonts w:asciiTheme="minorHAnsi" w:eastAsiaTheme="minorHAnsi" w:hAnsiTheme="minorHAnsi"/>
                <w:u w:val="single"/>
                <w:lang w:val="es-CL" w:eastAsia="en-US"/>
              </w:rPr>
            </w:pPr>
            <w:r w:rsidRPr="004413B0">
              <w:rPr>
                <w:rFonts w:asciiTheme="minorHAnsi" w:eastAsia="Times New Roman" w:hAnsiTheme="minorHAnsi" w:cs="Arial"/>
                <w:color w:val="000000"/>
                <w:u w:val="single"/>
                <w:lang w:eastAsia="es-CL"/>
              </w:rPr>
              <w:t>Cumplimiento</w:t>
            </w:r>
            <w:r w:rsidRPr="004413B0">
              <w:rPr>
                <w:rFonts w:asciiTheme="minorHAnsi" w:eastAsia="Times New Roman" w:hAnsiTheme="minorHAnsi" w:cs="Arial"/>
                <w:color w:val="000000"/>
                <w:lang w:eastAsia="es-CL"/>
              </w:rPr>
              <w:t>: El titular dará cumplimiento a todo lo que este cuerpo legal indica.</w:t>
            </w:r>
          </w:p>
        </w:tc>
      </w:tr>
      <w:tr w:rsidR="00FC148D" w:rsidRPr="004413B0" w14:paraId="63B34FCD" w14:textId="77777777" w:rsidTr="005A1E92">
        <w:trPr>
          <w:trHeight w:val="627"/>
        </w:trPr>
        <w:tc>
          <w:tcPr>
            <w:tcW w:w="5000" w:type="pct"/>
          </w:tcPr>
          <w:p w14:paraId="5D54C415" w14:textId="77777777" w:rsidR="005E78A7" w:rsidRPr="004413B0" w:rsidRDefault="005E78A7" w:rsidP="005E78A7">
            <w:pPr>
              <w:contextualSpacing/>
              <w:jc w:val="both"/>
              <w:rPr>
                <w:b/>
              </w:rPr>
            </w:pPr>
            <w:r w:rsidRPr="004413B0">
              <w:rPr>
                <w:b/>
              </w:rPr>
              <w:lastRenderedPageBreak/>
              <w:t>Examen de información:</w:t>
            </w:r>
          </w:p>
          <w:p w14:paraId="17F34D2C" w14:textId="77777777" w:rsidR="008D0F2D" w:rsidRPr="004413B0" w:rsidRDefault="008D0F2D" w:rsidP="00CB17AC">
            <w:pPr>
              <w:pStyle w:val="Prrafodelista"/>
              <w:numPr>
                <w:ilvl w:val="0"/>
                <w:numId w:val="12"/>
              </w:numPr>
              <w:rPr>
                <w:lang w:eastAsia="es-CL"/>
              </w:rPr>
            </w:pPr>
            <w:r w:rsidRPr="004413B0">
              <w:t xml:space="preserve">Sobre la documentación solicitada al titular respecto a entregar </w:t>
            </w:r>
            <w:r w:rsidRPr="004413B0">
              <w:rPr>
                <w:lang w:eastAsia="es-CL"/>
              </w:rPr>
              <w:t>copia de los resultados de los análisis de RILes (programa de autocontrol) realizados durante el año 2017 y 2018, el titular mediante el Anexo 2, entregó resultados de monitoreo del año 2013, por lo cual no dio respuesta al requerimiento</w:t>
            </w:r>
            <w:r w:rsidR="0052656F" w:rsidRPr="004413B0">
              <w:rPr>
                <w:lang w:eastAsia="es-CL"/>
              </w:rPr>
              <w:t xml:space="preserve"> (el titular indicó que </w:t>
            </w:r>
            <w:r w:rsidR="0052656F" w:rsidRPr="004413B0">
              <w:rPr>
                <w:i/>
                <w:lang w:eastAsia="es-CL"/>
              </w:rPr>
              <w:t>“se extraviaron los del año 2017”</w:t>
            </w:r>
            <w:r w:rsidR="0052656F" w:rsidRPr="004413B0">
              <w:rPr>
                <w:lang w:eastAsia="es-CL"/>
              </w:rPr>
              <w:t>)</w:t>
            </w:r>
            <w:r w:rsidRPr="004413B0">
              <w:rPr>
                <w:lang w:eastAsia="es-CL"/>
              </w:rPr>
              <w:t>.</w:t>
            </w:r>
          </w:p>
          <w:p w14:paraId="6BE447E8" w14:textId="77777777" w:rsidR="008D0F2D" w:rsidRPr="004413B0" w:rsidRDefault="0052656F" w:rsidP="00CB17AC">
            <w:pPr>
              <w:pStyle w:val="Prrafodelista"/>
              <w:numPr>
                <w:ilvl w:val="0"/>
                <w:numId w:val="12"/>
              </w:numPr>
              <w:rPr>
                <w:lang w:eastAsia="es-CL"/>
              </w:rPr>
            </w:pPr>
            <w:r w:rsidRPr="004413B0">
              <w:t xml:space="preserve">El </w:t>
            </w:r>
            <w:r w:rsidR="008D0F2D" w:rsidRPr="004413B0">
              <w:t>programa de autocontrol de los RILes definido en la RCA N°28/2007, Considerando 3.4.3. b)</w:t>
            </w:r>
            <w:r w:rsidR="008D0F2D" w:rsidRPr="004413B0">
              <w:rPr>
                <w:rFonts w:eastAsia="Times New Roman"/>
                <w:color w:val="000000"/>
                <w:lang w:val="es-MX" w:eastAsia="es-CL"/>
              </w:rPr>
              <w:t xml:space="preserve"> xi) y </w:t>
            </w:r>
            <w:r w:rsidR="008D0F2D" w:rsidRPr="004413B0">
              <w:t xml:space="preserve">Considerando 3.2. </w:t>
            </w:r>
            <w:r w:rsidR="008D0F2D" w:rsidRPr="004413B0">
              <w:rPr>
                <w:rFonts w:eastAsia="Times New Roman"/>
                <w:color w:val="000000"/>
                <w:lang w:val="es-MX" w:eastAsia="es-CL"/>
              </w:rPr>
              <w:t xml:space="preserve">i) de la </w:t>
            </w:r>
            <w:r w:rsidR="008D0F2D" w:rsidRPr="004413B0">
              <w:t>RCA N°171/2008, se basa en el D.S. N°90/2000. El titular propuso un programa de autocontrol en que se tomen 6 muestras entre marzo y mayo (periodo de mayor producción de Riles) y 6 muestras en el resto del año. Se controlarán los siguientes parámetros:</w:t>
            </w:r>
          </w:p>
          <w:p w14:paraId="2FA76E97" w14:textId="77777777" w:rsidR="008D0F2D" w:rsidRPr="004413B0" w:rsidRDefault="008D0F2D" w:rsidP="0052656F">
            <w:pPr>
              <w:ind w:left="739"/>
            </w:pPr>
            <w:r w:rsidRPr="004413B0">
              <w:t>- pH.</w:t>
            </w:r>
          </w:p>
          <w:p w14:paraId="454A727E" w14:textId="77777777" w:rsidR="008D0F2D" w:rsidRPr="004413B0" w:rsidRDefault="008D0F2D" w:rsidP="0052656F">
            <w:pPr>
              <w:ind w:left="739"/>
            </w:pPr>
            <w:r w:rsidRPr="004413B0">
              <w:t>- DBO</w:t>
            </w:r>
            <w:r w:rsidRPr="004413B0">
              <w:rPr>
                <w:vertAlign w:val="subscript"/>
              </w:rPr>
              <w:t>5</w:t>
            </w:r>
            <w:r w:rsidRPr="004413B0">
              <w:t xml:space="preserve"> mg/l (informando kg dispuestos por ha).</w:t>
            </w:r>
          </w:p>
          <w:p w14:paraId="54172B3B" w14:textId="77777777" w:rsidR="008D0F2D" w:rsidRPr="004413B0" w:rsidRDefault="008D0F2D" w:rsidP="0052656F">
            <w:pPr>
              <w:ind w:left="739"/>
            </w:pPr>
            <w:r w:rsidRPr="004413B0">
              <w:t>- N keldal (mg/l).</w:t>
            </w:r>
          </w:p>
          <w:p w14:paraId="17E26003" w14:textId="77777777" w:rsidR="008D0F2D" w:rsidRPr="004413B0" w:rsidRDefault="008D0F2D" w:rsidP="0052656F">
            <w:pPr>
              <w:ind w:left="739"/>
            </w:pPr>
            <w:r w:rsidRPr="004413B0">
              <w:t>- Sólidos Suspendidos Totales (mg/l).</w:t>
            </w:r>
          </w:p>
          <w:p w14:paraId="628A03F1" w14:textId="77777777" w:rsidR="008D0F2D" w:rsidRPr="004413B0" w:rsidRDefault="008D0F2D" w:rsidP="0052656F">
            <w:pPr>
              <w:ind w:left="739"/>
            </w:pPr>
            <w:r w:rsidRPr="004413B0">
              <w:t>- Nitratos (mg/l).</w:t>
            </w:r>
          </w:p>
          <w:p w14:paraId="63C61EDF" w14:textId="77777777" w:rsidR="008D0F2D" w:rsidRPr="004413B0" w:rsidRDefault="008D0F2D" w:rsidP="0052656F">
            <w:pPr>
              <w:ind w:left="739"/>
            </w:pPr>
            <w:r w:rsidRPr="004413B0">
              <w:t>- Nitritos (mg/l).</w:t>
            </w:r>
          </w:p>
          <w:p w14:paraId="429B478C" w14:textId="77777777" w:rsidR="008D0F2D" w:rsidRPr="004413B0" w:rsidRDefault="008D0F2D" w:rsidP="008D0F2D"/>
          <w:p w14:paraId="5A14AD56" w14:textId="77777777" w:rsidR="0052656F" w:rsidRPr="004413B0" w:rsidRDefault="008D0F2D" w:rsidP="0052656F">
            <w:pPr>
              <w:ind w:left="739"/>
              <w:rPr>
                <w:rFonts w:eastAsia="Times New Roman" w:cs="Arial"/>
                <w:color w:val="000000"/>
                <w:lang w:eastAsia="es-CL"/>
              </w:rPr>
            </w:pPr>
            <w:r w:rsidRPr="004413B0">
              <w:t>Además, la RCA N°28/2007</w:t>
            </w:r>
            <w:r w:rsidR="0052656F" w:rsidRPr="004413B0">
              <w:t>, en el</w:t>
            </w:r>
            <w:r w:rsidRPr="004413B0">
              <w:t xml:space="preserve"> Considerando </w:t>
            </w:r>
            <w:r w:rsidRPr="004413B0">
              <w:rPr>
                <w:rFonts w:eastAsia="Times New Roman"/>
                <w:color w:val="000000"/>
                <w:lang w:eastAsia="es-CL"/>
              </w:rPr>
              <w:t xml:space="preserve">4.1.4. a), menciona que </w:t>
            </w:r>
            <w:r w:rsidRPr="004413B0">
              <w:rPr>
                <w:rFonts w:eastAsia="Times New Roman" w:cs="Arial"/>
                <w:color w:val="000000"/>
                <w:lang w:eastAsia="es-CL"/>
              </w:rPr>
              <w:t xml:space="preserve">el titular dará cumplimiento a </w:t>
            </w:r>
            <w:r w:rsidRPr="004413B0">
              <w:rPr>
                <w:lang w:eastAsia="es-CL"/>
              </w:rPr>
              <w:t xml:space="preserve">la </w:t>
            </w:r>
            <w:r w:rsidRPr="004413B0">
              <w:rPr>
                <w:rFonts w:eastAsia="Times New Roman" w:cs="Arial"/>
                <w:color w:val="000000"/>
                <w:lang w:eastAsia="es-CL"/>
              </w:rPr>
              <w:t xml:space="preserve">Norma Chilena de riego N°1.333. </w:t>
            </w:r>
          </w:p>
          <w:p w14:paraId="664A9029" w14:textId="77777777" w:rsidR="0052656F" w:rsidRPr="004413B0" w:rsidRDefault="008D0F2D" w:rsidP="0052656F">
            <w:pPr>
              <w:ind w:left="739"/>
              <w:jc w:val="both"/>
              <w:rPr>
                <w:lang w:eastAsia="es-CL"/>
              </w:rPr>
            </w:pPr>
            <w:r w:rsidRPr="004413B0">
              <w:rPr>
                <w:lang w:eastAsia="es-CL"/>
              </w:rPr>
              <w:t xml:space="preserve">Al no presentar antecedentes del programa de autocontrol realizados durante el año 2017 y 2018, no es posible determinar la superación de los parámetros antes mencionados. </w:t>
            </w:r>
          </w:p>
          <w:p w14:paraId="55895F84" w14:textId="77777777" w:rsidR="008D0F2D" w:rsidRPr="004413B0" w:rsidRDefault="008D0F2D" w:rsidP="00CB17AC">
            <w:pPr>
              <w:pStyle w:val="Prrafodelista"/>
              <w:numPr>
                <w:ilvl w:val="0"/>
                <w:numId w:val="12"/>
              </w:numPr>
              <w:rPr>
                <w:rFonts w:eastAsia="Times New Roman" w:cs="Arial"/>
                <w:color w:val="000000"/>
                <w:lang w:eastAsia="es-CL"/>
              </w:rPr>
            </w:pPr>
            <w:r w:rsidRPr="004413B0">
              <w:t xml:space="preserve">No obstante lo anterior, se procedió a analizar los </w:t>
            </w:r>
            <w:r w:rsidRPr="004413B0">
              <w:rPr>
                <w:lang w:eastAsia="es-CL"/>
              </w:rPr>
              <w:t xml:space="preserve">resultados de </w:t>
            </w:r>
            <w:r w:rsidR="0052656F" w:rsidRPr="004413B0">
              <w:rPr>
                <w:lang w:eastAsia="es-CL"/>
              </w:rPr>
              <w:t xml:space="preserve">los </w:t>
            </w:r>
            <w:r w:rsidRPr="004413B0">
              <w:rPr>
                <w:lang w:eastAsia="es-CL"/>
              </w:rPr>
              <w:t>monitoreo</w:t>
            </w:r>
            <w:r w:rsidR="0052656F" w:rsidRPr="004413B0">
              <w:rPr>
                <w:lang w:eastAsia="es-CL"/>
              </w:rPr>
              <w:t>s</w:t>
            </w:r>
            <w:r w:rsidRPr="004413B0">
              <w:rPr>
                <w:lang w:eastAsia="es-CL"/>
              </w:rPr>
              <w:t xml:space="preserve"> presentados del año 2013, los cuales corresponden a 10 informes elaborados por el laboratorio Hidrolab.</w:t>
            </w:r>
            <w:r w:rsidRPr="004413B0">
              <w:t xml:space="preserve"> Los informes y la fecha de su realización son: </w:t>
            </w:r>
          </w:p>
          <w:tbl>
            <w:tblPr>
              <w:tblStyle w:val="Tablaconcuadrcula"/>
              <w:tblpPr w:leftFromText="141" w:rightFromText="141" w:vertAnchor="text" w:horzAnchor="margin" w:tblpXSpec="center" w:tblpY="109"/>
              <w:tblW w:w="0" w:type="auto"/>
              <w:tblLook w:val="04A0" w:firstRow="1" w:lastRow="0" w:firstColumn="1" w:lastColumn="0" w:noHBand="0" w:noVBand="1"/>
            </w:tblPr>
            <w:tblGrid>
              <w:gridCol w:w="421"/>
              <w:gridCol w:w="2551"/>
              <w:gridCol w:w="1701"/>
            </w:tblGrid>
            <w:tr w:rsidR="008D0F2D" w:rsidRPr="004413B0" w14:paraId="5657ACD6" w14:textId="77777777" w:rsidTr="00ED0812">
              <w:tc>
                <w:tcPr>
                  <w:tcW w:w="421" w:type="dxa"/>
                  <w:tcBorders>
                    <w:left w:val="single" w:sz="4" w:space="0" w:color="auto"/>
                  </w:tcBorders>
                  <w:shd w:val="pct5" w:color="auto" w:fill="auto"/>
                </w:tcPr>
                <w:p w14:paraId="12223701" w14:textId="77777777" w:rsidR="008D0F2D" w:rsidRPr="004413B0" w:rsidRDefault="008D0F2D" w:rsidP="008D0F2D">
                  <w:pPr>
                    <w:jc w:val="center"/>
                    <w:rPr>
                      <w:b/>
                      <w:iCs/>
                    </w:rPr>
                  </w:pPr>
                  <w:r w:rsidRPr="004413B0">
                    <w:rPr>
                      <w:b/>
                      <w:iCs/>
                    </w:rPr>
                    <w:t>N°</w:t>
                  </w:r>
                </w:p>
              </w:tc>
              <w:tc>
                <w:tcPr>
                  <w:tcW w:w="2551" w:type="dxa"/>
                  <w:shd w:val="pct5" w:color="auto" w:fill="auto"/>
                </w:tcPr>
                <w:p w14:paraId="45A4D1FE" w14:textId="77777777" w:rsidR="008D0F2D" w:rsidRPr="004413B0" w:rsidRDefault="008D0F2D" w:rsidP="008D0F2D">
                  <w:pPr>
                    <w:jc w:val="center"/>
                    <w:rPr>
                      <w:b/>
                      <w:iCs/>
                    </w:rPr>
                  </w:pPr>
                  <w:r w:rsidRPr="004413B0">
                    <w:rPr>
                      <w:b/>
                      <w:iCs/>
                    </w:rPr>
                    <w:t>Fecha de muestreo</w:t>
                  </w:r>
                </w:p>
              </w:tc>
              <w:tc>
                <w:tcPr>
                  <w:tcW w:w="1701" w:type="dxa"/>
                  <w:shd w:val="pct5" w:color="auto" w:fill="auto"/>
                </w:tcPr>
                <w:p w14:paraId="5F18D2B1" w14:textId="77777777" w:rsidR="008D0F2D" w:rsidRPr="004413B0" w:rsidRDefault="008D0F2D" w:rsidP="008D0F2D">
                  <w:pPr>
                    <w:jc w:val="center"/>
                    <w:rPr>
                      <w:b/>
                      <w:iCs/>
                    </w:rPr>
                  </w:pPr>
                  <w:r w:rsidRPr="004413B0">
                    <w:rPr>
                      <w:b/>
                      <w:iCs/>
                    </w:rPr>
                    <w:t>N° informe</w:t>
                  </w:r>
                </w:p>
              </w:tc>
            </w:tr>
            <w:tr w:rsidR="008D0F2D" w:rsidRPr="004413B0" w14:paraId="087BDB40" w14:textId="77777777" w:rsidTr="00ED0812">
              <w:tc>
                <w:tcPr>
                  <w:tcW w:w="421" w:type="dxa"/>
                  <w:tcBorders>
                    <w:left w:val="single" w:sz="4" w:space="0" w:color="auto"/>
                  </w:tcBorders>
                </w:tcPr>
                <w:p w14:paraId="7C8E7417" w14:textId="77777777" w:rsidR="008D0F2D" w:rsidRPr="004413B0" w:rsidRDefault="008D0F2D" w:rsidP="008D0F2D">
                  <w:pPr>
                    <w:jc w:val="center"/>
                    <w:rPr>
                      <w:iCs/>
                    </w:rPr>
                  </w:pPr>
                  <w:r w:rsidRPr="004413B0">
                    <w:rPr>
                      <w:iCs/>
                    </w:rPr>
                    <w:t>1</w:t>
                  </w:r>
                </w:p>
              </w:tc>
              <w:tc>
                <w:tcPr>
                  <w:tcW w:w="2551" w:type="dxa"/>
                </w:tcPr>
                <w:p w14:paraId="00089B35" w14:textId="77777777" w:rsidR="008D0F2D" w:rsidRPr="004413B0" w:rsidRDefault="008D0F2D" w:rsidP="008D0F2D">
                  <w:pPr>
                    <w:jc w:val="center"/>
                    <w:rPr>
                      <w:iCs/>
                    </w:rPr>
                  </w:pPr>
                  <w:r w:rsidRPr="004413B0">
                    <w:rPr>
                      <w:iCs/>
                    </w:rPr>
                    <w:t>28 de enero</w:t>
                  </w:r>
                </w:p>
              </w:tc>
              <w:tc>
                <w:tcPr>
                  <w:tcW w:w="1701" w:type="dxa"/>
                </w:tcPr>
                <w:p w14:paraId="6536F5AD" w14:textId="77777777" w:rsidR="008D0F2D" w:rsidRPr="004413B0" w:rsidRDefault="008D0F2D" w:rsidP="008D0F2D">
                  <w:pPr>
                    <w:jc w:val="center"/>
                    <w:rPr>
                      <w:iCs/>
                    </w:rPr>
                  </w:pPr>
                  <w:r w:rsidRPr="004413B0">
                    <w:rPr>
                      <w:iCs/>
                    </w:rPr>
                    <w:t>150879-01</w:t>
                  </w:r>
                </w:p>
              </w:tc>
            </w:tr>
            <w:tr w:rsidR="008D0F2D" w:rsidRPr="004413B0" w14:paraId="42F6BD99" w14:textId="77777777" w:rsidTr="00ED0812">
              <w:tc>
                <w:tcPr>
                  <w:tcW w:w="421" w:type="dxa"/>
                  <w:tcBorders>
                    <w:left w:val="single" w:sz="4" w:space="0" w:color="auto"/>
                  </w:tcBorders>
                </w:tcPr>
                <w:p w14:paraId="1296C87F" w14:textId="77777777" w:rsidR="008D0F2D" w:rsidRPr="004413B0" w:rsidRDefault="008D0F2D" w:rsidP="008D0F2D">
                  <w:pPr>
                    <w:jc w:val="center"/>
                    <w:rPr>
                      <w:iCs/>
                    </w:rPr>
                  </w:pPr>
                  <w:r w:rsidRPr="004413B0">
                    <w:rPr>
                      <w:iCs/>
                    </w:rPr>
                    <w:t>2</w:t>
                  </w:r>
                </w:p>
              </w:tc>
              <w:tc>
                <w:tcPr>
                  <w:tcW w:w="2551" w:type="dxa"/>
                </w:tcPr>
                <w:p w14:paraId="3D9663FD" w14:textId="77777777" w:rsidR="008D0F2D" w:rsidRPr="004413B0" w:rsidRDefault="008D0F2D" w:rsidP="008D0F2D">
                  <w:pPr>
                    <w:jc w:val="center"/>
                    <w:rPr>
                      <w:iCs/>
                    </w:rPr>
                  </w:pPr>
                  <w:r w:rsidRPr="004413B0">
                    <w:rPr>
                      <w:iCs/>
                    </w:rPr>
                    <w:t>12 de febrero</w:t>
                  </w:r>
                </w:p>
              </w:tc>
              <w:tc>
                <w:tcPr>
                  <w:tcW w:w="1701" w:type="dxa"/>
                </w:tcPr>
                <w:p w14:paraId="4D86AF0F" w14:textId="77777777" w:rsidR="008D0F2D" w:rsidRPr="004413B0" w:rsidRDefault="008D0F2D" w:rsidP="008D0F2D">
                  <w:pPr>
                    <w:jc w:val="center"/>
                    <w:rPr>
                      <w:iCs/>
                    </w:rPr>
                  </w:pPr>
                  <w:r w:rsidRPr="004413B0">
                    <w:rPr>
                      <w:iCs/>
                    </w:rPr>
                    <w:t>152458-01</w:t>
                  </w:r>
                </w:p>
              </w:tc>
            </w:tr>
            <w:tr w:rsidR="008D0F2D" w:rsidRPr="004413B0" w14:paraId="246B135A" w14:textId="77777777" w:rsidTr="00ED0812">
              <w:tc>
                <w:tcPr>
                  <w:tcW w:w="421" w:type="dxa"/>
                  <w:tcBorders>
                    <w:left w:val="single" w:sz="4" w:space="0" w:color="auto"/>
                  </w:tcBorders>
                </w:tcPr>
                <w:p w14:paraId="0ED466AF" w14:textId="77777777" w:rsidR="008D0F2D" w:rsidRPr="004413B0" w:rsidRDefault="008D0F2D" w:rsidP="008D0F2D">
                  <w:pPr>
                    <w:jc w:val="center"/>
                    <w:rPr>
                      <w:iCs/>
                    </w:rPr>
                  </w:pPr>
                  <w:r w:rsidRPr="004413B0">
                    <w:rPr>
                      <w:iCs/>
                    </w:rPr>
                    <w:t>3</w:t>
                  </w:r>
                </w:p>
              </w:tc>
              <w:tc>
                <w:tcPr>
                  <w:tcW w:w="2551" w:type="dxa"/>
                </w:tcPr>
                <w:p w14:paraId="057401B9" w14:textId="77777777" w:rsidR="008D0F2D" w:rsidRPr="004413B0" w:rsidRDefault="008D0F2D" w:rsidP="008D0F2D">
                  <w:pPr>
                    <w:jc w:val="center"/>
                    <w:rPr>
                      <w:iCs/>
                    </w:rPr>
                  </w:pPr>
                  <w:r w:rsidRPr="004413B0">
                    <w:rPr>
                      <w:iCs/>
                    </w:rPr>
                    <w:t>6 de marzo</w:t>
                  </w:r>
                </w:p>
              </w:tc>
              <w:tc>
                <w:tcPr>
                  <w:tcW w:w="1701" w:type="dxa"/>
                </w:tcPr>
                <w:p w14:paraId="4E72C7E2" w14:textId="77777777" w:rsidR="008D0F2D" w:rsidRPr="004413B0" w:rsidRDefault="008D0F2D" w:rsidP="008D0F2D">
                  <w:pPr>
                    <w:jc w:val="center"/>
                    <w:rPr>
                      <w:iCs/>
                    </w:rPr>
                  </w:pPr>
                  <w:r w:rsidRPr="004413B0">
                    <w:rPr>
                      <w:iCs/>
                    </w:rPr>
                    <w:t>155158-01</w:t>
                  </w:r>
                </w:p>
              </w:tc>
            </w:tr>
            <w:tr w:rsidR="008D0F2D" w:rsidRPr="004413B0" w14:paraId="0418EA44" w14:textId="77777777" w:rsidTr="00ED0812">
              <w:tc>
                <w:tcPr>
                  <w:tcW w:w="421" w:type="dxa"/>
                  <w:tcBorders>
                    <w:left w:val="single" w:sz="4" w:space="0" w:color="auto"/>
                  </w:tcBorders>
                </w:tcPr>
                <w:p w14:paraId="3AD22CE7" w14:textId="77777777" w:rsidR="008D0F2D" w:rsidRPr="004413B0" w:rsidRDefault="008D0F2D" w:rsidP="008D0F2D">
                  <w:pPr>
                    <w:jc w:val="center"/>
                    <w:rPr>
                      <w:iCs/>
                    </w:rPr>
                  </w:pPr>
                  <w:r w:rsidRPr="004413B0">
                    <w:rPr>
                      <w:iCs/>
                    </w:rPr>
                    <w:t>4</w:t>
                  </w:r>
                </w:p>
              </w:tc>
              <w:tc>
                <w:tcPr>
                  <w:tcW w:w="2551" w:type="dxa"/>
                </w:tcPr>
                <w:p w14:paraId="2C115F27" w14:textId="77777777" w:rsidR="008D0F2D" w:rsidRPr="004413B0" w:rsidRDefault="008D0F2D" w:rsidP="008D0F2D">
                  <w:pPr>
                    <w:jc w:val="center"/>
                    <w:rPr>
                      <w:iCs/>
                    </w:rPr>
                  </w:pPr>
                  <w:r w:rsidRPr="004413B0">
                    <w:rPr>
                      <w:iCs/>
                    </w:rPr>
                    <w:t>21 de marzo</w:t>
                  </w:r>
                </w:p>
              </w:tc>
              <w:tc>
                <w:tcPr>
                  <w:tcW w:w="1701" w:type="dxa"/>
                </w:tcPr>
                <w:p w14:paraId="317C2EB7" w14:textId="77777777" w:rsidR="008D0F2D" w:rsidRPr="004413B0" w:rsidRDefault="008D0F2D" w:rsidP="008D0F2D">
                  <w:pPr>
                    <w:jc w:val="center"/>
                    <w:rPr>
                      <w:iCs/>
                    </w:rPr>
                  </w:pPr>
                  <w:r w:rsidRPr="004413B0">
                    <w:rPr>
                      <w:iCs/>
                    </w:rPr>
                    <w:t>157162-01</w:t>
                  </w:r>
                </w:p>
              </w:tc>
            </w:tr>
            <w:tr w:rsidR="008D0F2D" w:rsidRPr="004413B0" w14:paraId="2C148BB7" w14:textId="77777777" w:rsidTr="00ED0812">
              <w:tc>
                <w:tcPr>
                  <w:tcW w:w="421" w:type="dxa"/>
                  <w:tcBorders>
                    <w:left w:val="single" w:sz="4" w:space="0" w:color="auto"/>
                  </w:tcBorders>
                </w:tcPr>
                <w:p w14:paraId="4ADFE6A1" w14:textId="77777777" w:rsidR="008D0F2D" w:rsidRPr="004413B0" w:rsidRDefault="008D0F2D" w:rsidP="008D0F2D">
                  <w:pPr>
                    <w:jc w:val="center"/>
                    <w:rPr>
                      <w:iCs/>
                    </w:rPr>
                  </w:pPr>
                  <w:r w:rsidRPr="004413B0">
                    <w:rPr>
                      <w:iCs/>
                    </w:rPr>
                    <w:t>5</w:t>
                  </w:r>
                </w:p>
              </w:tc>
              <w:tc>
                <w:tcPr>
                  <w:tcW w:w="2551" w:type="dxa"/>
                </w:tcPr>
                <w:p w14:paraId="0A9F839C" w14:textId="77777777" w:rsidR="008D0F2D" w:rsidRPr="004413B0" w:rsidRDefault="008D0F2D" w:rsidP="008D0F2D">
                  <w:pPr>
                    <w:jc w:val="center"/>
                    <w:rPr>
                      <w:iCs/>
                    </w:rPr>
                  </w:pPr>
                  <w:r w:rsidRPr="004413B0">
                    <w:rPr>
                      <w:iCs/>
                    </w:rPr>
                    <w:t>04 de abril</w:t>
                  </w:r>
                </w:p>
              </w:tc>
              <w:tc>
                <w:tcPr>
                  <w:tcW w:w="1701" w:type="dxa"/>
                </w:tcPr>
                <w:p w14:paraId="2488B856" w14:textId="77777777" w:rsidR="008D0F2D" w:rsidRPr="004413B0" w:rsidRDefault="008D0F2D" w:rsidP="008D0F2D">
                  <w:pPr>
                    <w:jc w:val="center"/>
                    <w:rPr>
                      <w:iCs/>
                    </w:rPr>
                  </w:pPr>
                  <w:r w:rsidRPr="004413B0">
                    <w:rPr>
                      <w:iCs/>
                    </w:rPr>
                    <w:t>158734-01</w:t>
                  </w:r>
                </w:p>
              </w:tc>
            </w:tr>
            <w:tr w:rsidR="008D0F2D" w:rsidRPr="004413B0" w14:paraId="4DB44ECB" w14:textId="77777777" w:rsidTr="00ED0812">
              <w:tc>
                <w:tcPr>
                  <w:tcW w:w="421" w:type="dxa"/>
                  <w:tcBorders>
                    <w:left w:val="single" w:sz="4" w:space="0" w:color="auto"/>
                  </w:tcBorders>
                </w:tcPr>
                <w:p w14:paraId="2B40C878" w14:textId="77777777" w:rsidR="008D0F2D" w:rsidRPr="004413B0" w:rsidRDefault="008D0F2D" w:rsidP="008D0F2D">
                  <w:pPr>
                    <w:jc w:val="center"/>
                    <w:rPr>
                      <w:iCs/>
                    </w:rPr>
                  </w:pPr>
                  <w:r w:rsidRPr="004413B0">
                    <w:rPr>
                      <w:iCs/>
                    </w:rPr>
                    <w:t>6</w:t>
                  </w:r>
                </w:p>
              </w:tc>
              <w:tc>
                <w:tcPr>
                  <w:tcW w:w="2551" w:type="dxa"/>
                </w:tcPr>
                <w:p w14:paraId="6F576707" w14:textId="77777777" w:rsidR="008D0F2D" w:rsidRPr="004413B0" w:rsidRDefault="008D0F2D" w:rsidP="008D0F2D">
                  <w:pPr>
                    <w:jc w:val="center"/>
                    <w:rPr>
                      <w:iCs/>
                    </w:rPr>
                  </w:pPr>
                  <w:r w:rsidRPr="004413B0">
                    <w:rPr>
                      <w:iCs/>
                    </w:rPr>
                    <w:t>18 de abril</w:t>
                  </w:r>
                </w:p>
              </w:tc>
              <w:tc>
                <w:tcPr>
                  <w:tcW w:w="1701" w:type="dxa"/>
                </w:tcPr>
                <w:p w14:paraId="071863AB" w14:textId="77777777" w:rsidR="008D0F2D" w:rsidRPr="004413B0" w:rsidRDefault="008D0F2D" w:rsidP="008D0F2D">
                  <w:pPr>
                    <w:jc w:val="center"/>
                    <w:rPr>
                      <w:iCs/>
                    </w:rPr>
                  </w:pPr>
                  <w:r w:rsidRPr="004413B0">
                    <w:rPr>
                      <w:iCs/>
                    </w:rPr>
                    <w:t>160396-01</w:t>
                  </w:r>
                </w:p>
              </w:tc>
            </w:tr>
            <w:tr w:rsidR="008D0F2D" w:rsidRPr="004413B0" w14:paraId="0557E147" w14:textId="77777777" w:rsidTr="00ED0812">
              <w:tc>
                <w:tcPr>
                  <w:tcW w:w="421" w:type="dxa"/>
                  <w:tcBorders>
                    <w:left w:val="single" w:sz="4" w:space="0" w:color="auto"/>
                  </w:tcBorders>
                </w:tcPr>
                <w:p w14:paraId="193F9A04" w14:textId="77777777" w:rsidR="008D0F2D" w:rsidRPr="004413B0" w:rsidRDefault="008D0F2D" w:rsidP="008D0F2D">
                  <w:pPr>
                    <w:jc w:val="center"/>
                    <w:rPr>
                      <w:iCs/>
                    </w:rPr>
                  </w:pPr>
                  <w:r w:rsidRPr="004413B0">
                    <w:rPr>
                      <w:iCs/>
                    </w:rPr>
                    <w:t>7</w:t>
                  </w:r>
                </w:p>
              </w:tc>
              <w:tc>
                <w:tcPr>
                  <w:tcW w:w="2551" w:type="dxa"/>
                </w:tcPr>
                <w:p w14:paraId="38043DE1" w14:textId="77777777" w:rsidR="008D0F2D" w:rsidRPr="004413B0" w:rsidRDefault="008D0F2D" w:rsidP="008D0F2D">
                  <w:pPr>
                    <w:jc w:val="center"/>
                    <w:rPr>
                      <w:iCs/>
                    </w:rPr>
                  </w:pPr>
                  <w:r w:rsidRPr="004413B0">
                    <w:rPr>
                      <w:iCs/>
                    </w:rPr>
                    <w:t>09 de mayo</w:t>
                  </w:r>
                </w:p>
              </w:tc>
              <w:tc>
                <w:tcPr>
                  <w:tcW w:w="1701" w:type="dxa"/>
                </w:tcPr>
                <w:p w14:paraId="15C6C3F2" w14:textId="77777777" w:rsidR="008D0F2D" w:rsidRPr="004413B0" w:rsidRDefault="008D0F2D" w:rsidP="008D0F2D">
                  <w:pPr>
                    <w:jc w:val="center"/>
                    <w:rPr>
                      <w:iCs/>
                    </w:rPr>
                  </w:pPr>
                  <w:r w:rsidRPr="004413B0">
                    <w:rPr>
                      <w:iCs/>
                    </w:rPr>
                    <w:t>162668-01</w:t>
                  </w:r>
                </w:p>
              </w:tc>
            </w:tr>
            <w:tr w:rsidR="008D0F2D" w:rsidRPr="004413B0" w14:paraId="35E20B54" w14:textId="77777777" w:rsidTr="00ED0812">
              <w:tc>
                <w:tcPr>
                  <w:tcW w:w="421" w:type="dxa"/>
                  <w:tcBorders>
                    <w:left w:val="single" w:sz="4" w:space="0" w:color="auto"/>
                  </w:tcBorders>
                </w:tcPr>
                <w:p w14:paraId="176A036A" w14:textId="77777777" w:rsidR="008D0F2D" w:rsidRPr="004413B0" w:rsidRDefault="008D0F2D" w:rsidP="008D0F2D">
                  <w:pPr>
                    <w:jc w:val="center"/>
                    <w:rPr>
                      <w:iCs/>
                    </w:rPr>
                  </w:pPr>
                  <w:r w:rsidRPr="004413B0">
                    <w:rPr>
                      <w:iCs/>
                    </w:rPr>
                    <w:t>8</w:t>
                  </w:r>
                </w:p>
              </w:tc>
              <w:tc>
                <w:tcPr>
                  <w:tcW w:w="2551" w:type="dxa"/>
                </w:tcPr>
                <w:p w14:paraId="5911A9D6" w14:textId="77777777" w:rsidR="008D0F2D" w:rsidRPr="004413B0" w:rsidRDefault="008D0F2D" w:rsidP="008D0F2D">
                  <w:pPr>
                    <w:jc w:val="center"/>
                    <w:rPr>
                      <w:iCs/>
                    </w:rPr>
                  </w:pPr>
                  <w:r w:rsidRPr="004413B0">
                    <w:rPr>
                      <w:iCs/>
                    </w:rPr>
                    <w:t>23 de mayo</w:t>
                  </w:r>
                </w:p>
              </w:tc>
              <w:tc>
                <w:tcPr>
                  <w:tcW w:w="1701" w:type="dxa"/>
                </w:tcPr>
                <w:p w14:paraId="15AD56A7" w14:textId="77777777" w:rsidR="008D0F2D" w:rsidRPr="004413B0" w:rsidRDefault="008D0F2D" w:rsidP="008D0F2D">
                  <w:pPr>
                    <w:jc w:val="center"/>
                    <w:rPr>
                      <w:iCs/>
                    </w:rPr>
                  </w:pPr>
                  <w:r w:rsidRPr="004413B0">
                    <w:rPr>
                      <w:iCs/>
                    </w:rPr>
                    <w:t>164286-01</w:t>
                  </w:r>
                </w:p>
              </w:tc>
            </w:tr>
            <w:tr w:rsidR="008D0F2D" w:rsidRPr="004413B0" w14:paraId="389E265E" w14:textId="77777777" w:rsidTr="00ED0812">
              <w:tc>
                <w:tcPr>
                  <w:tcW w:w="421" w:type="dxa"/>
                  <w:tcBorders>
                    <w:left w:val="single" w:sz="4" w:space="0" w:color="auto"/>
                  </w:tcBorders>
                </w:tcPr>
                <w:p w14:paraId="3BD95402" w14:textId="77777777" w:rsidR="008D0F2D" w:rsidRPr="004413B0" w:rsidRDefault="008D0F2D" w:rsidP="008D0F2D">
                  <w:pPr>
                    <w:jc w:val="center"/>
                    <w:rPr>
                      <w:iCs/>
                    </w:rPr>
                  </w:pPr>
                  <w:r w:rsidRPr="004413B0">
                    <w:rPr>
                      <w:iCs/>
                    </w:rPr>
                    <w:t>9</w:t>
                  </w:r>
                </w:p>
              </w:tc>
              <w:tc>
                <w:tcPr>
                  <w:tcW w:w="2551" w:type="dxa"/>
                </w:tcPr>
                <w:p w14:paraId="1B7896F0" w14:textId="77777777" w:rsidR="008D0F2D" w:rsidRPr="004413B0" w:rsidRDefault="008D0F2D" w:rsidP="008D0F2D">
                  <w:pPr>
                    <w:jc w:val="center"/>
                    <w:rPr>
                      <w:iCs/>
                    </w:rPr>
                  </w:pPr>
                  <w:r w:rsidRPr="004413B0">
                    <w:rPr>
                      <w:iCs/>
                    </w:rPr>
                    <w:t>17 de julio</w:t>
                  </w:r>
                </w:p>
              </w:tc>
              <w:tc>
                <w:tcPr>
                  <w:tcW w:w="1701" w:type="dxa"/>
                </w:tcPr>
                <w:p w14:paraId="7C43303A" w14:textId="77777777" w:rsidR="008D0F2D" w:rsidRPr="004413B0" w:rsidRDefault="008D0F2D" w:rsidP="008D0F2D">
                  <w:pPr>
                    <w:jc w:val="center"/>
                    <w:rPr>
                      <w:iCs/>
                    </w:rPr>
                  </w:pPr>
                  <w:r w:rsidRPr="004413B0">
                    <w:rPr>
                      <w:iCs/>
                    </w:rPr>
                    <w:t>171090-01</w:t>
                  </w:r>
                </w:p>
              </w:tc>
            </w:tr>
            <w:tr w:rsidR="008D0F2D" w:rsidRPr="004413B0" w14:paraId="1A962825" w14:textId="77777777" w:rsidTr="00ED0812">
              <w:tc>
                <w:tcPr>
                  <w:tcW w:w="421" w:type="dxa"/>
                  <w:tcBorders>
                    <w:left w:val="single" w:sz="4" w:space="0" w:color="auto"/>
                  </w:tcBorders>
                </w:tcPr>
                <w:p w14:paraId="2632C362" w14:textId="77777777" w:rsidR="008D0F2D" w:rsidRPr="004413B0" w:rsidRDefault="008D0F2D" w:rsidP="008D0F2D">
                  <w:pPr>
                    <w:jc w:val="center"/>
                    <w:rPr>
                      <w:iCs/>
                    </w:rPr>
                  </w:pPr>
                  <w:r w:rsidRPr="004413B0">
                    <w:rPr>
                      <w:iCs/>
                    </w:rPr>
                    <w:t>10</w:t>
                  </w:r>
                </w:p>
              </w:tc>
              <w:tc>
                <w:tcPr>
                  <w:tcW w:w="2551" w:type="dxa"/>
                </w:tcPr>
                <w:p w14:paraId="047E5B46" w14:textId="77777777" w:rsidR="008D0F2D" w:rsidRPr="004413B0" w:rsidRDefault="008D0F2D" w:rsidP="008D0F2D">
                  <w:pPr>
                    <w:jc w:val="center"/>
                    <w:rPr>
                      <w:iCs/>
                    </w:rPr>
                  </w:pPr>
                  <w:r w:rsidRPr="004413B0">
                    <w:rPr>
                      <w:iCs/>
                    </w:rPr>
                    <w:t>11 de septiembre</w:t>
                  </w:r>
                </w:p>
              </w:tc>
              <w:tc>
                <w:tcPr>
                  <w:tcW w:w="1701" w:type="dxa"/>
                </w:tcPr>
                <w:p w14:paraId="7E8049A5" w14:textId="77777777" w:rsidR="008D0F2D" w:rsidRPr="004413B0" w:rsidRDefault="008D0F2D" w:rsidP="008D0F2D">
                  <w:pPr>
                    <w:jc w:val="center"/>
                    <w:rPr>
                      <w:iCs/>
                    </w:rPr>
                  </w:pPr>
                  <w:r w:rsidRPr="004413B0">
                    <w:rPr>
                      <w:iCs/>
                    </w:rPr>
                    <w:t>178462-01</w:t>
                  </w:r>
                </w:p>
              </w:tc>
            </w:tr>
          </w:tbl>
          <w:p w14:paraId="0D8EC7D2" w14:textId="77777777" w:rsidR="008D0F2D" w:rsidRPr="004413B0" w:rsidRDefault="008D0F2D" w:rsidP="008D0F2D">
            <w:pPr>
              <w:rPr>
                <w:iCs/>
              </w:rPr>
            </w:pPr>
          </w:p>
          <w:p w14:paraId="3994757E" w14:textId="77777777" w:rsidR="008D0F2D" w:rsidRPr="004413B0" w:rsidRDefault="008D0F2D" w:rsidP="008D0F2D">
            <w:pPr>
              <w:rPr>
                <w:iCs/>
              </w:rPr>
            </w:pPr>
          </w:p>
          <w:p w14:paraId="0F6C3114" w14:textId="77777777" w:rsidR="008D0F2D" w:rsidRPr="004413B0" w:rsidRDefault="008D0F2D" w:rsidP="008D0F2D">
            <w:pPr>
              <w:rPr>
                <w:rFonts w:eastAsia="Arial" w:cs="Arial"/>
                <w:color w:val="110F13"/>
              </w:rPr>
            </w:pPr>
          </w:p>
          <w:p w14:paraId="44A378A0" w14:textId="77777777" w:rsidR="008D0F2D" w:rsidRPr="004413B0" w:rsidRDefault="008D0F2D" w:rsidP="008D0F2D">
            <w:pPr>
              <w:rPr>
                <w:rFonts w:eastAsia="Times New Roman"/>
                <w:color w:val="000000"/>
                <w:lang w:eastAsia="es-CL"/>
              </w:rPr>
            </w:pPr>
          </w:p>
          <w:p w14:paraId="4E5759FB" w14:textId="77777777" w:rsidR="008D0F2D" w:rsidRPr="004413B0" w:rsidRDefault="008D0F2D" w:rsidP="008D0F2D">
            <w:pPr>
              <w:rPr>
                <w:rFonts w:eastAsia="Times New Roman"/>
                <w:color w:val="000000"/>
                <w:lang w:eastAsia="es-CL"/>
              </w:rPr>
            </w:pPr>
          </w:p>
          <w:p w14:paraId="0823D372" w14:textId="77777777" w:rsidR="008D0F2D" w:rsidRPr="004413B0" w:rsidRDefault="008D0F2D" w:rsidP="008D0F2D">
            <w:pPr>
              <w:ind w:left="709"/>
              <w:rPr>
                <w:rFonts w:eastAsia="Times New Roman"/>
                <w:color w:val="000000"/>
                <w:lang w:eastAsia="es-CL"/>
              </w:rPr>
            </w:pPr>
          </w:p>
          <w:p w14:paraId="6173670C" w14:textId="77777777" w:rsidR="008D0F2D" w:rsidRPr="004413B0" w:rsidRDefault="008D0F2D" w:rsidP="008D0F2D">
            <w:pPr>
              <w:rPr>
                <w:rFonts w:eastAsia="Times New Roman"/>
                <w:color w:val="000000"/>
                <w:lang w:eastAsia="es-CL"/>
              </w:rPr>
            </w:pPr>
          </w:p>
          <w:p w14:paraId="23451EC3" w14:textId="77777777" w:rsidR="008D0F2D" w:rsidRPr="004413B0" w:rsidRDefault="008D0F2D" w:rsidP="008D0F2D">
            <w:pPr>
              <w:rPr>
                <w:rFonts w:eastAsia="Times New Roman"/>
                <w:color w:val="000000"/>
                <w:lang w:eastAsia="es-CL"/>
              </w:rPr>
            </w:pPr>
          </w:p>
          <w:p w14:paraId="2DB9EBCB" w14:textId="77777777" w:rsidR="008D0F2D" w:rsidRPr="004413B0" w:rsidRDefault="008D0F2D" w:rsidP="008D0F2D">
            <w:pPr>
              <w:rPr>
                <w:rFonts w:eastAsia="Times New Roman"/>
                <w:color w:val="000000"/>
                <w:lang w:eastAsia="es-CL"/>
              </w:rPr>
            </w:pPr>
          </w:p>
          <w:p w14:paraId="50979320" w14:textId="77777777" w:rsidR="008D0F2D" w:rsidRPr="004413B0" w:rsidRDefault="008D0F2D" w:rsidP="008D0F2D">
            <w:pPr>
              <w:rPr>
                <w:rFonts w:eastAsia="Times New Roman"/>
                <w:color w:val="000000"/>
                <w:lang w:eastAsia="es-CL"/>
              </w:rPr>
            </w:pPr>
          </w:p>
          <w:p w14:paraId="61F41E4C" w14:textId="77777777" w:rsidR="008D0F2D" w:rsidRPr="004413B0" w:rsidRDefault="008D0F2D" w:rsidP="008D0F2D">
            <w:pPr>
              <w:rPr>
                <w:rFonts w:eastAsia="Times New Roman"/>
                <w:color w:val="000000"/>
                <w:lang w:eastAsia="es-CL"/>
              </w:rPr>
            </w:pPr>
          </w:p>
          <w:p w14:paraId="6D3B241F" w14:textId="77777777" w:rsidR="008D0F2D" w:rsidRPr="004413B0" w:rsidRDefault="008D0F2D" w:rsidP="008D0F2D">
            <w:pPr>
              <w:rPr>
                <w:rFonts w:eastAsia="Times New Roman"/>
                <w:color w:val="000000"/>
                <w:lang w:eastAsia="es-CL"/>
              </w:rPr>
            </w:pPr>
          </w:p>
          <w:p w14:paraId="10E5A34A" w14:textId="77777777" w:rsidR="008D0F2D" w:rsidRPr="004413B0" w:rsidRDefault="008D0F2D" w:rsidP="008D0F2D">
            <w:pPr>
              <w:rPr>
                <w:rFonts w:eastAsia="Times New Roman"/>
                <w:color w:val="000000"/>
                <w:lang w:eastAsia="es-CL"/>
              </w:rPr>
            </w:pPr>
          </w:p>
          <w:p w14:paraId="54B60242" w14:textId="77777777" w:rsidR="008D0F2D" w:rsidRPr="004413B0" w:rsidRDefault="008D0F2D" w:rsidP="00F77D03">
            <w:pPr>
              <w:ind w:left="739"/>
              <w:jc w:val="both"/>
              <w:rPr>
                <w:lang w:eastAsia="en-US"/>
              </w:rPr>
            </w:pPr>
            <w:r w:rsidRPr="004413B0">
              <w:rPr>
                <w:rFonts w:eastAsia="Times New Roman"/>
                <w:color w:val="000000"/>
                <w:lang w:eastAsia="es-CL"/>
              </w:rPr>
              <w:t xml:space="preserve">A continuación, se presentan los límites máximos permitidos según el D.S. N°90/2000 y </w:t>
            </w:r>
            <w:r w:rsidRPr="004413B0">
              <w:rPr>
                <w:rFonts w:eastAsia="Times New Roman" w:cs="Arial"/>
                <w:color w:val="000000"/>
                <w:lang w:eastAsia="es-CL"/>
              </w:rPr>
              <w:t xml:space="preserve">Norma Chilena de riego N°1.333, para los </w:t>
            </w:r>
            <w:r w:rsidRPr="004413B0">
              <w:t>parámetros mencionados en el Considerando 3.4.3. b)</w:t>
            </w:r>
            <w:r w:rsidRPr="004413B0">
              <w:rPr>
                <w:rFonts w:eastAsia="Times New Roman"/>
                <w:color w:val="000000"/>
                <w:lang w:val="es-MX" w:eastAsia="es-CL"/>
              </w:rPr>
              <w:t xml:space="preserve"> xi) de la </w:t>
            </w:r>
            <w:r w:rsidRPr="004413B0">
              <w:t xml:space="preserve">RCA N°28/2007 </w:t>
            </w:r>
            <w:r w:rsidRPr="004413B0">
              <w:rPr>
                <w:rFonts w:eastAsia="Times New Roman"/>
                <w:color w:val="000000"/>
                <w:lang w:val="es-MX" w:eastAsia="es-CL"/>
              </w:rPr>
              <w:t xml:space="preserve">y en el </w:t>
            </w:r>
            <w:r w:rsidRPr="004413B0">
              <w:t xml:space="preserve">Considerando 3.2. </w:t>
            </w:r>
            <w:r w:rsidRPr="004413B0">
              <w:rPr>
                <w:rFonts w:eastAsia="Times New Roman"/>
                <w:color w:val="000000"/>
                <w:lang w:val="es-MX" w:eastAsia="es-CL"/>
              </w:rPr>
              <w:t xml:space="preserve">i) de la </w:t>
            </w:r>
            <w:r w:rsidRPr="004413B0">
              <w:t>RCA N°171/2008</w:t>
            </w:r>
            <w:r w:rsidRPr="004413B0">
              <w:rPr>
                <w:rFonts w:eastAsia="Times New Roman"/>
                <w:color w:val="000000"/>
                <w:lang w:eastAsia="es-CL"/>
              </w:rPr>
              <w:t>:</w:t>
            </w:r>
          </w:p>
          <w:p w14:paraId="6581768A" w14:textId="77777777" w:rsidR="008D0F2D" w:rsidRPr="004413B0" w:rsidRDefault="008D0F2D" w:rsidP="008D0F2D">
            <w:pPr>
              <w:tabs>
                <w:tab w:val="left" w:pos="755"/>
              </w:tabs>
              <w:rPr>
                <w:rFonts w:eastAsia="Times New Roman"/>
                <w:color w:val="000000"/>
                <w:lang w:eastAsia="es-CL"/>
              </w:rPr>
            </w:pPr>
          </w:p>
          <w:p w14:paraId="32AD80CC" w14:textId="77777777" w:rsidR="008D0F2D" w:rsidRPr="004413B0" w:rsidRDefault="008D0F2D" w:rsidP="008D0F2D">
            <w:pPr>
              <w:tabs>
                <w:tab w:val="left" w:pos="755"/>
              </w:tabs>
              <w:rPr>
                <w:rFonts w:eastAsia="Times New Roman"/>
                <w:color w:val="000000"/>
                <w:lang w:eastAsia="es-CL"/>
              </w:rPr>
            </w:pPr>
          </w:p>
          <w:p w14:paraId="4532E4D5" w14:textId="77777777" w:rsidR="0052656F" w:rsidRPr="004413B0" w:rsidRDefault="0052656F" w:rsidP="008D0F2D">
            <w:pPr>
              <w:tabs>
                <w:tab w:val="left" w:pos="755"/>
              </w:tabs>
              <w:rPr>
                <w:rFonts w:eastAsia="Times New Roman"/>
                <w:color w:val="000000"/>
                <w:lang w:eastAsia="es-CL"/>
              </w:rPr>
            </w:pPr>
          </w:p>
          <w:p w14:paraId="4C81873C" w14:textId="77777777" w:rsidR="0052656F" w:rsidRPr="004413B0" w:rsidRDefault="0052656F" w:rsidP="008D0F2D">
            <w:pPr>
              <w:tabs>
                <w:tab w:val="left" w:pos="755"/>
              </w:tabs>
              <w:rPr>
                <w:rFonts w:eastAsia="Times New Roman"/>
                <w:color w:val="000000"/>
                <w:lang w:eastAsia="es-CL"/>
              </w:rPr>
            </w:pPr>
          </w:p>
          <w:p w14:paraId="202DEA0E" w14:textId="77777777" w:rsidR="008D0F2D" w:rsidRPr="004413B0" w:rsidRDefault="008D0F2D" w:rsidP="008D0F2D">
            <w:pPr>
              <w:tabs>
                <w:tab w:val="left" w:pos="755"/>
              </w:tabs>
              <w:rPr>
                <w:rFonts w:eastAsia="Times New Roman"/>
                <w:color w:val="000000"/>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68"/>
              <w:gridCol w:w="1133"/>
              <w:gridCol w:w="2707"/>
              <w:gridCol w:w="2268"/>
            </w:tblGrid>
            <w:tr w:rsidR="008D0F2D" w:rsidRPr="004413B0" w14:paraId="479C59A5" w14:textId="77777777" w:rsidTr="00B7200E">
              <w:trPr>
                <w:trHeight w:val="319"/>
                <w:jc w:val="center"/>
              </w:trPr>
              <w:tc>
                <w:tcPr>
                  <w:tcW w:w="2468" w:type="dxa"/>
                  <w:shd w:val="pct10" w:color="auto" w:fill="auto"/>
                  <w:tcMar>
                    <w:top w:w="0" w:type="dxa"/>
                    <w:left w:w="70" w:type="dxa"/>
                    <w:bottom w:w="0" w:type="dxa"/>
                    <w:right w:w="70" w:type="dxa"/>
                  </w:tcMar>
                  <w:hideMark/>
                </w:tcPr>
                <w:p w14:paraId="1C78EC16"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b/>
                      <w:bCs/>
                      <w:sz w:val="18"/>
                      <w:szCs w:val="18"/>
                      <w:lang w:eastAsia="es-CL"/>
                    </w:rPr>
                    <w:t>Parámetro</w:t>
                  </w:r>
                </w:p>
              </w:tc>
              <w:tc>
                <w:tcPr>
                  <w:tcW w:w="1133" w:type="dxa"/>
                  <w:shd w:val="pct10" w:color="auto" w:fill="auto"/>
                  <w:tcMar>
                    <w:top w:w="0" w:type="dxa"/>
                    <w:left w:w="70" w:type="dxa"/>
                    <w:bottom w:w="0" w:type="dxa"/>
                    <w:right w:w="70" w:type="dxa"/>
                  </w:tcMar>
                  <w:hideMark/>
                </w:tcPr>
                <w:p w14:paraId="6605C907"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b/>
                      <w:bCs/>
                      <w:sz w:val="18"/>
                      <w:szCs w:val="18"/>
                      <w:lang w:eastAsia="es-CL"/>
                    </w:rPr>
                    <w:t>Unidad</w:t>
                  </w:r>
                </w:p>
              </w:tc>
              <w:tc>
                <w:tcPr>
                  <w:tcW w:w="2707" w:type="dxa"/>
                  <w:shd w:val="pct10" w:color="auto" w:fill="auto"/>
                </w:tcPr>
                <w:p w14:paraId="06FE04DD" w14:textId="77777777" w:rsidR="008D0F2D" w:rsidRPr="004413B0" w:rsidRDefault="008D0F2D" w:rsidP="00B7200E">
                  <w:pPr>
                    <w:spacing w:line="240" w:lineRule="auto"/>
                    <w:jc w:val="center"/>
                    <w:rPr>
                      <w:rFonts w:eastAsia="Times New Roman"/>
                      <w:b/>
                      <w:bCs/>
                      <w:sz w:val="18"/>
                      <w:szCs w:val="18"/>
                      <w:lang w:eastAsia="es-CL"/>
                    </w:rPr>
                  </w:pPr>
                  <w:r w:rsidRPr="004413B0">
                    <w:rPr>
                      <w:rFonts w:eastAsia="Times New Roman"/>
                      <w:b/>
                      <w:bCs/>
                      <w:sz w:val="18"/>
                      <w:szCs w:val="18"/>
                      <w:lang w:eastAsia="es-CL"/>
                    </w:rPr>
                    <w:t xml:space="preserve">Limite máx. Tabla 1 D.S. </w:t>
                  </w:r>
                  <w:r w:rsidRPr="004413B0">
                    <w:rPr>
                      <w:rFonts w:eastAsia="Times New Roman"/>
                      <w:b/>
                      <w:color w:val="000000"/>
                      <w:sz w:val="18"/>
                      <w:szCs w:val="18"/>
                      <w:lang w:eastAsia="es-CL"/>
                    </w:rPr>
                    <w:t>N°90</w:t>
                  </w:r>
                </w:p>
              </w:tc>
              <w:tc>
                <w:tcPr>
                  <w:tcW w:w="2268" w:type="dxa"/>
                  <w:shd w:val="pct10" w:color="auto" w:fill="auto"/>
                </w:tcPr>
                <w:p w14:paraId="5A0D344D" w14:textId="77777777" w:rsidR="008D0F2D" w:rsidRPr="004413B0" w:rsidRDefault="008D0F2D" w:rsidP="00B7200E">
                  <w:pPr>
                    <w:spacing w:line="240" w:lineRule="auto"/>
                    <w:jc w:val="center"/>
                    <w:rPr>
                      <w:rFonts w:eastAsia="Times New Roman"/>
                      <w:b/>
                      <w:bCs/>
                      <w:sz w:val="18"/>
                      <w:szCs w:val="18"/>
                      <w:lang w:eastAsia="es-CL"/>
                    </w:rPr>
                  </w:pPr>
                  <w:r w:rsidRPr="004413B0">
                    <w:rPr>
                      <w:rFonts w:eastAsia="Times New Roman"/>
                      <w:b/>
                      <w:bCs/>
                      <w:sz w:val="18"/>
                      <w:szCs w:val="18"/>
                      <w:lang w:eastAsia="es-CL"/>
                    </w:rPr>
                    <w:t xml:space="preserve">Limite máx. </w:t>
                  </w:r>
                  <w:r w:rsidRPr="004413B0">
                    <w:rPr>
                      <w:b/>
                      <w:sz w:val="18"/>
                      <w:szCs w:val="18"/>
                    </w:rPr>
                    <w:t>NCh N°1.333</w:t>
                  </w:r>
                </w:p>
              </w:tc>
            </w:tr>
            <w:tr w:rsidR="008D0F2D" w:rsidRPr="004413B0" w14:paraId="5C39644C" w14:textId="77777777" w:rsidTr="00B7200E">
              <w:trPr>
                <w:trHeight w:val="202"/>
                <w:jc w:val="center"/>
              </w:trPr>
              <w:tc>
                <w:tcPr>
                  <w:tcW w:w="2468" w:type="dxa"/>
                  <w:shd w:val="clear" w:color="auto" w:fill="auto"/>
                  <w:tcMar>
                    <w:top w:w="0" w:type="dxa"/>
                    <w:left w:w="70" w:type="dxa"/>
                    <w:bottom w:w="0" w:type="dxa"/>
                    <w:right w:w="70" w:type="dxa"/>
                  </w:tcMar>
                  <w:hideMark/>
                </w:tcPr>
                <w:p w14:paraId="5427E974" w14:textId="77777777" w:rsidR="008D0F2D" w:rsidRPr="004413B0" w:rsidRDefault="008D0F2D" w:rsidP="00B7200E">
                  <w:pPr>
                    <w:spacing w:line="240" w:lineRule="auto"/>
                    <w:rPr>
                      <w:rFonts w:eastAsia="Times New Roman"/>
                      <w:sz w:val="18"/>
                      <w:szCs w:val="18"/>
                      <w:lang w:eastAsia="es-CL"/>
                    </w:rPr>
                  </w:pPr>
                  <w:r w:rsidRPr="004413B0">
                    <w:rPr>
                      <w:rFonts w:eastAsia="Times New Roman"/>
                      <w:sz w:val="18"/>
                      <w:szCs w:val="18"/>
                      <w:lang w:eastAsia="es-CL"/>
                    </w:rPr>
                    <w:t>pH</w:t>
                  </w:r>
                </w:p>
              </w:tc>
              <w:tc>
                <w:tcPr>
                  <w:tcW w:w="1133" w:type="dxa"/>
                  <w:shd w:val="clear" w:color="auto" w:fill="auto"/>
                  <w:tcMar>
                    <w:top w:w="0" w:type="dxa"/>
                    <w:left w:w="70" w:type="dxa"/>
                    <w:bottom w:w="0" w:type="dxa"/>
                    <w:right w:w="70" w:type="dxa"/>
                  </w:tcMar>
                  <w:hideMark/>
                </w:tcPr>
                <w:p w14:paraId="1A33F12B"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 puntos</w:t>
                  </w:r>
                </w:p>
              </w:tc>
              <w:tc>
                <w:tcPr>
                  <w:tcW w:w="2707" w:type="dxa"/>
                  <w:shd w:val="clear" w:color="auto" w:fill="auto"/>
                </w:tcPr>
                <w:p w14:paraId="55B7B2EC"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6,0-8,5</w:t>
                  </w:r>
                </w:p>
              </w:tc>
              <w:tc>
                <w:tcPr>
                  <w:tcW w:w="2268" w:type="dxa"/>
                  <w:shd w:val="clear" w:color="auto" w:fill="auto"/>
                </w:tcPr>
                <w:p w14:paraId="0357D956"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5,5-9,0</w:t>
                  </w:r>
                </w:p>
              </w:tc>
            </w:tr>
            <w:tr w:rsidR="008D0F2D" w:rsidRPr="004413B0" w14:paraId="5926CE7B" w14:textId="77777777" w:rsidTr="00B7200E">
              <w:trPr>
                <w:trHeight w:val="227"/>
                <w:jc w:val="center"/>
              </w:trPr>
              <w:tc>
                <w:tcPr>
                  <w:tcW w:w="2468" w:type="dxa"/>
                  <w:shd w:val="clear" w:color="auto" w:fill="auto"/>
                  <w:tcMar>
                    <w:top w:w="0" w:type="dxa"/>
                    <w:left w:w="70" w:type="dxa"/>
                    <w:bottom w:w="0" w:type="dxa"/>
                    <w:right w:w="70" w:type="dxa"/>
                  </w:tcMar>
                  <w:hideMark/>
                </w:tcPr>
                <w:p w14:paraId="20C9B052" w14:textId="77777777" w:rsidR="008D0F2D" w:rsidRPr="004413B0" w:rsidRDefault="008D0F2D" w:rsidP="00B7200E">
                  <w:pPr>
                    <w:spacing w:line="240" w:lineRule="auto"/>
                    <w:rPr>
                      <w:rFonts w:eastAsia="Times New Roman"/>
                      <w:sz w:val="18"/>
                      <w:szCs w:val="18"/>
                      <w:lang w:eastAsia="es-CL"/>
                    </w:rPr>
                  </w:pPr>
                  <w:r w:rsidRPr="004413B0">
                    <w:rPr>
                      <w:rFonts w:eastAsia="Times New Roman"/>
                      <w:sz w:val="18"/>
                      <w:szCs w:val="18"/>
                      <w:lang w:eastAsia="es-CL"/>
                    </w:rPr>
                    <w:t>DBO</w:t>
                  </w:r>
                  <w:r w:rsidRPr="004413B0">
                    <w:rPr>
                      <w:rFonts w:eastAsia="Times New Roman"/>
                      <w:sz w:val="18"/>
                      <w:szCs w:val="18"/>
                      <w:vertAlign w:val="subscript"/>
                      <w:lang w:eastAsia="es-CL"/>
                    </w:rPr>
                    <w:t>5</w:t>
                  </w:r>
                </w:p>
              </w:tc>
              <w:tc>
                <w:tcPr>
                  <w:tcW w:w="1133" w:type="dxa"/>
                  <w:shd w:val="clear" w:color="auto" w:fill="auto"/>
                  <w:tcMar>
                    <w:top w:w="0" w:type="dxa"/>
                    <w:left w:w="70" w:type="dxa"/>
                    <w:bottom w:w="0" w:type="dxa"/>
                    <w:right w:w="70" w:type="dxa"/>
                  </w:tcMar>
                  <w:hideMark/>
                </w:tcPr>
                <w:p w14:paraId="747E052A"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mg/L</w:t>
                  </w:r>
                </w:p>
              </w:tc>
              <w:tc>
                <w:tcPr>
                  <w:tcW w:w="2707" w:type="dxa"/>
                  <w:shd w:val="clear" w:color="auto" w:fill="auto"/>
                </w:tcPr>
                <w:p w14:paraId="2199121F" w14:textId="77777777" w:rsidR="008D0F2D" w:rsidRPr="004413B0" w:rsidRDefault="008D0F2D" w:rsidP="00B7200E">
                  <w:pPr>
                    <w:spacing w:line="240" w:lineRule="auto"/>
                    <w:jc w:val="center"/>
                    <w:rPr>
                      <w:rFonts w:eastAsia="Times New Roman"/>
                      <w:b/>
                      <w:sz w:val="18"/>
                      <w:szCs w:val="18"/>
                      <w:lang w:eastAsia="es-CL"/>
                    </w:rPr>
                  </w:pPr>
                  <w:r w:rsidRPr="004413B0">
                    <w:rPr>
                      <w:rFonts w:eastAsia="Times New Roman"/>
                      <w:sz w:val="18"/>
                      <w:szCs w:val="18"/>
                      <w:lang w:eastAsia="es-CL"/>
                    </w:rPr>
                    <w:t>35</w:t>
                  </w:r>
                </w:p>
              </w:tc>
              <w:tc>
                <w:tcPr>
                  <w:tcW w:w="2268" w:type="dxa"/>
                  <w:shd w:val="clear" w:color="auto" w:fill="auto"/>
                </w:tcPr>
                <w:p w14:paraId="0858FE77"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600</w:t>
                  </w:r>
                </w:p>
              </w:tc>
            </w:tr>
            <w:tr w:rsidR="008D0F2D" w:rsidRPr="004413B0" w14:paraId="00EC55BA" w14:textId="77777777" w:rsidTr="00B7200E">
              <w:trPr>
                <w:trHeight w:val="227"/>
                <w:jc w:val="center"/>
              </w:trPr>
              <w:tc>
                <w:tcPr>
                  <w:tcW w:w="2468" w:type="dxa"/>
                  <w:shd w:val="clear" w:color="auto" w:fill="auto"/>
                  <w:tcMar>
                    <w:top w:w="0" w:type="dxa"/>
                    <w:left w:w="70" w:type="dxa"/>
                    <w:bottom w:w="0" w:type="dxa"/>
                    <w:right w:w="70" w:type="dxa"/>
                  </w:tcMar>
                  <w:hideMark/>
                </w:tcPr>
                <w:p w14:paraId="40CC27D0" w14:textId="77777777" w:rsidR="008D0F2D" w:rsidRPr="004413B0" w:rsidRDefault="008D0F2D" w:rsidP="00B7200E">
                  <w:pPr>
                    <w:spacing w:line="240" w:lineRule="auto"/>
                    <w:rPr>
                      <w:rFonts w:eastAsia="Times New Roman"/>
                      <w:sz w:val="18"/>
                      <w:szCs w:val="18"/>
                      <w:lang w:eastAsia="es-CL"/>
                    </w:rPr>
                  </w:pPr>
                  <w:r w:rsidRPr="004413B0">
                    <w:rPr>
                      <w:rFonts w:eastAsia="Times New Roman"/>
                      <w:sz w:val="18"/>
                      <w:szCs w:val="18"/>
                      <w:lang w:eastAsia="es-CL"/>
                    </w:rPr>
                    <w:t>Sólidos Suspendidos Totales</w:t>
                  </w:r>
                </w:p>
              </w:tc>
              <w:tc>
                <w:tcPr>
                  <w:tcW w:w="1133" w:type="dxa"/>
                  <w:shd w:val="clear" w:color="auto" w:fill="auto"/>
                  <w:tcMar>
                    <w:top w:w="0" w:type="dxa"/>
                    <w:left w:w="70" w:type="dxa"/>
                    <w:bottom w:w="0" w:type="dxa"/>
                    <w:right w:w="70" w:type="dxa"/>
                  </w:tcMar>
                  <w:hideMark/>
                </w:tcPr>
                <w:p w14:paraId="73203C50"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mg/L</w:t>
                  </w:r>
                </w:p>
              </w:tc>
              <w:tc>
                <w:tcPr>
                  <w:tcW w:w="2707" w:type="dxa"/>
                  <w:shd w:val="clear" w:color="auto" w:fill="auto"/>
                </w:tcPr>
                <w:p w14:paraId="36B6BC87"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80</w:t>
                  </w:r>
                </w:p>
              </w:tc>
              <w:tc>
                <w:tcPr>
                  <w:tcW w:w="2268" w:type="dxa"/>
                  <w:shd w:val="clear" w:color="auto" w:fill="auto"/>
                </w:tcPr>
                <w:p w14:paraId="1B6B5D70"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80</w:t>
                  </w:r>
                </w:p>
              </w:tc>
            </w:tr>
            <w:tr w:rsidR="008D0F2D" w:rsidRPr="004413B0" w14:paraId="000A24CD" w14:textId="77777777" w:rsidTr="00B7200E">
              <w:trPr>
                <w:trHeight w:val="227"/>
                <w:jc w:val="center"/>
              </w:trPr>
              <w:tc>
                <w:tcPr>
                  <w:tcW w:w="2468" w:type="dxa"/>
                  <w:shd w:val="clear" w:color="auto" w:fill="auto"/>
                  <w:tcMar>
                    <w:top w:w="0" w:type="dxa"/>
                    <w:left w:w="70" w:type="dxa"/>
                    <w:bottom w:w="0" w:type="dxa"/>
                    <w:right w:w="70" w:type="dxa"/>
                  </w:tcMar>
                  <w:hideMark/>
                </w:tcPr>
                <w:p w14:paraId="05A1715A" w14:textId="77777777" w:rsidR="008D0F2D" w:rsidRPr="004413B0" w:rsidRDefault="008D0F2D" w:rsidP="00B7200E">
                  <w:pPr>
                    <w:spacing w:line="240" w:lineRule="auto"/>
                    <w:rPr>
                      <w:rFonts w:eastAsia="Times New Roman"/>
                      <w:sz w:val="18"/>
                      <w:szCs w:val="18"/>
                      <w:lang w:eastAsia="es-CL"/>
                    </w:rPr>
                  </w:pPr>
                  <w:r w:rsidRPr="004413B0">
                    <w:rPr>
                      <w:rFonts w:eastAsia="Times New Roman"/>
                      <w:sz w:val="18"/>
                      <w:szCs w:val="18"/>
                      <w:lang w:eastAsia="es-CL"/>
                    </w:rPr>
                    <w:t>Nitrógeno Total</w:t>
                  </w:r>
                </w:p>
              </w:tc>
              <w:tc>
                <w:tcPr>
                  <w:tcW w:w="1133" w:type="dxa"/>
                  <w:shd w:val="clear" w:color="auto" w:fill="auto"/>
                  <w:tcMar>
                    <w:top w:w="0" w:type="dxa"/>
                    <w:left w:w="70" w:type="dxa"/>
                    <w:bottom w:w="0" w:type="dxa"/>
                    <w:right w:w="70" w:type="dxa"/>
                  </w:tcMar>
                  <w:hideMark/>
                </w:tcPr>
                <w:p w14:paraId="1D8646B1"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mg/L</w:t>
                  </w:r>
                </w:p>
              </w:tc>
              <w:tc>
                <w:tcPr>
                  <w:tcW w:w="2707" w:type="dxa"/>
                  <w:shd w:val="clear" w:color="auto" w:fill="auto"/>
                </w:tcPr>
                <w:p w14:paraId="4352ADBB"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w:t>
                  </w:r>
                </w:p>
              </w:tc>
              <w:tc>
                <w:tcPr>
                  <w:tcW w:w="2268" w:type="dxa"/>
                  <w:shd w:val="clear" w:color="auto" w:fill="auto"/>
                </w:tcPr>
                <w:p w14:paraId="55DFA6AD"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30</w:t>
                  </w:r>
                </w:p>
              </w:tc>
            </w:tr>
            <w:tr w:rsidR="008D0F2D" w:rsidRPr="004413B0" w14:paraId="4173D4EE" w14:textId="77777777" w:rsidTr="00B7200E">
              <w:trPr>
                <w:trHeight w:val="97"/>
                <w:jc w:val="center"/>
              </w:trPr>
              <w:tc>
                <w:tcPr>
                  <w:tcW w:w="2468" w:type="dxa"/>
                  <w:shd w:val="clear" w:color="auto" w:fill="auto"/>
                  <w:tcMar>
                    <w:top w:w="0" w:type="dxa"/>
                    <w:left w:w="70" w:type="dxa"/>
                    <w:bottom w:w="0" w:type="dxa"/>
                    <w:right w:w="70" w:type="dxa"/>
                  </w:tcMar>
                  <w:hideMark/>
                </w:tcPr>
                <w:p w14:paraId="203279CE" w14:textId="77777777" w:rsidR="008D0F2D" w:rsidRPr="004413B0" w:rsidRDefault="008D0F2D" w:rsidP="00B7200E">
                  <w:pPr>
                    <w:spacing w:line="240" w:lineRule="auto"/>
                    <w:rPr>
                      <w:rFonts w:eastAsia="Times New Roman"/>
                      <w:sz w:val="18"/>
                      <w:szCs w:val="18"/>
                      <w:lang w:eastAsia="es-CL"/>
                    </w:rPr>
                  </w:pPr>
                  <w:r w:rsidRPr="004413B0">
                    <w:rPr>
                      <w:rFonts w:eastAsia="Times New Roman"/>
                      <w:sz w:val="18"/>
                      <w:szCs w:val="18"/>
                      <w:lang w:eastAsia="es-CL"/>
                    </w:rPr>
                    <w:t>Nitrógeno Total Kjeldahl</w:t>
                  </w:r>
                </w:p>
              </w:tc>
              <w:tc>
                <w:tcPr>
                  <w:tcW w:w="1133" w:type="dxa"/>
                  <w:shd w:val="clear" w:color="auto" w:fill="auto"/>
                  <w:tcMar>
                    <w:top w:w="0" w:type="dxa"/>
                    <w:left w:w="70" w:type="dxa"/>
                    <w:bottom w:w="0" w:type="dxa"/>
                    <w:right w:w="70" w:type="dxa"/>
                  </w:tcMar>
                  <w:hideMark/>
                </w:tcPr>
                <w:p w14:paraId="4B77A98E"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mg/L</w:t>
                  </w:r>
                </w:p>
              </w:tc>
              <w:tc>
                <w:tcPr>
                  <w:tcW w:w="2707" w:type="dxa"/>
                  <w:shd w:val="clear" w:color="auto" w:fill="auto"/>
                </w:tcPr>
                <w:p w14:paraId="48B08C45"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50</w:t>
                  </w:r>
                </w:p>
              </w:tc>
              <w:tc>
                <w:tcPr>
                  <w:tcW w:w="2268" w:type="dxa"/>
                  <w:shd w:val="clear" w:color="auto" w:fill="auto"/>
                </w:tcPr>
                <w:p w14:paraId="38020B2F" w14:textId="77777777" w:rsidR="008D0F2D" w:rsidRPr="004413B0" w:rsidRDefault="008D0F2D" w:rsidP="00B7200E">
                  <w:pPr>
                    <w:spacing w:line="240" w:lineRule="auto"/>
                    <w:jc w:val="center"/>
                    <w:rPr>
                      <w:rFonts w:eastAsia="Times New Roman"/>
                      <w:sz w:val="18"/>
                      <w:szCs w:val="18"/>
                      <w:lang w:eastAsia="es-CL"/>
                    </w:rPr>
                  </w:pPr>
                  <w:r w:rsidRPr="004413B0">
                    <w:rPr>
                      <w:rFonts w:eastAsia="Times New Roman"/>
                      <w:sz w:val="18"/>
                      <w:szCs w:val="18"/>
                      <w:lang w:eastAsia="es-CL"/>
                    </w:rPr>
                    <w:t>-</w:t>
                  </w:r>
                </w:p>
              </w:tc>
            </w:tr>
          </w:tbl>
          <w:p w14:paraId="13BC738C" w14:textId="77777777" w:rsidR="008D0F2D" w:rsidRPr="004413B0" w:rsidRDefault="008D0F2D" w:rsidP="008D0F2D"/>
          <w:p w14:paraId="3FA98778" w14:textId="77777777" w:rsidR="00B7200E" w:rsidRPr="004413B0" w:rsidRDefault="00B7200E" w:rsidP="00F77D03">
            <w:pPr>
              <w:tabs>
                <w:tab w:val="left" w:pos="755"/>
              </w:tabs>
              <w:ind w:left="739"/>
              <w:jc w:val="both"/>
              <w:rPr>
                <w:rFonts w:eastAsia="Times New Roman"/>
                <w:color w:val="000000"/>
                <w:lang w:eastAsia="es-CL"/>
              </w:rPr>
            </w:pPr>
            <w:r w:rsidRPr="004413B0">
              <w:t xml:space="preserve">La siguiente tabla presenta los resultados de los 10 informes de monitoreo del año 2013, indicando </w:t>
            </w:r>
            <w:r w:rsidR="00F77D03" w:rsidRPr="004413B0">
              <w:t xml:space="preserve">la </w:t>
            </w:r>
            <w:r w:rsidRPr="004413B0">
              <w:rPr>
                <w:rFonts w:eastAsia="Times New Roman"/>
                <w:color w:val="000000"/>
                <w:lang w:eastAsia="es-CL"/>
              </w:rPr>
              <w:t>sup</w:t>
            </w:r>
            <w:r w:rsidR="00F77D03" w:rsidRPr="004413B0">
              <w:rPr>
                <w:rFonts w:eastAsia="Times New Roman"/>
                <w:color w:val="000000"/>
                <w:lang w:eastAsia="es-CL"/>
              </w:rPr>
              <w:t>eración de</w:t>
            </w:r>
            <w:r w:rsidRPr="004413B0">
              <w:rPr>
                <w:rFonts w:eastAsia="Times New Roman"/>
                <w:color w:val="000000"/>
                <w:lang w:eastAsia="es-CL"/>
              </w:rPr>
              <w:t xml:space="preserve"> algunos parámetros respecto al D.S. N°90 (en naranjo), valores que fueron superados respecto a la NCh 1333 (en celeste) y los valores </w:t>
            </w:r>
            <w:r w:rsidR="00F77D03" w:rsidRPr="004413B0">
              <w:rPr>
                <w:rFonts w:eastAsia="Times New Roman"/>
                <w:color w:val="000000"/>
                <w:lang w:eastAsia="es-CL"/>
              </w:rPr>
              <w:t xml:space="preserve">que </w:t>
            </w:r>
            <w:r w:rsidRPr="004413B0">
              <w:rPr>
                <w:rFonts w:eastAsia="Times New Roman"/>
                <w:color w:val="000000"/>
                <w:lang w:eastAsia="es-CL"/>
              </w:rPr>
              <w:t>superados para ambas normativas (en rojo):</w:t>
            </w:r>
          </w:p>
          <w:p w14:paraId="65BED69D" w14:textId="77777777" w:rsidR="008D0F2D" w:rsidRPr="004413B0" w:rsidRDefault="008D0F2D" w:rsidP="008D0F2D"/>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3"/>
              <w:gridCol w:w="640"/>
              <w:gridCol w:w="645"/>
              <w:gridCol w:w="655"/>
              <w:gridCol w:w="655"/>
              <w:gridCol w:w="655"/>
              <w:gridCol w:w="655"/>
              <w:gridCol w:w="655"/>
              <w:gridCol w:w="655"/>
              <w:gridCol w:w="655"/>
              <w:gridCol w:w="655"/>
              <w:gridCol w:w="655"/>
              <w:gridCol w:w="655"/>
            </w:tblGrid>
            <w:tr w:rsidR="008D0F2D" w:rsidRPr="004413B0" w14:paraId="6A010305" w14:textId="77777777" w:rsidTr="00ED0812">
              <w:trPr>
                <w:trHeight w:val="227"/>
                <w:jc w:val="center"/>
              </w:trPr>
              <w:tc>
                <w:tcPr>
                  <w:tcW w:w="993" w:type="dxa"/>
                  <w:tcBorders>
                    <w:top w:val="nil"/>
                    <w:left w:val="nil"/>
                    <w:bottom w:val="single" w:sz="4" w:space="0" w:color="auto"/>
                    <w:right w:val="nil"/>
                  </w:tcBorders>
                  <w:shd w:val="clear" w:color="auto" w:fill="auto"/>
                  <w:tcMar>
                    <w:top w:w="0" w:type="dxa"/>
                    <w:left w:w="70" w:type="dxa"/>
                    <w:bottom w:w="0" w:type="dxa"/>
                    <w:right w:w="70" w:type="dxa"/>
                  </w:tcMar>
                </w:tcPr>
                <w:p w14:paraId="653C44F0" w14:textId="77777777" w:rsidR="008D0F2D" w:rsidRPr="004413B0" w:rsidRDefault="008D0F2D" w:rsidP="008D0F2D">
                  <w:pPr>
                    <w:spacing w:line="227" w:lineRule="atLeast"/>
                    <w:jc w:val="center"/>
                    <w:rPr>
                      <w:rFonts w:eastAsia="Times New Roman"/>
                      <w:b/>
                      <w:bCs/>
                      <w:sz w:val="18"/>
                      <w:szCs w:val="18"/>
                      <w:lang w:eastAsia="es-CL"/>
                    </w:rPr>
                  </w:pPr>
                </w:p>
              </w:tc>
              <w:tc>
                <w:tcPr>
                  <w:tcW w:w="640" w:type="dxa"/>
                  <w:tcBorders>
                    <w:top w:val="nil"/>
                    <w:left w:val="nil"/>
                    <w:bottom w:val="single" w:sz="4" w:space="0" w:color="auto"/>
                    <w:right w:val="nil"/>
                  </w:tcBorders>
                  <w:shd w:val="clear" w:color="auto" w:fill="auto"/>
                </w:tcPr>
                <w:p w14:paraId="542D8759" w14:textId="77777777" w:rsidR="008D0F2D" w:rsidRPr="004413B0" w:rsidRDefault="008D0F2D" w:rsidP="008D0F2D">
                  <w:pPr>
                    <w:spacing w:line="227" w:lineRule="atLeast"/>
                    <w:jc w:val="center"/>
                    <w:rPr>
                      <w:rFonts w:eastAsia="Times New Roman"/>
                      <w:b/>
                      <w:bCs/>
                      <w:sz w:val="18"/>
                      <w:szCs w:val="18"/>
                      <w:lang w:eastAsia="es-CL"/>
                    </w:rPr>
                  </w:pPr>
                </w:p>
              </w:tc>
              <w:tc>
                <w:tcPr>
                  <w:tcW w:w="645" w:type="dxa"/>
                  <w:tcBorders>
                    <w:top w:val="nil"/>
                    <w:left w:val="nil"/>
                    <w:bottom w:val="single" w:sz="4" w:space="0" w:color="auto"/>
                    <w:right w:val="single" w:sz="4" w:space="0" w:color="auto"/>
                  </w:tcBorders>
                  <w:shd w:val="clear" w:color="auto" w:fill="auto"/>
                </w:tcPr>
                <w:p w14:paraId="71AE4B34" w14:textId="77777777" w:rsidR="008D0F2D" w:rsidRPr="004413B0" w:rsidRDefault="008D0F2D" w:rsidP="008D0F2D">
                  <w:pPr>
                    <w:spacing w:line="227" w:lineRule="atLeast"/>
                    <w:jc w:val="center"/>
                    <w:rPr>
                      <w:rFonts w:eastAsia="Times New Roman"/>
                      <w:b/>
                      <w:bCs/>
                      <w:sz w:val="18"/>
                      <w:szCs w:val="18"/>
                      <w:lang w:eastAsia="es-CL"/>
                    </w:rPr>
                  </w:pPr>
                </w:p>
              </w:tc>
              <w:tc>
                <w:tcPr>
                  <w:tcW w:w="6550" w:type="dxa"/>
                  <w:gridSpan w:val="10"/>
                  <w:tcBorders>
                    <w:left w:val="single" w:sz="4" w:space="0" w:color="auto"/>
                  </w:tcBorders>
                  <w:shd w:val="pct10" w:color="auto" w:fill="auto"/>
                </w:tcPr>
                <w:p w14:paraId="4687FCFB" w14:textId="77777777" w:rsidR="008D0F2D" w:rsidRPr="004413B0" w:rsidRDefault="008D0F2D" w:rsidP="008D0F2D">
                  <w:pPr>
                    <w:spacing w:line="227" w:lineRule="atLeast"/>
                    <w:jc w:val="center"/>
                    <w:rPr>
                      <w:b/>
                      <w:iCs/>
                      <w:sz w:val="14"/>
                      <w:szCs w:val="14"/>
                    </w:rPr>
                  </w:pPr>
                  <w:r w:rsidRPr="004413B0">
                    <w:rPr>
                      <w:b/>
                      <w:iCs/>
                      <w:sz w:val="14"/>
                      <w:szCs w:val="14"/>
                    </w:rPr>
                    <w:t>N° informe</w:t>
                  </w:r>
                </w:p>
              </w:tc>
            </w:tr>
            <w:tr w:rsidR="008D0F2D" w:rsidRPr="004413B0" w14:paraId="09F8A796" w14:textId="77777777" w:rsidTr="00ED0812">
              <w:trPr>
                <w:trHeight w:val="227"/>
                <w:jc w:val="center"/>
              </w:trPr>
              <w:tc>
                <w:tcPr>
                  <w:tcW w:w="993" w:type="dxa"/>
                  <w:tcBorders>
                    <w:top w:val="single" w:sz="4" w:space="0" w:color="auto"/>
                  </w:tcBorders>
                  <w:shd w:val="pct10" w:color="auto" w:fill="auto"/>
                  <w:tcMar>
                    <w:top w:w="0" w:type="dxa"/>
                    <w:left w:w="70" w:type="dxa"/>
                    <w:bottom w:w="0" w:type="dxa"/>
                    <w:right w:w="70" w:type="dxa"/>
                  </w:tcMar>
                  <w:vAlign w:val="center"/>
                  <w:hideMark/>
                </w:tcPr>
                <w:p w14:paraId="43DDCEDA"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b/>
                      <w:bCs/>
                      <w:sz w:val="18"/>
                      <w:szCs w:val="18"/>
                      <w:lang w:eastAsia="es-CL"/>
                    </w:rPr>
                    <w:t>Parámetro</w:t>
                  </w:r>
                </w:p>
              </w:tc>
              <w:tc>
                <w:tcPr>
                  <w:tcW w:w="640" w:type="dxa"/>
                  <w:tcBorders>
                    <w:top w:val="single" w:sz="4" w:space="0" w:color="auto"/>
                    <w:bottom w:val="single" w:sz="4" w:space="0" w:color="auto"/>
                  </w:tcBorders>
                  <w:shd w:val="pct10" w:color="auto" w:fill="auto"/>
                  <w:vAlign w:val="center"/>
                </w:tcPr>
                <w:p w14:paraId="2F555A96" w14:textId="77777777" w:rsidR="008D0F2D" w:rsidRPr="004413B0" w:rsidRDefault="008D0F2D" w:rsidP="008D0F2D">
                  <w:pPr>
                    <w:spacing w:line="227" w:lineRule="atLeast"/>
                    <w:jc w:val="center"/>
                    <w:rPr>
                      <w:rFonts w:eastAsia="Times New Roman"/>
                      <w:b/>
                      <w:bCs/>
                      <w:sz w:val="18"/>
                      <w:szCs w:val="18"/>
                      <w:lang w:eastAsia="es-CL"/>
                    </w:rPr>
                  </w:pPr>
                  <w:r w:rsidRPr="004413B0">
                    <w:rPr>
                      <w:rFonts w:eastAsia="Times New Roman"/>
                      <w:b/>
                      <w:bCs/>
                      <w:sz w:val="18"/>
                      <w:szCs w:val="18"/>
                      <w:lang w:eastAsia="es-CL"/>
                    </w:rPr>
                    <w:t xml:space="preserve">Limite máx. </w:t>
                  </w:r>
                </w:p>
                <w:p w14:paraId="7880FAB7" w14:textId="77777777" w:rsidR="008D0F2D" w:rsidRPr="004413B0" w:rsidRDefault="008D0F2D" w:rsidP="008D0F2D">
                  <w:pPr>
                    <w:spacing w:line="227" w:lineRule="atLeast"/>
                    <w:jc w:val="center"/>
                    <w:rPr>
                      <w:rFonts w:eastAsia="Times New Roman"/>
                      <w:b/>
                      <w:bCs/>
                      <w:sz w:val="18"/>
                      <w:szCs w:val="18"/>
                      <w:lang w:eastAsia="es-CL"/>
                    </w:rPr>
                  </w:pPr>
                  <w:r w:rsidRPr="004413B0">
                    <w:rPr>
                      <w:rFonts w:eastAsia="Times New Roman"/>
                      <w:b/>
                      <w:bCs/>
                      <w:sz w:val="18"/>
                      <w:szCs w:val="18"/>
                      <w:lang w:eastAsia="es-CL"/>
                    </w:rPr>
                    <w:t xml:space="preserve">D.S. </w:t>
                  </w:r>
                  <w:r w:rsidRPr="004413B0">
                    <w:rPr>
                      <w:rFonts w:eastAsia="Times New Roman"/>
                      <w:b/>
                      <w:color w:val="000000"/>
                      <w:sz w:val="18"/>
                      <w:szCs w:val="18"/>
                      <w:lang w:eastAsia="es-CL"/>
                    </w:rPr>
                    <w:t>N°90</w:t>
                  </w:r>
                </w:p>
              </w:tc>
              <w:tc>
                <w:tcPr>
                  <w:tcW w:w="645" w:type="dxa"/>
                  <w:tcBorders>
                    <w:top w:val="single" w:sz="4" w:space="0" w:color="auto"/>
                    <w:bottom w:val="single" w:sz="4" w:space="0" w:color="auto"/>
                  </w:tcBorders>
                  <w:shd w:val="pct10" w:color="auto" w:fill="auto"/>
                  <w:vAlign w:val="center"/>
                </w:tcPr>
                <w:p w14:paraId="071F309A" w14:textId="77777777" w:rsidR="008D0F2D" w:rsidRPr="004413B0" w:rsidRDefault="008D0F2D" w:rsidP="008D0F2D">
                  <w:pPr>
                    <w:spacing w:line="227" w:lineRule="atLeast"/>
                    <w:jc w:val="center"/>
                    <w:rPr>
                      <w:rFonts w:eastAsia="Times New Roman"/>
                      <w:b/>
                      <w:bCs/>
                      <w:sz w:val="18"/>
                      <w:szCs w:val="18"/>
                      <w:lang w:eastAsia="es-CL"/>
                    </w:rPr>
                  </w:pPr>
                  <w:r w:rsidRPr="004413B0">
                    <w:rPr>
                      <w:rFonts w:eastAsia="Times New Roman"/>
                      <w:b/>
                      <w:bCs/>
                      <w:sz w:val="18"/>
                      <w:szCs w:val="18"/>
                      <w:lang w:eastAsia="es-CL"/>
                    </w:rPr>
                    <w:t xml:space="preserve">Limite máx. </w:t>
                  </w:r>
                </w:p>
                <w:p w14:paraId="529829A2" w14:textId="77777777" w:rsidR="008D0F2D" w:rsidRPr="004413B0" w:rsidRDefault="008D0F2D" w:rsidP="008D0F2D">
                  <w:pPr>
                    <w:spacing w:line="227" w:lineRule="atLeast"/>
                    <w:jc w:val="center"/>
                    <w:rPr>
                      <w:rFonts w:eastAsia="Times New Roman"/>
                      <w:b/>
                      <w:bCs/>
                      <w:sz w:val="18"/>
                      <w:szCs w:val="18"/>
                      <w:lang w:eastAsia="es-CL"/>
                    </w:rPr>
                  </w:pPr>
                  <w:r w:rsidRPr="004413B0">
                    <w:rPr>
                      <w:b/>
                      <w:sz w:val="18"/>
                      <w:szCs w:val="18"/>
                    </w:rPr>
                    <w:t>NCh N°1.333</w:t>
                  </w:r>
                </w:p>
              </w:tc>
              <w:tc>
                <w:tcPr>
                  <w:tcW w:w="655" w:type="dxa"/>
                  <w:shd w:val="pct10" w:color="auto" w:fill="auto"/>
                  <w:vAlign w:val="center"/>
                </w:tcPr>
                <w:p w14:paraId="328213B4"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150879-01</w:t>
                  </w:r>
                </w:p>
              </w:tc>
              <w:tc>
                <w:tcPr>
                  <w:tcW w:w="655" w:type="dxa"/>
                  <w:shd w:val="pct10" w:color="auto" w:fill="auto"/>
                  <w:vAlign w:val="center"/>
                </w:tcPr>
                <w:p w14:paraId="433AB0CA"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152458-01</w:t>
                  </w:r>
                </w:p>
              </w:tc>
              <w:tc>
                <w:tcPr>
                  <w:tcW w:w="655" w:type="dxa"/>
                  <w:shd w:val="pct10" w:color="auto" w:fill="auto"/>
                  <w:vAlign w:val="center"/>
                </w:tcPr>
                <w:p w14:paraId="3D9D0B67"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155158-01</w:t>
                  </w:r>
                </w:p>
              </w:tc>
              <w:tc>
                <w:tcPr>
                  <w:tcW w:w="655" w:type="dxa"/>
                  <w:shd w:val="pct10" w:color="auto" w:fill="auto"/>
                  <w:vAlign w:val="center"/>
                </w:tcPr>
                <w:p w14:paraId="4CCB35F9"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157162-01</w:t>
                  </w:r>
                </w:p>
              </w:tc>
              <w:tc>
                <w:tcPr>
                  <w:tcW w:w="655" w:type="dxa"/>
                  <w:tcBorders>
                    <w:bottom w:val="single" w:sz="4" w:space="0" w:color="auto"/>
                  </w:tcBorders>
                  <w:shd w:val="pct10" w:color="auto" w:fill="auto"/>
                  <w:vAlign w:val="center"/>
                </w:tcPr>
                <w:p w14:paraId="2AE27D35"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158734-01</w:t>
                  </w:r>
                </w:p>
              </w:tc>
              <w:tc>
                <w:tcPr>
                  <w:tcW w:w="655" w:type="dxa"/>
                  <w:tcBorders>
                    <w:bottom w:val="single" w:sz="4" w:space="0" w:color="auto"/>
                  </w:tcBorders>
                  <w:shd w:val="pct10" w:color="auto" w:fill="auto"/>
                  <w:vAlign w:val="center"/>
                </w:tcPr>
                <w:p w14:paraId="4DEA155F"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160396-01</w:t>
                  </w:r>
                </w:p>
              </w:tc>
              <w:tc>
                <w:tcPr>
                  <w:tcW w:w="655" w:type="dxa"/>
                  <w:tcBorders>
                    <w:bottom w:val="single" w:sz="4" w:space="0" w:color="auto"/>
                  </w:tcBorders>
                  <w:shd w:val="pct10" w:color="auto" w:fill="auto"/>
                  <w:vAlign w:val="center"/>
                </w:tcPr>
                <w:p w14:paraId="2842C36A"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162668-01</w:t>
                  </w:r>
                </w:p>
              </w:tc>
              <w:tc>
                <w:tcPr>
                  <w:tcW w:w="655" w:type="dxa"/>
                  <w:tcBorders>
                    <w:bottom w:val="single" w:sz="4" w:space="0" w:color="auto"/>
                  </w:tcBorders>
                  <w:shd w:val="pct10" w:color="auto" w:fill="auto"/>
                  <w:vAlign w:val="center"/>
                </w:tcPr>
                <w:p w14:paraId="244F948C"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164286-01</w:t>
                  </w:r>
                </w:p>
              </w:tc>
              <w:tc>
                <w:tcPr>
                  <w:tcW w:w="655" w:type="dxa"/>
                  <w:shd w:val="pct10" w:color="auto" w:fill="auto"/>
                  <w:vAlign w:val="center"/>
                </w:tcPr>
                <w:p w14:paraId="1C028CF0"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171090-01</w:t>
                  </w:r>
                </w:p>
              </w:tc>
              <w:tc>
                <w:tcPr>
                  <w:tcW w:w="655" w:type="dxa"/>
                  <w:shd w:val="pct10" w:color="auto" w:fill="auto"/>
                  <w:vAlign w:val="center"/>
                </w:tcPr>
                <w:p w14:paraId="28E59101" w14:textId="77777777" w:rsidR="008D0F2D" w:rsidRPr="004413B0" w:rsidRDefault="008D0F2D" w:rsidP="008D0F2D">
                  <w:pPr>
                    <w:spacing w:line="227" w:lineRule="atLeast"/>
                    <w:jc w:val="center"/>
                    <w:rPr>
                      <w:rFonts w:eastAsia="Times New Roman"/>
                      <w:b/>
                      <w:bCs/>
                      <w:sz w:val="14"/>
                      <w:szCs w:val="14"/>
                      <w:lang w:eastAsia="es-CL"/>
                    </w:rPr>
                  </w:pPr>
                  <w:r w:rsidRPr="004413B0">
                    <w:rPr>
                      <w:b/>
                      <w:iCs/>
                      <w:sz w:val="14"/>
                      <w:szCs w:val="14"/>
                    </w:rPr>
                    <w:t>178462-01</w:t>
                  </w:r>
                </w:p>
              </w:tc>
            </w:tr>
            <w:tr w:rsidR="008D0F2D" w:rsidRPr="004413B0" w14:paraId="3D631722" w14:textId="77777777" w:rsidTr="00ED0812">
              <w:trPr>
                <w:trHeight w:val="227"/>
                <w:jc w:val="center"/>
              </w:trPr>
              <w:tc>
                <w:tcPr>
                  <w:tcW w:w="993" w:type="dxa"/>
                  <w:shd w:val="clear" w:color="auto" w:fill="auto"/>
                  <w:tcMar>
                    <w:top w:w="0" w:type="dxa"/>
                    <w:left w:w="70" w:type="dxa"/>
                    <w:bottom w:w="0" w:type="dxa"/>
                    <w:right w:w="70" w:type="dxa"/>
                  </w:tcMar>
                  <w:hideMark/>
                </w:tcPr>
                <w:p w14:paraId="2341DF44" w14:textId="77777777" w:rsidR="008D0F2D" w:rsidRPr="004413B0" w:rsidRDefault="008D0F2D" w:rsidP="008D0F2D">
                  <w:pPr>
                    <w:spacing w:line="227" w:lineRule="atLeast"/>
                    <w:rPr>
                      <w:rFonts w:eastAsia="Times New Roman"/>
                      <w:sz w:val="18"/>
                      <w:szCs w:val="18"/>
                      <w:lang w:eastAsia="es-CL"/>
                    </w:rPr>
                  </w:pPr>
                  <w:r w:rsidRPr="004413B0">
                    <w:rPr>
                      <w:rFonts w:eastAsia="Times New Roman"/>
                      <w:sz w:val="18"/>
                      <w:szCs w:val="18"/>
                      <w:lang w:eastAsia="es-CL"/>
                    </w:rPr>
                    <w:t>pH (puntos)</w:t>
                  </w:r>
                </w:p>
              </w:tc>
              <w:tc>
                <w:tcPr>
                  <w:tcW w:w="640" w:type="dxa"/>
                  <w:shd w:val="pct10" w:color="auto" w:fill="auto"/>
                  <w:vAlign w:val="center"/>
                </w:tcPr>
                <w:p w14:paraId="311EE8E7"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6,0-8,5</w:t>
                  </w:r>
                </w:p>
              </w:tc>
              <w:tc>
                <w:tcPr>
                  <w:tcW w:w="645" w:type="dxa"/>
                  <w:shd w:val="pct10" w:color="auto" w:fill="auto"/>
                  <w:vAlign w:val="center"/>
                </w:tcPr>
                <w:p w14:paraId="09D9BE69"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5,5-9,0</w:t>
                  </w:r>
                </w:p>
              </w:tc>
              <w:tc>
                <w:tcPr>
                  <w:tcW w:w="655" w:type="dxa"/>
                  <w:tcBorders>
                    <w:bottom w:val="single" w:sz="4" w:space="0" w:color="auto"/>
                  </w:tcBorders>
                  <w:vAlign w:val="center"/>
                </w:tcPr>
                <w:p w14:paraId="016A897B"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8,27</w:t>
                  </w:r>
                </w:p>
              </w:tc>
              <w:tc>
                <w:tcPr>
                  <w:tcW w:w="655" w:type="dxa"/>
                  <w:tcBorders>
                    <w:bottom w:val="single" w:sz="4" w:space="0" w:color="auto"/>
                  </w:tcBorders>
                  <w:vAlign w:val="center"/>
                </w:tcPr>
                <w:p w14:paraId="6F28E429"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8,21</w:t>
                  </w:r>
                </w:p>
              </w:tc>
              <w:tc>
                <w:tcPr>
                  <w:tcW w:w="655" w:type="dxa"/>
                  <w:tcBorders>
                    <w:bottom w:val="single" w:sz="4" w:space="0" w:color="auto"/>
                  </w:tcBorders>
                  <w:vAlign w:val="center"/>
                </w:tcPr>
                <w:p w14:paraId="0EC5E6BE"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6,69</w:t>
                  </w:r>
                </w:p>
              </w:tc>
              <w:tc>
                <w:tcPr>
                  <w:tcW w:w="655" w:type="dxa"/>
                  <w:tcBorders>
                    <w:bottom w:val="single" w:sz="4" w:space="0" w:color="auto"/>
                  </w:tcBorders>
                  <w:vAlign w:val="center"/>
                </w:tcPr>
                <w:p w14:paraId="5931D0FA"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6,17</w:t>
                  </w:r>
                </w:p>
              </w:tc>
              <w:tc>
                <w:tcPr>
                  <w:tcW w:w="655" w:type="dxa"/>
                  <w:tcBorders>
                    <w:bottom w:val="single" w:sz="4" w:space="0" w:color="auto"/>
                  </w:tcBorders>
                  <w:shd w:val="clear" w:color="auto" w:fill="FF0000"/>
                  <w:vAlign w:val="center"/>
                </w:tcPr>
                <w:p w14:paraId="672AEB5F"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5,12</w:t>
                  </w:r>
                </w:p>
              </w:tc>
              <w:tc>
                <w:tcPr>
                  <w:tcW w:w="655" w:type="dxa"/>
                  <w:shd w:val="clear" w:color="auto" w:fill="FF0000"/>
                  <w:vAlign w:val="center"/>
                </w:tcPr>
                <w:p w14:paraId="74949292"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5,46</w:t>
                  </w:r>
                </w:p>
              </w:tc>
              <w:tc>
                <w:tcPr>
                  <w:tcW w:w="655" w:type="dxa"/>
                  <w:shd w:val="clear" w:color="auto" w:fill="FF0000"/>
                  <w:vAlign w:val="center"/>
                </w:tcPr>
                <w:p w14:paraId="02C7DCEF"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5,37</w:t>
                  </w:r>
                </w:p>
              </w:tc>
              <w:tc>
                <w:tcPr>
                  <w:tcW w:w="655" w:type="dxa"/>
                  <w:tcBorders>
                    <w:bottom w:val="single" w:sz="4" w:space="0" w:color="auto"/>
                  </w:tcBorders>
                  <w:shd w:val="clear" w:color="auto" w:fill="FFC000"/>
                  <w:vAlign w:val="center"/>
                </w:tcPr>
                <w:p w14:paraId="487373E5"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5,67</w:t>
                  </w:r>
                </w:p>
              </w:tc>
              <w:tc>
                <w:tcPr>
                  <w:tcW w:w="655" w:type="dxa"/>
                  <w:tcBorders>
                    <w:bottom w:val="single" w:sz="4" w:space="0" w:color="auto"/>
                  </w:tcBorders>
                  <w:vAlign w:val="center"/>
                </w:tcPr>
                <w:p w14:paraId="10320571"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6,04</w:t>
                  </w:r>
                </w:p>
              </w:tc>
              <w:tc>
                <w:tcPr>
                  <w:tcW w:w="655" w:type="dxa"/>
                  <w:tcBorders>
                    <w:bottom w:val="single" w:sz="4" w:space="0" w:color="auto"/>
                  </w:tcBorders>
                  <w:vAlign w:val="center"/>
                </w:tcPr>
                <w:p w14:paraId="6A078415"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w:t>
                  </w:r>
                </w:p>
              </w:tc>
            </w:tr>
            <w:tr w:rsidR="008D0F2D" w:rsidRPr="004413B0" w14:paraId="6852D0BB" w14:textId="77777777" w:rsidTr="00ED0812">
              <w:trPr>
                <w:trHeight w:val="227"/>
                <w:jc w:val="center"/>
              </w:trPr>
              <w:tc>
                <w:tcPr>
                  <w:tcW w:w="993" w:type="dxa"/>
                  <w:shd w:val="clear" w:color="auto" w:fill="auto"/>
                  <w:tcMar>
                    <w:top w:w="0" w:type="dxa"/>
                    <w:left w:w="70" w:type="dxa"/>
                    <w:bottom w:w="0" w:type="dxa"/>
                    <w:right w:w="70" w:type="dxa"/>
                  </w:tcMar>
                  <w:hideMark/>
                </w:tcPr>
                <w:p w14:paraId="1D7B56B5" w14:textId="77777777" w:rsidR="008D0F2D" w:rsidRPr="004413B0" w:rsidRDefault="008D0F2D" w:rsidP="008D0F2D">
                  <w:pPr>
                    <w:spacing w:line="227" w:lineRule="atLeast"/>
                    <w:rPr>
                      <w:rFonts w:eastAsia="Times New Roman"/>
                      <w:sz w:val="18"/>
                      <w:szCs w:val="18"/>
                      <w:lang w:eastAsia="es-CL"/>
                    </w:rPr>
                  </w:pPr>
                  <w:r w:rsidRPr="004413B0">
                    <w:rPr>
                      <w:rFonts w:eastAsia="Times New Roman"/>
                      <w:sz w:val="18"/>
                      <w:szCs w:val="18"/>
                      <w:lang w:eastAsia="es-CL"/>
                    </w:rPr>
                    <w:t>DBO</w:t>
                  </w:r>
                  <w:r w:rsidRPr="004413B0">
                    <w:rPr>
                      <w:rFonts w:eastAsia="Times New Roman"/>
                      <w:sz w:val="18"/>
                      <w:szCs w:val="18"/>
                      <w:vertAlign w:val="subscript"/>
                      <w:lang w:eastAsia="es-CL"/>
                    </w:rPr>
                    <w:t>5</w:t>
                  </w:r>
                  <w:r w:rsidRPr="004413B0">
                    <w:rPr>
                      <w:rFonts w:eastAsia="Times New Roman"/>
                      <w:sz w:val="18"/>
                      <w:szCs w:val="18"/>
                      <w:lang w:eastAsia="es-CL"/>
                    </w:rPr>
                    <w:t xml:space="preserve"> (mg/L)</w:t>
                  </w:r>
                </w:p>
              </w:tc>
              <w:tc>
                <w:tcPr>
                  <w:tcW w:w="640" w:type="dxa"/>
                  <w:shd w:val="pct10" w:color="auto" w:fill="auto"/>
                  <w:vAlign w:val="center"/>
                </w:tcPr>
                <w:p w14:paraId="1FBA320D"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35</w:t>
                  </w:r>
                </w:p>
              </w:tc>
              <w:tc>
                <w:tcPr>
                  <w:tcW w:w="645" w:type="dxa"/>
                  <w:shd w:val="pct10" w:color="auto" w:fill="auto"/>
                  <w:vAlign w:val="center"/>
                </w:tcPr>
                <w:p w14:paraId="451EDD76"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600</w:t>
                  </w:r>
                </w:p>
              </w:tc>
              <w:tc>
                <w:tcPr>
                  <w:tcW w:w="655" w:type="dxa"/>
                  <w:tcBorders>
                    <w:bottom w:val="single" w:sz="4" w:space="0" w:color="auto"/>
                  </w:tcBorders>
                  <w:shd w:val="clear" w:color="auto" w:fill="FFC000"/>
                  <w:vAlign w:val="center"/>
                </w:tcPr>
                <w:p w14:paraId="4C22CF4F"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358</w:t>
                  </w:r>
                </w:p>
              </w:tc>
              <w:tc>
                <w:tcPr>
                  <w:tcW w:w="655" w:type="dxa"/>
                  <w:shd w:val="clear" w:color="auto" w:fill="FF0000"/>
                  <w:vAlign w:val="center"/>
                </w:tcPr>
                <w:p w14:paraId="6E77E290"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1332</w:t>
                  </w:r>
                </w:p>
              </w:tc>
              <w:tc>
                <w:tcPr>
                  <w:tcW w:w="655" w:type="dxa"/>
                  <w:shd w:val="clear" w:color="auto" w:fill="FF0000"/>
                  <w:vAlign w:val="center"/>
                </w:tcPr>
                <w:p w14:paraId="083B987D"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689</w:t>
                  </w:r>
                </w:p>
              </w:tc>
              <w:tc>
                <w:tcPr>
                  <w:tcW w:w="655" w:type="dxa"/>
                  <w:shd w:val="clear" w:color="auto" w:fill="FF0000"/>
                  <w:vAlign w:val="center"/>
                </w:tcPr>
                <w:p w14:paraId="7155B5B8"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2058</w:t>
                  </w:r>
                </w:p>
              </w:tc>
              <w:tc>
                <w:tcPr>
                  <w:tcW w:w="655" w:type="dxa"/>
                  <w:tcBorders>
                    <w:bottom w:val="single" w:sz="4" w:space="0" w:color="auto"/>
                  </w:tcBorders>
                  <w:shd w:val="clear" w:color="auto" w:fill="FFC000"/>
                  <w:vAlign w:val="center"/>
                </w:tcPr>
                <w:p w14:paraId="00294A89"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410</w:t>
                  </w:r>
                </w:p>
              </w:tc>
              <w:tc>
                <w:tcPr>
                  <w:tcW w:w="655" w:type="dxa"/>
                  <w:shd w:val="clear" w:color="auto" w:fill="FF0000"/>
                  <w:vAlign w:val="center"/>
                </w:tcPr>
                <w:p w14:paraId="4B1D1275"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1244</w:t>
                  </w:r>
                </w:p>
              </w:tc>
              <w:tc>
                <w:tcPr>
                  <w:tcW w:w="655" w:type="dxa"/>
                  <w:shd w:val="clear" w:color="auto" w:fill="FF0000"/>
                  <w:vAlign w:val="center"/>
                </w:tcPr>
                <w:p w14:paraId="3559DE2F"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1723</w:t>
                  </w:r>
                </w:p>
              </w:tc>
              <w:tc>
                <w:tcPr>
                  <w:tcW w:w="655" w:type="dxa"/>
                  <w:shd w:val="clear" w:color="auto" w:fill="FF0000"/>
                  <w:vAlign w:val="center"/>
                </w:tcPr>
                <w:p w14:paraId="53AD8478"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2593</w:t>
                  </w:r>
                </w:p>
              </w:tc>
              <w:tc>
                <w:tcPr>
                  <w:tcW w:w="655" w:type="dxa"/>
                  <w:shd w:val="clear" w:color="auto" w:fill="FF0000"/>
                  <w:vAlign w:val="center"/>
                </w:tcPr>
                <w:p w14:paraId="42BFCFCD"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1235</w:t>
                  </w:r>
                </w:p>
              </w:tc>
              <w:tc>
                <w:tcPr>
                  <w:tcW w:w="655" w:type="dxa"/>
                  <w:shd w:val="clear" w:color="auto" w:fill="FF0000"/>
                  <w:vAlign w:val="center"/>
                </w:tcPr>
                <w:p w14:paraId="5393CE01"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2080</w:t>
                  </w:r>
                </w:p>
              </w:tc>
            </w:tr>
            <w:tr w:rsidR="008D0F2D" w:rsidRPr="004413B0" w14:paraId="5DEA8F26" w14:textId="77777777" w:rsidTr="00ED0812">
              <w:trPr>
                <w:trHeight w:val="227"/>
                <w:jc w:val="center"/>
              </w:trPr>
              <w:tc>
                <w:tcPr>
                  <w:tcW w:w="993" w:type="dxa"/>
                  <w:shd w:val="clear" w:color="auto" w:fill="auto"/>
                  <w:tcMar>
                    <w:top w:w="0" w:type="dxa"/>
                    <w:left w:w="70" w:type="dxa"/>
                    <w:bottom w:w="0" w:type="dxa"/>
                    <w:right w:w="70" w:type="dxa"/>
                  </w:tcMar>
                  <w:hideMark/>
                </w:tcPr>
                <w:p w14:paraId="4C1E8401" w14:textId="77777777" w:rsidR="008D0F2D" w:rsidRPr="004413B0" w:rsidRDefault="008D0F2D" w:rsidP="008D0F2D">
                  <w:pPr>
                    <w:spacing w:line="227" w:lineRule="atLeast"/>
                    <w:rPr>
                      <w:rFonts w:eastAsia="Times New Roman"/>
                      <w:sz w:val="18"/>
                      <w:szCs w:val="18"/>
                      <w:lang w:val="en-US" w:eastAsia="es-CL"/>
                    </w:rPr>
                  </w:pPr>
                  <w:r w:rsidRPr="004413B0">
                    <w:rPr>
                      <w:rFonts w:eastAsia="Times New Roman"/>
                      <w:sz w:val="18"/>
                      <w:szCs w:val="18"/>
                      <w:lang w:val="en-US" w:eastAsia="es-CL"/>
                    </w:rPr>
                    <w:t>S. Susp. Tot. (mg/L)</w:t>
                  </w:r>
                </w:p>
              </w:tc>
              <w:tc>
                <w:tcPr>
                  <w:tcW w:w="640" w:type="dxa"/>
                  <w:shd w:val="pct10" w:color="auto" w:fill="auto"/>
                  <w:vAlign w:val="center"/>
                </w:tcPr>
                <w:p w14:paraId="49BAEDAF"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80</w:t>
                  </w:r>
                </w:p>
              </w:tc>
              <w:tc>
                <w:tcPr>
                  <w:tcW w:w="645" w:type="dxa"/>
                  <w:shd w:val="pct10" w:color="auto" w:fill="auto"/>
                  <w:vAlign w:val="center"/>
                </w:tcPr>
                <w:p w14:paraId="233D2BD1"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80</w:t>
                  </w:r>
                </w:p>
              </w:tc>
              <w:tc>
                <w:tcPr>
                  <w:tcW w:w="655" w:type="dxa"/>
                  <w:shd w:val="clear" w:color="auto" w:fill="FF0000"/>
                  <w:vAlign w:val="center"/>
                </w:tcPr>
                <w:p w14:paraId="7CC6B136"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183</w:t>
                  </w:r>
                </w:p>
              </w:tc>
              <w:tc>
                <w:tcPr>
                  <w:tcW w:w="655" w:type="dxa"/>
                  <w:shd w:val="clear" w:color="auto" w:fill="FF0000"/>
                  <w:vAlign w:val="center"/>
                </w:tcPr>
                <w:p w14:paraId="6D895EF9"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343</w:t>
                  </w:r>
                </w:p>
              </w:tc>
              <w:tc>
                <w:tcPr>
                  <w:tcW w:w="655" w:type="dxa"/>
                  <w:vAlign w:val="center"/>
                </w:tcPr>
                <w:p w14:paraId="4A0D681F"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80</w:t>
                  </w:r>
                </w:p>
              </w:tc>
              <w:tc>
                <w:tcPr>
                  <w:tcW w:w="655" w:type="dxa"/>
                  <w:shd w:val="clear" w:color="auto" w:fill="FF0000"/>
                  <w:vAlign w:val="center"/>
                </w:tcPr>
                <w:p w14:paraId="7F605C3A"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260</w:t>
                  </w:r>
                </w:p>
              </w:tc>
              <w:tc>
                <w:tcPr>
                  <w:tcW w:w="655" w:type="dxa"/>
                  <w:shd w:val="clear" w:color="auto" w:fill="FF0000"/>
                  <w:vAlign w:val="center"/>
                </w:tcPr>
                <w:p w14:paraId="2EBF1DA6"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940</w:t>
                  </w:r>
                </w:p>
              </w:tc>
              <w:tc>
                <w:tcPr>
                  <w:tcW w:w="655" w:type="dxa"/>
                  <w:tcBorders>
                    <w:bottom w:val="single" w:sz="4" w:space="0" w:color="auto"/>
                  </w:tcBorders>
                  <w:shd w:val="clear" w:color="auto" w:fill="FF0000"/>
                  <w:vAlign w:val="center"/>
                </w:tcPr>
                <w:p w14:paraId="74E13774"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480</w:t>
                  </w:r>
                </w:p>
              </w:tc>
              <w:tc>
                <w:tcPr>
                  <w:tcW w:w="655" w:type="dxa"/>
                  <w:shd w:val="clear" w:color="auto" w:fill="FF0000"/>
                  <w:vAlign w:val="center"/>
                </w:tcPr>
                <w:p w14:paraId="7F194849"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540</w:t>
                  </w:r>
                </w:p>
              </w:tc>
              <w:tc>
                <w:tcPr>
                  <w:tcW w:w="655" w:type="dxa"/>
                  <w:shd w:val="clear" w:color="auto" w:fill="FF0000"/>
                  <w:vAlign w:val="center"/>
                </w:tcPr>
                <w:p w14:paraId="07F70F23"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150</w:t>
                  </w:r>
                </w:p>
              </w:tc>
              <w:tc>
                <w:tcPr>
                  <w:tcW w:w="655" w:type="dxa"/>
                  <w:shd w:val="clear" w:color="auto" w:fill="FF0000"/>
                  <w:vAlign w:val="center"/>
                </w:tcPr>
                <w:p w14:paraId="2C0C5382"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213</w:t>
                  </w:r>
                </w:p>
              </w:tc>
              <w:tc>
                <w:tcPr>
                  <w:tcW w:w="655" w:type="dxa"/>
                  <w:tcBorders>
                    <w:bottom w:val="single" w:sz="4" w:space="0" w:color="auto"/>
                  </w:tcBorders>
                  <w:shd w:val="clear" w:color="auto" w:fill="FF0000"/>
                  <w:vAlign w:val="center"/>
                </w:tcPr>
                <w:p w14:paraId="6FEC78FE"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350</w:t>
                  </w:r>
                </w:p>
              </w:tc>
            </w:tr>
            <w:tr w:rsidR="008D0F2D" w:rsidRPr="004413B0" w14:paraId="137406EE" w14:textId="77777777" w:rsidTr="00ED0812">
              <w:trPr>
                <w:trHeight w:val="227"/>
                <w:jc w:val="center"/>
              </w:trPr>
              <w:tc>
                <w:tcPr>
                  <w:tcW w:w="993" w:type="dxa"/>
                  <w:shd w:val="clear" w:color="auto" w:fill="auto"/>
                  <w:tcMar>
                    <w:top w:w="0" w:type="dxa"/>
                    <w:left w:w="70" w:type="dxa"/>
                    <w:bottom w:w="0" w:type="dxa"/>
                    <w:right w:w="70" w:type="dxa"/>
                  </w:tcMar>
                  <w:hideMark/>
                </w:tcPr>
                <w:p w14:paraId="0A828DC8" w14:textId="77777777" w:rsidR="008D0F2D" w:rsidRPr="004413B0" w:rsidRDefault="008D0F2D" w:rsidP="008D0F2D">
                  <w:pPr>
                    <w:spacing w:line="227" w:lineRule="atLeast"/>
                    <w:rPr>
                      <w:rFonts w:eastAsia="Times New Roman"/>
                      <w:sz w:val="18"/>
                      <w:szCs w:val="18"/>
                      <w:lang w:eastAsia="es-CL"/>
                    </w:rPr>
                  </w:pPr>
                  <w:r w:rsidRPr="004413B0">
                    <w:rPr>
                      <w:rFonts w:eastAsia="Times New Roman"/>
                      <w:sz w:val="18"/>
                      <w:szCs w:val="18"/>
                      <w:lang w:eastAsia="es-CL"/>
                    </w:rPr>
                    <w:t>Nitrógeno Total (mg/L)</w:t>
                  </w:r>
                </w:p>
              </w:tc>
              <w:tc>
                <w:tcPr>
                  <w:tcW w:w="640" w:type="dxa"/>
                  <w:shd w:val="pct10" w:color="auto" w:fill="auto"/>
                  <w:vAlign w:val="center"/>
                </w:tcPr>
                <w:p w14:paraId="4D85F77D"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w:t>
                  </w:r>
                </w:p>
              </w:tc>
              <w:tc>
                <w:tcPr>
                  <w:tcW w:w="645" w:type="dxa"/>
                  <w:shd w:val="pct10" w:color="auto" w:fill="auto"/>
                  <w:vAlign w:val="center"/>
                </w:tcPr>
                <w:p w14:paraId="27745B57"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30</w:t>
                  </w:r>
                </w:p>
              </w:tc>
              <w:tc>
                <w:tcPr>
                  <w:tcW w:w="655" w:type="dxa"/>
                  <w:vAlign w:val="center"/>
                </w:tcPr>
                <w:p w14:paraId="35E0E5C8"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19,5</w:t>
                  </w:r>
                </w:p>
              </w:tc>
              <w:tc>
                <w:tcPr>
                  <w:tcW w:w="655" w:type="dxa"/>
                  <w:vAlign w:val="center"/>
                </w:tcPr>
                <w:p w14:paraId="0FDC06F2"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12,4</w:t>
                  </w:r>
                </w:p>
              </w:tc>
              <w:tc>
                <w:tcPr>
                  <w:tcW w:w="655" w:type="dxa"/>
                  <w:vAlign w:val="center"/>
                </w:tcPr>
                <w:p w14:paraId="07032ADD"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9,10</w:t>
                  </w:r>
                </w:p>
              </w:tc>
              <w:tc>
                <w:tcPr>
                  <w:tcW w:w="655" w:type="dxa"/>
                  <w:vAlign w:val="center"/>
                </w:tcPr>
                <w:p w14:paraId="1F901590"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17,9</w:t>
                  </w:r>
                </w:p>
              </w:tc>
              <w:tc>
                <w:tcPr>
                  <w:tcW w:w="655" w:type="dxa"/>
                  <w:tcBorders>
                    <w:bottom w:val="single" w:sz="4" w:space="0" w:color="auto"/>
                  </w:tcBorders>
                  <w:vAlign w:val="center"/>
                </w:tcPr>
                <w:p w14:paraId="7597EE68"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32,3</w:t>
                  </w:r>
                </w:p>
              </w:tc>
              <w:tc>
                <w:tcPr>
                  <w:tcW w:w="655" w:type="dxa"/>
                  <w:tcBorders>
                    <w:bottom w:val="single" w:sz="4" w:space="0" w:color="auto"/>
                  </w:tcBorders>
                  <w:shd w:val="clear" w:color="auto" w:fill="00B0F0"/>
                  <w:vAlign w:val="center"/>
                </w:tcPr>
                <w:p w14:paraId="60A1F55B"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59,7</w:t>
                  </w:r>
                </w:p>
              </w:tc>
              <w:tc>
                <w:tcPr>
                  <w:tcW w:w="655" w:type="dxa"/>
                  <w:vAlign w:val="center"/>
                </w:tcPr>
                <w:p w14:paraId="404E7B5A"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17,2</w:t>
                  </w:r>
                </w:p>
              </w:tc>
              <w:tc>
                <w:tcPr>
                  <w:tcW w:w="655" w:type="dxa"/>
                  <w:vAlign w:val="center"/>
                </w:tcPr>
                <w:p w14:paraId="1DDEF6A0"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12,6</w:t>
                  </w:r>
                </w:p>
              </w:tc>
              <w:tc>
                <w:tcPr>
                  <w:tcW w:w="655" w:type="dxa"/>
                  <w:vAlign w:val="center"/>
                </w:tcPr>
                <w:p w14:paraId="0DA8242E"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23,3</w:t>
                  </w:r>
                </w:p>
              </w:tc>
              <w:tc>
                <w:tcPr>
                  <w:tcW w:w="655" w:type="dxa"/>
                  <w:shd w:val="clear" w:color="auto" w:fill="00B0F0"/>
                  <w:vAlign w:val="center"/>
                </w:tcPr>
                <w:p w14:paraId="0680BA34"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36,6</w:t>
                  </w:r>
                </w:p>
              </w:tc>
            </w:tr>
            <w:tr w:rsidR="008D0F2D" w:rsidRPr="004413B0" w14:paraId="47AA9561" w14:textId="77777777" w:rsidTr="00ED0812">
              <w:trPr>
                <w:trHeight w:val="227"/>
                <w:jc w:val="center"/>
              </w:trPr>
              <w:tc>
                <w:tcPr>
                  <w:tcW w:w="993" w:type="dxa"/>
                  <w:shd w:val="clear" w:color="auto" w:fill="auto"/>
                  <w:tcMar>
                    <w:top w:w="0" w:type="dxa"/>
                    <w:left w:w="70" w:type="dxa"/>
                    <w:bottom w:w="0" w:type="dxa"/>
                    <w:right w:w="70" w:type="dxa"/>
                  </w:tcMar>
                  <w:hideMark/>
                </w:tcPr>
                <w:p w14:paraId="653A881D" w14:textId="77777777" w:rsidR="008D0F2D" w:rsidRPr="004413B0" w:rsidRDefault="008D0F2D" w:rsidP="008D0F2D">
                  <w:pPr>
                    <w:spacing w:line="227" w:lineRule="atLeast"/>
                    <w:rPr>
                      <w:rFonts w:eastAsia="Times New Roman"/>
                      <w:sz w:val="18"/>
                      <w:szCs w:val="18"/>
                      <w:lang w:eastAsia="es-CL"/>
                    </w:rPr>
                  </w:pPr>
                  <w:r w:rsidRPr="004413B0">
                    <w:rPr>
                      <w:rFonts w:eastAsia="Times New Roman"/>
                      <w:sz w:val="18"/>
                      <w:szCs w:val="18"/>
                      <w:lang w:eastAsia="es-CL"/>
                    </w:rPr>
                    <w:t>Nitrógeno Total Kj. (mg/L)</w:t>
                  </w:r>
                </w:p>
              </w:tc>
              <w:tc>
                <w:tcPr>
                  <w:tcW w:w="640" w:type="dxa"/>
                  <w:shd w:val="pct10" w:color="auto" w:fill="auto"/>
                  <w:vAlign w:val="center"/>
                </w:tcPr>
                <w:p w14:paraId="1184AE75"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50</w:t>
                  </w:r>
                </w:p>
              </w:tc>
              <w:tc>
                <w:tcPr>
                  <w:tcW w:w="645" w:type="dxa"/>
                  <w:shd w:val="pct10" w:color="auto" w:fill="auto"/>
                  <w:vAlign w:val="center"/>
                </w:tcPr>
                <w:p w14:paraId="2A2583E4" w14:textId="77777777" w:rsidR="008D0F2D" w:rsidRPr="004413B0" w:rsidRDefault="008D0F2D" w:rsidP="008D0F2D">
                  <w:pPr>
                    <w:spacing w:line="227" w:lineRule="atLeast"/>
                    <w:jc w:val="center"/>
                    <w:rPr>
                      <w:rFonts w:eastAsia="Times New Roman"/>
                      <w:b/>
                      <w:i/>
                      <w:sz w:val="18"/>
                      <w:szCs w:val="18"/>
                      <w:lang w:eastAsia="es-CL"/>
                    </w:rPr>
                  </w:pPr>
                  <w:r w:rsidRPr="004413B0">
                    <w:rPr>
                      <w:rFonts w:eastAsia="Times New Roman"/>
                      <w:b/>
                      <w:i/>
                      <w:sz w:val="18"/>
                      <w:szCs w:val="18"/>
                      <w:lang w:eastAsia="es-CL"/>
                    </w:rPr>
                    <w:t>-</w:t>
                  </w:r>
                </w:p>
              </w:tc>
              <w:tc>
                <w:tcPr>
                  <w:tcW w:w="655" w:type="dxa"/>
                  <w:vAlign w:val="center"/>
                </w:tcPr>
                <w:p w14:paraId="7C417CF1"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19,5</w:t>
                  </w:r>
                </w:p>
              </w:tc>
              <w:tc>
                <w:tcPr>
                  <w:tcW w:w="655" w:type="dxa"/>
                  <w:vAlign w:val="center"/>
                </w:tcPr>
                <w:p w14:paraId="776335D0"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12,4</w:t>
                  </w:r>
                </w:p>
              </w:tc>
              <w:tc>
                <w:tcPr>
                  <w:tcW w:w="655" w:type="dxa"/>
                  <w:vAlign w:val="center"/>
                </w:tcPr>
                <w:p w14:paraId="34146DF7"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9,10</w:t>
                  </w:r>
                </w:p>
              </w:tc>
              <w:tc>
                <w:tcPr>
                  <w:tcW w:w="655" w:type="dxa"/>
                  <w:vAlign w:val="center"/>
                </w:tcPr>
                <w:p w14:paraId="0ECB6AE2"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17,9</w:t>
                  </w:r>
                </w:p>
              </w:tc>
              <w:tc>
                <w:tcPr>
                  <w:tcW w:w="655" w:type="dxa"/>
                  <w:shd w:val="clear" w:color="auto" w:fill="00B0F0"/>
                  <w:vAlign w:val="center"/>
                </w:tcPr>
                <w:p w14:paraId="2CD024E3"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32,3</w:t>
                  </w:r>
                </w:p>
              </w:tc>
              <w:tc>
                <w:tcPr>
                  <w:tcW w:w="655" w:type="dxa"/>
                  <w:shd w:val="clear" w:color="auto" w:fill="FFC000"/>
                  <w:vAlign w:val="center"/>
                </w:tcPr>
                <w:p w14:paraId="4823E890"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59,7</w:t>
                  </w:r>
                </w:p>
              </w:tc>
              <w:tc>
                <w:tcPr>
                  <w:tcW w:w="655" w:type="dxa"/>
                  <w:vAlign w:val="center"/>
                </w:tcPr>
                <w:p w14:paraId="249DBCD2"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17,2</w:t>
                  </w:r>
                </w:p>
              </w:tc>
              <w:tc>
                <w:tcPr>
                  <w:tcW w:w="655" w:type="dxa"/>
                  <w:vAlign w:val="center"/>
                </w:tcPr>
                <w:p w14:paraId="52619C54"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12,6</w:t>
                  </w:r>
                </w:p>
              </w:tc>
              <w:tc>
                <w:tcPr>
                  <w:tcW w:w="655" w:type="dxa"/>
                  <w:vAlign w:val="center"/>
                </w:tcPr>
                <w:p w14:paraId="05B72CC5"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22,9</w:t>
                  </w:r>
                </w:p>
              </w:tc>
              <w:tc>
                <w:tcPr>
                  <w:tcW w:w="655" w:type="dxa"/>
                  <w:vAlign w:val="center"/>
                </w:tcPr>
                <w:p w14:paraId="5F3D2468" w14:textId="77777777" w:rsidR="008D0F2D" w:rsidRPr="004413B0" w:rsidRDefault="008D0F2D" w:rsidP="008D0F2D">
                  <w:pPr>
                    <w:spacing w:line="227" w:lineRule="atLeast"/>
                    <w:jc w:val="center"/>
                    <w:rPr>
                      <w:rFonts w:eastAsia="Times New Roman"/>
                      <w:sz w:val="18"/>
                      <w:szCs w:val="18"/>
                      <w:lang w:eastAsia="es-CL"/>
                    </w:rPr>
                  </w:pPr>
                  <w:r w:rsidRPr="004413B0">
                    <w:rPr>
                      <w:rFonts w:eastAsia="Times New Roman"/>
                      <w:sz w:val="18"/>
                      <w:szCs w:val="18"/>
                      <w:lang w:eastAsia="es-CL"/>
                    </w:rPr>
                    <w:t>36,6</w:t>
                  </w:r>
                </w:p>
              </w:tc>
            </w:tr>
          </w:tbl>
          <w:p w14:paraId="76317DC8" w14:textId="77777777" w:rsidR="00FC148D" w:rsidRPr="004413B0" w:rsidRDefault="008D0F2D" w:rsidP="00F77D03">
            <w:pPr>
              <w:ind w:left="739"/>
              <w:rPr>
                <w:rFonts w:eastAsia="Arial" w:cs="Arial"/>
                <w:color w:val="110F13"/>
              </w:rPr>
            </w:pPr>
            <w:r w:rsidRPr="004413B0">
              <w:rPr>
                <w:rFonts w:eastAsia="Arial" w:cs="Arial"/>
                <w:color w:val="110F13"/>
              </w:rPr>
              <w:t xml:space="preserve">Las mayores superaciones se registraron en el parámetro </w:t>
            </w:r>
            <w:r w:rsidRPr="004413B0">
              <w:rPr>
                <w:rFonts w:eastAsia="Times New Roman"/>
                <w:lang w:eastAsia="es-CL"/>
              </w:rPr>
              <w:t>sólidos suspendidos totales, seguido por la DBO</w:t>
            </w:r>
            <w:r w:rsidRPr="004413B0">
              <w:rPr>
                <w:rFonts w:eastAsia="Times New Roman"/>
                <w:vertAlign w:val="subscript"/>
                <w:lang w:eastAsia="es-CL"/>
              </w:rPr>
              <w:t>5</w:t>
            </w:r>
            <w:r w:rsidRPr="004413B0">
              <w:rPr>
                <w:rFonts w:eastAsia="Times New Roman"/>
                <w:lang w:eastAsia="es-CL"/>
              </w:rPr>
              <w:t xml:space="preserve"> y el pH.</w:t>
            </w:r>
          </w:p>
        </w:tc>
      </w:tr>
    </w:tbl>
    <w:p w14:paraId="710945E9" w14:textId="77777777" w:rsidR="00E80998" w:rsidRPr="004413B0" w:rsidRDefault="00E80998" w:rsidP="008D0F2D">
      <w:pPr>
        <w:pStyle w:val="Listaconnmeros"/>
        <w:numPr>
          <w:ilvl w:val="0"/>
          <w:numId w:val="0"/>
        </w:numPr>
      </w:pPr>
    </w:p>
    <w:p w14:paraId="0BCBDEB4" w14:textId="77777777" w:rsidR="00FC148D" w:rsidRPr="004413B0" w:rsidRDefault="00F9759F" w:rsidP="00F9759F">
      <w:pPr>
        <w:pStyle w:val="Ttulo2"/>
      </w:pPr>
      <w:bookmarkStart w:id="220" w:name="_Toc518458338"/>
      <w:r w:rsidRPr="004413B0">
        <w:lastRenderedPageBreak/>
        <w:t>Monitoreo de aguas subterráneas.</w:t>
      </w:r>
      <w:bookmarkEnd w:id="220"/>
    </w:p>
    <w:p w14:paraId="272B57F7" w14:textId="77777777" w:rsidR="00F9759F" w:rsidRPr="004413B0" w:rsidRDefault="00F9759F" w:rsidP="00F9759F"/>
    <w:tbl>
      <w:tblPr>
        <w:tblStyle w:val="Tablaconcuadrcula"/>
        <w:tblW w:w="5001" w:type="pct"/>
        <w:tblLook w:val="04A0" w:firstRow="1" w:lastRow="0" w:firstColumn="1" w:lastColumn="0" w:noHBand="0" w:noVBand="1"/>
      </w:tblPr>
      <w:tblGrid>
        <w:gridCol w:w="13565"/>
      </w:tblGrid>
      <w:tr w:rsidR="003106BD" w:rsidRPr="004413B0" w14:paraId="075CA3BF" w14:textId="77777777" w:rsidTr="003106BD">
        <w:trPr>
          <w:trHeight w:val="142"/>
        </w:trPr>
        <w:tc>
          <w:tcPr>
            <w:tcW w:w="5000" w:type="pct"/>
          </w:tcPr>
          <w:p w14:paraId="44DA5787" w14:textId="77777777" w:rsidR="003106BD" w:rsidRPr="004413B0" w:rsidRDefault="003106BD" w:rsidP="005A1E92">
            <w:r w:rsidRPr="004413B0">
              <w:rPr>
                <w:rFonts w:eastAsia="Times New Roman"/>
                <w:b/>
                <w:bCs/>
                <w:color w:val="000000"/>
                <w:lang w:eastAsia="es-CL"/>
              </w:rPr>
              <w:t>Número de hecho constatado: 5.</w:t>
            </w:r>
          </w:p>
        </w:tc>
      </w:tr>
      <w:tr w:rsidR="00FC148D" w:rsidRPr="004413B0" w14:paraId="5D607A2A" w14:textId="77777777" w:rsidTr="005A1E92">
        <w:trPr>
          <w:trHeight w:val="319"/>
        </w:trPr>
        <w:tc>
          <w:tcPr>
            <w:tcW w:w="5000" w:type="pct"/>
            <w:tcBorders>
              <w:bottom w:val="single" w:sz="4" w:space="0" w:color="auto"/>
            </w:tcBorders>
          </w:tcPr>
          <w:p w14:paraId="080297BA" w14:textId="77777777" w:rsidR="00FC148D" w:rsidRPr="004413B0" w:rsidRDefault="00FC148D" w:rsidP="005A1E92">
            <w:pPr>
              <w:rPr>
                <w:rFonts w:eastAsia="Times New Roman"/>
                <w:bCs/>
                <w:color w:val="000000"/>
                <w:lang w:eastAsia="es-CL"/>
              </w:rPr>
            </w:pPr>
            <w:r w:rsidRPr="004413B0">
              <w:rPr>
                <w:rFonts w:eastAsia="Times New Roman"/>
                <w:b/>
                <w:bCs/>
                <w:color w:val="000000"/>
                <w:lang w:eastAsia="es-CL"/>
              </w:rPr>
              <w:t>Documentación Revisada:</w:t>
            </w:r>
            <w:r w:rsidRPr="004413B0">
              <w:rPr>
                <w:rFonts w:eastAsia="Times New Roman"/>
                <w:bCs/>
                <w:color w:val="000000"/>
                <w:lang w:eastAsia="es-CL"/>
              </w:rPr>
              <w:t xml:space="preserve"> </w:t>
            </w:r>
          </w:p>
          <w:p w14:paraId="66837D08" w14:textId="77777777" w:rsidR="00FC148D" w:rsidRPr="004413B0" w:rsidRDefault="005F7E80" w:rsidP="00CB17AC">
            <w:pPr>
              <w:pStyle w:val="Prrafodelista"/>
              <w:numPr>
                <w:ilvl w:val="0"/>
                <w:numId w:val="6"/>
              </w:numPr>
              <w:rPr>
                <w:lang w:eastAsia="es-CL"/>
              </w:rPr>
            </w:pPr>
            <w:r w:rsidRPr="004413B0">
              <w:rPr>
                <w:lang w:eastAsia="es-CL"/>
              </w:rPr>
              <w:t>Copia con los resultados de los análisis de monitoreo de aguas subterráneas realizados durante el año 2017.</w:t>
            </w:r>
          </w:p>
        </w:tc>
      </w:tr>
      <w:tr w:rsidR="00FC148D" w:rsidRPr="004413B0" w14:paraId="534AF0F6" w14:textId="77777777" w:rsidTr="005A1E92">
        <w:trPr>
          <w:trHeight w:val="627"/>
        </w:trPr>
        <w:tc>
          <w:tcPr>
            <w:tcW w:w="5000" w:type="pct"/>
          </w:tcPr>
          <w:p w14:paraId="593B8A6D" w14:textId="77777777" w:rsidR="001A1376" w:rsidRPr="004413B0" w:rsidRDefault="00FC148D" w:rsidP="00E80998">
            <w:r w:rsidRPr="004413B0">
              <w:rPr>
                <w:b/>
              </w:rPr>
              <w:t xml:space="preserve">Exigencias: </w:t>
            </w:r>
          </w:p>
          <w:p w14:paraId="5C3A6A63" w14:textId="77777777" w:rsidR="00E80998" w:rsidRPr="004413B0" w:rsidRDefault="00CD2504" w:rsidP="00E80998">
            <w:pPr>
              <w:rPr>
                <w:rFonts w:eastAsia="Times New Roman"/>
                <w:color w:val="000000"/>
                <w:lang w:val="es-MX" w:eastAsia="es-CL"/>
              </w:rPr>
            </w:pPr>
            <w:r w:rsidRPr="004413B0">
              <w:rPr>
                <w:b/>
              </w:rPr>
              <w:t>RCA N°28/2007; Considerando 3.4.3. b)</w:t>
            </w:r>
            <w:r w:rsidRPr="004413B0">
              <w:rPr>
                <w:rFonts w:asciiTheme="minorHAnsi" w:eastAsia="Times New Roman" w:hAnsiTheme="minorHAnsi"/>
                <w:color w:val="000000"/>
                <w:lang w:val="es-MX" w:eastAsia="es-CL"/>
              </w:rPr>
              <w:t xml:space="preserve"> </w:t>
            </w:r>
            <w:r w:rsidRPr="004413B0">
              <w:rPr>
                <w:rFonts w:eastAsia="Times New Roman"/>
                <w:b/>
                <w:color w:val="000000"/>
                <w:lang w:val="es-MX" w:eastAsia="es-CL"/>
              </w:rPr>
              <w:t>xi)</w:t>
            </w:r>
            <w:r w:rsidR="00E80998" w:rsidRPr="004413B0">
              <w:rPr>
                <w:b/>
              </w:rPr>
              <w:t xml:space="preserve"> y Considerando 3.2. </w:t>
            </w:r>
            <w:r w:rsidR="00E80998" w:rsidRPr="004413B0">
              <w:rPr>
                <w:rFonts w:asciiTheme="minorHAnsi" w:eastAsia="Times New Roman" w:hAnsiTheme="minorHAnsi"/>
                <w:b/>
                <w:color w:val="000000"/>
                <w:lang w:val="es-MX" w:eastAsia="es-CL"/>
              </w:rPr>
              <w:t>i)</w:t>
            </w:r>
            <w:r w:rsidR="00E80998" w:rsidRPr="004413B0">
              <w:rPr>
                <w:rFonts w:asciiTheme="minorHAnsi" w:eastAsia="Times New Roman" w:hAnsiTheme="minorHAnsi"/>
                <w:color w:val="000000"/>
                <w:lang w:val="es-MX" w:eastAsia="es-CL"/>
              </w:rPr>
              <w:t xml:space="preserve"> </w:t>
            </w:r>
            <w:r w:rsidR="00E80998" w:rsidRPr="004413B0">
              <w:rPr>
                <w:rFonts w:asciiTheme="minorHAnsi" w:eastAsia="Times New Roman" w:hAnsiTheme="minorHAnsi"/>
                <w:b/>
                <w:color w:val="000000"/>
                <w:lang w:val="es-MX" w:eastAsia="es-CL"/>
              </w:rPr>
              <w:t xml:space="preserve">de la </w:t>
            </w:r>
            <w:r w:rsidR="00E80998" w:rsidRPr="004413B0">
              <w:rPr>
                <w:b/>
              </w:rPr>
              <w:t xml:space="preserve">RCA N°171/2008 </w:t>
            </w:r>
          </w:p>
          <w:p w14:paraId="48103C4B" w14:textId="77777777" w:rsidR="00BC57BA" w:rsidRPr="004413B0" w:rsidRDefault="00BC57BA" w:rsidP="00BC57BA">
            <w:pPr>
              <w:jc w:val="both"/>
              <w:rPr>
                <w:rFonts w:eastAsia="Times New Roman" w:cs="Arial"/>
                <w:color w:val="000000"/>
                <w:u w:val="single"/>
                <w:lang w:eastAsia="es-CL"/>
              </w:rPr>
            </w:pPr>
            <w:r w:rsidRPr="004413B0">
              <w:rPr>
                <w:rFonts w:eastAsia="Times New Roman" w:cs="Arial"/>
                <w:color w:val="000000"/>
                <w:u w:val="single"/>
                <w:lang w:eastAsia="es-CL"/>
              </w:rPr>
              <w:t>Programa de autocontrol</w:t>
            </w:r>
          </w:p>
          <w:p w14:paraId="31E5EB67" w14:textId="77777777" w:rsidR="00BC57BA" w:rsidRPr="004413B0" w:rsidRDefault="00BC57BA" w:rsidP="00BC57BA">
            <w:pPr>
              <w:jc w:val="both"/>
              <w:rPr>
                <w:rFonts w:eastAsia="Times New Roman" w:cs="Arial"/>
                <w:color w:val="000000"/>
                <w:lang w:eastAsia="es-CL"/>
              </w:rPr>
            </w:pPr>
            <w:r w:rsidRPr="004413B0">
              <w:rPr>
                <w:rFonts w:eastAsia="Times New Roman" w:cs="Arial"/>
                <w:color w:val="000000"/>
                <w:lang w:eastAsia="es-CL"/>
              </w:rPr>
              <w:t>[…] Para el control de las aguas subterráneas, se analizarán junto con la muestra de los Riles, una muestra del agua del pozo existente en el predio, para la cual se analizarán:</w:t>
            </w:r>
          </w:p>
          <w:p w14:paraId="5C84A64F" w14:textId="77777777" w:rsidR="00BC57BA" w:rsidRPr="004413B0" w:rsidRDefault="00BC57BA" w:rsidP="00BC57BA">
            <w:pPr>
              <w:jc w:val="both"/>
              <w:rPr>
                <w:rFonts w:eastAsia="Times New Roman" w:cs="Arial"/>
                <w:color w:val="000000"/>
                <w:lang w:eastAsia="es-CL"/>
              </w:rPr>
            </w:pPr>
            <w:r w:rsidRPr="004413B0">
              <w:rPr>
                <w:rFonts w:eastAsia="Times New Roman" w:cs="Arial"/>
                <w:color w:val="000000"/>
                <w:lang w:eastAsia="es-CL"/>
              </w:rPr>
              <w:t>- Nitrógeno total.</w:t>
            </w:r>
          </w:p>
          <w:p w14:paraId="67ED0102" w14:textId="77777777" w:rsidR="00BC57BA" w:rsidRPr="004413B0" w:rsidRDefault="00BC57BA" w:rsidP="00BC57BA">
            <w:pPr>
              <w:jc w:val="both"/>
              <w:rPr>
                <w:rFonts w:eastAsia="Times New Roman" w:cs="Arial"/>
                <w:color w:val="000000"/>
                <w:lang w:eastAsia="es-CL"/>
              </w:rPr>
            </w:pPr>
            <w:r w:rsidRPr="004413B0">
              <w:rPr>
                <w:rFonts w:eastAsia="Times New Roman" w:cs="Arial"/>
                <w:color w:val="000000"/>
                <w:lang w:eastAsia="es-CL"/>
              </w:rPr>
              <w:t>- Nitritos.</w:t>
            </w:r>
          </w:p>
          <w:p w14:paraId="0A4CA18A" w14:textId="77777777" w:rsidR="00BC57BA" w:rsidRPr="004413B0" w:rsidRDefault="00BC57BA" w:rsidP="00BC57BA">
            <w:pPr>
              <w:jc w:val="both"/>
              <w:rPr>
                <w:rFonts w:eastAsia="Times New Roman" w:cs="Arial"/>
                <w:color w:val="000000"/>
                <w:lang w:eastAsia="es-CL"/>
              </w:rPr>
            </w:pPr>
            <w:r w:rsidRPr="004413B0">
              <w:rPr>
                <w:rFonts w:eastAsia="Times New Roman" w:cs="Arial"/>
                <w:color w:val="000000"/>
                <w:lang w:eastAsia="es-CL"/>
              </w:rPr>
              <w:t>- Nitratos.</w:t>
            </w:r>
          </w:p>
          <w:p w14:paraId="38DDEF9E" w14:textId="77777777" w:rsidR="00E80998" w:rsidRPr="004413B0" w:rsidRDefault="00BC57BA" w:rsidP="00BC57BA">
            <w:pPr>
              <w:jc w:val="both"/>
              <w:rPr>
                <w:rFonts w:eastAsia="Times New Roman" w:cs="Arial"/>
                <w:color w:val="000000"/>
                <w:lang w:eastAsia="es-CL"/>
              </w:rPr>
            </w:pPr>
            <w:r w:rsidRPr="004413B0">
              <w:rPr>
                <w:rFonts w:eastAsia="Times New Roman" w:cs="Arial"/>
                <w:color w:val="000000"/>
                <w:lang w:eastAsia="es-CL"/>
              </w:rPr>
              <w:t>Se llevará un registro de todas las mediciones realizadas tomadas por personal capacitado y analizadas por un laboratorio autorizado.</w:t>
            </w:r>
          </w:p>
          <w:p w14:paraId="353E5AFD" w14:textId="77777777" w:rsidR="00BC57BA" w:rsidRPr="004413B0" w:rsidRDefault="00BC57BA" w:rsidP="00CD2504">
            <w:pPr>
              <w:jc w:val="both"/>
              <w:rPr>
                <w:rFonts w:eastAsia="Times New Roman" w:cs="Arial"/>
                <w:color w:val="000000"/>
                <w:lang w:eastAsia="es-CL"/>
              </w:rPr>
            </w:pPr>
          </w:p>
          <w:p w14:paraId="3435668A" w14:textId="77777777" w:rsidR="00E80998" w:rsidRPr="004413B0" w:rsidRDefault="00E80998" w:rsidP="00E80998">
            <w:pPr>
              <w:rPr>
                <w:rFonts w:eastAsia="Times New Roman"/>
                <w:color w:val="000000"/>
                <w:lang w:val="es-MX" w:eastAsia="es-CL"/>
              </w:rPr>
            </w:pPr>
            <w:r w:rsidRPr="004413B0">
              <w:rPr>
                <w:b/>
              </w:rPr>
              <w:t>RCA N°28/2007; Considerando 3.4.3. b)</w:t>
            </w:r>
            <w:r w:rsidRPr="004413B0">
              <w:rPr>
                <w:rFonts w:asciiTheme="minorHAnsi" w:eastAsia="Times New Roman" w:hAnsiTheme="minorHAnsi"/>
                <w:color w:val="000000"/>
                <w:lang w:val="es-MX" w:eastAsia="es-CL"/>
              </w:rPr>
              <w:t xml:space="preserve"> </w:t>
            </w:r>
            <w:r w:rsidRPr="004413B0">
              <w:rPr>
                <w:rFonts w:eastAsia="Times New Roman"/>
                <w:b/>
                <w:color w:val="000000"/>
                <w:lang w:val="es-MX" w:eastAsia="es-CL"/>
              </w:rPr>
              <w:t>xi)</w:t>
            </w:r>
            <w:r w:rsidRPr="004413B0">
              <w:rPr>
                <w:b/>
              </w:rPr>
              <w:t xml:space="preserve"> y Considerando 3.2. </w:t>
            </w:r>
            <w:r w:rsidRPr="004413B0">
              <w:rPr>
                <w:rFonts w:asciiTheme="minorHAnsi" w:eastAsia="Times New Roman" w:hAnsiTheme="minorHAnsi"/>
                <w:b/>
                <w:color w:val="000000"/>
                <w:lang w:val="es-MX" w:eastAsia="es-CL"/>
              </w:rPr>
              <w:t>i)</w:t>
            </w:r>
            <w:r w:rsidRPr="004413B0">
              <w:rPr>
                <w:rFonts w:asciiTheme="minorHAnsi" w:eastAsia="Times New Roman" w:hAnsiTheme="minorHAnsi"/>
                <w:color w:val="000000"/>
                <w:lang w:val="es-MX" w:eastAsia="es-CL"/>
              </w:rPr>
              <w:t xml:space="preserve"> </w:t>
            </w:r>
            <w:r w:rsidRPr="004413B0">
              <w:rPr>
                <w:rFonts w:asciiTheme="minorHAnsi" w:eastAsia="Times New Roman" w:hAnsiTheme="minorHAnsi"/>
                <w:b/>
                <w:color w:val="000000"/>
                <w:lang w:val="es-MX" w:eastAsia="es-CL"/>
              </w:rPr>
              <w:t xml:space="preserve">de la </w:t>
            </w:r>
            <w:r w:rsidRPr="004413B0">
              <w:rPr>
                <w:b/>
              </w:rPr>
              <w:t xml:space="preserve">RCA N°171/2008 </w:t>
            </w:r>
          </w:p>
          <w:p w14:paraId="7FAB92AC" w14:textId="77777777" w:rsidR="00CD2504" w:rsidRPr="004413B0" w:rsidRDefault="00E80998" w:rsidP="00CD2504">
            <w:pPr>
              <w:jc w:val="both"/>
              <w:rPr>
                <w:rFonts w:asciiTheme="minorHAnsi" w:eastAsia="Times New Roman" w:hAnsiTheme="minorHAnsi" w:cs="Arial"/>
                <w:color w:val="000000"/>
                <w:lang w:eastAsia="es-CL"/>
              </w:rPr>
            </w:pPr>
            <w:r w:rsidRPr="004413B0">
              <w:rPr>
                <w:rFonts w:eastAsia="Times New Roman" w:cs="Arial"/>
                <w:color w:val="000000"/>
                <w:lang w:eastAsia="es-CL"/>
              </w:rPr>
              <w:t xml:space="preserve">[…] </w:t>
            </w:r>
            <w:r w:rsidR="00CD2504" w:rsidRPr="004413B0">
              <w:rPr>
                <w:rFonts w:eastAsia="Times New Roman" w:cs="Arial"/>
                <w:color w:val="000000"/>
                <w:lang w:eastAsia="es-CL"/>
              </w:rPr>
              <w:t>El titular se comprometió a realizar una caracterización físico-química de sus Riles generados antes de su tratamiento en periodo de vendimia, tomando como referencia los parámetros establecidos en el D.S. SEGPRES N°90/2000, incluyendo la medición de caudal. La caracterización se realizará en base a una muestra compuesta, constituida por muestras puntuales tomadas en un día de monitoreo […]</w:t>
            </w:r>
          </w:p>
          <w:p w14:paraId="7426C8D1" w14:textId="77777777" w:rsidR="00CD2504" w:rsidRPr="004413B0" w:rsidRDefault="00CD2504" w:rsidP="00CD2504">
            <w:pPr>
              <w:rPr>
                <w:b/>
              </w:rPr>
            </w:pPr>
          </w:p>
          <w:p w14:paraId="0EF2EF57" w14:textId="77777777" w:rsidR="00CD2504" w:rsidRPr="004413B0" w:rsidRDefault="00CD2504" w:rsidP="00CD2504">
            <w:pPr>
              <w:rPr>
                <w:rFonts w:eastAsia="Times New Roman"/>
                <w:color w:val="000000"/>
                <w:lang w:val="es-MX" w:eastAsia="es-CL"/>
              </w:rPr>
            </w:pPr>
            <w:r w:rsidRPr="004413B0">
              <w:rPr>
                <w:b/>
              </w:rPr>
              <w:t xml:space="preserve">RCA N°171/2008; Considerando 3.2. </w:t>
            </w:r>
            <w:r w:rsidRPr="004413B0">
              <w:rPr>
                <w:rFonts w:asciiTheme="minorHAnsi" w:eastAsia="Times New Roman" w:hAnsiTheme="minorHAnsi"/>
                <w:b/>
                <w:color w:val="000000"/>
                <w:lang w:val="es-MX" w:eastAsia="es-CL"/>
              </w:rPr>
              <w:t>i)</w:t>
            </w:r>
            <w:r w:rsidRPr="004413B0">
              <w:rPr>
                <w:rFonts w:asciiTheme="minorHAnsi" w:eastAsia="Times New Roman" w:hAnsiTheme="minorHAnsi"/>
                <w:color w:val="000000"/>
                <w:lang w:val="es-MX" w:eastAsia="es-CL"/>
              </w:rPr>
              <w:t xml:space="preserve"> </w:t>
            </w:r>
          </w:p>
          <w:p w14:paraId="18D4A85C" w14:textId="77777777" w:rsidR="00CD2504" w:rsidRPr="004413B0" w:rsidRDefault="00CD2504" w:rsidP="00CD2504">
            <w:pPr>
              <w:rPr>
                <w:b/>
                <w:u w:val="single"/>
              </w:rPr>
            </w:pPr>
            <w:r w:rsidRPr="004413B0">
              <w:rPr>
                <w:rFonts w:asciiTheme="minorHAnsi" w:eastAsia="Times New Roman" w:hAnsiTheme="minorHAnsi"/>
                <w:color w:val="000000"/>
                <w:u w:val="single"/>
                <w:lang w:val="es-MX" w:eastAsia="es-CL"/>
              </w:rPr>
              <w:t>Programa de autocontrol</w:t>
            </w:r>
          </w:p>
          <w:p w14:paraId="314B9D66" w14:textId="77777777" w:rsidR="00FC148D" w:rsidRPr="004413B0" w:rsidRDefault="00E80998" w:rsidP="00CD2504">
            <w:pPr>
              <w:jc w:val="both"/>
              <w:rPr>
                <w:rFonts w:asciiTheme="minorHAnsi" w:eastAsia="Times New Roman" w:hAnsiTheme="minorHAnsi"/>
                <w:color w:val="000000"/>
                <w:lang w:eastAsia="es-CL"/>
              </w:rPr>
            </w:pPr>
            <w:r w:rsidRPr="004413B0">
              <w:rPr>
                <w:rFonts w:eastAsia="Times New Roman"/>
                <w:color w:val="000000"/>
                <w:lang w:val="es-MX" w:eastAsia="es-CL"/>
              </w:rPr>
              <w:t xml:space="preserve">[…] </w:t>
            </w:r>
            <w:r w:rsidR="00CD2504" w:rsidRPr="004413B0">
              <w:rPr>
                <w:rFonts w:asciiTheme="minorHAnsi" w:eastAsia="Times New Roman" w:hAnsiTheme="minorHAnsi"/>
                <w:color w:val="000000"/>
                <w:lang w:eastAsia="es-CL"/>
              </w:rPr>
              <w:t>El titular llevará un registro de todas las mediciones realizadas.</w:t>
            </w:r>
          </w:p>
          <w:p w14:paraId="3CE232F0" w14:textId="77777777" w:rsidR="001A1376" w:rsidRPr="004413B0" w:rsidRDefault="001A1376" w:rsidP="001A1376">
            <w:pPr>
              <w:rPr>
                <w:b/>
              </w:rPr>
            </w:pPr>
          </w:p>
          <w:p w14:paraId="4CC8F5B5" w14:textId="77777777" w:rsidR="001A1376" w:rsidRPr="004413B0" w:rsidRDefault="001A1376" w:rsidP="001A1376">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4.1.4.</w:t>
            </w:r>
            <w:r w:rsidRPr="004413B0">
              <w:rPr>
                <w:rFonts w:asciiTheme="minorHAnsi" w:eastAsia="Times New Roman" w:hAnsiTheme="minorHAnsi"/>
                <w:color w:val="000000"/>
                <w:lang w:eastAsia="es-CL"/>
              </w:rPr>
              <w:t xml:space="preserve"> </w:t>
            </w:r>
            <w:r w:rsidRPr="004413B0">
              <w:rPr>
                <w:rFonts w:asciiTheme="minorHAnsi" w:eastAsia="Times New Roman" w:hAnsiTheme="minorHAnsi"/>
                <w:b/>
                <w:color w:val="000000"/>
                <w:lang w:eastAsia="es-CL"/>
              </w:rPr>
              <w:t>a)</w:t>
            </w:r>
          </w:p>
          <w:p w14:paraId="5486F665" w14:textId="77777777" w:rsidR="001A1376" w:rsidRPr="004413B0" w:rsidRDefault="001A1376" w:rsidP="001A1376">
            <w:pPr>
              <w:jc w:val="both"/>
              <w:rPr>
                <w:rFonts w:asciiTheme="minorHAnsi" w:eastAsia="Times New Roman" w:hAnsiTheme="minorHAnsi" w:cs="Arial"/>
                <w:color w:val="000000"/>
                <w:u w:val="single"/>
                <w:lang w:eastAsia="es-CL"/>
              </w:rPr>
            </w:pPr>
            <w:r w:rsidRPr="004413B0">
              <w:rPr>
                <w:rFonts w:asciiTheme="minorHAnsi" w:eastAsia="Times New Roman" w:hAnsiTheme="minorHAnsi" w:cs="Arial"/>
                <w:color w:val="000000"/>
                <w:u w:val="single"/>
                <w:lang w:eastAsia="es-CL"/>
              </w:rPr>
              <w:t>Norma Chilena Oficial N°1.333 de 1978, modificada en 1987</w:t>
            </w:r>
          </w:p>
          <w:p w14:paraId="58A77222" w14:textId="77777777" w:rsidR="001A1376" w:rsidRPr="004413B0" w:rsidRDefault="001A1376" w:rsidP="001A1376">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Materia</w:t>
            </w:r>
            <w:r w:rsidRPr="004413B0">
              <w:rPr>
                <w:rFonts w:asciiTheme="minorHAnsi" w:eastAsia="Times New Roman" w:hAnsiTheme="minorHAnsi" w:cs="Arial"/>
                <w:color w:val="000000"/>
                <w:lang w:eastAsia="es-CL"/>
              </w:rPr>
              <w:t>: La presente norma establece los requisitos de calidad del agua para diferentes usos. Fija un criterio de calidad de acuerdo a requerimientos científicos referidos a aspectos físicos, químicos y biológicos, según el uso determinado.</w:t>
            </w:r>
          </w:p>
          <w:p w14:paraId="2AD25C58" w14:textId="77777777" w:rsidR="001A1376" w:rsidRPr="004413B0" w:rsidRDefault="001A1376" w:rsidP="001A1376">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lang w:eastAsia="es-CL"/>
              </w:rPr>
              <w:t>Estos criterios tienen por objeto proteger y preservar la calidad de las aguas que se destinen a usos específicos, de la degradación producida por contaminación con residuos de cualquier tipo u origen.</w:t>
            </w:r>
          </w:p>
          <w:p w14:paraId="632D5536" w14:textId="77777777" w:rsidR="001A1376" w:rsidRPr="004413B0" w:rsidRDefault="001A1376" w:rsidP="001A1376">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Relación con el proyecto</w:t>
            </w:r>
            <w:r w:rsidRPr="004413B0">
              <w:rPr>
                <w:rFonts w:asciiTheme="minorHAnsi" w:eastAsia="Times New Roman" w:hAnsiTheme="minorHAnsi" w:cs="Arial"/>
                <w:color w:val="000000"/>
                <w:lang w:eastAsia="es-CL"/>
              </w:rPr>
              <w:t>: El proyecto contempla la disposición de los Riles tratados en el suelo agrícola para ser utilizado como agua de riego.</w:t>
            </w:r>
          </w:p>
          <w:p w14:paraId="5D2AF020" w14:textId="77777777" w:rsidR="001A1376" w:rsidRPr="004413B0" w:rsidRDefault="001A1376" w:rsidP="00CD2504">
            <w:pPr>
              <w:jc w:val="both"/>
              <w:rPr>
                <w:rFonts w:asciiTheme="minorHAnsi" w:eastAsia="Times New Roman" w:hAnsiTheme="minorHAnsi" w:cs="Arial"/>
                <w:color w:val="000000"/>
                <w:lang w:eastAsia="es-CL"/>
              </w:rPr>
            </w:pPr>
            <w:r w:rsidRPr="004413B0">
              <w:rPr>
                <w:rFonts w:asciiTheme="minorHAnsi" w:eastAsia="Times New Roman" w:hAnsiTheme="minorHAnsi" w:cs="Arial"/>
                <w:color w:val="000000"/>
                <w:u w:val="single"/>
                <w:lang w:eastAsia="es-CL"/>
              </w:rPr>
              <w:t>Cumplimiento</w:t>
            </w:r>
            <w:r w:rsidRPr="004413B0">
              <w:rPr>
                <w:rFonts w:asciiTheme="minorHAnsi" w:eastAsia="Times New Roman" w:hAnsiTheme="minorHAnsi" w:cs="Arial"/>
                <w:color w:val="000000"/>
                <w:lang w:eastAsia="es-CL"/>
              </w:rPr>
              <w:t>: El titular dará cumplimiento a todo lo que este cuerpo legal indica.</w:t>
            </w:r>
          </w:p>
        </w:tc>
      </w:tr>
      <w:tr w:rsidR="00FC148D" w:rsidRPr="004413B0" w14:paraId="1561CA58" w14:textId="77777777" w:rsidTr="005A1E92">
        <w:trPr>
          <w:trHeight w:val="627"/>
        </w:trPr>
        <w:tc>
          <w:tcPr>
            <w:tcW w:w="5000" w:type="pct"/>
          </w:tcPr>
          <w:p w14:paraId="7D0AF870" w14:textId="77777777" w:rsidR="005E78A7" w:rsidRPr="004413B0" w:rsidRDefault="005E78A7" w:rsidP="005E78A7">
            <w:pPr>
              <w:contextualSpacing/>
              <w:jc w:val="both"/>
              <w:rPr>
                <w:b/>
              </w:rPr>
            </w:pPr>
            <w:r w:rsidRPr="004413B0">
              <w:rPr>
                <w:b/>
              </w:rPr>
              <w:t>Examen de información:</w:t>
            </w:r>
          </w:p>
          <w:p w14:paraId="28E9D02F" w14:textId="77777777" w:rsidR="00BC57BA" w:rsidRPr="004413B0" w:rsidRDefault="00BC57BA" w:rsidP="00CB17AC">
            <w:pPr>
              <w:pStyle w:val="Prrafodelista"/>
              <w:numPr>
                <w:ilvl w:val="0"/>
                <w:numId w:val="11"/>
              </w:numPr>
              <w:rPr>
                <w:lang w:eastAsia="es-CL"/>
              </w:rPr>
            </w:pPr>
            <w:r w:rsidRPr="004413B0">
              <w:t xml:space="preserve">Sobre la documentación solicitada al titular respecto a entregar </w:t>
            </w:r>
            <w:r w:rsidRPr="004413B0">
              <w:rPr>
                <w:lang w:eastAsia="es-CL"/>
              </w:rPr>
              <w:t>copia con los resultados de los análisis de monitoreo de aguas subterráneas realizados durante el año 2017, el titular mediante el Anexo 2, entregó resultados de monitoreo de aguas subterráneas del año 2013, por lo cual no dio respuesta al requerimiento.</w:t>
            </w:r>
          </w:p>
          <w:p w14:paraId="2CE45957" w14:textId="77777777" w:rsidR="00CB6DB2" w:rsidRPr="004413B0" w:rsidRDefault="00645892" w:rsidP="00CB17AC">
            <w:pPr>
              <w:pStyle w:val="Prrafodelista"/>
              <w:numPr>
                <w:ilvl w:val="0"/>
                <w:numId w:val="11"/>
              </w:numPr>
              <w:rPr>
                <w:rFonts w:eastAsia="Times New Roman" w:cs="Arial"/>
                <w:i/>
                <w:color w:val="000000"/>
                <w:lang w:eastAsia="es-CL"/>
              </w:rPr>
            </w:pPr>
            <w:r w:rsidRPr="004413B0">
              <w:rPr>
                <w:lang w:eastAsia="es-CL"/>
              </w:rPr>
              <w:lastRenderedPageBreak/>
              <w:t xml:space="preserve">Cabe señalar que, en el </w:t>
            </w:r>
            <w:r w:rsidRPr="004413B0">
              <w:t>Considerando 3.4.3. b)</w:t>
            </w:r>
            <w:r w:rsidRPr="004413B0">
              <w:rPr>
                <w:rFonts w:asciiTheme="minorHAnsi" w:eastAsia="Times New Roman" w:hAnsiTheme="minorHAnsi"/>
                <w:color w:val="000000"/>
                <w:lang w:val="es-MX" w:eastAsia="es-CL"/>
              </w:rPr>
              <w:t xml:space="preserve"> </w:t>
            </w:r>
            <w:r w:rsidRPr="004413B0">
              <w:rPr>
                <w:rFonts w:eastAsia="Times New Roman"/>
                <w:color w:val="000000"/>
                <w:lang w:val="es-MX" w:eastAsia="es-CL"/>
              </w:rPr>
              <w:t>xi)</w:t>
            </w:r>
            <w:r w:rsidRPr="004413B0">
              <w:rPr>
                <w:lang w:eastAsia="es-CL"/>
              </w:rPr>
              <w:t xml:space="preserve"> de la </w:t>
            </w:r>
            <w:r w:rsidRPr="004413B0">
              <w:t>RCA N°28/2007</w:t>
            </w:r>
            <w:r w:rsidR="00BC57BA" w:rsidRPr="004413B0">
              <w:t xml:space="preserve"> y Considerando 3.2. </w:t>
            </w:r>
            <w:r w:rsidR="00BC57BA" w:rsidRPr="004413B0">
              <w:rPr>
                <w:rFonts w:asciiTheme="minorHAnsi" w:eastAsia="Times New Roman" w:hAnsiTheme="minorHAnsi"/>
                <w:color w:val="000000"/>
                <w:lang w:val="es-MX" w:eastAsia="es-CL"/>
              </w:rPr>
              <w:t xml:space="preserve">i) de la </w:t>
            </w:r>
            <w:r w:rsidR="00BC57BA" w:rsidRPr="004413B0">
              <w:t>RCA</w:t>
            </w:r>
            <w:r w:rsidRPr="004413B0">
              <w:t xml:space="preserve"> N°171/2008, se menciona que </w:t>
            </w:r>
            <w:r w:rsidRPr="004413B0">
              <w:rPr>
                <w:i/>
                <w:lang w:eastAsia="es-CL"/>
              </w:rPr>
              <w:t>“p</w:t>
            </w:r>
            <w:r w:rsidR="00BC57BA" w:rsidRPr="004413B0">
              <w:rPr>
                <w:rFonts w:eastAsia="Times New Roman" w:cs="Arial"/>
                <w:i/>
                <w:color w:val="000000"/>
                <w:lang w:eastAsia="es-CL"/>
              </w:rPr>
              <w:t>ara el control de las aguas subterráneas, se analizarán junto con la muestra de los Riles, una muestra del agua del pozo existente en el predio</w:t>
            </w:r>
            <w:r w:rsidRPr="004413B0">
              <w:rPr>
                <w:rFonts w:eastAsia="Times New Roman" w:cs="Arial"/>
                <w:i/>
                <w:color w:val="000000"/>
                <w:lang w:eastAsia="es-CL"/>
              </w:rPr>
              <w:t xml:space="preserve">”. </w:t>
            </w:r>
            <w:r w:rsidRPr="004413B0">
              <w:rPr>
                <w:rFonts w:eastAsia="Times New Roman" w:cs="Arial"/>
                <w:color w:val="000000"/>
                <w:lang w:eastAsia="es-CL"/>
              </w:rPr>
              <w:t xml:space="preserve">Además, en los mismos Considerandos mencionados y en el </w:t>
            </w:r>
            <w:r w:rsidRPr="004413B0">
              <w:t xml:space="preserve">Considerando 3.2. </w:t>
            </w:r>
            <w:r w:rsidRPr="004413B0">
              <w:rPr>
                <w:rFonts w:asciiTheme="minorHAnsi" w:eastAsia="Times New Roman" w:hAnsiTheme="minorHAnsi"/>
                <w:color w:val="000000"/>
                <w:lang w:val="es-MX" w:eastAsia="es-CL"/>
              </w:rPr>
              <w:t>i)</w:t>
            </w:r>
            <w:r w:rsidRPr="004413B0">
              <w:t xml:space="preserve"> de la RCA N°171/2008 se menciona que </w:t>
            </w:r>
            <w:r w:rsidRPr="004413B0">
              <w:rPr>
                <w:i/>
              </w:rPr>
              <w:t xml:space="preserve">“se </w:t>
            </w:r>
            <w:r w:rsidR="00BC57BA" w:rsidRPr="004413B0">
              <w:rPr>
                <w:rFonts w:eastAsia="Times New Roman" w:cs="Arial"/>
                <w:i/>
                <w:color w:val="000000"/>
                <w:lang w:eastAsia="es-CL"/>
              </w:rPr>
              <w:t>llevará un registro de todas las mediciones realizadas</w:t>
            </w:r>
            <w:r w:rsidRPr="004413B0">
              <w:rPr>
                <w:rFonts w:eastAsia="Times New Roman" w:cs="Arial"/>
                <w:i/>
                <w:color w:val="000000"/>
                <w:lang w:eastAsia="es-CL"/>
              </w:rPr>
              <w:t>”</w:t>
            </w:r>
            <w:r w:rsidR="00BC57BA" w:rsidRPr="004413B0">
              <w:rPr>
                <w:rFonts w:eastAsia="Times New Roman" w:cs="Arial"/>
                <w:i/>
                <w:color w:val="000000"/>
                <w:lang w:eastAsia="es-CL"/>
              </w:rPr>
              <w:t>.</w:t>
            </w:r>
          </w:p>
          <w:p w14:paraId="4F443645" w14:textId="77777777" w:rsidR="00CB6DB2" w:rsidRPr="004413B0" w:rsidRDefault="004808B0" w:rsidP="00CB6DB2">
            <w:pPr>
              <w:pStyle w:val="Prrafodelista"/>
              <w:rPr>
                <w:rFonts w:asciiTheme="minorHAnsi" w:hAnsiTheme="minorHAnsi"/>
              </w:rPr>
            </w:pPr>
            <w:r w:rsidRPr="004413B0">
              <w:t xml:space="preserve">El programa de autocontrol </w:t>
            </w:r>
            <w:r w:rsidR="00CB6DB2" w:rsidRPr="004413B0">
              <w:t>definido en los</w:t>
            </w:r>
            <w:r w:rsidRPr="004413B0">
              <w:t xml:space="preserve"> </w:t>
            </w:r>
            <w:r w:rsidRPr="004413B0">
              <w:rPr>
                <w:rFonts w:asciiTheme="minorHAnsi" w:hAnsiTheme="minorHAnsi"/>
              </w:rPr>
              <w:t>Considerando</w:t>
            </w:r>
            <w:r w:rsidR="00CB6DB2" w:rsidRPr="004413B0">
              <w:rPr>
                <w:rFonts w:asciiTheme="minorHAnsi" w:hAnsiTheme="minorHAnsi"/>
              </w:rPr>
              <w:t>s anteriores, mencionan</w:t>
            </w:r>
            <w:r w:rsidRPr="004413B0">
              <w:rPr>
                <w:rFonts w:asciiTheme="minorHAnsi" w:hAnsiTheme="minorHAnsi"/>
              </w:rPr>
              <w:t xml:space="preserve"> </w:t>
            </w:r>
            <w:r w:rsidRPr="004413B0">
              <w:t xml:space="preserve">que </w:t>
            </w:r>
            <w:r w:rsidRPr="004413B0">
              <w:rPr>
                <w:i/>
              </w:rPr>
              <w:t>“</w:t>
            </w:r>
            <w:r w:rsidRPr="004413B0">
              <w:rPr>
                <w:rFonts w:asciiTheme="minorHAnsi" w:hAnsiTheme="minorHAnsi"/>
                <w:i/>
              </w:rPr>
              <w:t xml:space="preserve">se tomen 6 muestras entre marzo y mayo (periodo de mayor producción de Riles) y 6 muestras en el resto del año”, </w:t>
            </w:r>
            <w:r w:rsidRPr="004413B0">
              <w:rPr>
                <w:rFonts w:asciiTheme="minorHAnsi" w:hAnsiTheme="minorHAnsi"/>
              </w:rPr>
              <w:t>por lo que el titular de</w:t>
            </w:r>
            <w:r w:rsidR="00CB6DB2" w:rsidRPr="004413B0">
              <w:rPr>
                <w:rFonts w:asciiTheme="minorHAnsi" w:hAnsiTheme="minorHAnsi"/>
              </w:rPr>
              <w:t>be poseer</w:t>
            </w:r>
            <w:r w:rsidRPr="004413B0">
              <w:rPr>
                <w:rFonts w:asciiTheme="minorHAnsi" w:hAnsiTheme="minorHAnsi"/>
              </w:rPr>
              <w:t xml:space="preserve"> información de monitoreo de aguas subterráneas para cada año.</w:t>
            </w:r>
          </w:p>
          <w:p w14:paraId="06E2E2D7" w14:textId="77777777" w:rsidR="00CB6DB2" w:rsidRPr="004413B0" w:rsidRDefault="00AB2F39" w:rsidP="00CB17AC">
            <w:pPr>
              <w:pStyle w:val="Prrafodelista"/>
              <w:numPr>
                <w:ilvl w:val="0"/>
                <w:numId w:val="11"/>
              </w:numPr>
              <w:rPr>
                <w:rFonts w:asciiTheme="minorHAnsi" w:hAnsiTheme="minorHAnsi"/>
              </w:rPr>
            </w:pPr>
            <w:r w:rsidRPr="004413B0">
              <w:t xml:space="preserve">No obstante lo anterior, se procedió a analizar </w:t>
            </w:r>
            <w:r w:rsidR="00CB6DB2" w:rsidRPr="004413B0">
              <w:t xml:space="preserve">los </w:t>
            </w:r>
            <w:r w:rsidRPr="004413B0">
              <w:rPr>
                <w:lang w:eastAsia="es-CL"/>
              </w:rPr>
              <w:t xml:space="preserve">resultados de monitoreo de aguas subterráneas </w:t>
            </w:r>
            <w:r w:rsidR="000261C2" w:rsidRPr="004413B0">
              <w:rPr>
                <w:lang w:eastAsia="es-CL"/>
              </w:rPr>
              <w:t xml:space="preserve">realizado el 6 de marzo de </w:t>
            </w:r>
            <w:r w:rsidRPr="004413B0">
              <w:rPr>
                <w:lang w:eastAsia="es-CL"/>
              </w:rPr>
              <w:t>2013</w:t>
            </w:r>
            <w:r w:rsidR="000261C2" w:rsidRPr="004413B0">
              <w:rPr>
                <w:lang w:eastAsia="es-CL"/>
              </w:rPr>
              <w:t xml:space="preserve"> (informe de ensayo AC-041, N°155162-01), </w:t>
            </w:r>
            <w:r w:rsidR="00CB6DB2" w:rsidRPr="004413B0">
              <w:rPr>
                <w:lang w:eastAsia="es-CL"/>
              </w:rPr>
              <w:t>elaborado</w:t>
            </w:r>
            <w:r w:rsidR="000261C2" w:rsidRPr="004413B0">
              <w:rPr>
                <w:lang w:eastAsia="es-CL"/>
              </w:rPr>
              <w:t xml:space="preserve"> por el laboratorio Hidrolab.</w:t>
            </w:r>
            <w:r w:rsidR="000261C2" w:rsidRPr="004413B0">
              <w:t xml:space="preserve"> </w:t>
            </w:r>
          </w:p>
          <w:p w14:paraId="4925098D" w14:textId="77777777" w:rsidR="000261C2" w:rsidRPr="004413B0" w:rsidRDefault="000261C2" w:rsidP="00CB17AC">
            <w:pPr>
              <w:pStyle w:val="Prrafodelista"/>
              <w:numPr>
                <w:ilvl w:val="0"/>
                <w:numId w:val="11"/>
              </w:numPr>
              <w:rPr>
                <w:rFonts w:asciiTheme="minorHAnsi" w:hAnsiTheme="minorHAnsi"/>
              </w:rPr>
            </w:pPr>
            <w:r w:rsidRPr="004413B0">
              <w:t>Del examen de información de la documentación revisada, es posible indicar que</w:t>
            </w:r>
            <w:r w:rsidRPr="004413B0">
              <w:rPr>
                <w:lang w:eastAsia="es-CL"/>
              </w:rPr>
              <w:t xml:space="preserve"> se presentaron los parámetros mencionados en el </w:t>
            </w:r>
            <w:r w:rsidRPr="004413B0">
              <w:t>Considerando 3.4.3. b)</w:t>
            </w:r>
            <w:r w:rsidRPr="004413B0">
              <w:rPr>
                <w:rFonts w:asciiTheme="minorHAnsi" w:eastAsia="Times New Roman" w:hAnsiTheme="minorHAnsi"/>
                <w:color w:val="000000"/>
                <w:lang w:val="es-MX" w:eastAsia="es-CL"/>
              </w:rPr>
              <w:t xml:space="preserve"> </w:t>
            </w:r>
            <w:r w:rsidRPr="004413B0">
              <w:rPr>
                <w:rFonts w:eastAsia="Times New Roman"/>
                <w:color w:val="000000"/>
                <w:lang w:val="es-MX" w:eastAsia="es-CL"/>
              </w:rPr>
              <w:t>xi)</w:t>
            </w:r>
            <w:r w:rsidRPr="004413B0">
              <w:rPr>
                <w:lang w:eastAsia="es-CL"/>
              </w:rPr>
              <w:t xml:space="preserve"> de la </w:t>
            </w:r>
            <w:r w:rsidRPr="004413B0">
              <w:t xml:space="preserve">RCA N°28/2007 y Considerando 3.2. </w:t>
            </w:r>
            <w:r w:rsidRPr="004413B0">
              <w:rPr>
                <w:rFonts w:asciiTheme="minorHAnsi" w:eastAsia="Times New Roman" w:hAnsiTheme="minorHAnsi"/>
                <w:color w:val="000000"/>
                <w:lang w:val="es-MX" w:eastAsia="es-CL"/>
              </w:rPr>
              <w:t xml:space="preserve">i) de la </w:t>
            </w:r>
            <w:r w:rsidRPr="004413B0">
              <w:t xml:space="preserve">RCA N°171/2008, los cuales son: </w:t>
            </w:r>
            <w:r w:rsidRPr="004413B0">
              <w:rPr>
                <w:rFonts w:eastAsia="Times New Roman" w:cs="Arial"/>
                <w:color w:val="000000"/>
                <w:lang w:eastAsia="es-CL"/>
              </w:rPr>
              <w:t>nitrógeno total, nitritos y nitratos.</w:t>
            </w:r>
          </w:p>
          <w:p w14:paraId="2CEC4FF3" w14:textId="77777777" w:rsidR="00AB2F39" w:rsidRPr="004413B0" w:rsidRDefault="00CB6DB2" w:rsidP="00CB17AC">
            <w:pPr>
              <w:pStyle w:val="Prrafodelista"/>
              <w:numPr>
                <w:ilvl w:val="0"/>
                <w:numId w:val="11"/>
              </w:numPr>
              <w:rPr>
                <w:rFonts w:asciiTheme="minorHAnsi" w:hAnsiTheme="minorHAnsi"/>
              </w:rPr>
            </w:pPr>
            <w:r w:rsidRPr="004413B0">
              <w:t>Según los Considerandos antes mencionados, a continuación</w:t>
            </w:r>
            <w:r w:rsidR="00AB2F39" w:rsidRPr="004413B0">
              <w:t xml:space="preserve"> se presenta la concentración máxima recomendada </w:t>
            </w:r>
            <w:r w:rsidRPr="004413B0">
              <w:t>solo para el parámetro</w:t>
            </w:r>
            <w:r w:rsidR="00AB2F39" w:rsidRPr="004413B0">
              <w:t xml:space="preserve"> </w:t>
            </w:r>
            <w:r w:rsidRPr="004413B0">
              <w:rPr>
                <w:rFonts w:eastAsia="Times New Roman" w:cs="Arial"/>
                <w:color w:val="000000"/>
                <w:lang w:eastAsia="es-CL"/>
              </w:rPr>
              <w:t>nitrógeno total</w:t>
            </w:r>
            <w:r w:rsidRPr="004413B0">
              <w:t xml:space="preserve">, ya que es el único que </w:t>
            </w:r>
            <w:r w:rsidR="0008592E" w:rsidRPr="004413B0">
              <w:t xml:space="preserve">se monitoreo y </w:t>
            </w:r>
            <w:r w:rsidRPr="004413B0">
              <w:t xml:space="preserve">aborda la </w:t>
            </w:r>
            <w:r w:rsidR="00AB2F39" w:rsidRPr="004413B0">
              <w:t xml:space="preserve">Guía de Riego del SAG y Norma Chilena </w:t>
            </w:r>
            <w:r w:rsidRPr="004413B0">
              <w:t xml:space="preserve">de riego </w:t>
            </w:r>
            <w:r w:rsidR="00AB2F39" w:rsidRPr="004413B0">
              <w:t>N°</w:t>
            </w:r>
            <w:r w:rsidRPr="004413B0">
              <w:t>1.333</w:t>
            </w:r>
            <w:r w:rsidR="001A1376" w:rsidRPr="004413B0">
              <w:t xml:space="preserve"> (</w:t>
            </w:r>
            <w:r w:rsidR="002F2486" w:rsidRPr="004413B0">
              <w:t>norma mencionada en el Considerando 4.1.4. a) de la RCA N°28/2007):</w:t>
            </w:r>
            <w:r w:rsidR="001A1376" w:rsidRPr="004413B0">
              <w:t xml:space="preserve"> </w:t>
            </w:r>
          </w:p>
          <w:p w14:paraId="00C3DC12" w14:textId="77777777" w:rsidR="00AB2F39" w:rsidRPr="004413B0" w:rsidRDefault="00AB2F39" w:rsidP="00AB2F39">
            <w:pPr>
              <w:rPr>
                <w:rFonts w:asciiTheme="minorHAnsi" w:hAnsiTheme="minorHAnsi"/>
                <w:bCs/>
              </w:rPr>
            </w:pPr>
          </w:p>
          <w:tbl>
            <w:tblPr>
              <w:tblW w:w="0" w:type="auto"/>
              <w:jc w:val="center"/>
              <w:tblCellMar>
                <w:left w:w="0" w:type="dxa"/>
                <w:right w:w="0" w:type="dxa"/>
              </w:tblCellMar>
              <w:tblLook w:val="04A0" w:firstRow="1" w:lastRow="0" w:firstColumn="1" w:lastColumn="0" w:noHBand="0" w:noVBand="1"/>
            </w:tblPr>
            <w:tblGrid>
              <w:gridCol w:w="2513"/>
              <w:gridCol w:w="817"/>
              <w:gridCol w:w="3535"/>
            </w:tblGrid>
            <w:tr w:rsidR="00AB2F39" w:rsidRPr="004413B0" w14:paraId="04691812" w14:textId="77777777" w:rsidTr="00CB6DB2">
              <w:trPr>
                <w:jc w:val="center"/>
              </w:trPr>
              <w:tc>
                <w:tcPr>
                  <w:tcW w:w="2513" w:type="dxa"/>
                  <w:tcBorders>
                    <w:top w:val="single" w:sz="8" w:space="0" w:color="auto"/>
                    <w:left w:val="single" w:sz="8" w:space="0" w:color="auto"/>
                    <w:bottom w:val="single" w:sz="8" w:space="0" w:color="auto"/>
                    <w:right w:val="single" w:sz="8" w:space="0" w:color="auto"/>
                  </w:tcBorders>
                  <w:shd w:val="pct10" w:color="auto" w:fill="auto"/>
                  <w:tcMar>
                    <w:top w:w="0" w:type="dxa"/>
                    <w:left w:w="108" w:type="dxa"/>
                    <w:bottom w:w="0" w:type="dxa"/>
                    <w:right w:w="108" w:type="dxa"/>
                  </w:tcMar>
                  <w:hideMark/>
                </w:tcPr>
                <w:p w14:paraId="74DE5A41" w14:textId="77777777" w:rsidR="00AB2F39" w:rsidRPr="004413B0" w:rsidRDefault="00AB2F39" w:rsidP="00AB2F39">
                  <w:pPr>
                    <w:jc w:val="center"/>
                    <w:rPr>
                      <w:sz w:val="20"/>
                      <w:szCs w:val="20"/>
                    </w:rPr>
                  </w:pPr>
                  <w:r w:rsidRPr="004413B0">
                    <w:rPr>
                      <w:b/>
                      <w:bCs/>
                      <w:sz w:val="20"/>
                      <w:szCs w:val="20"/>
                    </w:rPr>
                    <w:t>Parámetro</w:t>
                  </w:r>
                </w:p>
              </w:tc>
              <w:tc>
                <w:tcPr>
                  <w:tcW w:w="817" w:type="dxa"/>
                  <w:tcBorders>
                    <w:top w:val="single" w:sz="8" w:space="0" w:color="auto"/>
                    <w:left w:val="nil"/>
                    <w:bottom w:val="single" w:sz="8" w:space="0" w:color="auto"/>
                    <w:right w:val="single" w:sz="8" w:space="0" w:color="auto"/>
                  </w:tcBorders>
                  <w:shd w:val="pct10" w:color="auto" w:fill="auto"/>
                  <w:tcMar>
                    <w:top w:w="0" w:type="dxa"/>
                    <w:left w:w="108" w:type="dxa"/>
                    <w:bottom w:w="0" w:type="dxa"/>
                    <w:right w:w="108" w:type="dxa"/>
                  </w:tcMar>
                  <w:hideMark/>
                </w:tcPr>
                <w:p w14:paraId="113966E7" w14:textId="77777777" w:rsidR="00AB2F39" w:rsidRPr="004413B0" w:rsidRDefault="00AB2F39" w:rsidP="00AB2F39">
                  <w:pPr>
                    <w:jc w:val="center"/>
                    <w:rPr>
                      <w:sz w:val="20"/>
                      <w:szCs w:val="20"/>
                    </w:rPr>
                  </w:pPr>
                  <w:r w:rsidRPr="004413B0">
                    <w:rPr>
                      <w:b/>
                      <w:bCs/>
                      <w:sz w:val="20"/>
                      <w:szCs w:val="20"/>
                    </w:rPr>
                    <w:t>Unidad</w:t>
                  </w:r>
                </w:p>
              </w:tc>
              <w:tc>
                <w:tcPr>
                  <w:tcW w:w="3535" w:type="dxa"/>
                  <w:tcBorders>
                    <w:top w:val="single" w:sz="8" w:space="0" w:color="auto"/>
                    <w:left w:val="nil"/>
                    <w:bottom w:val="single" w:sz="8" w:space="0" w:color="auto"/>
                    <w:right w:val="single" w:sz="8" w:space="0" w:color="auto"/>
                  </w:tcBorders>
                  <w:shd w:val="pct10" w:color="auto" w:fill="auto"/>
                  <w:tcMar>
                    <w:top w:w="0" w:type="dxa"/>
                    <w:left w:w="108" w:type="dxa"/>
                    <w:bottom w:w="0" w:type="dxa"/>
                    <w:right w:w="108" w:type="dxa"/>
                  </w:tcMar>
                  <w:hideMark/>
                </w:tcPr>
                <w:p w14:paraId="622D7186" w14:textId="77777777" w:rsidR="00AB2F39" w:rsidRPr="004413B0" w:rsidRDefault="00AB2F39" w:rsidP="00CB6DB2">
                  <w:pPr>
                    <w:jc w:val="center"/>
                    <w:rPr>
                      <w:sz w:val="20"/>
                      <w:szCs w:val="20"/>
                    </w:rPr>
                  </w:pPr>
                  <w:r w:rsidRPr="004413B0">
                    <w:rPr>
                      <w:b/>
                      <w:bCs/>
                      <w:sz w:val="20"/>
                      <w:szCs w:val="20"/>
                    </w:rPr>
                    <w:t>Concentración Máxima</w:t>
                  </w:r>
                  <w:r w:rsidR="00CB6DB2" w:rsidRPr="004413B0">
                    <w:rPr>
                      <w:sz w:val="20"/>
                      <w:szCs w:val="20"/>
                    </w:rPr>
                    <w:t xml:space="preserve"> </w:t>
                  </w:r>
                  <w:r w:rsidRPr="004413B0">
                    <w:rPr>
                      <w:b/>
                      <w:bCs/>
                      <w:sz w:val="20"/>
                      <w:szCs w:val="20"/>
                    </w:rPr>
                    <w:t>Recomendada</w:t>
                  </w:r>
                </w:p>
              </w:tc>
            </w:tr>
            <w:tr w:rsidR="00AB2F39" w:rsidRPr="004413B0" w14:paraId="7FBCB0DD" w14:textId="77777777" w:rsidTr="00CB6DB2">
              <w:trPr>
                <w:jc w:val="center"/>
              </w:trPr>
              <w:tc>
                <w:tcPr>
                  <w:tcW w:w="251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ECD1DB7" w14:textId="77777777" w:rsidR="00AB2F39" w:rsidRPr="004413B0" w:rsidRDefault="00AB2F39" w:rsidP="00AB2F39">
                  <w:pPr>
                    <w:rPr>
                      <w:sz w:val="20"/>
                      <w:szCs w:val="20"/>
                    </w:rPr>
                  </w:pPr>
                  <w:r w:rsidRPr="004413B0">
                    <w:rPr>
                      <w:sz w:val="20"/>
                      <w:szCs w:val="20"/>
                    </w:rPr>
                    <w:t>Nitrógeno Total (orgánico+inorgánico)</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DF9D1A5" w14:textId="77777777" w:rsidR="00AB2F39" w:rsidRPr="004413B0" w:rsidRDefault="00AB2F39" w:rsidP="00AB2F39">
                  <w:pPr>
                    <w:jc w:val="center"/>
                    <w:rPr>
                      <w:sz w:val="20"/>
                      <w:szCs w:val="20"/>
                    </w:rPr>
                  </w:pPr>
                  <w:r w:rsidRPr="004413B0">
                    <w:rPr>
                      <w:sz w:val="20"/>
                      <w:szCs w:val="20"/>
                    </w:rPr>
                    <w:t>Mg/l</w:t>
                  </w:r>
                </w:p>
              </w:tc>
              <w:tc>
                <w:tcPr>
                  <w:tcW w:w="3535"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3EC6A73" w14:textId="77777777" w:rsidR="00AB2F39" w:rsidRPr="004413B0" w:rsidRDefault="00AB2F39" w:rsidP="00AB2F39">
                  <w:pPr>
                    <w:jc w:val="center"/>
                    <w:rPr>
                      <w:b/>
                      <w:sz w:val="20"/>
                      <w:szCs w:val="20"/>
                    </w:rPr>
                  </w:pPr>
                  <w:r w:rsidRPr="004413B0">
                    <w:rPr>
                      <w:b/>
                      <w:sz w:val="20"/>
                      <w:szCs w:val="20"/>
                    </w:rPr>
                    <w:t>30</w:t>
                  </w:r>
                </w:p>
              </w:tc>
            </w:tr>
          </w:tbl>
          <w:p w14:paraId="04DA0E7E" w14:textId="77777777" w:rsidR="0008592E" w:rsidRPr="004413B0" w:rsidRDefault="0008592E" w:rsidP="00AB2F39">
            <w:pPr>
              <w:rPr>
                <w:rFonts w:asciiTheme="minorHAnsi" w:hAnsiTheme="minorHAnsi"/>
              </w:rPr>
            </w:pPr>
          </w:p>
          <w:p w14:paraId="3C6AA328" w14:textId="77777777" w:rsidR="00AB2F39" w:rsidRPr="004413B0" w:rsidRDefault="00AB2F39" w:rsidP="00CB6DB2">
            <w:r w:rsidRPr="004413B0">
              <w:t xml:space="preserve">A continuación, la siguiente tabla </w:t>
            </w:r>
            <w:r w:rsidR="00CB6DB2" w:rsidRPr="004413B0">
              <w:t>presenta el resultado obtenido</w:t>
            </w:r>
            <w:r w:rsidRPr="004413B0">
              <w:t xml:space="preserve"> en </w:t>
            </w:r>
            <w:r w:rsidR="0008592E" w:rsidRPr="004413B0">
              <w:t xml:space="preserve">el informe </w:t>
            </w:r>
            <w:r w:rsidR="00CB6DB2" w:rsidRPr="004413B0">
              <w:t>del año 2013</w:t>
            </w:r>
            <w:r w:rsidRPr="004413B0">
              <w:t>:</w:t>
            </w:r>
          </w:p>
          <w:p w14:paraId="620215E3" w14:textId="77777777" w:rsidR="00AB2F39" w:rsidRPr="004413B0" w:rsidRDefault="00AB2F39" w:rsidP="00AB2F39">
            <w:pPr>
              <w:rPr>
                <w:rFonts w:asciiTheme="minorHAnsi" w:hAnsiTheme="minorHAnsi"/>
                <w:bCs/>
              </w:rPr>
            </w:pPr>
          </w:p>
          <w:tbl>
            <w:tblPr>
              <w:tblW w:w="85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10"/>
              <w:gridCol w:w="817"/>
              <w:gridCol w:w="3498"/>
              <w:gridCol w:w="2127"/>
            </w:tblGrid>
            <w:tr w:rsidR="00CB6DB2" w:rsidRPr="004413B0" w14:paraId="48E0B0D0" w14:textId="77777777" w:rsidTr="0008592E">
              <w:trPr>
                <w:jc w:val="center"/>
              </w:trPr>
              <w:tc>
                <w:tcPr>
                  <w:tcW w:w="2110" w:type="dxa"/>
                  <w:shd w:val="pct10" w:color="auto" w:fill="auto"/>
                  <w:tcMar>
                    <w:top w:w="0" w:type="dxa"/>
                    <w:left w:w="108" w:type="dxa"/>
                    <w:bottom w:w="0" w:type="dxa"/>
                    <w:right w:w="108" w:type="dxa"/>
                  </w:tcMar>
                  <w:vAlign w:val="center"/>
                  <w:hideMark/>
                </w:tcPr>
                <w:p w14:paraId="050E95F0" w14:textId="77777777" w:rsidR="00CB6DB2" w:rsidRPr="004413B0" w:rsidRDefault="00CB6DB2" w:rsidP="00AB2F39">
                  <w:pPr>
                    <w:jc w:val="center"/>
                    <w:rPr>
                      <w:b/>
                      <w:sz w:val="20"/>
                      <w:szCs w:val="20"/>
                    </w:rPr>
                  </w:pPr>
                  <w:bookmarkStart w:id="221" w:name="_Hlk515631516"/>
                  <w:r w:rsidRPr="004413B0">
                    <w:rPr>
                      <w:b/>
                      <w:bCs/>
                      <w:sz w:val="20"/>
                      <w:szCs w:val="20"/>
                    </w:rPr>
                    <w:t>Parámetro</w:t>
                  </w:r>
                </w:p>
              </w:tc>
              <w:tc>
                <w:tcPr>
                  <w:tcW w:w="817" w:type="dxa"/>
                  <w:shd w:val="pct10" w:color="auto" w:fill="auto"/>
                  <w:tcMar>
                    <w:top w:w="0" w:type="dxa"/>
                    <w:left w:w="108" w:type="dxa"/>
                    <w:bottom w:w="0" w:type="dxa"/>
                    <w:right w:w="108" w:type="dxa"/>
                  </w:tcMar>
                  <w:vAlign w:val="center"/>
                  <w:hideMark/>
                </w:tcPr>
                <w:p w14:paraId="1B9ABDF4" w14:textId="77777777" w:rsidR="00CB6DB2" w:rsidRPr="004413B0" w:rsidRDefault="00CB6DB2" w:rsidP="00AB2F39">
                  <w:pPr>
                    <w:jc w:val="center"/>
                    <w:rPr>
                      <w:b/>
                      <w:sz w:val="20"/>
                      <w:szCs w:val="20"/>
                    </w:rPr>
                  </w:pPr>
                  <w:r w:rsidRPr="004413B0">
                    <w:rPr>
                      <w:b/>
                      <w:bCs/>
                      <w:sz w:val="20"/>
                      <w:szCs w:val="20"/>
                    </w:rPr>
                    <w:t>Unidad</w:t>
                  </w:r>
                </w:p>
              </w:tc>
              <w:tc>
                <w:tcPr>
                  <w:tcW w:w="3498" w:type="dxa"/>
                  <w:shd w:val="pct10" w:color="auto" w:fill="auto"/>
                  <w:tcMar>
                    <w:top w:w="0" w:type="dxa"/>
                    <w:left w:w="108" w:type="dxa"/>
                    <w:bottom w:w="0" w:type="dxa"/>
                    <w:right w:w="108" w:type="dxa"/>
                  </w:tcMar>
                  <w:vAlign w:val="center"/>
                  <w:hideMark/>
                </w:tcPr>
                <w:p w14:paraId="1A760219" w14:textId="77777777" w:rsidR="00CB6DB2" w:rsidRPr="004413B0" w:rsidRDefault="0008592E" w:rsidP="0008592E">
                  <w:pPr>
                    <w:jc w:val="center"/>
                    <w:rPr>
                      <w:b/>
                      <w:sz w:val="20"/>
                      <w:szCs w:val="20"/>
                    </w:rPr>
                  </w:pPr>
                  <w:r w:rsidRPr="004413B0">
                    <w:rPr>
                      <w:b/>
                      <w:bCs/>
                      <w:sz w:val="20"/>
                      <w:szCs w:val="20"/>
                    </w:rPr>
                    <w:t xml:space="preserve">Concentración Máxima </w:t>
                  </w:r>
                  <w:r w:rsidR="00CB6DB2" w:rsidRPr="004413B0">
                    <w:rPr>
                      <w:b/>
                      <w:bCs/>
                      <w:sz w:val="20"/>
                      <w:szCs w:val="20"/>
                    </w:rPr>
                    <w:t>Recomendada</w:t>
                  </w:r>
                </w:p>
              </w:tc>
              <w:tc>
                <w:tcPr>
                  <w:tcW w:w="2127" w:type="dxa"/>
                  <w:tcBorders>
                    <w:bottom w:val="single" w:sz="4" w:space="0" w:color="auto"/>
                  </w:tcBorders>
                  <w:shd w:val="pct10" w:color="auto" w:fill="auto"/>
                  <w:vAlign w:val="center"/>
                </w:tcPr>
                <w:p w14:paraId="3C3B455C" w14:textId="77777777" w:rsidR="00CB6DB2" w:rsidRPr="004413B0" w:rsidRDefault="00CB6DB2" w:rsidP="00CB6DB2">
                  <w:pPr>
                    <w:jc w:val="center"/>
                    <w:rPr>
                      <w:b/>
                      <w:bCs/>
                      <w:sz w:val="20"/>
                      <w:szCs w:val="20"/>
                    </w:rPr>
                  </w:pPr>
                  <w:r w:rsidRPr="004413B0">
                    <w:rPr>
                      <w:b/>
                      <w:bCs/>
                      <w:sz w:val="20"/>
                      <w:szCs w:val="20"/>
                    </w:rPr>
                    <w:t xml:space="preserve">Informe </w:t>
                  </w:r>
                  <w:r w:rsidRPr="004413B0">
                    <w:rPr>
                      <w:b/>
                      <w:sz w:val="20"/>
                      <w:szCs w:val="20"/>
                      <w:lang w:eastAsia="es-CL"/>
                    </w:rPr>
                    <w:t>N°155162-01</w:t>
                  </w:r>
                </w:p>
              </w:tc>
            </w:tr>
            <w:tr w:rsidR="00CB6DB2" w:rsidRPr="004413B0" w14:paraId="4E374F2C" w14:textId="77777777" w:rsidTr="0008592E">
              <w:trPr>
                <w:jc w:val="center"/>
              </w:trPr>
              <w:tc>
                <w:tcPr>
                  <w:tcW w:w="2110" w:type="dxa"/>
                  <w:shd w:val="clear" w:color="auto" w:fill="auto"/>
                  <w:tcMar>
                    <w:top w:w="0" w:type="dxa"/>
                    <w:left w:w="108" w:type="dxa"/>
                    <w:bottom w:w="0" w:type="dxa"/>
                    <w:right w:w="108" w:type="dxa"/>
                  </w:tcMar>
                  <w:hideMark/>
                </w:tcPr>
                <w:p w14:paraId="6EEC05F5" w14:textId="77777777" w:rsidR="00CB6DB2" w:rsidRPr="004413B0" w:rsidRDefault="00CB6DB2" w:rsidP="00AB2F39">
                  <w:pPr>
                    <w:rPr>
                      <w:sz w:val="20"/>
                      <w:szCs w:val="20"/>
                    </w:rPr>
                  </w:pPr>
                  <w:r w:rsidRPr="004413B0">
                    <w:rPr>
                      <w:sz w:val="20"/>
                      <w:szCs w:val="20"/>
                    </w:rPr>
                    <w:t>Nitrógeno Total (org.+inorg.)</w:t>
                  </w:r>
                </w:p>
              </w:tc>
              <w:tc>
                <w:tcPr>
                  <w:tcW w:w="817" w:type="dxa"/>
                  <w:shd w:val="clear" w:color="auto" w:fill="auto"/>
                  <w:tcMar>
                    <w:top w:w="0" w:type="dxa"/>
                    <w:left w:w="108" w:type="dxa"/>
                    <w:bottom w:w="0" w:type="dxa"/>
                    <w:right w:w="108" w:type="dxa"/>
                  </w:tcMar>
                  <w:vAlign w:val="center"/>
                  <w:hideMark/>
                </w:tcPr>
                <w:p w14:paraId="6FAD8582" w14:textId="77777777" w:rsidR="00CB6DB2" w:rsidRPr="004413B0" w:rsidRDefault="00CB6DB2" w:rsidP="00AB2F39">
                  <w:pPr>
                    <w:jc w:val="center"/>
                    <w:rPr>
                      <w:sz w:val="20"/>
                      <w:szCs w:val="20"/>
                    </w:rPr>
                  </w:pPr>
                  <w:r w:rsidRPr="004413B0">
                    <w:rPr>
                      <w:sz w:val="20"/>
                      <w:szCs w:val="20"/>
                    </w:rPr>
                    <w:t>Mg/l</w:t>
                  </w:r>
                </w:p>
              </w:tc>
              <w:tc>
                <w:tcPr>
                  <w:tcW w:w="3498" w:type="dxa"/>
                  <w:shd w:val="clear" w:color="auto" w:fill="auto"/>
                  <w:tcMar>
                    <w:top w:w="0" w:type="dxa"/>
                    <w:left w:w="108" w:type="dxa"/>
                    <w:bottom w:w="0" w:type="dxa"/>
                    <w:right w:w="108" w:type="dxa"/>
                  </w:tcMar>
                  <w:vAlign w:val="center"/>
                  <w:hideMark/>
                </w:tcPr>
                <w:p w14:paraId="6EE7AFA7" w14:textId="77777777" w:rsidR="00CB6DB2" w:rsidRPr="004413B0" w:rsidRDefault="00CB6DB2" w:rsidP="00AB2F39">
                  <w:pPr>
                    <w:jc w:val="center"/>
                    <w:rPr>
                      <w:b/>
                      <w:sz w:val="20"/>
                      <w:szCs w:val="20"/>
                    </w:rPr>
                  </w:pPr>
                  <w:r w:rsidRPr="004413B0">
                    <w:rPr>
                      <w:b/>
                      <w:sz w:val="20"/>
                      <w:szCs w:val="20"/>
                    </w:rPr>
                    <w:t>30</w:t>
                  </w:r>
                </w:p>
              </w:tc>
              <w:tc>
                <w:tcPr>
                  <w:tcW w:w="2127" w:type="dxa"/>
                  <w:tcBorders>
                    <w:bottom w:val="single" w:sz="4" w:space="0" w:color="auto"/>
                  </w:tcBorders>
                  <w:shd w:val="clear" w:color="auto" w:fill="auto"/>
                  <w:vAlign w:val="center"/>
                </w:tcPr>
                <w:p w14:paraId="494A9B5E" w14:textId="77777777" w:rsidR="00CB6DB2" w:rsidRPr="004413B0" w:rsidRDefault="00CB6DB2" w:rsidP="00AB2F39">
                  <w:pPr>
                    <w:jc w:val="center"/>
                    <w:rPr>
                      <w:sz w:val="20"/>
                      <w:szCs w:val="20"/>
                    </w:rPr>
                  </w:pPr>
                  <w:r w:rsidRPr="004413B0">
                    <w:rPr>
                      <w:sz w:val="20"/>
                      <w:szCs w:val="20"/>
                    </w:rPr>
                    <w:t>2,87</w:t>
                  </w:r>
                </w:p>
              </w:tc>
            </w:tr>
            <w:bookmarkEnd w:id="221"/>
          </w:tbl>
          <w:p w14:paraId="3AE525A6" w14:textId="77777777" w:rsidR="00AB2F39" w:rsidRPr="004413B0" w:rsidRDefault="00AB2F39" w:rsidP="00CB6DB2">
            <w:pPr>
              <w:jc w:val="both"/>
              <w:rPr>
                <w:rFonts w:asciiTheme="minorHAnsi" w:hAnsiTheme="minorHAnsi"/>
              </w:rPr>
            </w:pPr>
          </w:p>
          <w:p w14:paraId="03E222E8" w14:textId="77777777" w:rsidR="00BC57BA" w:rsidRPr="004413B0" w:rsidRDefault="00AB2F39" w:rsidP="0008592E">
            <w:pPr>
              <w:jc w:val="both"/>
            </w:pPr>
            <w:r w:rsidRPr="004413B0">
              <w:t xml:space="preserve">De la tabla anterior, </w:t>
            </w:r>
            <w:r w:rsidR="00CB6DB2" w:rsidRPr="004413B0">
              <w:t xml:space="preserve">se puede mencionar que el parámetro </w:t>
            </w:r>
            <w:r w:rsidR="00CB6DB2" w:rsidRPr="004413B0">
              <w:rPr>
                <w:rFonts w:eastAsia="Times New Roman" w:cs="Arial"/>
                <w:color w:val="000000"/>
                <w:lang w:eastAsia="es-CL"/>
              </w:rPr>
              <w:t xml:space="preserve">nitrógeno total no fue superado </w:t>
            </w:r>
            <w:r w:rsidRPr="004413B0">
              <w:t>respecto a la concentración máxima recomendada.</w:t>
            </w:r>
          </w:p>
        </w:tc>
      </w:tr>
    </w:tbl>
    <w:p w14:paraId="639C3DF3" w14:textId="77777777" w:rsidR="00FC148D" w:rsidRPr="004413B0" w:rsidRDefault="00FC148D" w:rsidP="00FC148D">
      <w:pPr>
        <w:rPr>
          <w:rFonts w:ascii="Calibri" w:eastAsia="Calibri" w:hAnsi="Calibri" w:cs="Calibri"/>
          <w:sz w:val="28"/>
          <w:szCs w:val="32"/>
        </w:rPr>
      </w:pPr>
    </w:p>
    <w:p w14:paraId="7C018504" w14:textId="77777777" w:rsidR="00FC148D" w:rsidRPr="004413B0" w:rsidRDefault="00FC148D" w:rsidP="00FC148D">
      <w:pPr>
        <w:rPr>
          <w:rFonts w:ascii="Calibri" w:eastAsia="Calibri" w:hAnsi="Calibri" w:cs="Calibri"/>
          <w:sz w:val="28"/>
          <w:szCs w:val="32"/>
        </w:rPr>
      </w:pPr>
    </w:p>
    <w:p w14:paraId="6158E050" w14:textId="77777777" w:rsidR="00FC148D" w:rsidRPr="004413B0" w:rsidRDefault="00FC148D" w:rsidP="00FC148D">
      <w:pPr>
        <w:rPr>
          <w:rFonts w:ascii="Calibri" w:eastAsia="Calibri" w:hAnsi="Calibri" w:cs="Calibri"/>
          <w:sz w:val="28"/>
          <w:szCs w:val="32"/>
        </w:rPr>
      </w:pPr>
    </w:p>
    <w:p w14:paraId="29A252A0" w14:textId="77777777" w:rsidR="00FC148D" w:rsidRPr="004413B0" w:rsidRDefault="00FC148D" w:rsidP="005E78A7">
      <w:pPr>
        <w:pStyle w:val="Listaconnmeros"/>
        <w:numPr>
          <w:ilvl w:val="0"/>
          <w:numId w:val="0"/>
        </w:numPr>
        <w:rPr>
          <w:rFonts w:ascii="Calibri" w:eastAsia="Calibri" w:hAnsi="Calibri" w:cs="Calibri"/>
          <w:sz w:val="28"/>
          <w:szCs w:val="32"/>
        </w:rPr>
      </w:pPr>
    </w:p>
    <w:p w14:paraId="53489DBD" w14:textId="77777777" w:rsidR="005E78A7" w:rsidRPr="004413B0" w:rsidRDefault="005E78A7" w:rsidP="005E78A7">
      <w:pPr>
        <w:pStyle w:val="Listaconnmeros"/>
        <w:numPr>
          <w:ilvl w:val="0"/>
          <w:numId w:val="0"/>
        </w:numPr>
      </w:pPr>
    </w:p>
    <w:p w14:paraId="23D83ECB" w14:textId="77777777" w:rsidR="005E78A7" w:rsidRPr="004413B0" w:rsidRDefault="005E78A7" w:rsidP="005E78A7">
      <w:pPr>
        <w:pStyle w:val="Listaconnmeros"/>
        <w:numPr>
          <w:ilvl w:val="0"/>
          <w:numId w:val="0"/>
        </w:numPr>
      </w:pPr>
    </w:p>
    <w:p w14:paraId="39EDB123" w14:textId="77777777" w:rsidR="00D42470" w:rsidRPr="004413B0" w:rsidRDefault="00D42470" w:rsidP="005863D4">
      <w:pPr>
        <w:pStyle w:val="Ttulo1"/>
      </w:pPr>
      <w:bookmarkStart w:id="222" w:name="_Toc518458339"/>
      <w:r w:rsidRPr="004413B0">
        <w:lastRenderedPageBreak/>
        <w:t>OTROS HECHOS</w:t>
      </w:r>
      <w:bookmarkEnd w:id="198"/>
      <w:bookmarkEnd w:id="199"/>
      <w:bookmarkEnd w:id="200"/>
      <w:bookmarkEnd w:id="201"/>
      <w:bookmarkEnd w:id="222"/>
    </w:p>
    <w:p w14:paraId="6EB158D0" w14:textId="77777777" w:rsidR="00D42470" w:rsidRPr="004413B0" w:rsidRDefault="00D42470" w:rsidP="00D42470">
      <w:pPr>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F10D6" w:rsidRPr="004413B0" w14:paraId="0746CDF5" w14:textId="77777777" w:rsidTr="004C03A0">
        <w:trPr>
          <w:trHeight w:val="300"/>
          <w:jc w:val="center"/>
        </w:trPr>
        <w:tc>
          <w:tcPr>
            <w:tcW w:w="5000" w:type="pct"/>
            <w:shd w:val="clear" w:color="auto" w:fill="auto"/>
            <w:noWrap/>
            <w:vAlign w:val="center"/>
            <w:hideMark/>
          </w:tcPr>
          <w:p w14:paraId="24A9203F" w14:textId="77777777" w:rsidR="003F10D6" w:rsidRPr="004413B0" w:rsidRDefault="003F10D6" w:rsidP="004C03A0">
            <w:pPr>
              <w:spacing w:after="0" w:line="240" w:lineRule="auto"/>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t xml:space="preserve">Otros Hechos N°1. </w:t>
            </w:r>
            <w:r w:rsidRPr="004413B0">
              <w:rPr>
                <w:rFonts w:ascii="Calibri" w:eastAsia="Times New Roman" w:hAnsi="Calibri" w:cs="Times New Roman"/>
                <w:bCs/>
                <w:sz w:val="20"/>
                <w:szCs w:val="20"/>
                <w:lang w:eastAsia="es-CL"/>
              </w:rPr>
              <w:t>“</w:t>
            </w:r>
            <w:r w:rsidRPr="004413B0">
              <w:rPr>
                <w:sz w:val="20"/>
                <w:szCs w:val="20"/>
              </w:rPr>
              <w:t>Información asociada a las Resoluciones de Calificación Ambiental aprobadas</w:t>
            </w:r>
            <w:r w:rsidRPr="004413B0">
              <w:rPr>
                <w:rFonts w:ascii="Calibri" w:eastAsia="Times New Roman" w:hAnsi="Calibri" w:cs="Times New Roman"/>
                <w:bCs/>
                <w:sz w:val="20"/>
                <w:szCs w:val="20"/>
                <w:lang w:eastAsia="es-CL"/>
              </w:rPr>
              <w:t>”.</w:t>
            </w:r>
          </w:p>
        </w:tc>
      </w:tr>
      <w:tr w:rsidR="003F10D6" w:rsidRPr="004413B0" w14:paraId="0BF8D91A" w14:textId="77777777" w:rsidTr="004C03A0">
        <w:trPr>
          <w:trHeight w:val="1686"/>
          <w:jc w:val="center"/>
        </w:trPr>
        <w:tc>
          <w:tcPr>
            <w:tcW w:w="5000" w:type="pct"/>
            <w:shd w:val="clear" w:color="auto" w:fill="auto"/>
            <w:noWrap/>
            <w:hideMark/>
          </w:tcPr>
          <w:p w14:paraId="4257E4E7" w14:textId="77777777" w:rsidR="003F10D6" w:rsidRPr="004413B0" w:rsidRDefault="003F10D6" w:rsidP="004C03A0">
            <w:pPr>
              <w:spacing w:after="0" w:line="240" w:lineRule="auto"/>
              <w:rPr>
                <w:rFonts w:ascii="Calibri" w:eastAsia="Times New Roman" w:hAnsi="Calibri" w:cs="Times New Roman"/>
                <w:color w:val="000000"/>
                <w:sz w:val="20"/>
                <w:szCs w:val="20"/>
                <w:lang w:eastAsia="es-CL"/>
              </w:rPr>
            </w:pPr>
            <w:r w:rsidRPr="004413B0">
              <w:rPr>
                <w:rFonts w:ascii="Calibri" w:eastAsia="Times New Roman" w:hAnsi="Calibri" w:cs="Times New Roman"/>
                <w:b/>
                <w:bCs/>
                <w:color w:val="000000"/>
                <w:sz w:val="20"/>
                <w:szCs w:val="20"/>
                <w:lang w:eastAsia="es-CL"/>
              </w:rPr>
              <w:t>Descripción</w:t>
            </w:r>
            <w:r w:rsidRPr="004413B0">
              <w:rPr>
                <w:rFonts w:ascii="Calibri" w:eastAsia="Times New Roman" w:hAnsi="Calibri" w:cs="Times New Roman"/>
                <w:color w:val="000000"/>
                <w:sz w:val="20"/>
                <w:szCs w:val="20"/>
                <w:lang w:eastAsia="es-CL"/>
              </w:rPr>
              <w:t>:</w:t>
            </w:r>
          </w:p>
          <w:p w14:paraId="40F554E6" w14:textId="77777777" w:rsidR="003F10D6" w:rsidRPr="004413B0" w:rsidRDefault="003F10D6" w:rsidP="004C03A0">
            <w:pPr>
              <w:jc w:val="both"/>
              <w:rPr>
                <w:sz w:val="20"/>
                <w:szCs w:val="20"/>
              </w:rPr>
            </w:pPr>
            <w:r w:rsidRPr="004413B0">
              <w:rPr>
                <w:sz w:val="20"/>
                <w:szCs w:val="20"/>
              </w:rPr>
              <w:t>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esta Superintendencia, se constató que la información relacionada a la</w:t>
            </w:r>
            <w:r w:rsidR="003B43DC" w:rsidRPr="004413B0">
              <w:rPr>
                <w:sz w:val="20"/>
                <w:szCs w:val="20"/>
              </w:rPr>
              <w:t>s</w:t>
            </w:r>
            <w:r w:rsidRPr="004413B0">
              <w:rPr>
                <w:sz w:val="20"/>
                <w:szCs w:val="20"/>
              </w:rPr>
              <w:t xml:space="preserve"> RCA </w:t>
            </w:r>
            <w:r w:rsidR="003B43DC" w:rsidRPr="004413B0">
              <w:rPr>
                <w:rFonts w:ascii="Calibri" w:eastAsia="Calibri" w:hAnsi="Calibri" w:cs="Calibri"/>
                <w:sz w:val="20"/>
                <w:szCs w:val="20"/>
              </w:rPr>
              <w:t xml:space="preserve">N°28/2007 y </w:t>
            </w:r>
            <w:r w:rsidRPr="004413B0">
              <w:rPr>
                <w:sz w:val="20"/>
                <w:szCs w:val="20"/>
              </w:rPr>
              <w:t>N°171/2008 se encuentra enviada por parte del Titular con fecha 22-05-2014.</w:t>
            </w:r>
          </w:p>
          <w:p w14:paraId="1EC6D35F" w14:textId="77777777" w:rsidR="000C45E1" w:rsidRPr="004413B0" w:rsidRDefault="003F10D6" w:rsidP="003B43DC">
            <w:pPr>
              <w:jc w:val="both"/>
              <w:rPr>
                <w:sz w:val="20"/>
                <w:szCs w:val="20"/>
              </w:rPr>
            </w:pPr>
            <w:r w:rsidRPr="004413B0">
              <w:rPr>
                <w:sz w:val="20"/>
                <w:szCs w:val="20"/>
              </w:rPr>
              <w:t xml:space="preserve">Según los registros de la SMA, </w:t>
            </w:r>
            <w:r w:rsidR="00DA48CB" w:rsidRPr="004413B0">
              <w:rPr>
                <w:sz w:val="20"/>
                <w:szCs w:val="20"/>
              </w:rPr>
              <w:t>los antecedentes del correo electrónico del titular y del representante legal, así como los teléfonos informados, no corresponden a los entregados en la inspección ambiental (capítulo 2.1 del presente informe)</w:t>
            </w:r>
            <w:r w:rsidR="003B43DC" w:rsidRPr="004413B0">
              <w:rPr>
                <w:sz w:val="20"/>
                <w:szCs w:val="20"/>
              </w:rPr>
              <w:t>.</w:t>
            </w:r>
          </w:p>
          <w:p w14:paraId="4CA7B8DB" w14:textId="77777777" w:rsidR="000C45E1" w:rsidRPr="004413B0" w:rsidRDefault="000C45E1" w:rsidP="000C45E1">
            <w:pPr>
              <w:jc w:val="both"/>
              <w:rPr>
                <w:sz w:val="20"/>
                <w:szCs w:val="20"/>
              </w:rPr>
            </w:pPr>
            <w:r w:rsidRPr="004413B0">
              <w:rPr>
                <w:sz w:val="20"/>
                <w:szCs w:val="20"/>
              </w:rPr>
              <w:t xml:space="preserve">Se informa que la fase de la actividad, proyecto o fuente fiscalizada, relacionada a la RCA </w:t>
            </w:r>
            <w:r w:rsidRPr="004413B0">
              <w:rPr>
                <w:rFonts w:ascii="Calibri" w:eastAsia="Calibri" w:hAnsi="Calibri" w:cs="Calibri"/>
                <w:sz w:val="20"/>
                <w:szCs w:val="20"/>
              </w:rPr>
              <w:t>N°28/2007 es: “c</w:t>
            </w:r>
            <w:r w:rsidRPr="004413B0">
              <w:rPr>
                <w:sz w:val="20"/>
                <w:szCs w:val="20"/>
              </w:rPr>
              <w:t>errada o abandonada” (30-09-2008).</w:t>
            </w:r>
          </w:p>
          <w:p w14:paraId="596B7F20" w14:textId="77777777" w:rsidR="000C45E1" w:rsidRPr="004413B0" w:rsidRDefault="000C45E1" w:rsidP="000C45E1">
            <w:pPr>
              <w:jc w:val="both"/>
              <w:rPr>
                <w:sz w:val="20"/>
                <w:szCs w:val="20"/>
              </w:rPr>
            </w:pPr>
            <w:r w:rsidRPr="004413B0">
              <w:rPr>
                <w:sz w:val="20"/>
                <w:szCs w:val="20"/>
              </w:rPr>
              <w:t>Por otro lado, se informa que la fase de la actividad, proyecto o fuente fiscalizada, relacionada a la RCA N°171/2008 es: “en fase de operación” (01-11-2012).</w:t>
            </w:r>
          </w:p>
        </w:tc>
      </w:tr>
    </w:tbl>
    <w:p w14:paraId="64AD7231" w14:textId="77777777" w:rsidR="003F10D6" w:rsidRPr="004413B0" w:rsidRDefault="003F10D6" w:rsidP="00D42470">
      <w:pPr>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10B53" w:rsidRPr="004413B0" w14:paraId="18E8AAF1" w14:textId="77777777" w:rsidTr="00D33E2B">
        <w:trPr>
          <w:trHeight w:val="300"/>
          <w:jc w:val="center"/>
        </w:trPr>
        <w:tc>
          <w:tcPr>
            <w:tcW w:w="5000" w:type="pct"/>
            <w:shd w:val="clear" w:color="auto" w:fill="auto"/>
            <w:noWrap/>
            <w:vAlign w:val="center"/>
            <w:hideMark/>
          </w:tcPr>
          <w:p w14:paraId="6D02A108" w14:textId="77777777" w:rsidR="00B10B53" w:rsidRPr="004413B0" w:rsidRDefault="00B10B53" w:rsidP="00D33E2B">
            <w:pPr>
              <w:spacing w:after="0" w:line="240" w:lineRule="auto"/>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t xml:space="preserve">Otros Hechos N°2. </w:t>
            </w:r>
            <w:r w:rsidRPr="004413B0">
              <w:rPr>
                <w:rFonts w:ascii="Calibri" w:eastAsia="Times New Roman" w:hAnsi="Calibri" w:cs="Times New Roman"/>
                <w:bCs/>
                <w:sz w:val="20"/>
                <w:szCs w:val="20"/>
                <w:lang w:eastAsia="es-CL"/>
              </w:rPr>
              <w:t>“</w:t>
            </w:r>
            <w:r w:rsidR="007250EB" w:rsidRPr="004413B0">
              <w:rPr>
                <w:rFonts w:ascii="Calibri" w:eastAsia="Times New Roman" w:hAnsi="Calibri" w:cs="Times New Roman"/>
                <w:bCs/>
                <w:sz w:val="20"/>
                <w:szCs w:val="20"/>
                <w:lang w:eastAsia="es-CL"/>
              </w:rPr>
              <w:t>E</w:t>
            </w:r>
            <w:r w:rsidR="007250EB" w:rsidRPr="004413B0">
              <w:rPr>
                <w:rFonts w:eastAsia="Times New Roman"/>
                <w:color w:val="000000"/>
                <w:sz w:val="20"/>
                <w:szCs w:val="20"/>
                <w:lang w:eastAsia="es-CL"/>
              </w:rPr>
              <w:t xml:space="preserve">xistencia de área de carga de orujo prensado sin techar”. </w:t>
            </w:r>
          </w:p>
        </w:tc>
      </w:tr>
      <w:tr w:rsidR="00B10B53" w:rsidRPr="004413B0" w14:paraId="0C5DC1F1" w14:textId="77777777" w:rsidTr="007250EB">
        <w:trPr>
          <w:trHeight w:val="732"/>
          <w:jc w:val="center"/>
        </w:trPr>
        <w:tc>
          <w:tcPr>
            <w:tcW w:w="5000" w:type="pct"/>
            <w:shd w:val="clear" w:color="auto" w:fill="auto"/>
            <w:noWrap/>
            <w:hideMark/>
          </w:tcPr>
          <w:p w14:paraId="30F29CEB" w14:textId="77777777" w:rsidR="00B10B53" w:rsidRPr="004413B0" w:rsidRDefault="00B10B53" w:rsidP="00D33E2B">
            <w:pPr>
              <w:spacing w:after="0" w:line="240" w:lineRule="auto"/>
              <w:rPr>
                <w:rFonts w:ascii="Calibri" w:eastAsia="Times New Roman" w:hAnsi="Calibri" w:cs="Times New Roman"/>
                <w:color w:val="000000"/>
                <w:sz w:val="20"/>
                <w:szCs w:val="20"/>
                <w:lang w:eastAsia="es-CL"/>
              </w:rPr>
            </w:pPr>
            <w:r w:rsidRPr="004413B0">
              <w:rPr>
                <w:rFonts w:ascii="Calibri" w:eastAsia="Times New Roman" w:hAnsi="Calibri" w:cs="Times New Roman"/>
                <w:b/>
                <w:bCs/>
                <w:color w:val="000000"/>
                <w:sz w:val="20"/>
                <w:szCs w:val="20"/>
                <w:lang w:eastAsia="es-CL"/>
              </w:rPr>
              <w:t>Descripción</w:t>
            </w:r>
            <w:r w:rsidRPr="004413B0">
              <w:rPr>
                <w:rFonts w:ascii="Calibri" w:eastAsia="Times New Roman" w:hAnsi="Calibri" w:cs="Times New Roman"/>
                <w:color w:val="000000"/>
                <w:sz w:val="20"/>
                <w:szCs w:val="20"/>
                <w:lang w:eastAsia="es-CL"/>
              </w:rPr>
              <w:t>:</w:t>
            </w:r>
          </w:p>
          <w:p w14:paraId="667AB424" w14:textId="77777777" w:rsidR="00B10B53" w:rsidRPr="004413B0" w:rsidRDefault="00B10B53" w:rsidP="00B10B53">
            <w:pPr>
              <w:jc w:val="both"/>
              <w:rPr>
                <w:rFonts w:eastAsia="Times New Roman"/>
                <w:color w:val="000000"/>
                <w:sz w:val="20"/>
                <w:szCs w:val="20"/>
                <w:lang w:eastAsia="es-CL"/>
              </w:rPr>
            </w:pPr>
            <w:r w:rsidRPr="004413B0">
              <w:rPr>
                <w:rFonts w:eastAsia="Times New Roman"/>
                <w:color w:val="000000"/>
                <w:sz w:val="20"/>
                <w:szCs w:val="20"/>
                <w:lang w:eastAsia="es-CL"/>
              </w:rPr>
              <w:t xml:space="preserve">Durante el recorrido realizado por el área de bodega se observó la existencia de un área de carga de orujo prensado sin techar, expuesta a las condiciones ambientales, donde fue posible </w:t>
            </w:r>
            <w:r w:rsidR="007250EB" w:rsidRPr="004413B0">
              <w:rPr>
                <w:rFonts w:eastAsia="Times New Roman"/>
                <w:color w:val="000000"/>
                <w:sz w:val="20"/>
                <w:szCs w:val="20"/>
                <w:lang w:eastAsia="es-CL"/>
              </w:rPr>
              <w:t>observar</w:t>
            </w:r>
            <w:r w:rsidRPr="004413B0">
              <w:rPr>
                <w:rFonts w:eastAsia="Times New Roman"/>
                <w:color w:val="000000"/>
                <w:sz w:val="20"/>
                <w:szCs w:val="20"/>
                <w:lang w:eastAsia="es-CL"/>
              </w:rPr>
              <w:t xml:space="preserve"> el derrame de orujos en superficie aproximada de 60 m</w:t>
            </w:r>
            <w:r w:rsidRPr="004413B0">
              <w:rPr>
                <w:rFonts w:eastAsia="Times New Roman"/>
                <w:color w:val="000000"/>
                <w:sz w:val="20"/>
                <w:szCs w:val="20"/>
                <w:vertAlign w:val="superscript"/>
                <w:lang w:eastAsia="es-CL"/>
              </w:rPr>
              <w:t>2</w:t>
            </w:r>
            <w:r w:rsidRPr="004413B0">
              <w:rPr>
                <w:rFonts w:eastAsia="Times New Roman"/>
                <w:color w:val="000000"/>
                <w:sz w:val="20"/>
                <w:szCs w:val="20"/>
                <w:lang w:eastAsia="es-CL"/>
              </w:rPr>
              <w:t xml:space="preserve"> sobre material estabilizado (caminos interiores). </w:t>
            </w:r>
            <w:r w:rsidRPr="004413B0">
              <w:rPr>
                <w:sz w:val="20"/>
                <w:szCs w:val="20"/>
              </w:rPr>
              <w:t>Fotografías 17 y 18.</w:t>
            </w:r>
          </w:p>
        </w:tc>
      </w:tr>
    </w:tbl>
    <w:p w14:paraId="03E5ED82" w14:textId="77777777" w:rsidR="00B10B53" w:rsidRPr="004413B0" w:rsidRDefault="00B10B53" w:rsidP="00D42470">
      <w:pPr>
        <w:rPr>
          <w:rFonts w:ascii="Calibri" w:eastAsia="Calibri" w:hAnsi="Calibri" w:cs="Calibri"/>
          <w:sz w:val="20"/>
          <w:szCs w:val="20"/>
        </w:rPr>
      </w:pPr>
    </w:p>
    <w:p w14:paraId="26D5351F" w14:textId="77777777" w:rsidR="003F10D6" w:rsidRPr="004413B0" w:rsidRDefault="003F10D6" w:rsidP="00D42470">
      <w:pPr>
        <w:rPr>
          <w:rFonts w:ascii="Calibri" w:eastAsia="Calibri" w:hAnsi="Calibri" w:cs="Calibri"/>
          <w:sz w:val="20"/>
          <w:szCs w:val="20"/>
        </w:rPr>
      </w:pPr>
    </w:p>
    <w:p w14:paraId="5C63B622" w14:textId="77777777" w:rsidR="0069612A" w:rsidRPr="004413B0" w:rsidRDefault="0069612A" w:rsidP="00D42470">
      <w:pPr>
        <w:rPr>
          <w:rFonts w:ascii="Calibri" w:eastAsia="Calibri" w:hAnsi="Calibri" w:cs="Calibri"/>
          <w:sz w:val="20"/>
          <w:szCs w:val="20"/>
        </w:rPr>
      </w:pPr>
    </w:p>
    <w:p w14:paraId="784F2850" w14:textId="77777777" w:rsidR="00B10B53" w:rsidRPr="004413B0" w:rsidRDefault="00B10B53" w:rsidP="00D42470">
      <w:pPr>
        <w:rPr>
          <w:rFonts w:ascii="Calibri" w:eastAsia="Calibri" w:hAnsi="Calibri" w:cs="Calibri"/>
          <w:sz w:val="20"/>
          <w:szCs w:val="20"/>
        </w:rPr>
      </w:pPr>
    </w:p>
    <w:p w14:paraId="0FCA8FD5" w14:textId="77777777" w:rsidR="00B10B53" w:rsidRPr="004413B0" w:rsidRDefault="00B10B53" w:rsidP="00D42470">
      <w:pPr>
        <w:rPr>
          <w:rFonts w:ascii="Calibri" w:eastAsia="Calibri" w:hAnsi="Calibri" w:cs="Calibri"/>
          <w:sz w:val="20"/>
          <w:szCs w:val="20"/>
        </w:rPr>
      </w:pPr>
    </w:p>
    <w:p w14:paraId="68FCA123" w14:textId="77777777" w:rsidR="00B10B53" w:rsidRPr="004413B0" w:rsidRDefault="00B10B53" w:rsidP="00D42470">
      <w:pPr>
        <w:rPr>
          <w:rFonts w:ascii="Calibri" w:eastAsia="Calibri" w:hAnsi="Calibri" w:cs="Calibri"/>
          <w:sz w:val="20"/>
          <w:szCs w:val="20"/>
        </w:rPr>
      </w:pPr>
    </w:p>
    <w:p w14:paraId="3EBEB5D9" w14:textId="77777777" w:rsidR="007250EB" w:rsidRPr="004413B0" w:rsidRDefault="007250EB" w:rsidP="00D42470">
      <w:pPr>
        <w:rPr>
          <w:rFonts w:ascii="Calibri" w:eastAsia="Calibri" w:hAnsi="Calibri" w:cs="Calibri"/>
          <w:sz w:val="20"/>
          <w:szCs w:val="20"/>
        </w:rPr>
      </w:pPr>
    </w:p>
    <w:p w14:paraId="35532285" w14:textId="77777777" w:rsidR="007250EB" w:rsidRPr="004413B0" w:rsidRDefault="007250EB" w:rsidP="00D42470">
      <w:pPr>
        <w:rPr>
          <w:rFonts w:ascii="Calibri" w:eastAsia="Calibri" w:hAnsi="Calibri" w:cs="Calibri"/>
          <w:sz w:val="20"/>
          <w:szCs w:val="20"/>
        </w:rPr>
      </w:pPr>
    </w:p>
    <w:p w14:paraId="5160163E" w14:textId="77777777" w:rsidR="00B10B53" w:rsidRPr="004413B0" w:rsidRDefault="00B10B53"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9612A" w:rsidRPr="004413B0" w14:paraId="79A321A9" w14:textId="77777777" w:rsidTr="00D33E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421EC3" w14:textId="77777777" w:rsidR="0069612A" w:rsidRPr="004413B0" w:rsidRDefault="0069612A" w:rsidP="00D33E2B">
            <w:pPr>
              <w:spacing w:after="0" w:line="240" w:lineRule="auto"/>
              <w:jc w:val="center"/>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lastRenderedPageBreak/>
              <w:t xml:space="preserve">Registros </w:t>
            </w:r>
          </w:p>
        </w:tc>
      </w:tr>
      <w:tr w:rsidR="0069612A" w:rsidRPr="004413B0" w14:paraId="10AD1992" w14:textId="77777777" w:rsidTr="00D33E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4F564C" w14:textId="77777777" w:rsidR="0069612A" w:rsidRPr="004413B0" w:rsidRDefault="00B10B53" w:rsidP="00D33E2B">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79AD8C41" wp14:editId="11EA8FEE">
                  <wp:extent cx="3240000" cy="216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8AE4580" w14:textId="77777777" w:rsidR="0069612A" w:rsidRPr="004413B0" w:rsidRDefault="00B10B53" w:rsidP="00D33E2B">
            <w:pPr>
              <w:spacing w:after="0" w:line="240" w:lineRule="auto"/>
              <w:jc w:val="center"/>
              <w:rPr>
                <w:rFonts w:ascii="Calibri" w:eastAsia="Times New Roman" w:hAnsi="Calibri" w:cs="Times New Roman"/>
                <w:color w:val="000000"/>
                <w:sz w:val="20"/>
                <w:szCs w:val="20"/>
                <w:lang w:eastAsia="es-CL"/>
              </w:rPr>
            </w:pPr>
            <w:r w:rsidRPr="004413B0">
              <w:rPr>
                <w:rFonts w:ascii="Calibri" w:eastAsia="Times New Roman" w:hAnsi="Calibri" w:cs="Times New Roman"/>
                <w:noProof/>
                <w:color w:val="000000"/>
                <w:sz w:val="20"/>
                <w:szCs w:val="20"/>
                <w:lang w:eastAsia="es-CL"/>
              </w:rPr>
              <w:drawing>
                <wp:inline distT="0" distB="0" distL="0" distR="0" wp14:anchorId="6EA049BE" wp14:editId="1639E547">
                  <wp:extent cx="3240000" cy="216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pic:spPr>
                      </pic:pic>
                    </a:graphicData>
                  </a:graphic>
                </wp:inline>
              </w:drawing>
            </w:r>
          </w:p>
        </w:tc>
      </w:tr>
      <w:tr w:rsidR="0069612A" w:rsidRPr="004413B0" w14:paraId="086F5D8D" w14:textId="77777777" w:rsidTr="00D33E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BBAA6E4" w14:textId="77777777" w:rsidR="0069612A" w:rsidRPr="004413B0" w:rsidRDefault="0069612A" w:rsidP="00D33E2B">
            <w:pPr>
              <w:spacing w:after="0" w:line="240" w:lineRule="auto"/>
              <w:contextualSpacing/>
              <w:outlineLvl w:val="1"/>
              <w:rPr>
                <w:rFonts w:ascii="Calibri" w:eastAsia="Times New Roman" w:hAnsi="Calibri" w:cs="Calibri"/>
                <w:b/>
                <w:color w:val="000000"/>
                <w:sz w:val="18"/>
                <w:szCs w:val="18"/>
                <w:lang w:eastAsia="es-CL"/>
              </w:rPr>
            </w:pPr>
            <w:bookmarkStart w:id="223" w:name="_Toc518458340"/>
            <w:r w:rsidRPr="004413B0">
              <w:rPr>
                <w:rFonts w:ascii="Calibri" w:eastAsia="Calibri" w:hAnsi="Calibri" w:cs="Calibri"/>
                <w:b/>
                <w:sz w:val="18"/>
                <w:szCs w:val="18"/>
              </w:rPr>
              <w:t>Fotografía 1</w:t>
            </w:r>
            <w:r w:rsidR="00B10B53" w:rsidRPr="004413B0">
              <w:rPr>
                <w:rFonts w:ascii="Calibri" w:eastAsia="Calibri" w:hAnsi="Calibri" w:cs="Calibri"/>
                <w:b/>
                <w:sz w:val="18"/>
                <w:szCs w:val="18"/>
              </w:rPr>
              <w:t>7</w:t>
            </w:r>
            <w:r w:rsidRPr="004413B0">
              <w:rPr>
                <w:rFonts w:ascii="Calibri" w:eastAsia="Calibri" w:hAnsi="Calibri" w:cs="Calibri"/>
                <w:b/>
                <w:sz w:val="18"/>
                <w:szCs w:val="18"/>
              </w:rPr>
              <w:t>.</w:t>
            </w:r>
            <w:bookmarkEnd w:id="2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A16327" w14:textId="77777777" w:rsidR="0069612A" w:rsidRPr="004413B0" w:rsidRDefault="0069612A" w:rsidP="00D33E2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c>
          <w:tcPr>
            <w:tcW w:w="1341" w:type="pct"/>
            <w:tcBorders>
              <w:top w:val="single" w:sz="4" w:space="0" w:color="auto"/>
              <w:left w:val="nil"/>
              <w:bottom w:val="single" w:sz="4" w:space="0" w:color="auto"/>
              <w:right w:val="nil"/>
            </w:tcBorders>
            <w:shd w:val="clear" w:color="auto" w:fill="auto"/>
            <w:noWrap/>
            <w:vAlign w:val="center"/>
            <w:hideMark/>
          </w:tcPr>
          <w:p w14:paraId="24659F58" w14:textId="77777777" w:rsidR="0069612A" w:rsidRPr="004413B0" w:rsidRDefault="0069612A" w:rsidP="00D33E2B">
            <w:pPr>
              <w:spacing w:after="0" w:line="240" w:lineRule="auto"/>
              <w:contextualSpacing/>
              <w:outlineLvl w:val="1"/>
              <w:rPr>
                <w:rFonts w:ascii="Calibri" w:eastAsia="Calibri" w:hAnsi="Calibri" w:cs="Calibri"/>
                <w:b/>
                <w:sz w:val="18"/>
                <w:szCs w:val="18"/>
              </w:rPr>
            </w:pPr>
            <w:bookmarkStart w:id="224" w:name="_Toc518458341"/>
            <w:r w:rsidRPr="004413B0">
              <w:rPr>
                <w:rFonts w:ascii="Calibri" w:eastAsia="Calibri" w:hAnsi="Calibri" w:cs="Calibri"/>
                <w:b/>
                <w:sz w:val="18"/>
                <w:szCs w:val="18"/>
              </w:rPr>
              <w:t xml:space="preserve">Fotografía </w:t>
            </w:r>
            <w:r w:rsidR="00B10B53" w:rsidRPr="004413B0">
              <w:rPr>
                <w:rFonts w:ascii="Calibri" w:eastAsia="Calibri" w:hAnsi="Calibri" w:cs="Calibri"/>
                <w:b/>
                <w:sz w:val="18"/>
                <w:szCs w:val="18"/>
              </w:rPr>
              <w:t>18</w:t>
            </w:r>
            <w:r w:rsidRPr="004413B0">
              <w:rPr>
                <w:rFonts w:ascii="Calibri" w:eastAsia="Calibri" w:hAnsi="Calibri" w:cs="Calibri"/>
                <w:b/>
                <w:sz w:val="18"/>
                <w:szCs w:val="18"/>
              </w:rPr>
              <w:t>.</w:t>
            </w:r>
            <w:bookmarkEnd w:id="22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9EB414" w14:textId="77777777" w:rsidR="0069612A" w:rsidRPr="004413B0" w:rsidRDefault="0069612A" w:rsidP="00D33E2B">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Fecha:</w:t>
            </w:r>
            <w:r w:rsidRPr="004413B0">
              <w:rPr>
                <w:rFonts w:ascii="Calibri" w:eastAsia="Times New Roman" w:hAnsi="Calibri" w:cs="Times New Roman"/>
                <w:color w:val="000000"/>
                <w:sz w:val="18"/>
                <w:szCs w:val="18"/>
                <w:lang w:eastAsia="es-CL"/>
              </w:rPr>
              <w:t xml:space="preserve"> 17-04-2018</w:t>
            </w:r>
          </w:p>
        </w:tc>
      </w:tr>
      <w:tr w:rsidR="00B10B53" w:rsidRPr="004413B0" w14:paraId="34EF0153" w14:textId="77777777" w:rsidTr="00D33E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64AE7C"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88690BB"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6.031.060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6B2CEE"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262.070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3A75584"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Coordenadas UTM DATUM WGS 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588857E"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Norte: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6.031.060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175F2C3" w14:textId="77777777" w:rsidR="00B10B53" w:rsidRPr="004413B0" w:rsidRDefault="00B10B53" w:rsidP="00B10B53">
            <w:pPr>
              <w:spacing w:after="0" w:line="240" w:lineRule="auto"/>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Este:</w:t>
            </w:r>
            <w:r w:rsidRPr="004413B0">
              <w:rPr>
                <w:rFonts w:ascii="Calibri" w:eastAsia="Times New Roman" w:hAnsi="Calibri" w:cs="Times New Roman"/>
                <w:color w:val="000000"/>
                <w:sz w:val="18"/>
                <w:szCs w:val="18"/>
                <w:lang w:eastAsia="es-CL"/>
              </w:rPr>
              <w:t xml:space="preserve"> </w:t>
            </w:r>
            <w:r w:rsidRPr="004413B0">
              <w:rPr>
                <w:rFonts w:eastAsia="Times New Roman"/>
                <w:color w:val="000000"/>
                <w:sz w:val="18"/>
                <w:szCs w:val="18"/>
                <w:lang w:eastAsia="es-CL"/>
              </w:rPr>
              <w:t>262.070</w:t>
            </w:r>
          </w:p>
        </w:tc>
      </w:tr>
      <w:tr w:rsidR="0069612A" w:rsidRPr="004413B0" w14:paraId="4C258792" w14:textId="77777777" w:rsidTr="00D33E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12A8DD" w14:textId="77777777" w:rsidR="0069612A" w:rsidRPr="004413B0" w:rsidRDefault="0069612A" w:rsidP="00B10B53">
            <w:pPr>
              <w:spacing w:after="0" w:line="240" w:lineRule="auto"/>
              <w:jc w:val="both"/>
              <w:rPr>
                <w:rFonts w:ascii="Calibri" w:eastAsia="Times New Roman" w:hAnsi="Calibri" w:cs="Times New Roman"/>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B10B53" w:rsidRPr="004413B0">
              <w:rPr>
                <w:rFonts w:eastAsia="Times New Roman"/>
                <w:color w:val="000000"/>
                <w:sz w:val="18"/>
                <w:szCs w:val="18"/>
                <w:lang w:eastAsia="es-CL"/>
              </w:rPr>
              <w:t xml:space="preserve">zona de carga de orujo prensado. En la imagen </w:t>
            </w:r>
            <w:r w:rsidR="00317EA0" w:rsidRPr="004413B0">
              <w:rPr>
                <w:rFonts w:eastAsia="Times New Roman"/>
                <w:color w:val="000000"/>
                <w:sz w:val="18"/>
                <w:szCs w:val="18"/>
                <w:lang w:eastAsia="es-CL"/>
              </w:rPr>
              <w:t>se</w:t>
            </w:r>
            <w:r w:rsidR="00B10B53" w:rsidRPr="004413B0">
              <w:rPr>
                <w:rFonts w:eastAsia="Times New Roman"/>
                <w:color w:val="000000"/>
                <w:sz w:val="18"/>
                <w:szCs w:val="18"/>
                <w:lang w:eastAsia="es-CL"/>
              </w:rPr>
              <w:t xml:space="preserve"> observa un sector con una loza de hormigón donde se realiza la carga de los camiones y una zona de tránsito (camino interior)</w:t>
            </w:r>
            <w:r w:rsidR="00317EA0" w:rsidRPr="004413B0">
              <w:rPr>
                <w:rFonts w:eastAsia="Times New Roman"/>
                <w:color w:val="000000"/>
                <w:sz w:val="18"/>
                <w:szCs w:val="18"/>
                <w:lang w:eastAsia="es-CL"/>
              </w:rPr>
              <w:t>,</w:t>
            </w:r>
            <w:r w:rsidR="00B10B53" w:rsidRPr="004413B0">
              <w:rPr>
                <w:rFonts w:eastAsia="Times New Roman"/>
                <w:color w:val="000000"/>
                <w:sz w:val="18"/>
                <w:szCs w:val="18"/>
                <w:lang w:eastAsia="es-CL"/>
              </w:rPr>
              <w:t xml:space="preserve"> donde se observa el derrame de orujos en una superficie aproximada de 60 m</w:t>
            </w:r>
            <w:r w:rsidR="00B10B53" w:rsidRPr="004413B0">
              <w:rPr>
                <w:rFonts w:eastAsia="Times New Roman"/>
                <w:color w:val="000000"/>
                <w:sz w:val="18"/>
                <w:szCs w:val="18"/>
                <w:vertAlign w:val="superscript"/>
                <w:lang w:eastAsia="es-CL"/>
              </w:rPr>
              <w:t>2</w:t>
            </w:r>
            <w:r w:rsidR="00B10B53" w:rsidRPr="004413B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E50CB6" w14:textId="77777777" w:rsidR="0069612A" w:rsidRPr="004413B0" w:rsidRDefault="0069612A" w:rsidP="00B10B53">
            <w:pPr>
              <w:spacing w:after="0" w:line="240" w:lineRule="auto"/>
              <w:jc w:val="both"/>
              <w:rPr>
                <w:rFonts w:ascii="Calibri" w:eastAsia="Times New Roman" w:hAnsi="Calibri" w:cs="Times New Roman"/>
                <w:b/>
                <w:color w:val="000000"/>
                <w:sz w:val="18"/>
                <w:szCs w:val="18"/>
                <w:lang w:eastAsia="es-CL"/>
              </w:rPr>
            </w:pPr>
            <w:r w:rsidRPr="004413B0">
              <w:rPr>
                <w:rFonts w:ascii="Calibri" w:eastAsia="Times New Roman" w:hAnsi="Calibri" w:cs="Times New Roman"/>
                <w:b/>
                <w:color w:val="000000"/>
                <w:sz w:val="18"/>
                <w:szCs w:val="18"/>
                <w:lang w:eastAsia="es-CL"/>
              </w:rPr>
              <w:t>Descripción del medio de prueba:</w:t>
            </w:r>
            <w:r w:rsidRPr="004413B0">
              <w:rPr>
                <w:rFonts w:ascii="Calibri" w:eastAsia="Times New Roman" w:hAnsi="Calibri" w:cs="Times New Roman"/>
                <w:color w:val="000000"/>
                <w:sz w:val="18"/>
                <w:szCs w:val="18"/>
                <w:lang w:eastAsia="es-CL"/>
              </w:rPr>
              <w:t xml:space="preserve"> </w:t>
            </w:r>
            <w:r w:rsidR="00B10B53" w:rsidRPr="004413B0">
              <w:rPr>
                <w:rFonts w:eastAsia="Times New Roman"/>
                <w:color w:val="000000"/>
                <w:sz w:val="18"/>
                <w:szCs w:val="18"/>
                <w:lang w:eastAsia="es-CL"/>
              </w:rPr>
              <w:t xml:space="preserve">zona de carga de orujo prensado. En la imagen </w:t>
            </w:r>
            <w:r w:rsidR="00800C02" w:rsidRPr="004413B0">
              <w:rPr>
                <w:rFonts w:eastAsia="Times New Roman"/>
                <w:color w:val="000000"/>
                <w:sz w:val="18"/>
                <w:szCs w:val="18"/>
                <w:lang w:eastAsia="es-CL"/>
              </w:rPr>
              <w:t>se observa</w:t>
            </w:r>
            <w:r w:rsidR="00B10B53" w:rsidRPr="004413B0">
              <w:rPr>
                <w:rFonts w:eastAsia="Times New Roman"/>
                <w:color w:val="000000"/>
                <w:sz w:val="18"/>
                <w:szCs w:val="18"/>
                <w:lang w:eastAsia="es-CL"/>
              </w:rPr>
              <w:t xml:space="preserve"> una zona de tránsito (camino interior)</w:t>
            </w:r>
            <w:r w:rsidR="00317EA0" w:rsidRPr="004413B0">
              <w:rPr>
                <w:rFonts w:eastAsia="Times New Roman"/>
                <w:color w:val="000000"/>
                <w:sz w:val="18"/>
                <w:szCs w:val="18"/>
                <w:lang w:eastAsia="es-CL"/>
              </w:rPr>
              <w:t>,</w:t>
            </w:r>
            <w:r w:rsidR="00B10B53" w:rsidRPr="004413B0">
              <w:rPr>
                <w:rFonts w:eastAsia="Times New Roman"/>
                <w:color w:val="000000"/>
                <w:sz w:val="18"/>
                <w:szCs w:val="18"/>
                <w:lang w:eastAsia="es-CL"/>
              </w:rPr>
              <w:t xml:space="preserve"> donde </w:t>
            </w:r>
            <w:r w:rsidR="00800C02" w:rsidRPr="004413B0">
              <w:rPr>
                <w:rFonts w:eastAsia="Times New Roman"/>
                <w:color w:val="000000"/>
                <w:sz w:val="18"/>
                <w:szCs w:val="18"/>
                <w:lang w:eastAsia="es-CL"/>
              </w:rPr>
              <w:t>se constató</w:t>
            </w:r>
            <w:r w:rsidR="00B10B53" w:rsidRPr="004413B0">
              <w:rPr>
                <w:rFonts w:eastAsia="Times New Roman"/>
                <w:color w:val="000000"/>
                <w:sz w:val="18"/>
                <w:szCs w:val="18"/>
                <w:lang w:eastAsia="es-CL"/>
              </w:rPr>
              <w:t xml:space="preserve"> derrame de orujos en una superficie aproximada de 60 m</w:t>
            </w:r>
            <w:r w:rsidR="00B10B53" w:rsidRPr="004413B0">
              <w:rPr>
                <w:rFonts w:eastAsia="Times New Roman"/>
                <w:color w:val="000000"/>
                <w:sz w:val="18"/>
                <w:szCs w:val="18"/>
                <w:vertAlign w:val="superscript"/>
                <w:lang w:eastAsia="es-CL"/>
              </w:rPr>
              <w:t>2</w:t>
            </w:r>
            <w:r w:rsidR="00B10B53" w:rsidRPr="004413B0">
              <w:rPr>
                <w:rFonts w:eastAsia="Times New Roman"/>
                <w:color w:val="000000"/>
                <w:sz w:val="18"/>
                <w:szCs w:val="18"/>
                <w:lang w:eastAsia="es-CL"/>
              </w:rPr>
              <w:t>.</w:t>
            </w:r>
          </w:p>
        </w:tc>
      </w:tr>
    </w:tbl>
    <w:p w14:paraId="56CEC3C7" w14:textId="77777777" w:rsidR="00DA48CB" w:rsidRPr="004413B0" w:rsidRDefault="00DA48CB" w:rsidP="0031512B">
      <w:pPr>
        <w:spacing w:after="0" w:line="240" w:lineRule="auto"/>
        <w:contextualSpacing/>
        <w:outlineLvl w:val="0"/>
        <w:rPr>
          <w:rFonts w:ascii="Calibri" w:eastAsia="Calibri" w:hAnsi="Calibri" w:cs="Calibri"/>
          <w:b/>
          <w:sz w:val="24"/>
          <w:szCs w:val="20"/>
        </w:rPr>
      </w:pPr>
      <w:bookmarkStart w:id="225" w:name="_Toc352840404"/>
      <w:bookmarkStart w:id="226" w:name="_Toc352841464"/>
      <w:bookmarkStart w:id="227" w:name="_Toc447875253"/>
      <w:bookmarkStart w:id="228" w:name="_Toc44908543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F7DFE" w:rsidRPr="004413B0" w14:paraId="1E707299" w14:textId="77777777" w:rsidTr="00A90021">
        <w:trPr>
          <w:trHeight w:val="300"/>
          <w:jc w:val="center"/>
        </w:trPr>
        <w:tc>
          <w:tcPr>
            <w:tcW w:w="5000" w:type="pct"/>
            <w:shd w:val="clear" w:color="auto" w:fill="auto"/>
            <w:noWrap/>
            <w:vAlign w:val="center"/>
            <w:hideMark/>
          </w:tcPr>
          <w:p w14:paraId="55399E08" w14:textId="77777777" w:rsidR="003F7DFE" w:rsidRPr="004413B0" w:rsidRDefault="003F7DFE" w:rsidP="00A90021">
            <w:pPr>
              <w:spacing w:after="0" w:line="240" w:lineRule="auto"/>
              <w:rPr>
                <w:rFonts w:ascii="Calibri" w:eastAsia="Times New Roman" w:hAnsi="Calibri" w:cs="Times New Roman"/>
                <w:b/>
                <w:bCs/>
                <w:color w:val="000000"/>
                <w:sz w:val="20"/>
                <w:szCs w:val="20"/>
                <w:lang w:eastAsia="es-CL"/>
              </w:rPr>
            </w:pPr>
            <w:r w:rsidRPr="004413B0">
              <w:rPr>
                <w:rFonts w:ascii="Calibri" w:eastAsia="Times New Roman" w:hAnsi="Calibri" w:cs="Times New Roman"/>
                <w:b/>
                <w:bCs/>
                <w:color w:val="000000"/>
                <w:sz w:val="20"/>
                <w:szCs w:val="20"/>
                <w:lang w:eastAsia="es-CL"/>
              </w:rPr>
              <w:t xml:space="preserve">Otros Hechos N°3. </w:t>
            </w:r>
            <w:r w:rsidRPr="004413B0">
              <w:rPr>
                <w:rFonts w:ascii="Calibri" w:eastAsia="Times New Roman" w:hAnsi="Calibri" w:cs="Times New Roman"/>
                <w:bCs/>
                <w:sz w:val="20"/>
                <w:szCs w:val="20"/>
                <w:lang w:eastAsia="es-CL"/>
              </w:rPr>
              <w:t>“D</w:t>
            </w:r>
            <w:r w:rsidRPr="004413B0">
              <w:rPr>
                <w:sz w:val="20"/>
                <w:szCs w:val="20"/>
              </w:rPr>
              <w:t>enuncia N°985</w:t>
            </w:r>
            <w:r w:rsidRPr="004413B0">
              <w:rPr>
                <w:rFonts w:ascii="Calibri" w:eastAsia="Times New Roman" w:hAnsi="Calibri" w:cs="Times New Roman"/>
                <w:bCs/>
                <w:sz w:val="20"/>
                <w:szCs w:val="20"/>
                <w:lang w:eastAsia="es-CL"/>
              </w:rPr>
              <w:t>”.</w:t>
            </w:r>
          </w:p>
        </w:tc>
      </w:tr>
      <w:tr w:rsidR="003F7DFE" w:rsidRPr="004413B0" w14:paraId="48D910ED" w14:textId="77777777" w:rsidTr="00A90021">
        <w:trPr>
          <w:trHeight w:val="1686"/>
          <w:jc w:val="center"/>
        </w:trPr>
        <w:tc>
          <w:tcPr>
            <w:tcW w:w="5000" w:type="pct"/>
            <w:shd w:val="clear" w:color="auto" w:fill="auto"/>
            <w:noWrap/>
            <w:hideMark/>
          </w:tcPr>
          <w:p w14:paraId="5AE91B51" w14:textId="77777777" w:rsidR="003F7DFE" w:rsidRPr="004413B0" w:rsidRDefault="003F7DFE" w:rsidP="00A90021">
            <w:pPr>
              <w:spacing w:after="0" w:line="240" w:lineRule="auto"/>
              <w:rPr>
                <w:rFonts w:ascii="Calibri" w:eastAsia="Times New Roman" w:hAnsi="Calibri" w:cs="Times New Roman"/>
                <w:color w:val="000000"/>
                <w:sz w:val="20"/>
                <w:szCs w:val="20"/>
                <w:lang w:eastAsia="es-CL"/>
              </w:rPr>
            </w:pPr>
            <w:r w:rsidRPr="004413B0">
              <w:rPr>
                <w:rFonts w:ascii="Calibri" w:eastAsia="Times New Roman" w:hAnsi="Calibri" w:cs="Times New Roman"/>
                <w:b/>
                <w:bCs/>
                <w:color w:val="000000"/>
                <w:sz w:val="20"/>
                <w:szCs w:val="20"/>
                <w:lang w:eastAsia="es-CL"/>
              </w:rPr>
              <w:t>Descripción</w:t>
            </w:r>
            <w:r w:rsidRPr="004413B0">
              <w:rPr>
                <w:rFonts w:ascii="Calibri" w:eastAsia="Times New Roman" w:hAnsi="Calibri" w:cs="Times New Roman"/>
                <w:color w:val="000000"/>
                <w:sz w:val="20"/>
                <w:szCs w:val="20"/>
                <w:lang w:eastAsia="es-CL"/>
              </w:rPr>
              <w:t>:</w:t>
            </w:r>
          </w:p>
          <w:p w14:paraId="3BC9D40F" w14:textId="77777777" w:rsidR="003F7DFE" w:rsidRPr="004413B0" w:rsidRDefault="003F7DFE" w:rsidP="00A90021">
            <w:pPr>
              <w:jc w:val="both"/>
              <w:rPr>
                <w:sz w:val="20"/>
                <w:szCs w:val="20"/>
              </w:rPr>
            </w:pPr>
            <w:r w:rsidRPr="004413B0">
              <w:rPr>
                <w:sz w:val="20"/>
                <w:szCs w:val="20"/>
              </w:rPr>
              <w:t xml:space="preserve">Respecto a la denuncia N°985, sobre presunta disposición de residuos sólidos (orujos, borras, restos de vinos, entre otros), en un desagüe que va al estero Los Patos y a que se han encontrado este tipo de residuos enterrados en el predio denunciado, entre otros; en la inspección ambiental realizada no se constató la existencia de dichos residuos en el predio. No obstante, como se mencionó en el capítulo 5.2 del presente informe, se constató en la zona de disposición de RILes al suelo, la presencia de RIL aposado en forma heterogénea, no detectándose descargas fuera de la zona de aplicación. La forma en que el RIL se encuentra aposado presenta un alto riesgo de contaminación de las aguas superficiales que son conducidas a través del canal de riego ubicado en el límite Poniente del área de aplicación, ya sea por el movimiento de los residuos líquidos en dirección de la pendiente y el potencial arrastre de los residuos líquidos y sólidos depositados sobre el suelo por escorrentía superficial generado por eventos de precipitaciones. </w:t>
            </w:r>
          </w:p>
        </w:tc>
      </w:tr>
    </w:tbl>
    <w:p w14:paraId="4A6B26E5" w14:textId="77777777" w:rsidR="00DA48CB" w:rsidRPr="004413B0" w:rsidRDefault="00DA48CB" w:rsidP="0031512B">
      <w:pPr>
        <w:spacing w:after="0" w:line="240" w:lineRule="auto"/>
        <w:contextualSpacing/>
        <w:outlineLvl w:val="0"/>
        <w:rPr>
          <w:rFonts w:ascii="Calibri" w:eastAsia="Calibri" w:hAnsi="Calibri" w:cs="Calibri"/>
          <w:b/>
          <w:sz w:val="24"/>
          <w:szCs w:val="20"/>
        </w:rPr>
      </w:pPr>
    </w:p>
    <w:p w14:paraId="0BBFEE05" w14:textId="77777777" w:rsidR="00DA48CB" w:rsidRPr="004413B0" w:rsidRDefault="00DA48CB" w:rsidP="0031512B">
      <w:pPr>
        <w:spacing w:after="0" w:line="240" w:lineRule="auto"/>
        <w:contextualSpacing/>
        <w:outlineLvl w:val="0"/>
        <w:rPr>
          <w:rFonts w:ascii="Calibri" w:eastAsia="Calibri" w:hAnsi="Calibri" w:cs="Calibri"/>
          <w:b/>
          <w:sz w:val="24"/>
          <w:szCs w:val="20"/>
        </w:rPr>
      </w:pPr>
    </w:p>
    <w:p w14:paraId="5D1AEC96" w14:textId="77777777" w:rsidR="00B10B53" w:rsidRPr="004413B0" w:rsidRDefault="00B10B53" w:rsidP="0031512B">
      <w:pPr>
        <w:spacing w:after="0" w:line="240" w:lineRule="auto"/>
        <w:contextualSpacing/>
        <w:outlineLvl w:val="0"/>
        <w:rPr>
          <w:rFonts w:ascii="Calibri" w:eastAsia="Calibri" w:hAnsi="Calibri" w:cs="Calibri"/>
          <w:b/>
          <w:sz w:val="24"/>
          <w:szCs w:val="20"/>
        </w:rPr>
      </w:pPr>
    </w:p>
    <w:p w14:paraId="6CF32E3A" w14:textId="77777777" w:rsidR="00DA48CB" w:rsidRPr="004413B0" w:rsidRDefault="00DA48CB" w:rsidP="0031512B">
      <w:pPr>
        <w:spacing w:after="0" w:line="240" w:lineRule="auto"/>
        <w:contextualSpacing/>
        <w:outlineLvl w:val="0"/>
        <w:rPr>
          <w:rFonts w:ascii="Calibri" w:eastAsia="Calibri" w:hAnsi="Calibri" w:cs="Calibri"/>
          <w:b/>
          <w:sz w:val="24"/>
          <w:szCs w:val="20"/>
        </w:rPr>
      </w:pPr>
    </w:p>
    <w:p w14:paraId="48414AF3" w14:textId="77777777" w:rsidR="00D42470" w:rsidRPr="004413B0" w:rsidRDefault="00D42470" w:rsidP="005863D4">
      <w:pPr>
        <w:pStyle w:val="Ttulo1"/>
      </w:pPr>
      <w:bookmarkStart w:id="229" w:name="_Toc518458342"/>
      <w:r w:rsidRPr="004413B0">
        <w:lastRenderedPageBreak/>
        <w:t>CONCLUSIONES</w:t>
      </w:r>
      <w:bookmarkEnd w:id="225"/>
      <w:bookmarkEnd w:id="226"/>
      <w:bookmarkEnd w:id="227"/>
      <w:bookmarkEnd w:id="228"/>
      <w:bookmarkEnd w:id="229"/>
    </w:p>
    <w:p w14:paraId="0BE52B11" w14:textId="77777777" w:rsidR="00D42470" w:rsidRPr="004413B0" w:rsidRDefault="00D42470" w:rsidP="00D42470">
      <w:pPr>
        <w:spacing w:after="0" w:line="240" w:lineRule="auto"/>
        <w:contextualSpacing/>
        <w:jc w:val="both"/>
        <w:rPr>
          <w:rFonts w:eastAsia="Calibri" w:cs="Calibri"/>
          <w:b/>
          <w:sz w:val="20"/>
          <w:szCs w:val="20"/>
        </w:rPr>
      </w:pPr>
    </w:p>
    <w:p w14:paraId="71B1D608" w14:textId="77777777" w:rsidR="00D42470" w:rsidRPr="004413B0" w:rsidRDefault="00D42470" w:rsidP="00D42470">
      <w:pPr>
        <w:spacing w:after="0" w:line="240" w:lineRule="auto"/>
        <w:jc w:val="both"/>
        <w:rPr>
          <w:rFonts w:eastAsia="Calibri" w:cs="Calibri"/>
          <w:sz w:val="20"/>
          <w:szCs w:val="20"/>
        </w:rPr>
      </w:pPr>
      <w:r w:rsidRPr="004413B0">
        <w:rPr>
          <w:rFonts w:eastAsia="Calibri" w:cs="Calibri"/>
          <w:sz w:val="20"/>
          <w:szCs w:val="20"/>
        </w:rPr>
        <w:t>Los resultados de las actividades de fiscalización, asociados</w:t>
      </w:r>
      <w:r w:rsidR="00A778DC" w:rsidRPr="004413B0">
        <w:rPr>
          <w:rFonts w:eastAsia="Calibri" w:cs="Calibri"/>
          <w:sz w:val="20"/>
          <w:szCs w:val="20"/>
        </w:rPr>
        <w:t xml:space="preserve"> a</w:t>
      </w:r>
      <w:r w:rsidRPr="004413B0">
        <w:rPr>
          <w:rFonts w:eastAsia="Calibri" w:cs="Calibri"/>
          <w:sz w:val="20"/>
          <w:szCs w:val="20"/>
        </w:rPr>
        <w:t xml:space="preserve"> los Instrumentos de </w:t>
      </w:r>
      <w:r w:rsidR="00E65EF9" w:rsidRPr="004413B0">
        <w:rPr>
          <w:rFonts w:eastAsia="Calibri" w:cs="Calibri"/>
          <w:sz w:val="20"/>
          <w:szCs w:val="20"/>
        </w:rPr>
        <w:t>Carácter</w:t>
      </w:r>
      <w:r w:rsidRPr="004413B0">
        <w:rPr>
          <w:rFonts w:eastAsia="Calibri" w:cs="Calibri"/>
          <w:sz w:val="20"/>
          <w:szCs w:val="20"/>
        </w:rPr>
        <w:t xml:space="preserve"> Ambiental indicados en el punto 3, permitieron identificar ciertos hallazgos que se describen a continuación:</w:t>
      </w:r>
    </w:p>
    <w:p w14:paraId="4E6CED36" w14:textId="77777777" w:rsidR="00D42470" w:rsidRPr="004413B0"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06350D" w:rsidRPr="004413B0" w14:paraId="482AFC29" w14:textId="77777777" w:rsidTr="00A90021">
        <w:trPr>
          <w:trHeight w:val="395"/>
          <w:tblHeader/>
          <w:jc w:val="center"/>
        </w:trPr>
        <w:tc>
          <w:tcPr>
            <w:tcW w:w="423" w:type="pct"/>
            <w:shd w:val="clear" w:color="auto" w:fill="D9D9D9"/>
            <w:vAlign w:val="center"/>
          </w:tcPr>
          <w:p w14:paraId="43D517A5" w14:textId="77777777" w:rsidR="0006350D" w:rsidRPr="004413B0" w:rsidRDefault="0006350D" w:rsidP="00A90021">
            <w:pPr>
              <w:jc w:val="center"/>
              <w:rPr>
                <w:rFonts w:asciiTheme="minorHAnsi" w:hAnsiTheme="minorHAnsi" w:cs="Calibri"/>
                <w:b/>
                <w:lang w:val="es-CL" w:eastAsia="en-US"/>
              </w:rPr>
            </w:pPr>
            <w:r w:rsidRPr="004413B0">
              <w:rPr>
                <w:rFonts w:asciiTheme="minorHAnsi" w:hAnsiTheme="minorHAnsi" w:cs="Calibri"/>
                <w:b/>
                <w:lang w:val="es-CL" w:eastAsia="en-US"/>
              </w:rPr>
              <w:t>N° Hecho constatado</w:t>
            </w:r>
          </w:p>
        </w:tc>
        <w:tc>
          <w:tcPr>
            <w:tcW w:w="1215" w:type="pct"/>
            <w:shd w:val="clear" w:color="auto" w:fill="D9D9D9"/>
            <w:vAlign w:val="center"/>
          </w:tcPr>
          <w:p w14:paraId="60F8E56A" w14:textId="77777777" w:rsidR="0006350D" w:rsidRPr="004413B0" w:rsidRDefault="0006350D" w:rsidP="00A90021">
            <w:pPr>
              <w:jc w:val="center"/>
              <w:rPr>
                <w:rFonts w:asciiTheme="minorHAnsi" w:hAnsiTheme="minorHAnsi" w:cs="Calibri"/>
                <w:b/>
                <w:color w:val="A6A6A6"/>
                <w:lang w:val="es-CL" w:eastAsia="en-US"/>
              </w:rPr>
            </w:pPr>
            <w:r w:rsidRPr="004413B0">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4785F07E" w14:textId="77777777" w:rsidR="0006350D" w:rsidRPr="004413B0" w:rsidRDefault="0006350D" w:rsidP="00A90021">
            <w:pPr>
              <w:jc w:val="center"/>
              <w:rPr>
                <w:rFonts w:asciiTheme="minorHAnsi" w:hAnsiTheme="minorHAnsi" w:cs="Calibri"/>
                <w:b/>
                <w:lang w:val="es-CL" w:eastAsia="en-US"/>
              </w:rPr>
            </w:pPr>
            <w:r w:rsidRPr="004413B0">
              <w:rPr>
                <w:rFonts w:asciiTheme="minorHAnsi" w:hAnsiTheme="minorHAnsi" w:cs="Calibri"/>
                <w:b/>
                <w:lang w:val="es-CL" w:eastAsia="en-US"/>
              </w:rPr>
              <w:t>Exigencia asociada</w:t>
            </w:r>
          </w:p>
        </w:tc>
        <w:tc>
          <w:tcPr>
            <w:tcW w:w="1771" w:type="pct"/>
            <w:shd w:val="clear" w:color="auto" w:fill="D9D9D9"/>
            <w:vAlign w:val="center"/>
          </w:tcPr>
          <w:p w14:paraId="7867FB92" w14:textId="77777777" w:rsidR="0006350D" w:rsidRPr="004413B0" w:rsidRDefault="0006350D" w:rsidP="00A90021">
            <w:pPr>
              <w:jc w:val="center"/>
              <w:rPr>
                <w:rFonts w:asciiTheme="minorHAnsi" w:hAnsiTheme="minorHAnsi" w:cs="Calibri"/>
                <w:b/>
                <w:lang w:val="es-CL" w:eastAsia="en-US"/>
              </w:rPr>
            </w:pPr>
            <w:r w:rsidRPr="004413B0">
              <w:rPr>
                <w:rFonts w:asciiTheme="minorHAnsi" w:hAnsiTheme="minorHAnsi" w:cs="Calibri"/>
                <w:b/>
                <w:lang w:val="es-CL" w:eastAsia="en-US"/>
              </w:rPr>
              <w:t>Hallazgo</w:t>
            </w:r>
          </w:p>
        </w:tc>
      </w:tr>
      <w:tr w:rsidR="0006350D" w:rsidRPr="004413B0" w14:paraId="18316699" w14:textId="77777777" w:rsidTr="00A90021">
        <w:trPr>
          <w:jc w:val="center"/>
        </w:trPr>
        <w:tc>
          <w:tcPr>
            <w:tcW w:w="423" w:type="pct"/>
            <w:vAlign w:val="center"/>
          </w:tcPr>
          <w:p w14:paraId="34188EEE"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413B0">
              <w:rPr>
                <w:rFonts w:asciiTheme="minorHAnsi" w:hAnsiTheme="minorHAnsi" w:cs="Calibri"/>
                <w:iCs/>
                <w:lang w:val="es-CL" w:eastAsia="en-US"/>
              </w:rPr>
              <w:t>1</w:t>
            </w:r>
          </w:p>
        </w:tc>
        <w:tc>
          <w:tcPr>
            <w:tcW w:w="1215" w:type="pct"/>
            <w:vAlign w:val="center"/>
          </w:tcPr>
          <w:p w14:paraId="2D3018BA" w14:textId="77777777" w:rsidR="0006350D" w:rsidRPr="004413B0" w:rsidRDefault="00A90021" w:rsidP="00A90021">
            <w:pPr>
              <w:pStyle w:val="Ttulo2"/>
              <w:numPr>
                <w:ilvl w:val="0"/>
                <w:numId w:val="0"/>
              </w:numPr>
              <w:ind w:left="576" w:hanging="576"/>
              <w:outlineLvl w:val="1"/>
              <w:rPr>
                <w:rFonts w:asciiTheme="minorHAnsi" w:hAnsiTheme="minorHAnsi"/>
                <w:b w:val="0"/>
                <w:iCs/>
                <w:sz w:val="18"/>
                <w:szCs w:val="18"/>
                <w:lang w:eastAsia="en-US"/>
              </w:rPr>
            </w:pPr>
            <w:bookmarkStart w:id="230" w:name="_Toc518458343"/>
            <w:r w:rsidRPr="004413B0">
              <w:rPr>
                <w:rFonts w:asciiTheme="minorHAnsi" w:hAnsiTheme="minorHAnsi"/>
                <w:b w:val="0"/>
                <w:iCs/>
                <w:sz w:val="18"/>
                <w:szCs w:val="18"/>
                <w:lang w:eastAsia="en-US"/>
              </w:rPr>
              <w:t>Manejo de residuos industriales líquidos.</w:t>
            </w:r>
            <w:bookmarkEnd w:id="230"/>
          </w:p>
        </w:tc>
        <w:tc>
          <w:tcPr>
            <w:tcW w:w="1591" w:type="pct"/>
            <w:vAlign w:val="center"/>
          </w:tcPr>
          <w:p w14:paraId="2931705D" w14:textId="77777777" w:rsidR="0006350D" w:rsidRPr="004413B0" w:rsidRDefault="0006350D" w:rsidP="00A90021">
            <w:pPr>
              <w:jc w:val="both"/>
              <w:rPr>
                <w:b/>
              </w:rPr>
            </w:pPr>
            <w:r w:rsidRPr="004413B0">
              <w:rPr>
                <w:b/>
              </w:rPr>
              <w:t>RCA N°28/2007; Considerando 3.4.3. b) y RCA N°171/2008; Considerando 3.1.1.</w:t>
            </w:r>
          </w:p>
          <w:p w14:paraId="68B05CA0" w14:textId="77777777" w:rsidR="0006350D" w:rsidRPr="004413B0" w:rsidRDefault="0006350D" w:rsidP="00A90021">
            <w:pPr>
              <w:jc w:val="both"/>
            </w:pPr>
            <w:r w:rsidRPr="004413B0">
              <w:t xml:space="preserve">i) </w:t>
            </w:r>
            <w:r w:rsidRPr="004413B0">
              <w:rPr>
                <w:u w:val="single"/>
              </w:rPr>
              <w:t>Separación sólido-líquido</w:t>
            </w:r>
          </w:p>
          <w:p w14:paraId="50DE52D8" w14:textId="77777777" w:rsidR="0006350D" w:rsidRPr="004413B0" w:rsidRDefault="0006350D" w:rsidP="00A90021">
            <w:pPr>
              <w:jc w:val="both"/>
            </w:pPr>
            <w:r w:rsidRPr="004413B0">
              <w:t>La zona de pre-tratamiento consta principalmente de un filtro parabólico dotado de una cámara, que sirve para su fijación y recepción de los Riles. El filtro parabólico posee una estructura de plancha y perfil de acero inoxidable AISI 304L con un espesor de 1,5 mm, y una superficie filtrante con una placa perforada de acero inoxidable con espesor de 1,5 mm y abertura de 2 mm. Con la utilización de este filtro parabólico se separarán todos los sólidos presentes en el Ril de diámetro mayor a 2 mm, los que corresponden principalmente a orujos, escobajos y otros sólidos. La capacidad de filtrado de este equipo es de 20 m</w:t>
            </w:r>
            <w:r w:rsidRPr="004413B0">
              <w:rPr>
                <w:vertAlign w:val="superscript"/>
              </w:rPr>
              <w:t>3</w:t>
            </w:r>
            <w:r w:rsidRPr="004413B0">
              <w:t>/hora.</w:t>
            </w:r>
          </w:p>
        </w:tc>
        <w:tc>
          <w:tcPr>
            <w:tcW w:w="1771" w:type="pct"/>
            <w:vAlign w:val="center"/>
          </w:tcPr>
          <w:p w14:paraId="7C1D17CF" w14:textId="77777777" w:rsidR="0006350D" w:rsidRPr="004413B0" w:rsidRDefault="0006350D" w:rsidP="00A90021">
            <w:pPr>
              <w:jc w:val="both"/>
            </w:pPr>
            <w:r w:rsidRPr="004413B0">
              <w:t xml:space="preserve">En el área del sistema de tratamiento de RILes, en la faena de separación sólido – líquido, no funcionaba el filtro rotatorio. </w:t>
            </w:r>
          </w:p>
          <w:p w14:paraId="03275D42" w14:textId="77777777" w:rsidR="0006350D" w:rsidRPr="004413B0" w:rsidRDefault="0006350D" w:rsidP="00A90021">
            <w:pPr>
              <w:widowControl w:val="0"/>
              <w:overflowPunct w:val="0"/>
              <w:autoSpaceDE w:val="0"/>
              <w:autoSpaceDN w:val="0"/>
              <w:adjustRightInd w:val="0"/>
              <w:spacing w:after="120"/>
              <w:jc w:val="center"/>
              <w:rPr>
                <w:rFonts w:asciiTheme="minorHAnsi" w:hAnsiTheme="minorHAnsi" w:cs="Calibri"/>
                <w:lang w:eastAsia="en-US"/>
              </w:rPr>
            </w:pPr>
          </w:p>
        </w:tc>
      </w:tr>
      <w:tr w:rsidR="0006350D" w:rsidRPr="004413B0" w14:paraId="1FAF2BB2" w14:textId="77777777" w:rsidTr="00A90021">
        <w:trPr>
          <w:jc w:val="center"/>
        </w:trPr>
        <w:tc>
          <w:tcPr>
            <w:tcW w:w="423" w:type="pct"/>
            <w:vAlign w:val="center"/>
          </w:tcPr>
          <w:p w14:paraId="3A39C936"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413B0">
              <w:rPr>
                <w:rFonts w:asciiTheme="minorHAnsi" w:hAnsiTheme="minorHAnsi" w:cs="Calibri"/>
                <w:iCs/>
                <w:lang w:val="es-CL" w:eastAsia="en-US"/>
              </w:rPr>
              <w:t>1</w:t>
            </w:r>
          </w:p>
        </w:tc>
        <w:tc>
          <w:tcPr>
            <w:tcW w:w="1215" w:type="pct"/>
            <w:vAlign w:val="center"/>
          </w:tcPr>
          <w:p w14:paraId="55E8EDFD" w14:textId="77777777" w:rsidR="0006350D" w:rsidRPr="004413B0" w:rsidRDefault="0006350D" w:rsidP="00A90021">
            <w:pPr>
              <w:pStyle w:val="Ttulo2"/>
              <w:numPr>
                <w:ilvl w:val="0"/>
                <w:numId w:val="0"/>
              </w:numPr>
              <w:ind w:left="576" w:hanging="576"/>
              <w:outlineLvl w:val="1"/>
              <w:rPr>
                <w:b w:val="0"/>
                <w:sz w:val="18"/>
                <w:szCs w:val="18"/>
              </w:rPr>
            </w:pPr>
            <w:bookmarkStart w:id="231" w:name="_Toc518458344"/>
            <w:r w:rsidRPr="004413B0">
              <w:rPr>
                <w:b w:val="0"/>
                <w:sz w:val="18"/>
                <w:szCs w:val="18"/>
              </w:rPr>
              <w:t>Manejo de residuos industriales líquidos.</w:t>
            </w:r>
            <w:bookmarkEnd w:id="231"/>
          </w:p>
          <w:p w14:paraId="63FEE6CA"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sz w:val="18"/>
                <w:szCs w:val="18"/>
                <w:lang w:eastAsia="en-US"/>
              </w:rPr>
            </w:pPr>
          </w:p>
        </w:tc>
        <w:tc>
          <w:tcPr>
            <w:tcW w:w="1591" w:type="pct"/>
            <w:vAlign w:val="center"/>
          </w:tcPr>
          <w:p w14:paraId="44E8B218" w14:textId="77777777" w:rsidR="0006350D" w:rsidRPr="004413B0" w:rsidRDefault="0006350D" w:rsidP="00A90021">
            <w:pPr>
              <w:rPr>
                <w:b/>
              </w:rPr>
            </w:pPr>
            <w:r w:rsidRPr="004413B0">
              <w:rPr>
                <w:b/>
              </w:rPr>
              <w:t>RCA N°28/2007; Considerando 3.4.3. b) y RCA N°171/2008; Considerando 3.1.1.</w:t>
            </w:r>
          </w:p>
          <w:p w14:paraId="2E050CF9" w14:textId="77777777" w:rsidR="0006350D" w:rsidRPr="004413B0" w:rsidRDefault="0006350D" w:rsidP="00A90021">
            <w:pPr>
              <w:jc w:val="both"/>
            </w:pPr>
            <w:r w:rsidRPr="004413B0">
              <w:t xml:space="preserve">iii) </w:t>
            </w:r>
            <w:r w:rsidRPr="004413B0">
              <w:rPr>
                <w:u w:val="single"/>
              </w:rPr>
              <w:t>Neutralización</w:t>
            </w:r>
          </w:p>
          <w:p w14:paraId="12CF8686" w14:textId="77777777" w:rsidR="0006350D" w:rsidRPr="004413B0" w:rsidRDefault="0006350D" w:rsidP="00A90021">
            <w:pPr>
              <w:jc w:val="both"/>
            </w:pPr>
            <w:r w:rsidRPr="004413B0">
              <w:t>El sistema de neutralización está formado por un indicador de pH automático, para llevar un registro cada 2 horas en periodo de vendimia y diario fuera de vendimia. […] Cabe señalar que los Riles una vez neutralizados se descargan de una sola vez (batch).</w:t>
            </w:r>
          </w:p>
        </w:tc>
        <w:tc>
          <w:tcPr>
            <w:tcW w:w="1771" w:type="pct"/>
            <w:vAlign w:val="center"/>
          </w:tcPr>
          <w:p w14:paraId="3E6882E5" w14:textId="77777777" w:rsidR="0006350D" w:rsidRPr="004413B0" w:rsidRDefault="0006350D" w:rsidP="00A90021">
            <w:pPr>
              <w:jc w:val="both"/>
            </w:pPr>
            <w:r w:rsidRPr="004413B0">
              <w:t xml:space="preserve">En el área del sistema de tratamiento de RILes, el sistema de neutralización no se encontraba implementado. La falta de elementos para la medición y ajuste de pH en dicho sistema, no permite contar con información de las características del RIL y no permite acondicionar el residuo líquido cuando este presenta valores de pH fuera de rango para su aplicación al suelo. </w:t>
            </w:r>
          </w:p>
          <w:p w14:paraId="4A725838" w14:textId="77777777" w:rsidR="0006350D" w:rsidRPr="004413B0" w:rsidRDefault="0006350D" w:rsidP="00A90021">
            <w:pPr>
              <w:widowControl w:val="0"/>
              <w:overflowPunct w:val="0"/>
              <w:autoSpaceDE w:val="0"/>
              <w:autoSpaceDN w:val="0"/>
              <w:adjustRightInd w:val="0"/>
              <w:spacing w:after="120"/>
              <w:jc w:val="both"/>
              <w:rPr>
                <w:rFonts w:asciiTheme="minorHAnsi" w:hAnsiTheme="minorHAnsi" w:cs="Calibri"/>
                <w:lang w:eastAsia="en-US"/>
              </w:rPr>
            </w:pPr>
          </w:p>
        </w:tc>
      </w:tr>
      <w:tr w:rsidR="0006350D" w:rsidRPr="004413B0" w14:paraId="2967B54E" w14:textId="77777777" w:rsidTr="00A90021">
        <w:trPr>
          <w:jc w:val="center"/>
        </w:trPr>
        <w:tc>
          <w:tcPr>
            <w:tcW w:w="423" w:type="pct"/>
            <w:vAlign w:val="center"/>
          </w:tcPr>
          <w:p w14:paraId="1E2C0CDB"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413B0">
              <w:rPr>
                <w:rFonts w:asciiTheme="minorHAnsi" w:hAnsiTheme="minorHAnsi" w:cs="Calibri"/>
                <w:iCs/>
                <w:lang w:val="es-CL" w:eastAsia="en-US"/>
              </w:rPr>
              <w:t>1</w:t>
            </w:r>
          </w:p>
        </w:tc>
        <w:tc>
          <w:tcPr>
            <w:tcW w:w="1215" w:type="pct"/>
            <w:vAlign w:val="center"/>
          </w:tcPr>
          <w:p w14:paraId="1AF5E216" w14:textId="77777777" w:rsidR="0006350D" w:rsidRPr="004413B0" w:rsidRDefault="0006350D" w:rsidP="00A90021">
            <w:pPr>
              <w:pStyle w:val="Ttulo2"/>
              <w:numPr>
                <w:ilvl w:val="0"/>
                <w:numId w:val="0"/>
              </w:numPr>
              <w:ind w:left="576" w:hanging="576"/>
              <w:outlineLvl w:val="1"/>
              <w:rPr>
                <w:b w:val="0"/>
                <w:sz w:val="18"/>
                <w:szCs w:val="18"/>
              </w:rPr>
            </w:pPr>
            <w:bookmarkStart w:id="232" w:name="_Toc518458345"/>
            <w:r w:rsidRPr="004413B0">
              <w:rPr>
                <w:b w:val="0"/>
                <w:sz w:val="18"/>
                <w:szCs w:val="18"/>
              </w:rPr>
              <w:t>Manejo de residuos industriales líquidos.</w:t>
            </w:r>
            <w:bookmarkEnd w:id="232"/>
          </w:p>
          <w:p w14:paraId="65EF2621"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sz w:val="18"/>
                <w:szCs w:val="18"/>
                <w:lang w:eastAsia="en-US"/>
              </w:rPr>
            </w:pPr>
          </w:p>
        </w:tc>
        <w:tc>
          <w:tcPr>
            <w:tcW w:w="1591" w:type="pct"/>
            <w:vAlign w:val="center"/>
          </w:tcPr>
          <w:p w14:paraId="2296AC69" w14:textId="77777777" w:rsidR="0006350D" w:rsidRPr="004413B0" w:rsidRDefault="0006350D" w:rsidP="00A90021">
            <w:pPr>
              <w:jc w:val="both"/>
              <w:rPr>
                <w:b/>
              </w:rPr>
            </w:pPr>
            <w:r w:rsidRPr="004413B0">
              <w:rPr>
                <w:b/>
              </w:rPr>
              <w:t>RCA N°28/2007; Considerando 3.3.1.</w:t>
            </w:r>
          </w:p>
          <w:p w14:paraId="09610B9E" w14:textId="77777777" w:rsidR="0006350D" w:rsidRPr="004413B0" w:rsidRDefault="0006350D" w:rsidP="00A90021">
            <w:pPr>
              <w:jc w:val="both"/>
            </w:pPr>
            <w:r w:rsidRPr="004413B0">
              <w:t>[…] - Se instalará un caudalímetro, para cuantificar los Riles que se dispondrán en el predio […]</w:t>
            </w:r>
          </w:p>
          <w:p w14:paraId="6B076D36" w14:textId="77777777" w:rsidR="00A90021" w:rsidRPr="004413B0" w:rsidRDefault="00A90021" w:rsidP="00A90021">
            <w:pPr>
              <w:jc w:val="both"/>
              <w:rPr>
                <w:b/>
              </w:rPr>
            </w:pPr>
          </w:p>
          <w:p w14:paraId="16F58F08" w14:textId="77777777" w:rsidR="00A90021" w:rsidRPr="004413B0" w:rsidRDefault="00A90021" w:rsidP="00A90021">
            <w:pPr>
              <w:jc w:val="both"/>
              <w:rPr>
                <w:b/>
              </w:rPr>
            </w:pPr>
          </w:p>
          <w:p w14:paraId="657CD449" w14:textId="77777777" w:rsidR="00A90021" w:rsidRPr="004413B0" w:rsidRDefault="00A90021" w:rsidP="00A90021">
            <w:pPr>
              <w:jc w:val="both"/>
              <w:rPr>
                <w:b/>
              </w:rPr>
            </w:pPr>
          </w:p>
          <w:p w14:paraId="00E8DF12" w14:textId="77777777" w:rsidR="0006350D" w:rsidRPr="004413B0" w:rsidRDefault="0006350D" w:rsidP="00A90021">
            <w:pPr>
              <w:jc w:val="both"/>
              <w:rPr>
                <w:b/>
              </w:rPr>
            </w:pPr>
            <w:r w:rsidRPr="004413B0">
              <w:rPr>
                <w:b/>
              </w:rPr>
              <w:lastRenderedPageBreak/>
              <w:t>RCA N°28/2007; Considerando 3.4.3. b)</w:t>
            </w:r>
          </w:p>
          <w:p w14:paraId="00C27442" w14:textId="77777777" w:rsidR="0006350D" w:rsidRPr="004413B0" w:rsidRDefault="0006350D" w:rsidP="00A90021">
            <w:pPr>
              <w:jc w:val="both"/>
            </w:pPr>
            <w:r w:rsidRPr="004413B0">
              <w:t xml:space="preserve">vii) </w:t>
            </w:r>
            <w:r w:rsidRPr="004413B0">
              <w:rPr>
                <w:u w:val="single"/>
              </w:rPr>
              <w:t>Caudalímetro</w:t>
            </w:r>
          </w:p>
          <w:p w14:paraId="3EF2BCBA" w14:textId="77777777" w:rsidR="0006350D" w:rsidRPr="004413B0" w:rsidRDefault="0006350D" w:rsidP="00A90021">
            <w:pPr>
              <w:jc w:val="both"/>
            </w:pPr>
            <w:r w:rsidRPr="004413B0">
              <w:t>El medidor de caudal se ubicará después filtro de arena. Con esto se cuantificarán los Riles tratados que se dispondrán en el suelo (0,7 hectáreas de prados) y después del tranque de 800 m</w:t>
            </w:r>
            <w:r w:rsidRPr="004413B0">
              <w:rPr>
                <w:vertAlign w:val="superscript"/>
              </w:rPr>
              <w:t>3</w:t>
            </w:r>
            <w:r w:rsidRPr="004413B0">
              <w:t xml:space="preserve"> en el campo. Dichos valores serán registrados diariamente de manera de llevar un control acabado de la cantidad de Ril dispuesto al suelo mediante aspersión.</w:t>
            </w:r>
          </w:p>
          <w:p w14:paraId="013F0C1E" w14:textId="77777777" w:rsidR="00A90021" w:rsidRPr="004413B0" w:rsidRDefault="00A90021" w:rsidP="00A90021">
            <w:pPr>
              <w:jc w:val="both"/>
            </w:pPr>
          </w:p>
          <w:p w14:paraId="6AC08C46" w14:textId="77777777" w:rsidR="0006350D" w:rsidRPr="004413B0" w:rsidRDefault="0006350D" w:rsidP="00A90021">
            <w:pPr>
              <w:jc w:val="both"/>
              <w:rPr>
                <w:b/>
              </w:rPr>
            </w:pPr>
            <w:r w:rsidRPr="004413B0">
              <w:rPr>
                <w:b/>
              </w:rPr>
              <w:t>RCA N°171/2008; Considerando 3.1.1.</w:t>
            </w:r>
          </w:p>
          <w:p w14:paraId="77D24E2B" w14:textId="77777777" w:rsidR="0006350D" w:rsidRPr="004413B0" w:rsidRDefault="0006350D" w:rsidP="00A90021">
            <w:pPr>
              <w:jc w:val="both"/>
            </w:pPr>
            <w:r w:rsidRPr="004413B0">
              <w:t xml:space="preserve">vii) </w:t>
            </w:r>
            <w:r w:rsidRPr="004413B0">
              <w:rPr>
                <w:u w:val="single"/>
              </w:rPr>
              <w:t>Caudalímetro</w:t>
            </w:r>
          </w:p>
          <w:p w14:paraId="5A0DACC6" w14:textId="77777777" w:rsidR="0006350D" w:rsidRPr="004413B0" w:rsidRDefault="0006350D" w:rsidP="00A90021">
            <w:pPr>
              <w:jc w:val="both"/>
            </w:pPr>
            <w:r w:rsidRPr="004413B0">
              <w:t>El medidor de caudal se ubicará después filtro de arena. Con esto se cuantificarán los Riles tratados que se dispondrán en el suelo y después del tranque de 800 m</w:t>
            </w:r>
            <w:r w:rsidRPr="004413B0">
              <w:rPr>
                <w:vertAlign w:val="superscript"/>
              </w:rPr>
              <w:t>3</w:t>
            </w:r>
            <w:r w:rsidRPr="004413B0">
              <w:t xml:space="preserve"> en el campo. Dichos valores serán registrados diariamente de manera de que el titular lleve un control acabado de la cantidad de Ril dispuesto al suelo.</w:t>
            </w:r>
          </w:p>
        </w:tc>
        <w:tc>
          <w:tcPr>
            <w:tcW w:w="1771" w:type="pct"/>
            <w:vAlign w:val="center"/>
          </w:tcPr>
          <w:p w14:paraId="59AA0A29" w14:textId="77777777" w:rsidR="0006350D" w:rsidRPr="004413B0" w:rsidRDefault="0006350D" w:rsidP="00A90021">
            <w:pPr>
              <w:jc w:val="both"/>
            </w:pPr>
            <w:r w:rsidRPr="004413B0">
              <w:lastRenderedPageBreak/>
              <w:t>En el área del sistema de tratamiento de RILes, el caudalímetro se encontraba desconectado, por lo que no se cuenta con información de los RILes generados por la bodega, no permitiendo además verificar el volumen y carga orgánica aplicada al suelo por unidad de superficie (hectárea).</w:t>
            </w:r>
          </w:p>
          <w:p w14:paraId="6B54A5C0" w14:textId="77777777" w:rsidR="0006350D" w:rsidRPr="004413B0" w:rsidRDefault="0006350D" w:rsidP="00A90021">
            <w:pPr>
              <w:widowControl w:val="0"/>
              <w:overflowPunct w:val="0"/>
              <w:autoSpaceDE w:val="0"/>
              <w:autoSpaceDN w:val="0"/>
              <w:adjustRightInd w:val="0"/>
              <w:spacing w:after="120"/>
              <w:jc w:val="both"/>
              <w:rPr>
                <w:rFonts w:asciiTheme="minorHAnsi" w:hAnsiTheme="minorHAnsi" w:cs="Calibri"/>
                <w:lang w:eastAsia="en-US"/>
              </w:rPr>
            </w:pPr>
          </w:p>
        </w:tc>
      </w:tr>
      <w:tr w:rsidR="0006350D" w:rsidRPr="004413B0" w14:paraId="40D80A95" w14:textId="77777777" w:rsidTr="00A90021">
        <w:trPr>
          <w:jc w:val="center"/>
        </w:trPr>
        <w:tc>
          <w:tcPr>
            <w:tcW w:w="423" w:type="pct"/>
            <w:vAlign w:val="center"/>
          </w:tcPr>
          <w:p w14:paraId="0AA3433C"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413B0">
              <w:rPr>
                <w:rFonts w:asciiTheme="minorHAnsi" w:hAnsiTheme="minorHAnsi" w:cs="Calibri"/>
                <w:iCs/>
                <w:lang w:val="es-CL" w:eastAsia="en-US"/>
              </w:rPr>
              <w:lastRenderedPageBreak/>
              <w:t>1</w:t>
            </w:r>
          </w:p>
        </w:tc>
        <w:tc>
          <w:tcPr>
            <w:tcW w:w="1215" w:type="pct"/>
            <w:vAlign w:val="center"/>
          </w:tcPr>
          <w:p w14:paraId="34571CBB" w14:textId="77777777" w:rsidR="0006350D" w:rsidRPr="004413B0" w:rsidRDefault="0006350D" w:rsidP="00A90021">
            <w:pPr>
              <w:pStyle w:val="Ttulo2"/>
              <w:numPr>
                <w:ilvl w:val="0"/>
                <w:numId w:val="0"/>
              </w:numPr>
              <w:ind w:left="576" w:hanging="576"/>
              <w:outlineLvl w:val="1"/>
              <w:rPr>
                <w:b w:val="0"/>
                <w:sz w:val="18"/>
                <w:szCs w:val="18"/>
              </w:rPr>
            </w:pPr>
            <w:bookmarkStart w:id="233" w:name="_Toc518458346"/>
            <w:r w:rsidRPr="004413B0">
              <w:rPr>
                <w:b w:val="0"/>
                <w:sz w:val="18"/>
                <w:szCs w:val="18"/>
              </w:rPr>
              <w:t>Manejo de residuos industriales líquidos.</w:t>
            </w:r>
            <w:bookmarkEnd w:id="233"/>
          </w:p>
          <w:p w14:paraId="0CF5F3CD" w14:textId="77777777" w:rsidR="0006350D" w:rsidRPr="004413B0" w:rsidRDefault="0006350D" w:rsidP="00A90021">
            <w:pPr>
              <w:widowControl w:val="0"/>
              <w:overflowPunct w:val="0"/>
              <w:autoSpaceDE w:val="0"/>
              <w:autoSpaceDN w:val="0"/>
              <w:adjustRightInd w:val="0"/>
              <w:spacing w:after="120" w:line="285" w:lineRule="auto"/>
              <w:jc w:val="center"/>
              <w:rPr>
                <w:rFonts w:asciiTheme="minorHAnsi" w:hAnsiTheme="minorHAnsi" w:cs="Calibri"/>
                <w:iCs/>
                <w:sz w:val="18"/>
                <w:szCs w:val="18"/>
                <w:lang w:eastAsia="en-US"/>
              </w:rPr>
            </w:pPr>
          </w:p>
        </w:tc>
        <w:tc>
          <w:tcPr>
            <w:tcW w:w="1591" w:type="pct"/>
            <w:vAlign w:val="center"/>
          </w:tcPr>
          <w:p w14:paraId="5296A5FC" w14:textId="77777777" w:rsidR="0006350D" w:rsidRPr="004413B0" w:rsidRDefault="0006350D" w:rsidP="00A90021">
            <w:pPr>
              <w:jc w:val="both"/>
              <w:rPr>
                <w:b/>
              </w:rPr>
            </w:pPr>
            <w:r w:rsidRPr="004413B0">
              <w:rPr>
                <w:b/>
              </w:rPr>
              <w:t>RCA N°28/2007; Considerando 3.4.3. b)</w:t>
            </w:r>
          </w:p>
          <w:p w14:paraId="786A9C52" w14:textId="77777777" w:rsidR="0006350D" w:rsidRPr="004413B0" w:rsidRDefault="0006350D" w:rsidP="00A90021">
            <w:pPr>
              <w:jc w:val="both"/>
            </w:pPr>
            <w:r w:rsidRPr="004413B0">
              <w:t xml:space="preserve">xii) </w:t>
            </w:r>
            <w:r w:rsidRPr="004413B0">
              <w:rPr>
                <w:u w:val="single"/>
              </w:rPr>
              <w:t>Plan de prevención de riesgos ambientales</w:t>
            </w:r>
          </w:p>
          <w:p w14:paraId="2CFBE595" w14:textId="77777777" w:rsidR="0006350D" w:rsidRPr="004413B0" w:rsidRDefault="0006350D" w:rsidP="00A90021">
            <w:pPr>
              <w:jc w:val="both"/>
            </w:pPr>
            <w:r w:rsidRPr="004413B0">
              <w:t>[…] Se realizarán chequeos periódicos de los ductos de conducción […] para detectar posibles fugas de Riles.</w:t>
            </w:r>
          </w:p>
          <w:p w14:paraId="56A35F44" w14:textId="77777777" w:rsidR="0006350D" w:rsidRPr="004413B0" w:rsidRDefault="0006350D" w:rsidP="00A90021">
            <w:pPr>
              <w:jc w:val="both"/>
            </w:pPr>
            <w:r w:rsidRPr="004413B0">
              <w:t xml:space="preserve">xiii) </w:t>
            </w:r>
            <w:r w:rsidRPr="004413B0">
              <w:rPr>
                <w:u w:val="single"/>
              </w:rPr>
              <w:t>Plan de contingencia</w:t>
            </w:r>
            <w:r w:rsidRPr="004413B0">
              <w:t xml:space="preserve"> […]</w:t>
            </w:r>
          </w:p>
          <w:p w14:paraId="548AA13F" w14:textId="77777777" w:rsidR="0006350D" w:rsidRPr="004413B0" w:rsidRDefault="0006350D" w:rsidP="00A90021">
            <w:pPr>
              <w:jc w:val="both"/>
              <w:rPr>
                <w:u w:val="single"/>
              </w:rPr>
            </w:pPr>
            <w:r w:rsidRPr="004413B0">
              <w:rPr>
                <w:u w:val="single"/>
              </w:rPr>
              <w:t xml:space="preserve">Rotura o detección de fugas en canales </w:t>
            </w:r>
          </w:p>
          <w:p w14:paraId="6558DD27" w14:textId="77777777" w:rsidR="0006350D" w:rsidRPr="004413B0" w:rsidRDefault="0006350D" w:rsidP="00A90021">
            <w:pPr>
              <w:jc w:val="both"/>
            </w:pPr>
            <w:r w:rsidRPr="004413B0">
              <w:t>- Reparación de canales, compuertas, tuberías, válvulas, etc.</w:t>
            </w:r>
          </w:p>
          <w:p w14:paraId="1D291742" w14:textId="77777777" w:rsidR="0006350D" w:rsidRPr="004413B0" w:rsidRDefault="0006350D" w:rsidP="00A90021">
            <w:pPr>
              <w:jc w:val="both"/>
            </w:pPr>
            <w:r w:rsidRPr="004413B0">
              <w:t>- Detección de la causa que originó la rotura o fuga para evitar nuevos daños […]</w:t>
            </w:r>
          </w:p>
          <w:p w14:paraId="4C6DFCA4" w14:textId="77777777" w:rsidR="0006350D" w:rsidRPr="004413B0" w:rsidRDefault="0006350D" w:rsidP="00A90021">
            <w:pPr>
              <w:jc w:val="both"/>
              <w:rPr>
                <w:u w:val="single"/>
              </w:rPr>
            </w:pPr>
            <w:r w:rsidRPr="004413B0">
              <w:rPr>
                <w:u w:val="single"/>
              </w:rPr>
              <w:t xml:space="preserve">Derrames </w:t>
            </w:r>
          </w:p>
          <w:p w14:paraId="32820C3A" w14:textId="77777777" w:rsidR="0006350D" w:rsidRPr="004413B0" w:rsidRDefault="0006350D" w:rsidP="00A90021">
            <w:pPr>
              <w:jc w:val="both"/>
            </w:pPr>
            <w:r w:rsidRPr="004413B0">
              <w:t>[…] Detección de la causa que originó la rotura o fuga para evitar nuevos daños.</w:t>
            </w:r>
          </w:p>
          <w:p w14:paraId="421BCF15" w14:textId="77777777" w:rsidR="0006350D" w:rsidRPr="004413B0" w:rsidRDefault="0006350D" w:rsidP="00A90021">
            <w:pPr>
              <w:jc w:val="both"/>
              <w:rPr>
                <w:u w:val="single"/>
              </w:rPr>
            </w:pPr>
            <w:r w:rsidRPr="004413B0">
              <w:rPr>
                <w:u w:val="single"/>
              </w:rPr>
              <w:t>Fugas por rotura de la red de PVC</w:t>
            </w:r>
          </w:p>
          <w:p w14:paraId="3FE43371" w14:textId="77777777" w:rsidR="0006350D" w:rsidRPr="004413B0" w:rsidRDefault="0006350D" w:rsidP="00A90021">
            <w:pPr>
              <w:jc w:val="both"/>
            </w:pPr>
            <w:r w:rsidRPr="004413B0">
              <w:lastRenderedPageBreak/>
              <w:t>- Detección de la causa que originó la rotura o fuga para evitar nuevos daños […]</w:t>
            </w:r>
          </w:p>
        </w:tc>
        <w:tc>
          <w:tcPr>
            <w:tcW w:w="1771" w:type="pct"/>
            <w:vAlign w:val="center"/>
          </w:tcPr>
          <w:p w14:paraId="30965596" w14:textId="77777777" w:rsidR="0006350D" w:rsidRPr="004413B0" w:rsidRDefault="0006350D" w:rsidP="00A90021">
            <w:pPr>
              <w:jc w:val="both"/>
            </w:pPr>
            <w:r w:rsidRPr="004413B0">
              <w:lastRenderedPageBreak/>
              <w:t>En torno al área de tratamiento y sector Norte de la bodega, se observó el derrame de residuos líquidos sobre caminos interiores y terreno circundante, en una superficie aproximada de 120 m</w:t>
            </w:r>
            <w:r w:rsidRPr="004413B0">
              <w:rPr>
                <w:vertAlign w:val="superscript"/>
              </w:rPr>
              <w:t>2</w:t>
            </w:r>
            <w:r w:rsidRPr="004413B0">
              <w:t>, evidenciándose el escurrimiento de estos residuos líquidos hacia una zanja ubicada entre el camino público y el límite del área de la bodega. El escurrimiento de residuos líquidos hacia la zanja, la que se encuentra conectada a un cauce superficial, deja en evidencia el riesgo de contaminación de aguas superficiales por el manejo de residuos líquidos observado en la bodega.</w:t>
            </w:r>
          </w:p>
          <w:p w14:paraId="125E25AD" w14:textId="77777777" w:rsidR="0006350D" w:rsidRPr="004413B0" w:rsidRDefault="0006350D" w:rsidP="00A90021">
            <w:pPr>
              <w:widowControl w:val="0"/>
              <w:overflowPunct w:val="0"/>
              <w:autoSpaceDE w:val="0"/>
              <w:autoSpaceDN w:val="0"/>
              <w:adjustRightInd w:val="0"/>
              <w:spacing w:after="120"/>
              <w:jc w:val="both"/>
              <w:rPr>
                <w:rFonts w:asciiTheme="minorHAnsi" w:hAnsiTheme="minorHAnsi" w:cs="Calibri"/>
                <w:lang w:eastAsia="en-US"/>
              </w:rPr>
            </w:pPr>
          </w:p>
        </w:tc>
      </w:tr>
      <w:tr w:rsidR="0006350D" w:rsidRPr="004413B0" w14:paraId="77DBFA69" w14:textId="77777777" w:rsidTr="00A90021">
        <w:trPr>
          <w:jc w:val="center"/>
        </w:trPr>
        <w:tc>
          <w:tcPr>
            <w:tcW w:w="423" w:type="pct"/>
            <w:vAlign w:val="center"/>
          </w:tcPr>
          <w:p w14:paraId="3B1ABA77"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2</w:t>
            </w:r>
          </w:p>
        </w:tc>
        <w:tc>
          <w:tcPr>
            <w:tcW w:w="1215" w:type="pct"/>
            <w:vAlign w:val="center"/>
          </w:tcPr>
          <w:p w14:paraId="0B7033E3" w14:textId="77777777" w:rsidR="0006350D" w:rsidRPr="004413B0" w:rsidRDefault="0006350D" w:rsidP="00A90021">
            <w:pPr>
              <w:pStyle w:val="Ttulo2"/>
              <w:numPr>
                <w:ilvl w:val="0"/>
                <w:numId w:val="0"/>
              </w:numPr>
              <w:outlineLvl w:val="1"/>
              <w:rPr>
                <w:b w:val="0"/>
                <w:sz w:val="18"/>
                <w:szCs w:val="18"/>
              </w:rPr>
            </w:pPr>
            <w:bookmarkStart w:id="234" w:name="_Toc518458347"/>
            <w:r w:rsidRPr="004413B0">
              <w:rPr>
                <w:b w:val="0"/>
                <w:sz w:val="18"/>
                <w:szCs w:val="18"/>
              </w:rPr>
              <w:t>Cumplimiento del plan de riego.</w:t>
            </w:r>
            <w:bookmarkEnd w:id="234"/>
          </w:p>
          <w:p w14:paraId="6A8337F8"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47072140" w14:textId="77777777" w:rsidR="0006350D" w:rsidRPr="004413B0" w:rsidRDefault="0006350D" w:rsidP="00A90021">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3.3.1.</w:t>
            </w:r>
            <w:r w:rsidRPr="004413B0">
              <w:rPr>
                <w:rFonts w:asciiTheme="minorHAnsi" w:eastAsia="Times New Roman" w:hAnsiTheme="minorHAnsi"/>
                <w:color w:val="000000"/>
                <w:lang w:eastAsia="es-CL"/>
              </w:rPr>
              <w:t xml:space="preserve"> </w:t>
            </w:r>
          </w:p>
          <w:p w14:paraId="77936D43" w14:textId="77777777" w:rsidR="00A90021" w:rsidRPr="004413B0" w:rsidRDefault="0006350D" w:rsidP="00A90021">
            <w:pPr>
              <w:rPr>
                <w:rFonts w:asciiTheme="minorHAnsi" w:eastAsia="Times New Roman" w:hAnsiTheme="minorHAnsi"/>
                <w:color w:val="000000"/>
                <w:lang w:eastAsia="es-CL"/>
              </w:rPr>
            </w:pPr>
            <w:r w:rsidRPr="004413B0">
              <w:t xml:space="preserve">[…] </w:t>
            </w:r>
            <w:r w:rsidRPr="004413B0">
              <w:rPr>
                <w:rFonts w:asciiTheme="minorHAnsi" w:eastAsia="Times New Roman" w:hAnsiTheme="minorHAnsi"/>
                <w:color w:val="000000"/>
                <w:lang w:eastAsia="es-CL"/>
              </w:rPr>
              <w:t>- Sistema de oxigenación del tranque para evitar reacciones anaeróbicas, responsables de malos olores (6 oxigenadores de 2 HP).</w:t>
            </w:r>
          </w:p>
          <w:p w14:paraId="6DD39B73" w14:textId="77777777" w:rsidR="0006350D" w:rsidRPr="004413B0" w:rsidRDefault="0006350D" w:rsidP="00A90021">
            <w:pPr>
              <w:rPr>
                <w:b/>
              </w:rPr>
            </w:pPr>
            <w:r w:rsidRPr="004413B0">
              <w:rPr>
                <w:rFonts w:asciiTheme="minorHAnsi" w:eastAsia="Times New Roman" w:hAnsiTheme="minorHAnsi"/>
                <w:color w:val="000000"/>
                <w:lang w:eastAsia="es-CL"/>
              </w:rPr>
              <w:br/>
            </w:r>
            <w:r w:rsidRPr="004413B0">
              <w:rPr>
                <w:b/>
              </w:rPr>
              <w:t>RCA N°28/2007; Considerando 3.4.3. b)</w:t>
            </w:r>
          </w:p>
          <w:p w14:paraId="69FF6B35" w14:textId="77777777" w:rsidR="0006350D" w:rsidRPr="004413B0" w:rsidRDefault="0006350D" w:rsidP="00A90021">
            <w:pPr>
              <w:jc w:val="both"/>
            </w:pPr>
            <w:r w:rsidRPr="004413B0">
              <w:t xml:space="preserve">xiii) </w:t>
            </w:r>
            <w:r w:rsidRPr="004413B0">
              <w:rPr>
                <w:u w:val="single"/>
              </w:rPr>
              <w:t>Plan de contingencia</w:t>
            </w:r>
          </w:p>
          <w:p w14:paraId="06C0C7C5" w14:textId="77777777" w:rsidR="0006350D" w:rsidRPr="004413B0" w:rsidRDefault="0006350D" w:rsidP="00A90021">
            <w:pPr>
              <w:jc w:val="both"/>
              <w:rPr>
                <w:u w:val="single"/>
              </w:rPr>
            </w:pPr>
            <w:r w:rsidRPr="004413B0">
              <w:rPr>
                <w:u w:val="single"/>
              </w:rPr>
              <w:t>Generación de malos olores por la ocurrencia de procesos anaeróbicos</w:t>
            </w:r>
          </w:p>
          <w:p w14:paraId="2CBC792E" w14:textId="77777777" w:rsidR="0006350D" w:rsidRPr="004413B0" w:rsidRDefault="0006350D" w:rsidP="00A90021">
            <w:pPr>
              <w:jc w:val="both"/>
            </w:pPr>
            <w:r w:rsidRPr="004413B0">
              <w:t>- Se verificará el estado del oxigenador.</w:t>
            </w:r>
          </w:p>
        </w:tc>
        <w:tc>
          <w:tcPr>
            <w:tcW w:w="1771" w:type="pct"/>
            <w:vAlign w:val="center"/>
          </w:tcPr>
          <w:p w14:paraId="55819E6B" w14:textId="77777777" w:rsidR="0006350D" w:rsidRPr="004413B0" w:rsidRDefault="0006350D" w:rsidP="00A90021">
            <w:pPr>
              <w:jc w:val="both"/>
              <w:rPr>
                <w:b/>
              </w:rPr>
            </w:pPr>
            <w:r w:rsidRPr="004413B0">
              <w:t>El tranque de la zona de disposición de RILes al suelo no contaba con sistema de oxigenación, lo que no permite garantizar que el RIL acumulado en los períodos en que el residuo líquido no puede ser aplicado al suelo, no genere problemas de olores.</w:t>
            </w:r>
          </w:p>
          <w:p w14:paraId="68A75E5D"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3A381BE3" w14:textId="77777777" w:rsidTr="00A90021">
        <w:trPr>
          <w:jc w:val="center"/>
        </w:trPr>
        <w:tc>
          <w:tcPr>
            <w:tcW w:w="423" w:type="pct"/>
            <w:vAlign w:val="center"/>
          </w:tcPr>
          <w:p w14:paraId="4D228C2C"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2</w:t>
            </w:r>
          </w:p>
        </w:tc>
        <w:tc>
          <w:tcPr>
            <w:tcW w:w="1215" w:type="pct"/>
            <w:vAlign w:val="center"/>
          </w:tcPr>
          <w:p w14:paraId="416861E8" w14:textId="77777777" w:rsidR="0006350D" w:rsidRPr="004413B0" w:rsidRDefault="0006350D" w:rsidP="00A90021">
            <w:pPr>
              <w:pStyle w:val="Ttulo2"/>
              <w:numPr>
                <w:ilvl w:val="0"/>
                <w:numId w:val="0"/>
              </w:numPr>
              <w:outlineLvl w:val="1"/>
              <w:rPr>
                <w:b w:val="0"/>
                <w:sz w:val="18"/>
                <w:szCs w:val="18"/>
              </w:rPr>
            </w:pPr>
            <w:bookmarkStart w:id="235" w:name="_Toc518458348"/>
            <w:r w:rsidRPr="004413B0">
              <w:rPr>
                <w:b w:val="0"/>
                <w:sz w:val="18"/>
                <w:szCs w:val="18"/>
              </w:rPr>
              <w:t>Cumplimiento del plan de riego.</w:t>
            </w:r>
            <w:bookmarkEnd w:id="235"/>
          </w:p>
          <w:p w14:paraId="5C80C6AA"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5352493D" w14:textId="77777777" w:rsidR="0006350D" w:rsidRPr="004413B0" w:rsidRDefault="0006350D" w:rsidP="00A90021">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3.3.1.</w:t>
            </w:r>
            <w:r w:rsidRPr="004413B0">
              <w:rPr>
                <w:rFonts w:asciiTheme="minorHAnsi" w:eastAsia="Times New Roman" w:hAnsiTheme="minorHAnsi"/>
                <w:color w:val="000000"/>
                <w:lang w:eastAsia="es-CL"/>
              </w:rPr>
              <w:t xml:space="preserve"> </w:t>
            </w:r>
          </w:p>
          <w:p w14:paraId="16D08F11" w14:textId="77777777" w:rsidR="0095452C" w:rsidRPr="004413B0" w:rsidRDefault="0006350D" w:rsidP="00A90021">
            <w:pPr>
              <w:rPr>
                <w:b/>
              </w:rPr>
            </w:pPr>
            <w:r w:rsidRPr="004413B0">
              <w:t xml:space="preserve">[…] </w:t>
            </w:r>
            <w:r w:rsidRPr="004413B0">
              <w:rPr>
                <w:rFonts w:asciiTheme="minorHAnsi" w:eastAsia="Times New Roman" w:hAnsiTheme="minorHAnsi"/>
                <w:color w:val="000000"/>
                <w:lang w:eastAsia="es-CL"/>
              </w:rPr>
              <w:t>- Se instalará un caudalímetro, para cuantificar los Riles que se dispondrán en el predio.</w:t>
            </w:r>
            <w:r w:rsidRPr="004413B0">
              <w:rPr>
                <w:rFonts w:asciiTheme="minorHAnsi" w:eastAsia="Times New Roman" w:hAnsiTheme="minorHAnsi"/>
                <w:color w:val="000000"/>
                <w:lang w:eastAsia="es-CL"/>
              </w:rPr>
              <w:br/>
              <w:t>- Construcción de cámara de monitoreo de Riles.</w:t>
            </w:r>
            <w:r w:rsidRPr="004413B0">
              <w:rPr>
                <w:rFonts w:asciiTheme="minorHAnsi" w:eastAsia="Times New Roman" w:hAnsiTheme="minorHAnsi"/>
                <w:color w:val="000000"/>
                <w:lang w:eastAsia="es-CL"/>
              </w:rPr>
              <w:br/>
            </w:r>
          </w:p>
          <w:p w14:paraId="5A0D33D9" w14:textId="77777777" w:rsidR="0006350D" w:rsidRPr="004413B0" w:rsidRDefault="0006350D" w:rsidP="00A90021">
            <w:pPr>
              <w:rPr>
                <w:b/>
              </w:rPr>
            </w:pPr>
            <w:r w:rsidRPr="004413B0">
              <w:rPr>
                <w:b/>
              </w:rPr>
              <w:t>RCA N°28/2007; Considerando 3.4.3. b)</w:t>
            </w:r>
          </w:p>
          <w:p w14:paraId="478B0045" w14:textId="77777777" w:rsidR="0006350D" w:rsidRPr="004413B0" w:rsidRDefault="0006350D" w:rsidP="00A90021">
            <w:pPr>
              <w:jc w:val="both"/>
              <w:rPr>
                <w:u w:val="single"/>
              </w:rPr>
            </w:pPr>
            <w:r w:rsidRPr="004413B0">
              <w:rPr>
                <w:u w:val="single"/>
              </w:rPr>
              <w:t>Sistema de tratamiento</w:t>
            </w:r>
          </w:p>
          <w:p w14:paraId="3A963B3F" w14:textId="77777777" w:rsidR="0006350D" w:rsidRPr="004413B0" w:rsidRDefault="0006350D" w:rsidP="00A90021">
            <w:pPr>
              <w:jc w:val="both"/>
            </w:pPr>
            <w:r w:rsidRPr="004413B0">
              <w:t xml:space="preserve">[…] los Riles </w:t>
            </w:r>
            <w:r w:rsidR="004860CC" w:rsidRPr="004413B0">
              <w:t>[…]</w:t>
            </w:r>
            <w:r w:rsidRPr="004413B0">
              <w:t>se dispondrán al suelo (5 hectáreas de pradera natural), mediante un sistema de aspersión previo a una medición de caudal.</w:t>
            </w:r>
          </w:p>
          <w:p w14:paraId="306BB41B" w14:textId="77777777" w:rsidR="0006350D" w:rsidRPr="004413B0" w:rsidRDefault="0006350D" w:rsidP="00A90021">
            <w:pPr>
              <w:jc w:val="both"/>
            </w:pPr>
            <w:r w:rsidRPr="004413B0">
              <w:t xml:space="preserve">vii) </w:t>
            </w:r>
            <w:r w:rsidRPr="004413B0">
              <w:rPr>
                <w:u w:val="single"/>
              </w:rPr>
              <w:t>Caudalímetro</w:t>
            </w:r>
          </w:p>
          <w:p w14:paraId="2EE94FF1" w14:textId="77777777" w:rsidR="0006350D" w:rsidRPr="004413B0" w:rsidRDefault="0006350D" w:rsidP="00A90021">
            <w:pPr>
              <w:jc w:val="both"/>
            </w:pPr>
            <w:r w:rsidRPr="004413B0">
              <w:t>El medidor de caudal se ubicará después filtro de arena. Con esto se cuantificarán los Riles tratados que se dispondrán en el suelo (0,7 hectáreas de prados) y después del tranque de 800 m</w:t>
            </w:r>
            <w:r w:rsidRPr="004413B0">
              <w:rPr>
                <w:vertAlign w:val="superscript"/>
              </w:rPr>
              <w:t>3</w:t>
            </w:r>
            <w:r w:rsidRPr="004413B0">
              <w:t xml:space="preserve"> en el campo. Dichos valores serán registrados diariamente de manera de llevar un control acabado de la cantidad de Ril dispuesto al suelo mediante aspersión.</w:t>
            </w:r>
          </w:p>
          <w:p w14:paraId="47ACAC1D" w14:textId="77777777" w:rsidR="0006350D" w:rsidRPr="004413B0" w:rsidRDefault="0006350D" w:rsidP="00A90021">
            <w:pPr>
              <w:jc w:val="both"/>
            </w:pPr>
            <w:r w:rsidRPr="004413B0">
              <w:t xml:space="preserve">viii) </w:t>
            </w:r>
            <w:r w:rsidRPr="004413B0">
              <w:rPr>
                <w:u w:val="single"/>
              </w:rPr>
              <w:t>Cámaras de monitoreos</w:t>
            </w:r>
          </w:p>
          <w:p w14:paraId="4653AD07" w14:textId="77777777" w:rsidR="0006350D" w:rsidRPr="004413B0" w:rsidRDefault="0006350D" w:rsidP="00A90021">
            <w:pPr>
              <w:jc w:val="both"/>
            </w:pPr>
            <w:r w:rsidRPr="004413B0">
              <w:t xml:space="preserve">El Sistema de Tratamiento contará con la infraestructura adecuada ubicando la cámara de monitoreo a las salidas de los tranque de </w:t>
            </w:r>
            <w:r w:rsidRPr="004413B0">
              <w:lastRenderedPageBreak/>
              <w:t>acumulación (en bodega y campo) para cumplir el programa de seguimiento ambiental (monitoreo).</w:t>
            </w:r>
          </w:p>
          <w:p w14:paraId="1321ACE1" w14:textId="77777777" w:rsidR="0095452C" w:rsidRPr="004413B0" w:rsidRDefault="0095452C" w:rsidP="00A90021">
            <w:pPr>
              <w:jc w:val="both"/>
              <w:rPr>
                <w:b/>
              </w:rPr>
            </w:pPr>
          </w:p>
          <w:p w14:paraId="0DF1E438" w14:textId="77777777" w:rsidR="0006350D" w:rsidRPr="004413B0" w:rsidRDefault="0006350D" w:rsidP="00A90021">
            <w:pPr>
              <w:jc w:val="both"/>
              <w:rPr>
                <w:rFonts w:eastAsia="Times New Roman"/>
                <w:color w:val="000000"/>
                <w:lang w:eastAsia="es-CL"/>
              </w:rPr>
            </w:pPr>
            <w:r w:rsidRPr="004413B0">
              <w:rPr>
                <w:b/>
              </w:rPr>
              <w:t>RCA N°171/2008; Considerando 3.1.1.</w:t>
            </w:r>
          </w:p>
          <w:p w14:paraId="13CCFFD4" w14:textId="77777777" w:rsidR="0006350D" w:rsidRPr="004413B0" w:rsidRDefault="0006350D" w:rsidP="00A90021">
            <w:pPr>
              <w:jc w:val="both"/>
              <w:rPr>
                <w:rFonts w:asciiTheme="minorHAnsi" w:eastAsia="Times New Roman" w:hAnsiTheme="minorHAnsi"/>
                <w:color w:val="000000"/>
                <w:u w:val="single"/>
                <w:lang w:eastAsia="es-CL"/>
              </w:rPr>
            </w:pPr>
            <w:r w:rsidRPr="004413B0">
              <w:rPr>
                <w:rFonts w:asciiTheme="minorHAnsi" w:eastAsia="Times New Roman" w:hAnsiTheme="minorHAnsi"/>
                <w:color w:val="000000"/>
                <w:u w:val="single"/>
                <w:lang w:eastAsia="es-CL"/>
              </w:rPr>
              <w:t>Sistema de tratamiento</w:t>
            </w:r>
          </w:p>
          <w:p w14:paraId="3A7F266E" w14:textId="77777777" w:rsidR="0006350D" w:rsidRPr="004413B0" w:rsidRDefault="0006350D" w:rsidP="00A90021">
            <w:pPr>
              <w:jc w:val="both"/>
              <w:rPr>
                <w:rFonts w:asciiTheme="minorHAnsi" w:eastAsia="Times New Roman" w:hAnsiTheme="minorHAnsi"/>
                <w:color w:val="000000"/>
                <w:lang w:eastAsia="es-CL"/>
              </w:rPr>
            </w:pPr>
            <w:r w:rsidRPr="004413B0">
              <w:rPr>
                <w:rFonts w:eastAsia="Times New Roman"/>
                <w:color w:val="000000"/>
                <w:lang w:eastAsia="es-CL"/>
              </w:rPr>
              <w:t xml:space="preserve">[…] </w:t>
            </w:r>
            <w:r w:rsidRPr="004413B0">
              <w:rPr>
                <w:rFonts w:asciiTheme="minorHAnsi" w:eastAsia="Times New Roman" w:hAnsiTheme="minorHAnsi"/>
                <w:color w:val="000000"/>
                <w:lang w:eastAsia="es-CL"/>
              </w:rPr>
              <w:t xml:space="preserve">Luego los Riles </w:t>
            </w:r>
            <w:r w:rsidR="004860CC" w:rsidRPr="004413B0">
              <w:rPr>
                <w:rFonts w:eastAsia="Times New Roman"/>
                <w:color w:val="000000"/>
                <w:lang w:eastAsia="es-CL"/>
              </w:rPr>
              <w:t xml:space="preserve">[…] </w:t>
            </w:r>
            <w:r w:rsidRPr="004413B0">
              <w:rPr>
                <w:rFonts w:asciiTheme="minorHAnsi" w:eastAsia="Times New Roman" w:hAnsiTheme="minorHAnsi"/>
                <w:color w:val="000000"/>
                <w:lang w:eastAsia="es-CL"/>
              </w:rPr>
              <w:t>se disponen al suelo (5 hectáreas de pradera natural), mediante un sistema de aspersión previo a una medición de caudal.</w:t>
            </w:r>
            <w:r w:rsidRPr="004413B0">
              <w:rPr>
                <w:rFonts w:asciiTheme="minorHAnsi" w:eastAsia="Times New Roman" w:hAnsiTheme="minorHAnsi"/>
                <w:b/>
                <w:bCs/>
                <w:i/>
                <w:iCs/>
                <w:color w:val="000000"/>
                <w:lang w:eastAsia="es-CL"/>
              </w:rPr>
              <w:t> </w:t>
            </w:r>
          </w:p>
          <w:p w14:paraId="3AF22F90"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vii) </w:t>
            </w:r>
            <w:r w:rsidRPr="004413B0">
              <w:rPr>
                <w:rFonts w:eastAsia="Times New Roman"/>
                <w:color w:val="000000"/>
                <w:u w:val="single"/>
                <w:lang w:eastAsia="es-CL"/>
              </w:rPr>
              <w:t>Caudalímetro</w:t>
            </w:r>
          </w:p>
          <w:p w14:paraId="78178CD6"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medidor de caudal se ubicará después filtro de arena. Con esto se cuantificarán los Riles tratados que se dispondrán en el suelo y después del tranque de 800 m</w:t>
            </w:r>
            <w:r w:rsidRPr="004413B0">
              <w:rPr>
                <w:rFonts w:asciiTheme="minorHAnsi" w:eastAsia="Times New Roman" w:hAnsiTheme="minorHAnsi"/>
                <w:color w:val="000000"/>
                <w:vertAlign w:val="superscript"/>
                <w:lang w:eastAsia="es-CL"/>
              </w:rPr>
              <w:t>3 </w:t>
            </w:r>
            <w:r w:rsidRPr="004413B0">
              <w:rPr>
                <w:rFonts w:asciiTheme="minorHAnsi" w:eastAsia="Times New Roman" w:hAnsiTheme="minorHAnsi"/>
                <w:color w:val="000000"/>
                <w:lang w:eastAsia="es-CL"/>
              </w:rPr>
              <w:t>en el campo. Dichos valores serán registrados diariamente de manera de que el titular lleve un control acabado de la cantidad de Ril dispuesto al suelo.</w:t>
            </w:r>
            <w:r w:rsidRPr="004413B0">
              <w:rPr>
                <w:rFonts w:asciiTheme="minorHAnsi" w:eastAsia="Times New Roman" w:hAnsiTheme="minorHAnsi"/>
                <w:color w:val="FF0000"/>
                <w:lang w:eastAsia="es-CL"/>
              </w:rPr>
              <w:t> </w:t>
            </w:r>
          </w:p>
          <w:p w14:paraId="3A82F2AA"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viii) </w:t>
            </w:r>
            <w:r w:rsidRPr="004413B0">
              <w:rPr>
                <w:rFonts w:asciiTheme="minorHAnsi" w:eastAsia="Times New Roman" w:hAnsiTheme="minorHAnsi"/>
                <w:color w:val="000000"/>
                <w:u w:val="single"/>
                <w:lang w:eastAsia="es-CL"/>
              </w:rPr>
              <w:t>Cámaras de monitoreos</w:t>
            </w:r>
          </w:p>
          <w:p w14:paraId="4CA44696" w14:textId="77777777" w:rsidR="00FD0034"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Sistema de Tratamiento contará con la infraestructura adecuada ubicando la cámara de monitoreo a la</w:t>
            </w:r>
            <w:r w:rsidRPr="004413B0">
              <w:rPr>
                <w:rFonts w:eastAsia="Times New Roman"/>
                <w:color w:val="000000"/>
                <w:lang w:eastAsia="es-CL"/>
              </w:rPr>
              <w:t>s</w:t>
            </w:r>
            <w:r w:rsidRPr="004413B0">
              <w:rPr>
                <w:rFonts w:asciiTheme="minorHAnsi" w:eastAsia="Times New Roman" w:hAnsiTheme="minorHAnsi"/>
                <w:color w:val="000000"/>
                <w:lang w:eastAsia="es-CL"/>
              </w:rPr>
              <w:t xml:space="preserve"> salidas de los tranque de acumulación (en bodega y campo) para cumplir el programa de seguimiento ambiental (monitoreo).         </w:t>
            </w:r>
          </w:p>
          <w:p w14:paraId="5534D8BC" w14:textId="77777777" w:rsidR="00FD0034" w:rsidRPr="004413B0" w:rsidRDefault="00FD0034" w:rsidP="00A90021">
            <w:pPr>
              <w:jc w:val="both"/>
              <w:rPr>
                <w:rFonts w:cs="Calibri"/>
              </w:rPr>
            </w:pPr>
          </w:p>
        </w:tc>
        <w:tc>
          <w:tcPr>
            <w:tcW w:w="1771" w:type="pct"/>
            <w:vAlign w:val="center"/>
          </w:tcPr>
          <w:p w14:paraId="676B81E1" w14:textId="77777777" w:rsidR="0006350D" w:rsidRPr="004413B0" w:rsidRDefault="0006350D" w:rsidP="00A90021">
            <w:pPr>
              <w:jc w:val="both"/>
            </w:pPr>
            <w:r w:rsidRPr="004413B0">
              <w:lastRenderedPageBreak/>
              <w:t>En la zona de disposición de RILes al suelo no se contaba con caudalímetro ni cámara de inspección, lo que no permite llevar un control de residuos líquidos aplicados al suelo y no se permite dar las facilidades para la toma de muestras de RILes para el desarrollo del programa de autocontrol.</w:t>
            </w:r>
          </w:p>
          <w:p w14:paraId="22628FEC"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522EA389" w14:textId="77777777" w:rsidTr="00A90021">
        <w:trPr>
          <w:jc w:val="center"/>
        </w:trPr>
        <w:tc>
          <w:tcPr>
            <w:tcW w:w="423" w:type="pct"/>
            <w:vAlign w:val="center"/>
          </w:tcPr>
          <w:p w14:paraId="1592B46D"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2</w:t>
            </w:r>
          </w:p>
        </w:tc>
        <w:tc>
          <w:tcPr>
            <w:tcW w:w="1215" w:type="pct"/>
            <w:vAlign w:val="center"/>
          </w:tcPr>
          <w:p w14:paraId="38206EB9" w14:textId="77777777" w:rsidR="0006350D" w:rsidRPr="004413B0" w:rsidRDefault="0006350D" w:rsidP="00A90021">
            <w:pPr>
              <w:pStyle w:val="Ttulo2"/>
              <w:numPr>
                <w:ilvl w:val="0"/>
                <w:numId w:val="0"/>
              </w:numPr>
              <w:outlineLvl w:val="1"/>
              <w:rPr>
                <w:b w:val="0"/>
                <w:sz w:val="18"/>
                <w:szCs w:val="18"/>
              </w:rPr>
            </w:pPr>
            <w:bookmarkStart w:id="236" w:name="_Toc518458349"/>
            <w:r w:rsidRPr="004413B0">
              <w:rPr>
                <w:b w:val="0"/>
                <w:sz w:val="18"/>
                <w:szCs w:val="18"/>
              </w:rPr>
              <w:t>Cumplimiento del plan de riego.</w:t>
            </w:r>
            <w:bookmarkEnd w:id="236"/>
          </w:p>
          <w:p w14:paraId="4F4480BA"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120B5164" w14:textId="77777777" w:rsidR="0006350D" w:rsidRPr="004413B0" w:rsidRDefault="0006350D" w:rsidP="00A90021">
            <w:pPr>
              <w:jc w:val="both"/>
              <w:rPr>
                <w:rFonts w:asciiTheme="minorHAnsi" w:eastAsia="Times New Roman" w:hAnsiTheme="minorHAnsi"/>
                <w:color w:val="000000"/>
                <w:lang w:eastAsia="es-CL"/>
              </w:rPr>
            </w:pPr>
            <w:r w:rsidRPr="004413B0">
              <w:rPr>
                <w:b/>
              </w:rPr>
              <w:t>RCA N°171/2008; Considerando 3.2.</w:t>
            </w:r>
          </w:p>
          <w:p w14:paraId="573E196E" w14:textId="77777777" w:rsidR="0006350D" w:rsidRPr="004413B0" w:rsidRDefault="00FD0034" w:rsidP="00A90021">
            <w:pPr>
              <w:jc w:val="both"/>
              <w:rPr>
                <w:rFonts w:asciiTheme="minorHAnsi" w:eastAsia="Times New Roman" w:hAnsiTheme="minorHAnsi"/>
                <w:color w:val="000000"/>
                <w:lang w:eastAsia="es-CL"/>
              </w:rPr>
            </w:pPr>
            <w:r w:rsidRPr="004413B0">
              <w:rPr>
                <w:rFonts w:eastAsia="Times New Roman"/>
                <w:color w:val="000000"/>
                <w:lang w:eastAsia="es-CL"/>
              </w:rPr>
              <w:t>[</w:t>
            </w:r>
            <w:r w:rsidRPr="004413B0">
              <w:rPr>
                <w:rFonts w:asciiTheme="minorHAnsi" w:eastAsia="Times New Roman" w:hAnsiTheme="minorHAnsi"/>
                <w:color w:val="000000"/>
                <w:lang w:eastAsia="es-CL"/>
              </w:rPr>
              <w:t>...</w:t>
            </w:r>
            <w:r w:rsidRPr="004413B0">
              <w:rPr>
                <w:rFonts w:eastAsia="Times New Roman"/>
                <w:color w:val="000000"/>
                <w:lang w:eastAsia="es-CL"/>
              </w:rPr>
              <w:t xml:space="preserve">] </w:t>
            </w:r>
            <w:r w:rsidR="0006350D" w:rsidRPr="004413B0">
              <w:rPr>
                <w:rFonts w:asciiTheme="minorHAnsi" w:eastAsia="Times New Roman" w:hAnsiTheme="minorHAnsi"/>
                <w:color w:val="000000"/>
                <w:lang w:eastAsia="es-CL"/>
              </w:rPr>
              <w:t>Sistema de disposición (de aspersión en pradera natural, a micro aspersión en vides)</w:t>
            </w:r>
            <w:r w:rsidR="0006350D" w:rsidRPr="004413B0">
              <w:rPr>
                <w:rFonts w:eastAsia="Times New Roman"/>
                <w:color w:val="000000"/>
                <w:lang w:eastAsia="es-CL"/>
              </w:rPr>
              <w:t xml:space="preserve"> [</w:t>
            </w:r>
            <w:r w:rsidR="0006350D" w:rsidRPr="004413B0">
              <w:rPr>
                <w:rFonts w:asciiTheme="minorHAnsi" w:eastAsia="Times New Roman" w:hAnsiTheme="minorHAnsi"/>
                <w:color w:val="000000"/>
                <w:lang w:eastAsia="es-CL"/>
              </w:rPr>
              <w:t>...</w:t>
            </w:r>
            <w:r w:rsidR="0006350D" w:rsidRPr="004413B0">
              <w:rPr>
                <w:rFonts w:eastAsia="Times New Roman"/>
                <w:color w:val="000000"/>
                <w:lang w:eastAsia="es-CL"/>
              </w:rPr>
              <w:t>]</w:t>
            </w:r>
          </w:p>
        </w:tc>
        <w:tc>
          <w:tcPr>
            <w:tcW w:w="1771" w:type="pct"/>
            <w:vAlign w:val="center"/>
          </w:tcPr>
          <w:p w14:paraId="04628255" w14:textId="77777777" w:rsidR="0006350D" w:rsidRPr="004413B0" w:rsidRDefault="0006350D" w:rsidP="00FD0034">
            <w:pPr>
              <w:jc w:val="both"/>
            </w:pPr>
            <w:r w:rsidRPr="004413B0">
              <w:t>En la zona de disposición de RILes al suelo, el terreno no poseía cubierta vegetal y no se encontraba plantada con vides, lo que no permite cumplir con el objetivo de utilizar el agua y los aportes nutricionales generados por la aplicación de RILes al suelo</w:t>
            </w:r>
            <w:r w:rsidR="007E1877" w:rsidRPr="004413B0">
              <w:t>,</w:t>
            </w:r>
            <w:r w:rsidRPr="004413B0">
              <w:t xml:space="preserve"> planteado en el proyecto.</w:t>
            </w:r>
          </w:p>
        </w:tc>
      </w:tr>
      <w:tr w:rsidR="0006350D" w:rsidRPr="004413B0" w14:paraId="6F67C03C" w14:textId="77777777" w:rsidTr="00A90021">
        <w:trPr>
          <w:jc w:val="center"/>
        </w:trPr>
        <w:tc>
          <w:tcPr>
            <w:tcW w:w="423" w:type="pct"/>
            <w:vAlign w:val="center"/>
          </w:tcPr>
          <w:p w14:paraId="6244A27F"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2</w:t>
            </w:r>
          </w:p>
        </w:tc>
        <w:tc>
          <w:tcPr>
            <w:tcW w:w="1215" w:type="pct"/>
            <w:vAlign w:val="center"/>
          </w:tcPr>
          <w:p w14:paraId="7E1AD945" w14:textId="77777777" w:rsidR="0006350D" w:rsidRPr="004413B0" w:rsidRDefault="0006350D" w:rsidP="00A90021">
            <w:pPr>
              <w:pStyle w:val="Ttulo2"/>
              <w:numPr>
                <w:ilvl w:val="0"/>
                <w:numId w:val="0"/>
              </w:numPr>
              <w:outlineLvl w:val="1"/>
              <w:rPr>
                <w:b w:val="0"/>
                <w:sz w:val="18"/>
                <w:szCs w:val="18"/>
              </w:rPr>
            </w:pPr>
            <w:bookmarkStart w:id="237" w:name="_Toc518458350"/>
            <w:r w:rsidRPr="004413B0">
              <w:rPr>
                <w:b w:val="0"/>
                <w:sz w:val="18"/>
                <w:szCs w:val="18"/>
              </w:rPr>
              <w:t>Cumplimiento del plan de riego.</w:t>
            </w:r>
            <w:bookmarkEnd w:id="237"/>
          </w:p>
          <w:p w14:paraId="670E24EC"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24AB717D" w14:textId="77777777" w:rsidR="0006350D" w:rsidRPr="004413B0" w:rsidRDefault="0006350D" w:rsidP="00A90021">
            <w:pPr>
              <w:jc w:val="both"/>
              <w:rPr>
                <w:rFonts w:asciiTheme="minorHAnsi" w:eastAsia="Times New Roman" w:hAnsiTheme="minorHAnsi"/>
                <w:color w:val="000000"/>
                <w:lang w:eastAsia="es-CL"/>
              </w:rPr>
            </w:pPr>
            <w:r w:rsidRPr="004413B0">
              <w:rPr>
                <w:b/>
              </w:rPr>
              <w:t>RCA N°171/2008; Considerando 3.2.</w:t>
            </w:r>
          </w:p>
          <w:p w14:paraId="602D96A2"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El proyecto “Modificación del Sistema de Disposición de Riles al Suelo Mediante Micro Aspersión en la Bodega de Vinos de Comercial Los Batros Ltda.”, corresponde al cambio de la zona (por una más cercana a la Bodega de Producción) y </w:t>
            </w:r>
            <w:r w:rsidRPr="004413B0">
              <w:rPr>
                <w:rFonts w:asciiTheme="minorHAnsi" w:eastAsia="Times New Roman" w:hAnsiTheme="minorHAnsi"/>
                <w:color w:val="000000"/>
                <w:lang w:eastAsia="es-CL"/>
              </w:rPr>
              <w:lastRenderedPageBreak/>
              <w:t>del Sistema de disposición (de aspersión en pradera natural, a micro aspersión en vides)</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4FF8B6F7" w14:textId="77777777" w:rsidR="0006350D" w:rsidRPr="004413B0" w:rsidRDefault="0006350D" w:rsidP="00A90021">
            <w:pPr>
              <w:jc w:val="both"/>
              <w:rPr>
                <w:rFonts w:eastAsia="Times New Roman"/>
                <w:color w:val="000000"/>
                <w:lang w:eastAsia="es-CL"/>
              </w:rPr>
            </w:pPr>
            <w:r w:rsidRPr="004413B0">
              <w:rPr>
                <w:rFonts w:eastAsia="Times New Roman"/>
                <w:color w:val="000000"/>
                <w:lang w:eastAsia="es-CL"/>
              </w:rPr>
              <w:t xml:space="preserve">[…] </w:t>
            </w:r>
            <w:r w:rsidRPr="004413B0">
              <w:rPr>
                <w:rFonts w:asciiTheme="minorHAnsi" w:eastAsia="Times New Roman" w:hAnsiTheme="minorHAnsi"/>
                <w:color w:val="000000"/>
                <w:lang w:eastAsia="es-CL"/>
              </w:rPr>
              <w:t>La modificación de este proyecto contempla que los RILes generados en el proceso de elaboración de vino, una vez tratados serán dispuestos mediante un sistema de Micro aspersión</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13901413" w14:textId="77777777" w:rsidR="00FD0034" w:rsidRPr="004413B0" w:rsidRDefault="00FD0034" w:rsidP="00A90021">
            <w:pPr>
              <w:jc w:val="both"/>
              <w:rPr>
                <w:rFonts w:asciiTheme="minorHAnsi" w:eastAsia="Times New Roman" w:hAnsiTheme="minorHAnsi"/>
                <w:color w:val="000000"/>
                <w:lang w:eastAsia="es-CL"/>
              </w:rPr>
            </w:pPr>
          </w:p>
          <w:p w14:paraId="195ED76D" w14:textId="77777777" w:rsidR="0006350D" w:rsidRPr="004413B0" w:rsidRDefault="0006350D" w:rsidP="00A90021">
            <w:pPr>
              <w:jc w:val="both"/>
              <w:rPr>
                <w:rFonts w:asciiTheme="minorHAnsi" w:eastAsia="Times New Roman" w:hAnsiTheme="minorHAnsi"/>
                <w:color w:val="000000"/>
                <w:lang w:eastAsia="es-CL"/>
              </w:rPr>
            </w:pPr>
            <w:r w:rsidRPr="004413B0">
              <w:rPr>
                <w:b/>
              </w:rPr>
              <w:t>RCA N°171/2008; Considerando</w:t>
            </w:r>
            <w:r w:rsidRPr="004413B0">
              <w:rPr>
                <w:rFonts w:eastAsia="Times New Roman"/>
                <w:color w:val="000000"/>
                <w:lang w:eastAsia="es-CL"/>
              </w:rPr>
              <w:t xml:space="preserve"> </w:t>
            </w:r>
            <w:r w:rsidRPr="004413B0">
              <w:rPr>
                <w:rFonts w:asciiTheme="minorHAnsi" w:eastAsia="Times New Roman" w:hAnsiTheme="minorHAnsi"/>
                <w:b/>
                <w:color w:val="000000"/>
                <w:lang w:eastAsia="es-CL"/>
              </w:rPr>
              <w:t>3.2.1</w:t>
            </w:r>
            <w:r w:rsidRPr="004413B0">
              <w:rPr>
                <w:rFonts w:eastAsia="Times New Roman"/>
                <w:b/>
                <w:color w:val="000000"/>
                <w:lang w:eastAsia="es-CL"/>
              </w:rPr>
              <w:t>.</w:t>
            </w:r>
            <w:r w:rsidRPr="004413B0">
              <w:rPr>
                <w:rFonts w:asciiTheme="minorHAnsi" w:eastAsia="Times New Roman" w:hAnsiTheme="minorHAnsi"/>
                <w:color w:val="000000"/>
                <w:lang w:eastAsia="es-CL"/>
              </w:rPr>
              <w:t xml:space="preserve"> </w:t>
            </w:r>
          </w:p>
          <w:p w14:paraId="667B1EC0"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El proyecto consiste en la construcción e instalación de:</w:t>
            </w:r>
            <w:r w:rsidRPr="004413B0">
              <w:rPr>
                <w:rFonts w:eastAsia="Times New Roman"/>
                <w:color w:val="000000"/>
                <w:lang w:eastAsia="es-CL"/>
              </w:rPr>
              <w:t xml:space="preserve">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1C57A7C2" w14:textId="77777777" w:rsidR="0095452C"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Un Sistema de Micro aspersión (tuberías de PVC, válvulas, aspersores, bombas de Impulsión, etc.). </w:t>
            </w:r>
          </w:p>
        </w:tc>
        <w:tc>
          <w:tcPr>
            <w:tcW w:w="1771" w:type="pct"/>
            <w:vAlign w:val="center"/>
          </w:tcPr>
          <w:p w14:paraId="69CB888D" w14:textId="77777777" w:rsidR="0006350D" w:rsidRPr="004413B0" w:rsidRDefault="0006350D" w:rsidP="00A90021">
            <w:pPr>
              <w:jc w:val="both"/>
            </w:pPr>
            <w:r w:rsidRPr="004413B0">
              <w:lastRenderedPageBreak/>
              <w:t xml:space="preserve">En la zona de disposición de RILes al suelo no se encontraba implementado el sistema de microaspersión proyectado y asociado al cultivo, es decir, no se encontraba implementado el sistema de riego, lo que no permite cumplir con la distribución homogénea de los </w:t>
            </w:r>
            <w:r w:rsidRPr="004413B0">
              <w:lastRenderedPageBreak/>
              <w:t xml:space="preserve">RILes sobre la superficie comprometida y con los caudales y tiempos de aplicación proyectados.  </w:t>
            </w:r>
          </w:p>
          <w:p w14:paraId="40428993" w14:textId="77777777" w:rsidR="0006350D" w:rsidRPr="004413B0" w:rsidRDefault="0006350D" w:rsidP="00A90021">
            <w:pPr>
              <w:jc w:val="both"/>
            </w:pPr>
            <w:r w:rsidRPr="004413B0">
              <w:t xml:space="preserve">Dadas las características de la distribución de los RILes constatada en el terreno y la presencia de huellas de neumáticos en el área de aplicación, es posible mencionar que la aplicación de residuos líquidos procedentes de la bodega se realiza a través del vaciado directo de los RILes desde un estanque aljibe al suelo, en diferentes puntos del área de disposición. </w:t>
            </w:r>
          </w:p>
          <w:p w14:paraId="53A4AC03"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62F7E2B9" w14:textId="77777777" w:rsidTr="00A90021">
        <w:trPr>
          <w:jc w:val="center"/>
        </w:trPr>
        <w:tc>
          <w:tcPr>
            <w:tcW w:w="423" w:type="pct"/>
            <w:vAlign w:val="center"/>
          </w:tcPr>
          <w:p w14:paraId="7A46B322"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lastRenderedPageBreak/>
              <w:t>2</w:t>
            </w:r>
          </w:p>
        </w:tc>
        <w:tc>
          <w:tcPr>
            <w:tcW w:w="1215" w:type="pct"/>
            <w:vAlign w:val="center"/>
          </w:tcPr>
          <w:p w14:paraId="05530A94" w14:textId="77777777" w:rsidR="0006350D" w:rsidRPr="004413B0" w:rsidRDefault="0006350D" w:rsidP="00A90021">
            <w:pPr>
              <w:pStyle w:val="Ttulo2"/>
              <w:numPr>
                <w:ilvl w:val="0"/>
                <w:numId w:val="0"/>
              </w:numPr>
              <w:outlineLvl w:val="1"/>
              <w:rPr>
                <w:b w:val="0"/>
                <w:sz w:val="18"/>
                <w:szCs w:val="18"/>
              </w:rPr>
            </w:pPr>
            <w:bookmarkStart w:id="238" w:name="_Toc518458351"/>
            <w:r w:rsidRPr="004413B0">
              <w:rPr>
                <w:b w:val="0"/>
                <w:sz w:val="18"/>
                <w:szCs w:val="18"/>
              </w:rPr>
              <w:t>Cumplimiento del plan de riego.</w:t>
            </w:r>
            <w:bookmarkEnd w:id="238"/>
          </w:p>
          <w:p w14:paraId="5DC9808B"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165537DB" w14:textId="77777777" w:rsidR="0006350D" w:rsidRPr="004413B0" w:rsidRDefault="0006350D" w:rsidP="00A90021">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w:t>
            </w:r>
            <w:r w:rsidRPr="004413B0">
              <w:rPr>
                <w:rFonts w:asciiTheme="minorHAnsi" w:eastAsia="Times New Roman" w:hAnsiTheme="minorHAnsi"/>
                <w:color w:val="000000"/>
                <w:lang w:eastAsia="es-CL"/>
              </w:rPr>
              <w:t xml:space="preserve"> </w:t>
            </w:r>
          </w:p>
          <w:p w14:paraId="5E4C7A7D" w14:textId="77777777" w:rsidR="0006350D" w:rsidRPr="004413B0" w:rsidRDefault="0006350D" w:rsidP="00A90021">
            <w:pPr>
              <w:jc w:val="both"/>
            </w:pPr>
            <w:r w:rsidRPr="004413B0">
              <w:t>[…] - El volumen de Ril en temporada de vendimia será de 130 m</w:t>
            </w:r>
            <w:r w:rsidRPr="004413B0">
              <w:rPr>
                <w:vertAlign w:val="superscript"/>
              </w:rPr>
              <w:t>3</w:t>
            </w:r>
            <w:r w:rsidRPr="004413B0">
              <w:t xml:space="preserve">/día. </w:t>
            </w:r>
          </w:p>
          <w:p w14:paraId="3703F483" w14:textId="77777777" w:rsidR="0006350D" w:rsidRPr="004413B0" w:rsidRDefault="0006350D" w:rsidP="00A90021">
            <w:pPr>
              <w:jc w:val="both"/>
            </w:pPr>
            <w:r w:rsidRPr="004413B0">
              <w:t>- El volumen de Ril temporada de fuera de vendimia será de 20 m</w:t>
            </w:r>
            <w:r w:rsidRPr="004413B0">
              <w:rPr>
                <w:vertAlign w:val="superscript"/>
              </w:rPr>
              <w:t>3</w:t>
            </w:r>
            <w:r w:rsidRPr="004413B0">
              <w:t>/día.</w:t>
            </w:r>
          </w:p>
          <w:p w14:paraId="2DC81D08" w14:textId="77777777" w:rsidR="0095452C" w:rsidRPr="004413B0" w:rsidRDefault="0095452C" w:rsidP="00A90021">
            <w:pPr>
              <w:jc w:val="both"/>
            </w:pPr>
          </w:p>
          <w:p w14:paraId="710E94C5" w14:textId="77777777" w:rsidR="0006350D" w:rsidRPr="004413B0" w:rsidRDefault="0006350D" w:rsidP="00A90021">
            <w:pPr>
              <w:jc w:val="both"/>
              <w:rPr>
                <w:b/>
              </w:rPr>
            </w:pPr>
            <w:r w:rsidRPr="004413B0">
              <w:rPr>
                <w:b/>
              </w:rPr>
              <w:t>RCA N°28/2007; Considerando 3.4.3. b)</w:t>
            </w:r>
          </w:p>
          <w:p w14:paraId="576E33BD" w14:textId="77777777" w:rsidR="0006350D" w:rsidRPr="004413B0" w:rsidRDefault="0006350D" w:rsidP="00A90021">
            <w:pPr>
              <w:jc w:val="both"/>
            </w:pPr>
            <w:r w:rsidRPr="004413B0">
              <w:t>[…] La generación de Riles es de 130 m</w:t>
            </w:r>
            <w:r w:rsidRPr="004413B0">
              <w:rPr>
                <w:vertAlign w:val="superscript"/>
              </w:rPr>
              <w:t>3</w:t>
            </w:r>
            <w:r w:rsidRPr="004413B0">
              <w:t>/día en período de vendimia y 20 m</w:t>
            </w:r>
            <w:r w:rsidRPr="004413B0">
              <w:rPr>
                <w:vertAlign w:val="superscript"/>
              </w:rPr>
              <w:t>3</w:t>
            </w:r>
            <w:r w:rsidRPr="004413B0">
              <w:t>/día en período fuera de vendimia.</w:t>
            </w:r>
          </w:p>
        </w:tc>
        <w:tc>
          <w:tcPr>
            <w:tcW w:w="1771" w:type="pct"/>
            <w:vAlign w:val="center"/>
          </w:tcPr>
          <w:p w14:paraId="39C3C256" w14:textId="77777777" w:rsidR="0006350D" w:rsidRPr="004413B0" w:rsidRDefault="0006350D" w:rsidP="00A90021">
            <w:pPr>
              <w:jc w:val="both"/>
              <w:rPr>
                <w:lang w:eastAsia="es-CL"/>
              </w:rPr>
            </w:pPr>
            <w:r w:rsidRPr="004413B0">
              <w:t>El titular no entregó i</w:t>
            </w:r>
            <w:r w:rsidRPr="004413B0">
              <w:rPr>
                <w:lang w:eastAsia="es-CL"/>
              </w:rPr>
              <w:t xml:space="preserve">nforme que dé cuenta de los RILes generados y aplicados al suelo en la temporada 2017, por lo que no fue posible determinar si los RILes generados y aplicados al suelo en el año 2017 cumplen con lo comprometido. </w:t>
            </w:r>
          </w:p>
          <w:p w14:paraId="26032D91"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5BE865F0" w14:textId="77777777" w:rsidTr="00A90021">
        <w:trPr>
          <w:jc w:val="center"/>
        </w:trPr>
        <w:tc>
          <w:tcPr>
            <w:tcW w:w="423" w:type="pct"/>
            <w:vAlign w:val="center"/>
          </w:tcPr>
          <w:p w14:paraId="5AC1C53F"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2</w:t>
            </w:r>
          </w:p>
        </w:tc>
        <w:tc>
          <w:tcPr>
            <w:tcW w:w="1215" w:type="pct"/>
            <w:vAlign w:val="center"/>
          </w:tcPr>
          <w:p w14:paraId="56B8ED42" w14:textId="77777777" w:rsidR="0006350D" w:rsidRPr="004413B0" w:rsidRDefault="0006350D" w:rsidP="00A90021">
            <w:pPr>
              <w:pStyle w:val="Ttulo2"/>
              <w:numPr>
                <w:ilvl w:val="0"/>
                <w:numId w:val="0"/>
              </w:numPr>
              <w:outlineLvl w:val="1"/>
              <w:rPr>
                <w:b w:val="0"/>
                <w:sz w:val="18"/>
                <w:szCs w:val="18"/>
              </w:rPr>
            </w:pPr>
            <w:bookmarkStart w:id="239" w:name="_Toc518458352"/>
            <w:r w:rsidRPr="004413B0">
              <w:rPr>
                <w:b w:val="0"/>
                <w:sz w:val="18"/>
                <w:szCs w:val="18"/>
              </w:rPr>
              <w:t>Cumplimiento del plan de riego.</w:t>
            </w:r>
            <w:bookmarkEnd w:id="239"/>
          </w:p>
          <w:p w14:paraId="0F72E1FC"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45542E54" w14:textId="77777777" w:rsidR="0006350D" w:rsidRPr="004413B0" w:rsidRDefault="0006350D" w:rsidP="00A90021">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3.3.</w:t>
            </w:r>
            <w:r w:rsidRPr="004413B0">
              <w:rPr>
                <w:rFonts w:asciiTheme="minorHAnsi" w:eastAsia="Times New Roman" w:hAnsiTheme="minorHAnsi"/>
                <w:color w:val="000000"/>
                <w:lang w:eastAsia="es-CL"/>
              </w:rPr>
              <w:t xml:space="preserve"> </w:t>
            </w:r>
          </w:p>
          <w:p w14:paraId="498225AE" w14:textId="77777777" w:rsidR="0006350D" w:rsidRPr="004413B0" w:rsidRDefault="0006350D" w:rsidP="00A90021">
            <w:pPr>
              <w:jc w:val="both"/>
            </w:pPr>
            <w:r w:rsidRPr="004413B0">
              <w:t>[…] - Los Riles se dispondrán en el suelo, en 5 hectáreas de pradera natural, ajustándose a la guía emitida por el SAG (112 kg/DBO</w:t>
            </w:r>
            <w:r w:rsidRPr="004413B0">
              <w:rPr>
                <w:vertAlign w:val="subscript"/>
              </w:rPr>
              <w:t>5</w:t>
            </w:r>
            <w:r w:rsidRPr="004413B0">
              <w:t>/ha/día) […]</w:t>
            </w:r>
          </w:p>
          <w:p w14:paraId="20EC63E6" w14:textId="77777777" w:rsidR="00E403F2" w:rsidRPr="004413B0" w:rsidRDefault="00E403F2" w:rsidP="00A90021">
            <w:pPr>
              <w:jc w:val="both"/>
            </w:pPr>
          </w:p>
          <w:p w14:paraId="27C1204F" w14:textId="77777777" w:rsidR="0006350D" w:rsidRPr="004413B0" w:rsidRDefault="0006350D" w:rsidP="00A90021">
            <w:pPr>
              <w:jc w:val="both"/>
              <w:rPr>
                <w:b/>
              </w:rPr>
            </w:pPr>
            <w:r w:rsidRPr="004413B0">
              <w:rPr>
                <w:b/>
              </w:rPr>
              <w:t>RCA N°28/2007; Considerando 3.4.3. b)</w:t>
            </w:r>
          </w:p>
          <w:p w14:paraId="3701418E" w14:textId="77777777" w:rsidR="0006350D" w:rsidRPr="004413B0" w:rsidRDefault="0006350D" w:rsidP="00A90021">
            <w:pPr>
              <w:jc w:val="both"/>
            </w:pPr>
            <w:r w:rsidRPr="004413B0">
              <w:t xml:space="preserve">x) </w:t>
            </w:r>
            <w:r w:rsidRPr="004413B0">
              <w:rPr>
                <w:u w:val="single"/>
              </w:rPr>
              <w:t>Programa de manejo de disposición en suelo</w:t>
            </w:r>
          </w:p>
          <w:p w14:paraId="463CA9AB" w14:textId="77777777" w:rsidR="0006350D" w:rsidRPr="004413B0" w:rsidRDefault="0006350D" w:rsidP="00A90021">
            <w:pPr>
              <w:jc w:val="both"/>
            </w:pPr>
            <w:r w:rsidRPr="004413B0">
              <w:t>[…] - Se considerará un valor máximo de carga orgánica del Ril de 112 kg DBO</w:t>
            </w:r>
            <w:r w:rsidRPr="004413B0">
              <w:rPr>
                <w:vertAlign w:val="subscript"/>
              </w:rPr>
              <w:t>5</w:t>
            </w:r>
            <w:r w:rsidRPr="004413B0">
              <w:t xml:space="preserve">/ha/día […] </w:t>
            </w:r>
          </w:p>
          <w:p w14:paraId="2045F118" w14:textId="77777777" w:rsidR="00E403F2" w:rsidRPr="004413B0" w:rsidRDefault="00E403F2" w:rsidP="00A90021">
            <w:pPr>
              <w:jc w:val="both"/>
            </w:pPr>
          </w:p>
          <w:p w14:paraId="363EF5BE" w14:textId="77777777" w:rsidR="004860CC" w:rsidRPr="004413B0" w:rsidRDefault="004860CC" w:rsidP="00A90021">
            <w:pPr>
              <w:jc w:val="both"/>
            </w:pPr>
          </w:p>
          <w:p w14:paraId="28665391" w14:textId="77777777" w:rsidR="004860CC" w:rsidRPr="004413B0" w:rsidRDefault="004860CC" w:rsidP="00A90021">
            <w:pPr>
              <w:jc w:val="both"/>
            </w:pPr>
          </w:p>
          <w:p w14:paraId="78A09779" w14:textId="77777777" w:rsidR="004860CC" w:rsidRPr="004413B0" w:rsidRDefault="004860CC" w:rsidP="00A90021">
            <w:pPr>
              <w:jc w:val="both"/>
            </w:pPr>
          </w:p>
          <w:p w14:paraId="43DFE6D5" w14:textId="77777777" w:rsidR="0006350D" w:rsidRPr="004413B0" w:rsidRDefault="0006350D" w:rsidP="00A90021">
            <w:pPr>
              <w:jc w:val="both"/>
              <w:rPr>
                <w:rFonts w:eastAsia="Times New Roman"/>
                <w:color w:val="000000"/>
                <w:lang w:eastAsia="es-CL"/>
              </w:rPr>
            </w:pPr>
            <w:r w:rsidRPr="004413B0">
              <w:rPr>
                <w:b/>
              </w:rPr>
              <w:lastRenderedPageBreak/>
              <w:t>RCA N°171/2008; Considerando 3.1.1.</w:t>
            </w:r>
          </w:p>
          <w:p w14:paraId="7FA7462D" w14:textId="77777777" w:rsidR="0006350D" w:rsidRPr="004413B0" w:rsidRDefault="0006350D" w:rsidP="00A90021">
            <w:pPr>
              <w:jc w:val="both"/>
              <w:rPr>
                <w:rFonts w:asciiTheme="minorHAnsi" w:eastAsia="Times New Roman" w:hAnsiTheme="minorHAnsi"/>
                <w:color w:val="000000"/>
                <w:lang w:eastAsia="es-CL"/>
              </w:rPr>
            </w:pPr>
            <w:r w:rsidRPr="004413B0">
              <w:rPr>
                <w:rFonts w:asciiTheme="minorHAnsi" w:eastAsia="Times New Roman" w:hAnsiTheme="minorHAnsi"/>
                <w:color w:val="000000"/>
                <w:lang w:eastAsia="es-CL"/>
              </w:rPr>
              <w:t xml:space="preserve">x) </w:t>
            </w:r>
            <w:r w:rsidRPr="004413B0">
              <w:rPr>
                <w:rFonts w:asciiTheme="minorHAnsi" w:eastAsia="Times New Roman" w:hAnsiTheme="minorHAnsi"/>
                <w:color w:val="000000"/>
                <w:u w:val="single"/>
                <w:lang w:eastAsia="es-CL"/>
              </w:rPr>
              <w:t>Programa de manejo de disposición en suelo</w:t>
            </w:r>
          </w:p>
          <w:p w14:paraId="4F3C3385" w14:textId="77777777" w:rsidR="0006350D" w:rsidRPr="004413B0" w:rsidRDefault="0006350D" w:rsidP="00A90021">
            <w:pPr>
              <w:jc w:val="both"/>
              <w:rPr>
                <w:rFonts w:asciiTheme="minorHAnsi" w:eastAsia="Times New Roman" w:hAnsiTheme="minorHAnsi"/>
                <w:color w:val="000000"/>
                <w:lang w:val="es-MX" w:eastAsia="es-CL"/>
              </w:rPr>
            </w:pPr>
            <w:r w:rsidRPr="004413B0">
              <w:rPr>
                <w:rFonts w:eastAsia="Times New Roman"/>
                <w:color w:val="000000"/>
                <w:lang w:eastAsia="es-CL"/>
              </w:rPr>
              <w:t>[…] -</w:t>
            </w:r>
            <w:r w:rsidRPr="004413B0">
              <w:rPr>
                <w:rFonts w:asciiTheme="minorHAnsi" w:eastAsia="Times New Roman" w:hAnsiTheme="minorHAnsi"/>
                <w:color w:val="000000"/>
                <w:lang w:eastAsia="es-CL"/>
              </w:rPr>
              <w:t>Se considerará un valor máximo de carga orgánica del Ril de 112 kg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 xml:space="preserve">/ha/día </w:t>
            </w:r>
            <w:r w:rsidRPr="004413B0">
              <w:t>[…]</w:t>
            </w:r>
            <w:r w:rsidRPr="004413B0">
              <w:rPr>
                <w:rFonts w:asciiTheme="minorHAnsi" w:eastAsia="Times New Roman" w:hAnsiTheme="minorHAnsi"/>
                <w:color w:val="000000"/>
                <w:lang w:val="es-MX" w:eastAsia="es-CL"/>
              </w:rPr>
              <w:t> </w:t>
            </w:r>
          </w:p>
          <w:p w14:paraId="539142DE" w14:textId="77777777" w:rsidR="00E403F2" w:rsidRPr="004413B0" w:rsidRDefault="00E403F2" w:rsidP="00A90021">
            <w:pPr>
              <w:jc w:val="both"/>
              <w:rPr>
                <w:rFonts w:asciiTheme="minorHAnsi" w:eastAsia="Times New Roman" w:hAnsiTheme="minorHAnsi"/>
                <w:color w:val="000000"/>
                <w:lang w:val="es-MX" w:eastAsia="es-CL"/>
              </w:rPr>
            </w:pPr>
          </w:p>
          <w:p w14:paraId="06BF186B" w14:textId="77777777" w:rsidR="0006350D" w:rsidRPr="004413B0" w:rsidRDefault="0006350D" w:rsidP="00A90021">
            <w:pPr>
              <w:jc w:val="both"/>
              <w:rPr>
                <w:b/>
              </w:rPr>
            </w:pPr>
            <w:r w:rsidRPr="004413B0">
              <w:rPr>
                <w:b/>
              </w:rPr>
              <w:t>RCA N°171/2008; Considerando 3.2.</w:t>
            </w:r>
          </w:p>
          <w:p w14:paraId="6C186535" w14:textId="77777777" w:rsidR="0006350D" w:rsidRPr="004413B0" w:rsidRDefault="0006350D" w:rsidP="00A90021">
            <w:pPr>
              <w:jc w:val="both"/>
              <w:rPr>
                <w:rFonts w:eastAsia="Times New Roman"/>
                <w:color w:val="000000"/>
                <w:lang w:eastAsia="es-CL"/>
              </w:rPr>
            </w:pPr>
            <w:r w:rsidRPr="004413B0">
              <w:rPr>
                <w:rFonts w:eastAsia="Times New Roman"/>
                <w:color w:val="000000"/>
                <w:lang w:eastAsia="es-CL"/>
              </w:rPr>
              <w:t>[…]</w:t>
            </w:r>
            <w:r w:rsidR="00FD0034" w:rsidRPr="004413B0">
              <w:rPr>
                <w:rFonts w:asciiTheme="minorHAnsi" w:eastAsia="Times New Roman" w:hAnsiTheme="minorHAnsi"/>
                <w:color w:val="000000"/>
                <w:lang w:eastAsia="es-CL"/>
              </w:rPr>
              <w:t xml:space="preserve"> </w:t>
            </w:r>
            <w:r w:rsidRPr="004413B0">
              <w:rPr>
                <w:rFonts w:asciiTheme="minorHAnsi" w:eastAsia="Times New Roman" w:hAnsiTheme="minorHAnsi"/>
                <w:color w:val="000000"/>
                <w:lang w:eastAsia="es-CL"/>
              </w:rPr>
              <w:t>considerando la aplicación de una carga orgánica inferior a los 112 kg.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 xml:space="preserve"> x Ha x día, en 3,5 hectáreas de Vide</w:t>
            </w:r>
            <w:r w:rsidRPr="004413B0">
              <w:rPr>
                <w:rFonts w:eastAsia="Times New Roman"/>
                <w:color w:val="000000"/>
                <w:lang w:eastAsia="es-CL"/>
              </w:rPr>
              <w:t>s</w:t>
            </w:r>
            <w:r w:rsidRPr="004413B0">
              <w:rPr>
                <w:rFonts w:asciiTheme="minorHAnsi" w:eastAsia="Times New Roman" w:hAnsiTheme="minorHAnsi"/>
                <w:color w:val="000000"/>
                <w:lang w:eastAsia="es-CL"/>
              </w:rPr>
              <w:t xml:space="preserve"> (nueva zona de </w:t>
            </w:r>
            <w:r w:rsidRPr="004413B0">
              <w:rPr>
                <w:rFonts w:eastAsia="Times New Roman"/>
                <w:color w:val="000000"/>
                <w:lang w:eastAsia="es-CL"/>
              </w:rPr>
              <w:t>disposición) [</w:t>
            </w:r>
            <w:r w:rsidRPr="004413B0">
              <w:rPr>
                <w:rFonts w:asciiTheme="minorHAnsi" w:eastAsia="Times New Roman" w:hAnsiTheme="minorHAnsi"/>
                <w:color w:val="000000"/>
                <w:lang w:eastAsia="es-CL"/>
              </w:rPr>
              <w:t>...</w:t>
            </w:r>
            <w:r w:rsidRPr="004413B0">
              <w:rPr>
                <w:rFonts w:eastAsia="Times New Roman"/>
                <w:color w:val="000000"/>
                <w:lang w:eastAsia="es-CL"/>
              </w:rPr>
              <w:t>]</w:t>
            </w:r>
          </w:p>
          <w:p w14:paraId="7EEFA620" w14:textId="77777777" w:rsidR="00E403F2" w:rsidRPr="004413B0" w:rsidRDefault="00E403F2" w:rsidP="00A90021">
            <w:pPr>
              <w:jc w:val="both"/>
              <w:rPr>
                <w:rFonts w:asciiTheme="minorHAnsi" w:eastAsia="Times New Roman" w:hAnsiTheme="minorHAnsi"/>
                <w:color w:val="000000"/>
                <w:lang w:eastAsia="es-CL"/>
              </w:rPr>
            </w:pPr>
          </w:p>
          <w:p w14:paraId="4AC50DD7" w14:textId="77777777" w:rsidR="0006350D" w:rsidRPr="004413B0" w:rsidRDefault="0006350D" w:rsidP="00A90021">
            <w:pPr>
              <w:jc w:val="both"/>
              <w:rPr>
                <w:rFonts w:asciiTheme="minorHAnsi" w:eastAsia="Times New Roman" w:hAnsiTheme="minorHAnsi"/>
                <w:color w:val="000000"/>
                <w:lang w:eastAsia="es-CL"/>
              </w:rPr>
            </w:pPr>
            <w:r w:rsidRPr="004413B0">
              <w:rPr>
                <w:b/>
              </w:rPr>
              <w:t>RCA N°171/2008; Considerando</w:t>
            </w:r>
            <w:r w:rsidRPr="004413B0">
              <w:rPr>
                <w:rFonts w:eastAsia="Times New Roman"/>
                <w:color w:val="000000"/>
                <w:lang w:eastAsia="es-CL"/>
              </w:rPr>
              <w:t xml:space="preserve"> </w:t>
            </w:r>
            <w:r w:rsidRPr="004413B0">
              <w:rPr>
                <w:rFonts w:asciiTheme="minorHAnsi" w:eastAsia="Times New Roman" w:hAnsiTheme="minorHAnsi"/>
                <w:b/>
                <w:color w:val="000000"/>
                <w:lang w:eastAsia="es-CL"/>
              </w:rPr>
              <w:t>3.3.2</w:t>
            </w:r>
            <w:r w:rsidRPr="004413B0">
              <w:rPr>
                <w:rFonts w:eastAsia="Times New Roman"/>
                <w:b/>
                <w:color w:val="000000"/>
                <w:lang w:eastAsia="es-CL"/>
              </w:rPr>
              <w:t>.</w:t>
            </w:r>
            <w:r w:rsidRPr="004413B0">
              <w:rPr>
                <w:rFonts w:asciiTheme="minorHAnsi" w:eastAsia="Times New Roman" w:hAnsiTheme="minorHAnsi"/>
                <w:b/>
                <w:color w:val="000000"/>
                <w:lang w:eastAsia="es-CL"/>
              </w:rPr>
              <w:t> iii)</w:t>
            </w:r>
            <w:r w:rsidRPr="004413B0">
              <w:rPr>
                <w:rFonts w:asciiTheme="minorHAnsi" w:eastAsia="Times New Roman" w:hAnsiTheme="minorHAnsi"/>
                <w:color w:val="000000"/>
                <w:lang w:eastAsia="es-CL"/>
              </w:rPr>
              <w:t xml:space="preserve"> </w:t>
            </w:r>
          </w:p>
          <w:p w14:paraId="04B0C075" w14:textId="77777777" w:rsidR="0006350D" w:rsidRPr="004413B0" w:rsidRDefault="0006350D" w:rsidP="00FD0034">
            <w:pPr>
              <w:jc w:val="both"/>
              <w:rPr>
                <w:b/>
                <w:lang w:val="es-CL"/>
              </w:rPr>
            </w:pPr>
            <w:r w:rsidRPr="004413B0">
              <w:rPr>
                <w:rFonts w:asciiTheme="minorHAnsi" w:eastAsia="Times New Roman" w:hAnsiTheme="minorHAnsi"/>
                <w:color w:val="000000"/>
                <w:lang w:eastAsia="es-CL"/>
              </w:rPr>
              <w:t xml:space="preserve">En la etapa de operación del proyecto se </w:t>
            </w:r>
            <w:r w:rsidRPr="004413B0">
              <w:rPr>
                <w:rFonts w:eastAsia="Times New Roman"/>
                <w:color w:val="000000"/>
                <w:lang w:eastAsia="es-CL"/>
              </w:rPr>
              <w:t>generarán</w:t>
            </w:r>
            <w:r w:rsidRPr="004413B0">
              <w:rPr>
                <w:rFonts w:asciiTheme="minorHAnsi" w:eastAsia="Times New Roman" w:hAnsiTheme="minorHAnsi"/>
                <w:color w:val="000000"/>
                <w:lang w:eastAsia="es-CL"/>
              </w:rPr>
              <w:t xml:space="preserve"> Residuos Líquidos del tipo Industrial, disponiendo en el suelo agrícola, de acuerdo a la guía SAG, considerando la DBO</w:t>
            </w:r>
            <w:r w:rsidRPr="004413B0">
              <w:rPr>
                <w:rFonts w:asciiTheme="minorHAnsi" w:eastAsia="Times New Roman" w:hAnsiTheme="minorHAnsi"/>
                <w:color w:val="000000"/>
                <w:vertAlign w:val="subscript"/>
                <w:lang w:eastAsia="es-CL"/>
              </w:rPr>
              <w:t>5</w:t>
            </w:r>
            <w:r w:rsidRPr="004413B0">
              <w:rPr>
                <w:rFonts w:asciiTheme="minorHAnsi" w:eastAsia="Times New Roman" w:hAnsiTheme="minorHAnsi"/>
                <w:color w:val="000000"/>
                <w:lang w:eastAsia="es-CL"/>
              </w:rPr>
              <w:t>, con un máximo de 112 Kg. x hectárea por día.</w:t>
            </w:r>
          </w:p>
        </w:tc>
        <w:tc>
          <w:tcPr>
            <w:tcW w:w="1771" w:type="pct"/>
            <w:vAlign w:val="center"/>
          </w:tcPr>
          <w:p w14:paraId="0BD409B2" w14:textId="77777777" w:rsidR="0006350D" w:rsidRPr="004413B0" w:rsidRDefault="0006350D" w:rsidP="00A90021">
            <w:pPr>
              <w:jc w:val="both"/>
              <w:rPr>
                <w:lang w:eastAsia="es-CL"/>
              </w:rPr>
            </w:pPr>
            <w:r w:rsidRPr="004413B0">
              <w:lastRenderedPageBreak/>
              <w:t xml:space="preserve">El titular no entregó </w:t>
            </w:r>
            <w:r w:rsidRPr="004413B0">
              <w:rPr>
                <w:lang w:eastAsia="es-CL"/>
              </w:rPr>
              <w:t xml:space="preserve">informe que dé cuenta de la carga orgánica aplicada por hectárea/día, </w:t>
            </w:r>
            <w:r w:rsidR="00E403F2" w:rsidRPr="004413B0">
              <w:rPr>
                <w:lang w:eastAsia="es-CL"/>
              </w:rPr>
              <w:t xml:space="preserve">del </w:t>
            </w:r>
            <w:r w:rsidRPr="004413B0">
              <w:rPr>
                <w:lang w:eastAsia="es-CL"/>
              </w:rPr>
              <w:t>año 2017 y 2018, por lo que no fue posible determinar si se superó los 112 kg de DBO</w:t>
            </w:r>
            <w:r w:rsidRPr="004413B0">
              <w:rPr>
                <w:vertAlign w:val="subscript"/>
                <w:lang w:eastAsia="es-CL"/>
              </w:rPr>
              <w:t>5</w:t>
            </w:r>
            <w:r w:rsidRPr="004413B0">
              <w:rPr>
                <w:lang w:eastAsia="es-CL"/>
              </w:rPr>
              <w:t>/ha/día, en los años mencionados.</w:t>
            </w:r>
          </w:p>
          <w:p w14:paraId="6084A630"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5FC8917D" w14:textId="77777777" w:rsidTr="00A90021">
        <w:trPr>
          <w:jc w:val="center"/>
        </w:trPr>
        <w:tc>
          <w:tcPr>
            <w:tcW w:w="423" w:type="pct"/>
            <w:vAlign w:val="center"/>
          </w:tcPr>
          <w:p w14:paraId="7D9B949B"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4</w:t>
            </w:r>
          </w:p>
        </w:tc>
        <w:tc>
          <w:tcPr>
            <w:tcW w:w="1215" w:type="pct"/>
            <w:vAlign w:val="center"/>
          </w:tcPr>
          <w:p w14:paraId="54A0F824" w14:textId="77777777" w:rsidR="0006350D" w:rsidRPr="004413B0" w:rsidRDefault="0006350D" w:rsidP="00A90021">
            <w:pPr>
              <w:pStyle w:val="Ttulo2"/>
              <w:numPr>
                <w:ilvl w:val="0"/>
                <w:numId w:val="0"/>
              </w:numPr>
              <w:ind w:left="576" w:hanging="576"/>
              <w:outlineLvl w:val="1"/>
              <w:rPr>
                <w:b w:val="0"/>
                <w:sz w:val="18"/>
                <w:szCs w:val="18"/>
              </w:rPr>
            </w:pPr>
            <w:bookmarkStart w:id="240" w:name="_Toc518458353"/>
            <w:r w:rsidRPr="004413B0">
              <w:rPr>
                <w:b w:val="0"/>
                <w:sz w:val="18"/>
                <w:szCs w:val="18"/>
              </w:rPr>
              <w:t>Calidad efluentes planta de tratamiento.</w:t>
            </w:r>
            <w:bookmarkEnd w:id="240"/>
            <w:r w:rsidRPr="004413B0">
              <w:rPr>
                <w:b w:val="0"/>
                <w:sz w:val="18"/>
                <w:szCs w:val="18"/>
              </w:rPr>
              <w:t xml:space="preserve"> </w:t>
            </w:r>
          </w:p>
          <w:p w14:paraId="3E5C6468"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7984AFC3" w14:textId="77777777" w:rsidR="0006350D" w:rsidRPr="004413B0" w:rsidRDefault="0006350D" w:rsidP="00A90021">
            <w:pPr>
              <w:jc w:val="both"/>
              <w:rPr>
                <w:rFonts w:asciiTheme="minorHAnsi" w:eastAsia="Times New Roman" w:hAnsiTheme="minorHAnsi"/>
                <w:color w:val="000000"/>
                <w:lang w:val="es-MX" w:eastAsia="es-CL"/>
              </w:rPr>
            </w:pPr>
            <w:r w:rsidRPr="004413B0">
              <w:rPr>
                <w:rFonts w:asciiTheme="minorHAnsi" w:hAnsiTheme="minorHAnsi"/>
                <w:b/>
              </w:rPr>
              <w:t>RCA N°28/2007; Considerando 3.4.3. b)</w:t>
            </w:r>
            <w:r w:rsidRPr="004413B0">
              <w:rPr>
                <w:rFonts w:asciiTheme="minorHAnsi" w:eastAsia="Times New Roman" w:hAnsiTheme="minorHAnsi"/>
                <w:color w:val="000000"/>
                <w:lang w:val="es-MX" w:eastAsia="es-CL"/>
              </w:rPr>
              <w:t xml:space="preserve"> </w:t>
            </w:r>
            <w:r w:rsidRPr="004413B0">
              <w:rPr>
                <w:rFonts w:asciiTheme="minorHAnsi" w:eastAsia="Times New Roman" w:hAnsiTheme="minorHAnsi"/>
                <w:b/>
                <w:color w:val="000000"/>
                <w:lang w:val="es-MX" w:eastAsia="es-CL"/>
              </w:rPr>
              <w:t>xi)</w:t>
            </w:r>
            <w:r w:rsidRPr="004413B0">
              <w:rPr>
                <w:rFonts w:eastAsia="Times New Roman"/>
                <w:b/>
                <w:color w:val="000000"/>
                <w:lang w:val="es-MX" w:eastAsia="es-CL"/>
              </w:rPr>
              <w:t xml:space="preserve"> y </w:t>
            </w:r>
            <w:r w:rsidRPr="004413B0">
              <w:rPr>
                <w:rFonts w:asciiTheme="minorHAnsi" w:hAnsiTheme="minorHAnsi"/>
                <w:b/>
              </w:rPr>
              <w:t xml:space="preserve">Considerando 3.2. </w:t>
            </w:r>
            <w:r w:rsidRPr="004413B0">
              <w:rPr>
                <w:rFonts w:asciiTheme="minorHAnsi" w:eastAsia="Times New Roman" w:hAnsiTheme="minorHAnsi"/>
                <w:b/>
                <w:color w:val="000000"/>
                <w:lang w:val="es-MX" w:eastAsia="es-CL"/>
              </w:rPr>
              <w:t xml:space="preserve">i) </w:t>
            </w:r>
            <w:r w:rsidRPr="004413B0">
              <w:rPr>
                <w:rFonts w:eastAsia="Times New Roman"/>
                <w:b/>
                <w:color w:val="000000"/>
                <w:lang w:val="es-MX" w:eastAsia="es-CL"/>
              </w:rPr>
              <w:t xml:space="preserve">de la </w:t>
            </w:r>
            <w:r w:rsidRPr="004413B0">
              <w:rPr>
                <w:rFonts w:asciiTheme="minorHAnsi" w:hAnsiTheme="minorHAnsi"/>
                <w:b/>
              </w:rPr>
              <w:t xml:space="preserve">RCA N°171/2008 </w:t>
            </w:r>
          </w:p>
          <w:p w14:paraId="7257BEB4" w14:textId="77777777" w:rsidR="0006350D" w:rsidRPr="004413B0" w:rsidRDefault="0006350D" w:rsidP="00A90021">
            <w:pPr>
              <w:jc w:val="both"/>
              <w:rPr>
                <w:rFonts w:asciiTheme="minorHAnsi" w:hAnsiTheme="minorHAnsi"/>
                <w:u w:val="single"/>
              </w:rPr>
            </w:pPr>
            <w:r w:rsidRPr="004413B0">
              <w:rPr>
                <w:rFonts w:asciiTheme="minorHAnsi" w:hAnsiTheme="minorHAnsi"/>
                <w:u w:val="single"/>
              </w:rPr>
              <w:t>Programa de autocontrol</w:t>
            </w:r>
          </w:p>
          <w:p w14:paraId="2B3BEAC4" w14:textId="77777777" w:rsidR="0006350D" w:rsidRPr="004413B0" w:rsidRDefault="0006350D" w:rsidP="00A90021">
            <w:pPr>
              <w:jc w:val="both"/>
              <w:rPr>
                <w:rFonts w:asciiTheme="minorHAnsi" w:hAnsiTheme="minorHAnsi"/>
              </w:rPr>
            </w:pPr>
            <w:r w:rsidRPr="004413B0">
              <w:rPr>
                <w:rFonts w:asciiTheme="minorHAnsi" w:hAnsiTheme="minorHAnsi"/>
              </w:rPr>
              <w:t>El programa de autocontrol para los Riles, se basa en lo expresado en el artículo 6.3 del D.S. 90/00 MINSEGPRES, el cual señala la frecuencia de las tomas muestra y los análisis estarán en directa relación al caudal vertido por el establecimiento industrial.</w:t>
            </w:r>
          </w:p>
          <w:p w14:paraId="34AA1FEB" w14:textId="77777777" w:rsidR="0006350D" w:rsidRPr="004413B0" w:rsidRDefault="0006350D" w:rsidP="00A90021">
            <w:pPr>
              <w:jc w:val="both"/>
              <w:rPr>
                <w:rFonts w:cs="Calibri"/>
              </w:rPr>
            </w:pPr>
            <w:r w:rsidRPr="004413B0">
              <w:rPr>
                <w:rFonts w:eastAsia="Times New Roman"/>
                <w:color w:val="000000"/>
                <w:lang w:eastAsia="es-CL"/>
              </w:rPr>
              <w:t xml:space="preserve">[…] </w:t>
            </w:r>
            <w:r w:rsidRPr="004413B0">
              <w:rPr>
                <w:rFonts w:asciiTheme="minorHAnsi" w:hAnsiTheme="minorHAnsi"/>
              </w:rPr>
              <w:t xml:space="preserve">el número mínimo de días de monitoreo anual es de 12, y debe distribuirse mensualmente, determinándose el número de días de toma muestra por mes en forma proporcional a la distribución del volumen de descarga de residuos líquidos en el año. El titular propuso en la DIA un programa de autocontrol en que se tomen 6 muestras entre marzo y mayo (periodo de mayor producción de Riles) y 6 muestras en el resto del año </w:t>
            </w:r>
            <w:r w:rsidRPr="004413B0">
              <w:rPr>
                <w:rFonts w:eastAsia="Times New Roman"/>
                <w:color w:val="000000"/>
                <w:lang w:eastAsia="es-CL"/>
              </w:rPr>
              <w:t>[…]</w:t>
            </w:r>
          </w:p>
        </w:tc>
        <w:tc>
          <w:tcPr>
            <w:tcW w:w="1771" w:type="pct"/>
            <w:vAlign w:val="center"/>
          </w:tcPr>
          <w:p w14:paraId="7D97557B" w14:textId="77777777" w:rsidR="0006350D" w:rsidRPr="004413B0" w:rsidRDefault="0006350D" w:rsidP="00A90021">
            <w:pPr>
              <w:contextualSpacing/>
              <w:jc w:val="both"/>
              <w:rPr>
                <w:b/>
              </w:rPr>
            </w:pPr>
            <w:r w:rsidRPr="004413B0">
              <w:t xml:space="preserve">El titular no entregó </w:t>
            </w:r>
            <w:r w:rsidRPr="004413B0">
              <w:rPr>
                <w:lang w:eastAsia="es-CL"/>
              </w:rPr>
              <w:t xml:space="preserve">los resultados de los análisis de RILes (programa de autocontrol) realizados durante el año 2017 y 2018, por lo que no fue posible determinar la superación de los parámetros del </w:t>
            </w:r>
            <w:r w:rsidRPr="004413B0">
              <w:t>programa de autocontrol de RILes.</w:t>
            </w:r>
          </w:p>
          <w:p w14:paraId="31B74B17"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06350D" w:rsidRPr="004413B0" w14:paraId="472B0F8E" w14:textId="77777777" w:rsidTr="00A90021">
        <w:trPr>
          <w:jc w:val="center"/>
        </w:trPr>
        <w:tc>
          <w:tcPr>
            <w:tcW w:w="423" w:type="pct"/>
            <w:vAlign w:val="center"/>
          </w:tcPr>
          <w:p w14:paraId="2C8243F9"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lastRenderedPageBreak/>
              <w:t>4</w:t>
            </w:r>
          </w:p>
        </w:tc>
        <w:tc>
          <w:tcPr>
            <w:tcW w:w="1215" w:type="pct"/>
            <w:vAlign w:val="center"/>
          </w:tcPr>
          <w:p w14:paraId="1C767FF3" w14:textId="77777777" w:rsidR="0006350D" w:rsidRPr="004413B0" w:rsidRDefault="0006350D" w:rsidP="00A90021">
            <w:pPr>
              <w:pStyle w:val="Ttulo2"/>
              <w:numPr>
                <w:ilvl w:val="0"/>
                <w:numId w:val="0"/>
              </w:numPr>
              <w:ind w:left="576" w:hanging="576"/>
              <w:outlineLvl w:val="1"/>
              <w:rPr>
                <w:b w:val="0"/>
                <w:sz w:val="18"/>
                <w:szCs w:val="18"/>
              </w:rPr>
            </w:pPr>
            <w:bookmarkStart w:id="241" w:name="_Toc518458354"/>
            <w:r w:rsidRPr="004413B0">
              <w:rPr>
                <w:b w:val="0"/>
                <w:sz w:val="18"/>
                <w:szCs w:val="18"/>
              </w:rPr>
              <w:t>Calidad efluentes planta de tratamiento.</w:t>
            </w:r>
            <w:bookmarkEnd w:id="241"/>
            <w:r w:rsidRPr="004413B0">
              <w:rPr>
                <w:b w:val="0"/>
                <w:sz w:val="18"/>
                <w:szCs w:val="18"/>
              </w:rPr>
              <w:t xml:space="preserve"> </w:t>
            </w:r>
          </w:p>
          <w:p w14:paraId="0917549D"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5F15BB83" w14:textId="77777777" w:rsidR="0006350D" w:rsidRPr="004413B0" w:rsidRDefault="0006350D" w:rsidP="00A90021">
            <w:pPr>
              <w:jc w:val="both"/>
              <w:rPr>
                <w:rFonts w:asciiTheme="minorHAnsi" w:eastAsia="Times New Roman" w:hAnsiTheme="minorHAnsi"/>
                <w:color w:val="000000"/>
                <w:lang w:val="es-MX" w:eastAsia="es-CL"/>
              </w:rPr>
            </w:pPr>
            <w:r w:rsidRPr="004413B0">
              <w:rPr>
                <w:rFonts w:asciiTheme="minorHAnsi" w:hAnsiTheme="minorHAnsi"/>
                <w:b/>
              </w:rPr>
              <w:t>RCA N°28/2007; Considerando 3.4.3. b)</w:t>
            </w:r>
            <w:r w:rsidRPr="004413B0">
              <w:rPr>
                <w:rFonts w:asciiTheme="minorHAnsi" w:eastAsia="Times New Roman" w:hAnsiTheme="minorHAnsi"/>
                <w:color w:val="000000"/>
                <w:lang w:val="es-MX" w:eastAsia="es-CL"/>
              </w:rPr>
              <w:t xml:space="preserve"> </w:t>
            </w:r>
            <w:r w:rsidRPr="004413B0">
              <w:rPr>
                <w:rFonts w:asciiTheme="minorHAnsi" w:eastAsia="Times New Roman" w:hAnsiTheme="minorHAnsi"/>
                <w:b/>
                <w:color w:val="000000"/>
                <w:lang w:val="es-MX" w:eastAsia="es-CL"/>
              </w:rPr>
              <w:t>xi)</w:t>
            </w:r>
            <w:r w:rsidRPr="004413B0">
              <w:rPr>
                <w:rFonts w:eastAsia="Times New Roman"/>
                <w:b/>
                <w:color w:val="000000"/>
                <w:lang w:val="es-MX" w:eastAsia="es-CL"/>
              </w:rPr>
              <w:t xml:space="preserve"> y </w:t>
            </w:r>
            <w:r w:rsidRPr="004413B0">
              <w:rPr>
                <w:rFonts w:asciiTheme="minorHAnsi" w:hAnsiTheme="minorHAnsi"/>
                <w:b/>
              </w:rPr>
              <w:t xml:space="preserve">Considerando 3.2. </w:t>
            </w:r>
            <w:r w:rsidRPr="004413B0">
              <w:rPr>
                <w:rFonts w:asciiTheme="minorHAnsi" w:eastAsia="Times New Roman" w:hAnsiTheme="minorHAnsi"/>
                <w:b/>
                <w:color w:val="000000"/>
                <w:lang w:val="es-MX" w:eastAsia="es-CL"/>
              </w:rPr>
              <w:t xml:space="preserve">i) </w:t>
            </w:r>
            <w:r w:rsidRPr="004413B0">
              <w:rPr>
                <w:rFonts w:eastAsia="Times New Roman"/>
                <w:b/>
                <w:color w:val="000000"/>
                <w:lang w:val="es-MX" w:eastAsia="es-CL"/>
              </w:rPr>
              <w:t xml:space="preserve">de la </w:t>
            </w:r>
            <w:r w:rsidRPr="004413B0">
              <w:rPr>
                <w:rFonts w:asciiTheme="minorHAnsi" w:hAnsiTheme="minorHAnsi"/>
                <w:b/>
              </w:rPr>
              <w:t xml:space="preserve">RCA N°171/2008 </w:t>
            </w:r>
          </w:p>
          <w:p w14:paraId="5FC77E6F" w14:textId="77777777" w:rsidR="0006350D" w:rsidRPr="004413B0" w:rsidRDefault="0006350D" w:rsidP="00A90021">
            <w:pPr>
              <w:jc w:val="both"/>
              <w:rPr>
                <w:rFonts w:asciiTheme="minorHAnsi" w:hAnsiTheme="minorHAnsi"/>
                <w:u w:val="single"/>
              </w:rPr>
            </w:pPr>
            <w:r w:rsidRPr="004413B0">
              <w:rPr>
                <w:rFonts w:asciiTheme="minorHAnsi" w:hAnsiTheme="minorHAnsi"/>
                <w:u w:val="single"/>
              </w:rPr>
              <w:t>Programa de autocontrol</w:t>
            </w:r>
          </w:p>
          <w:p w14:paraId="034A4D1B" w14:textId="77777777" w:rsidR="0006350D" w:rsidRPr="004413B0" w:rsidRDefault="0006350D" w:rsidP="00A90021">
            <w:pPr>
              <w:jc w:val="both"/>
              <w:rPr>
                <w:rFonts w:asciiTheme="minorHAnsi" w:hAnsiTheme="minorHAnsi"/>
              </w:rPr>
            </w:pPr>
            <w:r w:rsidRPr="004413B0">
              <w:rPr>
                <w:rFonts w:eastAsia="Times New Roman"/>
                <w:color w:val="000000"/>
                <w:lang w:eastAsia="es-CL"/>
              </w:rPr>
              <w:t>[…]</w:t>
            </w:r>
            <w:r w:rsidRPr="004413B0">
              <w:rPr>
                <w:color w:val="000000"/>
              </w:rPr>
              <w:t xml:space="preserve"> </w:t>
            </w:r>
            <w:r w:rsidRPr="004413B0">
              <w:rPr>
                <w:rFonts w:asciiTheme="minorHAnsi" w:hAnsiTheme="minorHAnsi"/>
              </w:rPr>
              <w:t>Se controlarán los siguientes parámetros:</w:t>
            </w:r>
          </w:p>
          <w:p w14:paraId="547CC40C" w14:textId="77777777" w:rsidR="0006350D" w:rsidRPr="004413B0" w:rsidRDefault="0006350D" w:rsidP="00A90021">
            <w:pPr>
              <w:jc w:val="both"/>
              <w:rPr>
                <w:rFonts w:asciiTheme="minorHAnsi" w:hAnsiTheme="minorHAnsi"/>
              </w:rPr>
            </w:pPr>
            <w:r w:rsidRPr="004413B0">
              <w:rPr>
                <w:rFonts w:asciiTheme="minorHAnsi" w:hAnsiTheme="minorHAnsi"/>
              </w:rPr>
              <w:t>- pH</w:t>
            </w:r>
            <w:r w:rsidRPr="004413B0">
              <w:t>.</w:t>
            </w:r>
          </w:p>
          <w:p w14:paraId="5179E5E4" w14:textId="77777777" w:rsidR="0006350D" w:rsidRPr="004413B0" w:rsidRDefault="0006350D" w:rsidP="00A90021">
            <w:pPr>
              <w:jc w:val="both"/>
              <w:rPr>
                <w:rFonts w:asciiTheme="minorHAnsi" w:hAnsiTheme="minorHAnsi"/>
              </w:rPr>
            </w:pPr>
            <w:r w:rsidRPr="004413B0">
              <w:rPr>
                <w:rFonts w:asciiTheme="minorHAnsi" w:hAnsiTheme="minorHAnsi"/>
              </w:rPr>
              <w:t>- DBO</w:t>
            </w:r>
            <w:r w:rsidRPr="004413B0">
              <w:rPr>
                <w:rFonts w:asciiTheme="minorHAnsi" w:hAnsiTheme="minorHAnsi"/>
                <w:vertAlign w:val="subscript"/>
              </w:rPr>
              <w:t>5</w:t>
            </w:r>
            <w:r w:rsidRPr="004413B0">
              <w:rPr>
                <w:rFonts w:asciiTheme="minorHAnsi" w:hAnsiTheme="minorHAnsi"/>
              </w:rPr>
              <w:t xml:space="preserve"> mg/l (informando kg dispuestos por ha)</w:t>
            </w:r>
            <w:r w:rsidRPr="004413B0">
              <w:t>.</w:t>
            </w:r>
          </w:p>
          <w:p w14:paraId="4C752B07" w14:textId="77777777" w:rsidR="0006350D" w:rsidRPr="004413B0" w:rsidRDefault="0006350D" w:rsidP="00A90021">
            <w:pPr>
              <w:jc w:val="both"/>
              <w:rPr>
                <w:rFonts w:asciiTheme="minorHAnsi" w:hAnsiTheme="minorHAnsi"/>
              </w:rPr>
            </w:pPr>
            <w:r w:rsidRPr="004413B0">
              <w:rPr>
                <w:rFonts w:asciiTheme="minorHAnsi" w:hAnsiTheme="minorHAnsi"/>
              </w:rPr>
              <w:t>- N keldal (mg/l)</w:t>
            </w:r>
            <w:r w:rsidRPr="004413B0">
              <w:t>.</w:t>
            </w:r>
          </w:p>
          <w:p w14:paraId="46008528" w14:textId="77777777" w:rsidR="0006350D" w:rsidRPr="004413B0" w:rsidRDefault="0006350D" w:rsidP="00A90021">
            <w:pPr>
              <w:jc w:val="both"/>
              <w:rPr>
                <w:rFonts w:asciiTheme="minorHAnsi" w:hAnsiTheme="minorHAnsi"/>
              </w:rPr>
            </w:pPr>
            <w:r w:rsidRPr="004413B0">
              <w:rPr>
                <w:rFonts w:asciiTheme="minorHAnsi" w:hAnsiTheme="minorHAnsi"/>
              </w:rPr>
              <w:t>- Sólidos Suspendidos Totales (mg/l)</w:t>
            </w:r>
            <w:r w:rsidRPr="004413B0">
              <w:t>.</w:t>
            </w:r>
          </w:p>
          <w:p w14:paraId="1D0132AA" w14:textId="77777777" w:rsidR="0006350D" w:rsidRPr="004413B0" w:rsidRDefault="0006350D" w:rsidP="00A90021">
            <w:pPr>
              <w:jc w:val="both"/>
              <w:rPr>
                <w:rFonts w:asciiTheme="minorHAnsi" w:hAnsiTheme="minorHAnsi"/>
              </w:rPr>
            </w:pPr>
            <w:r w:rsidRPr="004413B0">
              <w:rPr>
                <w:rFonts w:asciiTheme="minorHAnsi" w:hAnsiTheme="minorHAnsi"/>
              </w:rPr>
              <w:t>- Nitratos (mg/l)</w:t>
            </w:r>
            <w:r w:rsidRPr="004413B0">
              <w:t>.</w:t>
            </w:r>
          </w:p>
          <w:p w14:paraId="52016325" w14:textId="77777777" w:rsidR="0006350D" w:rsidRPr="004413B0" w:rsidRDefault="0006350D" w:rsidP="00A90021">
            <w:pPr>
              <w:jc w:val="both"/>
              <w:rPr>
                <w:rFonts w:asciiTheme="minorHAnsi" w:hAnsiTheme="minorHAnsi"/>
              </w:rPr>
            </w:pPr>
            <w:r w:rsidRPr="004413B0">
              <w:rPr>
                <w:rFonts w:asciiTheme="minorHAnsi" w:hAnsiTheme="minorHAnsi"/>
              </w:rPr>
              <w:t>- Nitritos (mg/l)</w:t>
            </w:r>
            <w:r w:rsidRPr="004413B0">
              <w:t>.</w:t>
            </w:r>
          </w:p>
          <w:p w14:paraId="1A4575E9" w14:textId="77777777" w:rsidR="0006350D" w:rsidRPr="004413B0" w:rsidRDefault="0006350D" w:rsidP="00A90021">
            <w:pPr>
              <w:jc w:val="both"/>
              <w:rPr>
                <w:rFonts w:asciiTheme="minorHAnsi" w:eastAsiaTheme="minorHAnsi" w:hAnsiTheme="minorHAnsi"/>
                <w:u w:val="single"/>
                <w:lang w:val="es-CL" w:eastAsia="en-US"/>
              </w:rPr>
            </w:pPr>
          </w:p>
          <w:p w14:paraId="75C91B98" w14:textId="77777777" w:rsidR="0006350D" w:rsidRPr="004413B0" w:rsidRDefault="0006350D" w:rsidP="00A90021">
            <w:pPr>
              <w:rPr>
                <w:rFonts w:asciiTheme="minorHAnsi" w:eastAsia="Times New Roman" w:hAnsiTheme="minorHAnsi"/>
                <w:color w:val="000000"/>
                <w:lang w:eastAsia="es-CL"/>
              </w:rPr>
            </w:pPr>
            <w:r w:rsidRPr="004413B0">
              <w:rPr>
                <w:b/>
              </w:rPr>
              <w:t xml:space="preserve">RCA N°28/2007; Considerando </w:t>
            </w:r>
            <w:r w:rsidRPr="004413B0">
              <w:rPr>
                <w:rFonts w:asciiTheme="minorHAnsi" w:eastAsia="Times New Roman" w:hAnsiTheme="minorHAnsi"/>
                <w:b/>
                <w:color w:val="000000"/>
                <w:lang w:eastAsia="es-CL"/>
              </w:rPr>
              <w:t>4.1.4.</w:t>
            </w:r>
            <w:r w:rsidRPr="004413B0">
              <w:rPr>
                <w:rFonts w:asciiTheme="minorHAnsi" w:eastAsia="Times New Roman" w:hAnsiTheme="minorHAnsi"/>
                <w:color w:val="000000"/>
                <w:lang w:eastAsia="es-CL"/>
              </w:rPr>
              <w:t xml:space="preserve"> </w:t>
            </w:r>
            <w:r w:rsidRPr="004413B0">
              <w:rPr>
                <w:rFonts w:asciiTheme="minorHAnsi" w:eastAsia="Times New Roman" w:hAnsiTheme="minorHAnsi"/>
                <w:b/>
                <w:color w:val="000000"/>
                <w:lang w:eastAsia="es-CL"/>
              </w:rPr>
              <w:t>a)</w:t>
            </w:r>
          </w:p>
          <w:p w14:paraId="3F34A003" w14:textId="77777777" w:rsidR="0006350D" w:rsidRPr="004413B0" w:rsidRDefault="0006350D" w:rsidP="00A90021">
            <w:pPr>
              <w:jc w:val="both"/>
              <w:rPr>
                <w:rFonts w:asciiTheme="minorHAnsi" w:eastAsia="Times New Roman" w:hAnsiTheme="minorHAnsi" w:cs="Arial"/>
                <w:color w:val="000000"/>
                <w:u w:val="single"/>
                <w:lang w:eastAsia="es-CL"/>
              </w:rPr>
            </w:pPr>
            <w:r w:rsidRPr="004413B0">
              <w:rPr>
                <w:rFonts w:asciiTheme="minorHAnsi" w:eastAsia="Times New Roman" w:hAnsiTheme="minorHAnsi" w:cs="Arial"/>
                <w:color w:val="000000"/>
                <w:u w:val="single"/>
                <w:lang w:eastAsia="es-CL"/>
              </w:rPr>
              <w:t>Norma Chilena Oficial N°1.333 de 1978, modificada en 1987</w:t>
            </w:r>
          </w:p>
          <w:p w14:paraId="60EB6E6D" w14:textId="77777777" w:rsidR="0006350D" w:rsidRPr="004413B0" w:rsidRDefault="0006350D" w:rsidP="00A90021">
            <w:pPr>
              <w:contextualSpacing/>
              <w:jc w:val="both"/>
              <w:rPr>
                <w:b/>
              </w:rPr>
            </w:pPr>
            <w:r w:rsidRPr="004413B0">
              <w:rPr>
                <w:rFonts w:eastAsia="Times New Roman"/>
                <w:color w:val="000000"/>
                <w:lang w:eastAsia="es-CL"/>
              </w:rPr>
              <w:t xml:space="preserve">[…] </w:t>
            </w:r>
            <w:r w:rsidRPr="004413B0">
              <w:rPr>
                <w:rFonts w:asciiTheme="minorHAnsi" w:eastAsia="Times New Roman" w:hAnsiTheme="minorHAnsi" w:cs="Arial"/>
                <w:color w:val="000000"/>
                <w:u w:val="single"/>
                <w:lang w:eastAsia="es-CL"/>
              </w:rPr>
              <w:t>Cumplimiento</w:t>
            </w:r>
            <w:r w:rsidRPr="004413B0">
              <w:rPr>
                <w:rFonts w:asciiTheme="minorHAnsi" w:eastAsia="Times New Roman" w:hAnsiTheme="minorHAnsi" w:cs="Arial"/>
                <w:color w:val="000000"/>
                <w:lang w:eastAsia="es-CL"/>
              </w:rPr>
              <w:t>: El titular dará cumplimiento a todo lo que este cuerpo legal indica.</w:t>
            </w:r>
          </w:p>
        </w:tc>
        <w:tc>
          <w:tcPr>
            <w:tcW w:w="1771" w:type="pct"/>
            <w:vAlign w:val="center"/>
          </w:tcPr>
          <w:p w14:paraId="42F8358C" w14:textId="77777777" w:rsidR="0006350D" w:rsidRPr="004413B0" w:rsidRDefault="0006350D" w:rsidP="00A90021">
            <w:pPr>
              <w:widowControl w:val="0"/>
              <w:overflowPunct w:val="0"/>
              <w:autoSpaceDE w:val="0"/>
              <w:autoSpaceDN w:val="0"/>
              <w:adjustRightInd w:val="0"/>
              <w:spacing w:after="120"/>
              <w:jc w:val="both"/>
              <w:rPr>
                <w:rFonts w:cs="Calibri"/>
              </w:rPr>
            </w:pPr>
            <w:r w:rsidRPr="004413B0">
              <w:t xml:space="preserve">Según los </w:t>
            </w:r>
            <w:r w:rsidRPr="004413B0">
              <w:rPr>
                <w:lang w:eastAsia="es-CL"/>
              </w:rPr>
              <w:t xml:space="preserve">resultados de los monitoreos presentados del año 2013, </w:t>
            </w:r>
            <w:r w:rsidRPr="004413B0">
              <w:rPr>
                <w:rFonts w:eastAsia="Times New Roman"/>
                <w:color w:val="000000"/>
                <w:lang w:eastAsia="es-CL"/>
              </w:rPr>
              <w:t xml:space="preserve">se superaron límites máximos permitidos según el D.S. N°90/2000 y </w:t>
            </w:r>
            <w:r w:rsidRPr="004413B0">
              <w:rPr>
                <w:rFonts w:eastAsia="Times New Roman" w:cs="Arial"/>
                <w:color w:val="000000"/>
                <w:lang w:eastAsia="es-CL"/>
              </w:rPr>
              <w:t xml:space="preserve">Norma Chilena de riego N°1.333. </w:t>
            </w:r>
            <w:r w:rsidRPr="004413B0">
              <w:rPr>
                <w:rFonts w:eastAsia="Arial" w:cs="Arial"/>
                <w:color w:val="110F13"/>
              </w:rPr>
              <w:t xml:space="preserve">Las mayores superaciones se registraron en el parámetro </w:t>
            </w:r>
            <w:r w:rsidRPr="004413B0">
              <w:rPr>
                <w:rFonts w:eastAsia="Times New Roman"/>
                <w:lang w:eastAsia="es-CL"/>
              </w:rPr>
              <w:t>sólidos suspendidos totales, seguido por la DBO</w:t>
            </w:r>
            <w:r w:rsidRPr="004413B0">
              <w:rPr>
                <w:rFonts w:eastAsia="Times New Roman"/>
                <w:vertAlign w:val="subscript"/>
                <w:lang w:eastAsia="es-CL"/>
              </w:rPr>
              <w:t>5</w:t>
            </w:r>
            <w:r w:rsidRPr="004413B0">
              <w:rPr>
                <w:rFonts w:eastAsia="Times New Roman"/>
                <w:lang w:eastAsia="es-CL"/>
              </w:rPr>
              <w:t xml:space="preserve"> y el pH.</w:t>
            </w:r>
          </w:p>
        </w:tc>
      </w:tr>
      <w:tr w:rsidR="0006350D" w:rsidRPr="004413B0" w14:paraId="3A39016E" w14:textId="77777777" w:rsidTr="00A90021">
        <w:trPr>
          <w:jc w:val="center"/>
        </w:trPr>
        <w:tc>
          <w:tcPr>
            <w:tcW w:w="423" w:type="pct"/>
            <w:vAlign w:val="center"/>
          </w:tcPr>
          <w:p w14:paraId="5A00904D"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rPr>
            </w:pPr>
            <w:r w:rsidRPr="004413B0">
              <w:rPr>
                <w:rFonts w:cs="Calibri"/>
                <w:iCs/>
              </w:rPr>
              <w:t>5</w:t>
            </w:r>
          </w:p>
        </w:tc>
        <w:tc>
          <w:tcPr>
            <w:tcW w:w="1215" w:type="pct"/>
            <w:vAlign w:val="center"/>
          </w:tcPr>
          <w:p w14:paraId="62ACD261" w14:textId="77777777" w:rsidR="0006350D" w:rsidRPr="004413B0" w:rsidRDefault="0006350D" w:rsidP="00A90021">
            <w:pPr>
              <w:pStyle w:val="Ttulo2"/>
              <w:numPr>
                <w:ilvl w:val="0"/>
                <w:numId w:val="0"/>
              </w:numPr>
              <w:ind w:left="576" w:hanging="576"/>
              <w:outlineLvl w:val="1"/>
              <w:rPr>
                <w:b w:val="0"/>
                <w:sz w:val="18"/>
                <w:szCs w:val="18"/>
              </w:rPr>
            </w:pPr>
            <w:bookmarkStart w:id="242" w:name="_Toc518458355"/>
            <w:r w:rsidRPr="004413B0">
              <w:rPr>
                <w:b w:val="0"/>
                <w:sz w:val="18"/>
                <w:szCs w:val="18"/>
              </w:rPr>
              <w:t>Monitoreo de aguas subterráneas.</w:t>
            </w:r>
            <w:bookmarkEnd w:id="242"/>
          </w:p>
          <w:p w14:paraId="1B0FCF79" w14:textId="77777777" w:rsidR="0006350D" w:rsidRPr="004413B0" w:rsidRDefault="0006350D" w:rsidP="00A90021">
            <w:pPr>
              <w:widowControl w:val="0"/>
              <w:overflowPunct w:val="0"/>
              <w:autoSpaceDE w:val="0"/>
              <w:autoSpaceDN w:val="0"/>
              <w:adjustRightInd w:val="0"/>
              <w:spacing w:after="120" w:line="285" w:lineRule="auto"/>
              <w:jc w:val="center"/>
              <w:rPr>
                <w:rFonts w:cs="Calibri"/>
                <w:iCs/>
                <w:sz w:val="18"/>
                <w:szCs w:val="18"/>
              </w:rPr>
            </w:pPr>
          </w:p>
        </w:tc>
        <w:tc>
          <w:tcPr>
            <w:tcW w:w="1591" w:type="pct"/>
            <w:vAlign w:val="center"/>
          </w:tcPr>
          <w:p w14:paraId="48970E94" w14:textId="77777777" w:rsidR="0006350D" w:rsidRPr="004413B0" w:rsidRDefault="0006350D" w:rsidP="00A90021">
            <w:pPr>
              <w:rPr>
                <w:rFonts w:eastAsia="Times New Roman"/>
                <w:color w:val="000000"/>
                <w:lang w:val="es-MX" w:eastAsia="es-CL"/>
              </w:rPr>
            </w:pPr>
            <w:r w:rsidRPr="004413B0">
              <w:rPr>
                <w:b/>
              </w:rPr>
              <w:t>RCA N°28/2007; Considerando 3.4.3. b)</w:t>
            </w:r>
            <w:r w:rsidRPr="004413B0">
              <w:rPr>
                <w:rFonts w:asciiTheme="minorHAnsi" w:eastAsia="Times New Roman" w:hAnsiTheme="minorHAnsi"/>
                <w:color w:val="000000"/>
                <w:lang w:val="es-MX" w:eastAsia="es-CL"/>
              </w:rPr>
              <w:t xml:space="preserve"> </w:t>
            </w:r>
            <w:r w:rsidRPr="004413B0">
              <w:rPr>
                <w:rFonts w:eastAsia="Times New Roman"/>
                <w:b/>
                <w:color w:val="000000"/>
                <w:lang w:val="es-MX" w:eastAsia="es-CL"/>
              </w:rPr>
              <w:t>xi)</w:t>
            </w:r>
            <w:r w:rsidRPr="004413B0">
              <w:rPr>
                <w:b/>
              </w:rPr>
              <w:t xml:space="preserve"> y Considerando 3.2. </w:t>
            </w:r>
            <w:r w:rsidRPr="004413B0">
              <w:rPr>
                <w:rFonts w:asciiTheme="minorHAnsi" w:eastAsia="Times New Roman" w:hAnsiTheme="minorHAnsi"/>
                <w:b/>
                <w:color w:val="000000"/>
                <w:lang w:val="es-MX" w:eastAsia="es-CL"/>
              </w:rPr>
              <w:t>i)</w:t>
            </w:r>
            <w:r w:rsidRPr="004413B0">
              <w:rPr>
                <w:rFonts w:asciiTheme="minorHAnsi" w:eastAsia="Times New Roman" w:hAnsiTheme="minorHAnsi"/>
                <w:color w:val="000000"/>
                <w:lang w:val="es-MX" w:eastAsia="es-CL"/>
              </w:rPr>
              <w:t xml:space="preserve"> </w:t>
            </w:r>
            <w:r w:rsidRPr="004413B0">
              <w:rPr>
                <w:rFonts w:asciiTheme="minorHAnsi" w:eastAsia="Times New Roman" w:hAnsiTheme="minorHAnsi"/>
                <w:b/>
                <w:color w:val="000000"/>
                <w:lang w:val="es-MX" w:eastAsia="es-CL"/>
              </w:rPr>
              <w:t xml:space="preserve">de la </w:t>
            </w:r>
            <w:r w:rsidRPr="004413B0">
              <w:rPr>
                <w:b/>
              </w:rPr>
              <w:t xml:space="preserve">RCA N°171/2008 </w:t>
            </w:r>
          </w:p>
          <w:p w14:paraId="66171164" w14:textId="77777777" w:rsidR="0006350D" w:rsidRPr="004413B0" w:rsidRDefault="0006350D" w:rsidP="00A90021">
            <w:pPr>
              <w:jc w:val="both"/>
              <w:rPr>
                <w:rFonts w:eastAsia="Times New Roman" w:cs="Arial"/>
                <w:color w:val="000000"/>
                <w:u w:val="single"/>
                <w:lang w:eastAsia="es-CL"/>
              </w:rPr>
            </w:pPr>
            <w:r w:rsidRPr="004413B0">
              <w:rPr>
                <w:rFonts w:eastAsia="Times New Roman" w:cs="Arial"/>
                <w:color w:val="000000"/>
                <w:u w:val="single"/>
                <w:lang w:eastAsia="es-CL"/>
              </w:rPr>
              <w:t>Programa de autocontrol</w:t>
            </w:r>
          </w:p>
          <w:p w14:paraId="1E030A10" w14:textId="77777777" w:rsidR="0006350D" w:rsidRPr="004413B0" w:rsidRDefault="0006350D" w:rsidP="00A90021">
            <w:pPr>
              <w:jc w:val="both"/>
              <w:rPr>
                <w:rFonts w:eastAsia="Times New Roman" w:cs="Arial"/>
                <w:color w:val="000000"/>
                <w:lang w:eastAsia="es-CL"/>
              </w:rPr>
            </w:pPr>
            <w:r w:rsidRPr="004413B0">
              <w:rPr>
                <w:rFonts w:eastAsia="Times New Roman" w:cs="Arial"/>
                <w:color w:val="000000"/>
                <w:lang w:eastAsia="es-CL"/>
              </w:rPr>
              <w:t xml:space="preserve">[…] Para el control de las aguas subterráneas […] Se llevará un registro de todas las mediciones realizadas </w:t>
            </w:r>
            <w:r w:rsidR="00930C4E" w:rsidRPr="004413B0">
              <w:rPr>
                <w:rFonts w:eastAsia="Times New Roman" w:cs="Arial"/>
                <w:color w:val="000000"/>
                <w:lang w:eastAsia="es-CL"/>
              </w:rPr>
              <w:t>[…]</w:t>
            </w:r>
          </w:p>
          <w:p w14:paraId="75A5CE64" w14:textId="77777777" w:rsidR="0006350D" w:rsidRPr="004413B0" w:rsidRDefault="0006350D" w:rsidP="00A90021">
            <w:pPr>
              <w:rPr>
                <w:b/>
              </w:rPr>
            </w:pPr>
          </w:p>
          <w:p w14:paraId="74EBD693" w14:textId="77777777" w:rsidR="0006350D" w:rsidRPr="004413B0" w:rsidRDefault="0006350D" w:rsidP="00A90021">
            <w:pPr>
              <w:rPr>
                <w:rFonts w:eastAsia="Times New Roman"/>
                <w:color w:val="000000"/>
                <w:lang w:val="es-MX" w:eastAsia="es-CL"/>
              </w:rPr>
            </w:pPr>
            <w:r w:rsidRPr="004413B0">
              <w:rPr>
                <w:b/>
              </w:rPr>
              <w:t xml:space="preserve">RCA N°171/2008; Considerando 3.2. </w:t>
            </w:r>
            <w:r w:rsidRPr="004413B0">
              <w:rPr>
                <w:rFonts w:asciiTheme="minorHAnsi" w:eastAsia="Times New Roman" w:hAnsiTheme="minorHAnsi"/>
                <w:b/>
                <w:color w:val="000000"/>
                <w:lang w:val="es-MX" w:eastAsia="es-CL"/>
              </w:rPr>
              <w:t>i)</w:t>
            </w:r>
            <w:r w:rsidRPr="004413B0">
              <w:rPr>
                <w:rFonts w:asciiTheme="minorHAnsi" w:eastAsia="Times New Roman" w:hAnsiTheme="minorHAnsi"/>
                <w:color w:val="000000"/>
                <w:lang w:val="es-MX" w:eastAsia="es-CL"/>
              </w:rPr>
              <w:t xml:space="preserve"> </w:t>
            </w:r>
          </w:p>
          <w:p w14:paraId="1693B62C" w14:textId="77777777" w:rsidR="0006350D" w:rsidRPr="004413B0" w:rsidRDefault="0006350D" w:rsidP="00A90021">
            <w:pPr>
              <w:rPr>
                <w:b/>
                <w:u w:val="single"/>
              </w:rPr>
            </w:pPr>
            <w:r w:rsidRPr="004413B0">
              <w:rPr>
                <w:rFonts w:asciiTheme="minorHAnsi" w:eastAsia="Times New Roman" w:hAnsiTheme="minorHAnsi"/>
                <w:color w:val="000000"/>
                <w:u w:val="single"/>
                <w:lang w:val="es-MX" w:eastAsia="es-CL"/>
              </w:rPr>
              <w:t>Programa de autocontrol</w:t>
            </w:r>
          </w:p>
          <w:p w14:paraId="3BC077B2" w14:textId="77777777" w:rsidR="0006350D" w:rsidRPr="004413B0" w:rsidRDefault="0006350D" w:rsidP="00A90021">
            <w:pPr>
              <w:jc w:val="both"/>
              <w:rPr>
                <w:rFonts w:asciiTheme="minorHAnsi" w:eastAsia="Times New Roman" w:hAnsiTheme="minorHAnsi"/>
                <w:color w:val="000000"/>
                <w:lang w:eastAsia="es-CL"/>
              </w:rPr>
            </w:pPr>
            <w:r w:rsidRPr="004413B0">
              <w:rPr>
                <w:rFonts w:eastAsia="Times New Roman"/>
                <w:color w:val="000000"/>
                <w:lang w:val="es-MX" w:eastAsia="es-CL"/>
              </w:rPr>
              <w:t xml:space="preserve">[…] </w:t>
            </w:r>
            <w:r w:rsidRPr="004413B0">
              <w:rPr>
                <w:rFonts w:asciiTheme="minorHAnsi" w:eastAsia="Times New Roman" w:hAnsiTheme="minorHAnsi"/>
                <w:color w:val="000000"/>
                <w:lang w:eastAsia="es-CL"/>
              </w:rPr>
              <w:t>El titular llevará un registro de todas las mediciones realizadas.</w:t>
            </w:r>
          </w:p>
        </w:tc>
        <w:tc>
          <w:tcPr>
            <w:tcW w:w="1771" w:type="pct"/>
            <w:vAlign w:val="center"/>
          </w:tcPr>
          <w:p w14:paraId="61BCCCF7" w14:textId="77777777" w:rsidR="0006350D" w:rsidRPr="004413B0" w:rsidRDefault="0006350D" w:rsidP="00A90021">
            <w:pPr>
              <w:jc w:val="both"/>
              <w:rPr>
                <w:lang w:eastAsia="es-CL"/>
              </w:rPr>
            </w:pPr>
            <w:r w:rsidRPr="004413B0">
              <w:t xml:space="preserve">El titular no entregó </w:t>
            </w:r>
            <w:r w:rsidRPr="004413B0">
              <w:rPr>
                <w:lang w:eastAsia="es-CL"/>
              </w:rPr>
              <w:t xml:space="preserve">resultados de los análisis de monitoreo de aguas subterráneas realizados durante el año 2017, por lo que no fue posible determinar la superación de parámetros de control de las aguas subterráneas. </w:t>
            </w:r>
          </w:p>
          <w:p w14:paraId="23100FC0" w14:textId="77777777" w:rsidR="0006350D" w:rsidRPr="004413B0" w:rsidRDefault="0006350D" w:rsidP="00A90021">
            <w:pPr>
              <w:widowControl w:val="0"/>
              <w:overflowPunct w:val="0"/>
              <w:autoSpaceDE w:val="0"/>
              <w:autoSpaceDN w:val="0"/>
              <w:adjustRightInd w:val="0"/>
              <w:spacing w:after="120"/>
              <w:jc w:val="both"/>
              <w:rPr>
                <w:rFonts w:cs="Calibri"/>
              </w:rPr>
            </w:pPr>
          </w:p>
        </w:tc>
      </w:tr>
      <w:tr w:rsidR="00930C4E" w:rsidRPr="004413B0" w14:paraId="64013539" w14:textId="77777777" w:rsidTr="00A90021">
        <w:trPr>
          <w:jc w:val="center"/>
        </w:trPr>
        <w:tc>
          <w:tcPr>
            <w:tcW w:w="423" w:type="pct"/>
            <w:vAlign w:val="center"/>
          </w:tcPr>
          <w:p w14:paraId="37F8BA25" w14:textId="77777777" w:rsidR="00930C4E" w:rsidRPr="004413B0" w:rsidRDefault="00930C4E" w:rsidP="00A90021">
            <w:pPr>
              <w:widowControl w:val="0"/>
              <w:overflowPunct w:val="0"/>
              <w:autoSpaceDE w:val="0"/>
              <w:autoSpaceDN w:val="0"/>
              <w:adjustRightInd w:val="0"/>
              <w:spacing w:after="120" w:line="285" w:lineRule="auto"/>
              <w:jc w:val="center"/>
              <w:rPr>
                <w:rFonts w:cs="Calibri"/>
                <w:iCs/>
              </w:rPr>
            </w:pPr>
            <w:r w:rsidRPr="004413B0">
              <w:rPr>
                <w:rFonts w:cs="Calibri"/>
                <w:iCs/>
              </w:rPr>
              <w:t>3</w:t>
            </w:r>
          </w:p>
        </w:tc>
        <w:tc>
          <w:tcPr>
            <w:tcW w:w="1215" w:type="pct"/>
            <w:vAlign w:val="center"/>
          </w:tcPr>
          <w:p w14:paraId="5C09E778" w14:textId="77777777" w:rsidR="00930C4E" w:rsidRPr="004413B0" w:rsidRDefault="00930C4E" w:rsidP="00A90021">
            <w:pPr>
              <w:pStyle w:val="Ttulo2"/>
              <w:numPr>
                <w:ilvl w:val="0"/>
                <w:numId w:val="0"/>
              </w:numPr>
              <w:ind w:left="576" w:hanging="576"/>
              <w:outlineLvl w:val="1"/>
              <w:rPr>
                <w:b w:val="0"/>
                <w:sz w:val="18"/>
                <w:szCs w:val="18"/>
              </w:rPr>
            </w:pPr>
            <w:bookmarkStart w:id="243" w:name="_Toc518458356"/>
            <w:r w:rsidRPr="004413B0">
              <w:rPr>
                <w:b w:val="0"/>
                <w:sz w:val="18"/>
                <w:szCs w:val="18"/>
              </w:rPr>
              <w:t>Otros hechos</w:t>
            </w:r>
            <w:bookmarkEnd w:id="243"/>
          </w:p>
        </w:tc>
        <w:tc>
          <w:tcPr>
            <w:tcW w:w="1591" w:type="pct"/>
            <w:vAlign w:val="center"/>
          </w:tcPr>
          <w:p w14:paraId="0301D21F" w14:textId="77777777" w:rsidR="00930C4E" w:rsidRPr="004413B0" w:rsidRDefault="00930C4E" w:rsidP="00930C4E">
            <w:pPr>
              <w:jc w:val="center"/>
              <w:rPr>
                <w:b/>
              </w:rPr>
            </w:pPr>
            <w:r w:rsidRPr="004413B0">
              <w:rPr>
                <w:b/>
              </w:rPr>
              <w:t>-</w:t>
            </w:r>
          </w:p>
        </w:tc>
        <w:tc>
          <w:tcPr>
            <w:tcW w:w="1771" w:type="pct"/>
            <w:vAlign w:val="center"/>
          </w:tcPr>
          <w:p w14:paraId="77E69579" w14:textId="77777777" w:rsidR="00930C4E" w:rsidRPr="004413B0" w:rsidRDefault="00930C4E" w:rsidP="00A90021">
            <w:pPr>
              <w:jc w:val="both"/>
            </w:pPr>
            <w:r w:rsidRPr="004413B0">
              <w:t>En la zona de disposición de RILes al suelo, se constató la presencia de RIL aposado en forma heterogénea, lo que presenta un riesgo de contaminación de las aguas superficiales que son conducidas a través del canal de riego ubicado en el límite Poniente del área de aplicación, ya sea por el movimiento de los residuos líquidos en dirección de la pendiente y el potencial arrastre de ellos por escorrentía superficial generado por eventos de precipitaciones.</w:t>
            </w:r>
          </w:p>
        </w:tc>
      </w:tr>
    </w:tbl>
    <w:p w14:paraId="1D63BCA0" w14:textId="77777777" w:rsidR="00D42470" w:rsidRPr="004413B0" w:rsidRDefault="00D42470" w:rsidP="00930C4E">
      <w:pPr>
        <w:spacing w:after="0" w:line="240" w:lineRule="auto"/>
        <w:contextualSpacing/>
        <w:outlineLvl w:val="0"/>
        <w:rPr>
          <w:rFonts w:ascii="Calibri" w:eastAsia="Calibri" w:hAnsi="Calibri" w:cs="Calibri"/>
          <w:b/>
          <w:sz w:val="24"/>
          <w:szCs w:val="20"/>
        </w:rPr>
        <w:sectPr w:rsidR="00D42470" w:rsidRPr="004413B0" w:rsidSect="000A28D4">
          <w:type w:val="nextColumn"/>
          <w:pgSz w:w="15840" w:h="12240" w:orient="landscape" w:code="1"/>
          <w:pgMar w:top="1134" w:right="1134" w:bottom="1134" w:left="1134" w:header="709" w:footer="709" w:gutter="0"/>
          <w:cols w:space="708"/>
          <w:docGrid w:linePitch="360"/>
        </w:sectPr>
      </w:pPr>
    </w:p>
    <w:p w14:paraId="164815B4" w14:textId="77777777" w:rsidR="00D42470" w:rsidRPr="004413B0" w:rsidRDefault="00D42470" w:rsidP="005863D4">
      <w:pPr>
        <w:pStyle w:val="Ttulo1"/>
      </w:pPr>
      <w:bookmarkStart w:id="244" w:name="_Toc449085432"/>
      <w:bookmarkStart w:id="245" w:name="_Toc518458357"/>
      <w:r w:rsidRPr="004413B0">
        <w:lastRenderedPageBreak/>
        <w:t>ANEXOS</w:t>
      </w:r>
      <w:bookmarkEnd w:id="244"/>
      <w:bookmarkEnd w:id="245"/>
    </w:p>
    <w:p w14:paraId="66754A1E" w14:textId="77777777" w:rsidR="00D42470" w:rsidRPr="004413B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4413B0" w14:paraId="6C5F86CC" w14:textId="77777777" w:rsidTr="00975921">
        <w:trPr>
          <w:trHeight w:val="286"/>
          <w:jc w:val="center"/>
        </w:trPr>
        <w:tc>
          <w:tcPr>
            <w:tcW w:w="567" w:type="pct"/>
            <w:shd w:val="clear" w:color="auto" w:fill="D9D9D9"/>
          </w:tcPr>
          <w:p w14:paraId="3CA955C9" w14:textId="77777777" w:rsidR="00D42470" w:rsidRPr="004413B0" w:rsidRDefault="00D42470" w:rsidP="00D42470">
            <w:pPr>
              <w:jc w:val="center"/>
              <w:rPr>
                <w:rFonts w:cs="Calibri"/>
                <w:b/>
                <w:lang w:val="es-CL" w:eastAsia="en-US"/>
              </w:rPr>
            </w:pPr>
            <w:r w:rsidRPr="004413B0">
              <w:rPr>
                <w:rFonts w:cs="Calibri"/>
                <w:b/>
                <w:lang w:val="es-CL" w:eastAsia="en-US"/>
              </w:rPr>
              <w:t>N° Anexo</w:t>
            </w:r>
          </w:p>
        </w:tc>
        <w:tc>
          <w:tcPr>
            <w:tcW w:w="4433" w:type="pct"/>
            <w:shd w:val="clear" w:color="auto" w:fill="D9D9D9"/>
          </w:tcPr>
          <w:p w14:paraId="474CE7A5" w14:textId="77777777" w:rsidR="00D42470" w:rsidRPr="004413B0" w:rsidRDefault="00D42470" w:rsidP="00D42470">
            <w:pPr>
              <w:jc w:val="center"/>
              <w:rPr>
                <w:rFonts w:cs="Calibri"/>
                <w:b/>
                <w:lang w:val="es-CL" w:eastAsia="en-US"/>
              </w:rPr>
            </w:pPr>
            <w:r w:rsidRPr="004413B0">
              <w:rPr>
                <w:rFonts w:cs="Calibri"/>
                <w:b/>
                <w:lang w:val="es-CL" w:eastAsia="en-US"/>
              </w:rPr>
              <w:t>Nombre Anexo</w:t>
            </w:r>
          </w:p>
        </w:tc>
      </w:tr>
      <w:tr w:rsidR="00D42470" w:rsidRPr="004413B0" w14:paraId="4ED75B13" w14:textId="77777777" w:rsidTr="00975921">
        <w:trPr>
          <w:trHeight w:val="286"/>
          <w:jc w:val="center"/>
        </w:trPr>
        <w:tc>
          <w:tcPr>
            <w:tcW w:w="567" w:type="pct"/>
            <w:vAlign w:val="center"/>
          </w:tcPr>
          <w:p w14:paraId="27C3227E" w14:textId="77777777" w:rsidR="00D42470" w:rsidRPr="004413B0" w:rsidRDefault="00D42470" w:rsidP="00D42470">
            <w:pPr>
              <w:jc w:val="center"/>
              <w:rPr>
                <w:rFonts w:cs="Calibri"/>
                <w:lang w:val="es-CL" w:eastAsia="en-US"/>
              </w:rPr>
            </w:pPr>
            <w:r w:rsidRPr="004413B0">
              <w:rPr>
                <w:rFonts w:cs="Calibri"/>
                <w:lang w:val="es-CL" w:eastAsia="en-US"/>
              </w:rPr>
              <w:t>1</w:t>
            </w:r>
          </w:p>
        </w:tc>
        <w:tc>
          <w:tcPr>
            <w:tcW w:w="4433" w:type="pct"/>
            <w:vAlign w:val="center"/>
          </w:tcPr>
          <w:p w14:paraId="040F0249" w14:textId="77777777" w:rsidR="00D42470" w:rsidRPr="004413B0" w:rsidRDefault="001A0FC2" w:rsidP="00D42470">
            <w:pPr>
              <w:jc w:val="both"/>
              <w:rPr>
                <w:rFonts w:cs="Calibri"/>
                <w:lang w:val="es-CL" w:eastAsia="en-US"/>
              </w:rPr>
            </w:pPr>
            <w:r w:rsidRPr="004413B0">
              <w:rPr>
                <w:rFonts w:cs="Calibri"/>
                <w:lang w:val="es-CL" w:eastAsia="en-US"/>
              </w:rPr>
              <w:t>Acta de inspección ambiental.</w:t>
            </w:r>
          </w:p>
        </w:tc>
      </w:tr>
      <w:tr w:rsidR="00D42470" w:rsidRPr="004413B0" w14:paraId="0E5E11AD" w14:textId="77777777" w:rsidTr="00975921">
        <w:trPr>
          <w:trHeight w:val="264"/>
          <w:jc w:val="center"/>
        </w:trPr>
        <w:tc>
          <w:tcPr>
            <w:tcW w:w="567" w:type="pct"/>
            <w:vAlign w:val="center"/>
          </w:tcPr>
          <w:p w14:paraId="36CDB65A" w14:textId="77777777" w:rsidR="00D42470" w:rsidRPr="004413B0" w:rsidRDefault="001A0FC2" w:rsidP="00D42470">
            <w:pPr>
              <w:jc w:val="center"/>
              <w:rPr>
                <w:rFonts w:cs="Calibri"/>
                <w:lang w:val="es-CL" w:eastAsia="en-US"/>
              </w:rPr>
            </w:pPr>
            <w:r w:rsidRPr="004413B0">
              <w:rPr>
                <w:rFonts w:cs="Calibri"/>
                <w:lang w:val="es-CL" w:eastAsia="en-US"/>
              </w:rPr>
              <w:t>2</w:t>
            </w:r>
          </w:p>
        </w:tc>
        <w:tc>
          <w:tcPr>
            <w:tcW w:w="4433" w:type="pct"/>
            <w:vAlign w:val="center"/>
          </w:tcPr>
          <w:p w14:paraId="0CD97B5B" w14:textId="77777777" w:rsidR="00D42470" w:rsidRPr="004413B0" w:rsidRDefault="001A0FC2" w:rsidP="00D42470">
            <w:pPr>
              <w:jc w:val="both"/>
              <w:rPr>
                <w:rFonts w:cs="Calibri"/>
                <w:lang w:val="es-CL" w:eastAsia="en-US"/>
              </w:rPr>
            </w:pPr>
            <w:r w:rsidRPr="004413B0">
              <w:rPr>
                <w:rFonts w:asciiTheme="minorHAnsi" w:hAnsiTheme="minorHAnsi"/>
              </w:rPr>
              <w:t xml:space="preserve">Documentos solicitados en la inspección ambiental y </w:t>
            </w:r>
            <w:r w:rsidRPr="004413B0">
              <w:rPr>
                <w:rFonts w:cs="Calibri"/>
                <w:lang w:val="es-CL" w:eastAsia="en-US"/>
              </w:rPr>
              <w:t>entregados por el titular.</w:t>
            </w:r>
          </w:p>
        </w:tc>
      </w:tr>
      <w:tr w:rsidR="00D42470" w:rsidRPr="004413B0" w14:paraId="248C2020" w14:textId="77777777" w:rsidTr="00975921">
        <w:trPr>
          <w:trHeight w:val="286"/>
          <w:jc w:val="center"/>
        </w:trPr>
        <w:tc>
          <w:tcPr>
            <w:tcW w:w="567" w:type="pct"/>
            <w:vAlign w:val="center"/>
          </w:tcPr>
          <w:p w14:paraId="49D8D57E" w14:textId="77777777" w:rsidR="00D42470" w:rsidRPr="004413B0" w:rsidRDefault="001A0FC2" w:rsidP="00D42470">
            <w:pPr>
              <w:jc w:val="center"/>
              <w:rPr>
                <w:rFonts w:cs="Calibri"/>
                <w:lang w:val="es-CL" w:eastAsia="en-US"/>
              </w:rPr>
            </w:pPr>
            <w:r w:rsidRPr="004413B0">
              <w:rPr>
                <w:rFonts w:cs="Calibri"/>
                <w:lang w:val="es-CL" w:eastAsia="en-US"/>
              </w:rPr>
              <w:t>3</w:t>
            </w:r>
          </w:p>
        </w:tc>
        <w:tc>
          <w:tcPr>
            <w:tcW w:w="4433" w:type="pct"/>
            <w:vAlign w:val="center"/>
          </w:tcPr>
          <w:p w14:paraId="1E830CBB" w14:textId="77777777" w:rsidR="00D42470" w:rsidRPr="004413B0" w:rsidRDefault="001A0FC2" w:rsidP="001A0FC2">
            <w:pPr>
              <w:jc w:val="both"/>
              <w:rPr>
                <w:rFonts w:cs="Calibri"/>
                <w:lang w:val="es-CL" w:eastAsia="en-US"/>
              </w:rPr>
            </w:pPr>
            <w:r w:rsidRPr="004413B0">
              <w:rPr>
                <w:rFonts w:cs="Calibri"/>
                <w:lang w:val="es-CL" w:eastAsia="en-US"/>
              </w:rPr>
              <w:t>Reporte técnico de inspección ambiental realizado por el SAG.</w:t>
            </w:r>
          </w:p>
        </w:tc>
      </w:tr>
    </w:tbl>
    <w:p w14:paraId="2EB93C53" w14:textId="77777777" w:rsidR="00975921" w:rsidRPr="007A7DEB" w:rsidRDefault="00975921" w:rsidP="00975921">
      <w:pPr>
        <w:spacing w:line="240" w:lineRule="auto"/>
        <w:rPr>
          <w:rFonts w:ascii="Calibri" w:eastAsia="Calibri" w:hAnsi="Calibri" w:cs="Calibri"/>
          <w:sz w:val="28"/>
          <w:szCs w:val="32"/>
        </w:rPr>
      </w:pPr>
      <w:r w:rsidRPr="004413B0">
        <w:rPr>
          <w:sz w:val="20"/>
          <w:szCs w:val="20"/>
        </w:rPr>
        <w:t>* Los anexos se encuentran en el expediente DFZ-2018-996-VII-RCA-IA.</w:t>
      </w:r>
    </w:p>
    <w:p w14:paraId="134C07AF" w14:textId="77777777" w:rsidR="007A7DEB" w:rsidRPr="007A7DEB" w:rsidRDefault="007A7DEB" w:rsidP="007A7DEB">
      <w:pPr>
        <w:spacing w:line="240" w:lineRule="auto"/>
        <w:jc w:val="center"/>
        <w:rPr>
          <w:rFonts w:ascii="Calibri" w:eastAsia="Calibri" w:hAnsi="Calibri" w:cs="Calibri"/>
          <w:sz w:val="28"/>
          <w:szCs w:val="32"/>
        </w:rPr>
      </w:pPr>
    </w:p>
    <w:p w14:paraId="66CF7BA5"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452F13" w14:textId="77777777" w:rsidR="00373AFD" w:rsidRDefault="00373AFD" w:rsidP="00E56524">
      <w:pPr>
        <w:spacing w:after="0" w:line="240" w:lineRule="auto"/>
      </w:pPr>
      <w:r>
        <w:separator/>
      </w:r>
    </w:p>
    <w:p w14:paraId="112BEAE9" w14:textId="77777777" w:rsidR="00373AFD" w:rsidRDefault="00373AFD"/>
  </w:endnote>
  <w:endnote w:type="continuationSeparator" w:id="0">
    <w:p w14:paraId="09621EB2" w14:textId="77777777" w:rsidR="00373AFD" w:rsidRDefault="00373AFD" w:rsidP="00E56524">
      <w:pPr>
        <w:spacing w:after="0" w:line="240" w:lineRule="auto"/>
      </w:pPr>
      <w:r>
        <w:continuationSeparator/>
      </w:r>
    </w:p>
    <w:p w14:paraId="144056C7" w14:textId="77777777" w:rsidR="00373AFD" w:rsidRDefault="00373A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82821E3" w14:textId="77777777" w:rsidR="00BE60DD" w:rsidRDefault="00BE60DD">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56A8C114" w14:textId="77777777" w:rsidR="00BE60DD" w:rsidRPr="00E56524" w:rsidRDefault="00BE60D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303FE46" w14:textId="77777777" w:rsidR="00BE60DD" w:rsidRPr="00E56524" w:rsidRDefault="00BE60D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B3E8D62" w14:textId="77777777" w:rsidR="00BE60DD" w:rsidRDefault="00BE60D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1454862" w14:textId="77777777" w:rsidR="00BE60DD" w:rsidRDefault="00BE60DD">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79F68AB3" w14:textId="77777777" w:rsidR="00BE60DD" w:rsidRPr="00E56524" w:rsidRDefault="00BE60D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233F097" w14:textId="77777777" w:rsidR="00BE60DD" w:rsidRPr="00E56524" w:rsidRDefault="00BE60D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DA17233" w14:textId="77777777" w:rsidR="00BE60DD" w:rsidRDefault="00BE60DD">
    <w:pPr>
      <w:pStyle w:val="Piedepgina"/>
    </w:pPr>
  </w:p>
  <w:p w14:paraId="55A6E1D9" w14:textId="77777777" w:rsidR="00BE60DD" w:rsidRDefault="00BE60D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38012B" w14:textId="77777777" w:rsidR="00373AFD" w:rsidRDefault="00373AFD" w:rsidP="00E56524">
      <w:pPr>
        <w:spacing w:after="0" w:line="240" w:lineRule="auto"/>
      </w:pPr>
      <w:r>
        <w:separator/>
      </w:r>
    </w:p>
    <w:p w14:paraId="4B91AFCD" w14:textId="77777777" w:rsidR="00373AFD" w:rsidRDefault="00373AFD"/>
  </w:footnote>
  <w:footnote w:type="continuationSeparator" w:id="0">
    <w:p w14:paraId="698F78CE" w14:textId="77777777" w:rsidR="00373AFD" w:rsidRDefault="00373AFD" w:rsidP="00E56524">
      <w:pPr>
        <w:spacing w:after="0" w:line="240" w:lineRule="auto"/>
      </w:pPr>
      <w:r>
        <w:continuationSeparator/>
      </w:r>
    </w:p>
    <w:p w14:paraId="401A69C7" w14:textId="77777777" w:rsidR="00373AFD" w:rsidRDefault="00373AF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619AE3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12161CE"/>
    <w:multiLevelType w:val="hybridMultilevel"/>
    <w:tmpl w:val="AFBEB342"/>
    <w:lvl w:ilvl="0" w:tplc="B8FE6FBA">
      <w:start w:val="1"/>
      <w:numFmt w:val="lowerLetter"/>
      <w:lvlText w:val="%1."/>
      <w:lvlJc w:val="left"/>
      <w:pPr>
        <w:ind w:left="720" w:hanging="360"/>
      </w:pPr>
      <w:rPr>
        <w:rFonts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35C5C11"/>
    <w:multiLevelType w:val="hybridMultilevel"/>
    <w:tmpl w:val="B016C4F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BAF3831"/>
    <w:multiLevelType w:val="hybridMultilevel"/>
    <w:tmpl w:val="B5B469C8"/>
    <w:lvl w:ilvl="0" w:tplc="FD6E0964">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49D5B0F"/>
    <w:multiLevelType w:val="hybridMultilevel"/>
    <w:tmpl w:val="0CFCA35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38780495"/>
    <w:multiLevelType w:val="hybridMultilevel"/>
    <w:tmpl w:val="1420796A"/>
    <w:lvl w:ilvl="0" w:tplc="340A000F">
      <w:start w:val="1"/>
      <w:numFmt w:val="decimal"/>
      <w:lvlText w:val="%1."/>
      <w:lvlJc w:val="left"/>
      <w:pPr>
        <w:ind w:left="360" w:hanging="360"/>
      </w:p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391D4172"/>
    <w:multiLevelType w:val="hybridMultilevel"/>
    <w:tmpl w:val="720E0A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F7C3609"/>
    <w:multiLevelType w:val="hybridMultilevel"/>
    <w:tmpl w:val="995496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1366E2"/>
    <w:multiLevelType w:val="hybridMultilevel"/>
    <w:tmpl w:val="76E81C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688E6963"/>
    <w:multiLevelType w:val="hybridMultilevel"/>
    <w:tmpl w:val="C0646AC8"/>
    <w:lvl w:ilvl="0" w:tplc="C7768862">
      <w:start w:val="1"/>
      <w:numFmt w:val="lowerLetter"/>
      <w:lvlText w:val="%1."/>
      <w:lvlJc w:val="left"/>
      <w:pPr>
        <w:ind w:left="720" w:hanging="360"/>
      </w:pPr>
      <w:rPr>
        <w:rFonts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6994293E"/>
    <w:multiLevelType w:val="hybridMultilevel"/>
    <w:tmpl w:val="1700B51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2"/>
  </w:num>
  <w:num w:numId="5">
    <w:abstractNumId w:val="6"/>
  </w:num>
  <w:num w:numId="6">
    <w:abstractNumId w:val="10"/>
  </w:num>
  <w:num w:numId="7">
    <w:abstractNumId w:val="5"/>
  </w:num>
  <w:num w:numId="8">
    <w:abstractNumId w:val="3"/>
  </w:num>
  <w:num w:numId="9">
    <w:abstractNumId w:val="12"/>
  </w:num>
  <w:num w:numId="10">
    <w:abstractNumId w:val="7"/>
  </w:num>
  <w:num w:numId="11">
    <w:abstractNumId w:val="8"/>
  </w:num>
  <w:num w:numId="12">
    <w:abstractNumId w:val="4"/>
  </w:num>
  <w:num w:numId="13">
    <w:abstractNumId w:val="9"/>
  </w:num>
  <w:num w:numId="14">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CC7"/>
    <w:rsid w:val="00002871"/>
    <w:rsid w:val="00013A72"/>
    <w:rsid w:val="00014371"/>
    <w:rsid w:val="00017FC9"/>
    <w:rsid w:val="00020055"/>
    <w:rsid w:val="000261C2"/>
    <w:rsid w:val="0002765A"/>
    <w:rsid w:val="00031478"/>
    <w:rsid w:val="00033AF9"/>
    <w:rsid w:val="000407F2"/>
    <w:rsid w:val="0005207E"/>
    <w:rsid w:val="000556C1"/>
    <w:rsid w:val="00062C8D"/>
    <w:rsid w:val="0006350D"/>
    <w:rsid w:val="00074597"/>
    <w:rsid w:val="0007552A"/>
    <w:rsid w:val="0008592E"/>
    <w:rsid w:val="00096618"/>
    <w:rsid w:val="000A28D4"/>
    <w:rsid w:val="000A5569"/>
    <w:rsid w:val="000A6D54"/>
    <w:rsid w:val="000B5920"/>
    <w:rsid w:val="000C2DB7"/>
    <w:rsid w:val="000C45E1"/>
    <w:rsid w:val="000D13D1"/>
    <w:rsid w:val="000D4F46"/>
    <w:rsid w:val="000E52B7"/>
    <w:rsid w:val="000F0E12"/>
    <w:rsid w:val="000F1979"/>
    <w:rsid w:val="001029E5"/>
    <w:rsid w:val="00105367"/>
    <w:rsid w:val="00123D79"/>
    <w:rsid w:val="00125DB1"/>
    <w:rsid w:val="001307E9"/>
    <w:rsid w:val="00142830"/>
    <w:rsid w:val="00144703"/>
    <w:rsid w:val="00145020"/>
    <w:rsid w:val="001470C7"/>
    <w:rsid w:val="001520B1"/>
    <w:rsid w:val="001546DE"/>
    <w:rsid w:val="00160604"/>
    <w:rsid w:val="00166C00"/>
    <w:rsid w:val="001908DF"/>
    <w:rsid w:val="00191FC0"/>
    <w:rsid w:val="001A0FC2"/>
    <w:rsid w:val="001A1376"/>
    <w:rsid w:val="001A6602"/>
    <w:rsid w:val="001A7FD0"/>
    <w:rsid w:val="001B6911"/>
    <w:rsid w:val="001C014E"/>
    <w:rsid w:val="001C1D17"/>
    <w:rsid w:val="001C1F2A"/>
    <w:rsid w:val="001C286B"/>
    <w:rsid w:val="001C2BC9"/>
    <w:rsid w:val="001D1412"/>
    <w:rsid w:val="001D6E21"/>
    <w:rsid w:val="001E3936"/>
    <w:rsid w:val="00202C4F"/>
    <w:rsid w:val="00207240"/>
    <w:rsid w:val="00215639"/>
    <w:rsid w:val="0021782F"/>
    <w:rsid w:val="00217E2C"/>
    <w:rsid w:val="002231E2"/>
    <w:rsid w:val="00236422"/>
    <w:rsid w:val="00242B57"/>
    <w:rsid w:val="002561F7"/>
    <w:rsid w:val="0025691B"/>
    <w:rsid w:val="002613CB"/>
    <w:rsid w:val="00262969"/>
    <w:rsid w:val="00280B88"/>
    <w:rsid w:val="00282E4B"/>
    <w:rsid w:val="002C484E"/>
    <w:rsid w:val="002D3B77"/>
    <w:rsid w:val="002D5E61"/>
    <w:rsid w:val="002D6960"/>
    <w:rsid w:val="002E2E30"/>
    <w:rsid w:val="002E78C9"/>
    <w:rsid w:val="002F2486"/>
    <w:rsid w:val="002F4E43"/>
    <w:rsid w:val="00303DE0"/>
    <w:rsid w:val="003106BD"/>
    <w:rsid w:val="0031512B"/>
    <w:rsid w:val="00317EA0"/>
    <w:rsid w:val="00342CE8"/>
    <w:rsid w:val="003437A1"/>
    <w:rsid w:val="0034682F"/>
    <w:rsid w:val="003504E7"/>
    <w:rsid w:val="0035164D"/>
    <w:rsid w:val="00352ECA"/>
    <w:rsid w:val="00353127"/>
    <w:rsid w:val="00362C8B"/>
    <w:rsid w:val="00373AFD"/>
    <w:rsid w:val="003844FC"/>
    <w:rsid w:val="003952D2"/>
    <w:rsid w:val="003A0010"/>
    <w:rsid w:val="003A3552"/>
    <w:rsid w:val="003B43DC"/>
    <w:rsid w:val="003C018C"/>
    <w:rsid w:val="003C1349"/>
    <w:rsid w:val="003E1993"/>
    <w:rsid w:val="003E4783"/>
    <w:rsid w:val="003F10D6"/>
    <w:rsid w:val="003F7DFE"/>
    <w:rsid w:val="00425916"/>
    <w:rsid w:val="00426058"/>
    <w:rsid w:val="004413B0"/>
    <w:rsid w:val="00442114"/>
    <w:rsid w:val="004438A3"/>
    <w:rsid w:val="0044610D"/>
    <w:rsid w:val="00447A5B"/>
    <w:rsid w:val="004578C7"/>
    <w:rsid w:val="004701AF"/>
    <w:rsid w:val="0047609D"/>
    <w:rsid w:val="004808B0"/>
    <w:rsid w:val="004860CC"/>
    <w:rsid w:val="004A7383"/>
    <w:rsid w:val="004B2257"/>
    <w:rsid w:val="004B4617"/>
    <w:rsid w:val="004B58F6"/>
    <w:rsid w:val="004B62B6"/>
    <w:rsid w:val="004C03A0"/>
    <w:rsid w:val="004E09F0"/>
    <w:rsid w:val="004E62C5"/>
    <w:rsid w:val="004F46F6"/>
    <w:rsid w:val="005043DA"/>
    <w:rsid w:val="0050640C"/>
    <w:rsid w:val="00512BCC"/>
    <w:rsid w:val="00515223"/>
    <w:rsid w:val="00525E7F"/>
    <w:rsid w:val="0052656F"/>
    <w:rsid w:val="005321B4"/>
    <w:rsid w:val="00541E5B"/>
    <w:rsid w:val="0054584D"/>
    <w:rsid w:val="00556C92"/>
    <w:rsid w:val="00576D75"/>
    <w:rsid w:val="005863D4"/>
    <w:rsid w:val="00592EF1"/>
    <w:rsid w:val="005933B2"/>
    <w:rsid w:val="005A1E92"/>
    <w:rsid w:val="005C3B91"/>
    <w:rsid w:val="005D004B"/>
    <w:rsid w:val="005D417D"/>
    <w:rsid w:val="005D71D3"/>
    <w:rsid w:val="005E39AA"/>
    <w:rsid w:val="005E78A7"/>
    <w:rsid w:val="005F7E80"/>
    <w:rsid w:val="00610E5F"/>
    <w:rsid w:val="00615CCD"/>
    <w:rsid w:val="00625610"/>
    <w:rsid w:val="00641FD0"/>
    <w:rsid w:val="00645892"/>
    <w:rsid w:val="00650A57"/>
    <w:rsid w:val="00650A8A"/>
    <w:rsid w:val="00664381"/>
    <w:rsid w:val="00667C4A"/>
    <w:rsid w:val="0067187C"/>
    <w:rsid w:val="00674683"/>
    <w:rsid w:val="006914CF"/>
    <w:rsid w:val="0069612A"/>
    <w:rsid w:val="006B03F9"/>
    <w:rsid w:val="006B144E"/>
    <w:rsid w:val="006C1281"/>
    <w:rsid w:val="006E1907"/>
    <w:rsid w:val="006E734F"/>
    <w:rsid w:val="006F4870"/>
    <w:rsid w:val="006F4EA6"/>
    <w:rsid w:val="00701A1A"/>
    <w:rsid w:val="007021C1"/>
    <w:rsid w:val="007250EB"/>
    <w:rsid w:val="007275FA"/>
    <w:rsid w:val="007373AA"/>
    <w:rsid w:val="00740ACF"/>
    <w:rsid w:val="00742F86"/>
    <w:rsid w:val="00760FCA"/>
    <w:rsid w:val="0077446C"/>
    <w:rsid w:val="00782CA4"/>
    <w:rsid w:val="00786A22"/>
    <w:rsid w:val="00791465"/>
    <w:rsid w:val="007970E8"/>
    <w:rsid w:val="007A7DEB"/>
    <w:rsid w:val="007C1EB9"/>
    <w:rsid w:val="007D590F"/>
    <w:rsid w:val="007E1877"/>
    <w:rsid w:val="007E2BED"/>
    <w:rsid w:val="007E46E8"/>
    <w:rsid w:val="007F1E13"/>
    <w:rsid w:val="00800C02"/>
    <w:rsid w:val="008043E3"/>
    <w:rsid w:val="00810D59"/>
    <w:rsid w:val="00823E19"/>
    <w:rsid w:val="008331DB"/>
    <w:rsid w:val="008447BA"/>
    <w:rsid w:val="0085246F"/>
    <w:rsid w:val="00854855"/>
    <w:rsid w:val="00863EE2"/>
    <w:rsid w:val="00882F59"/>
    <w:rsid w:val="00886435"/>
    <w:rsid w:val="008A16C6"/>
    <w:rsid w:val="008C2FC6"/>
    <w:rsid w:val="008D0F2D"/>
    <w:rsid w:val="008D2132"/>
    <w:rsid w:val="008F153B"/>
    <w:rsid w:val="008F3077"/>
    <w:rsid w:val="00903C7D"/>
    <w:rsid w:val="00905C96"/>
    <w:rsid w:val="009076E5"/>
    <w:rsid w:val="009171A3"/>
    <w:rsid w:val="00920B97"/>
    <w:rsid w:val="0093042A"/>
    <w:rsid w:val="00930C4E"/>
    <w:rsid w:val="00933D7F"/>
    <w:rsid w:val="00935618"/>
    <w:rsid w:val="00945A14"/>
    <w:rsid w:val="0095256C"/>
    <w:rsid w:val="00952F80"/>
    <w:rsid w:val="00953DFC"/>
    <w:rsid w:val="0095452C"/>
    <w:rsid w:val="00956221"/>
    <w:rsid w:val="0097330E"/>
    <w:rsid w:val="00975921"/>
    <w:rsid w:val="0098056F"/>
    <w:rsid w:val="0098126E"/>
    <w:rsid w:val="00987770"/>
    <w:rsid w:val="00987C39"/>
    <w:rsid w:val="00992B8C"/>
    <w:rsid w:val="009A0E3C"/>
    <w:rsid w:val="009A3990"/>
    <w:rsid w:val="009B0250"/>
    <w:rsid w:val="009C089D"/>
    <w:rsid w:val="009D0931"/>
    <w:rsid w:val="009D7122"/>
    <w:rsid w:val="009F1382"/>
    <w:rsid w:val="009F1CE7"/>
    <w:rsid w:val="00A11AF0"/>
    <w:rsid w:val="00A239B4"/>
    <w:rsid w:val="00A26861"/>
    <w:rsid w:val="00A37206"/>
    <w:rsid w:val="00A425B7"/>
    <w:rsid w:val="00A4269C"/>
    <w:rsid w:val="00A4670E"/>
    <w:rsid w:val="00A522E5"/>
    <w:rsid w:val="00A6065A"/>
    <w:rsid w:val="00A70AFB"/>
    <w:rsid w:val="00A748E6"/>
    <w:rsid w:val="00A778DC"/>
    <w:rsid w:val="00A84784"/>
    <w:rsid w:val="00A858AE"/>
    <w:rsid w:val="00A86FC3"/>
    <w:rsid w:val="00A87DD3"/>
    <w:rsid w:val="00A90021"/>
    <w:rsid w:val="00A972E6"/>
    <w:rsid w:val="00A9797F"/>
    <w:rsid w:val="00A97B33"/>
    <w:rsid w:val="00AA081B"/>
    <w:rsid w:val="00AB2F39"/>
    <w:rsid w:val="00AB3FE6"/>
    <w:rsid w:val="00AB4A8F"/>
    <w:rsid w:val="00AC5D4A"/>
    <w:rsid w:val="00AD52F8"/>
    <w:rsid w:val="00AD6A8F"/>
    <w:rsid w:val="00AE447B"/>
    <w:rsid w:val="00AF55E7"/>
    <w:rsid w:val="00B10B53"/>
    <w:rsid w:val="00B30F2E"/>
    <w:rsid w:val="00B32B3B"/>
    <w:rsid w:val="00B36889"/>
    <w:rsid w:val="00B50E35"/>
    <w:rsid w:val="00B54A74"/>
    <w:rsid w:val="00B54A9E"/>
    <w:rsid w:val="00B5591A"/>
    <w:rsid w:val="00B677AA"/>
    <w:rsid w:val="00B7200E"/>
    <w:rsid w:val="00B75D9D"/>
    <w:rsid w:val="00B9524E"/>
    <w:rsid w:val="00BA3E64"/>
    <w:rsid w:val="00BC57BA"/>
    <w:rsid w:val="00BE60DD"/>
    <w:rsid w:val="00BF33C7"/>
    <w:rsid w:val="00BF6EA1"/>
    <w:rsid w:val="00C1005C"/>
    <w:rsid w:val="00C11245"/>
    <w:rsid w:val="00C233E4"/>
    <w:rsid w:val="00C3066E"/>
    <w:rsid w:val="00C31890"/>
    <w:rsid w:val="00C46DB4"/>
    <w:rsid w:val="00C61E51"/>
    <w:rsid w:val="00C66C03"/>
    <w:rsid w:val="00C6747A"/>
    <w:rsid w:val="00C80587"/>
    <w:rsid w:val="00C80993"/>
    <w:rsid w:val="00C84AA4"/>
    <w:rsid w:val="00C93D70"/>
    <w:rsid w:val="00C96739"/>
    <w:rsid w:val="00C97722"/>
    <w:rsid w:val="00CA2FF1"/>
    <w:rsid w:val="00CB17AC"/>
    <w:rsid w:val="00CB2172"/>
    <w:rsid w:val="00CB6DB2"/>
    <w:rsid w:val="00CC1E32"/>
    <w:rsid w:val="00CD2504"/>
    <w:rsid w:val="00CD7F4F"/>
    <w:rsid w:val="00CE29FB"/>
    <w:rsid w:val="00CE642A"/>
    <w:rsid w:val="00CF36D7"/>
    <w:rsid w:val="00D01CE3"/>
    <w:rsid w:val="00D033AA"/>
    <w:rsid w:val="00D14AAD"/>
    <w:rsid w:val="00D17B60"/>
    <w:rsid w:val="00D200F9"/>
    <w:rsid w:val="00D204B4"/>
    <w:rsid w:val="00D22E71"/>
    <w:rsid w:val="00D2665F"/>
    <w:rsid w:val="00D33E2B"/>
    <w:rsid w:val="00D368EE"/>
    <w:rsid w:val="00D41CC0"/>
    <w:rsid w:val="00D42470"/>
    <w:rsid w:val="00D52942"/>
    <w:rsid w:val="00D71D6A"/>
    <w:rsid w:val="00D72DA9"/>
    <w:rsid w:val="00D72DB4"/>
    <w:rsid w:val="00D75BB6"/>
    <w:rsid w:val="00D84869"/>
    <w:rsid w:val="00D86BB7"/>
    <w:rsid w:val="00D870B9"/>
    <w:rsid w:val="00D93ABC"/>
    <w:rsid w:val="00D97077"/>
    <w:rsid w:val="00DA20BF"/>
    <w:rsid w:val="00DA48CB"/>
    <w:rsid w:val="00DA7B7A"/>
    <w:rsid w:val="00DC2E44"/>
    <w:rsid w:val="00DD0A8E"/>
    <w:rsid w:val="00DD6203"/>
    <w:rsid w:val="00DE203B"/>
    <w:rsid w:val="00DE72D6"/>
    <w:rsid w:val="00E045B9"/>
    <w:rsid w:val="00E13480"/>
    <w:rsid w:val="00E15837"/>
    <w:rsid w:val="00E22786"/>
    <w:rsid w:val="00E30FCC"/>
    <w:rsid w:val="00E33950"/>
    <w:rsid w:val="00E403F2"/>
    <w:rsid w:val="00E46996"/>
    <w:rsid w:val="00E53682"/>
    <w:rsid w:val="00E55815"/>
    <w:rsid w:val="00E56524"/>
    <w:rsid w:val="00E60829"/>
    <w:rsid w:val="00E65090"/>
    <w:rsid w:val="00E65DEC"/>
    <w:rsid w:val="00E65EF9"/>
    <w:rsid w:val="00E6685A"/>
    <w:rsid w:val="00E71D23"/>
    <w:rsid w:val="00E7354B"/>
    <w:rsid w:val="00E80998"/>
    <w:rsid w:val="00E870A6"/>
    <w:rsid w:val="00E93179"/>
    <w:rsid w:val="00ED0812"/>
    <w:rsid w:val="00EF1051"/>
    <w:rsid w:val="00EF4563"/>
    <w:rsid w:val="00EF6883"/>
    <w:rsid w:val="00F03CD4"/>
    <w:rsid w:val="00F12680"/>
    <w:rsid w:val="00F14D23"/>
    <w:rsid w:val="00F23A15"/>
    <w:rsid w:val="00F3662C"/>
    <w:rsid w:val="00F421F5"/>
    <w:rsid w:val="00F444C7"/>
    <w:rsid w:val="00F450CE"/>
    <w:rsid w:val="00F46116"/>
    <w:rsid w:val="00F67953"/>
    <w:rsid w:val="00F72D4E"/>
    <w:rsid w:val="00F7456A"/>
    <w:rsid w:val="00F74AE6"/>
    <w:rsid w:val="00F774CE"/>
    <w:rsid w:val="00F77D03"/>
    <w:rsid w:val="00F839E7"/>
    <w:rsid w:val="00F8791C"/>
    <w:rsid w:val="00F93ABB"/>
    <w:rsid w:val="00F9759F"/>
    <w:rsid w:val="00FA0BA5"/>
    <w:rsid w:val="00FB27D5"/>
    <w:rsid w:val="00FC148D"/>
    <w:rsid w:val="00FC5FD6"/>
    <w:rsid w:val="00FD0034"/>
    <w:rsid w:val="00FE35C5"/>
    <w:rsid w:val="00FF1EB1"/>
    <w:rsid w:val="00FF233D"/>
    <w:rsid w:val="00FF506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B3B27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50640C"/>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1C014E"/>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C014E"/>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9716574">
      <w:bodyDiv w:val="1"/>
      <w:marLeft w:val="0"/>
      <w:marRight w:val="0"/>
      <w:marTop w:val="0"/>
      <w:marBottom w:val="0"/>
      <w:divBdr>
        <w:top w:val="none" w:sz="0" w:space="0" w:color="auto"/>
        <w:left w:val="none" w:sz="0" w:space="0" w:color="auto"/>
        <w:bottom w:val="none" w:sz="0" w:space="0" w:color="auto"/>
        <w:right w:val="none" w:sz="0" w:space="0" w:color="auto"/>
      </w:divBdr>
    </w:div>
    <w:div w:id="1580169293">
      <w:bodyDiv w:val="1"/>
      <w:marLeft w:val="0"/>
      <w:marRight w:val="0"/>
      <w:marTop w:val="0"/>
      <w:marBottom w:val="0"/>
      <w:divBdr>
        <w:top w:val="none" w:sz="0" w:space="0" w:color="auto"/>
        <w:left w:val="none" w:sz="0" w:space="0" w:color="auto"/>
        <w:bottom w:val="none" w:sz="0" w:space="0" w:color="auto"/>
        <w:right w:val="none" w:sz="0" w:space="0" w:color="auto"/>
      </w:divBdr>
    </w:div>
    <w:div w:id="1763840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logistica@pdelsur.com" TargetMode="Externa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+5XAhH38/rC9yzh8CuJSP0AjPA8I40hJMFy7pHjvtJg=</DigestValue>
    </Reference>
    <Reference Type="http://www.w3.org/2000/09/xmldsig#Object" URI="#idOfficeObject">
      <DigestMethod Algorithm="http://www.w3.org/2001/04/xmlenc#sha256"/>
      <DigestValue>PsZfag44aK8Zgirl4+xEblaWvLeeKSo3QjmPVJfPGUs=</DigestValue>
    </Reference>
    <Reference Type="http://uri.etsi.org/01903#SignedProperties" URI="#idSignedProperties">
      <Transforms>
        <Transform Algorithm="http://www.w3.org/TR/2001/REC-xml-c14n-20010315"/>
      </Transforms>
      <DigestMethod Algorithm="http://www.w3.org/2001/04/xmlenc#sha256"/>
      <DigestValue>Qu8T5Ctxs56OCBx1FbpZ4Gyp1hub8XBMX7DoriK5VGs=</DigestValue>
    </Reference>
    <Reference Type="http://www.w3.org/2000/09/xmldsig#Object" URI="#idValidSigLnImg">
      <DigestMethod Algorithm="http://www.w3.org/2001/04/xmlenc#sha256"/>
      <DigestValue>xuwbP/5CT0AXd6xJDoN5dcvM3Zf0zhmf8wSyKD0UylQ=</DigestValue>
    </Reference>
    <Reference Type="http://www.w3.org/2000/09/xmldsig#Object" URI="#idInvalidSigLnImg">
      <DigestMethod Algorithm="http://www.w3.org/2001/04/xmlenc#sha256"/>
      <DigestValue>naMWQbEMrdnZaYO5UOtpi4PIFI7POwj1Vdb/7tBv2ZE=</DigestValue>
    </Reference>
  </SignedInfo>
  <SignatureValue>GyWSmAoVnmThBj+JIRcne9sX9tNFc4STWI/eP4/RGMcoI5T+Edc5MSVhgTTQOObRgGgjXfS1tDM6
TKiZgryOFeFiPz4FDn5D5VzUkxBM1iXPNKLNExAY6+/wNSwlRA0WU8biozm8m7OdT18ThvVE+RLU
oxW2mGEwa6cWgMzHaTarmrrXYnDJxFz8vQ18RC/oLFyoJcz9A2ZBy6myCOKyuVwKfio7ySTDeOpY
RRd0oL4Ee9c/lyrGadxjzRnq6g4LFIOD3Ghb3a1bZ8MPwCQDCMSTpDAMiDV3XH0gWee0TspmnR34
SW5TPzb6OXeQ9xg3el5lBkWNz//e7LEOrkeVrA==</SignatureValue>
  <KeyInfo>
    <X509Data>
      <X509Certificate>MIIH4zCCBsugAwIBAgIIbaidst60il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EwMjE0Ni0xMCMGA1UdEgQcMBqgGAYIKwYBBAHBAQKgDBYKOTk1NTE3NDAtSzANBgkqhkiG9w0BAQsFAAOCAQEAVXkgSTmrto7BQGkRbbmkF42j9PR1eX1Bpza3ngXe8z5XBDxVgFhgfIerYUcM5WVdD/AcBbZemWycFd9lAsrPYQ4n8+zV15J8vvSlvzmRuwoC5/oo5Mr84bD5ceNlLxWhqJfNKENXUlZ0K9hTFpDCflxdetqNdhnA32TlT3fPjFosN8P6UjKpNzJqzqPM6CV9rB5DS+E6J2Cg6cam3et8nsFAoD0WMIMPnXOKVUBx+l0TXA5dFRCRF/7lT4ZivVQX9q2qMMWkO+LnLIsw4mF/cs6ZCONF0IyhMZLLOHrDOHyfbibEI3qpgGRk3us8spRjlSKh07qqRF5HTEf7/Hg/N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Jjz0zAB0stl0jcURJJNxlA9y85HeoMms/ziyVpNv59I=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48IqG3KPnjEVH+tycGRQhslhiT2O9CirqJyzDTriZMg=</DigestValue>
      </Reference>
      <Reference URI="/word/endnotes.xml?ContentType=application/vnd.openxmlformats-officedocument.wordprocessingml.endnotes+xml">
        <DigestMethod Algorithm="http://www.w3.org/2001/04/xmlenc#sha256"/>
        <DigestValue>mHxQkbV2yjj6S26UlwFimatWk9xQZe7BT9vUbUKO1qk=</DigestValue>
      </Reference>
      <Reference URI="/word/fontTable.xml?ContentType=application/vnd.openxmlformats-officedocument.wordprocessingml.fontTable+xml">
        <DigestMethod Algorithm="http://www.w3.org/2001/04/xmlenc#sha256"/>
        <DigestValue>GQ4gq0sJ60gWFmSL1oY1P3dwf4NLgKqe42pAhJX+pbQ=</DigestValue>
      </Reference>
      <Reference URI="/word/footer1.xml?ContentType=application/vnd.openxmlformats-officedocument.wordprocessingml.footer+xml">
        <DigestMethod Algorithm="http://www.w3.org/2001/04/xmlenc#sha256"/>
        <DigestValue>oHD0iNemIrnNAPUmwvswBW3n9ZaYrVxsB0v8M1un8io=</DigestValue>
      </Reference>
      <Reference URI="/word/footer2.xml?ContentType=application/vnd.openxmlformats-officedocument.wordprocessingml.footer+xml">
        <DigestMethod Algorithm="http://www.w3.org/2001/04/xmlenc#sha256"/>
        <DigestValue>8+RwHiPGejKhKFG+oYjG8Tz15Lwn07IvWJI0o4w0qW4=</DigestValue>
      </Reference>
      <Reference URI="/word/footnotes.xml?ContentType=application/vnd.openxmlformats-officedocument.wordprocessingml.footnotes+xml">
        <DigestMethod Algorithm="http://www.w3.org/2001/04/xmlenc#sha256"/>
        <DigestValue>Rv4OvogSgQONqyvQzt+X+FCloA1/97uROt1ZCdMTGus=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tlenTCsn4HKrJTOcix+lWmGqFOSJDP/aHoqtuORYWMk=</DigestValue>
      </Reference>
      <Reference URI="/word/media/image11.jpeg?ContentType=image/jpeg">
        <DigestMethod Algorithm="http://www.w3.org/2001/04/xmlenc#sha256"/>
        <DigestValue>NfSg2FrSpaO0tNA5hCFREgl1JH8iu0XnJGWmm5UUyM0=</DigestValue>
      </Reference>
      <Reference URI="/word/media/image12.jpeg?ContentType=image/jpeg">
        <DigestMethod Algorithm="http://www.w3.org/2001/04/xmlenc#sha256"/>
        <DigestValue>fjB72jMVtjIb6IPfa7QdgzyGhJWJX/2SW1XZ6DtnnPY=</DigestValue>
      </Reference>
      <Reference URI="/word/media/image13.jpeg?ContentType=image/jpeg">
        <DigestMethod Algorithm="http://www.w3.org/2001/04/xmlenc#sha256"/>
        <DigestValue>2ym7aQK7H5VLpAORP6eLkpLv+n+fXad8Yl3zKauM2no=</DigestValue>
      </Reference>
      <Reference URI="/word/media/image14.jpeg?ContentType=image/jpeg">
        <DigestMethod Algorithm="http://www.w3.org/2001/04/xmlenc#sha256"/>
        <DigestValue>ug2ocfLzJhiU0TMRSBMCrx4sfVHtBq0cXiSC9a+Gm3g=</DigestValue>
      </Reference>
      <Reference URI="/word/media/image15.jpeg?ContentType=image/jpeg">
        <DigestMethod Algorithm="http://www.w3.org/2001/04/xmlenc#sha256"/>
        <DigestValue>dMNxJIzbi450fdMJi236hm8V4BjkVCEcuM8c0oerTSw=</DigestValue>
      </Reference>
      <Reference URI="/word/media/image16.jpeg?ContentType=image/jpeg">
        <DigestMethod Algorithm="http://www.w3.org/2001/04/xmlenc#sha256"/>
        <DigestValue>Iboi7xYJOf7ofepLwLsZjxIxXpIfZzCcfsjcwFZ5PJ4=</DigestValue>
      </Reference>
      <Reference URI="/word/media/image17.jpeg?ContentType=image/jpeg">
        <DigestMethod Algorithm="http://www.w3.org/2001/04/xmlenc#sha256"/>
        <DigestValue>PCwTriE/ZNBS64qq3X9z4jzZzKnLS8WkJ6pKOP3Y2zU=</DigestValue>
      </Reference>
      <Reference URI="/word/media/image18.jpeg?ContentType=image/jpeg">
        <DigestMethod Algorithm="http://www.w3.org/2001/04/xmlenc#sha256"/>
        <DigestValue>vjUTSjrjWiJCVBlTOa/cHEhYTOCJmkjKH9ArhXDXfuI=</DigestValue>
      </Reference>
      <Reference URI="/word/media/image19.jpeg?ContentType=image/jpeg">
        <DigestMethod Algorithm="http://www.w3.org/2001/04/xmlenc#sha256"/>
        <DigestValue>Ht6XhAQh6Uq7HIQB4UZXIWMJJ+rsy0rM/V1aCUPWVPY=</DigestValue>
      </Reference>
      <Reference URI="/word/media/image2.emf?ContentType=image/x-emf">
        <DigestMethod Algorithm="http://www.w3.org/2001/04/xmlenc#sha256"/>
        <DigestValue>BS7mqED9XALWmhkXq6VO1b9xA+qTzFC1y4X+lPb3cgY=</DigestValue>
      </Reference>
      <Reference URI="/word/media/image20.jpeg?ContentType=image/jpeg">
        <DigestMethod Algorithm="http://www.w3.org/2001/04/xmlenc#sha256"/>
        <DigestValue>efYFFEOVmyI9WNYLafKPQtAsL+8XcJ0aOJ1BhltzW0k=</DigestValue>
      </Reference>
      <Reference URI="/word/media/image21.jpeg?ContentType=image/jpeg">
        <DigestMethod Algorithm="http://www.w3.org/2001/04/xmlenc#sha256"/>
        <DigestValue>NaFM0GaxIKLWQyH/2WfqNV+ncvalkNboJyEalE+Olnw=</DigestValue>
      </Reference>
      <Reference URI="/word/media/image22.jpeg?ContentType=image/jpeg">
        <DigestMethod Algorithm="http://www.w3.org/2001/04/xmlenc#sha256"/>
        <DigestValue>mxjghsnWmFaq1q9Gn6ws0g9GheA7YwhErX5gOxtfRtw=</DigestValue>
      </Reference>
      <Reference URI="/word/media/image23.jpeg?ContentType=image/jpeg">
        <DigestMethod Algorithm="http://www.w3.org/2001/04/xmlenc#sha256"/>
        <DigestValue>W5HpQ3mH7Dqc0naBPzMO56nyOUvGRaqmb4FtYubYshA=</DigestValue>
      </Reference>
      <Reference URI="/word/media/image24.jpeg?ContentType=image/jpeg">
        <DigestMethod Algorithm="http://www.w3.org/2001/04/xmlenc#sha256"/>
        <DigestValue>Dkv7Rhm93i3PHr9svLKzq2+ZepSMGoCEp7e083sgbNA=</DigestValue>
      </Reference>
      <Reference URI="/word/media/image3.emf?ContentType=image/x-emf">
        <DigestMethod Algorithm="http://www.w3.org/2001/04/xmlenc#sha256"/>
        <DigestValue>Ict1vSrx2s6bqj00CH38ABfwzVUby5FGP4HIXMRtxa0=</DigestValue>
      </Reference>
      <Reference URI="/word/media/image4.jpeg?ContentType=image/jpeg">
        <DigestMethod Algorithm="http://www.w3.org/2001/04/xmlenc#sha256"/>
        <DigestValue>/DlJAkJ4reQMolaUgEfmEwQytGwKpVmhLf4QzF4tlLM=</DigestValue>
      </Reference>
      <Reference URI="/word/media/image5.jpeg?ContentType=image/jpeg">
        <DigestMethod Algorithm="http://www.w3.org/2001/04/xmlenc#sha256"/>
        <DigestValue>kbTkHbGv8w9Zc2+Kn3kSi291tHLlTd22hL4SdRPTxDY=</DigestValue>
      </Reference>
      <Reference URI="/word/media/image6.jpeg?ContentType=image/jpeg">
        <DigestMethod Algorithm="http://www.w3.org/2001/04/xmlenc#sha256"/>
        <DigestValue>iatY30H1WBNz1EQwB0W62J1E5wTobT8QQK4i+OFHjU8=</DigestValue>
      </Reference>
      <Reference URI="/word/media/image7.jpeg?ContentType=image/jpeg">
        <DigestMethod Algorithm="http://www.w3.org/2001/04/xmlenc#sha256"/>
        <DigestValue>tu0+DcRdqgaZXevMYyTQdQrXLeoUmhJxusGrM6flUy4=</DigestValue>
      </Reference>
      <Reference URI="/word/media/image8.jpeg?ContentType=image/jpeg">
        <DigestMethod Algorithm="http://www.w3.org/2001/04/xmlenc#sha256"/>
        <DigestValue>BGYo7uMcDlebEiprjbuERhikzcCmM/76OE10ps6LPfk=</DigestValue>
      </Reference>
      <Reference URI="/word/media/image9.jpeg?ContentType=image/jpeg">
        <DigestMethod Algorithm="http://www.w3.org/2001/04/xmlenc#sha256"/>
        <DigestValue>n824IlEqOe5sZkmSA45z39RvJZ534arwdmE77wDJ6dI=</DigestValue>
      </Reference>
      <Reference URI="/word/numbering.xml?ContentType=application/vnd.openxmlformats-officedocument.wordprocessingml.numbering+xml">
        <DigestMethod Algorithm="http://www.w3.org/2001/04/xmlenc#sha256"/>
        <DigestValue>Upse31oTXuqQeNzw2J1bVYuw8vmOJdGHss8Jb0ffy9A=</DigestValue>
      </Reference>
      <Reference URI="/word/settings.xml?ContentType=application/vnd.openxmlformats-officedocument.wordprocessingml.settings+xml">
        <DigestMethod Algorithm="http://www.w3.org/2001/04/xmlenc#sha256"/>
        <DigestValue>bVFLA1WWhzCUFIaEWXvvyw2GZJSHiwBDsjdEJscQvMg=</DigestValue>
      </Reference>
      <Reference URI="/word/styles.xml?ContentType=application/vnd.openxmlformats-officedocument.wordprocessingml.styles+xml">
        <DigestMethod Algorithm="http://www.w3.org/2001/04/xmlenc#sha256"/>
        <DigestValue>TjAJ3a6rWq5+g2TUDVKMkVPu1hr7DMfT7mTyW1M4f/c=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QTIkRF/K18xDOfd3H5xm7WQFWM1b6/Ud+wHcDArtank=</DigestValue>
      </Reference>
    </Manifest>
    <SignatureProperties>
      <SignatureProperty Id="idSignatureTime" Target="#idPackageSignature">
        <mdssi:SignatureTime xmlns:mdssi="http://schemas.openxmlformats.org/package/2006/digital-signature">
          <mdssi:Format>YYYY-MM-DDThh:mm:ssTZD</mdssi:Format>
          <mdssi:Value>2018-07-12T20:38:42Z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2018-07-12T20:38:42Z</xd:SigningTime>
          <xd:SigningCertificate>
            <xd:Cert>
              <xd:CertDigest>
                <DigestMethod Algorithm="http://www.w3.org/2001/04/xmlenc#sha256"/>
                <DigestValue>ItjlpD2LFWtkcigVRGPAAUR8M4V4BIxgMy51HSMPTQE=</DigestValue>
              </xd:CertDigest>
              <xd:IssuerSerial>
                <X509IssuerName>E=e-sign@esign-la.com, CN=ESign Class 3 Firma Electronica Avanzada para Estado de Chile CA, OU=Terminos de uso en www.esign-la.com/acuerdoterceros, O=E-Sign S.A., C=CL</X509IssuerName>
                <X509SerialNumber>7901738937787648607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FsAAADeBQAASAJ5dswNeXb4GHl2uN89APkBGXca4D0AywIAAAAAeHbMDXl2OwIZd61RdXYY4D0AAAAAABjgPQCdUXV24N89ALDgPQAAAHh2AAB4dgAAAADoAAAA6AB4dgAAAABM3z0ABGUHdQRlB3XFWB13AAgAAAACAAAAAAAAuN89AJdsB3UAAAAAAAAAAOrgPQAHAAAA3OA9AAcAAAAAAAAAAAAAANzgPQDw3z0AmuwGdQAAAAAAAgAAAAA9AAcAAADc4D0ABwAAAEwSCHUAAAAAAAAAANzgPQAHAAAAAAAAABzgPQBAMAZ1AAAAAAACAADc4D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FBoBAAAAMIs9AAAAAABsij0AJgdrZIi5ghpE9hQaSg4hjCIAigH0ij0A8qAHVhiq+gL401cFRPYUGgAAAADwD2EUAAAAAAEAAAAAAAAASg4hjAQAAAHwD2EUIAAAAISVPQD9////AAAAAABEAAC8jD0ABAAAAMiKPQBwAGtkAADFz/yKPQBKuPtVGKr6AvjTVwUwlD0ABAAAADCLPQAAAAAABACAEzPw2c8wlD0AsJU9AFa1+1UBAAAAMIs9AAAAAAAEAIATAAAAAAAAAACElT0A/////7CVPQD401cFfrX7VQAAAAD401cFFQAAACQAAAAAAAAAYIs9AFY5en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E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0AAgQZdzLiGHfYAxl30SN1diwBuGQAAAAA//8AAAAAZnZ+WgAAFK49AL2ESFkAAAAAAFhPAGitPQBo82d2AAAAAAAAQ2hhclVwcGVyVwCtPQCAAX52DVx5dt9beXawrT0AZAEAAAAAAAAEZQd1BGUHdQAAAAAACAAAAAIAAAAAAADUrT0Al2wHdQAAAAAAAAAACq89AAkAAAD4rj0ACQAAAAAAAAAAAAAA+K49AAyuPQCa7AZ1AAAAAAACAAAAAD0ACQAAAPiuPQAJAAAATBIIdQAAAAAAAAAA+K49AAkAAAAAAAAAOK49AEAwBnUAAAAAAAIAAPiuPQ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WwAAAN4FAABIAnl2zA15dvgYeXa43z0A+QEZdxrgPQDLAgAAAAB4dswNeXY7Ahl3rVF1dhjgPQAAAAAAGOA9AJ1RdXbg3z0AsOA9AAAAeHYAAHh2AAAAAOgAAADoAHh2AAAAAEzfPQAEZQd1BGUHdcVYHXcACAAAAAIAAAAAAAC43z0Al2wHdQAAAAAAAAAA6uA9AAcAAADc4D0ABwAAAAAAAAAAAAAA3OA9APDfPQCa7AZ1AAAAAAACAAAAAD0ABwAAANzgPQAHAAAATBIIdQAAAAAAAAAA3OA9AAcAAAAAAAAAHOA9AEAwBnUAAAAAAAIAANzg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BZWYAzOwUEAAAA+NNXBfjTVwUVwFlZiLmCGi4AAADODyFXIgCKAQAAAAAEAAAAkGHBCQAAAgAwiz0AAAAAAKCgnAkAAAAAAQAAAAAAAADODyFXAAAAAKCgnAkAAAAAAAAAAAAAAAAAAAAAGKr6AoAzOwUEAAAAAAAAAPjTVwUAAAAAoKCcCQEAAAAAAAAABAAAAA8AAAAAAAAAzIw9APG/WVmAMzsFBAAAABiq+gKUmD0AFcBZWbCVPQBQyftVAAAAADCLPQAAAAAABICAEgAAAAD/////sJU9APjTVwV+tftVAAAAAPjTVwUPAAAAEQAAAAAAAABgiz0AVjl6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Q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bu0xtVRNHUhgl7cy4S2kINAX8uWS68LBYhlHSjUr6q0=</DigestValue>
    </Reference>
    <Reference Type="http://www.w3.org/2000/09/xmldsig#Object" URI="#idOfficeObject">
      <DigestMethod Algorithm="http://www.w3.org/2001/04/xmlenc#sha256"/>
      <DigestValue>hn8aPUDcQmwNyH093QmY2RozuKRfvIcvtHBffd0vB7E=</DigestValue>
    </Reference>
    <Reference Type="http://uri.etsi.org/01903#SignedProperties" URI="#idSignedProperties">
      <Transforms>
        <Transform Algorithm="http://www.w3.org/TR/2001/REC-xml-c14n-20010315"/>
      </Transforms>
      <DigestMethod Algorithm="http://www.w3.org/2001/04/xmlenc#sha256"/>
      <DigestValue>t4pnXFqUxUoh6eQJUKr5bs/Gl6AHcQPH7itiEE18JP4=</DigestValue>
    </Reference>
    <Reference Type="http://www.w3.org/2000/09/xmldsig#Object" URI="#idValidSigLnImg">
      <DigestMethod Algorithm="http://www.w3.org/2001/04/xmlenc#sha256"/>
      <DigestValue>OGPc04z07SppUzV0aLou398yNONz8P8J6YZoLVurfTg=</DigestValue>
    </Reference>
    <Reference Type="http://www.w3.org/2000/09/xmldsig#Object" URI="#idInvalidSigLnImg">
      <DigestMethod Algorithm="http://www.w3.org/2001/04/xmlenc#sha256"/>
      <DigestValue>wSLKLswsPjIdqCQQDEiEMVF0t5EOWArnLXRtz1oxxAE=</DigestValue>
    </Reference>
  </SignedInfo>
  <SignatureValue>h6KlnXq3yuqsb8ZW65AmOsiRU5xCQ7bdJsmiWkvia9TVlL/7JDwQBt9PHa69xLSkFIiSpwx4vK7C
Pzm5KMJyaeY8HNWC9WrhFQDjjcmPl+AA3HyZr2cl0rbSvpmNohdq/SMFZbgx8rNYA0RvlrPmG4Tl
NHTXODpj10HcAlHCT+LmlpqhIV8X61EuimJimtpm+1q98ldv3rpT4Q89OFoMYZcXoINze7EQa+sf
aVAKl+MFF07cYj+ywuU64lZah7ytseVewLGYoHYgvJtdhQ5DH6/zMDysoN6jOEybHYnR+JSUco0k
mIhHHWD3EbwL7E/7kQh7Z5OGJ77Uv6X6AALYog==</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Jjz0zAB0stl0jcURJJNxlA9y85HeoMms/ziyVpNv59I=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48IqG3KPnjEVH+tycGRQhslhiT2O9CirqJyzDTriZMg=</DigestValue>
      </Reference>
      <Reference URI="/word/endnotes.xml?ContentType=application/vnd.openxmlformats-officedocument.wordprocessingml.endnotes+xml">
        <DigestMethod Algorithm="http://www.w3.org/2001/04/xmlenc#sha256"/>
        <DigestValue>mHxQkbV2yjj6S26UlwFimatWk9xQZe7BT9vUbUKO1qk=</DigestValue>
      </Reference>
      <Reference URI="/word/fontTable.xml?ContentType=application/vnd.openxmlformats-officedocument.wordprocessingml.fontTable+xml">
        <DigestMethod Algorithm="http://www.w3.org/2001/04/xmlenc#sha256"/>
        <DigestValue>GQ4gq0sJ60gWFmSL1oY1P3dwf4NLgKqe42pAhJX+pbQ=</DigestValue>
      </Reference>
      <Reference URI="/word/footer1.xml?ContentType=application/vnd.openxmlformats-officedocument.wordprocessingml.footer+xml">
        <DigestMethod Algorithm="http://www.w3.org/2001/04/xmlenc#sha256"/>
        <DigestValue>oHD0iNemIrnNAPUmwvswBW3n9ZaYrVxsB0v8M1un8io=</DigestValue>
      </Reference>
      <Reference URI="/word/footer2.xml?ContentType=application/vnd.openxmlformats-officedocument.wordprocessingml.footer+xml">
        <DigestMethod Algorithm="http://www.w3.org/2001/04/xmlenc#sha256"/>
        <DigestValue>8+RwHiPGejKhKFG+oYjG8Tz15Lwn07IvWJI0o4w0qW4=</DigestValue>
      </Reference>
      <Reference URI="/word/footnotes.xml?ContentType=application/vnd.openxmlformats-officedocument.wordprocessingml.footnotes+xml">
        <DigestMethod Algorithm="http://www.w3.org/2001/04/xmlenc#sha256"/>
        <DigestValue>Rv4OvogSgQONqyvQzt+X+FCloA1/97uROt1ZCdMTGus=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tlenTCsn4HKrJTOcix+lWmGqFOSJDP/aHoqtuORYWMk=</DigestValue>
      </Reference>
      <Reference URI="/word/media/image11.jpeg?ContentType=image/jpeg">
        <DigestMethod Algorithm="http://www.w3.org/2001/04/xmlenc#sha256"/>
        <DigestValue>NfSg2FrSpaO0tNA5hCFREgl1JH8iu0XnJGWmm5UUyM0=</DigestValue>
      </Reference>
      <Reference URI="/word/media/image12.jpeg?ContentType=image/jpeg">
        <DigestMethod Algorithm="http://www.w3.org/2001/04/xmlenc#sha256"/>
        <DigestValue>fjB72jMVtjIb6IPfa7QdgzyGhJWJX/2SW1XZ6DtnnPY=</DigestValue>
      </Reference>
      <Reference URI="/word/media/image13.jpeg?ContentType=image/jpeg">
        <DigestMethod Algorithm="http://www.w3.org/2001/04/xmlenc#sha256"/>
        <DigestValue>2ym7aQK7H5VLpAORP6eLkpLv+n+fXad8Yl3zKauM2no=</DigestValue>
      </Reference>
      <Reference URI="/word/media/image14.jpeg?ContentType=image/jpeg">
        <DigestMethod Algorithm="http://www.w3.org/2001/04/xmlenc#sha256"/>
        <DigestValue>ug2ocfLzJhiU0TMRSBMCrx4sfVHtBq0cXiSC9a+Gm3g=</DigestValue>
      </Reference>
      <Reference URI="/word/media/image15.jpeg?ContentType=image/jpeg">
        <DigestMethod Algorithm="http://www.w3.org/2001/04/xmlenc#sha256"/>
        <DigestValue>dMNxJIzbi450fdMJi236hm8V4BjkVCEcuM8c0oerTSw=</DigestValue>
      </Reference>
      <Reference URI="/word/media/image16.jpeg?ContentType=image/jpeg">
        <DigestMethod Algorithm="http://www.w3.org/2001/04/xmlenc#sha256"/>
        <DigestValue>Iboi7xYJOf7ofepLwLsZjxIxXpIfZzCcfsjcwFZ5PJ4=</DigestValue>
      </Reference>
      <Reference URI="/word/media/image17.jpeg?ContentType=image/jpeg">
        <DigestMethod Algorithm="http://www.w3.org/2001/04/xmlenc#sha256"/>
        <DigestValue>PCwTriE/ZNBS64qq3X9z4jzZzKnLS8WkJ6pKOP3Y2zU=</DigestValue>
      </Reference>
      <Reference URI="/word/media/image18.jpeg?ContentType=image/jpeg">
        <DigestMethod Algorithm="http://www.w3.org/2001/04/xmlenc#sha256"/>
        <DigestValue>vjUTSjrjWiJCVBlTOa/cHEhYTOCJmkjKH9ArhXDXfuI=</DigestValue>
      </Reference>
      <Reference URI="/word/media/image19.jpeg?ContentType=image/jpeg">
        <DigestMethod Algorithm="http://www.w3.org/2001/04/xmlenc#sha256"/>
        <DigestValue>Ht6XhAQh6Uq7HIQB4UZXIWMJJ+rsy0rM/V1aCUPWVPY=</DigestValue>
      </Reference>
      <Reference URI="/word/media/image2.emf?ContentType=image/x-emf">
        <DigestMethod Algorithm="http://www.w3.org/2001/04/xmlenc#sha256"/>
        <DigestValue>BS7mqED9XALWmhkXq6VO1b9xA+qTzFC1y4X+lPb3cgY=</DigestValue>
      </Reference>
      <Reference URI="/word/media/image20.jpeg?ContentType=image/jpeg">
        <DigestMethod Algorithm="http://www.w3.org/2001/04/xmlenc#sha256"/>
        <DigestValue>efYFFEOVmyI9WNYLafKPQtAsL+8XcJ0aOJ1BhltzW0k=</DigestValue>
      </Reference>
      <Reference URI="/word/media/image21.jpeg?ContentType=image/jpeg">
        <DigestMethod Algorithm="http://www.w3.org/2001/04/xmlenc#sha256"/>
        <DigestValue>NaFM0GaxIKLWQyH/2WfqNV+ncvalkNboJyEalE+Olnw=</DigestValue>
      </Reference>
      <Reference URI="/word/media/image22.jpeg?ContentType=image/jpeg">
        <DigestMethod Algorithm="http://www.w3.org/2001/04/xmlenc#sha256"/>
        <DigestValue>mxjghsnWmFaq1q9Gn6ws0g9GheA7YwhErX5gOxtfRtw=</DigestValue>
      </Reference>
      <Reference URI="/word/media/image23.jpeg?ContentType=image/jpeg">
        <DigestMethod Algorithm="http://www.w3.org/2001/04/xmlenc#sha256"/>
        <DigestValue>W5HpQ3mH7Dqc0naBPzMO56nyOUvGRaqmb4FtYubYshA=</DigestValue>
      </Reference>
      <Reference URI="/word/media/image24.jpeg?ContentType=image/jpeg">
        <DigestMethod Algorithm="http://www.w3.org/2001/04/xmlenc#sha256"/>
        <DigestValue>Dkv7Rhm93i3PHr9svLKzq2+ZepSMGoCEp7e083sgbNA=</DigestValue>
      </Reference>
      <Reference URI="/word/media/image3.emf?ContentType=image/x-emf">
        <DigestMethod Algorithm="http://www.w3.org/2001/04/xmlenc#sha256"/>
        <DigestValue>Ict1vSrx2s6bqj00CH38ABfwzVUby5FGP4HIXMRtxa0=</DigestValue>
      </Reference>
      <Reference URI="/word/media/image4.jpeg?ContentType=image/jpeg">
        <DigestMethod Algorithm="http://www.w3.org/2001/04/xmlenc#sha256"/>
        <DigestValue>/DlJAkJ4reQMolaUgEfmEwQytGwKpVmhLf4QzF4tlLM=</DigestValue>
      </Reference>
      <Reference URI="/word/media/image5.jpeg?ContentType=image/jpeg">
        <DigestMethod Algorithm="http://www.w3.org/2001/04/xmlenc#sha256"/>
        <DigestValue>kbTkHbGv8w9Zc2+Kn3kSi291tHLlTd22hL4SdRPTxDY=</DigestValue>
      </Reference>
      <Reference URI="/word/media/image6.jpeg?ContentType=image/jpeg">
        <DigestMethod Algorithm="http://www.w3.org/2001/04/xmlenc#sha256"/>
        <DigestValue>iatY30H1WBNz1EQwB0W62J1E5wTobT8QQK4i+OFHjU8=</DigestValue>
      </Reference>
      <Reference URI="/word/media/image7.jpeg?ContentType=image/jpeg">
        <DigestMethod Algorithm="http://www.w3.org/2001/04/xmlenc#sha256"/>
        <DigestValue>tu0+DcRdqgaZXevMYyTQdQrXLeoUmhJxusGrM6flUy4=</DigestValue>
      </Reference>
      <Reference URI="/word/media/image8.jpeg?ContentType=image/jpeg">
        <DigestMethod Algorithm="http://www.w3.org/2001/04/xmlenc#sha256"/>
        <DigestValue>BGYo7uMcDlebEiprjbuERhikzcCmM/76OE10ps6LPfk=</DigestValue>
      </Reference>
      <Reference URI="/word/media/image9.jpeg?ContentType=image/jpeg">
        <DigestMethod Algorithm="http://www.w3.org/2001/04/xmlenc#sha256"/>
        <DigestValue>n824IlEqOe5sZkmSA45z39RvJZ534arwdmE77wDJ6dI=</DigestValue>
      </Reference>
      <Reference URI="/word/numbering.xml?ContentType=application/vnd.openxmlformats-officedocument.wordprocessingml.numbering+xml">
        <DigestMethod Algorithm="http://www.w3.org/2001/04/xmlenc#sha256"/>
        <DigestValue>Upse31oTXuqQeNzw2J1bVYuw8vmOJdGHss8Jb0ffy9A=</DigestValue>
      </Reference>
      <Reference URI="/word/settings.xml?ContentType=application/vnd.openxmlformats-officedocument.wordprocessingml.settings+xml">
        <DigestMethod Algorithm="http://www.w3.org/2001/04/xmlenc#sha256"/>
        <DigestValue>bVFLA1WWhzCUFIaEWXvvyw2GZJSHiwBDsjdEJscQvMg=</DigestValue>
      </Reference>
      <Reference URI="/word/styles.xml?ContentType=application/vnd.openxmlformats-officedocument.wordprocessingml.styles+xml">
        <DigestMethod Algorithm="http://www.w3.org/2001/04/xmlenc#sha256"/>
        <DigestValue>TjAJ3a6rWq5+g2TUDVKMkVPu1hr7DMfT7mTyW1M4f/c=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QTIkRF/K18xDOfd3H5xm7WQFWM1b6/Ud+wHcDArtank=</DigestValue>
      </Reference>
    </Manifest>
    <SignatureProperties>
      <SignatureProperty Id="idSignatureTime" Target="#idPackageSignature">
        <mdssi:SignatureTime xmlns:mdssi="http://schemas.openxmlformats.org/package/2006/digital-signature">
          <mdssi:Format>YYYY-MM-DDThh:mm:ssTZD</mdssi:Format>
          <mdssi:Value>2018-07-12T20:51:25Z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16.0.10228/14</OfficeVersion>
          <ApplicationVersion>16.0.10228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2018-07-12T20:51:25Z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t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AAMAAApKv//wAAAAAAAAAAoJQGAKSr//+oADkApKv//wBu/4aB4P//KisAAAAAAAAAAAAAuzrVuvBs21MAAAAAAQAAAAAAAAAAAAAAggUMAAAAAAAAAAAAAAAAAECGEwGDtV10TA8AAAAAAABQhhMBg7VddEAPAAAghhMBeeF4Ylwp7naF9H9i0xEBPQAAAABKDiYAXIYTAR4WeW5khhMB8EVfdEoOISbovPkZAAAAAP////8AAAAAPM5HEsiGEwEAAAAA/////zyJEwFtYGB0Sg4hJui8+RkKAAAA/////wAAAAA8zkcSyIYTAQAAvRlKDiEmT41ddAAAAABKDib//////5wBAAAhJgEEgAaRFAAAAABKDib//////5wBAAAhJgEEgAaRFABQ8wB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Object Id="idInvalidSigLnImg">AQAAAGwAAAAAAAAAAAAAABYBAAB/AAAAAAAAAAAAAACoGAAARAsAACBFTUYAAAEAU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IiD3FTkonViCQAAAAkAAAAQraV0AAAAAExqx2Lwki8A0D0UDOyrEwGwEf1UAAAAAI+D3FSIfNxUAQAAAIx+3FSGqfm5Y/IRDAEAAAAdJe9U8JIvDFSsEwEZAAAA8JIvDKAqLwxMKu529XNfdAQAAABgrBMBYKwTAQACAAAAABMBvGvYdDyrEwGcEtB0EAAAAGKsEwEJAAAA+WzYdAAAAAFUBrr+CQAAAKwS0HRgrBMBAAIAAGCsEwEAAAAAAAAAAAAAAAAAAAAAAAAAAAAAAAAKAAsATGrHYhCtpXR37hl/jKsTAYJn2HQAAAAAAAIAAGCsEwEJAAAAYKwT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AAwAACkq///AAAAAAAAAACglAYApKv//6gAOQCkq///AG7/hoHg//8qKwAAAAAAAJECAAAeVMdizoFxdwAAAAAAAB10jOoTAREWd3cAAAAAHlTHYjEWd3fI6hMBkKhJAR5Ux2IAAAAAkKhJAQAAAACQqEkBAAAAAAAAAAAAAAAAAAAAABC3SQEAAAAAAAAAAAAAAAAAAAAABAAAAMzrEwHM6xMBAAIAAMzqEwEAANh0pOoTAZwS0HQQAAAAzusTAQcAAAD5bNh0APy5vVQGuv4HAAAArBLQdMzrEwEAAgAAzOsTAQAAAAAAAAAAAAAAAAAAAAAAAAAAAAAAAAAAAADkonViCQAAAO+vGX9Qdh10+OoTAYJn2HQAAAAAAAIAAMzrEwEHAAAAzOsT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5hcXaVNxjMFUAAAAAyAT5COAu8RkIaCgMAAAAAOhHOVUAAAAAKmb5ufRoEwGUxNpUzmb5uWiO2RnoRzlVaI7ZGcJm+bkAAAAAvE44VYAiBBoBAAAAPGUTASEP/VQLAAAASGUTAUwq7nb1c190BAAAADBmEwEwZhMBAAIAAAAAEwG8a9h0DGUTAZwS0HQQAAAAMmYTAQYAAAD5bNh0AAAAAVQGuv4GAAAArBLQdDBmEwEAAgAAMGYTAQAAAAAAAAAAAAAAAAAAAAAAAAAAAAAAAAAAAAAAAAAAAAAAAIchGX9cZRMBgmfYdAAAAAAAAgAAMGYTAQYAAAAwZhM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AAMAAApKv//wAAAAAAAAAAoJQGAKSr//+oADkApKv//wBu/4aB4P//KisAAAAAAAAAAAAAAAAAAAAAAAAAAAAAAAAAAAAAAAABAAAAAAAAANAMBgAAAAAA3hd5bgAAAADghhMBcLRddNAMAQZQUT8aGIYTAXnheGJcKe52hfR/YjgSIUQAAAAAAQAAAFSGEwE4EkQAAQAAAB4WeW5khhMB8EVfdDgSIURQUT8aAAAAAP////8AAAAAtFFHEsiGEwEAAAAA/////zyJEwFtYGB0OBIhRFBRPxoPAAAA/////wAAAAC0UUcSyIYTAQAAvRk4EiFET41ddHnheGI4EkT//////5wBAAAhRAEEgAaRFAAAAAA4EkT//////5wBAAAhRAEEgAaRFABQ8wB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F36710-3047-4F84-8D97-0A642E4BA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44</Pages>
  <Words>14134</Words>
  <Characters>77743</Characters>
  <Application>Microsoft Office Word</Application>
  <DocSecurity>0</DocSecurity>
  <Lines>647</Lines>
  <Paragraphs>183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5</cp:revision>
  <dcterms:created xsi:type="dcterms:W3CDTF">2018-07-12T20:07:00Z</dcterms:created>
  <dcterms:modified xsi:type="dcterms:W3CDTF">2018-07-12T20:37:00Z</dcterms:modified>
</cp:coreProperties>
</file>