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sigs" ContentType="application/vnd.openxmlformats-package.digital-signature-origin"/>
  <Default Extension="jpg" ContentType="image/jpeg"/>
  <Override PartName="/word/document.xml" ContentType="application/vnd.openxmlformats-officedocument.wordprocessingml.document.main+xml"/>
  <Override PartName="/word/endnotes.xml" ContentType="application/vnd.openxmlformats-officedocument.wordprocessingml.endnotes+xml"/>
  <Override PartName="/word/footnotes.xml" ContentType="application/vnd.openxmlformats-officedocument.wordprocessingml.footnote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70B9" w:rsidRPr="001029E5" w:rsidRDefault="008B2A17" w:rsidP="00FF0AEB">
      <w:pPr>
        <w:ind w:left="708" w:hanging="708"/>
        <w:jc w:val="center"/>
        <w:rPr>
          <w:sz w:val="28"/>
          <w:szCs w:val="28"/>
        </w:rPr>
      </w:pPr>
      <w:r>
        <w:rPr>
          <w:sz w:val="28"/>
          <w:szCs w:val="28"/>
        </w:rPr>
        <w:t xml:space="preserve"> </w:t>
      </w:r>
      <w:r w:rsidR="00B32B3B">
        <w:rPr>
          <w:noProof/>
          <w:lang w:eastAsia="es-CL"/>
        </w:rPr>
        <w:drawing>
          <wp:inline distT="0" distB="0" distL="0" distR="0" wp14:anchorId="1A0540E5" wp14:editId="5697530D">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rsidR="00B32B3B" w:rsidRPr="001029E5" w:rsidRDefault="00B32B3B" w:rsidP="00B32B3B">
      <w:pPr>
        <w:jc w:val="center"/>
        <w:rPr>
          <w:sz w:val="28"/>
          <w:szCs w:val="28"/>
        </w:rPr>
      </w:pPr>
    </w:p>
    <w:p w:rsidR="007A7DEB" w:rsidRPr="007A7DEB" w:rsidRDefault="007A7DEB" w:rsidP="007A7DEB">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7A7DEB">
        <w:rPr>
          <w:rFonts w:ascii="Calibri" w:eastAsia="Calibri" w:hAnsi="Calibri" w:cs="Times New Roman"/>
          <w:b/>
          <w:sz w:val="24"/>
          <w:szCs w:val="24"/>
        </w:rPr>
        <w:t>INFORME TÉCNICO DE FISCALIZACIÓN AMBIENTAL</w:t>
      </w:r>
      <w:bookmarkEnd w:id="0"/>
      <w:bookmarkEnd w:id="1"/>
      <w:bookmarkEnd w:id="2"/>
      <w:bookmarkEnd w:id="3"/>
    </w:p>
    <w:p w:rsidR="007A7DEB" w:rsidRDefault="007A7DEB" w:rsidP="007A7DEB">
      <w:pPr>
        <w:spacing w:after="0" w:line="240" w:lineRule="auto"/>
        <w:jc w:val="center"/>
        <w:rPr>
          <w:rFonts w:ascii="Calibri" w:eastAsia="Calibri" w:hAnsi="Calibri" w:cs="Calibri"/>
          <w:b/>
          <w:sz w:val="24"/>
          <w:szCs w:val="24"/>
        </w:rPr>
      </w:pPr>
    </w:p>
    <w:p w:rsidR="00D22E71" w:rsidRDefault="00CE29FB" w:rsidP="007A7DEB">
      <w:pPr>
        <w:spacing w:after="0" w:line="240" w:lineRule="auto"/>
        <w:jc w:val="center"/>
        <w:rPr>
          <w:rFonts w:ascii="Calibri" w:eastAsia="Calibri" w:hAnsi="Calibri" w:cs="Calibri"/>
          <w:b/>
          <w:sz w:val="24"/>
          <w:szCs w:val="24"/>
        </w:rPr>
      </w:pPr>
      <w:r>
        <w:rPr>
          <w:rFonts w:ascii="Calibri" w:eastAsia="Calibri" w:hAnsi="Calibri" w:cs="Calibri"/>
          <w:b/>
          <w:sz w:val="24"/>
          <w:szCs w:val="24"/>
        </w:rPr>
        <w:t>Fiscalización Ambiental</w:t>
      </w:r>
    </w:p>
    <w:p w:rsidR="004B4617" w:rsidRDefault="004B4617" w:rsidP="007A7DEB">
      <w:pPr>
        <w:spacing w:after="0" w:line="240" w:lineRule="auto"/>
        <w:jc w:val="center"/>
        <w:rPr>
          <w:rFonts w:ascii="Calibri" w:eastAsia="Calibri" w:hAnsi="Calibri" w:cs="Calibri"/>
          <w:b/>
          <w:sz w:val="24"/>
          <w:szCs w:val="24"/>
        </w:rPr>
      </w:pPr>
    </w:p>
    <w:p w:rsidR="004B4617" w:rsidRPr="007A7DEB" w:rsidRDefault="004B4617" w:rsidP="007A7DEB">
      <w:pPr>
        <w:spacing w:after="0" w:line="240" w:lineRule="auto"/>
        <w:jc w:val="center"/>
        <w:rPr>
          <w:rFonts w:ascii="Calibri" w:eastAsia="Calibri" w:hAnsi="Calibri" w:cs="Calibri"/>
          <w:b/>
          <w:sz w:val="24"/>
          <w:szCs w:val="24"/>
        </w:rPr>
      </w:pPr>
    </w:p>
    <w:p w:rsidR="007A7DEB" w:rsidRPr="00147B74" w:rsidRDefault="00147B74" w:rsidP="007A7DEB">
      <w:pPr>
        <w:spacing w:after="0" w:line="240" w:lineRule="auto"/>
        <w:jc w:val="center"/>
        <w:rPr>
          <w:rFonts w:ascii="Calibri" w:eastAsia="Calibri" w:hAnsi="Calibri" w:cs="Times New Roman"/>
          <w:b/>
          <w:sz w:val="24"/>
          <w:szCs w:val="24"/>
        </w:rPr>
      </w:pPr>
      <w:r w:rsidRPr="00147B74">
        <w:rPr>
          <w:rFonts w:ascii="Calibri" w:eastAsia="Calibri" w:hAnsi="Calibri" w:cs="Times New Roman"/>
          <w:b/>
          <w:sz w:val="24"/>
          <w:szCs w:val="24"/>
        </w:rPr>
        <w:t>CENTRO DE DISTRIBUCIÓN EL PEÑÓN – WALMART CHILE S.A.</w:t>
      </w:r>
    </w:p>
    <w:p w:rsidR="007A7DEB" w:rsidRPr="00147B74" w:rsidRDefault="007A7DEB" w:rsidP="007A7DEB">
      <w:pPr>
        <w:spacing w:after="0" w:line="240" w:lineRule="auto"/>
        <w:jc w:val="center"/>
        <w:rPr>
          <w:rFonts w:ascii="Calibri" w:eastAsia="Calibri" w:hAnsi="Calibri" w:cs="Calibri"/>
          <w:b/>
          <w:sz w:val="24"/>
          <w:szCs w:val="24"/>
        </w:rPr>
      </w:pPr>
    </w:p>
    <w:p w:rsidR="004B4617" w:rsidRPr="00147B74" w:rsidRDefault="004B4617" w:rsidP="007A7DEB">
      <w:pPr>
        <w:spacing w:after="0" w:line="240" w:lineRule="auto"/>
        <w:jc w:val="center"/>
        <w:rPr>
          <w:rFonts w:ascii="Calibri" w:eastAsia="Calibri" w:hAnsi="Calibri" w:cs="Calibri"/>
          <w:b/>
          <w:sz w:val="24"/>
          <w:szCs w:val="24"/>
        </w:rPr>
      </w:pPr>
    </w:p>
    <w:p w:rsidR="00CB2172" w:rsidRPr="00147B74" w:rsidRDefault="00147B74" w:rsidP="007A7DEB">
      <w:pPr>
        <w:spacing w:after="0" w:line="240" w:lineRule="auto"/>
        <w:jc w:val="center"/>
        <w:rPr>
          <w:rFonts w:ascii="Calibri" w:eastAsia="Calibri" w:hAnsi="Calibri" w:cs="Times New Roman"/>
          <w:b/>
          <w:sz w:val="24"/>
          <w:szCs w:val="24"/>
        </w:rPr>
      </w:pPr>
      <w:r w:rsidRPr="00147B74">
        <w:rPr>
          <w:rFonts w:ascii="Calibri" w:eastAsia="Calibri" w:hAnsi="Calibri" w:cs="Times New Roman"/>
          <w:b/>
          <w:sz w:val="24"/>
          <w:szCs w:val="24"/>
        </w:rPr>
        <w:t>DFZ-2018-1321-XIII-RCA</w:t>
      </w:r>
    </w:p>
    <w:p w:rsidR="00147B74" w:rsidRPr="00147B74" w:rsidRDefault="00147B74" w:rsidP="007A7DEB">
      <w:pPr>
        <w:spacing w:after="0" w:line="240" w:lineRule="auto"/>
        <w:jc w:val="center"/>
        <w:rPr>
          <w:rFonts w:ascii="Calibri" w:eastAsia="Calibri" w:hAnsi="Calibri" w:cs="Times New Roman"/>
          <w:b/>
          <w:sz w:val="24"/>
          <w:szCs w:val="24"/>
        </w:rPr>
      </w:pPr>
    </w:p>
    <w:p w:rsidR="00CB2172" w:rsidRPr="00147B74" w:rsidRDefault="00D21C74" w:rsidP="007A7DEB">
      <w:pPr>
        <w:spacing w:after="0" w:line="240" w:lineRule="auto"/>
        <w:jc w:val="center"/>
        <w:rPr>
          <w:rFonts w:ascii="Calibri" w:eastAsia="Calibri" w:hAnsi="Calibri" w:cs="Times New Roman"/>
          <w:b/>
          <w:sz w:val="24"/>
          <w:szCs w:val="24"/>
        </w:rPr>
      </w:pPr>
      <w:r>
        <w:rPr>
          <w:rFonts w:ascii="Calibri" w:eastAsia="Calibri" w:hAnsi="Calibri" w:cs="Times New Roman"/>
          <w:b/>
          <w:sz w:val="24"/>
          <w:szCs w:val="24"/>
        </w:rPr>
        <w:t>JULIO</w:t>
      </w:r>
      <w:r w:rsidR="00CB2172" w:rsidRPr="00147B74">
        <w:rPr>
          <w:rFonts w:ascii="Calibri" w:eastAsia="Calibri" w:hAnsi="Calibri" w:cs="Times New Roman"/>
          <w:b/>
          <w:sz w:val="24"/>
          <w:szCs w:val="24"/>
        </w:rPr>
        <w:t xml:space="preserve"> </w:t>
      </w:r>
      <w:r w:rsidR="00147B74" w:rsidRPr="00147B74">
        <w:rPr>
          <w:rFonts w:ascii="Calibri" w:eastAsia="Calibri" w:hAnsi="Calibri" w:cs="Times New Roman"/>
          <w:b/>
          <w:sz w:val="24"/>
          <w:szCs w:val="24"/>
        </w:rPr>
        <w:t>2018</w:t>
      </w:r>
    </w:p>
    <w:p w:rsidR="007A7DEB" w:rsidRDefault="007A7DEB" w:rsidP="007A7DEB">
      <w:pPr>
        <w:spacing w:after="0" w:line="240" w:lineRule="auto"/>
        <w:jc w:val="center"/>
        <w:rPr>
          <w:rFonts w:ascii="Calibri" w:eastAsia="Calibri" w:hAnsi="Calibri" w:cs="Times New Roman"/>
          <w:b/>
          <w:sz w:val="24"/>
          <w:szCs w:val="24"/>
        </w:rPr>
      </w:pPr>
    </w:p>
    <w:p w:rsidR="004B4617" w:rsidRDefault="004B4617" w:rsidP="007A7DEB">
      <w:pPr>
        <w:spacing w:after="0" w:line="240" w:lineRule="auto"/>
        <w:jc w:val="center"/>
        <w:rPr>
          <w:rFonts w:ascii="Calibri" w:eastAsia="Calibri" w:hAnsi="Calibri" w:cs="Times New Roman"/>
          <w:b/>
          <w:sz w:val="24"/>
          <w:szCs w:val="24"/>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47B74" w:rsidRPr="007A7DEB" w:rsidTr="005F21D0">
        <w:trPr>
          <w:trHeight w:val="567"/>
          <w:jc w:val="center"/>
        </w:trPr>
        <w:tc>
          <w:tcPr>
            <w:tcW w:w="1210" w:type="dxa"/>
            <w:shd w:val="clear" w:color="auto" w:fill="D9D9D9"/>
            <w:vAlign w:val="center"/>
          </w:tcPr>
          <w:p w:rsidR="00147B74" w:rsidRPr="007A7DEB" w:rsidRDefault="00147B74" w:rsidP="005F21D0">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rsidR="00147B74" w:rsidRPr="007A7DEB" w:rsidRDefault="00147B74" w:rsidP="005F21D0">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Nombre</w:t>
            </w:r>
          </w:p>
        </w:tc>
        <w:tc>
          <w:tcPr>
            <w:tcW w:w="2662" w:type="dxa"/>
            <w:shd w:val="clear" w:color="auto" w:fill="D9D9D9"/>
            <w:vAlign w:val="center"/>
          </w:tcPr>
          <w:p w:rsidR="00147B74" w:rsidRPr="007A7DEB" w:rsidRDefault="00147B74" w:rsidP="005F21D0">
            <w:pPr>
              <w:spacing w:after="0" w:line="240" w:lineRule="auto"/>
              <w:jc w:val="center"/>
              <w:rPr>
                <w:rFonts w:ascii="Calibri" w:eastAsia="Calibri" w:hAnsi="Calibri" w:cs="Calibri"/>
                <w:b/>
                <w:sz w:val="18"/>
                <w:szCs w:val="18"/>
                <w:highlight w:val="yellow"/>
                <w:lang w:val="es-ES_tradnl"/>
              </w:rPr>
            </w:pPr>
            <w:r w:rsidRPr="007A7DEB">
              <w:rPr>
                <w:rFonts w:ascii="Calibri" w:eastAsia="Calibri" w:hAnsi="Calibri" w:cs="Calibri"/>
                <w:b/>
                <w:sz w:val="18"/>
                <w:szCs w:val="18"/>
                <w:lang w:val="es-ES_tradnl"/>
              </w:rPr>
              <w:t>Firma</w:t>
            </w:r>
          </w:p>
        </w:tc>
      </w:tr>
      <w:tr w:rsidR="00147B74" w:rsidRPr="007A7DEB" w:rsidTr="005F21D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47B74" w:rsidRPr="007A7DEB" w:rsidRDefault="00147B74" w:rsidP="005F21D0">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rsidR="00147B74" w:rsidRPr="007A7DEB" w:rsidRDefault="00147B74" w:rsidP="005F21D0">
            <w:pPr>
              <w:spacing w:after="0" w:line="240" w:lineRule="auto"/>
              <w:jc w:val="center"/>
              <w:rPr>
                <w:rFonts w:ascii="Calibri" w:eastAsia="Calibri" w:hAnsi="Calibri" w:cs="Calibri"/>
                <w:b/>
                <w:sz w:val="18"/>
                <w:szCs w:val="18"/>
                <w:lang w:val="es-ES_tradnl"/>
              </w:rPr>
            </w:pPr>
            <w:r>
              <w:rPr>
                <w:rFonts w:cstheme="minorHAnsi"/>
                <w:b/>
                <w:sz w:val="18"/>
                <w:szCs w:val="18"/>
                <w:lang w:val="es-ES_tradnl"/>
              </w:rPr>
              <w:t>María Isabel Mallea A.</w:t>
            </w:r>
          </w:p>
        </w:tc>
        <w:tc>
          <w:tcPr>
            <w:tcW w:w="2662" w:type="dxa"/>
            <w:tcBorders>
              <w:top w:val="single" w:sz="4" w:space="0" w:color="auto"/>
              <w:left w:val="single" w:sz="4" w:space="0" w:color="auto"/>
              <w:bottom w:val="single" w:sz="4" w:space="0" w:color="auto"/>
              <w:right w:val="single" w:sz="4" w:space="0" w:color="auto"/>
            </w:tcBorders>
            <w:vAlign w:val="center"/>
          </w:tcPr>
          <w:p w:rsidR="00147B74" w:rsidRPr="007A7DEB" w:rsidRDefault="001A1C11" w:rsidP="005F21D0">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v:shape id="_x0000_i1026" type="#_x0000_t75" alt="Línea de firma de Microsoft Office..." style="width:116.25pt;height:57.75pt">
                  <v:imagedata r:id="rId9" o:title=""/>
                  <o:lock v:ext="edit" ungrouping="t" rotation="t" aspectratio="f" cropping="t" verticies="t" text="t" grouping="t"/>
                  <o:signatureline v:ext="edit" id="{83C78121-516D-4536-B462-CA7D976D2779}" provid="{00000000-0000-0000-0000-000000000000}" o:suggestedsigner="Maria Isabel Mallea Alvarez" o:suggestedsigner2="Jefa Oficina RM" o:suggestedsigneremail="maria.mallea@sma.gob.cl" issignatureline="t"/>
                </v:shape>
              </w:pict>
            </w:r>
          </w:p>
        </w:tc>
      </w:tr>
      <w:tr w:rsidR="00147B74" w:rsidRPr="007A7DEB" w:rsidTr="005F21D0">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rsidR="00147B74" w:rsidRPr="007A7DEB" w:rsidRDefault="00147B74" w:rsidP="005F21D0">
            <w:pPr>
              <w:spacing w:after="0" w:line="240" w:lineRule="auto"/>
              <w:jc w:val="center"/>
              <w:rPr>
                <w:rFonts w:ascii="Calibri" w:eastAsia="Calibri" w:hAnsi="Calibri" w:cs="Calibri"/>
                <w:sz w:val="18"/>
                <w:szCs w:val="18"/>
                <w:lang w:val="es-ES_tradnl"/>
              </w:rPr>
            </w:pPr>
            <w:r w:rsidRPr="007A7DE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rsidR="00147B74" w:rsidRPr="007A7DEB" w:rsidRDefault="00147B74" w:rsidP="005F21D0">
            <w:pPr>
              <w:spacing w:after="0" w:line="240" w:lineRule="auto"/>
              <w:jc w:val="center"/>
              <w:rPr>
                <w:rFonts w:ascii="Calibri" w:eastAsia="Calibri" w:hAnsi="Calibri" w:cs="Calibri"/>
                <w:b/>
                <w:sz w:val="18"/>
                <w:szCs w:val="18"/>
                <w:lang w:val="es-ES_tradnl"/>
              </w:rPr>
            </w:pPr>
            <w:r>
              <w:rPr>
                <w:rFonts w:cstheme="minorHAnsi"/>
                <w:b/>
                <w:sz w:val="18"/>
                <w:szCs w:val="18"/>
              </w:rPr>
              <w:t>Evelyn Fuentes D.</w:t>
            </w:r>
          </w:p>
        </w:tc>
        <w:tc>
          <w:tcPr>
            <w:tcW w:w="2662" w:type="dxa"/>
            <w:tcBorders>
              <w:top w:val="single" w:sz="4" w:space="0" w:color="auto"/>
              <w:left w:val="single" w:sz="4" w:space="0" w:color="auto"/>
              <w:bottom w:val="single" w:sz="4" w:space="0" w:color="auto"/>
              <w:right w:val="single" w:sz="4" w:space="0" w:color="auto"/>
            </w:tcBorders>
            <w:vAlign w:val="center"/>
          </w:tcPr>
          <w:p w:rsidR="00147B74" w:rsidRPr="007A7DEB" w:rsidRDefault="001A1C11" w:rsidP="005F21D0">
            <w:pPr>
              <w:spacing w:after="0" w:line="240" w:lineRule="auto"/>
              <w:jc w:val="center"/>
              <w:rPr>
                <w:rFonts w:ascii="Calibri" w:eastAsia="Calibri" w:hAnsi="Calibri" w:cs="Calibri"/>
                <w:sz w:val="18"/>
                <w:szCs w:val="18"/>
              </w:rPr>
            </w:pPr>
            <w:bookmarkStart w:id="4" w:name="_GoBack"/>
            <w:r>
              <w:rPr>
                <w:rFonts w:ascii="Calibri" w:eastAsia="Calibri" w:hAnsi="Calibri" w:cs="Calibri"/>
                <w:sz w:val="18"/>
                <w:szCs w:val="18"/>
              </w:rPr>
              <w:pict>
                <v:shape id="_x0000_i1027" type="#_x0000_t75" alt="Línea de firma de Microsoft Office..." style="width:114.75pt;height:57.75pt" wrapcoords="-84 0 -84 21262 21600 21262 21600 0 -84 0" o:allowoverlap="f">
                  <v:imagedata r:id="rId10" o:title=""/>
                  <o:lock v:ext="edit" ungrouping="t" rotation="t" aspectratio="f" cropping="t" verticies="t" text="t" grouping="t"/>
                  <o:signatureline v:ext="edit" id="{B1989E88-4B78-4778-8B6E-14652149CC9B}" provid="{00000000-0000-0000-0000-000000000000}" o:suggestedsigner="Evelyn Fuentes Diaz" o:suggestedsigner2="Fiscalizadora DFZ" o:suggestedsigneremail="evelyn.fuentes@sma.gob.cl" issignatureline="t"/>
                </v:shape>
              </w:pict>
            </w:r>
            <w:bookmarkEnd w:id="4"/>
          </w:p>
        </w:tc>
      </w:tr>
    </w:tbl>
    <w:p w:rsidR="00147B74" w:rsidRDefault="00147B74" w:rsidP="007A7DEB">
      <w:pPr>
        <w:spacing w:after="0" w:line="240" w:lineRule="auto"/>
        <w:jc w:val="center"/>
        <w:rPr>
          <w:rFonts w:ascii="Calibri" w:eastAsia="Calibri" w:hAnsi="Calibri" w:cs="Times New Roman"/>
          <w:b/>
          <w:sz w:val="24"/>
          <w:szCs w:val="24"/>
        </w:rPr>
      </w:pPr>
    </w:p>
    <w:p w:rsidR="00147B74" w:rsidRPr="007A7DEB" w:rsidRDefault="00147B74" w:rsidP="007A7DEB">
      <w:pPr>
        <w:spacing w:after="0" w:line="240" w:lineRule="auto"/>
        <w:jc w:val="center"/>
        <w:rPr>
          <w:rFonts w:ascii="Calibri" w:eastAsia="Calibri" w:hAnsi="Calibri" w:cs="Times New Roman"/>
          <w:b/>
          <w:sz w:val="24"/>
          <w:szCs w:val="24"/>
        </w:rPr>
      </w:pPr>
    </w:p>
    <w:p w:rsidR="007A7DEB" w:rsidRPr="007A7DEB" w:rsidRDefault="007A7DEB" w:rsidP="007A7DEB">
      <w:pPr>
        <w:spacing w:after="0" w:line="240" w:lineRule="auto"/>
        <w:jc w:val="center"/>
        <w:rPr>
          <w:rFonts w:ascii="Calibri" w:eastAsia="Calibri" w:hAnsi="Calibri" w:cs="Times New Roman"/>
          <w:b/>
          <w:szCs w:val="28"/>
        </w:rPr>
      </w:pPr>
    </w:p>
    <w:p w:rsidR="007A7DEB" w:rsidRPr="007A7DEB" w:rsidRDefault="007A7DEB" w:rsidP="007A7DEB">
      <w:pPr>
        <w:spacing w:after="0" w:line="240" w:lineRule="auto"/>
        <w:jc w:val="center"/>
        <w:rPr>
          <w:rFonts w:ascii="Calibri" w:eastAsia="Calibri" w:hAnsi="Calibri" w:cs="Calibri"/>
          <w:b/>
          <w:sz w:val="28"/>
          <w:szCs w:val="32"/>
        </w:rPr>
        <w:sectPr w:rsidR="007A7DEB" w:rsidRPr="007A7DEB" w:rsidSect="000A28D4">
          <w:footerReference w:type="default" r:id="rId11"/>
          <w:type w:val="nextColumn"/>
          <w:pgSz w:w="12240" w:h="15840" w:code="1"/>
          <w:pgMar w:top="1134" w:right="1134" w:bottom="1134" w:left="1134" w:header="708" w:footer="708" w:gutter="0"/>
          <w:pgNumType w:start="1"/>
          <w:cols w:space="708"/>
          <w:titlePg/>
          <w:docGrid w:linePitch="360"/>
        </w:sectPr>
      </w:pPr>
    </w:p>
    <w:bookmarkStart w:id="5" w:name="_Toc518394436" w:displacedByCustomXml="next"/>
    <w:bookmarkStart w:id="6" w:name="_Toc449106078" w:displacedByCustomXml="next"/>
    <w:sdt>
      <w:sdtPr>
        <w:rPr>
          <w:lang w:val="es-ES"/>
        </w:rPr>
        <w:id w:val="-818871519"/>
        <w:docPartObj>
          <w:docPartGallery w:val="Table of Contents"/>
          <w:docPartUnique/>
        </w:docPartObj>
      </w:sdtPr>
      <w:sdtEndPr>
        <w:rPr>
          <w:bCs/>
        </w:rPr>
      </w:sdtEndPr>
      <w:sdtContent>
        <w:p w:rsidR="004438A3" w:rsidRDefault="007A7DEB" w:rsidP="007A7DEB">
          <w:pPr>
            <w:spacing w:after="0" w:line="240" w:lineRule="auto"/>
            <w:ind w:left="705" w:hanging="705"/>
            <w:contextualSpacing/>
            <w:outlineLvl w:val="0"/>
            <w:rPr>
              <w:rFonts w:ascii="Calibri" w:eastAsia="Calibri" w:hAnsi="Calibri" w:cs="Calibri"/>
              <w:b/>
              <w:sz w:val="24"/>
              <w:szCs w:val="20"/>
              <w:lang w:val="es-ES"/>
            </w:rPr>
          </w:pPr>
          <w:r w:rsidRPr="007A7DEB">
            <w:rPr>
              <w:rFonts w:ascii="Calibri" w:eastAsia="Calibri" w:hAnsi="Calibri" w:cs="Calibri"/>
              <w:b/>
              <w:sz w:val="24"/>
              <w:szCs w:val="20"/>
              <w:lang w:val="es-ES"/>
            </w:rPr>
            <w:t>Contenido</w:t>
          </w:r>
          <w:bookmarkEnd w:id="6"/>
          <w:bookmarkEnd w:id="5"/>
        </w:p>
        <w:p w:rsidR="001B7F56" w:rsidRDefault="007A7DEB">
          <w:pPr>
            <w:pStyle w:val="TDC1"/>
            <w:tabs>
              <w:tab w:val="right" w:leader="dot" w:pos="9962"/>
            </w:tabs>
            <w:rPr>
              <w:rFonts w:eastAsiaTheme="minorEastAsia"/>
              <w:noProof/>
              <w:lang w:eastAsia="es-CL"/>
            </w:rPr>
          </w:pPr>
          <w:r w:rsidRPr="007A7DEB">
            <w:rPr>
              <w:rFonts w:ascii="Calibri" w:eastAsia="Calibri" w:hAnsi="Calibri" w:cs="Calibri"/>
              <w:b/>
              <w:sz w:val="24"/>
              <w:szCs w:val="20"/>
            </w:rPr>
            <w:fldChar w:fldCharType="begin"/>
          </w:r>
          <w:r w:rsidRPr="007A7DEB">
            <w:rPr>
              <w:rFonts w:ascii="Calibri" w:eastAsia="Calibri" w:hAnsi="Calibri" w:cs="Calibri"/>
              <w:b/>
              <w:sz w:val="24"/>
              <w:szCs w:val="20"/>
            </w:rPr>
            <w:instrText xml:space="preserve"> TOC \o "1-3" \h \z \u </w:instrText>
          </w:r>
          <w:r w:rsidRPr="007A7DEB">
            <w:rPr>
              <w:rFonts w:ascii="Calibri" w:eastAsia="Calibri" w:hAnsi="Calibri" w:cs="Calibri"/>
              <w:b/>
              <w:sz w:val="24"/>
              <w:szCs w:val="20"/>
            </w:rPr>
            <w:fldChar w:fldCharType="separate"/>
          </w:r>
          <w:hyperlink w:anchor="_Toc518394436" w:history="1">
            <w:r w:rsidR="001B7F56" w:rsidRPr="00DA2AC8">
              <w:rPr>
                <w:rStyle w:val="Hipervnculo"/>
                <w:rFonts w:ascii="Calibri" w:eastAsia="Calibri" w:hAnsi="Calibri" w:cs="Calibri"/>
                <w:b/>
                <w:noProof/>
                <w:lang w:val="es-ES"/>
              </w:rPr>
              <w:t>Contenido</w:t>
            </w:r>
            <w:r w:rsidR="001B7F56">
              <w:rPr>
                <w:noProof/>
                <w:webHidden/>
              </w:rPr>
              <w:tab/>
            </w:r>
            <w:r w:rsidR="001B7F56">
              <w:rPr>
                <w:noProof/>
                <w:webHidden/>
              </w:rPr>
              <w:fldChar w:fldCharType="begin"/>
            </w:r>
            <w:r w:rsidR="001B7F56">
              <w:rPr>
                <w:noProof/>
                <w:webHidden/>
              </w:rPr>
              <w:instrText xml:space="preserve"> PAGEREF _Toc518394436 \h </w:instrText>
            </w:r>
            <w:r w:rsidR="001B7F56">
              <w:rPr>
                <w:noProof/>
                <w:webHidden/>
              </w:rPr>
            </w:r>
            <w:r w:rsidR="001B7F56">
              <w:rPr>
                <w:noProof/>
                <w:webHidden/>
              </w:rPr>
              <w:fldChar w:fldCharType="separate"/>
            </w:r>
            <w:r w:rsidR="001A1C11">
              <w:rPr>
                <w:noProof/>
                <w:webHidden/>
              </w:rPr>
              <w:t>1</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37" w:history="1">
            <w:r w:rsidR="001B7F56" w:rsidRPr="00DA2AC8">
              <w:rPr>
                <w:rStyle w:val="Hipervnculo"/>
                <w:noProof/>
              </w:rPr>
              <w:t>1</w:t>
            </w:r>
            <w:r w:rsidR="001B7F56">
              <w:rPr>
                <w:rFonts w:eastAsiaTheme="minorEastAsia"/>
                <w:noProof/>
                <w:lang w:eastAsia="es-CL"/>
              </w:rPr>
              <w:tab/>
            </w:r>
            <w:r w:rsidR="001B7F56" w:rsidRPr="00DA2AC8">
              <w:rPr>
                <w:rStyle w:val="Hipervnculo"/>
                <w:noProof/>
              </w:rPr>
              <w:t>RESUMEN</w:t>
            </w:r>
            <w:r w:rsidR="001B7F56">
              <w:rPr>
                <w:noProof/>
                <w:webHidden/>
              </w:rPr>
              <w:tab/>
            </w:r>
            <w:r w:rsidR="001B7F56">
              <w:rPr>
                <w:noProof/>
                <w:webHidden/>
              </w:rPr>
              <w:fldChar w:fldCharType="begin"/>
            </w:r>
            <w:r w:rsidR="001B7F56">
              <w:rPr>
                <w:noProof/>
                <w:webHidden/>
              </w:rPr>
              <w:instrText xml:space="preserve"> PAGEREF _Toc518394437 \h </w:instrText>
            </w:r>
            <w:r w:rsidR="001B7F56">
              <w:rPr>
                <w:noProof/>
                <w:webHidden/>
              </w:rPr>
            </w:r>
            <w:r w:rsidR="001B7F56">
              <w:rPr>
                <w:noProof/>
                <w:webHidden/>
              </w:rPr>
              <w:fldChar w:fldCharType="separate"/>
            </w:r>
            <w:r>
              <w:rPr>
                <w:noProof/>
                <w:webHidden/>
              </w:rPr>
              <w:t>2</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38" w:history="1">
            <w:r w:rsidR="001B7F56" w:rsidRPr="00DA2AC8">
              <w:rPr>
                <w:rStyle w:val="Hipervnculo"/>
                <w:noProof/>
              </w:rPr>
              <w:t>2</w:t>
            </w:r>
            <w:r w:rsidR="001B7F56">
              <w:rPr>
                <w:rFonts w:eastAsiaTheme="minorEastAsia"/>
                <w:noProof/>
                <w:lang w:eastAsia="es-CL"/>
              </w:rPr>
              <w:tab/>
            </w:r>
            <w:r w:rsidR="001B7F56" w:rsidRPr="00DA2AC8">
              <w:rPr>
                <w:rStyle w:val="Hipervnculo"/>
                <w:noProof/>
              </w:rPr>
              <w:t>IDENTIFICACIÓN DE LA UNIDAD FISCALIZABLE</w:t>
            </w:r>
            <w:r w:rsidR="001B7F56">
              <w:rPr>
                <w:noProof/>
                <w:webHidden/>
              </w:rPr>
              <w:tab/>
            </w:r>
            <w:r w:rsidR="001B7F56">
              <w:rPr>
                <w:noProof/>
                <w:webHidden/>
              </w:rPr>
              <w:fldChar w:fldCharType="begin"/>
            </w:r>
            <w:r w:rsidR="001B7F56">
              <w:rPr>
                <w:noProof/>
                <w:webHidden/>
              </w:rPr>
              <w:instrText xml:space="preserve"> PAGEREF _Toc518394438 \h </w:instrText>
            </w:r>
            <w:r w:rsidR="001B7F56">
              <w:rPr>
                <w:noProof/>
                <w:webHidden/>
              </w:rPr>
            </w:r>
            <w:r w:rsidR="001B7F56">
              <w:rPr>
                <w:noProof/>
                <w:webHidden/>
              </w:rPr>
              <w:fldChar w:fldCharType="separate"/>
            </w:r>
            <w:r>
              <w:rPr>
                <w:noProof/>
                <w:webHidden/>
              </w:rPr>
              <w:t>3</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39" w:history="1">
            <w:r w:rsidR="001B7F56" w:rsidRPr="00DA2AC8">
              <w:rPr>
                <w:rStyle w:val="Hipervnculo"/>
                <w:noProof/>
              </w:rPr>
              <w:t>2.1</w:t>
            </w:r>
            <w:r w:rsidR="001B7F56">
              <w:rPr>
                <w:rFonts w:eastAsiaTheme="minorEastAsia"/>
                <w:noProof/>
                <w:lang w:eastAsia="es-CL"/>
              </w:rPr>
              <w:tab/>
            </w:r>
            <w:r w:rsidR="001B7F56" w:rsidRPr="00DA2AC8">
              <w:rPr>
                <w:rStyle w:val="Hipervnculo"/>
                <w:noProof/>
              </w:rPr>
              <w:t>Antecedentes Generales</w:t>
            </w:r>
            <w:r w:rsidR="001B7F56">
              <w:rPr>
                <w:noProof/>
                <w:webHidden/>
              </w:rPr>
              <w:tab/>
            </w:r>
            <w:r w:rsidR="001B7F56">
              <w:rPr>
                <w:noProof/>
                <w:webHidden/>
              </w:rPr>
              <w:fldChar w:fldCharType="begin"/>
            </w:r>
            <w:r w:rsidR="001B7F56">
              <w:rPr>
                <w:noProof/>
                <w:webHidden/>
              </w:rPr>
              <w:instrText xml:space="preserve"> PAGEREF _Toc518394439 \h </w:instrText>
            </w:r>
            <w:r w:rsidR="001B7F56">
              <w:rPr>
                <w:noProof/>
                <w:webHidden/>
              </w:rPr>
            </w:r>
            <w:r w:rsidR="001B7F56">
              <w:rPr>
                <w:noProof/>
                <w:webHidden/>
              </w:rPr>
              <w:fldChar w:fldCharType="separate"/>
            </w:r>
            <w:r>
              <w:rPr>
                <w:noProof/>
                <w:webHidden/>
              </w:rPr>
              <w:t>3</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40" w:history="1">
            <w:r w:rsidR="001B7F56" w:rsidRPr="00DA2AC8">
              <w:rPr>
                <w:rStyle w:val="Hipervnculo"/>
                <w:noProof/>
              </w:rPr>
              <w:t>2.2</w:t>
            </w:r>
            <w:r w:rsidR="001B7F56">
              <w:rPr>
                <w:rFonts w:eastAsiaTheme="minorEastAsia"/>
                <w:noProof/>
                <w:lang w:eastAsia="es-CL"/>
              </w:rPr>
              <w:tab/>
            </w:r>
            <w:r w:rsidR="001B7F56" w:rsidRPr="00DA2AC8">
              <w:rPr>
                <w:rStyle w:val="Hipervnculo"/>
                <w:noProof/>
              </w:rPr>
              <w:t>Ubicación y Layout</w:t>
            </w:r>
            <w:r w:rsidR="001B7F56">
              <w:rPr>
                <w:noProof/>
                <w:webHidden/>
              </w:rPr>
              <w:tab/>
            </w:r>
            <w:r w:rsidR="001B7F56">
              <w:rPr>
                <w:noProof/>
                <w:webHidden/>
              </w:rPr>
              <w:fldChar w:fldCharType="begin"/>
            </w:r>
            <w:r w:rsidR="001B7F56">
              <w:rPr>
                <w:noProof/>
                <w:webHidden/>
              </w:rPr>
              <w:instrText xml:space="preserve"> PAGEREF _Toc518394440 \h </w:instrText>
            </w:r>
            <w:r w:rsidR="001B7F56">
              <w:rPr>
                <w:noProof/>
                <w:webHidden/>
              </w:rPr>
            </w:r>
            <w:r w:rsidR="001B7F56">
              <w:rPr>
                <w:noProof/>
                <w:webHidden/>
              </w:rPr>
              <w:fldChar w:fldCharType="separate"/>
            </w:r>
            <w:r>
              <w:rPr>
                <w:noProof/>
                <w:webHidden/>
              </w:rPr>
              <w:t>4</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41" w:history="1">
            <w:r w:rsidR="001B7F56" w:rsidRPr="00DA2AC8">
              <w:rPr>
                <w:rStyle w:val="Hipervnculo"/>
                <w:noProof/>
              </w:rPr>
              <w:t>3</w:t>
            </w:r>
            <w:r w:rsidR="001B7F56">
              <w:rPr>
                <w:rFonts w:eastAsiaTheme="minorEastAsia"/>
                <w:noProof/>
                <w:lang w:eastAsia="es-CL"/>
              </w:rPr>
              <w:tab/>
            </w:r>
            <w:r w:rsidR="001B7F56" w:rsidRPr="00DA2AC8">
              <w:rPr>
                <w:rStyle w:val="Hipervnculo"/>
                <w:noProof/>
              </w:rPr>
              <w:t>INSTRUMENTOS DE CARÁCTER AMBIENTAL FISCALIZADOS</w:t>
            </w:r>
            <w:r w:rsidR="001B7F56">
              <w:rPr>
                <w:noProof/>
                <w:webHidden/>
              </w:rPr>
              <w:tab/>
            </w:r>
            <w:r w:rsidR="001B7F56">
              <w:rPr>
                <w:noProof/>
                <w:webHidden/>
              </w:rPr>
              <w:fldChar w:fldCharType="begin"/>
            </w:r>
            <w:r w:rsidR="001B7F56">
              <w:rPr>
                <w:noProof/>
                <w:webHidden/>
              </w:rPr>
              <w:instrText xml:space="preserve"> PAGEREF _Toc518394441 \h </w:instrText>
            </w:r>
            <w:r w:rsidR="001B7F56">
              <w:rPr>
                <w:noProof/>
                <w:webHidden/>
              </w:rPr>
            </w:r>
            <w:r w:rsidR="001B7F56">
              <w:rPr>
                <w:noProof/>
                <w:webHidden/>
              </w:rPr>
              <w:fldChar w:fldCharType="separate"/>
            </w:r>
            <w:r>
              <w:rPr>
                <w:noProof/>
                <w:webHidden/>
              </w:rPr>
              <w:t>6</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42" w:history="1">
            <w:r w:rsidR="001B7F56" w:rsidRPr="00DA2AC8">
              <w:rPr>
                <w:rStyle w:val="Hipervnculo"/>
                <w:noProof/>
              </w:rPr>
              <w:t>4</w:t>
            </w:r>
            <w:r w:rsidR="001B7F56">
              <w:rPr>
                <w:rFonts w:eastAsiaTheme="minorEastAsia"/>
                <w:noProof/>
                <w:lang w:eastAsia="es-CL"/>
              </w:rPr>
              <w:tab/>
            </w:r>
            <w:r w:rsidR="001B7F56" w:rsidRPr="00DA2AC8">
              <w:rPr>
                <w:rStyle w:val="Hipervnculo"/>
                <w:noProof/>
              </w:rPr>
              <w:t>ANTECEDENTES DE LA ACTIVIDAD DE FISCALIZACIÓN</w:t>
            </w:r>
            <w:r w:rsidR="001B7F56">
              <w:rPr>
                <w:noProof/>
                <w:webHidden/>
              </w:rPr>
              <w:tab/>
            </w:r>
            <w:r w:rsidR="001B7F56">
              <w:rPr>
                <w:noProof/>
                <w:webHidden/>
              </w:rPr>
              <w:fldChar w:fldCharType="begin"/>
            </w:r>
            <w:r w:rsidR="001B7F56">
              <w:rPr>
                <w:noProof/>
                <w:webHidden/>
              </w:rPr>
              <w:instrText xml:space="preserve"> PAGEREF _Toc518394442 \h </w:instrText>
            </w:r>
            <w:r w:rsidR="001B7F56">
              <w:rPr>
                <w:noProof/>
                <w:webHidden/>
              </w:rPr>
            </w:r>
            <w:r w:rsidR="001B7F56">
              <w:rPr>
                <w:noProof/>
                <w:webHidden/>
              </w:rPr>
              <w:fldChar w:fldCharType="separate"/>
            </w:r>
            <w:r>
              <w:rPr>
                <w:noProof/>
                <w:webHidden/>
              </w:rPr>
              <w:t>6</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43" w:history="1">
            <w:r w:rsidR="001B7F56" w:rsidRPr="00DA2AC8">
              <w:rPr>
                <w:rStyle w:val="Hipervnculo"/>
                <w:noProof/>
              </w:rPr>
              <w:t>4.1</w:t>
            </w:r>
            <w:r w:rsidR="001B7F56">
              <w:rPr>
                <w:rFonts w:eastAsiaTheme="minorEastAsia"/>
                <w:noProof/>
                <w:lang w:eastAsia="es-CL"/>
              </w:rPr>
              <w:tab/>
            </w:r>
            <w:r w:rsidR="001B7F56" w:rsidRPr="00DA2AC8">
              <w:rPr>
                <w:rStyle w:val="Hipervnculo"/>
                <w:noProof/>
              </w:rPr>
              <w:t>Motivo de la Actividad de Fiscalización</w:t>
            </w:r>
            <w:r w:rsidR="001B7F56">
              <w:rPr>
                <w:noProof/>
                <w:webHidden/>
              </w:rPr>
              <w:tab/>
            </w:r>
            <w:r w:rsidR="001B7F56">
              <w:rPr>
                <w:noProof/>
                <w:webHidden/>
              </w:rPr>
              <w:fldChar w:fldCharType="begin"/>
            </w:r>
            <w:r w:rsidR="001B7F56">
              <w:rPr>
                <w:noProof/>
                <w:webHidden/>
              </w:rPr>
              <w:instrText xml:space="preserve"> PAGEREF _Toc518394443 \h </w:instrText>
            </w:r>
            <w:r w:rsidR="001B7F56">
              <w:rPr>
                <w:noProof/>
                <w:webHidden/>
              </w:rPr>
            </w:r>
            <w:r w:rsidR="001B7F56">
              <w:rPr>
                <w:noProof/>
                <w:webHidden/>
              </w:rPr>
              <w:fldChar w:fldCharType="separate"/>
            </w:r>
            <w:r>
              <w:rPr>
                <w:noProof/>
                <w:webHidden/>
              </w:rPr>
              <w:t>6</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44" w:history="1">
            <w:r w:rsidR="001B7F56" w:rsidRPr="00DA2AC8">
              <w:rPr>
                <w:rStyle w:val="Hipervnculo"/>
                <w:noProof/>
              </w:rPr>
              <w:t>4.2</w:t>
            </w:r>
            <w:r w:rsidR="001B7F56">
              <w:rPr>
                <w:rFonts w:eastAsiaTheme="minorEastAsia"/>
                <w:noProof/>
                <w:lang w:eastAsia="es-CL"/>
              </w:rPr>
              <w:tab/>
            </w:r>
            <w:r w:rsidR="001B7F56" w:rsidRPr="00DA2AC8">
              <w:rPr>
                <w:rStyle w:val="Hipervnculo"/>
                <w:noProof/>
              </w:rPr>
              <w:t>Materia Específica Objeto de la Fiscalización Ambiental</w:t>
            </w:r>
            <w:r w:rsidR="001B7F56">
              <w:rPr>
                <w:noProof/>
                <w:webHidden/>
              </w:rPr>
              <w:tab/>
            </w:r>
            <w:r w:rsidR="001B7F56">
              <w:rPr>
                <w:noProof/>
                <w:webHidden/>
              </w:rPr>
              <w:fldChar w:fldCharType="begin"/>
            </w:r>
            <w:r w:rsidR="001B7F56">
              <w:rPr>
                <w:noProof/>
                <w:webHidden/>
              </w:rPr>
              <w:instrText xml:space="preserve"> PAGEREF _Toc518394444 \h </w:instrText>
            </w:r>
            <w:r w:rsidR="001B7F56">
              <w:rPr>
                <w:noProof/>
                <w:webHidden/>
              </w:rPr>
            </w:r>
            <w:r w:rsidR="001B7F56">
              <w:rPr>
                <w:noProof/>
                <w:webHidden/>
              </w:rPr>
              <w:fldChar w:fldCharType="separate"/>
            </w:r>
            <w:r>
              <w:rPr>
                <w:noProof/>
                <w:webHidden/>
              </w:rPr>
              <w:t>6</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45" w:history="1">
            <w:r w:rsidR="001B7F56" w:rsidRPr="00DA2AC8">
              <w:rPr>
                <w:rStyle w:val="Hipervnculo"/>
                <w:noProof/>
              </w:rPr>
              <w:t>4.3</w:t>
            </w:r>
            <w:r w:rsidR="001B7F56">
              <w:rPr>
                <w:rFonts w:eastAsiaTheme="minorEastAsia"/>
                <w:noProof/>
                <w:lang w:eastAsia="es-CL"/>
              </w:rPr>
              <w:tab/>
            </w:r>
            <w:r w:rsidR="001B7F56" w:rsidRPr="00DA2AC8">
              <w:rPr>
                <w:rStyle w:val="Hipervnculo"/>
                <w:noProof/>
              </w:rPr>
              <w:t>Aspectos relativos a la ejecución de la Inspección Ambiental</w:t>
            </w:r>
            <w:r w:rsidR="001B7F56">
              <w:rPr>
                <w:noProof/>
                <w:webHidden/>
              </w:rPr>
              <w:tab/>
            </w:r>
            <w:r w:rsidR="001B7F56">
              <w:rPr>
                <w:noProof/>
                <w:webHidden/>
              </w:rPr>
              <w:fldChar w:fldCharType="begin"/>
            </w:r>
            <w:r w:rsidR="001B7F56">
              <w:rPr>
                <w:noProof/>
                <w:webHidden/>
              </w:rPr>
              <w:instrText xml:space="preserve"> PAGEREF _Toc518394445 \h </w:instrText>
            </w:r>
            <w:r w:rsidR="001B7F56">
              <w:rPr>
                <w:noProof/>
                <w:webHidden/>
              </w:rPr>
            </w:r>
            <w:r w:rsidR="001B7F56">
              <w:rPr>
                <w:noProof/>
                <w:webHidden/>
              </w:rPr>
              <w:fldChar w:fldCharType="separate"/>
            </w:r>
            <w:r>
              <w:rPr>
                <w:noProof/>
                <w:webHidden/>
              </w:rPr>
              <w:t>7</w:t>
            </w:r>
            <w:r w:rsidR="001B7F56">
              <w:rPr>
                <w:noProof/>
                <w:webHidden/>
              </w:rPr>
              <w:fldChar w:fldCharType="end"/>
            </w:r>
          </w:hyperlink>
        </w:p>
        <w:p w:rsidR="001B7F56" w:rsidRDefault="001A1C11">
          <w:pPr>
            <w:pStyle w:val="TDC3"/>
            <w:rPr>
              <w:rFonts w:asciiTheme="minorHAnsi" w:eastAsiaTheme="minorEastAsia" w:hAnsiTheme="minorHAnsi" w:cstheme="minorBidi"/>
              <w:b w:val="0"/>
              <w:bCs w:val="0"/>
              <w:lang w:eastAsia="es-CL"/>
            </w:rPr>
          </w:pPr>
          <w:hyperlink w:anchor="_Toc518394446" w:history="1">
            <w:r w:rsidR="001B7F56" w:rsidRPr="00DA2AC8">
              <w:rPr>
                <w:rStyle w:val="Hipervnculo"/>
              </w:rPr>
              <w:t>4.3.1</w:t>
            </w:r>
            <w:r w:rsidR="001B7F56">
              <w:rPr>
                <w:rFonts w:asciiTheme="minorHAnsi" w:eastAsiaTheme="minorEastAsia" w:hAnsiTheme="minorHAnsi" w:cstheme="minorBidi"/>
                <w:b w:val="0"/>
                <w:bCs w:val="0"/>
                <w:lang w:eastAsia="es-CL"/>
              </w:rPr>
              <w:tab/>
            </w:r>
            <w:r w:rsidR="001B7F56" w:rsidRPr="00DA2AC8">
              <w:rPr>
                <w:rStyle w:val="Hipervnculo"/>
              </w:rPr>
              <w:t>Ejecución de la inspección</w:t>
            </w:r>
            <w:r w:rsidR="001B7F56">
              <w:rPr>
                <w:webHidden/>
              </w:rPr>
              <w:tab/>
            </w:r>
            <w:r w:rsidR="001B7F56">
              <w:rPr>
                <w:webHidden/>
              </w:rPr>
              <w:fldChar w:fldCharType="begin"/>
            </w:r>
            <w:r w:rsidR="001B7F56">
              <w:rPr>
                <w:webHidden/>
              </w:rPr>
              <w:instrText xml:space="preserve"> PAGEREF _Toc518394446 \h </w:instrText>
            </w:r>
            <w:r w:rsidR="001B7F56">
              <w:rPr>
                <w:webHidden/>
              </w:rPr>
            </w:r>
            <w:r w:rsidR="001B7F56">
              <w:rPr>
                <w:webHidden/>
              </w:rPr>
              <w:fldChar w:fldCharType="separate"/>
            </w:r>
            <w:r>
              <w:rPr>
                <w:webHidden/>
              </w:rPr>
              <w:t>7</w:t>
            </w:r>
            <w:r w:rsidR="001B7F56">
              <w:rPr>
                <w:webHidden/>
              </w:rPr>
              <w:fldChar w:fldCharType="end"/>
            </w:r>
          </w:hyperlink>
        </w:p>
        <w:p w:rsidR="001B7F56" w:rsidRDefault="001A1C11">
          <w:pPr>
            <w:pStyle w:val="TDC3"/>
            <w:rPr>
              <w:rFonts w:asciiTheme="minorHAnsi" w:eastAsiaTheme="minorEastAsia" w:hAnsiTheme="minorHAnsi" w:cstheme="minorBidi"/>
              <w:b w:val="0"/>
              <w:bCs w:val="0"/>
              <w:lang w:eastAsia="es-CL"/>
            </w:rPr>
          </w:pPr>
          <w:hyperlink w:anchor="_Toc518394447" w:history="1">
            <w:r w:rsidR="001B7F56" w:rsidRPr="00DA2AC8">
              <w:rPr>
                <w:rStyle w:val="Hipervnculo"/>
              </w:rPr>
              <w:t>4.3.2</w:t>
            </w:r>
            <w:r w:rsidR="001B7F56">
              <w:rPr>
                <w:rFonts w:asciiTheme="minorHAnsi" w:eastAsiaTheme="minorEastAsia" w:hAnsiTheme="minorHAnsi" w:cstheme="minorBidi"/>
                <w:b w:val="0"/>
                <w:bCs w:val="0"/>
                <w:lang w:eastAsia="es-CL"/>
              </w:rPr>
              <w:tab/>
            </w:r>
            <w:r w:rsidR="001B7F56" w:rsidRPr="00DA2AC8">
              <w:rPr>
                <w:rStyle w:val="Hipervnculo"/>
              </w:rPr>
              <w:t>Esquema de recorrido</w:t>
            </w:r>
            <w:r w:rsidR="001B7F56">
              <w:rPr>
                <w:webHidden/>
              </w:rPr>
              <w:tab/>
            </w:r>
            <w:r w:rsidR="001B7F56">
              <w:rPr>
                <w:webHidden/>
              </w:rPr>
              <w:fldChar w:fldCharType="begin"/>
            </w:r>
            <w:r w:rsidR="001B7F56">
              <w:rPr>
                <w:webHidden/>
              </w:rPr>
              <w:instrText xml:space="preserve"> PAGEREF _Toc518394447 \h </w:instrText>
            </w:r>
            <w:r w:rsidR="001B7F56">
              <w:rPr>
                <w:webHidden/>
              </w:rPr>
            </w:r>
            <w:r w:rsidR="001B7F56">
              <w:rPr>
                <w:webHidden/>
              </w:rPr>
              <w:fldChar w:fldCharType="separate"/>
            </w:r>
            <w:r>
              <w:rPr>
                <w:webHidden/>
              </w:rPr>
              <w:t>7</w:t>
            </w:r>
            <w:r w:rsidR="001B7F56">
              <w:rPr>
                <w:webHidden/>
              </w:rPr>
              <w:fldChar w:fldCharType="end"/>
            </w:r>
          </w:hyperlink>
        </w:p>
        <w:p w:rsidR="001B7F56" w:rsidRDefault="001A1C11">
          <w:pPr>
            <w:pStyle w:val="TDC3"/>
            <w:rPr>
              <w:rFonts w:asciiTheme="minorHAnsi" w:eastAsiaTheme="minorEastAsia" w:hAnsiTheme="minorHAnsi" w:cstheme="minorBidi"/>
              <w:b w:val="0"/>
              <w:bCs w:val="0"/>
              <w:lang w:eastAsia="es-CL"/>
            </w:rPr>
          </w:pPr>
          <w:hyperlink w:anchor="_Toc518394448" w:history="1">
            <w:r w:rsidR="001B7F56" w:rsidRPr="00DA2AC8">
              <w:rPr>
                <w:rStyle w:val="Hipervnculo"/>
              </w:rPr>
              <w:t>4.3.3</w:t>
            </w:r>
            <w:r w:rsidR="001B7F56">
              <w:rPr>
                <w:rFonts w:asciiTheme="minorHAnsi" w:eastAsiaTheme="minorEastAsia" w:hAnsiTheme="minorHAnsi" w:cstheme="minorBidi"/>
                <w:b w:val="0"/>
                <w:bCs w:val="0"/>
                <w:lang w:eastAsia="es-CL"/>
              </w:rPr>
              <w:tab/>
            </w:r>
            <w:r w:rsidR="001B7F56" w:rsidRPr="00DA2AC8">
              <w:rPr>
                <w:rStyle w:val="Hipervnculo"/>
              </w:rPr>
              <w:t>Detalle del Recorrido de la Inspección</w:t>
            </w:r>
            <w:r w:rsidR="001B7F56">
              <w:rPr>
                <w:webHidden/>
              </w:rPr>
              <w:tab/>
            </w:r>
            <w:r w:rsidR="001B7F56">
              <w:rPr>
                <w:webHidden/>
              </w:rPr>
              <w:fldChar w:fldCharType="begin"/>
            </w:r>
            <w:r w:rsidR="001B7F56">
              <w:rPr>
                <w:webHidden/>
              </w:rPr>
              <w:instrText xml:space="preserve"> PAGEREF _Toc518394448 \h </w:instrText>
            </w:r>
            <w:r w:rsidR="001B7F56">
              <w:rPr>
                <w:webHidden/>
              </w:rPr>
            </w:r>
            <w:r w:rsidR="001B7F56">
              <w:rPr>
                <w:webHidden/>
              </w:rPr>
              <w:fldChar w:fldCharType="separate"/>
            </w:r>
            <w:r>
              <w:rPr>
                <w:webHidden/>
              </w:rPr>
              <w:t>9</w:t>
            </w:r>
            <w:r w:rsidR="001B7F56">
              <w:rPr>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49" w:history="1">
            <w:r w:rsidR="001B7F56" w:rsidRPr="00DA2AC8">
              <w:rPr>
                <w:rStyle w:val="Hipervnculo"/>
                <w:noProof/>
              </w:rPr>
              <w:t>4.4</w:t>
            </w:r>
            <w:r w:rsidR="001B7F56">
              <w:rPr>
                <w:rFonts w:eastAsiaTheme="minorEastAsia"/>
                <w:noProof/>
                <w:lang w:eastAsia="es-CL"/>
              </w:rPr>
              <w:tab/>
            </w:r>
            <w:r w:rsidR="001B7F56" w:rsidRPr="00DA2AC8">
              <w:rPr>
                <w:rStyle w:val="Hipervnculo"/>
                <w:noProof/>
              </w:rPr>
              <w:t>Revisión Documental</w:t>
            </w:r>
            <w:r w:rsidR="001B7F56">
              <w:rPr>
                <w:noProof/>
                <w:webHidden/>
              </w:rPr>
              <w:tab/>
            </w:r>
            <w:r w:rsidR="001B7F56">
              <w:rPr>
                <w:noProof/>
                <w:webHidden/>
              </w:rPr>
              <w:fldChar w:fldCharType="begin"/>
            </w:r>
            <w:r w:rsidR="001B7F56">
              <w:rPr>
                <w:noProof/>
                <w:webHidden/>
              </w:rPr>
              <w:instrText xml:space="preserve"> PAGEREF _Toc518394449 \h </w:instrText>
            </w:r>
            <w:r w:rsidR="001B7F56">
              <w:rPr>
                <w:noProof/>
                <w:webHidden/>
              </w:rPr>
            </w:r>
            <w:r w:rsidR="001B7F56">
              <w:rPr>
                <w:noProof/>
                <w:webHidden/>
              </w:rPr>
              <w:fldChar w:fldCharType="separate"/>
            </w:r>
            <w:r>
              <w:rPr>
                <w:noProof/>
                <w:webHidden/>
              </w:rPr>
              <w:t>10</w:t>
            </w:r>
            <w:r w:rsidR="001B7F56">
              <w:rPr>
                <w:noProof/>
                <w:webHidden/>
              </w:rPr>
              <w:fldChar w:fldCharType="end"/>
            </w:r>
          </w:hyperlink>
        </w:p>
        <w:p w:rsidR="001B7F56" w:rsidRDefault="001A1C11">
          <w:pPr>
            <w:pStyle w:val="TDC3"/>
            <w:rPr>
              <w:rFonts w:asciiTheme="minorHAnsi" w:eastAsiaTheme="minorEastAsia" w:hAnsiTheme="minorHAnsi" w:cstheme="minorBidi"/>
              <w:b w:val="0"/>
              <w:bCs w:val="0"/>
              <w:lang w:eastAsia="es-CL"/>
            </w:rPr>
          </w:pPr>
          <w:hyperlink w:anchor="_Toc518394450" w:history="1">
            <w:r w:rsidR="001B7F56" w:rsidRPr="00DA2AC8">
              <w:rPr>
                <w:rStyle w:val="Hipervnculo"/>
              </w:rPr>
              <w:t>4.4.1</w:t>
            </w:r>
            <w:r w:rsidR="001B7F56">
              <w:rPr>
                <w:rFonts w:asciiTheme="minorHAnsi" w:eastAsiaTheme="minorEastAsia" w:hAnsiTheme="minorHAnsi" w:cstheme="minorBidi"/>
                <w:b w:val="0"/>
                <w:bCs w:val="0"/>
                <w:lang w:eastAsia="es-CL"/>
              </w:rPr>
              <w:tab/>
            </w:r>
            <w:r w:rsidR="001B7F56" w:rsidRPr="00DA2AC8">
              <w:rPr>
                <w:rStyle w:val="Hipervnculo"/>
              </w:rPr>
              <w:t>Documentos Revisados</w:t>
            </w:r>
            <w:r w:rsidR="001B7F56">
              <w:rPr>
                <w:webHidden/>
              </w:rPr>
              <w:tab/>
            </w:r>
            <w:r w:rsidR="001B7F56">
              <w:rPr>
                <w:webHidden/>
              </w:rPr>
              <w:fldChar w:fldCharType="begin"/>
            </w:r>
            <w:r w:rsidR="001B7F56">
              <w:rPr>
                <w:webHidden/>
              </w:rPr>
              <w:instrText xml:space="preserve"> PAGEREF _Toc518394450 \h </w:instrText>
            </w:r>
            <w:r w:rsidR="001B7F56">
              <w:rPr>
                <w:webHidden/>
              </w:rPr>
            </w:r>
            <w:r w:rsidR="001B7F56">
              <w:rPr>
                <w:webHidden/>
              </w:rPr>
              <w:fldChar w:fldCharType="separate"/>
            </w:r>
            <w:r>
              <w:rPr>
                <w:webHidden/>
              </w:rPr>
              <w:t>10</w:t>
            </w:r>
            <w:r w:rsidR="001B7F56">
              <w:rPr>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51" w:history="1">
            <w:r w:rsidR="001B7F56" w:rsidRPr="00DA2AC8">
              <w:rPr>
                <w:rStyle w:val="Hipervnculo"/>
                <w:noProof/>
              </w:rPr>
              <w:t>5</w:t>
            </w:r>
            <w:r w:rsidR="001B7F56">
              <w:rPr>
                <w:rFonts w:eastAsiaTheme="minorEastAsia"/>
                <w:noProof/>
                <w:lang w:eastAsia="es-CL"/>
              </w:rPr>
              <w:tab/>
            </w:r>
            <w:r w:rsidR="001B7F56" w:rsidRPr="00DA2AC8">
              <w:rPr>
                <w:rStyle w:val="Hipervnculo"/>
                <w:noProof/>
              </w:rPr>
              <w:t>HECHOS CONSTATADOS.</w:t>
            </w:r>
            <w:r w:rsidR="001B7F56">
              <w:rPr>
                <w:noProof/>
                <w:webHidden/>
              </w:rPr>
              <w:tab/>
            </w:r>
            <w:r w:rsidR="001B7F56">
              <w:rPr>
                <w:noProof/>
                <w:webHidden/>
              </w:rPr>
              <w:fldChar w:fldCharType="begin"/>
            </w:r>
            <w:r w:rsidR="001B7F56">
              <w:rPr>
                <w:noProof/>
                <w:webHidden/>
              </w:rPr>
              <w:instrText xml:space="preserve"> PAGEREF _Toc518394451 \h </w:instrText>
            </w:r>
            <w:r w:rsidR="001B7F56">
              <w:rPr>
                <w:noProof/>
                <w:webHidden/>
              </w:rPr>
            </w:r>
            <w:r w:rsidR="001B7F56">
              <w:rPr>
                <w:noProof/>
                <w:webHidden/>
              </w:rPr>
              <w:fldChar w:fldCharType="separate"/>
            </w:r>
            <w:r>
              <w:rPr>
                <w:noProof/>
                <w:webHidden/>
              </w:rPr>
              <w:t>14</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52" w:history="1">
            <w:r w:rsidR="001B7F56" w:rsidRPr="00DA2AC8">
              <w:rPr>
                <w:rStyle w:val="Hipervnculo"/>
                <w:noProof/>
              </w:rPr>
              <w:t>5.1</w:t>
            </w:r>
            <w:r w:rsidR="001B7F56">
              <w:rPr>
                <w:rFonts w:eastAsiaTheme="minorEastAsia"/>
                <w:noProof/>
                <w:lang w:eastAsia="es-CL"/>
              </w:rPr>
              <w:tab/>
            </w:r>
            <w:r w:rsidR="001B7F56" w:rsidRPr="00DA2AC8">
              <w:rPr>
                <w:rStyle w:val="Hipervnculo"/>
                <w:noProof/>
              </w:rPr>
              <w:t>Rescate y relocalización de fauna</w:t>
            </w:r>
            <w:r w:rsidR="001B7F56">
              <w:rPr>
                <w:noProof/>
                <w:webHidden/>
              </w:rPr>
              <w:tab/>
            </w:r>
            <w:r w:rsidR="001B7F56">
              <w:rPr>
                <w:noProof/>
                <w:webHidden/>
              </w:rPr>
              <w:fldChar w:fldCharType="begin"/>
            </w:r>
            <w:r w:rsidR="001B7F56">
              <w:rPr>
                <w:noProof/>
                <w:webHidden/>
              </w:rPr>
              <w:instrText xml:space="preserve"> PAGEREF _Toc518394452 \h </w:instrText>
            </w:r>
            <w:r w:rsidR="001B7F56">
              <w:rPr>
                <w:noProof/>
                <w:webHidden/>
              </w:rPr>
            </w:r>
            <w:r w:rsidR="001B7F56">
              <w:rPr>
                <w:noProof/>
                <w:webHidden/>
              </w:rPr>
              <w:fldChar w:fldCharType="separate"/>
            </w:r>
            <w:r>
              <w:rPr>
                <w:noProof/>
                <w:webHidden/>
              </w:rPr>
              <w:t>14</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57" w:history="1">
            <w:r w:rsidR="001B7F56" w:rsidRPr="00DA2AC8">
              <w:rPr>
                <w:rStyle w:val="Hipervnculo"/>
                <w:noProof/>
              </w:rPr>
              <w:t>5.2</w:t>
            </w:r>
            <w:r w:rsidR="001B7F56">
              <w:rPr>
                <w:rFonts w:eastAsiaTheme="minorEastAsia"/>
                <w:noProof/>
                <w:lang w:eastAsia="es-CL"/>
              </w:rPr>
              <w:tab/>
            </w:r>
            <w:r w:rsidR="001B7F56" w:rsidRPr="00DA2AC8">
              <w:rPr>
                <w:rStyle w:val="Hipervnculo"/>
                <w:noProof/>
              </w:rPr>
              <w:t>Manejo de suelo vegetal</w:t>
            </w:r>
            <w:r w:rsidR="001B7F56">
              <w:rPr>
                <w:noProof/>
                <w:webHidden/>
              </w:rPr>
              <w:tab/>
            </w:r>
            <w:r w:rsidR="001B7F56">
              <w:rPr>
                <w:noProof/>
                <w:webHidden/>
              </w:rPr>
              <w:fldChar w:fldCharType="begin"/>
            </w:r>
            <w:r w:rsidR="001B7F56">
              <w:rPr>
                <w:noProof/>
                <w:webHidden/>
              </w:rPr>
              <w:instrText xml:space="preserve"> PAGEREF _Toc518394457 \h </w:instrText>
            </w:r>
            <w:r w:rsidR="001B7F56">
              <w:rPr>
                <w:noProof/>
                <w:webHidden/>
              </w:rPr>
            </w:r>
            <w:r w:rsidR="001B7F56">
              <w:rPr>
                <w:noProof/>
                <w:webHidden/>
              </w:rPr>
              <w:fldChar w:fldCharType="separate"/>
            </w:r>
            <w:r>
              <w:rPr>
                <w:noProof/>
                <w:webHidden/>
              </w:rPr>
              <w:t>26</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71" w:history="1">
            <w:r w:rsidR="001B7F56" w:rsidRPr="00DA2AC8">
              <w:rPr>
                <w:rStyle w:val="Hipervnculo"/>
                <w:noProof/>
              </w:rPr>
              <w:t>5.3</w:t>
            </w:r>
            <w:r w:rsidR="001B7F56">
              <w:rPr>
                <w:rFonts w:eastAsiaTheme="minorEastAsia"/>
                <w:noProof/>
                <w:lang w:eastAsia="es-CL"/>
              </w:rPr>
              <w:tab/>
            </w:r>
            <w:r w:rsidR="001B7F56" w:rsidRPr="00DA2AC8">
              <w:rPr>
                <w:rStyle w:val="Hipervnculo"/>
                <w:noProof/>
              </w:rPr>
              <w:t>Monitoreo arqueológico</w:t>
            </w:r>
            <w:r w:rsidR="001B7F56">
              <w:rPr>
                <w:noProof/>
                <w:webHidden/>
              </w:rPr>
              <w:tab/>
            </w:r>
            <w:r w:rsidR="001B7F56">
              <w:rPr>
                <w:noProof/>
                <w:webHidden/>
              </w:rPr>
              <w:fldChar w:fldCharType="begin"/>
            </w:r>
            <w:r w:rsidR="001B7F56">
              <w:rPr>
                <w:noProof/>
                <w:webHidden/>
              </w:rPr>
              <w:instrText xml:space="preserve"> PAGEREF _Toc518394471 \h </w:instrText>
            </w:r>
            <w:r w:rsidR="001B7F56">
              <w:rPr>
                <w:noProof/>
                <w:webHidden/>
              </w:rPr>
            </w:r>
            <w:r w:rsidR="001B7F56">
              <w:rPr>
                <w:noProof/>
                <w:webHidden/>
              </w:rPr>
              <w:fldChar w:fldCharType="separate"/>
            </w:r>
            <w:r>
              <w:rPr>
                <w:noProof/>
                <w:webHidden/>
              </w:rPr>
              <w:t>38</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72" w:history="1">
            <w:r w:rsidR="001B7F56" w:rsidRPr="00DA2AC8">
              <w:rPr>
                <w:rStyle w:val="Hipervnculo"/>
                <w:noProof/>
              </w:rPr>
              <w:t>5.4</w:t>
            </w:r>
            <w:r w:rsidR="001B7F56">
              <w:rPr>
                <w:rFonts w:eastAsiaTheme="minorEastAsia"/>
                <w:noProof/>
                <w:lang w:eastAsia="es-CL"/>
              </w:rPr>
              <w:tab/>
            </w:r>
            <w:r w:rsidR="001B7F56" w:rsidRPr="00DA2AC8">
              <w:rPr>
                <w:rStyle w:val="Hipervnculo"/>
                <w:noProof/>
              </w:rPr>
              <w:t>Manejo de emisiones atmosféricas</w:t>
            </w:r>
            <w:r w:rsidR="001B7F56">
              <w:rPr>
                <w:noProof/>
                <w:webHidden/>
              </w:rPr>
              <w:tab/>
            </w:r>
            <w:r w:rsidR="001B7F56">
              <w:rPr>
                <w:noProof/>
                <w:webHidden/>
              </w:rPr>
              <w:fldChar w:fldCharType="begin"/>
            </w:r>
            <w:r w:rsidR="001B7F56">
              <w:rPr>
                <w:noProof/>
                <w:webHidden/>
              </w:rPr>
              <w:instrText xml:space="preserve"> PAGEREF _Toc518394472 \h </w:instrText>
            </w:r>
            <w:r w:rsidR="001B7F56">
              <w:rPr>
                <w:noProof/>
                <w:webHidden/>
              </w:rPr>
            </w:r>
            <w:r w:rsidR="001B7F56">
              <w:rPr>
                <w:noProof/>
                <w:webHidden/>
              </w:rPr>
              <w:fldChar w:fldCharType="separate"/>
            </w:r>
            <w:r>
              <w:rPr>
                <w:noProof/>
                <w:webHidden/>
              </w:rPr>
              <w:t>41</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84" w:history="1">
            <w:r w:rsidR="001B7F56" w:rsidRPr="00DA2AC8">
              <w:rPr>
                <w:rStyle w:val="Hipervnculo"/>
                <w:noProof/>
              </w:rPr>
              <w:t>5.5</w:t>
            </w:r>
            <w:r w:rsidR="001B7F56">
              <w:rPr>
                <w:rFonts w:eastAsiaTheme="minorEastAsia"/>
                <w:noProof/>
                <w:lang w:eastAsia="es-CL"/>
              </w:rPr>
              <w:tab/>
            </w:r>
            <w:r w:rsidR="001B7F56" w:rsidRPr="00DA2AC8">
              <w:rPr>
                <w:rStyle w:val="Hipervnculo"/>
                <w:noProof/>
              </w:rPr>
              <w:t>Calidad de aguas superficiales</w:t>
            </w:r>
            <w:r w:rsidR="001B7F56">
              <w:rPr>
                <w:noProof/>
                <w:webHidden/>
              </w:rPr>
              <w:tab/>
            </w:r>
            <w:r w:rsidR="001B7F56">
              <w:rPr>
                <w:noProof/>
                <w:webHidden/>
              </w:rPr>
              <w:fldChar w:fldCharType="begin"/>
            </w:r>
            <w:r w:rsidR="001B7F56">
              <w:rPr>
                <w:noProof/>
                <w:webHidden/>
              </w:rPr>
              <w:instrText xml:space="preserve"> PAGEREF _Toc518394484 \h </w:instrText>
            </w:r>
            <w:r w:rsidR="001B7F56">
              <w:rPr>
                <w:noProof/>
                <w:webHidden/>
              </w:rPr>
            </w:r>
            <w:r w:rsidR="001B7F56">
              <w:rPr>
                <w:noProof/>
                <w:webHidden/>
              </w:rPr>
              <w:fldChar w:fldCharType="separate"/>
            </w:r>
            <w:r>
              <w:rPr>
                <w:noProof/>
                <w:webHidden/>
              </w:rPr>
              <w:t>50</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86" w:history="1">
            <w:r w:rsidR="001B7F56" w:rsidRPr="00DA2AC8">
              <w:rPr>
                <w:rStyle w:val="Hipervnculo"/>
                <w:noProof/>
              </w:rPr>
              <w:t>5.6</w:t>
            </w:r>
            <w:r w:rsidR="001B7F56">
              <w:rPr>
                <w:rFonts w:eastAsiaTheme="minorEastAsia"/>
                <w:noProof/>
                <w:lang w:eastAsia="es-CL"/>
              </w:rPr>
              <w:tab/>
            </w:r>
            <w:r w:rsidR="001B7F56" w:rsidRPr="00DA2AC8">
              <w:rPr>
                <w:rStyle w:val="Hipervnculo"/>
                <w:noProof/>
              </w:rPr>
              <w:t>Plan de reforestación</w:t>
            </w:r>
            <w:r w:rsidR="001B7F56">
              <w:rPr>
                <w:noProof/>
                <w:webHidden/>
              </w:rPr>
              <w:tab/>
            </w:r>
            <w:r w:rsidR="001B7F56">
              <w:rPr>
                <w:noProof/>
                <w:webHidden/>
              </w:rPr>
              <w:fldChar w:fldCharType="begin"/>
            </w:r>
            <w:r w:rsidR="001B7F56">
              <w:rPr>
                <w:noProof/>
                <w:webHidden/>
              </w:rPr>
              <w:instrText xml:space="preserve"> PAGEREF _Toc518394486 \h </w:instrText>
            </w:r>
            <w:r w:rsidR="001B7F56">
              <w:rPr>
                <w:noProof/>
                <w:webHidden/>
              </w:rPr>
            </w:r>
            <w:r w:rsidR="001B7F56">
              <w:rPr>
                <w:noProof/>
                <w:webHidden/>
              </w:rPr>
              <w:fldChar w:fldCharType="separate"/>
            </w:r>
            <w:r>
              <w:rPr>
                <w:noProof/>
                <w:webHidden/>
              </w:rPr>
              <w:t>55</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87" w:history="1">
            <w:r w:rsidR="001B7F56" w:rsidRPr="00DA2AC8">
              <w:rPr>
                <w:rStyle w:val="Hipervnculo"/>
                <w:noProof/>
              </w:rPr>
              <w:t>5.7</w:t>
            </w:r>
            <w:r w:rsidR="001B7F56">
              <w:rPr>
                <w:rFonts w:eastAsiaTheme="minorEastAsia"/>
                <w:noProof/>
                <w:lang w:eastAsia="es-CL"/>
              </w:rPr>
              <w:tab/>
            </w:r>
            <w:r w:rsidR="001B7F56" w:rsidRPr="00DA2AC8">
              <w:rPr>
                <w:rStyle w:val="Hipervnculo"/>
                <w:noProof/>
              </w:rPr>
              <w:t>Plan de prevención (Seguridad)</w:t>
            </w:r>
            <w:r w:rsidR="001B7F56">
              <w:rPr>
                <w:noProof/>
                <w:webHidden/>
              </w:rPr>
              <w:tab/>
            </w:r>
            <w:r w:rsidR="001B7F56">
              <w:rPr>
                <w:noProof/>
                <w:webHidden/>
              </w:rPr>
              <w:fldChar w:fldCharType="begin"/>
            </w:r>
            <w:r w:rsidR="001B7F56">
              <w:rPr>
                <w:noProof/>
                <w:webHidden/>
              </w:rPr>
              <w:instrText xml:space="preserve"> PAGEREF _Toc518394487 \h </w:instrText>
            </w:r>
            <w:r w:rsidR="001B7F56">
              <w:rPr>
                <w:noProof/>
                <w:webHidden/>
              </w:rPr>
            </w:r>
            <w:r w:rsidR="001B7F56">
              <w:rPr>
                <w:noProof/>
                <w:webHidden/>
              </w:rPr>
              <w:fldChar w:fldCharType="separate"/>
            </w:r>
            <w:r>
              <w:rPr>
                <w:noProof/>
                <w:webHidden/>
              </w:rPr>
              <w:t>57</w:t>
            </w:r>
            <w:r w:rsidR="001B7F56">
              <w:rPr>
                <w:noProof/>
                <w:webHidden/>
              </w:rPr>
              <w:fldChar w:fldCharType="end"/>
            </w:r>
          </w:hyperlink>
        </w:p>
        <w:p w:rsidR="001B7F56" w:rsidRDefault="001A1C11">
          <w:pPr>
            <w:pStyle w:val="TDC2"/>
            <w:tabs>
              <w:tab w:val="left" w:pos="880"/>
              <w:tab w:val="right" w:leader="dot" w:pos="9962"/>
            </w:tabs>
            <w:rPr>
              <w:rFonts w:eastAsiaTheme="minorEastAsia"/>
              <w:noProof/>
              <w:lang w:eastAsia="es-CL"/>
            </w:rPr>
          </w:pPr>
          <w:hyperlink w:anchor="_Toc518394490" w:history="1">
            <w:r w:rsidR="001B7F56" w:rsidRPr="00DA2AC8">
              <w:rPr>
                <w:rStyle w:val="Hipervnculo"/>
                <w:noProof/>
              </w:rPr>
              <w:t>5.8</w:t>
            </w:r>
            <w:r w:rsidR="001B7F56">
              <w:rPr>
                <w:rFonts w:eastAsiaTheme="minorEastAsia"/>
                <w:noProof/>
                <w:lang w:eastAsia="es-CL"/>
              </w:rPr>
              <w:tab/>
            </w:r>
            <w:r w:rsidR="001B7F56" w:rsidRPr="00DA2AC8">
              <w:rPr>
                <w:rStyle w:val="Hipervnculo"/>
                <w:noProof/>
              </w:rPr>
              <w:t>Descripción del proyecto</w:t>
            </w:r>
            <w:r w:rsidR="001B7F56">
              <w:rPr>
                <w:noProof/>
                <w:webHidden/>
              </w:rPr>
              <w:tab/>
            </w:r>
            <w:r w:rsidR="001B7F56">
              <w:rPr>
                <w:noProof/>
                <w:webHidden/>
              </w:rPr>
              <w:fldChar w:fldCharType="begin"/>
            </w:r>
            <w:r w:rsidR="001B7F56">
              <w:rPr>
                <w:noProof/>
                <w:webHidden/>
              </w:rPr>
              <w:instrText xml:space="preserve"> PAGEREF _Toc518394490 \h </w:instrText>
            </w:r>
            <w:r w:rsidR="001B7F56">
              <w:rPr>
                <w:noProof/>
                <w:webHidden/>
              </w:rPr>
            </w:r>
            <w:r w:rsidR="001B7F56">
              <w:rPr>
                <w:noProof/>
                <w:webHidden/>
              </w:rPr>
              <w:fldChar w:fldCharType="separate"/>
            </w:r>
            <w:r>
              <w:rPr>
                <w:noProof/>
                <w:webHidden/>
              </w:rPr>
              <w:t>60</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91" w:history="1">
            <w:r w:rsidR="001B7F56" w:rsidRPr="00DA2AC8">
              <w:rPr>
                <w:rStyle w:val="Hipervnculo"/>
                <w:noProof/>
              </w:rPr>
              <w:t>6</w:t>
            </w:r>
            <w:r w:rsidR="001B7F56">
              <w:rPr>
                <w:rFonts w:eastAsiaTheme="minorEastAsia"/>
                <w:noProof/>
                <w:lang w:eastAsia="es-CL"/>
              </w:rPr>
              <w:tab/>
            </w:r>
            <w:r w:rsidR="001B7F56" w:rsidRPr="00DA2AC8">
              <w:rPr>
                <w:rStyle w:val="Hipervnculo"/>
                <w:noProof/>
              </w:rPr>
              <w:t>OTROS HECHOS</w:t>
            </w:r>
            <w:r w:rsidR="001B7F56">
              <w:rPr>
                <w:noProof/>
                <w:webHidden/>
              </w:rPr>
              <w:tab/>
            </w:r>
            <w:r w:rsidR="001B7F56">
              <w:rPr>
                <w:noProof/>
                <w:webHidden/>
              </w:rPr>
              <w:fldChar w:fldCharType="begin"/>
            </w:r>
            <w:r w:rsidR="001B7F56">
              <w:rPr>
                <w:noProof/>
                <w:webHidden/>
              </w:rPr>
              <w:instrText xml:space="preserve"> PAGEREF _Toc518394491 \h </w:instrText>
            </w:r>
            <w:r w:rsidR="001B7F56">
              <w:rPr>
                <w:noProof/>
                <w:webHidden/>
              </w:rPr>
            </w:r>
            <w:r w:rsidR="001B7F56">
              <w:rPr>
                <w:noProof/>
                <w:webHidden/>
              </w:rPr>
              <w:fldChar w:fldCharType="separate"/>
            </w:r>
            <w:r>
              <w:rPr>
                <w:noProof/>
                <w:webHidden/>
              </w:rPr>
              <w:t>61</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92" w:history="1">
            <w:r w:rsidR="001B7F56" w:rsidRPr="00DA2AC8">
              <w:rPr>
                <w:rStyle w:val="Hipervnculo"/>
                <w:noProof/>
              </w:rPr>
              <w:t>7</w:t>
            </w:r>
            <w:r w:rsidR="001B7F56">
              <w:rPr>
                <w:rFonts w:eastAsiaTheme="minorEastAsia"/>
                <w:noProof/>
                <w:lang w:eastAsia="es-CL"/>
              </w:rPr>
              <w:tab/>
            </w:r>
            <w:r w:rsidR="001B7F56" w:rsidRPr="00DA2AC8">
              <w:rPr>
                <w:rStyle w:val="Hipervnculo"/>
                <w:noProof/>
              </w:rPr>
              <w:t>CONCLUSIONES</w:t>
            </w:r>
            <w:r w:rsidR="001B7F56">
              <w:rPr>
                <w:noProof/>
                <w:webHidden/>
              </w:rPr>
              <w:tab/>
            </w:r>
            <w:r w:rsidR="001B7F56">
              <w:rPr>
                <w:noProof/>
                <w:webHidden/>
              </w:rPr>
              <w:fldChar w:fldCharType="begin"/>
            </w:r>
            <w:r w:rsidR="001B7F56">
              <w:rPr>
                <w:noProof/>
                <w:webHidden/>
              </w:rPr>
              <w:instrText xml:space="preserve"> PAGEREF _Toc518394492 \h </w:instrText>
            </w:r>
            <w:r w:rsidR="001B7F56">
              <w:rPr>
                <w:noProof/>
                <w:webHidden/>
              </w:rPr>
            </w:r>
            <w:r w:rsidR="001B7F56">
              <w:rPr>
                <w:noProof/>
                <w:webHidden/>
              </w:rPr>
              <w:fldChar w:fldCharType="separate"/>
            </w:r>
            <w:r>
              <w:rPr>
                <w:noProof/>
                <w:webHidden/>
              </w:rPr>
              <w:t>62</w:t>
            </w:r>
            <w:r w:rsidR="001B7F56">
              <w:rPr>
                <w:noProof/>
                <w:webHidden/>
              </w:rPr>
              <w:fldChar w:fldCharType="end"/>
            </w:r>
          </w:hyperlink>
        </w:p>
        <w:p w:rsidR="001B7F56" w:rsidRDefault="001A1C11">
          <w:pPr>
            <w:pStyle w:val="TDC1"/>
            <w:tabs>
              <w:tab w:val="left" w:pos="440"/>
              <w:tab w:val="right" w:leader="dot" w:pos="9962"/>
            </w:tabs>
            <w:rPr>
              <w:rFonts w:eastAsiaTheme="minorEastAsia"/>
              <w:noProof/>
              <w:lang w:eastAsia="es-CL"/>
            </w:rPr>
          </w:pPr>
          <w:hyperlink w:anchor="_Toc518394493" w:history="1">
            <w:r w:rsidR="001B7F56" w:rsidRPr="00DA2AC8">
              <w:rPr>
                <w:rStyle w:val="Hipervnculo"/>
                <w:noProof/>
              </w:rPr>
              <w:t>8</w:t>
            </w:r>
            <w:r w:rsidR="001B7F56">
              <w:rPr>
                <w:rFonts w:eastAsiaTheme="minorEastAsia"/>
                <w:noProof/>
                <w:lang w:eastAsia="es-CL"/>
              </w:rPr>
              <w:tab/>
            </w:r>
            <w:r w:rsidR="001B7F56" w:rsidRPr="00DA2AC8">
              <w:rPr>
                <w:rStyle w:val="Hipervnculo"/>
                <w:noProof/>
              </w:rPr>
              <w:t>ANEXOS</w:t>
            </w:r>
            <w:r w:rsidR="001B7F56">
              <w:rPr>
                <w:noProof/>
                <w:webHidden/>
              </w:rPr>
              <w:tab/>
            </w:r>
            <w:r w:rsidR="001B7F56">
              <w:rPr>
                <w:noProof/>
                <w:webHidden/>
              </w:rPr>
              <w:fldChar w:fldCharType="begin"/>
            </w:r>
            <w:r w:rsidR="001B7F56">
              <w:rPr>
                <w:noProof/>
                <w:webHidden/>
              </w:rPr>
              <w:instrText xml:space="preserve"> PAGEREF _Toc518394493 \h </w:instrText>
            </w:r>
            <w:r w:rsidR="001B7F56">
              <w:rPr>
                <w:noProof/>
                <w:webHidden/>
              </w:rPr>
            </w:r>
            <w:r w:rsidR="001B7F56">
              <w:rPr>
                <w:noProof/>
                <w:webHidden/>
              </w:rPr>
              <w:fldChar w:fldCharType="separate"/>
            </w:r>
            <w:r>
              <w:rPr>
                <w:noProof/>
                <w:webHidden/>
              </w:rPr>
              <w:t>77</w:t>
            </w:r>
            <w:r w:rsidR="001B7F56">
              <w:rPr>
                <w:noProof/>
                <w:webHidden/>
              </w:rPr>
              <w:fldChar w:fldCharType="end"/>
            </w:r>
          </w:hyperlink>
        </w:p>
        <w:p w:rsidR="007A7DEB" w:rsidRPr="007A7DEB" w:rsidRDefault="007A7DEB" w:rsidP="007A7DEB">
          <w:pPr>
            <w:spacing w:line="240" w:lineRule="auto"/>
          </w:pPr>
          <w:r w:rsidRPr="007A7DEB">
            <w:rPr>
              <w:b/>
              <w:bCs/>
              <w:lang w:val="es-ES"/>
            </w:rPr>
            <w:fldChar w:fldCharType="end"/>
          </w:r>
        </w:p>
      </w:sdtContent>
    </w:sdt>
    <w:p w:rsidR="007A7DEB" w:rsidRPr="004438A3" w:rsidRDefault="007A7DEB"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14AAD" w:rsidRPr="004438A3" w:rsidRDefault="00D14AAD" w:rsidP="007A7DEB">
      <w:pPr>
        <w:spacing w:after="0" w:line="240" w:lineRule="auto"/>
        <w:jc w:val="center"/>
        <w:rPr>
          <w:rFonts w:ascii="Calibri" w:eastAsia="Calibri" w:hAnsi="Calibri" w:cs="Calibri"/>
          <w:b/>
          <w:sz w:val="20"/>
          <w:szCs w:val="20"/>
        </w:rPr>
      </w:pPr>
    </w:p>
    <w:p w:rsidR="00D42470" w:rsidRPr="00D42470" w:rsidRDefault="00D42470" w:rsidP="00987770">
      <w:pPr>
        <w:pStyle w:val="Ttulo1"/>
      </w:pPr>
      <w:bookmarkStart w:id="7" w:name="_Toc449085405"/>
      <w:bookmarkStart w:id="8" w:name="_Toc518394437"/>
      <w:r w:rsidRPr="00D42470">
        <w:lastRenderedPageBreak/>
        <w:t>RESUMEN</w:t>
      </w:r>
      <w:bookmarkEnd w:id="7"/>
      <w:bookmarkEnd w:id="8"/>
    </w:p>
    <w:p w:rsidR="00D42470" w:rsidRPr="00D42470" w:rsidRDefault="00D42470" w:rsidP="00D42470">
      <w:pPr>
        <w:spacing w:after="0" w:line="240" w:lineRule="auto"/>
        <w:contextualSpacing/>
        <w:outlineLvl w:val="0"/>
        <w:rPr>
          <w:rFonts w:ascii="Calibri" w:eastAsia="Calibri" w:hAnsi="Calibri" w:cs="Calibri"/>
          <w:b/>
          <w:sz w:val="24"/>
          <w:szCs w:val="20"/>
        </w:rPr>
      </w:pPr>
    </w:p>
    <w:p w:rsidR="00D42470" w:rsidRPr="006D02A6" w:rsidRDefault="00D42470" w:rsidP="007E3E36">
      <w:pPr>
        <w:spacing w:after="0"/>
        <w:jc w:val="both"/>
        <w:rPr>
          <w:rFonts w:ascii="Calibri" w:eastAsia="Calibri" w:hAnsi="Calibri" w:cs="Calibri"/>
          <w:color w:val="FF0000"/>
          <w:sz w:val="20"/>
          <w:szCs w:val="20"/>
        </w:rPr>
      </w:pPr>
      <w:r w:rsidRPr="00D42470">
        <w:rPr>
          <w:rFonts w:ascii="Calibri" w:eastAsia="Calibri" w:hAnsi="Calibri" w:cs="Calibri"/>
          <w:sz w:val="20"/>
          <w:szCs w:val="20"/>
        </w:rPr>
        <w:t>El presente documento da cuenta de los resultados de la</w:t>
      </w:r>
      <w:r w:rsidR="007D495C">
        <w:rPr>
          <w:rFonts w:ascii="Calibri" w:eastAsia="Calibri" w:hAnsi="Calibri" w:cs="Calibri"/>
          <w:sz w:val="20"/>
          <w:szCs w:val="20"/>
        </w:rPr>
        <w:t>s</w:t>
      </w:r>
      <w:r w:rsidRPr="00D42470">
        <w:rPr>
          <w:rFonts w:ascii="Calibri" w:eastAsia="Calibri" w:hAnsi="Calibri" w:cs="Calibri"/>
          <w:sz w:val="20"/>
          <w:szCs w:val="20"/>
        </w:rPr>
        <w:t xml:space="preserve"> actividad</w:t>
      </w:r>
      <w:r w:rsidR="007D495C">
        <w:rPr>
          <w:rFonts w:ascii="Calibri" w:eastAsia="Calibri" w:hAnsi="Calibri" w:cs="Calibri"/>
          <w:sz w:val="20"/>
          <w:szCs w:val="20"/>
        </w:rPr>
        <w:t>es</w:t>
      </w:r>
      <w:r w:rsidRPr="00D42470">
        <w:rPr>
          <w:rFonts w:ascii="Calibri" w:eastAsia="Calibri" w:hAnsi="Calibri" w:cs="Calibri"/>
          <w:sz w:val="20"/>
          <w:szCs w:val="20"/>
        </w:rPr>
        <w:t xml:space="preserve"> de fiscalización ambiental realizada por </w:t>
      </w:r>
      <w:r w:rsidR="007D495C">
        <w:rPr>
          <w:rFonts w:ascii="Calibri" w:eastAsia="Calibri" w:hAnsi="Calibri" w:cs="Calibri"/>
          <w:sz w:val="20"/>
          <w:szCs w:val="20"/>
        </w:rPr>
        <w:t>la Superintendencia del Medio Ambiente</w:t>
      </w:r>
      <w:r w:rsidRPr="00D42470">
        <w:rPr>
          <w:rFonts w:ascii="Calibri" w:eastAsia="Calibri" w:hAnsi="Calibri" w:cs="Calibri"/>
          <w:sz w:val="20"/>
          <w:szCs w:val="20"/>
        </w:rPr>
        <w:t>, junto a</w:t>
      </w:r>
      <w:r w:rsidR="007D495C">
        <w:rPr>
          <w:rFonts w:ascii="Calibri" w:eastAsia="Calibri" w:hAnsi="Calibri" w:cs="Calibri"/>
          <w:sz w:val="20"/>
          <w:szCs w:val="20"/>
        </w:rPr>
        <w:t xml:space="preserve">l Servicio Agrícola </w:t>
      </w:r>
      <w:r w:rsidR="007D495C" w:rsidRPr="00981FFE">
        <w:rPr>
          <w:rFonts w:ascii="Calibri" w:eastAsia="Calibri" w:hAnsi="Calibri" w:cs="Calibri"/>
          <w:sz w:val="20"/>
          <w:szCs w:val="20"/>
        </w:rPr>
        <w:t>y Ganadero</w:t>
      </w:r>
      <w:r w:rsidRPr="00981FFE">
        <w:rPr>
          <w:rFonts w:ascii="Calibri" w:eastAsia="Calibri" w:hAnsi="Calibri" w:cs="Calibri"/>
          <w:sz w:val="20"/>
          <w:szCs w:val="20"/>
        </w:rPr>
        <w:t>, a la unidad fiscalizable “</w:t>
      </w:r>
      <w:r w:rsidR="007D495C" w:rsidRPr="00981FFE">
        <w:rPr>
          <w:rFonts w:ascii="Calibri" w:eastAsia="Calibri" w:hAnsi="Calibri" w:cs="Calibri"/>
          <w:sz w:val="20"/>
          <w:szCs w:val="20"/>
        </w:rPr>
        <w:t xml:space="preserve">Centro de Distribución el Peñón – Walmart </w:t>
      </w:r>
      <w:r w:rsidR="007D495C" w:rsidRPr="00887BC5">
        <w:rPr>
          <w:rFonts w:ascii="Calibri" w:eastAsia="Calibri" w:hAnsi="Calibri" w:cs="Calibri"/>
          <w:sz w:val="20"/>
          <w:szCs w:val="20"/>
        </w:rPr>
        <w:t>Chile S.A.</w:t>
      </w:r>
      <w:r w:rsidRPr="00887BC5">
        <w:rPr>
          <w:rFonts w:ascii="Calibri" w:eastAsia="Calibri" w:hAnsi="Calibri" w:cs="Calibri"/>
          <w:sz w:val="20"/>
          <w:szCs w:val="20"/>
        </w:rPr>
        <w:t>”</w:t>
      </w:r>
      <w:r w:rsidR="005933B2" w:rsidRPr="00887BC5">
        <w:rPr>
          <w:rFonts w:ascii="Calibri" w:eastAsia="Calibri" w:hAnsi="Calibri" w:cs="Calibri"/>
          <w:sz w:val="20"/>
          <w:szCs w:val="20"/>
        </w:rPr>
        <w:t xml:space="preserve">, localizada en </w:t>
      </w:r>
      <w:r w:rsidR="007D495C" w:rsidRPr="00887BC5">
        <w:rPr>
          <w:rFonts w:ascii="Calibri" w:eastAsia="Calibri" w:hAnsi="Calibri" w:cs="Calibri"/>
          <w:sz w:val="20"/>
          <w:szCs w:val="20"/>
        </w:rPr>
        <w:t xml:space="preserve">San </w:t>
      </w:r>
      <w:r w:rsidR="005A717D" w:rsidRPr="00887BC5">
        <w:rPr>
          <w:rFonts w:ascii="Calibri" w:eastAsia="Calibri" w:hAnsi="Calibri" w:cs="Calibri"/>
          <w:sz w:val="20"/>
          <w:szCs w:val="20"/>
        </w:rPr>
        <w:t>Bernardo</w:t>
      </w:r>
      <w:r w:rsidR="007D495C" w:rsidRPr="00887BC5">
        <w:rPr>
          <w:rFonts w:ascii="Calibri" w:eastAsia="Calibri" w:hAnsi="Calibri" w:cs="Calibri"/>
          <w:sz w:val="20"/>
          <w:szCs w:val="20"/>
        </w:rPr>
        <w:t xml:space="preserve">, </w:t>
      </w:r>
      <w:r w:rsidR="007E3E36" w:rsidRPr="00887BC5">
        <w:rPr>
          <w:rFonts w:ascii="Calibri" w:eastAsia="Calibri" w:hAnsi="Calibri" w:cs="Calibri"/>
          <w:sz w:val="20"/>
          <w:szCs w:val="20"/>
        </w:rPr>
        <w:t>P</w:t>
      </w:r>
      <w:r w:rsidR="007D495C" w:rsidRPr="00887BC5">
        <w:rPr>
          <w:rFonts w:ascii="Calibri" w:eastAsia="Calibri" w:hAnsi="Calibri" w:cs="Calibri"/>
          <w:sz w:val="20"/>
          <w:szCs w:val="20"/>
        </w:rPr>
        <w:t>rovincia de Maipo, Región Metropolitana</w:t>
      </w:r>
      <w:r w:rsidRPr="00887BC5">
        <w:rPr>
          <w:rFonts w:ascii="Calibri" w:eastAsia="Calibri" w:hAnsi="Calibri" w:cs="Calibri"/>
          <w:sz w:val="20"/>
          <w:szCs w:val="20"/>
        </w:rPr>
        <w:t>. La</w:t>
      </w:r>
      <w:r w:rsidR="007D495C" w:rsidRPr="00887BC5">
        <w:rPr>
          <w:rFonts w:ascii="Calibri" w:eastAsia="Calibri" w:hAnsi="Calibri" w:cs="Calibri"/>
          <w:sz w:val="20"/>
          <w:szCs w:val="20"/>
        </w:rPr>
        <w:t>s</w:t>
      </w:r>
      <w:r w:rsidRPr="00887BC5">
        <w:rPr>
          <w:rFonts w:ascii="Calibri" w:eastAsia="Calibri" w:hAnsi="Calibri" w:cs="Calibri"/>
          <w:sz w:val="20"/>
          <w:szCs w:val="20"/>
        </w:rPr>
        <w:t xml:space="preserve"> actividad</w:t>
      </w:r>
      <w:r w:rsidR="007D495C" w:rsidRPr="00887BC5">
        <w:rPr>
          <w:rFonts w:ascii="Calibri" w:eastAsia="Calibri" w:hAnsi="Calibri" w:cs="Calibri"/>
          <w:sz w:val="20"/>
          <w:szCs w:val="20"/>
        </w:rPr>
        <w:t>es</w:t>
      </w:r>
      <w:r w:rsidRPr="00887BC5">
        <w:rPr>
          <w:rFonts w:ascii="Calibri" w:eastAsia="Calibri" w:hAnsi="Calibri" w:cs="Calibri"/>
          <w:sz w:val="20"/>
          <w:szCs w:val="20"/>
        </w:rPr>
        <w:t xml:space="preserve"> de inspección fue</w:t>
      </w:r>
      <w:r w:rsidR="007D495C" w:rsidRPr="00887BC5">
        <w:rPr>
          <w:rFonts w:ascii="Calibri" w:eastAsia="Calibri" w:hAnsi="Calibri" w:cs="Calibri"/>
          <w:sz w:val="20"/>
          <w:szCs w:val="20"/>
        </w:rPr>
        <w:t>ron</w:t>
      </w:r>
      <w:r w:rsidRPr="00887BC5">
        <w:rPr>
          <w:rFonts w:ascii="Calibri" w:eastAsia="Calibri" w:hAnsi="Calibri" w:cs="Calibri"/>
          <w:sz w:val="20"/>
          <w:szCs w:val="20"/>
        </w:rPr>
        <w:t xml:space="preserve"> desarrollada</w:t>
      </w:r>
      <w:r w:rsidR="005A717D" w:rsidRPr="00887BC5">
        <w:rPr>
          <w:rFonts w:ascii="Calibri" w:eastAsia="Calibri" w:hAnsi="Calibri" w:cs="Calibri"/>
          <w:sz w:val="20"/>
          <w:szCs w:val="20"/>
        </w:rPr>
        <w:t>s</w:t>
      </w:r>
      <w:r w:rsidRPr="00887BC5">
        <w:rPr>
          <w:rFonts w:ascii="Calibri" w:eastAsia="Calibri" w:hAnsi="Calibri" w:cs="Calibri"/>
          <w:sz w:val="20"/>
          <w:szCs w:val="20"/>
        </w:rPr>
        <w:t xml:space="preserve"> los días </w:t>
      </w:r>
      <w:r w:rsidR="007D495C" w:rsidRPr="00887BC5">
        <w:rPr>
          <w:rFonts w:ascii="Calibri" w:eastAsia="Calibri" w:hAnsi="Calibri" w:cs="Calibri"/>
          <w:sz w:val="20"/>
          <w:szCs w:val="20"/>
        </w:rPr>
        <w:t>23 de abril y 10 de mayo del presente año</w:t>
      </w:r>
      <w:r w:rsidRPr="00887BC5">
        <w:rPr>
          <w:rFonts w:ascii="Calibri" w:eastAsia="Calibri" w:hAnsi="Calibri" w:cs="Calibri"/>
          <w:sz w:val="20"/>
          <w:szCs w:val="20"/>
        </w:rPr>
        <w:t xml:space="preserve"> </w:t>
      </w:r>
      <w:r w:rsidRPr="00887BC5">
        <w:rPr>
          <w:rFonts w:cstheme="minorHAnsi"/>
          <w:sz w:val="20"/>
          <w:szCs w:val="20"/>
        </w:rPr>
        <w:t>(</w:t>
      </w:r>
      <w:r w:rsidR="007D495C" w:rsidRPr="00887BC5">
        <w:rPr>
          <w:rFonts w:cstheme="minorHAnsi"/>
          <w:sz w:val="20"/>
          <w:szCs w:val="20"/>
        </w:rPr>
        <w:t xml:space="preserve">Anexo </w:t>
      </w:r>
      <w:r w:rsidR="00981FFE" w:rsidRPr="00887BC5">
        <w:rPr>
          <w:rFonts w:cstheme="minorHAnsi"/>
          <w:sz w:val="20"/>
          <w:szCs w:val="20"/>
        </w:rPr>
        <w:t>1</w:t>
      </w:r>
      <w:r w:rsidRPr="00887BC5">
        <w:rPr>
          <w:rFonts w:cstheme="minorHAnsi"/>
          <w:sz w:val="20"/>
          <w:szCs w:val="20"/>
        </w:rPr>
        <w:t>)</w:t>
      </w:r>
      <w:r w:rsidR="007E3E36" w:rsidRPr="00887BC5">
        <w:rPr>
          <w:rFonts w:cstheme="minorHAnsi"/>
          <w:sz w:val="20"/>
          <w:szCs w:val="20"/>
        </w:rPr>
        <w:t xml:space="preserve">, </w:t>
      </w:r>
      <w:r w:rsidR="007E3E36" w:rsidRPr="00887BC5">
        <w:rPr>
          <w:rFonts w:ascii="Calibri" w:eastAsia="Calibri" w:hAnsi="Calibri" w:cs="Calibri"/>
          <w:sz w:val="20"/>
          <w:szCs w:val="20"/>
        </w:rPr>
        <w:t>como consecuencia de denuncias ingresada</w:t>
      </w:r>
      <w:r w:rsidR="006D02A6" w:rsidRPr="00887BC5">
        <w:rPr>
          <w:rFonts w:ascii="Calibri" w:eastAsia="Calibri" w:hAnsi="Calibri" w:cs="Calibri"/>
          <w:sz w:val="20"/>
          <w:szCs w:val="20"/>
        </w:rPr>
        <w:t>s</w:t>
      </w:r>
      <w:r w:rsidR="007E3E36" w:rsidRPr="00887BC5">
        <w:rPr>
          <w:rFonts w:ascii="Calibri" w:eastAsia="Calibri" w:hAnsi="Calibri" w:cs="Calibri"/>
          <w:sz w:val="20"/>
          <w:szCs w:val="20"/>
        </w:rPr>
        <w:t xml:space="preserve"> </w:t>
      </w:r>
      <w:r w:rsidR="006D02A6" w:rsidRPr="00887BC5">
        <w:rPr>
          <w:sz w:val="20"/>
        </w:rPr>
        <w:t xml:space="preserve">por una persona natural el día 09 de abril de 2018,  por el Servicio Agrícola y Ganadero el 12 de abril de 2018, por la Municipalidad de San Bernardo el 16 de abril de 2018 y por una persona natural el día 27 de abril de 2018, </w:t>
      </w:r>
      <w:r w:rsidR="007E3E36" w:rsidRPr="00887BC5">
        <w:rPr>
          <w:rFonts w:ascii="Calibri" w:eastAsia="Calibri" w:hAnsi="Calibri" w:cs="Calibri"/>
          <w:sz w:val="20"/>
          <w:szCs w:val="20"/>
        </w:rPr>
        <w:t xml:space="preserve">las que fueron </w:t>
      </w:r>
      <w:r w:rsidR="006D02A6" w:rsidRPr="00887BC5">
        <w:rPr>
          <w:rFonts w:ascii="Calibri" w:eastAsia="Calibri" w:hAnsi="Calibri" w:cs="Calibri"/>
          <w:sz w:val="20"/>
          <w:szCs w:val="20"/>
        </w:rPr>
        <w:t>e</w:t>
      </w:r>
      <w:r w:rsidR="007E3E36" w:rsidRPr="00887BC5">
        <w:rPr>
          <w:rFonts w:ascii="Calibri" w:eastAsia="Calibri" w:hAnsi="Calibri" w:cs="Calibri"/>
          <w:sz w:val="20"/>
          <w:szCs w:val="20"/>
        </w:rPr>
        <w:t>ncomendadas mediante Formulario de Solicitud de Actividades de Fiscalización Ambiental de la SMA (FSAFA) N°</w:t>
      </w:r>
      <w:r w:rsidR="006D02A6" w:rsidRPr="00887BC5">
        <w:rPr>
          <w:rFonts w:cstheme="minorHAnsi"/>
          <w:sz w:val="20"/>
        </w:rPr>
        <w:t>203 y N°240 del año 2018.</w:t>
      </w:r>
    </w:p>
    <w:p w:rsidR="00D42470" w:rsidRPr="00D42470" w:rsidRDefault="00D42470" w:rsidP="00D42470">
      <w:pPr>
        <w:spacing w:after="0" w:line="240" w:lineRule="auto"/>
        <w:jc w:val="both"/>
        <w:rPr>
          <w:rFonts w:ascii="Calibri" w:eastAsia="Calibri" w:hAnsi="Calibri" w:cs="Calibri"/>
          <w:sz w:val="20"/>
          <w:szCs w:val="20"/>
        </w:rPr>
      </w:pPr>
    </w:p>
    <w:p w:rsidR="00D42470" w:rsidRPr="00D42470" w:rsidRDefault="005F21D0" w:rsidP="005F21D0">
      <w:pPr>
        <w:spacing w:after="0" w:line="240" w:lineRule="auto"/>
        <w:jc w:val="both"/>
        <w:rPr>
          <w:rFonts w:ascii="Calibri" w:eastAsia="Calibri" w:hAnsi="Calibri" w:cs="Calibri"/>
          <w:color w:val="FF0000"/>
          <w:sz w:val="20"/>
          <w:szCs w:val="20"/>
        </w:rPr>
      </w:pPr>
      <w:r w:rsidRPr="005F21D0">
        <w:rPr>
          <w:rFonts w:ascii="Calibri" w:eastAsia="Calibri" w:hAnsi="Calibri" w:cs="Calibri"/>
          <w:sz w:val="20"/>
          <w:szCs w:val="20"/>
        </w:rPr>
        <w:t>El</w:t>
      </w:r>
      <w:r w:rsidR="00D42470" w:rsidRPr="005F21D0">
        <w:rPr>
          <w:rFonts w:ascii="Calibri" w:eastAsia="Calibri" w:hAnsi="Calibri" w:cs="Calibri"/>
          <w:sz w:val="20"/>
          <w:szCs w:val="20"/>
        </w:rPr>
        <w:t xml:space="preserve"> proyecto </w:t>
      </w:r>
      <w:r w:rsidR="00D42470" w:rsidRPr="00D42470">
        <w:rPr>
          <w:rFonts w:ascii="Calibri" w:eastAsia="Calibri" w:hAnsi="Calibri" w:cs="Calibri"/>
          <w:sz w:val="20"/>
          <w:szCs w:val="20"/>
        </w:rPr>
        <w:t xml:space="preserve">que compone la unidad fiscalizable y que fue fiscalizado durante el desarrollo de la actividad, consiste en </w:t>
      </w:r>
      <w:r w:rsidRPr="005F21D0">
        <w:rPr>
          <w:rFonts w:ascii="Calibri" w:eastAsia="Calibri" w:hAnsi="Calibri" w:cs="Calibri"/>
          <w:sz w:val="20"/>
          <w:szCs w:val="20"/>
        </w:rPr>
        <w:t>la construcción y habilitación de un Centro de</w:t>
      </w:r>
      <w:r>
        <w:rPr>
          <w:rFonts w:ascii="Calibri" w:eastAsia="Calibri" w:hAnsi="Calibri" w:cs="Calibri"/>
          <w:sz w:val="20"/>
          <w:szCs w:val="20"/>
        </w:rPr>
        <w:t xml:space="preserve"> </w:t>
      </w:r>
      <w:r w:rsidRPr="005F21D0">
        <w:rPr>
          <w:rFonts w:ascii="Calibri" w:eastAsia="Calibri" w:hAnsi="Calibri" w:cs="Calibri"/>
          <w:sz w:val="20"/>
          <w:szCs w:val="20"/>
        </w:rPr>
        <w:t>Distribución (o CD indistintamente) del Titular Walmart Chile S.A., en donde se realizará la logística de recepción de la mercadería proveniente</w:t>
      </w:r>
      <w:r>
        <w:rPr>
          <w:rFonts w:ascii="Calibri" w:eastAsia="Calibri" w:hAnsi="Calibri" w:cs="Calibri"/>
          <w:sz w:val="20"/>
          <w:szCs w:val="20"/>
        </w:rPr>
        <w:t xml:space="preserve"> </w:t>
      </w:r>
      <w:r w:rsidRPr="005F21D0">
        <w:rPr>
          <w:rFonts w:ascii="Calibri" w:eastAsia="Calibri" w:hAnsi="Calibri" w:cs="Calibri"/>
          <w:sz w:val="20"/>
          <w:szCs w:val="20"/>
        </w:rPr>
        <w:t>de diversos proveedores, para posteriormente ser almacenados, de manera</w:t>
      </w:r>
      <w:r>
        <w:rPr>
          <w:rFonts w:ascii="Calibri" w:eastAsia="Calibri" w:hAnsi="Calibri" w:cs="Calibri"/>
          <w:sz w:val="20"/>
          <w:szCs w:val="20"/>
        </w:rPr>
        <w:t xml:space="preserve"> </w:t>
      </w:r>
      <w:r w:rsidRPr="005F21D0">
        <w:rPr>
          <w:rFonts w:ascii="Calibri" w:eastAsia="Calibri" w:hAnsi="Calibri" w:cs="Calibri"/>
          <w:sz w:val="20"/>
          <w:szCs w:val="20"/>
        </w:rPr>
        <w:t>segregada de</w:t>
      </w:r>
      <w:r w:rsidR="003A7D15">
        <w:rPr>
          <w:rFonts w:ascii="Calibri" w:eastAsia="Calibri" w:hAnsi="Calibri" w:cs="Calibri"/>
          <w:sz w:val="20"/>
          <w:szCs w:val="20"/>
        </w:rPr>
        <w:t xml:space="preserve"> acuerdo a familia de productos. A</w:t>
      </w:r>
      <w:r w:rsidRPr="005F21D0">
        <w:rPr>
          <w:rFonts w:ascii="Calibri" w:eastAsia="Calibri" w:hAnsi="Calibri" w:cs="Calibri"/>
          <w:sz w:val="20"/>
          <w:szCs w:val="20"/>
        </w:rPr>
        <w:t xml:space="preserve"> continuación y de acuerdo a los</w:t>
      </w:r>
      <w:r>
        <w:rPr>
          <w:rFonts w:ascii="Calibri" w:eastAsia="Calibri" w:hAnsi="Calibri" w:cs="Calibri"/>
          <w:sz w:val="20"/>
          <w:szCs w:val="20"/>
        </w:rPr>
        <w:t xml:space="preserve"> </w:t>
      </w:r>
      <w:r w:rsidRPr="005F21D0">
        <w:rPr>
          <w:rFonts w:ascii="Calibri" w:eastAsia="Calibri" w:hAnsi="Calibri" w:cs="Calibri"/>
          <w:sz w:val="20"/>
          <w:szCs w:val="20"/>
        </w:rPr>
        <w:t>requerimientos de las tiendas de Walmart, se realiza la consolidación de estos</w:t>
      </w:r>
      <w:r>
        <w:rPr>
          <w:rFonts w:ascii="Calibri" w:eastAsia="Calibri" w:hAnsi="Calibri" w:cs="Calibri"/>
          <w:sz w:val="20"/>
          <w:szCs w:val="20"/>
        </w:rPr>
        <w:t xml:space="preserve"> </w:t>
      </w:r>
      <w:r w:rsidRPr="005F21D0">
        <w:rPr>
          <w:rFonts w:ascii="Calibri" w:eastAsia="Calibri" w:hAnsi="Calibri" w:cs="Calibri"/>
          <w:sz w:val="20"/>
          <w:szCs w:val="20"/>
        </w:rPr>
        <w:t>productos en forma previa a la carga antes de su despacho. Posteriormente la</w:t>
      </w:r>
      <w:r>
        <w:rPr>
          <w:rFonts w:ascii="Calibri" w:eastAsia="Calibri" w:hAnsi="Calibri" w:cs="Calibri"/>
          <w:sz w:val="20"/>
          <w:szCs w:val="20"/>
        </w:rPr>
        <w:t xml:space="preserve"> </w:t>
      </w:r>
      <w:r w:rsidRPr="005F21D0">
        <w:rPr>
          <w:rFonts w:ascii="Calibri" w:eastAsia="Calibri" w:hAnsi="Calibri" w:cs="Calibri"/>
          <w:sz w:val="20"/>
          <w:szCs w:val="20"/>
        </w:rPr>
        <w:t>carga consolidada es transportada a las distintas tiendas del país mediante</w:t>
      </w:r>
      <w:r>
        <w:rPr>
          <w:rFonts w:ascii="Calibri" w:eastAsia="Calibri" w:hAnsi="Calibri" w:cs="Calibri"/>
          <w:sz w:val="20"/>
          <w:szCs w:val="20"/>
        </w:rPr>
        <w:t xml:space="preserve"> </w:t>
      </w:r>
      <w:r w:rsidRPr="005F21D0">
        <w:rPr>
          <w:rFonts w:ascii="Calibri" w:eastAsia="Calibri" w:hAnsi="Calibri" w:cs="Calibri"/>
          <w:sz w:val="20"/>
          <w:szCs w:val="20"/>
        </w:rPr>
        <w:t>operadores terceros de transporte.</w:t>
      </w:r>
      <w:r>
        <w:rPr>
          <w:rFonts w:ascii="Calibri" w:eastAsia="Calibri" w:hAnsi="Calibri" w:cs="Calibri"/>
          <w:sz w:val="20"/>
          <w:szCs w:val="20"/>
        </w:rPr>
        <w:t xml:space="preserve"> </w:t>
      </w:r>
    </w:p>
    <w:p w:rsidR="00D42470" w:rsidRPr="00D42470" w:rsidRDefault="00D42470" w:rsidP="00D42470">
      <w:pPr>
        <w:spacing w:after="0" w:line="240" w:lineRule="auto"/>
        <w:jc w:val="both"/>
        <w:rPr>
          <w:rFonts w:ascii="Calibri" w:eastAsia="Calibri" w:hAnsi="Calibri" w:cs="Calibri"/>
          <w:sz w:val="20"/>
          <w:szCs w:val="20"/>
        </w:rPr>
      </w:pPr>
    </w:p>
    <w:p w:rsidR="00D42470" w:rsidRPr="00D42470" w:rsidRDefault="00D42470" w:rsidP="00D42470">
      <w:pPr>
        <w:spacing w:after="0" w:line="240" w:lineRule="auto"/>
        <w:jc w:val="both"/>
        <w:rPr>
          <w:rFonts w:ascii="Calibri" w:eastAsia="Calibri" w:hAnsi="Calibri" w:cs="Calibri"/>
          <w:color w:val="FF0000"/>
          <w:sz w:val="20"/>
          <w:szCs w:val="20"/>
        </w:rPr>
      </w:pPr>
      <w:r w:rsidRPr="00D42470">
        <w:rPr>
          <w:rFonts w:ascii="Calibri" w:eastAsia="Calibri" w:hAnsi="Calibri" w:cs="Calibri"/>
          <w:sz w:val="20"/>
          <w:szCs w:val="20"/>
        </w:rPr>
        <w:t xml:space="preserve">Las materias relevantes objeto de la fiscalización incluyeron </w:t>
      </w:r>
      <w:r w:rsidR="00472C73">
        <w:rPr>
          <w:rFonts w:ascii="Calibri" w:eastAsia="Calibri" w:hAnsi="Calibri" w:cs="Calibri"/>
          <w:sz w:val="20"/>
          <w:szCs w:val="20"/>
        </w:rPr>
        <w:t>rescate y relocalización de fauna, manejo de suelo vegetal, monitoreo arqueológico, manejo de emisiones atmosféricas, calidad de aguas superficiales,</w:t>
      </w:r>
      <w:r w:rsidR="003A7D15">
        <w:rPr>
          <w:rFonts w:ascii="Calibri" w:eastAsia="Calibri" w:hAnsi="Calibri" w:cs="Calibri"/>
          <w:sz w:val="20"/>
          <w:szCs w:val="20"/>
        </w:rPr>
        <w:t xml:space="preserve"> plan de </w:t>
      </w:r>
      <w:r w:rsidR="00E06718">
        <w:rPr>
          <w:rFonts w:ascii="Calibri" w:eastAsia="Calibri" w:hAnsi="Calibri" w:cs="Calibri"/>
          <w:sz w:val="20"/>
          <w:szCs w:val="20"/>
        </w:rPr>
        <w:t>conservación de suelos,</w:t>
      </w:r>
      <w:r w:rsidR="003A7D15">
        <w:rPr>
          <w:rFonts w:ascii="Calibri" w:eastAsia="Calibri" w:hAnsi="Calibri" w:cs="Calibri"/>
          <w:sz w:val="20"/>
          <w:szCs w:val="20"/>
        </w:rPr>
        <w:t xml:space="preserve"> plan de prevención (s</w:t>
      </w:r>
      <w:r w:rsidR="00472C73">
        <w:rPr>
          <w:rFonts w:ascii="Calibri" w:eastAsia="Calibri" w:hAnsi="Calibri" w:cs="Calibri"/>
          <w:sz w:val="20"/>
          <w:szCs w:val="20"/>
        </w:rPr>
        <w:t>eguridad)</w:t>
      </w:r>
      <w:r w:rsidR="003A7D15">
        <w:rPr>
          <w:rFonts w:ascii="Calibri" w:eastAsia="Calibri" w:hAnsi="Calibri" w:cs="Calibri"/>
          <w:sz w:val="20"/>
          <w:szCs w:val="20"/>
        </w:rPr>
        <w:t xml:space="preserve"> y descripción del proyecto</w:t>
      </w:r>
      <w:r w:rsidRPr="00D42470">
        <w:rPr>
          <w:rFonts w:ascii="Calibri" w:eastAsia="Calibri" w:hAnsi="Calibri" w:cs="Calibri"/>
          <w:sz w:val="20"/>
          <w:szCs w:val="20"/>
        </w:rPr>
        <w:t xml:space="preserve">. </w:t>
      </w:r>
    </w:p>
    <w:p w:rsidR="00D42470" w:rsidRPr="005933B2" w:rsidRDefault="00D42470" w:rsidP="00D42470">
      <w:pPr>
        <w:spacing w:after="0" w:line="240" w:lineRule="auto"/>
        <w:jc w:val="both"/>
        <w:rPr>
          <w:rFonts w:ascii="Calibri" w:eastAsia="Calibri" w:hAnsi="Calibri" w:cs="Calibri"/>
          <w:sz w:val="20"/>
          <w:szCs w:val="20"/>
        </w:rPr>
      </w:pPr>
    </w:p>
    <w:p w:rsidR="002E2FFC" w:rsidRPr="00D42470" w:rsidRDefault="00D42470" w:rsidP="00D42470">
      <w:pPr>
        <w:spacing w:after="0" w:line="240" w:lineRule="auto"/>
        <w:jc w:val="both"/>
        <w:rPr>
          <w:rFonts w:ascii="Calibri" w:eastAsia="Calibri" w:hAnsi="Calibri" w:cs="Calibri"/>
          <w:sz w:val="20"/>
          <w:szCs w:val="20"/>
        </w:rPr>
      </w:pPr>
      <w:r w:rsidRPr="00D42470">
        <w:rPr>
          <w:rFonts w:ascii="Calibri" w:eastAsia="Calibri" w:hAnsi="Calibri" w:cs="Calibri"/>
          <w:sz w:val="20"/>
          <w:szCs w:val="20"/>
        </w:rPr>
        <w:t xml:space="preserve">Entre los hechos constatados que representan hallazgos se encuentran: </w:t>
      </w:r>
      <w:r w:rsidR="00E06718">
        <w:rPr>
          <w:rFonts w:ascii="Calibri" w:eastAsia="Calibri" w:hAnsi="Calibri" w:cs="Calibri"/>
          <w:sz w:val="20"/>
          <w:szCs w:val="20"/>
        </w:rPr>
        <w:t>a)</w:t>
      </w:r>
      <w:r w:rsidR="0017019C">
        <w:rPr>
          <w:rFonts w:ascii="Calibri" w:eastAsia="Calibri" w:hAnsi="Calibri" w:cs="Calibri"/>
          <w:sz w:val="20"/>
          <w:szCs w:val="20"/>
        </w:rPr>
        <w:t xml:space="preserve"> </w:t>
      </w:r>
      <w:r w:rsidR="00B4461F" w:rsidRPr="00B4461F">
        <w:rPr>
          <w:rFonts w:ascii="Calibri" w:eastAsia="Calibri" w:hAnsi="Calibri" w:cs="Calibri"/>
          <w:sz w:val="20"/>
          <w:szCs w:val="20"/>
        </w:rPr>
        <w:t>En el 78,6% de la superficie total del proyecto (37,1 ha aproximadamente),</w:t>
      </w:r>
      <w:r w:rsidR="00E06718" w:rsidRPr="00E06718">
        <w:rPr>
          <w:rFonts w:ascii="Calibri" w:eastAsia="Calibri" w:hAnsi="Calibri" w:cs="Calibri"/>
          <w:sz w:val="20"/>
          <w:szCs w:val="20"/>
        </w:rPr>
        <w:t xml:space="preserve"> no se realizó captura de fauna silvestre para su posterior relocalización</w:t>
      </w:r>
      <w:r w:rsidR="00445DD8">
        <w:rPr>
          <w:rFonts w:ascii="Calibri" w:eastAsia="Calibri" w:hAnsi="Calibri" w:cs="Calibri"/>
          <w:sz w:val="20"/>
          <w:szCs w:val="20"/>
        </w:rPr>
        <w:t>, l</w:t>
      </w:r>
      <w:r w:rsidR="00445DD8" w:rsidRPr="00445DD8">
        <w:rPr>
          <w:rFonts w:ascii="Calibri" w:eastAsia="Calibri" w:hAnsi="Calibri" w:cs="Calibri"/>
          <w:sz w:val="20"/>
          <w:szCs w:val="20"/>
        </w:rPr>
        <w:t xml:space="preserve">o </w:t>
      </w:r>
      <w:r w:rsidR="00445DD8">
        <w:rPr>
          <w:rFonts w:ascii="Calibri" w:eastAsia="Calibri" w:hAnsi="Calibri" w:cs="Calibri"/>
          <w:sz w:val="20"/>
          <w:szCs w:val="20"/>
        </w:rPr>
        <w:t xml:space="preserve">que </w:t>
      </w:r>
      <w:r w:rsidR="00445DD8" w:rsidRPr="00445DD8">
        <w:rPr>
          <w:rFonts w:ascii="Calibri" w:eastAsia="Calibri" w:hAnsi="Calibri" w:cs="Calibri"/>
          <w:sz w:val="20"/>
          <w:szCs w:val="20"/>
        </w:rPr>
        <w:t xml:space="preserve">implica que </w:t>
      </w:r>
      <w:r w:rsidR="003B3FFC" w:rsidRPr="003B3FFC">
        <w:rPr>
          <w:rFonts w:ascii="Calibri" w:eastAsia="Calibri" w:hAnsi="Calibri" w:cs="Calibri"/>
          <w:sz w:val="20"/>
          <w:szCs w:val="20"/>
        </w:rPr>
        <w:t xml:space="preserve">hubo una pérdida de </w:t>
      </w:r>
      <w:r w:rsidR="00E33C2D">
        <w:rPr>
          <w:rFonts w:ascii="Calibri" w:eastAsia="Calibri" w:hAnsi="Calibri" w:cs="Calibri"/>
          <w:sz w:val="20"/>
          <w:szCs w:val="20"/>
        </w:rPr>
        <w:t xml:space="preserve">los individuos de </w:t>
      </w:r>
      <w:r w:rsidR="003B3FFC" w:rsidRPr="003B3FFC">
        <w:rPr>
          <w:rFonts w:ascii="Calibri" w:eastAsia="Calibri" w:hAnsi="Calibri" w:cs="Calibri"/>
          <w:sz w:val="20"/>
          <w:szCs w:val="20"/>
        </w:rPr>
        <w:t>las especies de fauna ahí presentes</w:t>
      </w:r>
      <w:r w:rsidR="00445DD8" w:rsidRPr="00445DD8">
        <w:rPr>
          <w:rFonts w:ascii="Calibri" w:eastAsia="Calibri" w:hAnsi="Calibri" w:cs="Calibri"/>
          <w:sz w:val="20"/>
          <w:szCs w:val="20"/>
        </w:rPr>
        <w:t xml:space="preserve">, principalmente de los reptiles que tienen </w:t>
      </w:r>
      <w:r w:rsidR="00445DD8">
        <w:rPr>
          <w:rFonts w:ascii="Calibri" w:eastAsia="Calibri" w:hAnsi="Calibri" w:cs="Calibri"/>
          <w:sz w:val="20"/>
          <w:szCs w:val="20"/>
        </w:rPr>
        <w:t xml:space="preserve">baja </w:t>
      </w:r>
      <w:r w:rsidR="00445DD8" w:rsidRPr="00445DD8">
        <w:rPr>
          <w:rFonts w:ascii="Calibri" w:eastAsia="Calibri" w:hAnsi="Calibri" w:cs="Calibri"/>
          <w:sz w:val="20"/>
          <w:szCs w:val="20"/>
        </w:rPr>
        <w:t>movilidad</w:t>
      </w:r>
      <w:r w:rsidR="00445DD8">
        <w:rPr>
          <w:rFonts w:ascii="Calibri" w:eastAsia="Calibri" w:hAnsi="Calibri" w:cs="Calibri"/>
          <w:sz w:val="20"/>
          <w:szCs w:val="20"/>
        </w:rPr>
        <w:t xml:space="preserve">; </w:t>
      </w:r>
      <w:r w:rsidR="00FC6A44">
        <w:rPr>
          <w:rFonts w:ascii="Calibri" w:eastAsia="Calibri" w:hAnsi="Calibri" w:cs="Calibri"/>
          <w:sz w:val="20"/>
          <w:szCs w:val="20"/>
        </w:rPr>
        <w:t xml:space="preserve">b) </w:t>
      </w:r>
      <w:r w:rsidR="00FC6A44" w:rsidRPr="00E06718">
        <w:rPr>
          <w:rFonts w:ascii="Calibri" w:eastAsia="Calibri" w:hAnsi="Calibri" w:cs="Calibri"/>
          <w:sz w:val="20"/>
          <w:szCs w:val="20"/>
        </w:rPr>
        <w:t>El titular no entregó el registro de ingreso de los camiones a la obra, y el registro de la hora de salida de los camiones</w:t>
      </w:r>
      <w:r w:rsidR="00FC6A44">
        <w:rPr>
          <w:rFonts w:ascii="Calibri" w:eastAsia="Calibri" w:hAnsi="Calibri" w:cs="Calibri"/>
          <w:sz w:val="20"/>
          <w:szCs w:val="20"/>
        </w:rPr>
        <w:t>;</w:t>
      </w:r>
      <w:r w:rsidR="0017019C">
        <w:rPr>
          <w:rFonts w:ascii="Calibri" w:eastAsia="Calibri" w:hAnsi="Calibri" w:cs="Calibri"/>
          <w:sz w:val="20"/>
          <w:szCs w:val="20"/>
        </w:rPr>
        <w:t xml:space="preserve"> c</w:t>
      </w:r>
      <w:r w:rsidR="00E06718">
        <w:rPr>
          <w:rFonts w:ascii="Calibri" w:eastAsia="Calibri" w:hAnsi="Calibri" w:cs="Calibri"/>
          <w:sz w:val="20"/>
          <w:szCs w:val="20"/>
        </w:rPr>
        <w:t xml:space="preserve">) </w:t>
      </w:r>
      <w:r w:rsidR="007E6DD7">
        <w:rPr>
          <w:rFonts w:ascii="Calibri" w:eastAsia="Calibri" w:hAnsi="Calibri" w:cs="Calibri"/>
          <w:sz w:val="20"/>
          <w:szCs w:val="20"/>
        </w:rPr>
        <w:t xml:space="preserve">Entre </w:t>
      </w:r>
      <w:r w:rsidR="00E06718" w:rsidRPr="00E06718">
        <w:rPr>
          <w:rFonts w:ascii="Calibri" w:eastAsia="Calibri" w:hAnsi="Calibri" w:cs="Calibri"/>
          <w:sz w:val="20"/>
          <w:szCs w:val="20"/>
        </w:rPr>
        <w:t xml:space="preserve">el 03 de marzo y el 13 de abril de 2018, el material de escarpe no fue acopiado al interior de las instalaciones, siendo retirado </w:t>
      </w:r>
      <w:r w:rsidR="00E06718">
        <w:rPr>
          <w:rFonts w:ascii="Calibri" w:eastAsia="Calibri" w:hAnsi="Calibri" w:cs="Calibri"/>
          <w:sz w:val="20"/>
          <w:szCs w:val="20"/>
        </w:rPr>
        <w:t>de la instalación</w:t>
      </w:r>
      <w:r w:rsidR="00E13D53">
        <w:rPr>
          <w:rFonts w:ascii="Calibri" w:eastAsia="Calibri" w:hAnsi="Calibri" w:cs="Calibri"/>
          <w:sz w:val="20"/>
          <w:szCs w:val="20"/>
        </w:rPr>
        <w:t xml:space="preserve"> y llevado a un botadero autorizado, como también dispuesto</w:t>
      </w:r>
      <w:r w:rsidR="0017019C" w:rsidRPr="002E2FFC">
        <w:rPr>
          <w:rFonts w:ascii="Calibri" w:eastAsia="Calibri" w:hAnsi="Calibri" w:cs="Calibri"/>
          <w:sz w:val="20"/>
          <w:szCs w:val="20"/>
        </w:rPr>
        <w:t xml:space="preserve"> en la ribera norte del río Maipo, lugar que no corresponde a un botadero autorizado</w:t>
      </w:r>
      <w:r w:rsidR="0017019C">
        <w:rPr>
          <w:rFonts w:ascii="Calibri" w:eastAsia="Calibri" w:hAnsi="Calibri" w:cs="Calibri"/>
          <w:sz w:val="20"/>
          <w:szCs w:val="20"/>
        </w:rPr>
        <w:t xml:space="preserve">; </w:t>
      </w:r>
      <w:r w:rsidR="00E13D53">
        <w:rPr>
          <w:rFonts w:ascii="Calibri" w:eastAsia="Calibri" w:hAnsi="Calibri" w:cs="Calibri"/>
          <w:sz w:val="20"/>
          <w:szCs w:val="20"/>
        </w:rPr>
        <w:t>d</w:t>
      </w:r>
      <w:r w:rsidR="002E2FFC">
        <w:rPr>
          <w:rFonts w:ascii="Calibri" w:eastAsia="Calibri" w:hAnsi="Calibri" w:cs="Calibri"/>
          <w:sz w:val="20"/>
          <w:szCs w:val="20"/>
        </w:rPr>
        <w:t xml:space="preserve">) </w:t>
      </w:r>
      <w:r w:rsidR="002E2FFC" w:rsidRPr="002E2FFC">
        <w:rPr>
          <w:rFonts w:ascii="Calibri" w:eastAsia="Calibri" w:hAnsi="Calibri" w:cs="Calibri"/>
          <w:sz w:val="20"/>
          <w:szCs w:val="20"/>
        </w:rPr>
        <w:t>El titular no entregó el informe de calidad de aguas subterráneas del segundo semestre 2017</w:t>
      </w:r>
      <w:r w:rsidR="00BC10E1">
        <w:rPr>
          <w:rFonts w:ascii="Calibri" w:eastAsia="Calibri" w:hAnsi="Calibri" w:cs="Calibri"/>
          <w:sz w:val="20"/>
          <w:szCs w:val="20"/>
        </w:rPr>
        <w:t xml:space="preserve">; </w:t>
      </w:r>
      <w:r w:rsidR="00E13D53">
        <w:rPr>
          <w:rFonts w:ascii="Calibri" w:eastAsia="Calibri" w:hAnsi="Calibri" w:cs="Calibri"/>
          <w:sz w:val="20"/>
          <w:szCs w:val="20"/>
        </w:rPr>
        <w:t>e</w:t>
      </w:r>
      <w:r w:rsidR="002E2FFC">
        <w:rPr>
          <w:rFonts w:ascii="Calibri" w:eastAsia="Calibri" w:hAnsi="Calibri" w:cs="Calibri"/>
          <w:sz w:val="20"/>
          <w:szCs w:val="20"/>
        </w:rPr>
        <w:t>)</w:t>
      </w:r>
      <w:r w:rsidR="002E2FFC" w:rsidRPr="002E2FFC">
        <w:t xml:space="preserve"> </w:t>
      </w:r>
      <w:r w:rsidR="00214B8E" w:rsidRPr="00214B8E">
        <w:rPr>
          <w:rFonts w:ascii="Calibri" w:eastAsia="Calibri" w:hAnsi="Calibri" w:cs="Calibri"/>
          <w:sz w:val="20"/>
          <w:szCs w:val="20"/>
        </w:rPr>
        <w:t>El titular no entregó la toma de asistencia y minuta de las reuniones de Walmart sobre seguridad</w:t>
      </w:r>
      <w:r w:rsidR="002C6881">
        <w:rPr>
          <w:rFonts w:ascii="Calibri" w:eastAsia="Calibri" w:hAnsi="Calibri" w:cs="Calibri"/>
          <w:sz w:val="20"/>
          <w:szCs w:val="20"/>
        </w:rPr>
        <w:t>,</w:t>
      </w:r>
      <w:r w:rsidR="00BC10E1">
        <w:rPr>
          <w:rFonts w:ascii="Calibri" w:eastAsia="Calibri" w:hAnsi="Calibri" w:cs="Calibri"/>
          <w:sz w:val="20"/>
          <w:szCs w:val="20"/>
        </w:rPr>
        <w:t xml:space="preserve"> </w:t>
      </w:r>
      <w:r w:rsidR="00290109">
        <w:rPr>
          <w:rFonts w:ascii="Calibri" w:eastAsia="Calibri" w:hAnsi="Calibri" w:cs="Calibri"/>
          <w:sz w:val="20"/>
          <w:szCs w:val="20"/>
        </w:rPr>
        <w:t xml:space="preserve">y </w:t>
      </w:r>
      <w:r w:rsidR="00E13D53">
        <w:rPr>
          <w:rFonts w:ascii="Calibri" w:eastAsia="Calibri" w:hAnsi="Calibri" w:cs="Calibri"/>
          <w:sz w:val="20"/>
          <w:szCs w:val="20"/>
        </w:rPr>
        <w:t>f</w:t>
      </w:r>
      <w:r w:rsidR="002E2FFC">
        <w:rPr>
          <w:rFonts w:ascii="Calibri" w:eastAsia="Calibri" w:hAnsi="Calibri" w:cs="Calibri"/>
          <w:sz w:val="20"/>
          <w:szCs w:val="20"/>
        </w:rPr>
        <w:t xml:space="preserve">) </w:t>
      </w:r>
      <w:r w:rsidR="004064BD" w:rsidRPr="004064BD">
        <w:rPr>
          <w:rFonts w:ascii="Calibri" w:eastAsia="Calibri" w:hAnsi="Calibri" w:cs="Calibri"/>
          <w:sz w:val="20"/>
          <w:szCs w:val="20"/>
        </w:rPr>
        <w:t>El permiso de edificación otorgado por la Municipalidad de San Bernardo, establece 5 estacionamientos más que el número de estacionamientos establecidos en l</w:t>
      </w:r>
      <w:r w:rsidR="00BC10E1">
        <w:rPr>
          <w:rFonts w:ascii="Calibri" w:eastAsia="Calibri" w:hAnsi="Calibri" w:cs="Calibri"/>
          <w:sz w:val="20"/>
          <w:szCs w:val="20"/>
        </w:rPr>
        <w:t>a RCA N°662/2016</w:t>
      </w:r>
      <w:bookmarkStart w:id="9" w:name="_Hlk518921897"/>
      <w:r w:rsidR="0017019C">
        <w:rPr>
          <w:rFonts w:ascii="Calibri" w:eastAsia="Calibri" w:hAnsi="Calibri" w:cs="Calibri"/>
          <w:sz w:val="20"/>
          <w:szCs w:val="20"/>
        </w:rPr>
        <w:t>.</w:t>
      </w:r>
    </w:p>
    <w:p w:rsidR="00D42470" w:rsidRPr="004438A3" w:rsidRDefault="00D42470" w:rsidP="004438A3">
      <w:pPr>
        <w:spacing w:after="0" w:line="240" w:lineRule="auto"/>
        <w:jc w:val="both"/>
        <w:rPr>
          <w:rFonts w:ascii="Calibri" w:eastAsia="Calibri" w:hAnsi="Calibri" w:cs="Calibri"/>
          <w:sz w:val="20"/>
          <w:szCs w:val="20"/>
        </w:rPr>
      </w:pPr>
    </w:p>
    <w:bookmarkEnd w:id="9"/>
    <w:p w:rsidR="00D42470" w:rsidRPr="004438A3" w:rsidRDefault="00D42470" w:rsidP="004438A3">
      <w:pPr>
        <w:spacing w:after="0" w:line="276" w:lineRule="auto"/>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Pr="004438A3" w:rsidRDefault="00D42470" w:rsidP="004438A3">
      <w:pPr>
        <w:jc w:val="both"/>
        <w:rPr>
          <w:rFonts w:ascii="Calibri" w:eastAsia="Calibri" w:hAnsi="Calibri" w:cs="Calibri"/>
          <w:sz w:val="20"/>
          <w:szCs w:val="20"/>
        </w:rPr>
      </w:pPr>
    </w:p>
    <w:p w:rsidR="00D42470" w:rsidRDefault="00D42470" w:rsidP="004438A3">
      <w:pPr>
        <w:jc w:val="both"/>
        <w:rPr>
          <w:rFonts w:ascii="Calibri" w:eastAsia="Calibri" w:hAnsi="Calibri" w:cs="Calibri"/>
          <w:sz w:val="20"/>
          <w:szCs w:val="20"/>
        </w:rPr>
      </w:pPr>
    </w:p>
    <w:p w:rsidR="00714458" w:rsidRPr="004438A3" w:rsidRDefault="00714458" w:rsidP="004438A3">
      <w:pPr>
        <w:jc w:val="both"/>
        <w:rPr>
          <w:rFonts w:ascii="Calibri" w:eastAsia="Calibri" w:hAnsi="Calibri" w:cs="Calibri"/>
          <w:sz w:val="20"/>
          <w:szCs w:val="20"/>
        </w:rPr>
      </w:pPr>
    </w:p>
    <w:p w:rsidR="00D42470" w:rsidRDefault="00D42470" w:rsidP="004438A3">
      <w:pPr>
        <w:jc w:val="both"/>
        <w:rPr>
          <w:rFonts w:ascii="Calibri" w:eastAsia="Calibri" w:hAnsi="Calibri" w:cs="Calibri"/>
          <w:sz w:val="20"/>
          <w:szCs w:val="20"/>
        </w:rPr>
      </w:pPr>
    </w:p>
    <w:p w:rsidR="00D42470" w:rsidRDefault="00D42470" w:rsidP="00987770">
      <w:pPr>
        <w:pStyle w:val="Ttulo1"/>
      </w:pPr>
      <w:bookmarkStart w:id="10" w:name="_Toc390777017"/>
      <w:bookmarkStart w:id="11" w:name="_Toc449085406"/>
      <w:bookmarkStart w:id="12" w:name="_Toc518394438"/>
      <w:r w:rsidRPr="00D42470">
        <w:lastRenderedPageBreak/>
        <w:t xml:space="preserve">IDENTIFICACIÓN </w:t>
      </w:r>
      <w:bookmarkEnd w:id="10"/>
      <w:r w:rsidRPr="00D42470">
        <w:t>DE LA UNIDAD FISCALIZABLE</w:t>
      </w:r>
      <w:bookmarkEnd w:id="11"/>
      <w:bookmarkEnd w:id="12"/>
    </w:p>
    <w:p w:rsidR="0007552A" w:rsidRPr="0007552A" w:rsidRDefault="0007552A" w:rsidP="00987770">
      <w:pPr>
        <w:pStyle w:val="Ttulo1"/>
        <w:numPr>
          <w:ilvl w:val="0"/>
          <w:numId w:val="0"/>
        </w:numPr>
        <w:ind w:left="718"/>
      </w:pPr>
    </w:p>
    <w:p w:rsidR="00D42470" w:rsidRPr="00D42470" w:rsidRDefault="00D42470" w:rsidP="00987770">
      <w:pPr>
        <w:pStyle w:val="Ttulo2"/>
      </w:pPr>
      <w:bookmarkStart w:id="13" w:name="_Toc449085407"/>
      <w:bookmarkStart w:id="14" w:name="_Toc518394439"/>
      <w:r w:rsidRPr="00D42470">
        <w:t>Antecedentes Generales</w:t>
      </w:r>
      <w:bookmarkEnd w:id="13"/>
      <w:bookmarkEnd w:id="14"/>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E55815" w:rsidRPr="00D42470" w:rsidTr="00E55815">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55815" w:rsidRPr="00BD0A9E" w:rsidRDefault="00E55815" w:rsidP="00D42470">
            <w:pPr>
              <w:spacing w:after="0" w:line="240" w:lineRule="auto"/>
              <w:jc w:val="both"/>
              <w:rPr>
                <w:rFonts w:eastAsia="Calibri" w:cs="Calibri"/>
                <w:sz w:val="20"/>
                <w:szCs w:val="20"/>
              </w:rPr>
            </w:pPr>
            <w:r w:rsidRPr="00BD0A9E">
              <w:rPr>
                <w:rFonts w:eastAsia="Calibri" w:cs="Calibri"/>
                <w:b/>
                <w:sz w:val="20"/>
                <w:szCs w:val="20"/>
              </w:rPr>
              <w:t>Identificación de la Unidad Fiscalizable:</w:t>
            </w:r>
            <w:r w:rsidRPr="00BD0A9E">
              <w:rPr>
                <w:rFonts w:eastAsia="Calibri" w:cs="Calibri"/>
                <w:sz w:val="20"/>
                <w:szCs w:val="20"/>
              </w:rPr>
              <w:t xml:space="preserve"> </w:t>
            </w:r>
          </w:p>
          <w:p w:rsidR="00E55815" w:rsidRPr="00BD0A9E" w:rsidRDefault="00BD0A9E" w:rsidP="00BD0A9E">
            <w:pPr>
              <w:spacing w:after="0" w:line="240" w:lineRule="auto"/>
              <w:jc w:val="both"/>
              <w:rPr>
                <w:rFonts w:eastAsia="Calibri" w:cs="Calibri"/>
                <w:b/>
                <w:sz w:val="20"/>
                <w:szCs w:val="20"/>
              </w:rPr>
            </w:pPr>
            <w:r w:rsidRPr="00BD0A9E">
              <w:rPr>
                <w:rFonts w:cs="Times New Roman"/>
                <w:color w:val="000000" w:themeColor="text1"/>
                <w:sz w:val="20"/>
                <w:szCs w:val="20"/>
              </w:rPr>
              <w:t>Centro de Distribución El Peñón</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rsidR="00BD0A9E" w:rsidRPr="00BD0A9E" w:rsidRDefault="00E55815" w:rsidP="00D42470">
            <w:pPr>
              <w:spacing w:after="0" w:line="240" w:lineRule="auto"/>
              <w:jc w:val="both"/>
              <w:rPr>
                <w:rFonts w:eastAsia="Calibri" w:cs="Calibri"/>
                <w:b/>
                <w:sz w:val="20"/>
                <w:szCs w:val="20"/>
                <w:lang w:eastAsia="es-ES"/>
              </w:rPr>
            </w:pPr>
            <w:r w:rsidRPr="00BD0A9E">
              <w:rPr>
                <w:rFonts w:eastAsia="Calibri" w:cs="Calibri"/>
                <w:b/>
                <w:sz w:val="20"/>
                <w:szCs w:val="20"/>
                <w:lang w:eastAsia="es-ES"/>
              </w:rPr>
              <w:t>Estado operacional de la Unidad Fiscalizable:</w:t>
            </w:r>
            <w:r w:rsidR="00BD0A9E" w:rsidRPr="00BD0A9E">
              <w:rPr>
                <w:rFonts w:eastAsia="Calibri" w:cs="Calibri"/>
                <w:b/>
                <w:sz w:val="20"/>
                <w:szCs w:val="20"/>
                <w:lang w:eastAsia="es-ES"/>
              </w:rPr>
              <w:t xml:space="preserve"> </w:t>
            </w:r>
          </w:p>
          <w:p w:rsidR="00E55815" w:rsidRPr="00BD0A9E" w:rsidRDefault="00BD0A9E" w:rsidP="00D42470">
            <w:pPr>
              <w:spacing w:after="0" w:line="240" w:lineRule="auto"/>
              <w:jc w:val="both"/>
              <w:rPr>
                <w:rFonts w:eastAsia="Calibri" w:cs="Calibri"/>
                <w:b/>
                <w:sz w:val="20"/>
                <w:szCs w:val="20"/>
                <w:lang w:eastAsia="es-ES"/>
              </w:rPr>
            </w:pPr>
            <w:r w:rsidRPr="00BD0A9E">
              <w:rPr>
                <w:rFonts w:eastAsia="Calibri" w:cs="Calibri"/>
                <w:sz w:val="20"/>
                <w:szCs w:val="20"/>
                <w:lang w:eastAsia="es-ES"/>
              </w:rPr>
              <w:t>En construcción</w:t>
            </w: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BD0A9E" w:rsidRDefault="00D42470" w:rsidP="00BD0A9E">
            <w:pPr>
              <w:spacing w:after="0" w:line="240" w:lineRule="auto"/>
              <w:jc w:val="both"/>
              <w:rPr>
                <w:rFonts w:eastAsia="Calibri" w:cs="Calibri"/>
                <w:b/>
                <w:sz w:val="20"/>
                <w:szCs w:val="20"/>
              </w:rPr>
            </w:pPr>
            <w:r w:rsidRPr="00BD0A9E">
              <w:rPr>
                <w:rFonts w:eastAsia="Calibri" w:cs="Calibri"/>
                <w:b/>
                <w:sz w:val="20"/>
                <w:szCs w:val="20"/>
              </w:rPr>
              <w:t>Región:</w:t>
            </w:r>
            <w:r w:rsidRPr="00BD0A9E">
              <w:rPr>
                <w:rFonts w:eastAsia="Calibri" w:cs="Calibri"/>
                <w:sz w:val="20"/>
                <w:szCs w:val="20"/>
              </w:rPr>
              <w:t xml:space="preserve"> </w:t>
            </w:r>
            <w:r w:rsidR="00BD0A9E">
              <w:rPr>
                <w:rFonts w:eastAsia="Calibri"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rsidR="00D42470" w:rsidRPr="00BD0A9E" w:rsidRDefault="00D42470" w:rsidP="00D42470">
            <w:pPr>
              <w:spacing w:after="100" w:line="276" w:lineRule="auto"/>
              <w:ind w:left="46"/>
              <w:jc w:val="both"/>
              <w:rPr>
                <w:rFonts w:eastAsia="Calibri" w:cs="Calibri"/>
                <w:sz w:val="20"/>
                <w:szCs w:val="20"/>
              </w:rPr>
            </w:pPr>
            <w:r w:rsidRPr="00BD0A9E">
              <w:rPr>
                <w:rFonts w:eastAsia="Calibri" w:cs="Calibri"/>
                <w:b/>
                <w:sz w:val="20"/>
                <w:szCs w:val="20"/>
              </w:rPr>
              <w:t>Ubicación específica de la unidad fiscalizable:</w:t>
            </w:r>
            <w:r w:rsidRPr="00BD0A9E">
              <w:rPr>
                <w:rFonts w:eastAsia="Calibri" w:cs="Calibri"/>
                <w:sz w:val="20"/>
                <w:szCs w:val="20"/>
              </w:rPr>
              <w:t xml:space="preserve"> </w:t>
            </w:r>
          </w:p>
          <w:p w:rsidR="00BD0A9E" w:rsidRPr="00BD0A9E" w:rsidRDefault="00BD0A9E" w:rsidP="00D42470">
            <w:pPr>
              <w:spacing w:after="100" w:line="276" w:lineRule="auto"/>
              <w:ind w:left="46"/>
              <w:jc w:val="both"/>
              <w:rPr>
                <w:rFonts w:eastAsia="Calibri" w:cs="Calibri"/>
                <w:sz w:val="20"/>
                <w:szCs w:val="20"/>
              </w:rPr>
            </w:pPr>
            <w:r w:rsidRPr="00BD0A9E">
              <w:rPr>
                <w:rFonts w:eastAsia="Calibri" w:cs="Calibri"/>
                <w:sz w:val="20"/>
                <w:szCs w:val="20"/>
              </w:rPr>
              <w:t>Avda. Presidente Jorge Alessandri Rodriguez N°18.899</w:t>
            </w:r>
          </w:p>
        </w:tc>
      </w:tr>
      <w:tr w:rsidR="00D42470" w:rsidRPr="00D42470" w:rsidTr="00556C92">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BD0A9E" w:rsidRDefault="00D42470" w:rsidP="00D42470">
            <w:pPr>
              <w:spacing w:after="0" w:line="240" w:lineRule="auto"/>
              <w:jc w:val="both"/>
              <w:rPr>
                <w:rFonts w:eastAsia="Calibri" w:cs="Calibri"/>
                <w:sz w:val="20"/>
                <w:szCs w:val="20"/>
              </w:rPr>
            </w:pPr>
            <w:r w:rsidRPr="00BD0A9E">
              <w:rPr>
                <w:rFonts w:eastAsia="Calibri" w:cs="Calibri"/>
                <w:b/>
                <w:sz w:val="20"/>
                <w:szCs w:val="20"/>
              </w:rPr>
              <w:t>Provincia:</w:t>
            </w:r>
            <w:r w:rsidRPr="00BD0A9E">
              <w:rPr>
                <w:rFonts w:eastAsia="Calibri" w:cs="Calibri"/>
                <w:sz w:val="20"/>
                <w:szCs w:val="20"/>
              </w:rPr>
              <w:t xml:space="preserve"> </w:t>
            </w:r>
            <w:r w:rsidR="00BD0A9E" w:rsidRPr="00BD0A9E">
              <w:rPr>
                <w:rFonts w:eastAsia="Calibri" w:cs="Calibri"/>
                <w:sz w:val="20"/>
                <w:szCs w:val="20"/>
              </w:rPr>
              <w:t>Maipo</w:t>
            </w:r>
          </w:p>
        </w:tc>
        <w:tc>
          <w:tcPr>
            <w:tcW w:w="2296" w:type="pct"/>
            <w:vMerge/>
            <w:tcBorders>
              <w:left w:val="single" w:sz="4" w:space="0" w:color="auto"/>
              <w:right w:val="single" w:sz="4" w:space="0" w:color="auto"/>
            </w:tcBorders>
            <w:shd w:val="clear" w:color="auto" w:fill="FFFFFF"/>
          </w:tcPr>
          <w:p w:rsidR="00D42470" w:rsidRPr="00BD0A9E" w:rsidRDefault="00D42470" w:rsidP="00D42470">
            <w:pPr>
              <w:spacing w:after="0" w:line="240" w:lineRule="auto"/>
              <w:ind w:left="188"/>
              <w:jc w:val="both"/>
              <w:rPr>
                <w:rFonts w:eastAsia="Calibri" w:cs="Calibri"/>
                <w:b/>
                <w:sz w:val="20"/>
                <w:szCs w:val="20"/>
              </w:rPr>
            </w:pPr>
          </w:p>
        </w:tc>
      </w:tr>
      <w:tr w:rsidR="00D42470" w:rsidRPr="00D42470" w:rsidTr="00556C92">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D42470" w:rsidRPr="00BD0A9E" w:rsidRDefault="00D42470" w:rsidP="00D42470">
            <w:pPr>
              <w:spacing w:after="100" w:line="276" w:lineRule="auto"/>
              <w:jc w:val="both"/>
              <w:rPr>
                <w:rFonts w:eastAsia="Calibri" w:cs="Calibri"/>
                <w:sz w:val="20"/>
                <w:szCs w:val="20"/>
              </w:rPr>
            </w:pPr>
            <w:r w:rsidRPr="00BD0A9E">
              <w:rPr>
                <w:rFonts w:eastAsia="Calibri" w:cs="Calibri"/>
                <w:b/>
                <w:sz w:val="20"/>
                <w:szCs w:val="20"/>
              </w:rPr>
              <w:t>Comuna:</w:t>
            </w:r>
            <w:r w:rsidRPr="00BD0A9E">
              <w:rPr>
                <w:rFonts w:eastAsia="Calibri" w:cs="Calibri"/>
                <w:sz w:val="20"/>
                <w:szCs w:val="20"/>
              </w:rPr>
              <w:t xml:space="preserve"> </w:t>
            </w:r>
            <w:r w:rsidR="00BD0A9E" w:rsidRPr="00BD0A9E">
              <w:rPr>
                <w:rFonts w:eastAsia="Calibri" w:cs="Calibri"/>
                <w:sz w:val="20"/>
                <w:szCs w:val="20"/>
              </w:rPr>
              <w:t>San Bernardo</w:t>
            </w:r>
          </w:p>
        </w:tc>
        <w:tc>
          <w:tcPr>
            <w:tcW w:w="2296" w:type="pct"/>
            <w:vMerge/>
            <w:tcBorders>
              <w:left w:val="single" w:sz="4" w:space="0" w:color="auto"/>
              <w:bottom w:val="single" w:sz="4" w:space="0" w:color="auto"/>
              <w:right w:val="single" w:sz="4" w:space="0" w:color="auto"/>
            </w:tcBorders>
            <w:shd w:val="clear" w:color="auto" w:fill="FFFFFF"/>
          </w:tcPr>
          <w:p w:rsidR="00D42470" w:rsidRPr="00BD0A9E" w:rsidRDefault="00D42470" w:rsidP="00D42470">
            <w:pPr>
              <w:spacing w:after="0" w:line="240" w:lineRule="auto"/>
              <w:ind w:left="188"/>
              <w:jc w:val="both"/>
              <w:rPr>
                <w:rFonts w:eastAsia="Calibri" w:cs="Calibri"/>
                <w:b/>
                <w:sz w:val="20"/>
                <w:szCs w:val="20"/>
              </w:rPr>
            </w:pPr>
          </w:p>
        </w:tc>
      </w:tr>
      <w:tr w:rsidR="00D42470" w:rsidRPr="00D42470" w:rsidTr="00556C92">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D42470" w:rsidRPr="00BD0A9E" w:rsidRDefault="00D42470" w:rsidP="00D42470">
            <w:pPr>
              <w:spacing w:after="100" w:line="276" w:lineRule="auto"/>
              <w:jc w:val="both"/>
              <w:rPr>
                <w:rFonts w:eastAsia="Calibri" w:cs="Calibri"/>
                <w:sz w:val="20"/>
                <w:szCs w:val="20"/>
                <w:lang w:eastAsia="es-ES"/>
              </w:rPr>
            </w:pPr>
            <w:r w:rsidRPr="00BD0A9E">
              <w:rPr>
                <w:rFonts w:eastAsia="Calibri" w:cs="Calibri"/>
                <w:b/>
                <w:sz w:val="20"/>
                <w:szCs w:val="20"/>
              </w:rPr>
              <w:t>Titular</w:t>
            </w:r>
            <w:r w:rsidR="002D3B77" w:rsidRPr="00BD0A9E">
              <w:rPr>
                <w:rFonts w:eastAsia="Calibri" w:cs="Calibri"/>
                <w:b/>
                <w:sz w:val="20"/>
                <w:szCs w:val="20"/>
              </w:rPr>
              <w:t>(es)</w:t>
            </w:r>
            <w:r w:rsidRPr="00BD0A9E">
              <w:rPr>
                <w:rFonts w:eastAsia="Calibri" w:cs="Calibri"/>
                <w:b/>
                <w:sz w:val="20"/>
                <w:szCs w:val="20"/>
              </w:rPr>
              <w:t xml:space="preserve"> de la unidad fiscalizable:</w:t>
            </w:r>
            <w:r w:rsidRPr="00BD0A9E">
              <w:rPr>
                <w:rFonts w:eastAsia="Calibri" w:cs="Calibri"/>
                <w:sz w:val="20"/>
                <w:szCs w:val="20"/>
              </w:rPr>
              <w:t xml:space="preserve"> </w:t>
            </w:r>
            <w:r w:rsidR="00BD0A9E" w:rsidRPr="00BD0A9E">
              <w:rPr>
                <w:rFonts w:eastAsia="Calibri" w:cs="Calibri"/>
                <w:sz w:val="20"/>
                <w:szCs w:val="20"/>
              </w:rPr>
              <w:t>Walmart Chile S.A.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RUT o RUN:</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lang w:val="es-ES" w:eastAsia="es-ES"/>
              </w:rPr>
            </w:pPr>
            <w:r w:rsidRPr="00BD0A9E">
              <w:rPr>
                <w:rFonts w:eastAsia="Calibri" w:cs="Calibri"/>
                <w:sz w:val="20"/>
                <w:szCs w:val="20"/>
              </w:rPr>
              <w:t>76.042.014-K</w:t>
            </w:r>
          </w:p>
        </w:tc>
      </w:tr>
      <w:tr w:rsidR="00D42470" w:rsidRPr="00D42470" w:rsidTr="00556C92">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Domicilio titular</w:t>
            </w:r>
            <w:r w:rsidR="002D3B77" w:rsidRPr="00BD0A9E">
              <w:rPr>
                <w:rFonts w:eastAsia="Calibri" w:cs="Calibri"/>
                <w:b/>
                <w:sz w:val="20"/>
                <w:szCs w:val="20"/>
              </w:rPr>
              <w:t>(es)</w:t>
            </w:r>
            <w:r w:rsidRPr="00BD0A9E">
              <w:rPr>
                <w:rFonts w:eastAsia="Calibri" w:cs="Calibri"/>
                <w:b/>
                <w:sz w:val="20"/>
                <w:szCs w:val="20"/>
              </w:rPr>
              <w:t>:</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rPr>
            </w:pPr>
            <w:r w:rsidRPr="00BD0A9E">
              <w:rPr>
                <w:rFonts w:eastAsia="Calibri" w:cs="Calibri"/>
                <w:sz w:val="20"/>
                <w:szCs w:val="20"/>
              </w:rPr>
              <w:t>Avda. del Valle N°725, Ciudad Empresarial, Huechuraba.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Correo electrónico:</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rPr>
            </w:pPr>
            <w:r w:rsidRPr="00BD0A9E">
              <w:rPr>
                <w:rFonts w:eastAsia="Calibri" w:cs="Calibri"/>
                <w:sz w:val="20"/>
                <w:szCs w:val="20"/>
              </w:rPr>
              <w:t>raul.carrasco@walmart.com</w:t>
            </w:r>
          </w:p>
        </w:tc>
      </w:tr>
      <w:tr w:rsidR="00D42470" w:rsidRPr="00D42470" w:rsidTr="00556C92">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BD0A9E" w:rsidRDefault="00D42470" w:rsidP="00D42470">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0A9E" w:rsidRDefault="00D42470" w:rsidP="00BD0A9E">
            <w:pPr>
              <w:spacing w:after="100" w:line="276" w:lineRule="auto"/>
              <w:jc w:val="both"/>
              <w:rPr>
                <w:rFonts w:eastAsia="Calibri" w:cs="Calibri"/>
                <w:sz w:val="20"/>
                <w:szCs w:val="20"/>
              </w:rPr>
            </w:pPr>
            <w:r w:rsidRPr="00BD0A9E">
              <w:rPr>
                <w:rFonts w:eastAsia="Calibri" w:cs="Calibri"/>
                <w:b/>
                <w:sz w:val="20"/>
                <w:szCs w:val="20"/>
              </w:rPr>
              <w:t>Teléfono:</w:t>
            </w:r>
            <w:r w:rsidRPr="00BD0A9E">
              <w:rPr>
                <w:rFonts w:eastAsia="Calibri" w:cs="Calibri"/>
                <w:sz w:val="20"/>
                <w:szCs w:val="20"/>
              </w:rPr>
              <w:t xml:space="preserve"> </w:t>
            </w:r>
          </w:p>
          <w:p w:rsidR="00D42470" w:rsidRPr="00BD0A9E" w:rsidRDefault="00BD0A9E" w:rsidP="00BD0A9E">
            <w:pPr>
              <w:spacing w:after="100" w:line="276" w:lineRule="auto"/>
              <w:jc w:val="both"/>
              <w:rPr>
                <w:rFonts w:eastAsia="Calibri" w:cs="Calibri"/>
                <w:sz w:val="20"/>
                <w:szCs w:val="20"/>
              </w:rPr>
            </w:pPr>
            <w:r w:rsidRPr="00BD0A9E">
              <w:rPr>
                <w:rFonts w:eastAsia="Calibri" w:cs="Calibri"/>
                <w:sz w:val="20"/>
                <w:szCs w:val="20"/>
              </w:rPr>
              <w:t>+56 2 22005000</w:t>
            </w:r>
          </w:p>
        </w:tc>
      </w:tr>
      <w:tr w:rsidR="00D42470" w:rsidRPr="00D42470" w:rsidTr="00556C92">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2D3B77" w:rsidP="00D42470">
            <w:pPr>
              <w:spacing w:after="100" w:line="276" w:lineRule="auto"/>
              <w:jc w:val="both"/>
              <w:rPr>
                <w:rFonts w:eastAsia="Calibri" w:cs="Calibri"/>
                <w:sz w:val="20"/>
                <w:szCs w:val="20"/>
              </w:rPr>
            </w:pPr>
            <w:r w:rsidRPr="00BD0A9E">
              <w:rPr>
                <w:rFonts w:eastAsia="Calibri" w:cs="Calibri"/>
                <w:b/>
                <w:sz w:val="20"/>
                <w:szCs w:val="20"/>
              </w:rPr>
              <w:t>Identificación</w:t>
            </w:r>
            <w:r w:rsidR="00D42470" w:rsidRPr="00BD0A9E">
              <w:rPr>
                <w:rFonts w:eastAsia="Calibri" w:cs="Calibri"/>
                <w:b/>
                <w:sz w:val="20"/>
                <w:szCs w:val="20"/>
              </w:rPr>
              <w:t xml:space="preserve"> representante</w:t>
            </w:r>
            <w:r w:rsidRPr="00BD0A9E">
              <w:rPr>
                <w:rFonts w:eastAsia="Calibri" w:cs="Calibri"/>
                <w:b/>
                <w:sz w:val="20"/>
                <w:szCs w:val="20"/>
              </w:rPr>
              <w:t>(s)</w:t>
            </w:r>
            <w:r w:rsidR="00D42470" w:rsidRPr="00BD0A9E">
              <w:rPr>
                <w:rFonts w:eastAsia="Calibri" w:cs="Calibri"/>
                <w:b/>
                <w:sz w:val="20"/>
                <w:szCs w:val="20"/>
              </w:rPr>
              <w:t xml:space="preserve"> legal</w:t>
            </w:r>
            <w:r w:rsidRPr="00BD0A9E">
              <w:rPr>
                <w:rFonts w:eastAsia="Calibri" w:cs="Calibri"/>
                <w:b/>
                <w:sz w:val="20"/>
                <w:szCs w:val="20"/>
              </w:rPr>
              <w:t>(es)</w:t>
            </w:r>
            <w:r w:rsidR="00D42470" w:rsidRPr="00BD0A9E">
              <w:rPr>
                <w:rFonts w:eastAsia="Calibri" w:cs="Calibri"/>
                <w:b/>
                <w:sz w:val="20"/>
                <w:szCs w:val="20"/>
              </w:rPr>
              <w:t>:</w:t>
            </w:r>
            <w:r w:rsidR="00D42470"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rPr>
            </w:pPr>
            <w:r w:rsidRPr="00BD0A9E">
              <w:rPr>
                <w:rFonts w:eastAsia="Calibri" w:cs="Calibri"/>
                <w:sz w:val="20"/>
                <w:szCs w:val="20"/>
              </w:rPr>
              <w:t xml:space="preserve">Nicolas Ferrari </w:t>
            </w:r>
            <w:r w:rsidR="00887BC5" w:rsidRPr="00BD0A9E">
              <w:rPr>
                <w:rFonts w:eastAsia="Calibri" w:cs="Calibri"/>
                <w:sz w:val="20"/>
                <w:szCs w:val="20"/>
              </w:rPr>
              <w:t>Cifuentes</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RUT o RUN:</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lang w:val="es-ES" w:eastAsia="es-ES"/>
              </w:rPr>
            </w:pPr>
            <w:r w:rsidRPr="00BD0A9E">
              <w:rPr>
                <w:rFonts w:eastAsia="Calibri" w:cs="Calibri"/>
                <w:sz w:val="20"/>
                <w:szCs w:val="20"/>
              </w:rPr>
              <w:t>8.827.626-4</w:t>
            </w:r>
          </w:p>
        </w:tc>
      </w:tr>
      <w:tr w:rsidR="00D42470" w:rsidRPr="00D42470" w:rsidTr="00556C92">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Domicilio representante</w:t>
            </w:r>
            <w:r w:rsidR="002D3B77" w:rsidRPr="00BD0A9E">
              <w:rPr>
                <w:rFonts w:eastAsia="Calibri" w:cs="Calibri"/>
                <w:b/>
                <w:sz w:val="20"/>
                <w:szCs w:val="20"/>
              </w:rPr>
              <w:t>(s)</w:t>
            </w:r>
            <w:r w:rsidRPr="00BD0A9E">
              <w:rPr>
                <w:rFonts w:eastAsia="Calibri" w:cs="Calibri"/>
                <w:b/>
                <w:sz w:val="20"/>
                <w:szCs w:val="20"/>
              </w:rPr>
              <w:t xml:space="preserve"> legal</w:t>
            </w:r>
            <w:r w:rsidR="002D3B77" w:rsidRPr="00BD0A9E">
              <w:rPr>
                <w:rFonts w:eastAsia="Calibri" w:cs="Calibri"/>
                <w:b/>
                <w:sz w:val="20"/>
                <w:szCs w:val="20"/>
              </w:rPr>
              <w:t>(es)</w:t>
            </w:r>
            <w:r w:rsidRPr="00BD0A9E">
              <w:rPr>
                <w:rFonts w:eastAsia="Calibri" w:cs="Calibri"/>
                <w:b/>
                <w:sz w:val="20"/>
                <w:szCs w:val="20"/>
              </w:rPr>
              <w:t>:</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lang w:val="es-ES" w:eastAsia="es-ES"/>
              </w:rPr>
            </w:pPr>
            <w:r w:rsidRPr="00BD0A9E">
              <w:rPr>
                <w:rFonts w:eastAsia="Calibri" w:cs="Calibri"/>
                <w:sz w:val="20"/>
                <w:szCs w:val="20"/>
              </w:rPr>
              <w:t>Avda. del Valle N°725, Ciudad Empresarial, Huechuraba.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Correo electrónico:</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lang w:val="es-ES" w:eastAsia="es-ES"/>
              </w:rPr>
            </w:pPr>
            <w:r w:rsidRPr="00BD0A9E">
              <w:rPr>
                <w:rFonts w:eastAsia="Calibri" w:cs="Calibri"/>
                <w:sz w:val="20"/>
                <w:szCs w:val="20"/>
              </w:rPr>
              <w:t>raul.carrasco@walmart.com</w:t>
            </w:r>
          </w:p>
        </w:tc>
      </w:tr>
      <w:tr w:rsidR="00D42470" w:rsidRPr="00D42470" w:rsidTr="00556C92">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rsidR="00D42470" w:rsidRPr="00BD0A9E" w:rsidRDefault="00D42470" w:rsidP="00D42470">
            <w:pPr>
              <w:spacing w:after="0" w:line="240" w:lineRule="auto"/>
              <w:rPr>
                <w:rFonts w:eastAsia="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BD0A9E" w:rsidRDefault="00D42470" w:rsidP="00D42470">
            <w:pPr>
              <w:spacing w:after="100" w:line="276" w:lineRule="auto"/>
              <w:jc w:val="both"/>
              <w:rPr>
                <w:rFonts w:eastAsia="Calibri" w:cs="Calibri"/>
                <w:sz w:val="20"/>
                <w:szCs w:val="20"/>
              </w:rPr>
            </w:pPr>
            <w:r w:rsidRPr="00BD0A9E">
              <w:rPr>
                <w:rFonts w:eastAsia="Calibri" w:cs="Calibri"/>
                <w:b/>
                <w:sz w:val="20"/>
                <w:szCs w:val="20"/>
              </w:rPr>
              <w:t>Teléfono:</w:t>
            </w:r>
            <w:r w:rsidRPr="00BD0A9E">
              <w:rPr>
                <w:rFonts w:eastAsia="Calibri" w:cs="Calibri"/>
                <w:sz w:val="20"/>
                <w:szCs w:val="20"/>
              </w:rPr>
              <w:t xml:space="preserve"> </w:t>
            </w:r>
          </w:p>
          <w:p w:rsidR="00D42470" w:rsidRPr="00BD0A9E" w:rsidRDefault="00BD0A9E" w:rsidP="00D42470">
            <w:pPr>
              <w:spacing w:after="100" w:line="276" w:lineRule="auto"/>
              <w:jc w:val="both"/>
              <w:rPr>
                <w:rFonts w:eastAsia="Calibri" w:cs="Calibri"/>
                <w:sz w:val="20"/>
                <w:szCs w:val="20"/>
                <w:lang w:val="es-ES" w:eastAsia="es-ES"/>
              </w:rPr>
            </w:pPr>
            <w:r w:rsidRPr="00BD0A9E">
              <w:rPr>
                <w:rFonts w:eastAsia="Calibri" w:cs="Calibri"/>
                <w:sz w:val="20"/>
                <w:szCs w:val="20"/>
              </w:rPr>
              <w:t>+56 2 25884500</w:t>
            </w:r>
          </w:p>
        </w:tc>
      </w:tr>
    </w:tbl>
    <w:p w:rsidR="00D42470" w:rsidRPr="00D42470" w:rsidRDefault="00D42470" w:rsidP="00D42470">
      <w:pPr>
        <w:contextualSpacing/>
      </w:pPr>
    </w:p>
    <w:p w:rsidR="00D42470" w:rsidRPr="00D42470" w:rsidRDefault="00D42470" w:rsidP="00D42470">
      <w:pPr>
        <w:contextualSpacing/>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jc w:val="center"/>
        <w:rPr>
          <w:rFonts w:ascii="Calibri" w:eastAsia="Calibri" w:hAnsi="Calibri" w:cs="Calibri"/>
          <w:sz w:val="28"/>
          <w:szCs w:val="32"/>
        </w:rPr>
      </w:pPr>
    </w:p>
    <w:p w:rsidR="00D42470" w:rsidRPr="00D42470" w:rsidRDefault="00D42470" w:rsidP="00D42470">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D42470" w:rsidRPr="00D42470" w:rsidSect="000A28D4">
          <w:type w:val="nextColumn"/>
          <w:pgSz w:w="12240" w:h="15840" w:code="1"/>
          <w:pgMar w:top="1134" w:right="1134" w:bottom="1134" w:left="1134" w:header="708" w:footer="708" w:gutter="0"/>
          <w:pgNumType w:start="1"/>
          <w:cols w:space="708"/>
          <w:docGrid w:linePitch="360"/>
        </w:sectPr>
      </w:pPr>
      <w:bookmarkStart w:id="15" w:name="_Toc352840379"/>
      <w:bookmarkStart w:id="16" w:name="_Toc352841439"/>
      <w:bookmarkStart w:id="17" w:name="_Toc353998106"/>
      <w:bookmarkStart w:id="18" w:name="_Toc353998179"/>
      <w:bookmarkStart w:id="19" w:name="_Toc382383533"/>
      <w:bookmarkStart w:id="20" w:name="_Toc382472355"/>
      <w:bookmarkStart w:id="21" w:name="_Toc390184267"/>
      <w:bookmarkStart w:id="22" w:name="_Toc390359998"/>
      <w:bookmarkStart w:id="23" w:name="_Toc390777019"/>
    </w:p>
    <w:p w:rsidR="00D42470" w:rsidRPr="00D42470" w:rsidRDefault="00D42470" w:rsidP="00EF1051">
      <w:pPr>
        <w:pStyle w:val="Ttulo2"/>
      </w:pPr>
      <w:bookmarkStart w:id="24" w:name="_Toc449085408"/>
      <w:bookmarkStart w:id="25" w:name="_Toc518394440"/>
      <w:r w:rsidRPr="00D42470">
        <w:t>Ubicación</w:t>
      </w:r>
      <w:bookmarkEnd w:id="15"/>
      <w:bookmarkEnd w:id="16"/>
      <w:bookmarkEnd w:id="17"/>
      <w:bookmarkEnd w:id="18"/>
      <w:bookmarkEnd w:id="19"/>
      <w:bookmarkEnd w:id="20"/>
      <w:r w:rsidRPr="00D42470">
        <w:t xml:space="preserve"> y Layout</w:t>
      </w:r>
      <w:bookmarkEnd w:id="21"/>
      <w:bookmarkEnd w:id="22"/>
      <w:bookmarkEnd w:id="23"/>
      <w:bookmarkEnd w:id="24"/>
      <w:bookmarkEnd w:id="25"/>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877"/>
        <w:gridCol w:w="2517"/>
        <w:gridCol w:w="3108"/>
        <w:gridCol w:w="3060"/>
      </w:tblGrid>
      <w:tr w:rsidR="00D42470" w:rsidRPr="00D42470" w:rsidTr="00E969A7">
        <w:trPr>
          <w:trHeight w:val="7590"/>
          <w:jc w:val="center"/>
        </w:trPr>
        <w:tc>
          <w:tcPr>
            <w:tcW w:w="5000" w:type="pct"/>
            <w:gridSpan w:val="4"/>
            <w:shd w:val="clear" w:color="auto" w:fill="FFFFFF"/>
            <w:tcMar>
              <w:top w:w="58" w:type="dxa"/>
              <w:left w:w="58" w:type="dxa"/>
              <w:bottom w:w="58" w:type="dxa"/>
              <w:right w:w="58" w:type="dxa"/>
            </w:tcMar>
            <w:hideMark/>
          </w:tcPr>
          <w:p w:rsidR="00BD0A9E" w:rsidRDefault="00D42470" w:rsidP="00BD0A9E">
            <w:pPr>
              <w:spacing w:after="0" w:line="240" w:lineRule="auto"/>
              <w:rPr>
                <w:rFonts w:ascii="Calibri" w:eastAsia="Calibri" w:hAnsi="Calibri" w:cs="Times New Roman"/>
                <w:sz w:val="20"/>
                <w:szCs w:val="20"/>
              </w:rPr>
            </w:pPr>
            <w:bookmarkStart w:id="26" w:name="_Toc352840382"/>
            <w:bookmarkStart w:id="27" w:name="_Toc352841442"/>
            <w:bookmarkStart w:id="28" w:name="_Toc352940732"/>
            <w:bookmarkStart w:id="29" w:name="_Toc353998108"/>
            <w:bookmarkStart w:id="30" w:name="_Toc353998181"/>
            <w:r w:rsidRPr="00D42470">
              <w:rPr>
                <w:rFonts w:ascii="Calibri" w:eastAsia="Calibri" w:hAnsi="Calibri" w:cs="Times New Roman"/>
                <w:b/>
              </w:rPr>
              <w:t xml:space="preserve">Figura 1. Mapa de ubicación local </w:t>
            </w:r>
            <w:r w:rsidRPr="00D42470">
              <w:rPr>
                <w:rFonts w:ascii="Calibri" w:eastAsia="Calibri" w:hAnsi="Calibri" w:cs="Times New Roman"/>
                <w:b/>
                <w:sz w:val="20"/>
                <w:szCs w:val="20"/>
              </w:rPr>
              <w:t>(</w:t>
            </w:r>
            <w:r w:rsidRPr="00D42470">
              <w:rPr>
                <w:rFonts w:ascii="Calibri" w:eastAsia="Calibri" w:hAnsi="Calibri" w:cs="Times New Roman"/>
                <w:sz w:val="20"/>
                <w:szCs w:val="20"/>
              </w:rPr>
              <w:t xml:space="preserve">Fuente: </w:t>
            </w:r>
            <w:r w:rsidR="00BD0A9E">
              <w:rPr>
                <w:rFonts w:ascii="Calibri" w:eastAsia="Calibri" w:hAnsi="Calibri" w:cs="Times New Roman"/>
                <w:sz w:val="20"/>
                <w:szCs w:val="20"/>
              </w:rPr>
              <w:t>Google Earth Pro 2018</w:t>
            </w:r>
            <w:r w:rsidRPr="00D42470">
              <w:rPr>
                <w:rFonts w:ascii="Calibri" w:eastAsia="Calibri" w:hAnsi="Calibri" w:cs="Times New Roman"/>
                <w:sz w:val="20"/>
                <w:szCs w:val="20"/>
              </w:rPr>
              <w:t>)</w:t>
            </w:r>
            <w:bookmarkEnd w:id="26"/>
            <w:bookmarkEnd w:id="27"/>
            <w:r w:rsidRPr="00D42470">
              <w:rPr>
                <w:rFonts w:ascii="Calibri" w:eastAsia="Calibri" w:hAnsi="Calibri" w:cs="Times New Roman"/>
                <w:sz w:val="20"/>
                <w:szCs w:val="20"/>
              </w:rPr>
              <w:t xml:space="preserve">. </w:t>
            </w:r>
            <w:bookmarkEnd w:id="28"/>
            <w:bookmarkEnd w:id="29"/>
            <w:bookmarkEnd w:id="30"/>
          </w:p>
          <w:p w:rsidR="00BD0A9E" w:rsidRDefault="00BD0A9E" w:rsidP="00BD0A9E">
            <w:pPr>
              <w:spacing w:after="0" w:line="240" w:lineRule="auto"/>
              <w:jc w:val="center"/>
              <w:rPr>
                <w:rFonts w:ascii="Calibri" w:eastAsia="Calibri" w:hAnsi="Calibri" w:cs="Times New Roman"/>
                <w:sz w:val="20"/>
                <w:szCs w:val="20"/>
              </w:rPr>
            </w:pPr>
          </w:p>
          <w:p w:rsidR="00D42470" w:rsidRPr="00D42470" w:rsidRDefault="00BD0A9E" w:rsidP="00BD0A9E">
            <w:pPr>
              <w:spacing w:after="0" w:line="240" w:lineRule="auto"/>
              <w:jc w:val="center"/>
              <w:rPr>
                <w:rFonts w:ascii="Calibri" w:eastAsia="Calibri" w:hAnsi="Calibri" w:cs="Calibri"/>
                <w:b/>
                <w:noProof/>
                <w:sz w:val="24"/>
                <w:szCs w:val="20"/>
                <w:lang w:eastAsia="es-CL"/>
              </w:rPr>
            </w:pPr>
            <w:r>
              <w:rPr>
                <w:rFonts w:ascii="Calibri" w:eastAsia="Calibri" w:hAnsi="Calibri" w:cs="Calibri"/>
                <w:b/>
                <w:noProof/>
                <w:sz w:val="24"/>
                <w:szCs w:val="20"/>
                <w:lang w:eastAsia="es-CL"/>
              </w:rPr>
              <mc:AlternateContent>
                <mc:Choice Requires="wps">
                  <w:drawing>
                    <wp:anchor distT="0" distB="0" distL="114300" distR="114300" simplePos="0" relativeHeight="251651072" behindDoc="0" locked="0" layoutInCell="1" allowOverlap="1" wp14:anchorId="59BA1C82" wp14:editId="53E4815D">
                      <wp:simplePos x="0" y="0"/>
                      <wp:positionH relativeFrom="column">
                        <wp:posOffset>4588082</wp:posOffset>
                      </wp:positionH>
                      <wp:positionV relativeFrom="paragraph">
                        <wp:posOffset>3094960</wp:posOffset>
                      </wp:positionV>
                      <wp:extent cx="1116418" cy="648587"/>
                      <wp:effectExtent l="476250" t="0" r="26670" b="18415"/>
                      <wp:wrapNone/>
                      <wp:docPr id="4" name="Llamada rectangular 4"/>
                      <wp:cNvGraphicFramePr/>
                      <a:graphic xmlns:a="http://schemas.openxmlformats.org/drawingml/2006/main">
                        <a:graphicData uri="http://schemas.microsoft.com/office/word/2010/wordprocessingShape">
                          <wps:wsp>
                            <wps:cNvSpPr/>
                            <wps:spPr>
                              <a:xfrm>
                                <a:off x="0" y="0"/>
                                <a:ext cx="1116418" cy="648587"/>
                              </a:xfrm>
                              <a:prstGeom prst="wedgeRectCallout">
                                <a:avLst>
                                  <a:gd name="adj1" fmla="val -89156"/>
                                  <a:gd name="adj2" fmla="val -13678"/>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BD0A9E">
                                  <w:pPr>
                                    <w:jc w:val="center"/>
                                    <w:rPr>
                                      <w:b/>
                                      <w:sz w:val="24"/>
                                    </w:rPr>
                                  </w:pPr>
                                  <w:r w:rsidRPr="00BD0A9E">
                                    <w:rPr>
                                      <w:b/>
                                      <w:sz w:val="24"/>
                                    </w:rPr>
                                    <w:t>Centro de Distribución El Peñón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59BA1C82"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Llamada rectangular 4" o:spid="_x0000_s1026" type="#_x0000_t61" style="position:absolute;left:0;text-align:left;margin-left:361.25pt;margin-top:243.7pt;width:87.9pt;height:51.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" adj="-8458,7846" strokecolor="black [3200]" strokeweight="1pt">
                      <v:fill opacity="27499f"/>
                      <v:textbox>
                        <w:txbxContent>
                          <w:p w:rsidR="00DC15F1" w:rsidRPr="00BD0A9E" w:rsidRDefault="00DC15F1" w:rsidP="00BD0A9E">
                            <w:pPr>
                              <w:jc w:val="center"/>
                              <w:rPr>
                                <w:b/>
                                <w:sz w:val="24"/>
                              </w:rPr>
                            </w:pPr>
                            <w:r w:rsidRPr="00BD0A9E">
                              <w:rPr>
                                <w:b/>
                                <w:sz w:val="24"/>
                              </w:rPr>
                              <w:t>Centro de Distribución El Peñón</w:t>
                            </w:r>
                          </w:p>
                        </w:txbxContent>
                      </v:textbox>
                    </v:shape>
                  </w:pict>
                </mc:Fallback>
              </mc:AlternateContent>
            </w:r>
            <w:r>
              <w:rPr>
                <w:rFonts w:ascii="Calibri" w:eastAsia="Calibri" w:hAnsi="Calibri" w:cs="Calibri"/>
                <w:b/>
                <w:noProof/>
                <w:sz w:val="24"/>
                <w:szCs w:val="20"/>
                <w:lang w:eastAsia="es-CL"/>
              </w:rPr>
              <mc:AlternateContent>
                <mc:Choice Requires="wps">
                  <w:drawing>
                    <wp:anchor distT="0" distB="0" distL="114300" distR="114300" simplePos="0" relativeHeight="251653120" behindDoc="0" locked="0" layoutInCell="1" allowOverlap="1" wp14:anchorId="21CCA41B" wp14:editId="42C0565B">
                      <wp:simplePos x="0" y="0"/>
                      <wp:positionH relativeFrom="column">
                        <wp:posOffset>3375969</wp:posOffset>
                      </wp:positionH>
                      <wp:positionV relativeFrom="paragraph">
                        <wp:posOffset>1617035</wp:posOffset>
                      </wp:positionV>
                      <wp:extent cx="754705" cy="467508"/>
                      <wp:effectExtent l="0" t="0" r="26670" b="180340"/>
                      <wp:wrapNone/>
                      <wp:docPr id="13" name="Llamada rectangular 13"/>
                      <wp:cNvGraphicFramePr/>
                      <a:graphic xmlns:a="http://schemas.openxmlformats.org/drawingml/2006/main">
                        <a:graphicData uri="http://schemas.microsoft.com/office/word/2010/wordprocessingShape">
                          <wps:wsp>
                            <wps:cNvSpPr/>
                            <wps:spPr>
                              <a:xfrm>
                                <a:off x="0" y="0"/>
                                <a:ext cx="754705" cy="467508"/>
                              </a:xfrm>
                              <a:prstGeom prst="wedgeRectCallout">
                                <a:avLst>
                                  <a:gd name="adj1" fmla="val -32715"/>
                                  <a:gd name="adj2" fmla="val 79441"/>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BD0A9E">
                                  <w:pPr>
                                    <w:jc w:val="center"/>
                                    <w:rPr>
                                      <w:b/>
                                      <w:sz w:val="24"/>
                                    </w:rPr>
                                  </w:pPr>
                                  <w:r w:rsidRPr="00BD0A9E">
                                    <w:rPr>
                                      <w:b/>
                                      <w:sz w:val="24"/>
                                    </w:rPr>
                                    <w:t>Cerro Chena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1CCA41B" id="Llamada rectangular 13" o:spid="_x0000_s1027" type="#_x0000_t61" style="position:absolute;left:0;text-align:left;margin-left:265.8pt;margin-top:127.35pt;width:59.45pt;height:36.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" adj="3734,27959" strokecolor="black [3200]" strokeweight="1pt">
                      <v:fill opacity="27499f"/>
                      <v:textbox>
                        <w:txbxContent>
                          <w:p w:rsidR="00DC15F1" w:rsidRPr="00BD0A9E" w:rsidRDefault="00DC15F1" w:rsidP="00BD0A9E">
                            <w:pPr>
                              <w:jc w:val="center"/>
                              <w:rPr>
                                <w:b/>
                                <w:sz w:val="24"/>
                              </w:rPr>
                            </w:pPr>
                            <w:r w:rsidRPr="00BD0A9E">
                              <w:rPr>
                                <w:b/>
                                <w:sz w:val="24"/>
                              </w:rPr>
                              <w:t>Cerro Chena</w:t>
                            </w:r>
                          </w:p>
                        </w:txbxContent>
                      </v:textbox>
                    </v:shape>
                  </w:pict>
                </mc:Fallback>
              </mc:AlternateContent>
            </w:r>
            <w:r>
              <w:rPr>
                <w:rFonts w:ascii="Calibri" w:eastAsia="Calibri" w:hAnsi="Calibri" w:cs="Calibri"/>
                <w:b/>
                <w:noProof/>
                <w:sz w:val="24"/>
                <w:szCs w:val="20"/>
                <w:lang w:eastAsia="es-CL"/>
              </w:rPr>
              <w:drawing>
                <wp:inline distT="0" distB="0" distL="0" distR="0" wp14:anchorId="67BDC3E3" wp14:editId="7610CBB4">
                  <wp:extent cx="7800975" cy="453792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Mapa.jpg"/>
                          <pic:cNvPicPr/>
                        </pic:nvPicPr>
                        <pic:blipFill>
                          <a:blip r:embed="rId12">
                            <a:extLst>
                              <a:ext uri="{28A0092B-C50C-407E-A947-70E740481C1C}">
                                <a14:useLocalDpi xmlns:a14="http://schemas.microsoft.com/office/drawing/2010/main" val="0"/>
                              </a:ext>
                            </a:extLst>
                          </a:blip>
                          <a:stretch>
                            <a:fillRect/>
                          </a:stretch>
                        </pic:blipFill>
                        <pic:spPr>
                          <a:xfrm>
                            <a:off x="0" y="0"/>
                            <a:ext cx="7836357" cy="4558506"/>
                          </a:xfrm>
                          <a:prstGeom prst="rect">
                            <a:avLst/>
                          </a:prstGeom>
                        </pic:spPr>
                      </pic:pic>
                    </a:graphicData>
                  </a:graphic>
                </wp:inline>
              </w:drawing>
            </w:r>
          </w:p>
        </w:tc>
      </w:tr>
      <w:tr w:rsidR="00D42470" w:rsidRPr="00D42470" w:rsidTr="00556C92">
        <w:trPr>
          <w:trHeight w:val="229"/>
          <w:jc w:val="center"/>
        </w:trPr>
        <w:tc>
          <w:tcPr>
            <w:tcW w:w="1798" w:type="pct"/>
            <w:shd w:val="clear" w:color="auto" w:fill="FFFFFF"/>
            <w:tcMar>
              <w:top w:w="58" w:type="dxa"/>
              <w:left w:w="58" w:type="dxa"/>
              <w:bottom w:w="58" w:type="dxa"/>
              <w:right w:w="58" w:type="dxa"/>
            </w:tcMar>
            <w:hideMark/>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Coordenadas UTM de referencia</w:t>
            </w:r>
            <w:r w:rsidRPr="00BD0A9E">
              <w:rPr>
                <w:rFonts w:ascii="Calibri" w:eastAsia="Calibri" w:hAnsi="Calibri" w:cs="Calibri"/>
                <w:b/>
                <w:sz w:val="20"/>
                <w:szCs w:val="18"/>
              </w:rPr>
              <w:t>: DATUM WGS 84</w:t>
            </w:r>
          </w:p>
        </w:tc>
        <w:tc>
          <w:tcPr>
            <w:tcW w:w="9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Huso:</w:t>
            </w:r>
            <w:r w:rsidR="00BD0A9E">
              <w:rPr>
                <w:rFonts w:ascii="Calibri" w:eastAsia="Calibri" w:hAnsi="Calibri" w:cs="Calibri"/>
                <w:b/>
                <w:sz w:val="20"/>
                <w:szCs w:val="18"/>
              </w:rPr>
              <w:t xml:space="preserve"> 19S</w:t>
            </w:r>
          </w:p>
        </w:tc>
        <w:tc>
          <w:tcPr>
            <w:tcW w:w="1146" w:type="pct"/>
            <w:shd w:val="clear" w:color="auto" w:fill="FFFFFF"/>
          </w:tcPr>
          <w:p w:rsidR="00D42470" w:rsidRPr="00D42470" w:rsidRDefault="00D42470" w:rsidP="00D42470">
            <w:pPr>
              <w:spacing w:after="0" w:line="240" w:lineRule="auto"/>
              <w:jc w:val="both"/>
              <w:rPr>
                <w:rFonts w:ascii="Calibri" w:eastAsia="Calibri" w:hAnsi="Calibri" w:cs="Calibri"/>
                <w:b/>
                <w:sz w:val="20"/>
                <w:szCs w:val="18"/>
              </w:rPr>
            </w:pPr>
            <w:r w:rsidRPr="00D42470">
              <w:rPr>
                <w:rFonts w:ascii="Calibri" w:eastAsia="Calibri" w:hAnsi="Calibri" w:cs="Calibri"/>
                <w:b/>
                <w:sz w:val="20"/>
                <w:szCs w:val="18"/>
              </w:rPr>
              <w:t>UTM N:</w:t>
            </w:r>
            <w:r w:rsidR="00BD0A9E">
              <w:rPr>
                <w:rFonts w:ascii="Calibri" w:eastAsia="Calibri" w:hAnsi="Calibri" w:cs="Calibri"/>
                <w:b/>
                <w:sz w:val="20"/>
                <w:szCs w:val="18"/>
              </w:rPr>
              <w:t xml:space="preserve"> </w:t>
            </w:r>
            <w:r w:rsidR="00BD0A9E" w:rsidRPr="00BD0A9E">
              <w:rPr>
                <w:rFonts w:ascii="Calibri" w:eastAsia="Calibri" w:hAnsi="Calibri" w:cs="Calibri"/>
                <w:sz w:val="20"/>
                <w:szCs w:val="18"/>
              </w:rPr>
              <w:t>6.278.464 m</w:t>
            </w:r>
            <w:r w:rsidR="00BD0A9E">
              <w:rPr>
                <w:rFonts w:ascii="Calibri" w:eastAsia="Calibri" w:hAnsi="Calibri" w:cs="Calibri"/>
                <w:b/>
                <w:sz w:val="20"/>
                <w:szCs w:val="18"/>
              </w:rPr>
              <w:t xml:space="preserve"> </w:t>
            </w:r>
          </w:p>
        </w:tc>
        <w:tc>
          <w:tcPr>
            <w:tcW w:w="1128" w:type="pct"/>
            <w:shd w:val="clear" w:color="auto" w:fill="FFFFFF"/>
          </w:tcPr>
          <w:p w:rsidR="00D42470" w:rsidRPr="00D42470" w:rsidRDefault="00D42470" w:rsidP="00D42470">
            <w:pPr>
              <w:spacing w:after="0" w:line="240" w:lineRule="auto"/>
              <w:jc w:val="both"/>
              <w:rPr>
                <w:rFonts w:ascii="Calibri" w:eastAsia="Calibri" w:hAnsi="Calibri" w:cs="Calibri"/>
                <w:b/>
                <w:sz w:val="20"/>
                <w:szCs w:val="16"/>
              </w:rPr>
            </w:pPr>
            <w:r w:rsidRPr="00D42470">
              <w:rPr>
                <w:rFonts w:ascii="Calibri" w:eastAsia="Calibri" w:hAnsi="Calibri" w:cs="Calibri"/>
                <w:b/>
                <w:sz w:val="20"/>
                <w:szCs w:val="16"/>
              </w:rPr>
              <w:t>UTM E:</w:t>
            </w:r>
            <w:r w:rsidR="00BD0A9E">
              <w:rPr>
                <w:rFonts w:ascii="Calibri" w:eastAsia="Calibri" w:hAnsi="Calibri" w:cs="Calibri"/>
                <w:b/>
                <w:sz w:val="20"/>
                <w:szCs w:val="16"/>
              </w:rPr>
              <w:t xml:space="preserve"> </w:t>
            </w:r>
            <w:r w:rsidR="00BD0A9E" w:rsidRPr="00BD0A9E">
              <w:rPr>
                <w:rFonts w:ascii="Calibri" w:eastAsia="Calibri" w:hAnsi="Calibri" w:cs="Calibri"/>
                <w:sz w:val="20"/>
                <w:szCs w:val="16"/>
              </w:rPr>
              <w:t>340.594 m</w:t>
            </w:r>
          </w:p>
        </w:tc>
      </w:tr>
      <w:tr w:rsidR="00D42470" w:rsidRPr="00D42470" w:rsidTr="00BD0A9E">
        <w:trPr>
          <w:trHeight w:val="498"/>
          <w:jc w:val="center"/>
        </w:trPr>
        <w:tc>
          <w:tcPr>
            <w:tcW w:w="5000" w:type="pct"/>
            <w:gridSpan w:val="4"/>
            <w:shd w:val="clear" w:color="auto" w:fill="FFFFFF"/>
            <w:tcMar>
              <w:top w:w="58" w:type="dxa"/>
              <w:left w:w="58" w:type="dxa"/>
              <w:bottom w:w="58" w:type="dxa"/>
              <w:right w:w="58" w:type="dxa"/>
            </w:tcMar>
          </w:tcPr>
          <w:p w:rsidR="00D42470" w:rsidRPr="00BD0A9E" w:rsidRDefault="00D42470" w:rsidP="00832230">
            <w:pPr>
              <w:spacing w:after="0" w:line="240" w:lineRule="auto"/>
              <w:jc w:val="both"/>
              <w:rPr>
                <w:rFonts w:ascii="Calibri" w:eastAsia="Calibri" w:hAnsi="Calibri" w:cs="Calibri"/>
                <w:sz w:val="20"/>
                <w:szCs w:val="18"/>
              </w:rPr>
            </w:pPr>
            <w:r w:rsidRPr="00D42470">
              <w:rPr>
                <w:rFonts w:ascii="Calibri" w:eastAsia="Calibri" w:hAnsi="Calibri" w:cs="Calibri"/>
                <w:b/>
                <w:sz w:val="20"/>
                <w:szCs w:val="18"/>
              </w:rPr>
              <w:t xml:space="preserve">Ruta de acceso: </w:t>
            </w:r>
            <w:r w:rsidR="00BD0A9E" w:rsidRPr="00BD0A9E">
              <w:rPr>
                <w:rFonts w:ascii="Calibri" w:eastAsia="Calibri" w:hAnsi="Calibri" w:cs="Calibri"/>
                <w:sz w:val="20"/>
                <w:szCs w:val="18"/>
              </w:rPr>
              <w:t>Desde Santiago Centro, tomar la Autopista Central hacia el</w:t>
            </w:r>
            <w:r w:rsidR="00832230">
              <w:rPr>
                <w:rFonts w:ascii="Calibri" w:eastAsia="Calibri" w:hAnsi="Calibri" w:cs="Calibri"/>
                <w:sz w:val="20"/>
                <w:szCs w:val="18"/>
              </w:rPr>
              <w:t xml:space="preserve"> sur. Luego pasado 1 kilómetro de calle Camino Catemito, se ubica el proyecto a mano derecha según sentido del vehículo.</w:t>
            </w:r>
          </w:p>
        </w:tc>
      </w:tr>
    </w:tbl>
    <w:p w:rsidR="00D42470" w:rsidRPr="00D42470" w:rsidRDefault="00D42470" w:rsidP="00D42470">
      <w:pPr>
        <w:ind w:left="360" w:hanging="360"/>
        <w:contextualSpacing/>
        <w:sectPr w:rsidR="00D42470" w:rsidRPr="00D42470" w:rsidSect="000A28D4">
          <w:type w:val="nextColumn"/>
          <w:pgSz w:w="15840" w:h="12240" w:orient="landscape" w:code="1"/>
          <w:pgMar w:top="1134" w:right="1134" w:bottom="1134" w:left="1134" w:header="709" w:footer="709" w:gutter="0"/>
          <w:pgNumType w:start="4"/>
          <w:cols w:space="708"/>
          <w:docGrid w:linePitch="360"/>
        </w:sect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13562"/>
      </w:tblGrid>
      <w:tr w:rsidR="00D42470" w:rsidRPr="00D42470" w:rsidTr="006A1994">
        <w:trPr>
          <w:trHeight w:val="8312"/>
          <w:jc w:val="center"/>
        </w:trPr>
        <w:tc>
          <w:tcPr>
            <w:tcW w:w="50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vAlign w:val="center"/>
          </w:tcPr>
          <w:p w:rsidR="00D42470" w:rsidRPr="00D42470" w:rsidRDefault="00D42470" w:rsidP="006A1994">
            <w:pPr>
              <w:rPr>
                <w:color w:val="FF0000"/>
              </w:rPr>
            </w:pPr>
            <w:r w:rsidRPr="00D42470">
              <w:rPr>
                <w:b/>
              </w:rPr>
              <w:t xml:space="preserve">Figura 2. Layout del proyecto </w:t>
            </w:r>
            <w:r w:rsidRPr="00D42470">
              <w:rPr>
                <w:sz w:val="20"/>
                <w:szCs w:val="20"/>
              </w:rPr>
              <w:t xml:space="preserve">(Fuente: </w:t>
            </w:r>
            <w:r w:rsidR="006A1994">
              <w:rPr>
                <w:sz w:val="20"/>
                <w:szCs w:val="20"/>
              </w:rPr>
              <w:t>Anexo C, Adenda complementaria</w:t>
            </w:r>
            <w:r w:rsidRPr="00D42470">
              <w:rPr>
                <w:sz w:val="20"/>
                <w:szCs w:val="20"/>
              </w:rPr>
              <w:t>).</w:t>
            </w:r>
          </w:p>
          <w:p w:rsidR="00D42470" w:rsidRPr="00D42470" w:rsidRDefault="006A1994" w:rsidP="006A1994">
            <w:pPr>
              <w:jc w:val="center"/>
              <w:rPr>
                <w:rFonts w:cstheme="minorHAnsi"/>
                <w:lang w:eastAsia="es-ES"/>
              </w:rPr>
            </w:pPr>
            <w:r>
              <w:rPr>
                <w:noProof/>
                <w:lang w:eastAsia="es-CL"/>
              </w:rPr>
              <w:drawing>
                <wp:inline distT="0" distB="0" distL="0" distR="0" wp14:anchorId="76AE032E" wp14:editId="2170391B">
                  <wp:extent cx="6553200" cy="4543425"/>
                  <wp:effectExtent l="0" t="0" r="0" b="9525"/>
                  <wp:docPr id="99" name="Imagen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58687" t="18059" r="14788" b="21331"/>
                          <a:stretch/>
                        </pic:blipFill>
                        <pic:spPr bwMode="auto">
                          <a:xfrm>
                            <a:off x="0" y="0"/>
                            <a:ext cx="6557203" cy="4546200"/>
                          </a:xfrm>
                          <a:prstGeom prst="rect">
                            <a:avLst/>
                          </a:prstGeom>
                          <a:ln>
                            <a:noFill/>
                          </a:ln>
                          <a:extLst>
                            <a:ext uri="{53640926-AAD7-44D8-BBD7-CCE9431645EC}">
                              <a14:shadowObscured xmlns:a14="http://schemas.microsoft.com/office/drawing/2010/main"/>
                            </a:ext>
                          </a:extLst>
                        </pic:spPr>
                      </pic:pic>
                    </a:graphicData>
                  </a:graphic>
                </wp:inline>
              </w:drawing>
            </w:r>
          </w:p>
        </w:tc>
      </w:tr>
    </w:tbl>
    <w:p w:rsidR="00D42470" w:rsidRPr="00D42470" w:rsidRDefault="00D42470" w:rsidP="00D42470">
      <w:pPr>
        <w:ind w:left="360" w:hanging="360"/>
        <w:contextualSpacing/>
        <w:rPr>
          <w:sz w:val="24"/>
          <w:szCs w:val="24"/>
        </w:rPr>
        <w:sectPr w:rsidR="00D42470" w:rsidRPr="00D42470" w:rsidSect="000A28D4">
          <w:type w:val="nextColumn"/>
          <w:pgSz w:w="15840" w:h="12240" w:orient="landscape" w:code="1"/>
          <w:pgMar w:top="1134" w:right="1134" w:bottom="1134" w:left="1134" w:header="709" w:footer="709" w:gutter="0"/>
          <w:pgNumType w:start="5"/>
          <w:cols w:space="708"/>
          <w:docGrid w:linePitch="360"/>
        </w:sectPr>
      </w:pPr>
    </w:p>
    <w:p w:rsidR="00D42470" w:rsidRDefault="00D42470" w:rsidP="00987770">
      <w:pPr>
        <w:pStyle w:val="Ttulo1"/>
      </w:pPr>
      <w:bookmarkStart w:id="31" w:name="_Toc390777020"/>
      <w:bookmarkStart w:id="32" w:name="_Toc449085409"/>
      <w:bookmarkStart w:id="33" w:name="_Toc518394441"/>
      <w:r w:rsidRPr="00D42470">
        <w:t>INSTRUMENTOS DE CARÁCTER AMBIENTAL FISCALIZADOS</w:t>
      </w:r>
      <w:bookmarkEnd w:id="31"/>
      <w:bookmarkEnd w:id="32"/>
      <w:bookmarkEnd w:id="33"/>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20"/>
        <w:gridCol w:w="1275"/>
        <w:gridCol w:w="1275"/>
        <w:gridCol w:w="1136"/>
        <w:gridCol w:w="1700"/>
        <w:gridCol w:w="2694"/>
        <w:gridCol w:w="1462"/>
      </w:tblGrid>
      <w:tr w:rsidR="005933B2" w:rsidRPr="00D42470" w:rsidTr="008E766B">
        <w:trPr>
          <w:trHeight w:val="111"/>
        </w:trPr>
        <w:tc>
          <w:tcPr>
            <w:tcW w:w="5000" w:type="pct"/>
            <w:gridSpan w:val="7"/>
            <w:shd w:val="clear" w:color="000000" w:fill="D9D9D9"/>
            <w:noWrap/>
          </w:tcPr>
          <w:p w:rsidR="005933B2" w:rsidRPr="00D42470" w:rsidRDefault="005933B2" w:rsidP="002D3B77">
            <w:pPr>
              <w:spacing w:after="0" w:line="0" w:lineRule="atLeast"/>
              <w:rPr>
                <w:rFonts w:ascii="Calibri" w:eastAsia="Times New Roman" w:hAnsi="Calibri" w:cs="Calibri"/>
                <w:b/>
                <w:bCs/>
                <w:color w:val="000000"/>
                <w:sz w:val="20"/>
                <w:szCs w:val="20"/>
                <w:lang w:eastAsia="es-CL"/>
              </w:rPr>
            </w:pPr>
            <w:r w:rsidRPr="00D42470">
              <w:rPr>
                <w:rFonts w:ascii="Calibri" w:eastAsia="Times New Roman" w:hAnsi="Calibri" w:cs="Calibri"/>
                <w:b/>
                <w:bCs/>
                <w:color w:val="000000"/>
                <w:sz w:val="20"/>
                <w:szCs w:val="20"/>
                <w:lang w:eastAsia="es-CL"/>
              </w:rPr>
              <w:t>Identificación de Instrumentos de Carácter Ambiental fiscalizados.</w:t>
            </w:r>
          </w:p>
        </w:tc>
      </w:tr>
      <w:tr w:rsidR="003B7EA2" w:rsidRPr="00D42470" w:rsidTr="008E766B">
        <w:trPr>
          <w:trHeight w:val="498"/>
        </w:trPr>
        <w:tc>
          <w:tcPr>
            <w:tcW w:w="211"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640"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570" w:type="pct"/>
            <w:vAlign w:val="center"/>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853" w:type="pct"/>
            <w:shd w:val="clear" w:color="auto" w:fill="auto"/>
            <w:vAlign w:val="center"/>
            <w:hideMark/>
          </w:tcPr>
          <w:p w:rsidR="00987C39" w:rsidRPr="00D42470" w:rsidRDefault="00987C39" w:rsidP="00D42470">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352" w:type="pct"/>
            <w:shd w:val="clear" w:color="auto" w:fill="auto"/>
            <w:vAlign w:val="center"/>
            <w:hideMark/>
          </w:tcPr>
          <w:p w:rsidR="00987C39" w:rsidRPr="00D42470" w:rsidRDefault="0085246F" w:rsidP="0085246F">
            <w:pPr>
              <w:spacing w:after="0" w:line="0" w:lineRule="atLeast"/>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734" w:type="pct"/>
          </w:tcPr>
          <w:p w:rsidR="00987C39" w:rsidRPr="00D42470" w:rsidRDefault="00987C39" w:rsidP="008E766B">
            <w:pPr>
              <w:spacing w:after="0" w:line="0" w:lineRule="atLeast"/>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3B7EA2" w:rsidRPr="00D42470" w:rsidTr="008E766B">
        <w:trPr>
          <w:trHeight w:val="498"/>
        </w:trPr>
        <w:tc>
          <w:tcPr>
            <w:tcW w:w="211" w:type="pct"/>
            <w:shd w:val="clear" w:color="auto" w:fill="auto"/>
            <w:noWrap/>
            <w:vAlign w:val="center"/>
            <w:hideMark/>
          </w:tcPr>
          <w:p w:rsidR="00987C39" w:rsidRPr="00D42470" w:rsidRDefault="00010226" w:rsidP="0001022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w:t>
            </w:r>
          </w:p>
        </w:tc>
        <w:tc>
          <w:tcPr>
            <w:tcW w:w="640" w:type="pct"/>
            <w:shd w:val="clear" w:color="auto" w:fill="auto"/>
            <w:noWrap/>
            <w:vAlign w:val="center"/>
          </w:tcPr>
          <w:p w:rsidR="00987C39" w:rsidRPr="00D42470" w:rsidRDefault="00010226" w:rsidP="0001022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RCA</w:t>
            </w:r>
          </w:p>
        </w:tc>
        <w:tc>
          <w:tcPr>
            <w:tcW w:w="640" w:type="pct"/>
            <w:shd w:val="clear" w:color="auto" w:fill="auto"/>
            <w:noWrap/>
            <w:vAlign w:val="center"/>
          </w:tcPr>
          <w:p w:rsidR="00987C39" w:rsidRPr="00D42470" w:rsidRDefault="00010226" w:rsidP="0001022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662</w:t>
            </w:r>
          </w:p>
        </w:tc>
        <w:tc>
          <w:tcPr>
            <w:tcW w:w="570" w:type="pct"/>
            <w:vAlign w:val="center"/>
          </w:tcPr>
          <w:p w:rsidR="00987C39" w:rsidRPr="00D42470" w:rsidRDefault="00010226" w:rsidP="0001022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16-12-2016</w:t>
            </w:r>
          </w:p>
        </w:tc>
        <w:tc>
          <w:tcPr>
            <w:tcW w:w="853" w:type="pct"/>
            <w:shd w:val="clear" w:color="auto" w:fill="auto"/>
            <w:noWrap/>
            <w:vAlign w:val="center"/>
          </w:tcPr>
          <w:p w:rsidR="00987C39" w:rsidRPr="00D42470" w:rsidRDefault="00010226" w:rsidP="0001022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Comisión de Evaluación Ambiental del SEA</w:t>
            </w:r>
          </w:p>
        </w:tc>
        <w:tc>
          <w:tcPr>
            <w:tcW w:w="1352" w:type="pct"/>
            <w:shd w:val="clear" w:color="auto" w:fill="auto"/>
            <w:noWrap/>
            <w:vAlign w:val="center"/>
          </w:tcPr>
          <w:p w:rsidR="00987C39" w:rsidRPr="00D42470" w:rsidRDefault="00010226" w:rsidP="00010226">
            <w:pPr>
              <w:spacing w:after="0" w:line="0" w:lineRule="atLeast"/>
              <w:jc w:val="center"/>
              <w:rPr>
                <w:rFonts w:ascii="Calibri" w:eastAsia="Calibri" w:hAnsi="Calibri" w:cs="Times New Roman"/>
                <w:color w:val="000000"/>
                <w:sz w:val="20"/>
              </w:rPr>
            </w:pPr>
            <w:r>
              <w:rPr>
                <w:rFonts w:ascii="Calibri" w:eastAsia="Calibri" w:hAnsi="Calibri" w:cs="Times New Roman"/>
                <w:color w:val="000000"/>
                <w:sz w:val="20"/>
              </w:rPr>
              <w:t>Centro de Distribución El Peñón</w:t>
            </w:r>
          </w:p>
        </w:tc>
        <w:tc>
          <w:tcPr>
            <w:tcW w:w="734" w:type="pct"/>
            <w:vAlign w:val="center"/>
          </w:tcPr>
          <w:p w:rsidR="00987C39" w:rsidRPr="00D42470" w:rsidRDefault="008E766B" w:rsidP="00010226">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r w:rsidR="003B7EA2" w:rsidRPr="00D42470" w:rsidTr="008E766B">
        <w:trPr>
          <w:trHeight w:val="498"/>
        </w:trPr>
        <w:tc>
          <w:tcPr>
            <w:tcW w:w="211" w:type="pct"/>
            <w:shd w:val="clear" w:color="auto" w:fill="auto"/>
            <w:noWrap/>
            <w:vAlign w:val="center"/>
            <w:hideMark/>
          </w:tcPr>
          <w:p w:rsidR="00987C39" w:rsidRPr="00D42470" w:rsidRDefault="003B7EA2" w:rsidP="00D42470">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w:t>
            </w:r>
          </w:p>
        </w:tc>
        <w:tc>
          <w:tcPr>
            <w:tcW w:w="640" w:type="pct"/>
            <w:shd w:val="clear" w:color="auto" w:fill="auto"/>
            <w:noWrap/>
            <w:vAlign w:val="center"/>
            <w:hideMark/>
          </w:tcPr>
          <w:p w:rsidR="00987C39" w:rsidRPr="00D42470" w:rsidRDefault="003B7EA2" w:rsidP="003B7EA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Decreto Supremo</w:t>
            </w:r>
          </w:p>
        </w:tc>
        <w:tc>
          <w:tcPr>
            <w:tcW w:w="640" w:type="pct"/>
            <w:shd w:val="clear" w:color="auto" w:fill="auto"/>
            <w:noWrap/>
            <w:vAlign w:val="center"/>
          </w:tcPr>
          <w:p w:rsidR="00987C39" w:rsidRPr="00D42470" w:rsidRDefault="003B7EA2" w:rsidP="003B7EA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38</w:t>
            </w:r>
          </w:p>
        </w:tc>
        <w:tc>
          <w:tcPr>
            <w:tcW w:w="570" w:type="pct"/>
            <w:noWrap/>
            <w:vAlign w:val="center"/>
          </w:tcPr>
          <w:p w:rsidR="00987C39" w:rsidRPr="00D42470" w:rsidRDefault="003B7EA2" w:rsidP="003B7EA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11-11-2011</w:t>
            </w:r>
          </w:p>
        </w:tc>
        <w:tc>
          <w:tcPr>
            <w:tcW w:w="853" w:type="pct"/>
            <w:shd w:val="clear" w:color="auto" w:fill="auto"/>
            <w:noWrap/>
            <w:vAlign w:val="center"/>
          </w:tcPr>
          <w:p w:rsidR="00987C39" w:rsidRPr="00D42470" w:rsidRDefault="003B7EA2" w:rsidP="003B7EA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MINSEGPRES</w:t>
            </w:r>
          </w:p>
        </w:tc>
        <w:tc>
          <w:tcPr>
            <w:tcW w:w="1352" w:type="pct"/>
            <w:shd w:val="clear" w:color="auto" w:fill="auto"/>
            <w:noWrap/>
            <w:vAlign w:val="center"/>
          </w:tcPr>
          <w:p w:rsidR="00987C39" w:rsidRPr="00D42470" w:rsidRDefault="001C375E" w:rsidP="00A82C17">
            <w:pPr>
              <w:spacing w:after="0" w:line="0" w:lineRule="atLeast"/>
              <w:jc w:val="center"/>
              <w:rPr>
                <w:rFonts w:ascii="Calibri" w:eastAsia="Times New Roman" w:hAnsi="Calibri" w:cs="Calibri"/>
                <w:color w:val="000000"/>
                <w:sz w:val="20"/>
                <w:szCs w:val="20"/>
                <w:lang w:eastAsia="es-CL"/>
              </w:rPr>
            </w:pPr>
            <w:r w:rsidRPr="00A82C17">
              <w:rPr>
                <w:rFonts w:ascii="Calibri" w:eastAsia="Calibri" w:hAnsi="Calibri" w:cs="Times New Roman"/>
                <w:color w:val="000000"/>
                <w:sz w:val="20"/>
              </w:rPr>
              <w:t>Establece norma de emisión de ruidos generados por fuentes que indica, elaborada a partir de la revisión del Decreto Nº 146, de 1997</w:t>
            </w:r>
          </w:p>
        </w:tc>
        <w:tc>
          <w:tcPr>
            <w:tcW w:w="734" w:type="pct"/>
            <w:vAlign w:val="center"/>
          </w:tcPr>
          <w:p w:rsidR="00987C39" w:rsidRPr="00D42470" w:rsidRDefault="008E766B" w:rsidP="003B7EA2">
            <w:pPr>
              <w:spacing w:after="0" w:line="0" w:lineRule="atLeast"/>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Sin comentarios</w:t>
            </w:r>
          </w:p>
        </w:tc>
      </w:tr>
    </w:tbl>
    <w:p w:rsidR="00D42470" w:rsidRPr="00D42470" w:rsidRDefault="00D42470" w:rsidP="00E22786">
      <w:pPr>
        <w:spacing w:after="0" w:line="240" w:lineRule="auto"/>
        <w:contextualSpacing/>
        <w:outlineLvl w:val="0"/>
        <w:rPr>
          <w:rFonts w:ascii="Calibri" w:eastAsia="Calibri" w:hAnsi="Calibri" w:cs="Calibri"/>
          <w:b/>
          <w:sz w:val="24"/>
          <w:szCs w:val="24"/>
        </w:rPr>
      </w:pPr>
    </w:p>
    <w:p w:rsidR="00D42470" w:rsidRDefault="00D42470" w:rsidP="00987770">
      <w:pPr>
        <w:pStyle w:val="Ttulo1"/>
      </w:pPr>
      <w:bookmarkStart w:id="34" w:name="_Toc352840385"/>
      <w:bookmarkStart w:id="35" w:name="_Toc352841445"/>
      <w:bookmarkStart w:id="36" w:name="_Toc447875232"/>
      <w:bookmarkStart w:id="37" w:name="_Toc449085410"/>
      <w:bookmarkStart w:id="38" w:name="_Toc518394442"/>
      <w:r w:rsidRPr="00D42470">
        <w:t>ANTECEDENTES DE LA ACTIVIDAD DE FISCALIZACIÓN</w:t>
      </w:r>
      <w:bookmarkEnd w:id="34"/>
      <w:bookmarkEnd w:id="35"/>
      <w:bookmarkEnd w:id="36"/>
      <w:bookmarkEnd w:id="37"/>
      <w:bookmarkEnd w:id="38"/>
    </w:p>
    <w:p w:rsidR="00D14AAD" w:rsidRPr="00D42470" w:rsidRDefault="00D14AAD" w:rsidP="00D14AAD">
      <w:pPr>
        <w:spacing w:after="0" w:line="240" w:lineRule="auto"/>
        <w:ind w:left="567"/>
        <w:contextualSpacing/>
        <w:outlineLvl w:val="0"/>
        <w:rPr>
          <w:rFonts w:ascii="Calibri" w:eastAsia="Calibri" w:hAnsi="Calibri" w:cs="Calibri"/>
          <w:b/>
          <w:sz w:val="24"/>
          <w:szCs w:val="20"/>
        </w:rPr>
      </w:pPr>
    </w:p>
    <w:p w:rsidR="00D42470" w:rsidRDefault="00D42470" w:rsidP="00987770">
      <w:pPr>
        <w:pStyle w:val="Ttulo2"/>
      </w:pPr>
      <w:bookmarkStart w:id="39" w:name="_Toc352840386"/>
      <w:bookmarkStart w:id="40" w:name="_Toc352841446"/>
      <w:bookmarkStart w:id="41" w:name="_Toc353998112"/>
      <w:bookmarkStart w:id="42" w:name="_Toc353998185"/>
      <w:bookmarkStart w:id="43" w:name="_Toc382383537"/>
      <w:bookmarkStart w:id="44" w:name="_Toc382472359"/>
      <w:bookmarkStart w:id="45" w:name="_Toc390184270"/>
      <w:bookmarkStart w:id="46" w:name="_Toc390360001"/>
      <w:bookmarkStart w:id="47" w:name="_Toc390777022"/>
      <w:bookmarkStart w:id="48" w:name="_Toc447875233"/>
      <w:bookmarkStart w:id="49" w:name="_Toc449085411"/>
      <w:bookmarkStart w:id="50" w:name="_Toc518394443"/>
      <w:r w:rsidRPr="00D42470">
        <w:t>Motivo de la Actividad de Fiscalización</w:t>
      </w:r>
      <w:bookmarkEnd w:id="39"/>
      <w:bookmarkEnd w:id="40"/>
      <w:bookmarkEnd w:id="41"/>
      <w:bookmarkEnd w:id="42"/>
      <w:bookmarkEnd w:id="43"/>
      <w:bookmarkEnd w:id="44"/>
      <w:bookmarkEnd w:id="45"/>
      <w:bookmarkEnd w:id="46"/>
      <w:bookmarkEnd w:id="47"/>
      <w:bookmarkEnd w:id="48"/>
      <w:bookmarkEnd w:id="49"/>
      <w:bookmarkEnd w:id="50"/>
    </w:p>
    <w:p w:rsidR="005933B2" w:rsidRPr="00D42470" w:rsidRDefault="005933B2" w:rsidP="005933B2">
      <w:pPr>
        <w:spacing w:after="0" w:line="240" w:lineRule="auto"/>
        <w:ind w:left="576"/>
        <w:contextualSpacing/>
        <w:outlineLvl w:val="0"/>
        <w:rPr>
          <w:rFonts w:ascii="Calibri" w:eastAsia="Calibri" w:hAnsi="Calibri" w:cs="Calibri"/>
          <w:b/>
          <w:sz w:val="24"/>
          <w:szCs w:val="20"/>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
        <w:gridCol w:w="1283"/>
        <w:gridCol w:w="1237"/>
        <w:gridCol w:w="7021"/>
      </w:tblGrid>
      <w:tr w:rsidR="00D42470" w:rsidRPr="00D41B89" w:rsidTr="00D41B89">
        <w:trPr>
          <w:trHeight w:val="350"/>
        </w:trPr>
        <w:tc>
          <w:tcPr>
            <w:tcW w:w="855" w:type="pct"/>
            <w:gridSpan w:val="2"/>
            <w:vAlign w:val="center"/>
          </w:tcPr>
          <w:p w:rsidR="00D42470" w:rsidRPr="00D41B89" w:rsidRDefault="00D42470" w:rsidP="00D42470">
            <w:pPr>
              <w:rPr>
                <w:b/>
                <w:sz w:val="20"/>
              </w:rPr>
            </w:pPr>
            <w:r w:rsidRPr="00D41B89">
              <w:rPr>
                <w:b/>
                <w:sz w:val="20"/>
              </w:rPr>
              <w:t>Motivo</w:t>
            </w:r>
          </w:p>
        </w:tc>
        <w:tc>
          <w:tcPr>
            <w:tcW w:w="4145" w:type="pct"/>
            <w:gridSpan w:val="2"/>
            <w:vAlign w:val="center"/>
          </w:tcPr>
          <w:p w:rsidR="00D42470" w:rsidRPr="00D41B89" w:rsidRDefault="00D42470" w:rsidP="00D42470">
            <w:pPr>
              <w:rPr>
                <w:b/>
                <w:sz w:val="20"/>
              </w:rPr>
            </w:pPr>
            <w:r w:rsidRPr="00D41B89">
              <w:rPr>
                <w:b/>
                <w:sz w:val="20"/>
              </w:rPr>
              <w:t>Descripción</w:t>
            </w:r>
          </w:p>
        </w:tc>
      </w:tr>
      <w:tr w:rsidR="00D42470" w:rsidRPr="00D41B89" w:rsidTr="00D41B89">
        <w:trPr>
          <w:trHeight w:val="415"/>
        </w:trPr>
        <w:tc>
          <w:tcPr>
            <w:tcW w:w="211" w:type="pct"/>
            <w:vAlign w:val="center"/>
          </w:tcPr>
          <w:p w:rsidR="00D42470" w:rsidRPr="00D41B89" w:rsidRDefault="00D42470" w:rsidP="00D42470">
            <w:pPr>
              <w:jc w:val="center"/>
              <w:rPr>
                <w:sz w:val="20"/>
              </w:rPr>
            </w:pPr>
          </w:p>
        </w:tc>
        <w:tc>
          <w:tcPr>
            <w:tcW w:w="644" w:type="pct"/>
            <w:vAlign w:val="center"/>
          </w:tcPr>
          <w:p w:rsidR="00D42470" w:rsidRPr="00D41B89" w:rsidRDefault="00D42470" w:rsidP="00D42470">
            <w:pPr>
              <w:rPr>
                <w:sz w:val="20"/>
              </w:rPr>
            </w:pPr>
            <w:r w:rsidRPr="00D41B89">
              <w:rPr>
                <w:sz w:val="20"/>
              </w:rPr>
              <w:t>Programada</w:t>
            </w:r>
          </w:p>
        </w:tc>
        <w:tc>
          <w:tcPr>
            <w:tcW w:w="4145" w:type="pct"/>
            <w:gridSpan w:val="2"/>
            <w:vAlign w:val="center"/>
          </w:tcPr>
          <w:p w:rsidR="00D42470" w:rsidRPr="00D41B89" w:rsidRDefault="00D42470" w:rsidP="00D42470">
            <w:pPr>
              <w:rPr>
                <w:sz w:val="20"/>
              </w:rPr>
            </w:pPr>
          </w:p>
        </w:tc>
      </w:tr>
      <w:tr w:rsidR="00D42470" w:rsidRPr="00D41B89" w:rsidTr="00D41B89">
        <w:trPr>
          <w:trHeight w:val="350"/>
        </w:trPr>
        <w:tc>
          <w:tcPr>
            <w:tcW w:w="211" w:type="pct"/>
            <w:vMerge w:val="restart"/>
            <w:vAlign w:val="center"/>
          </w:tcPr>
          <w:p w:rsidR="00D42470" w:rsidRPr="00D41B89" w:rsidRDefault="00D42470" w:rsidP="00D42470">
            <w:pPr>
              <w:jc w:val="center"/>
              <w:rPr>
                <w:sz w:val="20"/>
              </w:rPr>
            </w:pPr>
            <w:r w:rsidRPr="00D41B89">
              <w:rPr>
                <w:sz w:val="20"/>
              </w:rPr>
              <w:t>X</w:t>
            </w:r>
          </w:p>
        </w:tc>
        <w:tc>
          <w:tcPr>
            <w:tcW w:w="644" w:type="pct"/>
            <w:vMerge w:val="restart"/>
            <w:vAlign w:val="center"/>
          </w:tcPr>
          <w:p w:rsidR="00D42470" w:rsidRPr="00D41B89" w:rsidRDefault="00D42470" w:rsidP="00D42470">
            <w:pPr>
              <w:rPr>
                <w:sz w:val="20"/>
              </w:rPr>
            </w:pPr>
            <w:r w:rsidRPr="00D41B89">
              <w:rPr>
                <w:sz w:val="20"/>
              </w:rPr>
              <w:t>No programada</w:t>
            </w:r>
          </w:p>
        </w:tc>
        <w:tc>
          <w:tcPr>
            <w:tcW w:w="621" w:type="pct"/>
            <w:vAlign w:val="center"/>
          </w:tcPr>
          <w:p w:rsidR="00D42470" w:rsidRPr="00D41B89" w:rsidRDefault="00D42470" w:rsidP="00D42470">
            <w:pPr>
              <w:jc w:val="center"/>
              <w:rPr>
                <w:sz w:val="20"/>
              </w:rPr>
            </w:pPr>
            <w:r w:rsidRPr="00D41B89">
              <w:rPr>
                <w:sz w:val="20"/>
              </w:rPr>
              <w:t>X</w:t>
            </w:r>
          </w:p>
        </w:tc>
        <w:tc>
          <w:tcPr>
            <w:tcW w:w="3524" w:type="pct"/>
            <w:vAlign w:val="center"/>
          </w:tcPr>
          <w:p w:rsidR="00D42470" w:rsidRPr="00D41B89" w:rsidRDefault="00D42470" w:rsidP="00D42470">
            <w:pPr>
              <w:rPr>
                <w:sz w:val="20"/>
              </w:rPr>
            </w:pPr>
            <w:r w:rsidRPr="00D41B89">
              <w:rPr>
                <w:sz w:val="20"/>
              </w:rPr>
              <w:t>Denuncia</w:t>
            </w:r>
          </w:p>
        </w:tc>
      </w:tr>
      <w:tr w:rsidR="00D42470" w:rsidRPr="00D41B89" w:rsidTr="00D41B89">
        <w:trPr>
          <w:trHeight w:val="372"/>
        </w:trPr>
        <w:tc>
          <w:tcPr>
            <w:tcW w:w="211" w:type="pct"/>
            <w:vMerge/>
          </w:tcPr>
          <w:p w:rsidR="00D42470" w:rsidRPr="00D41B89" w:rsidRDefault="00D42470" w:rsidP="00D42470">
            <w:pPr>
              <w:rPr>
                <w:sz w:val="20"/>
              </w:rPr>
            </w:pPr>
          </w:p>
        </w:tc>
        <w:tc>
          <w:tcPr>
            <w:tcW w:w="644" w:type="pct"/>
            <w:vMerge/>
          </w:tcPr>
          <w:p w:rsidR="00D42470" w:rsidRPr="00D41B89" w:rsidRDefault="00D42470" w:rsidP="00D42470">
            <w:pPr>
              <w:rPr>
                <w:sz w:val="20"/>
              </w:rPr>
            </w:pPr>
          </w:p>
        </w:tc>
        <w:tc>
          <w:tcPr>
            <w:tcW w:w="621" w:type="pct"/>
            <w:vAlign w:val="center"/>
          </w:tcPr>
          <w:p w:rsidR="00D42470" w:rsidRPr="00D41B89" w:rsidRDefault="00D42470" w:rsidP="00D42470">
            <w:pPr>
              <w:jc w:val="center"/>
              <w:rPr>
                <w:sz w:val="20"/>
              </w:rPr>
            </w:pPr>
          </w:p>
        </w:tc>
        <w:tc>
          <w:tcPr>
            <w:tcW w:w="3524" w:type="pct"/>
            <w:vAlign w:val="center"/>
          </w:tcPr>
          <w:p w:rsidR="00D42470" w:rsidRPr="00D41B89" w:rsidRDefault="00D42470" w:rsidP="00D42470">
            <w:pPr>
              <w:rPr>
                <w:sz w:val="20"/>
              </w:rPr>
            </w:pPr>
            <w:r w:rsidRPr="00D41B89">
              <w:rPr>
                <w:sz w:val="20"/>
              </w:rPr>
              <w:t>Autodenuncia</w:t>
            </w:r>
          </w:p>
        </w:tc>
      </w:tr>
      <w:tr w:rsidR="00D42470" w:rsidRPr="00D41B89" w:rsidTr="00D41B89">
        <w:trPr>
          <w:trHeight w:val="372"/>
        </w:trPr>
        <w:tc>
          <w:tcPr>
            <w:tcW w:w="211" w:type="pct"/>
            <w:vMerge/>
          </w:tcPr>
          <w:p w:rsidR="00D42470" w:rsidRPr="00D41B89" w:rsidRDefault="00D42470" w:rsidP="00D42470">
            <w:pPr>
              <w:rPr>
                <w:sz w:val="20"/>
              </w:rPr>
            </w:pPr>
          </w:p>
        </w:tc>
        <w:tc>
          <w:tcPr>
            <w:tcW w:w="644" w:type="pct"/>
            <w:vMerge/>
          </w:tcPr>
          <w:p w:rsidR="00D42470" w:rsidRPr="00D41B89" w:rsidRDefault="00D42470" w:rsidP="00D42470">
            <w:pPr>
              <w:rPr>
                <w:sz w:val="20"/>
              </w:rPr>
            </w:pPr>
          </w:p>
        </w:tc>
        <w:tc>
          <w:tcPr>
            <w:tcW w:w="621" w:type="pct"/>
            <w:vAlign w:val="center"/>
          </w:tcPr>
          <w:p w:rsidR="00D42470" w:rsidRPr="00D41B89" w:rsidRDefault="00D42470" w:rsidP="00D42470">
            <w:pPr>
              <w:jc w:val="center"/>
              <w:rPr>
                <w:sz w:val="20"/>
              </w:rPr>
            </w:pPr>
          </w:p>
        </w:tc>
        <w:tc>
          <w:tcPr>
            <w:tcW w:w="3524" w:type="pct"/>
            <w:vAlign w:val="center"/>
          </w:tcPr>
          <w:p w:rsidR="00D42470" w:rsidRPr="00D41B89" w:rsidRDefault="00D42470" w:rsidP="00D42470">
            <w:pPr>
              <w:rPr>
                <w:sz w:val="20"/>
              </w:rPr>
            </w:pPr>
            <w:r w:rsidRPr="00D41B89">
              <w:rPr>
                <w:sz w:val="20"/>
              </w:rPr>
              <w:t>De Oficio</w:t>
            </w:r>
          </w:p>
        </w:tc>
      </w:tr>
      <w:tr w:rsidR="00D42470" w:rsidRPr="00D41B89" w:rsidTr="00D41B89">
        <w:trPr>
          <w:trHeight w:val="372"/>
        </w:trPr>
        <w:tc>
          <w:tcPr>
            <w:tcW w:w="211" w:type="pct"/>
            <w:vMerge/>
          </w:tcPr>
          <w:p w:rsidR="00D42470" w:rsidRPr="00D41B89" w:rsidRDefault="00D42470" w:rsidP="00D42470">
            <w:pPr>
              <w:rPr>
                <w:sz w:val="20"/>
              </w:rPr>
            </w:pPr>
          </w:p>
        </w:tc>
        <w:tc>
          <w:tcPr>
            <w:tcW w:w="644" w:type="pct"/>
            <w:vMerge/>
          </w:tcPr>
          <w:p w:rsidR="00D42470" w:rsidRPr="00D41B89" w:rsidRDefault="00D42470" w:rsidP="00D42470">
            <w:pPr>
              <w:rPr>
                <w:sz w:val="20"/>
              </w:rPr>
            </w:pPr>
          </w:p>
        </w:tc>
        <w:tc>
          <w:tcPr>
            <w:tcW w:w="621" w:type="pct"/>
            <w:vAlign w:val="center"/>
          </w:tcPr>
          <w:p w:rsidR="00D42470" w:rsidRPr="00D41B89" w:rsidRDefault="00D42470" w:rsidP="00D42470">
            <w:pPr>
              <w:jc w:val="center"/>
              <w:rPr>
                <w:color w:val="FF0000"/>
                <w:sz w:val="20"/>
              </w:rPr>
            </w:pPr>
          </w:p>
        </w:tc>
        <w:tc>
          <w:tcPr>
            <w:tcW w:w="3524" w:type="pct"/>
            <w:vAlign w:val="center"/>
          </w:tcPr>
          <w:p w:rsidR="00D42470" w:rsidRPr="00D41B89" w:rsidRDefault="00D42470" w:rsidP="00D42470">
            <w:pPr>
              <w:rPr>
                <w:sz w:val="20"/>
              </w:rPr>
            </w:pPr>
            <w:r w:rsidRPr="00D41B89">
              <w:rPr>
                <w:sz w:val="20"/>
              </w:rPr>
              <w:t>Otro</w:t>
            </w:r>
          </w:p>
        </w:tc>
      </w:tr>
      <w:tr w:rsidR="00D42470" w:rsidRPr="00D41B89" w:rsidTr="00D41B89">
        <w:trPr>
          <w:trHeight w:val="372"/>
        </w:trPr>
        <w:tc>
          <w:tcPr>
            <w:tcW w:w="211" w:type="pct"/>
            <w:vMerge/>
          </w:tcPr>
          <w:p w:rsidR="00D42470" w:rsidRPr="00D41B89" w:rsidRDefault="00D42470" w:rsidP="00D42470">
            <w:pPr>
              <w:rPr>
                <w:sz w:val="20"/>
              </w:rPr>
            </w:pPr>
          </w:p>
        </w:tc>
        <w:tc>
          <w:tcPr>
            <w:tcW w:w="644" w:type="pct"/>
            <w:vMerge/>
          </w:tcPr>
          <w:p w:rsidR="00D42470" w:rsidRPr="00D41B89" w:rsidRDefault="00D42470" w:rsidP="00D42470">
            <w:pPr>
              <w:rPr>
                <w:sz w:val="20"/>
              </w:rPr>
            </w:pPr>
          </w:p>
        </w:tc>
        <w:tc>
          <w:tcPr>
            <w:tcW w:w="4145" w:type="pct"/>
            <w:gridSpan w:val="2"/>
            <w:vAlign w:val="center"/>
          </w:tcPr>
          <w:p w:rsidR="00607E80" w:rsidRPr="00D41B89" w:rsidRDefault="00E53682" w:rsidP="00607E80">
            <w:pPr>
              <w:ind w:left="64" w:right="80"/>
              <w:jc w:val="both"/>
              <w:rPr>
                <w:sz w:val="20"/>
              </w:rPr>
            </w:pPr>
            <w:r w:rsidRPr="00D41B89">
              <w:rPr>
                <w:sz w:val="20"/>
              </w:rPr>
              <w:t>Detalles</w:t>
            </w:r>
            <w:r w:rsidR="00D42470" w:rsidRPr="00D41B89">
              <w:rPr>
                <w:sz w:val="20"/>
              </w:rPr>
              <w:t xml:space="preserve">: </w:t>
            </w:r>
            <w:r w:rsidR="00C64CD6" w:rsidRPr="00D41B89">
              <w:rPr>
                <w:sz w:val="20"/>
              </w:rPr>
              <w:t>La Superintendencia del Medio ambiente toma conocimiento de</w:t>
            </w:r>
            <w:r w:rsidR="004F1270" w:rsidRPr="00D41B89">
              <w:rPr>
                <w:sz w:val="20"/>
              </w:rPr>
              <w:t xml:space="preserve"> cuatro denuncias ingresadas </w:t>
            </w:r>
            <w:bookmarkStart w:id="51" w:name="_Hlk518568412"/>
            <w:r w:rsidR="004F1270" w:rsidRPr="00D41B89">
              <w:rPr>
                <w:sz w:val="20"/>
              </w:rPr>
              <w:t xml:space="preserve">por una persona natural el día 09 de abril de 2018,  por el Servicio Agrícola y Ganadero el 12 de abril de 2018, por la Municipalidad de San Bernardo el 16 de abril de 2018 y por una persona natural el día 27 de abril de 2018. </w:t>
            </w:r>
            <w:bookmarkEnd w:id="51"/>
            <w:r w:rsidR="00C64CD6" w:rsidRPr="00D41B89">
              <w:rPr>
                <w:sz w:val="20"/>
              </w:rPr>
              <w:t>La</w:t>
            </w:r>
            <w:r w:rsidR="004F1270" w:rsidRPr="00D41B89">
              <w:rPr>
                <w:sz w:val="20"/>
              </w:rPr>
              <w:t>s</w:t>
            </w:r>
            <w:r w:rsidR="00C64CD6" w:rsidRPr="00D41B89">
              <w:rPr>
                <w:sz w:val="20"/>
              </w:rPr>
              <w:t xml:space="preserve"> denuncia</w:t>
            </w:r>
            <w:r w:rsidR="004F1270" w:rsidRPr="00D41B89">
              <w:rPr>
                <w:sz w:val="20"/>
              </w:rPr>
              <w:t>s</w:t>
            </w:r>
            <w:r w:rsidR="00C64CD6" w:rsidRPr="00D41B89">
              <w:rPr>
                <w:sz w:val="20"/>
              </w:rPr>
              <w:t xml:space="preserve"> </w:t>
            </w:r>
            <w:r w:rsidR="004F1270" w:rsidRPr="00D41B89">
              <w:rPr>
                <w:sz w:val="20"/>
              </w:rPr>
              <w:t xml:space="preserve">hacen </w:t>
            </w:r>
            <w:r w:rsidR="00C64CD6" w:rsidRPr="00D41B89">
              <w:rPr>
                <w:sz w:val="20"/>
              </w:rPr>
              <w:t>ref</w:t>
            </w:r>
            <w:r w:rsidR="004F1270" w:rsidRPr="00D41B89">
              <w:rPr>
                <w:sz w:val="20"/>
              </w:rPr>
              <w:t xml:space="preserve">erencia al </w:t>
            </w:r>
            <w:r w:rsidR="003F616A" w:rsidRPr="00D41B89">
              <w:rPr>
                <w:sz w:val="20"/>
              </w:rPr>
              <w:t xml:space="preserve">impacto vial debido </w:t>
            </w:r>
            <w:r w:rsidR="003F616A" w:rsidRPr="008E766B">
              <w:rPr>
                <w:sz w:val="20"/>
              </w:rPr>
              <w:t xml:space="preserve">al </w:t>
            </w:r>
            <w:r w:rsidR="004F1270" w:rsidRPr="008E766B">
              <w:rPr>
                <w:sz w:val="20"/>
              </w:rPr>
              <w:t xml:space="preserve">aumento de </w:t>
            </w:r>
            <w:r w:rsidR="005A3D2D" w:rsidRPr="008E766B">
              <w:rPr>
                <w:sz w:val="20"/>
              </w:rPr>
              <w:t xml:space="preserve">tránsito de </w:t>
            </w:r>
            <w:r w:rsidR="004F1270" w:rsidRPr="008E766B">
              <w:rPr>
                <w:sz w:val="20"/>
              </w:rPr>
              <w:t xml:space="preserve">vehículos </w:t>
            </w:r>
            <w:r w:rsidR="005A3D2D" w:rsidRPr="008E766B">
              <w:rPr>
                <w:sz w:val="20"/>
              </w:rPr>
              <w:t xml:space="preserve">en forma </w:t>
            </w:r>
            <w:r w:rsidR="004F1270" w:rsidRPr="008E766B">
              <w:rPr>
                <w:sz w:val="20"/>
              </w:rPr>
              <w:t>diari</w:t>
            </w:r>
            <w:r w:rsidR="005A3D2D" w:rsidRPr="008E766B">
              <w:rPr>
                <w:sz w:val="20"/>
              </w:rPr>
              <w:t>a</w:t>
            </w:r>
            <w:r w:rsidR="008E766B" w:rsidRPr="008E766B">
              <w:rPr>
                <w:sz w:val="20"/>
              </w:rPr>
              <w:t xml:space="preserve"> en etapa de operación del proyecto</w:t>
            </w:r>
            <w:r w:rsidR="004F1270" w:rsidRPr="008E766B">
              <w:rPr>
                <w:sz w:val="20"/>
              </w:rPr>
              <w:t xml:space="preserve">, impacto </w:t>
            </w:r>
            <w:r w:rsidR="004F1270" w:rsidRPr="00D41B89">
              <w:rPr>
                <w:sz w:val="20"/>
              </w:rPr>
              <w:t xml:space="preserve">acústico, impacto en fauna al denunciarse que no se habría efectuado el rescate y relocalización de fauna tal como fue establecido, </w:t>
            </w:r>
            <w:r w:rsidR="001547DB" w:rsidRPr="00D41B89">
              <w:rPr>
                <w:sz w:val="20"/>
              </w:rPr>
              <w:t>el retiro del escarpe desde el sitio del proyecto y su posterior acopio</w:t>
            </w:r>
            <w:r w:rsidR="004F1270" w:rsidRPr="00D41B89">
              <w:rPr>
                <w:sz w:val="20"/>
              </w:rPr>
              <w:t xml:space="preserve"> </w:t>
            </w:r>
            <w:r w:rsidR="003C481B" w:rsidRPr="00D41B89">
              <w:rPr>
                <w:sz w:val="20"/>
              </w:rPr>
              <w:t>en un sitio</w:t>
            </w:r>
            <w:r w:rsidR="003F616A" w:rsidRPr="00D41B89">
              <w:rPr>
                <w:sz w:val="20"/>
              </w:rPr>
              <w:t xml:space="preserve"> </w:t>
            </w:r>
            <w:r w:rsidR="00607E80" w:rsidRPr="00D41B89">
              <w:rPr>
                <w:sz w:val="20"/>
              </w:rPr>
              <w:t xml:space="preserve">no autorizado </w:t>
            </w:r>
            <w:r w:rsidR="003F616A" w:rsidRPr="00D41B89">
              <w:rPr>
                <w:sz w:val="20"/>
              </w:rPr>
              <w:t xml:space="preserve">en la ribera el Río Maipo (Bien Nacional de uso Público), </w:t>
            </w:r>
            <w:r w:rsidR="00607E80" w:rsidRPr="00D41B89">
              <w:rPr>
                <w:sz w:val="20"/>
              </w:rPr>
              <w:t>y el no cumplimiento a modo general</w:t>
            </w:r>
            <w:r w:rsidR="005A3D2D">
              <w:rPr>
                <w:sz w:val="20"/>
              </w:rPr>
              <w:t>,</w:t>
            </w:r>
            <w:r w:rsidR="00607E80" w:rsidRPr="00D41B89">
              <w:rPr>
                <w:sz w:val="20"/>
              </w:rPr>
              <w:t xml:space="preserve"> de las medidas de mitigación de emisiones atmosféricas, entre otros aspectos. </w:t>
            </w:r>
          </w:p>
          <w:p w:rsidR="00D42470" w:rsidRPr="00D41B89" w:rsidRDefault="00607E80" w:rsidP="00607E80">
            <w:pPr>
              <w:ind w:left="64" w:right="80"/>
              <w:jc w:val="both"/>
              <w:rPr>
                <w:sz w:val="20"/>
              </w:rPr>
            </w:pPr>
            <w:r w:rsidRPr="00D41B89">
              <w:rPr>
                <w:rFonts w:cstheme="minorHAnsi"/>
                <w:sz w:val="20"/>
              </w:rPr>
              <w:t xml:space="preserve">Es por lo anterior que se generaron dos </w:t>
            </w:r>
            <w:r w:rsidR="00C64CD6" w:rsidRPr="00D41B89">
              <w:rPr>
                <w:rFonts w:cstheme="minorHAnsi"/>
                <w:sz w:val="20"/>
              </w:rPr>
              <w:t>Formulario</w:t>
            </w:r>
            <w:r w:rsidRPr="00D41B89">
              <w:rPr>
                <w:rFonts w:cstheme="minorHAnsi"/>
                <w:sz w:val="20"/>
              </w:rPr>
              <w:t>s</w:t>
            </w:r>
            <w:r w:rsidR="00C64CD6" w:rsidRPr="00D41B89">
              <w:rPr>
                <w:rFonts w:cstheme="minorHAnsi"/>
                <w:sz w:val="20"/>
              </w:rPr>
              <w:t xml:space="preserve"> de Solicitud de Actividad de Fiscalización Ambiental</w:t>
            </w:r>
            <w:r w:rsidRPr="00D41B89">
              <w:rPr>
                <w:rFonts w:cstheme="minorHAnsi"/>
                <w:sz w:val="20"/>
              </w:rPr>
              <w:t xml:space="preserve">, correspondientes a los SAFA </w:t>
            </w:r>
            <w:bookmarkStart w:id="52" w:name="_Hlk518568369"/>
            <w:r w:rsidRPr="00D41B89">
              <w:rPr>
                <w:rFonts w:cstheme="minorHAnsi"/>
                <w:sz w:val="20"/>
              </w:rPr>
              <w:t xml:space="preserve">N°203 y </w:t>
            </w:r>
            <w:r w:rsidR="006D02A6">
              <w:rPr>
                <w:rFonts w:cstheme="minorHAnsi"/>
                <w:sz w:val="20"/>
              </w:rPr>
              <w:t>N°</w:t>
            </w:r>
            <w:r w:rsidRPr="00D41B89">
              <w:rPr>
                <w:rFonts w:cstheme="minorHAnsi"/>
                <w:sz w:val="20"/>
              </w:rPr>
              <w:t xml:space="preserve">240 del </w:t>
            </w:r>
            <w:r w:rsidRPr="00981FFE">
              <w:rPr>
                <w:rFonts w:cstheme="minorHAnsi"/>
                <w:sz w:val="20"/>
              </w:rPr>
              <w:t>año 2018</w:t>
            </w:r>
            <w:r w:rsidR="00C64CD6" w:rsidRPr="00981FFE">
              <w:rPr>
                <w:rFonts w:cstheme="minorHAnsi"/>
                <w:sz w:val="20"/>
              </w:rPr>
              <w:t xml:space="preserve"> </w:t>
            </w:r>
            <w:bookmarkEnd w:id="52"/>
            <w:r w:rsidR="00C64CD6" w:rsidRPr="00981FFE">
              <w:rPr>
                <w:rFonts w:cstheme="minorHAnsi"/>
                <w:sz w:val="20"/>
              </w:rPr>
              <w:t>(Anexo 2</w:t>
            </w:r>
            <w:r w:rsidRPr="00981FFE">
              <w:rPr>
                <w:rFonts w:cstheme="minorHAnsi"/>
                <w:sz w:val="20"/>
              </w:rPr>
              <w:t>).</w:t>
            </w:r>
          </w:p>
        </w:tc>
      </w:tr>
    </w:tbl>
    <w:p w:rsidR="005933B2" w:rsidRDefault="005933B2" w:rsidP="005933B2">
      <w:pPr>
        <w:spacing w:after="0" w:line="240" w:lineRule="auto"/>
        <w:ind w:left="576"/>
        <w:contextualSpacing/>
        <w:outlineLvl w:val="0"/>
        <w:rPr>
          <w:rFonts w:ascii="Calibri" w:eastAsia="Calibri" w:hAnsi="Calibri" w:cs="Calibri"/>
          <w:b/>
          <w:sz w:val="24"/>
          <w:szCs w:val="20"/>
        </w:rPr>
      </w:pPr>
      <w:bookmarkStart w:id="53" w:name="_Toc352840387"/>
      <w:bookmarkStart w:id="54" w:name="_Toc352841447"/>
      <w:bookmarkStart w:id="55" w:name="_Toc353998113"/>
      <w:bookmarkStart w:id="56" w:name="_Toc353998186"/>
      <w:bookmarkStart w:id="57" w:name="_Toc382383538"/>
      <w:bookmarkStart w:id="58" w:name="_Toc382472360"/>
      <w:bookmarkStart w:id="59" w:name="_Toc390184271"/>
      <w:bookmarkStart w:id="60" w:name="_Toc390360002"/>
      <w:bookmarkStart w:id="61" w:name="_Toc390777023"/>
      <w:bookmarkStart w:id="62" w:name="_Toc447875234"/>
      <w:bookmarkStart w:id="63" w:name="_Toc449085412"/>
    </w:p>
    <w:p w:rsidR="00D42470" w:rsidRPr="00D41B89" w:rsidRDefault="00D42470" w:rsidP="00987770">
      <w:pPr>
        <w:pStyle w:val="Ttulo2"/>
        <w:rPr>
          <w:rFonts w:asciiTheme="minorHAnsi" w:hAnsiTheme="minorHAnsi"/>
          <w:sz w:val="20"/>
          <w:szCs w:val="20"/>
        </w:rPr>
      </w:pPr>
      <w:bookmarkStart w:id="64" w:name="_Toc518394444"/>
      <w:r w:rsidRPr="00D42470">
        <w:t>Mat</w:t>
      </w:r>
      <w:r w:rsidRPr="00D41B89">
        <w:rPr>
          <w:rFonts w:asciiTheme="minorHAnsi" w:hAnsiTheme="minorHAnsi"/>
          <w:sz w:val="20"/>
          <w:szCs w:val="20"/>
        </w:rPr>
        <w:t>eria Específica Objeto de la Fiscalización Ambiental</w:t>
      </w:r>
      <w:bookmarkEnd w:id="53"/>
      <w:bookmarkEnd w:id="54"/>
      <w:bookmarkEnd w:id="55"/>
      <w:bookmarkEnd w:id="56"/>
      <w:bookmarkEnd w:id="57"/>
      <w:bookmarkEnd w:id="58"/>
      <w:bookmarkEnd w:id="59"/>
      <w:bookmarkEnd w:id="60"/>
      <w:bookmarkEnd w:id="61"/>
      <w:bookmarkEnd w:id="62"/>
      <w:bookmarkEnd w:id="63"/>
      <w:bookmarkEnd w:id="64"/>
    </w:p>
    <w:p w:rsidR="00D14AAD" w:rsidRPr="00D41B89" w:rsidRDefault="00D14AAD" w:rsidP="00D14AAD">
      <w:pPr>
        <w:spacing w:after="0" w:line="240" w:lineRule="auto"/>
        <w:ind w:left="576"/>
        <w:contextualSpacing/>
        <w:outlineLvl w:val="0"/>
        <w:rPr>
          <w:rFonts w:eastAsia="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1B89" w:rsidTr="0031512B">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rsidR="00607E80" w:rsidRPr="00D41B89" w:rsidRDefault="00607E80" w:rsidP="00D41B89">
            <w:pPr>
              <w:numPr>
                <w:ilvl w:val="0"/>
                <w:numId w:val="19"/>
              </w:numPr>
              <w:spacing w:after="0" w:line="240" w:lineRule="auto"/>
              <w:rPr>
                <w:rFonts w:eastAsia="Times New Roman" w:cs="Calibri"/>
                <w:color w:val="FF0000"/>
                <w:sz w:val="20"/>
                <w:szCs w:val="20"/>
                <w:lang w:eastAsia="es-CL"/>
              </w:rPr>
            </w:pPr>
            <w:r w:rsidRPr="00D41B89">
              <w:rPr>
                <w:sz w:val="20"/>
                <w:szCs w:val="20"/>
              </w:rPr>
              <w:t>Rescate y relocalización de fauna</w:t>
            </w:r>
          </w:p>
          <w:p w:rsidR="00607E80" w:rsidRPr="00D41B89" w:rsidRDefault="00607E80" w:rsidP="00D41B89">
            <w:pPr>
              <w:numPr>
                <w:ilvl w:val="0"/>
                <w:numId w:val="19"/>
              </w:numPr>
              <w:spacing w:after="0" w:line="240" w:lineRule="auto"/>
              <w:rPr>
                <w:rFonts w:eastAsia="Times New Roman" w:cs="Calibri"/>
                <w:color w:val="FF0000"/>
                <w:sz w:val="20"/>
                <w:szCs w:val="20"/>
                <w:lang w:eastAsia="es-CL"/>
              </w:rPr>
            </w:pPr>
            <w:r w:rsidRPr="00D41B89">
              <w:rPr>
                <w:sz w:val="20"/>
                <w:szCs w:val="20"/>
              </w:rPr>
              <w:t>Manejo de suelo vegetal</w:t>
            </w:r>
          </w:p>
          <w:p w:rsidR="00D42470" w:rsidRPr="00D41B89" w:rsidRDefault="00607E80" w:rsidP="00D41B89">
            <w:pPr>
              <w:numPr>
                <w:ilvl w:val="0"/>
                <w:numId w:val="19"/>
              </w:numPr>
              <w:spacing w:after="0" w:line="240" w:lineRule="auto"/>
              <w:rPr>
                <w:rFonts w:eastAsia="Times New Roman" w:cs="Calibri"/>
                <w:color w:val="FF0000"/>
                <w:sz w:val="20"/>
                <w:szCs w:val="20"/>
                <w:lang w:eastAsia="es-CL"/>
              </w:rPr>
            </w:pPr>
            <w:r w:rsidRPr="00D41B89">
              <w:rPr>
                <w:sz w:val="20"/>
                <w:szCs w:val="20"/>
              </w:rPr>
              <w:t>Monitoreo arqueológico</w:t>
            </w:r>
          </w:p>
          <w:p w:rsidR="00607E80" w:rsidRPr="00900599" w:rsidRDefault="00607E80" w:rsidP="00D41B89">
            <w:pPr>
              <w:numPr>
                <w:ilvl w:val="0"/>
                <w:numId w:val="19"/>
              </w:numPr>
              <w:spacing w:after="0" w:line="240" w:lineRule="auto"/>
              <w:rPr>
                <w:rFonts w:eastAsia="Times New Roman" w:cs="Calibri"/>
                <w:color w:val="FF0000"/>
                <w:sz w:val="20"/>
                <w:szCs w:val="20"/>
                <w:lang w:eastAsia="es-CL"/>
              </w:rPr>
            </w:pPr>
            <w:r w:rsidRPr="00D41B89">
              <w:rPr>
                <w:sz w:val="20"/>
                <w:szCs w:val="20"/>
              </w:rPr>
              <w:t>Manejo de emisiones atmosféricas</w:t>
            </w:r>
          </w:p>
          <w:p w:rsidR="00900599" w:rsidRPr="00D41B89" w:rsidRDefault="00900599" w:rsidP="00D41B89">
            <w:pPr>
              <w:numPr>
                <w:ilvl w:val="0"/>
                <w:numId w:val="19"/>
              </w:numPr>
              <w:spacing w:after="0" w:line="240" w:lineRule="auto"/>
              <w:rPr>
                <w:rFonts w:eastAsia="Times New Roman" w:cs="Calibri"/>
                <w:color w:val="FF0000"/>
                <w:sz w:val="20"/>
                <w:szCs w:val="20"/>
                <w:lang w:eastAsia="es-CL"/>
              </w:rPr>
            </w:pPr>
            <w:r>
              <w:rPr>
                <w:sz w:val="20"/>
                <w:szCs w:val="20"/>
              </w:rPr>
              <w:t>Control de ruido</w:t>
            </w:r>
          </w:p>
          <w:p w:rsidR="00607E80" w:rsidRPr="00F44191" w:rsidRDefault="00607E80" w:rsidP="00D41B89">
            <w:pPr>
              <w:numPr>
                <w:ilvl w:val="0"/>
                <w:numId w:val="19"/>
              </w:numPr>
              <w:spacing w:after="0" w:line="240" w:lineRule="auto"/>
              <w:rPr>
                <w:rFonts w:eastAsia="Times New Roman" w:cs="Calibri"/>
                <w:color w:val="FF0000"/>
                <w:sz w:val="20"/>
                <w:szCs w:val="20"/>
                <w:lang w:eastAsia="es-CL"/>
              </w:rPr>
            </w:pPr>
            <w:r w:rsidRPr="00D41B89">
              <w:rPr>
                <w:sz w:val="20"/>
                <w:szCs w:val="20"/>
              </w:rPr>
              <w:t>Calidad de aguas superficiales</w:t>
            </w:r>
          </w:p>
          <w:p w:rsidR="00F44191" w:rsidRPr="00F44191" w:rsidRDefault="00F44191" w:rsidP="00F44191">
            <w:pPr>
              <w:pStyle w:val="Prrafodelista"/>
              <w:numPr>
                <w:ilvl w:val="0"/>
                <w:numId w:val="19"/>
              </w:numPr>
              <w:rPr>
                <w:rFonts w:eastAsia="Times New Roman" w:cs="Calibri"/>
                <w:sz w:val="20"/>
                <w:szCs w:val="20"/>
                <w:lang w:eastAsia="es-CL"/>
              </w:rPr>
            </w:pPr>
            <w:r w:rsidRPr="00F44191">
              <w:rPr>
                <w:rFonts w:eastAsia="Times New Roman" w:cs="Calibri"/>
                <w:sz w:val="20"/>
                <w:szCs w:val="20"/>
                <w:lang w:eastAsia="es-CL"/>
              </w:rPr>
              <w:t xml:space="preserve">Plan de </w:t>
            </w:r>
            <w:r w:rsidR="00E06718">
              <w:rPr>
                <w:rFonts w:eastAsia="Times New Roman" w:cs="Calibri"/>
                <w:sz w:val="20"/>
                <w:szCs w:val="20"/>
                <w:lang w:eastAsia="es-CL"/>
              </w:rPr>
              <w:t>conservación de suelos</w:t>
            </w:r>
          </w:p>
          <w:p w:rsidR="00147EBD" w:rsidRPr="00147EBD" w:rsidRDefault="001C375E" w:rsidP="000E54E9">
            <w:pPr>
              <w:numPr>
                <w:ilvl w:val="0"/>
                <w:numId w:val="19"/>
              </w:numPr>
              <w:spacing w:after="0" w:line="240" w:lineRule="auto"/>
              <w:rPr>
                <w:rFonts w:eastAsia="Times New Roman" w:cs="Calibri"/>
                <w:color w:val="FF0000"/>
                <w:sz w:val="20"/>
                <w:szCs w:val="20"/>
                <w:lang w:eastAsia="es-CL"/>
              </w:rPr>
            </w:pPr>
            <w:r w:rsidRPr="00F44191">
              <w:rPr>
                <w:sz w:val="20"/>
                <w:szCs w:val="20"/>
              </w:rPr>
              <w:t>Plan de prevención (seguridad</w:t>
            </w:r>
            <w:r w:rsidRPr="00D41B89">
              <w:rPr>
                <w:sz w:val="20"/>
                <w:szCs w:val="20"/>
              </w:rPr>
              <w:t>)</w:t>
            </w:r>
          </w:p>
          <w:p w:rsidR="00607E80" w:rsidRPr="000E54E9" w:rsidRDefault="00147EBD" w:rsidP="003A7D15">
            <w:pPr>
              <w:numPr>
                <w:ilvl w:val="0"/>
                <w:numId w:val="19"/>
              </w:numPr>
              <w:spacing w:after="0" w:line="240" w:lineRule="auto"/>
              <w:rPr>
                <w:rFonts w:eastAsia="Times New Roman" w:cs="Calibri"/>
                <w:color w:val="FF0000"/>
                <w:sz w:val="20"/>
                <w:szCs w:val="20"/>
                <w:lang w:eastAsia="es-CL"/>
              </w:rPr>
            </w:pPr>
            <w:r>
              <w:rPr>
                <w:sz w:val="20"/>
                <w:szCs w:val="20"/>
              </w:rPr>
              <w:t>Descripción del p</w:t>
            </w:r>
            <w:r w:rsidR="003A7D15">
              <w:rPr>
                <w:sz w:val="20"/>
                <w:szCs w:val="20"/>
              </w:rPr>
              <w:t>r</w:t>
            </w:r>
            <w:r>
              <w:rPr>
                <w:sz w:val="20"/>
                <w:szCs w:val="20"/>
              </w:rPr>
              <w:t>oyecto</w:t>
            </w:r>
            <w:r w:rsidR="00F8311D" w:rsidRPr="00D41B89">
              <w:rPr>
                <w:sz w:val="20"/>
                <w:szCs w:val="20"/>
              </w:rPr>
              <w:t xml:space="preserve"> </w:t>
            </w:r>
          </w:p>
        </w:tc>
      </w:tr>
    </w:tbl>
    <w:p w:rsidR="005933B2" w:rsidRDefault="005933B2" w:rsidP="00D42470">
      <w:pPr>
        <w:spacing w:after="0" w:line="240" w:lineRule="auto"/>
        <w:jc w:val="both"/>
        <w:rPr>
          <w:rFonts w:ascii="Calibri" w:eastAsia="Calibri" w:hAnsi="Calibri" w:cs="Times New Roman"/>
        </w:rPr>
      </w:pPr>
    </w:p>
    <w:p w:rsidR="00D42470" w:rsidRPr="00D42470" w:rsidRDefault="00D42470" w:rsidP="00987770">
      <w:pPr>
        <w:pStyle w:val="Ttulo2"/>
      </w:pPr>
      <w:bookmarkStart w:id="65" w:name="_Toc352162452"/>
      <w:bookmarkStart w:id="66" w:name="_Toc352162789"/>
      <w:bookmarkStart w:id="67" w:name="_Toc352840388"/>
      <w:bookmarkStart w:id="68" w:name="_Toc352841448"/>
      <w:bookmarkStart w:id="69" w:name="_Toc353998114"/>
      <w:bookmarkStart w:id="70" w:name="_Toc353998187"/>
      <w:bookmarkStart w:id="71" w:name="_Toc382383539"/>
      <w:bookmarkStart w:id="72" w:name="_Toc382472361"/>
      <w:bookmarkStart w:id="73" w:name="_Toc390184272"/>
      <w:bookmarkStart w:id="74" w:name="_Toc390360003"/>
      <w:bookmarkStart w:id="75" w:name="_Toc390777024"/>
      <w:bookmarkStart w:id="76" w:name="_Toc447875235"/>
      <w:bookmarkStart w:id="77" w:name="_Toc449085413"/>
      <w:bookmarkStart w:id="78" w:name="_Toc518394445"/>
      <w:r w:rsidRPr="00D42470">
        <w:t>Aspectos relativos a la ejecución de la Inspección Ambiental</w:t>
      </w:r>
      <w:bookmarkStart w:id="79" w:name="_Toc353998115"/>
      <w:bookmarkStart w:id="80" w:name="_Toc353998188"/>
      <w:bookmarkStart w:id="81" w:name="_Toc382383540"/>
      <w:bookmarkStart w:id="82" w:name="_Toc382472362"/>
      <w:bookmarkStart w:id="83" w:name="_Toc390184273"/>
      <w:bookmarkStart w:id="84" w:name="_Toc390360004"/>
      <w:bookmarkStart w:id="85" w:name="_Toc390777025"/>
      <w:bookmarkStart w:id="86" w:name="_Toc447875236"/>
      <w:bookmarkEnd w:id="65"/>
      <w:bookmarkEnd w:id="66"/>
      <w:bookmarkEnd w:id="67"/>
      <w:bookmarkEnd w:id="68"/>
      <w:bookmarkEnd w:id="69"/>
      <w:bookmarkEnd w:id="70"/>
      <w:bookmarkEnd w:id="71"/>
      <w:bookmarkEnd w:id="72"/>
      <w:bookmarkEnd w:id="73"/>
      <w:bookmarkEnd w:id="74"/>
      <w:bookmarkEnd w:id="75"/>
      <w:bookmarkEnd w:id="76"/>
      <w:bookmarkEnd w:id="77"/>
      <w:bookmarkEnd w:id="78"/>
    </w:p>
    <w:p w:rsidR="00D42470" w:rsidRPr="00D42470" w:rsidRDefault="00D42470" w:rsidP="00D41B89">
      <w:pPr>
        <w:spacing w:after="0"/>
        <w:ind w:left="360"/>
        <w:contextualSpacing/>
      </w:pPr>
    </w:p>
    <w:p w:rsidR="00D42470" w:rsidRPr="00987770" w:rsidRDefault="00D42470" w:rsidP="00987770">
      <w:pPr>
        <w:pStyle w:val="Ttulo3"/>
      </w:pPr>
      <w:bookmarkStart w:id="87" w:name="_Toc449085414"/>
      <w:bookmarkStart w:id="88" w:name="_Toc518394446"/>
      <w:r w:rsidRPr="00987770">
        <w:t>Ejecución de la inspección</w:t>
      </w:r>
      <w:bookmarkEnd w:id="79"/>
      <w:bookmarkEnd w:id="80"/>
      <w:bookmarkEnd w:id="81"/>
      <w:bookmarkEnd w:id="82"/>
      <w:bookmarkEnd w:id="83"/>
      <w:bookmarkEnd w:id="84"/>
      <w:bookmarkEnd w:id="85"/>
      <w:bookmarkEnd w:id="86"/>
      <w:bookmarkEnd w:id="87"/>
      <w:bookmarkEnd w:id="88"/>
    </w:p>
    <w:p w:rsidR="00D14AAD" w:rsidRPr="00D42470" w:rsidRDefault="00D14AAD" w:rsidP="00D14AAD">
      <w:pPr>
        <w:spacing w:after="0" w:line="240" w:lineRule="auto"/>
        <w:ind w:left="720"/>
        <w:contextualSpacing/>
        <w:jc w:val="both"/>
        <w:outlineLvl w:val="1"/>
        <w:rPr>
          <w:rFonts w:ascii="Calibri" w:eastAsia="Calibri" w:hAnsi="Calibri" w:cs="Calibri"/>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097"/>
        <w:gridCol w:w="4865"/>
      </w:tblGrid>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607E8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oposición al ingreso:</w:t>
            </w:r>
            <w:r w:rsidRPr="00D42470">
              <w:rPr>
                <w:rFonts w:ascii="Calibri" w:eastAsia="Calibri" w:hAnsi="Calibri" w:cs="Times New Roman"/>
                <w:sz w:val="20"/>
                <w:szCs w:val="20"/>
              </w:rPr>
              <w:t xml:space="preserve"> </w:t>
            </w:r>
            <w:r w:rsidR="00607E80">
              <w:rPr>
                <w:rFonts w:ascii="Calibri" w:eastAsia="Calibri" w:hAnsi="Calibri" w:cs="Times New Roman"/>
                <w:sz w:val="20"/>
                <w:szCs w:val="20"/>
              </w:rPr>
              <w:t>NO</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597842">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auxilio de fuerza pública: </w:t>
            </w:r>
            <w:r w:rsidR="00597842" w:rsidRPr="00597842">
              <w:rPr>
                <w:rFonts w:ascii="Calibri" w:eastAsia="Calibri" w:hAnsi="Calibri" w:cs="Times New Roman"/>
                <w:sz w:val="20"/>
                <w:szCs w:val="20"/>
              </w:rPr>
              <w:t>NO</w:t>
            </w:r>
          </w:p>
        </w:tc>
      </w:tr>
      <w:tr w:rsidR="00D42470" w:rsidRPr="00D42470" w:rsidTr="0031512B">
        <w:trPr>
          <w:trHeight w:val="185"/>
          <w:jc w:val="center"/>
        </w:trPr>
        <w:tc>
          <w:tcPr>
            <w:tcW w:w="2558"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607E8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Existió colaboración por parte de los fiscalizados:</w:t>
            </w:r>
            <w:r w:rsidRPr="00D42470">
              <w:rPr>
                <w:rFonts w:ascii="Calibri" w:eastAsia="Calibri" w:hAnsi="Calibri" w:cs="Times New Roman"/>
                <w:b/>
                <w:color w:val="FF0000"/>
                <w:sz w:val="20"/>
                <w:szCs w:val="20"/>
              </w:rPr>
              <w:t xml:space="preserve"> </w:t>
            </w:r>
            <w:r w:rsidR="00607E80" w:rsidRPr="00597842">
              <w:rPr>
                <w:rFonts w:ascii="Calibri" w:eastAsia="Calibri" w:hAnsi="Calibri" w:cs="Times New Roman"/>
                <w:sz w:val="20"/>
                <w:szCs w:val="20"/>
              </w:rPr>
              <w:t>SI</w:t>
            </w:r>
          </w:p>
        </w:tc>
        <w:tc>
          <w:tcPr>
            <w:tcW w:w="2442" w:type="pct"/>
            <w:tcBorders>
              <w:top w:val="single" w:sz="4" w:space="0" w:color="auto"/>
              <w:left w:val="single" w:sz="4" w:space="0" w:color="auto"/>
              <w:bottom w:val="single" w:sz="4" w:space="0" w:color="auto"/>
              <w:right w:val="single" w:sz="4" w:space="0" w:color="auto"/>
            </w:tcBorders>
            <w:shd w:val="clear" w:color="auto" w:fill="FFFFFF"/>
            <w:vAlign w:val="center"/>
          </w:tcPr>
          <w:p w:rsidR="00D42470" w:rsidRPr="00D42470" w:rsidRDefault="00D42470" w:rsidP="00597842">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 xml:space="preserve">Existió trato respetuoso y deferente: </w:t>
            </w:r>
            <w:r w:rsidR="00597842" w:rsidRPr="00597842">
              <w:rPr>
                <w:rFonts w:ascii="Calibri" w:eastAsia="Calibri" w:hAnsi="Calibri" w:cs="Times New Roman"/>
                <w:sz w:val="20"/>
                <w:szCs w:val="20"/>
              </w:rPr>
              <w:t>SI</w:t>
            </w:r>
          </w:p>
        </w:tc>
      </w:tr>
      <w:tr w:rsidR="00D42470" w:rsidRPr="00D42470" w:rsidTr="0031512B">
        <w:trPr>
          <w:trHeight w:val="99"/>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rsidR="00D42470" w:rsidRPr="00D42470" w:rsidRDefault="00D42470" w:rsidP="00D42470">
            <w:pPr>
              <w:spacing w:after="0" w:line="0" w:lineRule="atLeast"/>
              <w:rPr>
                <w:rFonts w:ascii="Calibri" w:eastAsia="Calibri" w:hAnsi="Calibri" w:cs="Times New Roman"/>
                <w:b/>
                <w:sz w:val="20"/>
                <w:szCs w:val="20"/>
              </w:rPr>
            </w:pPr>
            <w:r w:rsidRPr="00D42470">
              <w:rPr>
                <w:rFonts w:ascii="Calibri" w:eastAsia="Calibri" w:hAnsi="Calibri" w:cs="Times New Roman"/>
                <w:b/>
                <w:sz w:val="20"/>
                <w:szCs w:val="20"/>
              </w:rPr>
              <w:t>Observaciones:</w:t>
            </w:r>
            <w:r w:rsidRPr="00D42470">
              <w:rPr>
                <w:rFonts w:ascii="Calibri" w:eastAsia="Calibri" w:hAnsi="Calibri" w:cs="Times New Roman"/>
                <w:b/>
                <w:color w:val="FF0000"/>
                <w:sz w:val="20"/>
                <w:szCs w:val="20"/>
              </w:rPr>
              <w:t xml:space="preserve"> </w:t>
            </w:r>
            <w:r w:rsidR="00597842" w:rsidRPr="00597842">
              <w:rPr>
                <w:rFonts w:ascii="Calibri" w:eastAsia="Calibri" w:hAnsi="Calibri" w:cs="Times New Roman"/>
                <w:sz w:val="20"/>
                <w:szCs w:val="20"/>
              </w:rPr>
              <w:t>--</w:t>
            </w:r>
          </w:p>
        </w:tc>
      </w:tr>
    </w:tbl>
    <w:p w:rsidR="005933B2" w:rsidRDefault="005933B2" w:rsidP="005933B2">
      <w:pPr>
        <w:spacing w:after="0" w:line="240" w:lineRule="auto"/>
        <w:ind w:left="720"/>
        <w:contextualSpacing/>
        <w:jc w:val="both"/>
        <w:outlineLvl w:val="1"/>
        <w:rPr>
          <w:rFonts w:ascii="Calibri" w:eastAsia="Calibri" w:hAnsi="Calibri" w:cs="Calibri"/>
          <w:b/>
        </w:rPr>
      </w:pPr>
      <w:bookmarkStart w:id="89" w:name="_Toc390184274"/>
      <w:bookmarkStart w:id="90" w:name="_Toc390360005"/>
      <w:bookmarkStart w:id="91" w:name="_Toc390777026"/>
      <w:bookmarkStart w:id="92" w:name="_Toc447875237"/>
      <w:bookmarkStart w:id="93" w:name="_Toc449085415"/>
      <w:bookmarkStart w:id="94" w:name="_Toc352840390"/>
      <w:bookmarkStart w:id="95" w:name="_Toc352841450"/>
      <w:bookmarkStart w:id="96" w:name="_Toc353998117"/>
      <w:bookmarkStart w:id="97" w:name="_Toc353998190"/>
      <w:bookmarkStart w:id="98" w:name="_Toc382383541"/>
      <w:bookmarkStart w:id="99" w:name="_Toc382472363"/>
    </w:p>
    <w:p w:rsidR="00D42470" w:rsidRPr="00D42470" w:rsidRDefault="00D42470" w:rsidP="00EF1051">
      <w:pPr>
        <w:pStyle w:val="Ttulo3"/>
        <w:rPr>
          <w:rFonts w:eastAsia="Calibri"/>
        </w:rPr>
      </w:pPr>
      <w:bookmarkStart w:id="100" w:name="_Toc518394447"/>
      <w:r w:rsidRPr="00D42470">
        <w:rPr>
          <w:rFonts w:eastAsia="Calibri"/>
        </w:rPr>
        <w:t>Esquema de recorrido</w:t>
      </w:r>
      <w:bookmarkEnd w:id="89"/>
      <w:bookmarkEnd w:id="90"/>
      <w:bookmarkEnd w:id="91"/>
      <w:bookmarkEnd w:id="92"/>
      <w:bookmarkEnd w:id="93"/>
      <w:bookmarkEnd w:id="100"/>
    </w:p>
    <w:p w:rsidR="00D42470" w:rsidRPr="00D42470" w:rsidRDefault="00D42470" w:rsidP="00D42470">
      <w:pPr>
        <w:spacing w:after="0" w:line="240" w:lineRule="auto"/>
        <w:ind w:left="720"/>
        <w:contextualSpacing/>
        <w:jc w:val="both"/>
        <w:outlineLvl w:val="1"/>
        <w:rPr>
          <w:rFonts w:ascii="Calibri" w:eastAsia="Calibri" w:hAnsi="Calibri" w:cs="Calibri"/>
          <w:b/>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D42470" w:rsidRPr="00D42470" w:rsidTr="00D41B89">
        <w:tc>
          <w:tcPr>
            <w:tcW w:w="5000" w:type="pct"/>
          </w:tcPr>
          <w:p w:rsidR="00D42470" w:rsidRPr="00D42470" w:rsidRDefault="000B571E" w:rsidP="00D42470">
            <w:r>
              <w:t xml:space="preserve">Figura </w:t>
            </w:r>
            <w:r w:rsidR="00F8311D">
              <w:t>3</w:t>
            </w:r>
            <w:r>
              <w:t>. Estaciones de inspección del día 23-04-2018</w:t>
            </w:r>
          </w:p>
          <w:p w:rsidR="00D42470" w:rsidRPr="00D42470" w:rsidRDefault="008A0C99" w:rsidP="00D41B89">
            <w:pPr>
              <w:jc w:val="center"/>
            </w:pPr>
            <w:r>
              <w:rPr>
                <w:rFonts w:cs="Calibri"/>
                <w:b/>
                <w:noProof/>
                <w:sz w:val="24"/>
                <w:lang w:eastAsia="es-CL"/>
              </w:rPr>
              <mc:AlternateContent>
                <mc:Choice Requires="wps">
                  <w:drawing>
                    <wp:anchor distT="0" distB="0" distL="114300" distR="114300" simplePos="0" relativeHeight="251655168" behindDoc="0" locked="0" layoutInCell="1" allowOverlap="1" wp14:anchorId="3FA4E40B" wp14:editId="33CD4D51">
                      <wp:simplePos x="0" y="0"/>
                      <wp:positionH relativeFrom="column">
                        <wp:posOffset>3079750</wp:posOffset>
                      </wp:positionH>
                      <wp:positionV relativeFrom="paragraph">
                        <wp:posOffset>1831892</wp:posOffset>
                      </wp:positionV>
                      <wp:extent cx="246380" cy="278295"/>
                      <wp:effectExtent l="228600" t="0" r="20320" b="26670"/>
                      <wp:wrapNone/>
                      <wp:docPr id="16" name="Llamada rectangular 16"/>
                      <wp:cNvGraphicFramePr/>
                      <a:graphic xmlns:a="http://schemas.openxmlformats.org/drawingml/2006/main">
                        <a:graphicData uri="http://schemas.microsoft.com/office/word/2010/wordprocessingShape">
                          <wps:wsp>
                            <wps:cNvSpPr/>
                            <wps:spPr>
                              <a:xfrm>
                                <a:off x="0" y="0"/>
                                <a:ext cx="246380" cy="278295"/>
                              </a:xfrm>
                              <a:prstGeom prst="wedgeRectCallout">
                                <a:avLst>
                                  <a:gd name="adj1" fmla="val -125368"/>
                                  <a:gd name="adj2" fmla="val 20821"/>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1D6E45">
                                  <w:pPr>
                                    <w:jc w:val="center"/>
                                    <w:rPr>
                                      <w:b/>
                                      <w:sz w:val="24"/>
                                    </w:rPr>
                                  </w:pPr>
                                  <w:r>
                                    <w:rPr>
                                      <w:b/>
                                      <w:sz w:val="24"/>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FA4E40B" id="Llamada rectangular 16" o:spid="_x0000_s1028" type="#_x0000_t61" style="position:absolute;left:0;text-align:left;margin-left:242.5pt;margin-top:144.25pt;width:19.4pt;height:21.9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" adj="-16279,15297" strokecolor="black [3200]" strokeweight="1pt">
                      <v:fill opacity="27499f"/>
                      <v:textbox>
                        <w:txbxContent>
                          <w:p w:rsidR="00DC15F1" w:rsidRPr="00BD0A9E" w:rsidRDefault="00DC15F1" w:rsidP="001D6E45">
                            <w:pPr>
                              <w:jc w:val="center"/>
                              <w:rPr>
                                <w:b/>
                                <w:sz w:val="24"/>
                              </w:rPr>
                            </w:pPr>
                            <w:r>
                              <w:rPr>
                                <w:b/>
                                <w:sz w:val="24"/>
                              </w:rPr>
                              <w:t>1</w:t>
                            </w:r>
                          </w:p>
                        </w:txbxContent>
                      </v:textbox>
                    </v:shape>
                  </w:pict>
                </mc:Fallback>
              </mc:AlternateContent>
            </w:r>
            <w:r>
              <w:rPr>
                <w:rFonts w:cs="Calibri"/>
                <w:b/>
                <w:noProof/>
                <w:sz w:val="24"/>
                <w:lang w:eastAsia="es-CL"/>
              </w:rPr>
              <w:drawing>
                <wp:inline distT="0" distB="0" distL="0" distR="0" wp14:anchorId="07EA8528" wp14:editId="4B02F30C">
                  <wp:extent cx="6154310" cy="3580140"/>
                  <wp:effectExtent l="0" t="0" r="0" b="127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Estaciones 23-04-2018 río.jpg"/>
                          <pic:cNvPicPr/>
                        </pic:nvPicPr>
                        <pic:blipFill>
                          <a:blip r:embed="rId14">
                            <a:extLst>
                              <a:ext uri="{28A0092B-C50C-407E-A947-70E740481C1C}">
                                <a14:useLocalDpi xmlns:a14="http://schemas.microsoft.com/office/drawing/2010/main" val="0"/>
                              </a:ext>
                            </a:extLst>
                          </a:blip>
                          <a:stretch>
                            <a:fillRect/>
                          </a:stretch>
                        </pic:blipFill>
                        <pic:spPr>
                          <a:xfrm>
                            <a:off x="0" y="0"/>
                            <a:ext cx="6164555" cy="3586100"/>
                          </a:xfrm>
                          <a:prstGeom prst="rect">
                            <a:avLst/>
                          </a:prstGeom>
                        </pic:spPr>
                      </pic:pic>
                    </a:graphicData>
                  </a:graphic>
                </wp:inline>
              </w:drawing>
            </w:r>
          </w:p>
        </w:tc>
      </w:tr>
    </w:tbl>
    <w:p w:rsidR="003B7EA2" w:rsidRPr="00D42470" w:rsidRDefault="003B7EA2" w:rsidP="003B7EA2">
      <w:bookmarkStart w:id="101" w:name="_Toc390184275"/>
      <w:bookmarkStart w:id="102" w:name="_Toc390360006"/>
      <w:bookmarkStart w:id="103" w:name="_Toc390777027"/>
      <w:bookmarkStart w:id="104" w:name="_Toc447875238"/>
      <w:bookmarkStart w:id="105" w:name="_Toc44908541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3B7EA2" w:rsidRPr="00D42470" w:rsidTr="00E969A7">
        <w:trPr>
          <w:trHeight w:val="5943"/>
        </w:trPr>
        <w:tc>
          <w:tcPr>
            <w:tcW w:w="5000" w:type="pct"/>
          </w:tcPr>
          <w:p w:rsidR="003B7EA2" w:rsidRPr="00D42470" w:rsidRDefault="003B7EA2" w:rsidP="003B7EA2">
            <w:r>
              <w:t xml:space="preserve">Figura </w:t>
            </w:r>
            <w:r w:rsidR="00F8311D">
              <w:t>4</w:t>
            </w:r>
            <w:r>
              <w:t xml:space="preserve">. </w:t>
            </w:r>
            <w:r w:rsidRPr="001D6E45">
              <w:t>Estaciones de inspección del día 23-04-2018.</w:t>
            </w:r>
          </w:p>
          <w:p w:rsidR="003B7EA2" w:rsidRPr="00D42470" w:rsidRDefault="003B7EA2" w:rsidP="003B7EA2">
            <w:r>
              <w:rPr>
                <w:rFonts w:cs="Calibri"/>
                <w:b/>
                <w:noProof/>
                <w:sz w:val="24"/>
                <w:lang w:eastAsia="es-CL"/>
              </w:rPr>
              <mc:AlternateContent>
                <mc:Choice Requires="wps">
                  <w:drawing>
                    <wp:anchor distT="0" distB="0" distL="114300" distR="114300" simplePos="0" relativeHeight="251661312" behindDoc="0" locked="0" layoutInCell="1" allowOverlap="1" wp14:anchorId="39D01E27" wp14:editId="0021A221">
                      <wp:simplePos x="0" y="0"/>
                      <wp:positionH relativeFrom="margin">
                        <wp:posOffset>1437592</wp:posOffset>
                      </wp:positionH>
                      <wp:positionV relativeFrom="paragraph">
                        <wp:posOffset>1083310</wp:posOffset>
                      </wp:positionV>
                      <wp:extent cx="246380" cy="278130"/>
                      <wp:effectExtent l="0" t="0" r="401320" b="26670"/>
                      <wp:wrapNone/>
                      <wp:docPr id="31" name="Llamada rectangular 31"/>
                      <wp:cNvGraphicFramePr/>
                      <a:graphic xmlns:a="http://schemas.openxmlformats.org/drawingml/2006/main">
                        <a:graphicData uri="http://schemas.microsoft.com/office/word/2010/wordprocessingShape">
                          <wps:wsp>
                            <wps:cNvSpPr/>
                            <wps:spPr>
                              <a:xfrm>
                                <a:off x="0" y="0"/>
                                <a:ext cx="246380" cy="278130"/>
                              </a:xfrm>
                              <a:prstGeom prst="wedgeRectCallout">
                                <a:avLst>
                                  <a:gd name="adj1" fmla="val 194129"/>
                                  <a:gd name="adj2" fmla="val 809"/>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3B7EA2">
                                  <w:pPr>
                                    <w:jc w:val="center"/>
                                    <w:rPr>
                                      <w:b/>
                                      <w:sz w:val="24"/>
                                    </w:rPr>
                                  </w:pPr>
                                  <w:r>
                                    <w:rPr>
                                      <w:b/>
                                      <w:sz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9D01E27" id="Llamada rectangular 31" o:spid="_x0000_s1029" type="#_x0000_t61" style="position:absolute;margin-left:113.2pt;margin-top:85.3pt;width:19.4pt;height:21.9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" adj="52732,10975" strokecolor="black [3200]" strokeweight="1pt">
                      <v:fill opacity="27499f"/>
                      <v:textbox>
                        <w:txbxContent>
                          <w:p w:rsidR="00DC15F1" w:rsidRPr="00BD0A9E" w:rsidRDefault="00DC15F1" w:rsidP="003B7EA2">
                            <w:pPr>
                              <w:jc w:val="center"/>
                              <w:rPr>
                                <w:b/>
                                <w:sz w:val="24"/>
                              </w:rPr>
                            </w:pPr>
                            <w:r>
                              <w:rPr>
                                <w:b/>
                                <w:sz w:val="24"/>
                              </w:rPr>
                              <w:t>3</w:t>
                            </w:r>
                          </w:p>
                        </w:txbxContent>
                      </v:textbox>
                      <w10:wrap anchorx="margin"/>
                    </v:shape>
                  </w:pict>
                </mc:Fallback>
              </mc:AlternateContent>
            </w:r>
            <w:r>
              <w:rPr>
                <w:rFonts w:cs="Calibri"/>
                <w:b/>
                <w:noProof/>
                <w:sz w:val="24"/>
                <w:lang w:eastAsia="es-CL"/>
              </w:rPr>
              <mc:AlternateContent>
                <mc:Choice Requires="wps">
                  <w:drawing>
                    <wp:anchor distT="0" distB="0" distL="114300" distR="114300" simplePos="0" relativeHeight="251657216" behindDoc="0" locked="0" layoutInCell="1" allowOverlap="1" wp14:anchorId="25557068" wp14:editId="59C603E6">
                      <wp:simplePos x="0" y="0"/>
                      <wp:positionH relativeFrom="column">
                        <wp:posOffset>2341988</wp:posOffset>
                      </wp:positionH>
                      <wp:positionV relativeFrom="paragraph">
                        <wp:posOffset>791030</wp:posOffset>
                      </wp:positionV>
                      <wp:extent cx="246380" cy="278130"/>
                      <wp:effectExtent l="0" t="0" r="20320" b="236220"/>
                      <wp:wrapNone/>
                      <wp:docPr id="26" name="Llamada rectangular 26"/>
                      <wp:cNvGraphicFramePr/>
                      <a:graphic xmlns:a="http://schemas.openxmlformats.org/drawingml/2006/main">
                        <a:graphicData uri="http://schemas.microsoft.com/office/word/2010/wordprocessingShape">
                          <wps:wsp>
                            <wps:cNvSpPr/>
                            <wps:spPr>
                              <a:xfrm>
                                <a:off x="0" y="0"/>
                                <a:ext cx="246380" cy="278130"/>
                              </a:xfrm>
                              <a:prstGeom prst="wedgeRectCallout">
                                <a:avLst>
                                  <a:gd name="adj1" fmla="val -15642"/>
                                  <a:gd name="adj2" fmla="val 106586"/>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3B7EA2">
                                  <w:pPr>
                                    <w:jc w:val="center"/>
                                    <w:rPr>
                                      <w:b/>
                                      <w:sz w:val="24"/>
                                    </w:rPr>
                                  </w:pPr>
                                  <w:r>
                                    <w:rPr>
                                      <w:b/>
                                      <w:sz w:val="24"/>
                                    </w:rP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5557068" id="Llamada rectangular 26" o:spid="_x0000_s1030" type="#_x0000_t61" style="position:absolute;margin-left:184.4pt;margin-top:62.3pt;width:19.4pt;height:21.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" adj="7421,33823" strokecolor="black [3200]" strokeweight="1pt">
                      <v:fill opacity="27499f"/>
                      <v:textbox>
                        <w:txbxContent>
                          <w:p w:rsidR="00DC15F1" w:rsidRPr="00BD0A9E" w:rsidRDefault="00DC15F1" w:rsidP="003B7EA2">
                            <w:pPr>
                              <w:jc w:val="center"/>
                              <w:rPr>
                                <w:b/>
                                <w:sz w:val="24"/>
                              </w:rPr>
                            </w:pPr>
                            <w:r>
                              <w:rPr>
                                <w:b/>
                                <w:sz w:val="24"/>
                              </w:rPr>
                              <w:t>2</w:t>
                            </w:r>
                          </w:p>
                        </w:txbxContent>
                      </v:textbox>
                    </v:shape>
                  </w:pict>
                </mc:Fallback>
              </mc:AlternateContent>
            </w:r>
            <w:r>
              <w:rPr>
                <w:rFonts w:cs="Calibri"/>
                <w:b/>
                <w:noProof/>
                <w:sz w:val="24"/>
                <w:lang w:eastAsia="es-CL"/>
              </w:rPr>
              <mc:AlternateContent>
                <mc:Choice Requires="wps">
                  <w:drawing>
                    <wp:anchor distT="0" distB="0" distL="114300" distR="114300" simplePos="0" relativeHeight="251658240" behindDoc="0" locked="0" layoutInCell="1" allowOverlap="1" wp14:anchorId="1C9066AC" wp14:editId="6ABF9F56">
                      <wp:simplePos x="0" y="0"/>
                      <wp:positionH relativeFrom="margin">
                        <wp:posOffset>2665826</wp:posOffset>
                      </wp:positionH>
                      <wp:positionV relativeFrom="paragraph">
                        <wp:posOffset>1091182</wp:posOffset>
                      </wp:positionV>
                      <wp:extent cx="246380" cy="278130"/>
                      <wp:effectExtent l="171450" t="0" r="20320" b="121920"/>
                      <wp:wrapNone/>
                      <wp:docPr id="25" name="Llamada rectangular 25"/>
                      <wp:cNvGraphicFramePr/>
                      <a:graphic xmlns:a="http://schemas.openxmlformats.org/drawingml/2006/main">
                        <a:graphicData uri="http://schemas.microsoft.com/office/word/2010/wordprocessingShape">
                          <wps:wsp>
                            <wps:cNvSpPr/>
                            <wps:spPr>
                              <a:xfrm>
                                <a:off x="0" y="0"/>
                                <a:ext cx="246380" cy="278130"/>
                              </a:xfrm>
                              <a:prstGeom prst="wedgeRectCallout">
                                <a:avLst>
                                  <a:gd name="adj1" fmla="val -99551"/>
                                  <a:gd name="adj2" fmla="val 69421"/>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3B7EA2">
                                  <w:pPr>
                                    <w:jc w:val="center"/>
                                    <w:rPr>
                                      <w:b/>
                                      <w:sz w:val="24"/>
                                    </w:rPr>
                                  </w:pPr>
                                  <w:r>
                                    <w:rPr>
                                      <w:b/>
                                      <w:sz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C9066AC" id="Llamada rectangular 25" o:spid="_x0000_s1031" type="#_x0000_t61" style="position:absolute;margin-left:209.9pt;margin-top:85.9pt;width:19.4pt;height:21.9pt;z-index:2516582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" adj="-10703,25795" strokecolor="black [3200]" strokeweight="1pt">
                      <v:fill opacity="27499f"/>
                      <v:textbox>
                        <w:txbxContent>
                          <w:p w:rsidR="00DC15F1" w:rsidRPr="00BD0A9E" w:rsidRDefault="00DC15F1" w:rsidP="003B7EA2">
                            <w:pPr>
                              <w:jc w:val="center"/>
                              <w:rPr>
                                <w:b/>
                                <w:sz w:val="24"/>
                              </w:rPr>
                            </w:pPr>
                            <w:r>
                              <w:rPr>
                                <w:b/>
                                <w:sz w:val="24"/>
                              </w:rPr>
                              <w:t>3</w:t>
                            </w:r>
                          </w:p>
                        </w:txbxContent>
                      </v:textbox>
                      <w10:wrap anchorx="margin"/>
                    </v:shape>
                  </w:pict>
                </mc:Fallback>
              </mc:AlternateContent>
            </w:r>
            <w:r>
              <w:rPr>
                <w:rFonts w:cs="Calibri"/>
                <w:b/>
                <w:noProof/>
                <w:sz w:val="24"/>
                <w:lang w:eastAsia="es-CL"/>
              </w:rPr>
              <mc:AlternateContent>
                <mc:Choice Requires="wps">
                  <w:drawing>
                    <wp:anchor distT="0" distB="0" distL="114300" distR="114300" simplePos="0" relativeHeight="251660288" behindDoc="0" locked="0" layoutInCell="1" allowOverlap="1" wp14:anchorId="545091B0" wp14:editId="31F1F8E9">
                      <wp:simplePos x="0" y="0"/>
                      <wp:positionH relativeFrom="margin">
                        <wp:posOffset>1143563</wp:posOffset>
                      </wp:positionH>
                      <wp:positionV relativeFrom="paragraph">
                        <wp:posOffset>2609850</wp:posOffset>
                      </wp:positionV>
                      <wp:extent cx="246380" cy="278130"/>
                      <wp:effectExtent l="171450" t="0" r="20320" b="121920"/>
                      <wp:wrapNone/>
                      <wp:docPr id="30" name="Llamada rectangular 30"/>
                      <wp:cNvGraphicFramePr/>
                      <a:graphic xmlns:a="http://schemas.openxmlformats.org/drawingml/2006/main">
                        <a:graphicData uri="http://schemas.microsoft.com/office/word/2010/wordprocessingShape">
                          <wps:wsp>
                            <wps:cNvSpPr/>
                            <wps:spPr>
                              <a:xfrm>
                                <a:off x="0" y="0"/>
                                <a:ext cx="246380" cy="278130"/>
                              </a:xfrm>
                              <a:prstGeom prst="wedgeRectCallout">
                                <a:avLst>
                                  <a:gd name="adj1" fmla="val -99551"/>
                                  <a:gd name="adj2" fmla="val 69421"/>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3B7EA2">
                                  <w:pPr>
                                    <w:jc w:val="center"/>
                                    <w:rPr>
                                      <w:b/>
                                      <w:sz w:val="24"/>
                                    </w:rPr>
                                  </w:pPr>
                                  <w:r>
                                    <w:rPr>
                                      <w:b/>
                                      <w:sz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5091B0" id="Llamada rectangular 30" o:spid="_x0000_s1032" type="#_x0000_t61" style="position:absolute;margin-left:90.05pt;margin-top:205.5pt;width:19.4pt;height:21.9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" adj="-10703,25795" strokecolor="black [3200]" strokeweight="1pt">
                      <v:fill opacity="27499f"/>
                      <v:textbox>
                        <w:txbxContent>
                          <w:p w:rsidR="00DC15F1" w:rsidRPr="00BD0A9E" w:rsidRDefault="00DC15F1" w:rsidP="003B7EA2">
                            <w:pPr>
                              <w:jc w:val="center"/>
                              <w:rPr>
                                <w:b/>
                                <w:sz w:val="24"/>
                              </w:rPr>
                            </w:pPr>
                            <w:r>
                              <w:rPr>
                                <w:b/>
                                <w:sz w:val="24"/>
                              </w:rPr>
                              <w:t>3</w:t>
                            </w:r>
                          </w:p>
                        </w:txbxContent>
                      </v:textbox>
                      <w10:wrap anchorx="margin"/>
                    </v:shape>
                  </w:pict>
                </mc:Fallback>
              </mc:AlternateContent>
            </w:r>
            <w:r>
              <w:rPr>
                <w:rFonts w:cs="Calibri"/>
                <w:b/>
                <w:noProof/>
                <w:sz w:val="24"/>
                <w:lang w:eastAsia="es-CL"/>
              </w:rPr>
              <mc:AlternateContent>
                <mc:Choice Requires="wps">
                  <w:drawing>
                    <wp:anchor distT="0" distB="0" distL="114300" distR="114300" simplePos="0" relativeHeight="251659264" behindDoc="0" locked="0" layoutInCell="1" allowOverlap="1" wp14:anchorId="2AE6D2AB" wp14:editId="742CC3A8">
                      <wp:simplePos x="0" y="0"/>
                      <wp:positionH relativeFrom="margin">
                        <wp:posOffset>2124555</wp:posOffset>
                      </wp:positionH>
                      <wp:positionV relativeFrom="paragraph">
                        <wp:posOffset>2334128</wp:posOffset>
                      </wp:positionV>
                      <wp:extent cx="246380" cy="278130"/>
                      <wp:effectExtent l="171450" t="0" r="20320" b="121920"/>
                      <wp:wrapNone/>
                      <wp:docPr id="29" name="Llamada rectangular 29"/>
                      <wp:cNvGraphicFramePr/>
                      <a:graphic xmlns:a="http://schemas.openxmlformats.org/drawingml/2006/main">
                        <a:graphicData uri="http://schemas.microsoft.com/office/word/2010/wordprocessingShape">
                          <wps:wsp>
                            <wps:cNvSpPr/>
                            <wps:spPr>
                              <a:xfrm>
                                <a:off x="0" y="0"/>
                                <a:ext cx="246380" cy="278130"/>
                              </a:xfrm>
                              <a:prstGeom prst="wedgeRectCallout">
                                <a:avLst>
                                  <a:gd name="adj1" fmla="val -99551"/>
                                  <a:gd name="adj2" fmla="val 69421"/>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3B7EA2">
                                  <w:pPr>
                                    <w:jc w:val="center"/>
                                    <w:rPr>
                                      <w:b/>
                                      <w:sz w:val="24"/>
                                    </w:rPr>
                                  </w:pPr>
                                  <w:r>
                                    <w:rPr>
                                      <w:b/>
                                      <w:sz w:val="24"/>
                                    </w:rPr>
                                    <w:t>3</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AE6D2AB" id="Llamada rectangular 29" o:spid="_x0000_s1033" type="#_x0000_t61" style="position:absolute;margin-left:167.3pt;margin-top:183.8pt;width:19.4pt;height:21.9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" adj="-10703,25795" strokecolor="black [3200]" strokeweight="1pt">
                      <v:fill opacity="27499f"/>
                      <v:textbox>
                        <w:txbxContent>
                          <w:p w:rsidR="00DC15F1" w:rsidRPr="00BD0A9E" w:rsidRDefault="00DC15F1" w:rsidP="003B7EA2">
                            <w:pPr>
                              <w:jc w:val="center"/>
                              <w:rPr>
                                <w:b/>
                                <w:sz w:val="24"/>
                              </w:rPr>
                            </w:pPr>
                            <w:r>
                              <w:rPr>
                                <w:b/>
                                <w:sz w:val="24"/>
                              </w:rPr>
                              <w:t>3</w:t>
                            </w:r>
                          </w:p>
                        </w:txbxContent>
                      </v:textbox>
                      <w10:wrap anchorx="margin"/>
                    </v:shape>
                  </w:pict>
                </mc:Fallback>
              </mc:AlternateContent>
            </w:r>
            <w:r>
              <w:rPr>
                <w:noProof/>
                <w:lang w:eastAsia="es-CL"/>
              </w:rPr>
              <w:drawing>
                <wp:inline distT="0" distB="0" distL="0" distR="0" wp14:anchorId="745B068E" wp14:editId="63175F9C">
                  <wp:extent cx="6169575" cy="3390900"/>
                  <wp:effectExtent l="0" t="0" r="317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staciones 23-04-2018.jpg"/>
                          <pic:cNvPicPr/>
                        </pic:nvPicPr>
                        <pic:blipFill>
                          <a:blip r:embed="rId15">
                            <a:extLst>
                              <a:ext uri="{28A0092B-C50C-407E-A947-70E740481C1C}">
                                <a14:useLocalDpi xmlns:a14="http://schemas.microsoft.com/office/drawing/2010/main" val="0"/>
                              </a:ext>
                            </a:extLst>
                          </a:blip>
                          <a:stretch>
                            <a:fillRect/>
                          </a:stretch>
                        </pic:blipFill>
                        <pic:spPr>
                          <a:xfrm>
                            <a:off x="0" y="0"/>
                            <a:ext cx="6178670" cy="3395899"/>
                          </a:xfrm>
                          <a:prstGeom prst="rect">
                            <a:avLst/>
                          </a:prstGeom>
                        </pic:spPr>
                      </pic:pic>
                    </a:graphicData>
                  </a:graphic>
                </wp:inline>
              </w:drawing>
            </w:r>
          </w:p>
        </w:tc>
      </w:tr>
    </w:tbl>
    <w:p w:rsidR="003B7EA2" w:rsidRDefault="003B7EA2" w:rsidP="00B01B74">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62"/>
      </w:tblGrid>
      <w:tr w:rsidR="003B7EA2" w:rsidRPr="00D42470" w:rsidTr="00D41B89">
        <w:tc>
          <w:tcPr>
            <w:tcW w:w="5000" w:type="pct"/>
            <w:vAlign w:val="center"/>
          </w:tcPr>
          <w:p w:rsidR="003B7EA2" w:rsidRPr="00D42470" w:rsidRDefault="003B7EA2" w:rsidP="00B01B74">
            <w:r>
              <w:t xml:space="preserve">Figura </w:t>
            </w:r>
            <w:r w:rsidR="00F8311D">
              <w:t>5</w:t>
            </w:r>
            <w:r>
              <w:t>. Estaciones de inspección del día 10-05-2018</w:t>
            </w:r>
          </w:p>
          <w:p w:rsidR="003B7EA2" w:rsidRPr="00D42470" w:rsidRDefault="00E969A7" w:rsidP="00E969A7">
            <w:pPr>
              <w:jc w:val="center"/>
            </w:pPr>
            <w:r>
              <w:rPr>
                <w:rFonts w:cs="Calibri"/>
                <w:b/>
                <w:noProof/>
                <w:sz w:val="24"/>
                <w:lang w:eastAsia="es-CL"/>
              </w:rPr>
              <mc:AlternateContent>
                <mc:Choice Requires="wps">
                  <w:drawing>
                    <wp:anchor distT="0" distB="0" distL="114300" distR="114300" simplePos="0" relativeHeight="251669504" behindDoc="0" locked="0" layoutInCell="1" allowOverlap="1" wp14:anchorId="0C08ACAC" wp14:editId="43D4ED0B">
                      <wp:simplePos x="0" y="0"/>
                      <wp:positionH relativeFrom="margin">
                        <wp:posOffset>2277110</wp:posOffset>
                      </wp:positionH>
                      <wp:positionV relativeFrom="paragraph">
                        <wp:posOffset>1435100</wp:posOffset>
                      </wp:positionV>
                      <wp:extent cx="246380" cy="278130"/>
                      <wp:effectExtent l="0" t="0" r="191770" b="45720"/>
                      <wp:wrapNone/>
                      <wp:docPr id="20" name="Llamada rectangular 20"/>
                      <wp:cNvGraphicFramePr/>
                      <a:graphic xmlns:a="http://schemas.openxmlformats.org/drawingml/2006/main">
                        <a:graphicData uri="http://schemas.microsoft.com/office/word/2010/wordprocessingShape">
                          <wps:wsp>
                            <wps:cNvSpPr/>
                            <wps:spPr>
                              <a:xfrm>
                                <a:off x="3027872" y="6745857"/>
                                <a:ext cx="246380" cy="278130"/>
                              </a:xfrm>
                              <a:prstGeom prst="wedgeRectCallout">
                                <a:avLst>
                                  <a:gd name="adj1" fmla="val 99595"/>
                                  <a:gd name="adj2" fmla="val 47333"/>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B01B74">
                                  <w:pPr>
                                    <w:jc w:val="center"/>
                                    <w:rPr>
                                      <w:b/>
                                      <w:sz w:val="24"/>
                                    </w:rPr>
                                  </w:pPr>
                                  <w:r>
                                    <w:rPr>
                                      <w:b/>
                                      <w:sz w:val="24"/>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C08ACAC" id="Llamada rectangular 20" o:spid="_x0000_s1034" type="#_x0000_t61" style="position:absolute;left:0;text-align:left;margin-left:179.3pt;margin-top:113pt;width:19.4pt;height:21.9pt;z-index:2516695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" adj="32313,21024" strokecolor="black [3200]" strokeweight="1pt">
                      <v:fill opacity="27499f"/>
                      <v:textbox>
                        <w:txbxContent>
                          <w:p w:rsidR="00DC15F1" w:rsidRPr="00BD0A9E" w:rsidRDefault="00DC15F1" w:rsidP="00B01B74">
                            <w:pPr>
                              <w:jc w:val="center"/>
                              <w:rPr>
                                <w:b/>
                                <w:sz w:val="24"/>
                              </w:rPr>
                            </w:pPr>
                            <w:r>
                              <w:rPr>
                                <w:b/>
                                <w:sz w:val="24"/>
                              </w:rPr>
                              <w:t>6</w:t>
                            </w:r>
                          </w:p>
                        </w:txbxContent>
                      </v:textbox>
                      <w10:wrap anchorx="margin"/>
                    </v:shape>
                  </w:pict>
                </mc:Fallback>
              </mc:AlternateContent>
            </w:r>
            <w:r>
              <w:rPr>
                <w:rFonts w:cs="Calibri"/>
                <w:b/>
                <w:noProof/>
                <w:sz w:val="24"/>
                <w:lang w:eastAsia="es-CL"/>
              </w:rPr>
              <mc:AlternateContent>
                <mc:Choice Requires="wps">
                  <w:drawing>
                    <wp:anchor distT="0" distB="0" distL="114300" distR="114300" simplePos="0" relativeHeight="251665408" behindDoc="0" locked="0" layoutInCell="1" allowOverlap="1" wp14:anchorId="566AB0AF" wp14:editId="5608FE78">
                      <wp:simplePos x="0" y="0"/>
                      <wp:positionH relativeFrom="margin">
                        <wp:posOffset>3069590</wp:posOffset>
                      </wp:positionH>
                      <wp:positionV relativeFrom="paragraph">
                        <wp:posOffset>1342390</wp:posOffset>
                      </wp:positionV>
                      <wp:extent cx="246380" cy="278130"/>
                      <wp:effectExtent l="0" t="0" r="191770" b="312420"/>
                      <wp:wrapNone/>
                      <wp:docPr id="17" name="Llamada rectangular 17"/>
                      <wp:cNvGraphicFramePr/>
                      <a:graphic xmlns:a="http://schemas.openxmlformats.org/drawingml/2006/main">
                        <a:graphicData uri="http://schemas.microsoft.com/office/word/2010/wordprocessingShape">
                          <wps:wsp>
                            <wps:cNvSpPr/>
                            <wps:spPr>
                              <a:xfrm>
                                <a:off x="3864634" y="6676845"/>
                                <a:ext cx="246380" cy="278130"/>
                              </a:xfrm>
                              <a:prstGeom prst="wedgeRectCallout">
                                <a:avLst>
                                  <a:gd name="adj1" fmla="val 99596"/>
                                  <a:gd name="adj2" fmla="val 131076"/>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B01B74">
                                  <w:pPr>
                                    <w:jc w:val="center"/>
                                    <w:rPr>
                                      <w:b/>
                                      <w:sz w:val="24"/>
                                    </w:rPr>
                                  </w:pPr>
                                  <w:r>
                                    <w:rPr>
                                      <w:b/>
                                      <w:sz w:val="24"/>
                                    </w:rPr>
                                    <w:t>5</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6AB0AF" id="Llamada rectangular 17" o:spid="_x0000_s1035" type="#_x0000_t61" style="position:absolute;left:0;text-align:left;margin-left:241.7pt;margin-top:105.7pt;width:19.4pt;height:21.9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" adj="32313,39112" strokecolor="black [3200]" strokeweight="1pt">
                      <v:fill opacity="27499f"/>
                      <v:textbox>
                        <w:txbxContent>
                          <w:p w:rsidR="00DC15F1" w:rsidRPr="00BD0A9E" w:rsidRDefault="00DC15F1" w:rsidP="00B01B74">
                            <w:pPr>
                              <w:jc w:val="center"/>
                              <w:rPr>
                                <w:b/>
                                <w:sz w:val="24"/>
                              </w:rPr>
                            </w:pPr>
                            <w:r>
                              <w:rPr>
                                <w:b/>
                                <w:sz w:val="24"/>
                              </w:rPr>
                              <w:t>5</w:t>
                            </w:r>
                          </w:p>
                        </w:txbxContent>
                      </v:textbox>
                      <w10:wrap anchorx="margin"/>
                    </v:shape>
                  </w:pict>
                </mc:Fallback>
              </mc:AlternateContent>
            </w:r>
            <w:r>
              <w:rPr>
                <w:rFonts w:cs="Calibri"/>
                <w:b/>
                <w:noProof/>
                <w:sz w:val="24"/>
                <w:lang w:eastAsia="es-CL"/>
              </w:rPr>
              <mc:AlternateContent>
                <mc:Choice Requires="wps">
                  <w:drawing>
                    <wp:anchor distT="0" distB="0" distL="114300" distR="114300" simplePos="0" relativeHeight="251663360" behindDoc="0" locked="0" layoutInCell="1" allowOverlap="1" wp14:anchorId="321713B7" wp14:editId="3A5C3051">
                      <wp:simplePos x="0" y="0"/>
                      <wp:positionH relativeFrom="margin">
                        <wp:posOffset>3869055</wp:posOffset>
                      </wp:positionH>
                      <wp:positionV relativeFrom="paragraph">
                        <wp:posOffset>1579245</wp:posOffset>
                      </wp:positionV>
                      <wp:extent cx="246380" cy="278130"/>
                      <wp:effectExtent l="228600" t="0" r="20320" b="26670"/>
                      <wp:wrapNone/>
                      <wp:docPr id="15" name="Llamada rectangular 15"/>
                      <wp:cNvGraphicFramePr/>
                      <a:graphic xmlns:a="http://schemas.openxmlformats.org/drawingml/2006/main">
                        <a:graphicData uri="http://schemas.microsoft.com/office/word/2010/wordprocessingShape">
                          <wps:wsp>
                            <wps:cNvSpPr/>
                            <wps:spPr>
                              <a:xfrm>
                                <a:off x="4658264" y="6918385"/>
                                <a:ext cx="246380" cy="278130"/>
                              </a:xfrm>
                              <a:prstGeom prst="wedgeRectCallout">
                                <a:avLst>
                                  <a:gd name="adj1" fmla="val -127987"/>
                                  <a:gd name="adj2" fmla="val 31825"/>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B01B74">
                                  <w:pPr>
                                    <w:jc w:val="center"/>
                                    <w:rPr>
                                      <w:b/>
                                      <w:sz w:val="24"/>
                                    </w:rPr>
                                  </w:pPr>
                                  <w:r>
                                    <w:rPr>
                                      <w:b/>
                                      <w:sz w:val="24"/>
                                    </w:rPr>
                                    <w:t>4</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21713B7" id="Llamada rectangular 15" o:spid="_x0000_s1036" type="#_x0000_t61" style="position:absolute;left:0;text-align:left;margin-left:304.65pt;margin-top:124.35pt;width:19.4pt;height:21.9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" adj="-16845,17674" strokecolor="black [3200]" strokeweight="1pt">
                      <v:fill opacity="27499f"/>
                      <v:textbox>
                        <w:txbxContent>
                          <w:p w:rsidR="00DC15F1" w:rsidRPr="00BD0A9E" w:rsidRDefault="00DC15F1" w:rsidP="00B01B74">
                            <w:pPr>
                              <w:jc w:val="center"/>
                              <w:rPr>
                                <w:b/>
                                <w:sz w:val="24"/>
                              </w:rPr>
                            </w:pPr>
                            <w:r>
                              <w:rPr>
                                <w:b/>
                                <w:sz w:val="24"/>
                              </w:rPr>
                              <w:t>4</w:t>
                            </w:r>
                          </w:p>
                        </w:txbxContent>
                      </v:textbox>
                      <w10:wrap anchorx="margin"/>
                    </v:shape>
                  </w:pict>
                </mc:Fallback>
              </mc:AlternateContent>
            </w:r>
            <w:r>
              <w:rPr>
                <w:rFonts w:cs="Calibri"/>
                <w:b/>
                <w:noProof/>
                <w:sz w:val="24"/>
                <w:lang w:eastAsia="es-CL"/>
              </w:rPr>
              <mc:AlternateContent>
                <mc:Choice Requires="wps">
                  <w:drawing>
                    <wp:anchor distT="0" distB="0" distL="114300" distR="114300" simplePos="0" relativeHeight="251667456" behindDoc="0" locked="0" layoutInCell="1" allowOverlap="1" wp14:anchorId="7DB66F49" wp14:editId="5AD837E2">
                      <wp:simplePos x="0" y="0"/>
                      <wp:positionH relativeFrom="margin">
                        <wp:posOffset>3663950</wp:posOffset>
                      </wp:positionH>
                      <wp:positionV relativeFrom="paragraph">
                        <wp:posOffset>2258695</wp:posOffset>
                      </wp:positionV>
                      <wp:extent cx="246380" cy="278130"/>
                      <wp:effectExtent l="400050" t="171450" r="20320" b="26670"/>
                      <wp:wrapNone/>
                      <wp:docPr id="18" name="Llamada rectangular 18"/>
                      <wp:cNvGraphicFramePr/>
                      <a:graphic xmlns:a="http://schemas.openxmlformats.org/drawingml/2006/main">
                        <a:graphicData uri="http://schemas.microsoft.com/office/word/2010/wordprocessingShape">
                          <wps:wsp>
                            <wps:cNvSpPr/>
                            <wps:spPr>
                              <a:xfrm>
                                <a:off x="4433977" y="7617125"/>
                                <a:ext cx="246380" cy="278130"/>
                              </a:xfrm>
                              <a:prstGeom prst="wedgeRectCallout">
                                <a:avLst>
                                  <a:gd name="adj1" fmla="val -194511"/>
                                  <a:gd name="adj2" fmla="val -98441"/>
                                </a:avLst>
                              </a:prstGeom>
                              <a:solidFill>
                                <a:srgbClr val="FFFFFF">
                                  <a:alpha val="41961"/>
                                </a:srgbClr>
                              </a:solidFill>
                            </wps:spPr>
                            <wps:style>
                              <a:lnRef idx="2">
                                <a:schemeClr val="dk1"/>
                              </a:lnRef>
                              <a:fillRef idx="1">
                                <a:schemeClr val="lt1"/>
                              </a:fillRef>
                              <a:effectRef idx="0">
                                <a:schemeClr val="dk1"/>
                              </a:effectRef>
                              <a:fontRef idx="minor">
                                <a:schemeClr val="dk1"/>
                              </a:fontRef>
                            </wps:style>
                            <wps:txbx>
                              <w:txbxContent>
                                <w:p w:rsidR="00DC15F1" w:rsidRPr="00BD0A9E" w:rsidRDefault="00DC15F1" w:rsidP="00B01B74">
                                  <w:pPr>
                                    <w:jc w:val="center"/>
                                    <w:rPr>
                                      <w:b/>
                                      <w:sz w:val="24"/>
                                    </w:rPr>
                                  </w:pPr>
                                  <w:r>
                                    <w:rPr>
                                      <w:b/>
                                      <w:sz w:val="24"/>
                                    </w:rPr>
                                    <w:t>6</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DB66F49" id="Llamada rectangular 18" o:spid="_x0000_s1037" type="#_x0000_t61" style="position:absolute;left:0;text-align:left;margin-left:288.5pt;margin-top:177.85pt;width:19.4pt;height:21.9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" adj="-31214,-10463" strokecolor="black [3200]" strokeweight="1pt">
                      <v:fill opacity="27499f"/>
                      <v:textbox>
                        <w:txbxContent>
                          <w:p w:rsidR="00DC15F1" w:rsidRPr="00BD0A9E" w:rsidRDefault="00DC15F1" w:rsidP="00B01B74">
                            <w:pPr>
                              <w:jc w:val="center"/>
                              <w:rPr>
                                <w:b/>
                                <w:sz w:val="24"/>
                              </w:rPr>
                            </w:pPr>
                            <w:r>
                              <w:rPr>
                                <w:b/>
                                <w:sz w:val="24"/>
                              </w:rPr>
                              <w:t>6</w:t>
                            </w:r>
                          </w:p>
                        </w:txbxContent>
                      </v:textbox>
                      <w10:wrap anchorx="margin"/>
                    </v:shape>
                  </w:pict>
                </mc:Fallback>
              </mc:AlternateContent>
            </w:r>
            <w:r w:rsidR="00B01B74">
              <w:rPr>
                <w:noProof/>
                <w:lang w:eastAsia="es-CL"/>
              </w:rPr>
              <w:drawing>
                <wp:inline distT="0" distB="0" distL="0" distR="0">
                  <wp:extent cx="6123940" cy="3429000"/>
                  <wp:effectExtent l="0" t="0" r="0" b="0"/>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nspección 10-05-2018.jpg"/>
                          <pic:cNvPicPr/>
                        </pic:nvPicPr>
                        <pic:blipFill>
                          <a:blip r:embed="rId16">
                            <a:extLst>
                              <a:ext uri="{28A0092B-C50C-407E-A947-70E740481C1C}">
                                <a14:useLocalDpi xmlns:a14="http://schemas.microsoft.com/office/drawing/2010/main" val="0"/>
                              </a:ext>
                            </a:extLst>
                          </a:blip>
                          <a:stretch>
                            <a:fillRect/>
                          </a:stretch>
                        </pic:blipFill>
                        <pic:spPr>
                          <a:xfrm>
                            <a:off x="0" y="0"/>
                            <a:ext cx="6134898" cy="3435136"/>
                          </a:xfrm>
                          <a:prstGeom prst="rect">
                            <a:avLst/>
                          </a:prstGeom>
                        </pic:spPr>
                      </pic:pic>
                    </a:graphicData>
                  </a:graphic>
                </wp:inline>
              </w:drawing>
            </w:r>
          </w:p>
        </w:tc>
      </w:tr>
    </w:tbl>
    <w:p w:rsidR="00D42470" w:rsidRDefault="00D42470" w:rsidP="00EF1051">
      <w:pPr>
        <w:pStyle w:val="Ttulo3"/>
      </w:pPr>
      <w:bookmarkStart w:id="106" w:name="_Toc518394448"/>
      <w:r w:rsidRPr="00D42470">
        <w:t>Detalle del Recorrido de la Inspección</w:t>
      </w:r>
      <w:bookmarkEnd w:id="94"/>
      <w:bookmarkEnd w:id="95"/>
      <w:bookmarkEnd w:id="96"/>
      <w:bookmarkEnd w:id="97"/>
      <w:bookmarkEnd w:id="98"/>
      <w:bookmarkEnd w:id="99"/>
      <w:bookmarkEnd w:id="101"/>
      <w:bookmarkEnd w:id="102"/>
      <w:bookmarkEnd w:id="103"/>
      <w:bookmarkEnd w:id="104"/>
      <w:bookmarkEnd w:id="105"/>
      <w:bookmarkEnd w:id="106"/>
    </w:p>
    <w:p w:rsidR="00271D1F" w:rsidRDefault="00271D1F" w:rsidP="00271D1F">
      <w:pPr>
        <w:pStyle w:val="Ttulo4"/>
      </w:pPr>
      <w:r w:rsidRPr="00987770">
        <w:t>Primer día de inspección</w:t>
      </w:r>
      <w:r>
        <w:t xml:space="preserve"> (23/04/2018)</w:t>
      </w:r>
    </w:p>
    <w:tbl>
      <w:tblPr>
        <w:tblW w:w="5000" w:type="pct"/>
        <w:jc w:val="center"/>
        <w:tblCellMar>
          <w:left w:w="70" w:type="dxa"/>
          <w:right w:w="70" w:type="dxa"/>
        </w:tblCellMar>
        <w:tblLook w:val="04A0" w:firstRow="1" w:lastRow="0" w:firstColumn="1" w:lastColumn="0" w:noHBand="0" w:noVBand="1"/>
      </w:tblPr>
      <w:tblGrid>
        <w:gridCol w:w="1841"/>
        <w:gridCol w:w="8121"/>
      </w:tblGrid>
      <w:tr w:rsidR="00271D1F" w:rsidRPr="0031512B" w:rsidTr="003B7EA2">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271D1F" w:rsidRPr="0031512B" w:rsidRDefault="00271D1F" w:rsidP="003B7EA2">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271D1F" w:rsidRPr="0031512B" w:rsidRDefault="00271D1F" w:rsidP="003B7EA2">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271D1F" w:rsidRPr="0031512B" w:rsidTr="003B7EA2">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271D1F" w:rsidRPr="0031512B" w:rsidRDefault="00271D1F" w:rsidP="003B7EA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1</w:t>
            </w:r>
          </w:p>
        </w:tc>
        <w:tc>
          <w:tcPr>
            <w:tcW w:w="4076" w:type="pct"/>
            <w:tcBorders>
              <w:top w:val="single" w:sz="4" w:space="0" w:color="auto"/>
              <w:left w:val="single" w:sz="4" w:space="0" w:color="auto"/>
              <w:bottom w:val="single" w:sz="4" w:space="0" w:color="auto"/>
              <w:right w:val="single" w:sz="8" w:space="0" w:color="auto"/>
            </w:tcBorders>
            <w:vAlign w:val="center"/>
          </w:tcPr>
          <w:p w:rsidR="00271D1F" w:rsidRPr="0031512B" w:rsidRDefault="008A0C99" w:rsidP="008A0C99">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Sitio de acopio de escarpe del proyecto (identificado en denuncia). </w:t>
            </w:r>
          </w:p>
        </w:tc>
      </w:tr>
      <w:tr w:rsidR="00271D1F" w:rsidRPr="0031512B" w:rsidTr="003B7EA2">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271D1F" w:rsidRPr="0031512B" w:rsidRDefault="00271D1F" w:rsidP="003B7EA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2</w:t>
            </w:r>
          </w:p>
        </w:tc>
        <w:tc>
          <w:tcPr>
            <w:tcW w:w="4076" w:type="pct"/>
            <w:tcBorders>
              <w:top w:val="single" w:sz="4" w:space="0" w:color="auto"/>
              <w:left w:val="single" w:sz="4" w:space="0" w:color="auto"/>
              <w:bottom w:val="single" w:sz="4" w:space="0" w:color="auto"/>
              <w:right w:val="single" w:sz="8" w:space="0" w:color="auto"/>
            </w:tcBorders>
            <w:vAlign w:val="center"/>
          </w:tcPr>
          <w:p w:rsidR="00271D1F" w:rsidRPr="0031512B" w:rsidRDefault="008A0C99" w:rsidP="003B7EA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Loma interior</w:t>
            </w:r>
            <w:r w:rsidR="00A375E1">
              <w:rPr>
                <w:rFonts w:ascii="Calibri" w:eastAsia="Times New Roman" w:hAnsi="Calibri" w:cs="Calibri"/>
                <w:sz w:val="20"/>
                <w:szCs w:val="20"/>
                <w:lang w:val="es-ES_tradnl" w:eastAsia="es-CL"/>
              </w:rPr>
              <w:t>.</w:t>
            </w:r>
          </w:p>
        </w:tc>
      </w:tr>
      <w:tr w:rsidR="00271D1F" w:rsidRPr="0031512B" w:rsidTr="003B7EA2">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271D1F" w:rsidRPr="0031512B" w:rsidRDefault="00271D1F" w:rsidP="003B7EA2">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3</w:t>
            </w:r>
          </w:p>
        </w:tc>
        <w:tc>
          <w:tcPr>
            <w:tcW w:w="4076" w:type="pct"/>
            <w:tcBorders>
              <w:top w:val="single" w:sz="4" w:space="0" w:color="auto"/>
              <w:left w:val="single" w:sz="4" w:space="0" w:color="auto"/>
              <w:bottom w:val="single" w:sz="4" w:space="0" w:color="auto"/>
              <w:right w:val="single" w:sz="8" w:space="0" w:color="auto"/>
            </w:tcBorders>
            <w:vAlign w:val="center"/>
          </w:tcPr>
          <w:p w:rsidR="00271D1F" w:rsidRPr="0031512B" w:rsidRDefault="00A375E1" w:rsidP="003B7EA2">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 xml:space="preserve">Sectores donde se realizó la perturbación </w:t>
            </w:r>
            <w:r w:rsidR="00E969A7">
              <w:rPr>
                <w:rFonts w:ascii="Calibri" w:eastAsia="Times New Roman" w:hAnsi="Calibri" w:cs="Calibri"/>
                <w:sz w:val="20"/>
                <w:szCs w:val="20"/>
                <w:lang w:val="es-ES_tradnl" w:eastAsia="es-CL"/>
              </w:rPr>
              <w:t xml:space="preserve">controlada </w:t>
            </w:r>
            <w:r>
              <w:rPr>
                <w:rFonts w:ascii="Calibri" w:eastAsia="Times New Roman" w:hAnsi="Calibri" w:cs="Calibri"/>
                <w:sz w:val="20"/>
                <w:szCs w:val="20"/>
                <w:lang w:val="es-ES_tradnl" w:eastAsia="es-CL"/>
              </w:rPr>
              <w:t>de fauna.</w:t>
            </w:r>
          </w:p>
        </w:tc>
      </w:tr>
    </w:tbl>
    <w:p w:rsidR="00271D1F" w:rsidRPr="00271D1F" w:rsidRDefault="00271D1F" w:rsidP="00271D1F"/>
    <w:p w:rsidR="00863EE2" w:rsidRPr="00B01B74" w:rsidRDefault="00B01B74" w:rsidP="00987770">
      <w:pPr>
        <w:pStyle w:val="Ttulo4"/>
      </w:pPr>
      <w:r w:rsidRPr="00B01B74">
        <w:t>Segundo</w:t>
      </w:r>
      <w:r w:rsidR="00863EE2" w:rsidRPr="00B01B74">
        <w:t xml:space="preserve"> día de inspección</w:t>
      </w:r>
      <w:r w:rsidR="006B03F9" w:rsidRPr="00B01B74">
        <w:t xml:space="preserve"> (</w:t>
      </w:r>
      <w:r w:rsidR="00271D1F" w:rsidRPr="00B01B74">
        <w:t>10</w:t>
      </w:r>
      <w:r w:rsidR="006B03F9" w:rsidRPr="00B01B74">
        <w:t>/</w:t>
      </w:r>
      <w:r w:rsidR="00271D1F" w:rsidRPr="00B01B74">
        <w:t>05/2018</w:t>
      </w:r>
      <w:r w:rsidR="006B03F9" w:rsidRPr="00B01B74">
        <w:t>)</w:t>
      </w:r>
    </w:p>
    <w:tbl>
      <w:tblPr>
        <w:tblW w:w="5000" w:type="pct"/>
        <w:jc w:val="center"/>
        <w:tblCellMar>
          <w:left w:w="70" w:type="dxa"/>
          <w:right w:w="70" w:type="dxa"/>
        </w:tblCellMar>
        <w:tblLook w:val="04A0" w:firstRow="1" w:lastRow="0" w:firstColumn="1" w:lastColumn="0" w:noHBand="0" w:noVBand="1"/>
      </w:tblPr>
      <w:tblGrid>
        <w:gridCol w:w="1841"/>
        <w:gridCol w:w="8121"/>
      </w:tblGrid>
      <w:tr w:rsidR="00863EE2" w:rsidRPr="0031512B" w:rsidTr="00EF1051">
        <w:trPr>
          <w:trHeight w:val="587"/>
          <w:tblHeader/>
          <w:jc w:val="center"/>
        </w:trPr>
        <w:tc>
          <w:tcPr>
            <w:tcW w:w="924"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jc w:val="center"/>
              <w:rPr>
                <w:rFonts w:ascii="Calibri" w:eastAsia="Calibri" w:hAnsi="Calibri" w:cs="Calibri"/>
                <w:b/>
                <w:sz w:val="20"/>
                <w:szCs w:val="20"/>
                <w:lang w:val="es-ES_tradnl"/>
              </w:rPr>
            </w:pPr>
            <w:r w:rsidRPr="0031512B">
              <w:rPr>
                <w:rFonts w:ascii="Calibri" w:eastAsia="Calibri" w:hAnsi="Calibri" w:cs="Calibri"/>
                <w:b/>
                <w:sz w:val="20"/>
                <w:szCs w:val="20"/>
                <w:lang w:val="es-ES_tradnl"/>
              </w:rPr>
              <w:t>N° de estación</w:t>
            </w:r>
          </w:p>
        </w:tc>
        <w:tc>
          <w:tcPr>
            <w:tcW w:w="4076" w:type="pct"/>
            <w:tcBorders>
              <w:top w:val="single" w:sz="4" w:space="0" w:color="auto"/>
              <w:left w:val="single" w:sz="4" w:space="0" w:color="auto"/>
              <w:bottom w:val="single" w:sz="4" w:space="0" w:color="auto"/>
              <w:right w:val="single" w:sz="4" w:space="0" w:color="auto"/>
            </w:tcBorders>
            <w:shd w:val="clear" w:color="auto" w:fill="D9D9D9"/>
            <w:vAlign w:val="center"/>
          </w:tcPr>
          <w:p w:rsidR="00863EE2" w:rsidRPr="0031512B" w:rsidRDefault="00863EE2" w:rsidP="0007552A">
            <w:pPr>
              <w:spacing w:after="0" w:line="240" w:lineRule="auto"/>
              <w:ind w:left="57" w:right="57"/>
              <w:jc w:val="center"/>
              <w:rPr>
                <w:rFonts w:ascii="Calibri" w:eastAsia="Calibri" w:hAnsi="Calibri" w:cs="Calibri"/>
                <w:b/>
                <w:sz w:val="20"/>
                <w:szCs w:val="20"/>
              </w:rPr>
            </w:pPr>
            <w:r w:rsidRPr="0031512B">
              <w:rPr>
                <w:rFonts w:ascii="Calibri" w:eastAsia="Calibri" w:hAnsi="Calibri" w:cs="Calibri"/>
                <w:b/>
                <w:sz w:val="20"/>
                <w:szCs w:val="20"/>
              </w:rPr>
              <w:t xml:space="preserve">Nombre/ Descripción de estación  </w:t>
            </w:r>
          </w:p>
        </w:tc>
      </w:tr>
      <w:tr w:rsidR="00863EE2" w:rsidRPr="0031512B" w:rsidTr="00EF1051">
        <w:trPr>
          <w:trHeight w:val="128"/>
          <w:jc w:val="center"/>
        </w:trPr>
        <w:tc>
          <w:tcPr>
            <w:tcW w:w="924" w:type="pct"/>
            <w:tcBorders>
              <w:top w:val="single" w:sz="4" w:space="0" w:color="auto"/>
              <w:left w:val="single" w:sz="8" w:space="0" w:color="auto"/>
              <w:bottom w:val="single" w:sz="4" w:space="0" w:color="auto"/>
              <w:right w:val="single" w:sz="4" w:space="0" w:color="auto"/>
            </w:tcBorders>
            <w:noWrap/>
            <w:vAlign w:val="center"/>
            <w:hideMark/>
          </w:tcPr>
          <w:p w:rsidR="00863EE2" w:rsidRPr="0031512B" w:rsidRDefault="00B01B7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4</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B01B7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Condominio de denunciante</w:t>
            </w:r>
          </w:p>
        </w:tc>
      </w:tr>
      <w:tr w:rsidR="00863EE2" w:rsidRPr="0031512B" w:rsidTr="00EF1051">
        <w:trPr>
          <w:trHeight w:val="159"/>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B01B7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5</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B01B7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Faja delimitada de gasoducto</w:t>
            </w:r>
          </w:p>
        </w:tc>
      </w:tr>
      <w:tr w:rsidR="00863EE2" w:rsidRPr="0031512B" w:rsidTr="00EF1051">
        <w:trPr>
          <w:trHeight w:val="64"/>
          <w:jc w:val="center"/>
        </w:trPr>
        <w:tc>
          <w:tcPr>
            <w:tcW w:w="924" w:type="pct"/>
            <w:tcBorders>
              <w:top w:val="single" w:sz="4" w:space="0" w:color="auto"/>
              <w:left w:val="single" w:sz="8" w:space="0" w:color="auto"/>
              <w:bottom w:val="single" w:sz="4" w:space="0" w:color="auto"/>
              <w:right w:val="single" w:sz="4" w:space="0" w:color="auto"/>
            </w:tcBorders>
            <w:noWrap/>
            <w:vAlign w:val="center"/>
          </w:tcPr>
          <w:p w:rsidR="00863EE2" w:rsidRPr="0031512B" w:rsidRDefault="00B01B74" w:rsidP="0007552A">
            <w:pPr>
              <w:spacing w:after="0" w:line="240" w:lineRule="auto"/>
              <w:jc w:val="center"/>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6</w:t>
            </w:r>
          </w:p>
        </w:tc>
        <w:tc>
          <w:tcPr>
            <w:tcW w:w="4076" w:type="pct"/>
            <w:tcBorders>
              <w:top w:val="single" w:sz="4" w:space="0" w:color="auto"/>
              <w:left w:val="single" w:sz="4" w:space="0" w:color="auto"/>
              <w:bottom w:val="single" w:sz="4" w:space="0" w:color="auto"/>
              <w:right w:val="single" w:sz="8" w:space="0" w:color="auto"/>
            </w:tcBorders>
            <w:vAlign w:val="center"/>
          </w:tcPr>
          <w:p w:rsidR="00863EE2" w:rsidRPr="0031512B" w:rsidRDefault="00B01B74" w:rsidP="0007552A">
            <w:pPr>
              <w:spacing w:after="0" w:line="240" w:lineRule="auto"/>
              <w:rPr>
                <w:rFonts w:ascii="Calibri" w:eastAsia="Times New Roman" w:hAnsi="Calibri" w:cs="Calibri"/>
                <w:sz w:val="20"/>
                <w:szCs w:val="20"/>
                <w:lang w:val="es-ES_tradnl" w:eastAsia="es-CL"/>
              </w:rPr>
            </w:pPr>
            <w:r>
              <w:rPr>
                <w:rFonts w:ascii="Calibri" w:eastAsia="Times New Roman" w:hAnsi="Calibri" w:cs="Calibri"/>
                <w:sz w:val="20"/>
                <w:szCs w:val="20"/>
                <w:lang w:val="es-ES_tradnl" w:eastAsia="es-CL"/>
              </w:rPr>
              <w:t>Barreras de mitigación acústica y de material particulado.</w:t>
            </w:r>
          </w:p>
        </w:tc>
      </w:tr>
    </w:tbl>
    <w:p w:rsidR="00D42470" w:rsidRPr="0031512B" w:rsidRDefault="00D42470" w:rsidP="00D42470">
      <w:pPr>
        <w:numPr>
          <w:ilvl w:val="1"/>
          <w:numId w:val="0"/>
        </w:numPr>
        <w:spacing w:after="0" w:line="240" w:lineRule="auto"/>
        <w:ind w:left="576" w:hanging="576"/>
        <w:contextualSpacing/>
        <w:outlineLvl w:val="1"/>
        <w:rPr>
          <w:rFonts w:ascii="Calibri" w:eastAsia="Calibri" w:hAnsi="Calibri" w:cs="Calibri"/>
          <w:b/>
          <w:bCs/>
          <w:sz w:val="20"/>
          <w:szCs w:val="20"/>
        </w:rPr>
        <w:sectPr w:rsidR="00D42470" w:rsidRPr="0031512B" w:rsidSect="000A28D4">
          <w:type w:val="nextColumn"/>
          <w:pgSz w:w="12240" w:h="15840" w:code="1"/>
          <w:pgMar w:top="1134" w:right="1134" w:bottom="1134" w:left="1134" w:header="708" w:footer="708" w:gutter="0"/>
          <w:cols w:space="708"/>
          <w:docGrid w:linePitch="360"/>
        </w:sectPr>
      </w:pPr>
      <w:bookmarkStart w:id="107" w:name="_Toc382383544"/>
      <w:bookmarkStart w:id="108" w:name="_Toc382472366"/>
      <w:bookmarkStart w:id="109" w:name="_Toc390184276"/>
      <w:bookmarkStart w:id="110" w:name="_Toc390360007"/>
      <w:bookmarkStart w:id="111" w:name="_Toc390777028"/>
      <w:bookmarkStart w:id="112" w:name="_Toc352840392"/>
      <w:bookmarkStart w:id="113" w:name="_Toc352841452"/>
    </w:p>
    <w:p w:rsidR="00D42470" w:rsidRDefault="00D42470" w:rsidP="00F03CD4">
      <w:pPr>
        <w:pStyle w:val="Ttulo2"/>
      </w:pPr>
      <w:bookmarkStart w:id="114" w:name="_Toc449085417"/>
      <w:bookmarkStart w:id="115" w:name="_Toc518394449"/>
      <w:bookmarkEnd w:id="107"/>
      <w:bookmarkEnd w:id="108"/>
      <w:bookmarkEnd w:id="109"/>
      <w:bookmarkEnd w:id="110"/>
      <w:bookmarkEnd w:id="111"/>
      <w:r w:rsidRPr="00D42470">
        <w:t>Revisión Documental</w:t>
      </w:r>
      <w:bookmarkEnd w:id="114"/>
      <w:bookmarkEnd w:id="115"/>
    </w:p>
    <w:p w:rsidR="00D42470" w:rsidRDefault="00D42470" w:rsidP="00F03CD4">
      <w:pPr>
        <w:pStyle w:val="Ttulo3"/>
        <w:rPr>
          <w:rFonts w:eastAsia="Calibri"/>
        </w:rPr>
      </w:pPr>
      <w:bookmarkStart w:id="116" w:name="_Toc382383545"/>
      <w:bookmarkStart w:id="117" w:name="_Toc382472367"/>
      <w:bookmarkStart w:id="118" w:name="_Toc390184277"/>
      <w:bookmarkStart w:id="119" w:name="_Toc390360008"/>
      <w:bookmarkStart w:id="120" w:name="_Toc390777029"/>
      <w:bookmarkStart w:id="121" w:name="_Toc449085418"/>
      <w:bookmarkStart w:id="122" w:name="_Toc518394450"/>
      <w:r w:rsidRPr="00D42470">
        <w:rPr>
          <w:rFonts w:eastAsia="Calibri"/>
        </w:rPr>
        <w:t>Documentos Revisados</w:t>
      </w:r>
      <w:bookmarkEnd w:id="116"/>
      <w:bookmarkEnd w:id="117"/>
      <w:bookmarkEnd w:id="118"/>
      <w:bookmarkEnd w:id="119"/>
      <w:bookmarkEnd w:id="120"/>
      <w:bookmarkEnd w:id="121"/>
      <w:bookmarkEnd w:id="122"/>
    </w:p>
    <w:p w:rsidR="00F67953" w:rsidRPr="00D42470" w:rsidRDefault="00F67953" w:rsidP="00F67953">
      <w:pPr>
        <w:spacing w:after="0" w:line="240" w:lineRule="auto"/>
        <w:contextualSpacing/>
        <w:jc w:val="both"/>
        <w:outlineLvl w:val="1"/>
        <w:rPr>
          <w:rFonts w:ascii="Calibri" w:eastAsia="Calibri" w:hAnsi="Calibri" w:cs="Calibri"/>
          <w:b/>
        </w:rPr>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238"/>
        <w:gridCol w:w="3014"/>
        <w:gridCol w:w="6803"/>
        <w:gridCol w:w="1274"/>
        <w:gridCol w:w="2223"/>
      </w:tblGrid>
      <w:tr w:rsidR="005933B2" w:rsidRPr="006C7777" w:rsidTr="00FC3AB4">
        <w:trPr>
          <w:trHeight w:val="530"/>
        </w:trPr>
        <w:tc>
          <w:tcPr>
            <w:tcW w:w="88" w:type="pct"/>
            <w:shd w:val="clear" w:color="auto" w:fill="D9D9D9"/>
            <w:vAlign w:val="center"/>
          </w:tcPr>
          <w:p w:rsidR="005933B2" w:rsidRPr="006C7777" w:rsidRDefault="005933B2" w:rsidP="00D42470">
            <w:pPr>
              <w:spacing w:after="0" w:line="240" w:lineRule="auto"/>
              <w:jc w:val="center"/>
              <w:rPr>
                <w:rFonts w:eastAsia="Calibri" w:cs="Times New Roman"/>
                <w:b/>
                <w:bCs/>
                <w:sz w:val="20"/>
                <w:szCs w:val="20"/>
                <w:lang w:val="es-ES" w:eastAsia="es-ES"/>
              </w:rPr>
            </w:pPr>
            <w:r w:rsidRPr="006C7777">
              <w:rPr>
                <w:rFonts w:eastAsia="Calibri" w:cs="Times New Roman"/>
                <w:b/>
                <w:bCs/>
                <w:sz w:val="20"/>
                <w:szCs w:val="20"/>
                <w:lang w:val="es-ES" w:eastAsia="es-ES"/>
              </w:rPr>
              <w:t>ID</w:t>
            </w:r>
          </w:p>
        </w:tc>
        <w:tc>
          <w:tcPr>
            <w:tcW w:w="1112" w:type="pct"/>
            <w:shd w:val="clear" w:color="auto" w:fill="D9D9D9"/>
            <w:tcMar>
              <w:top w:w="0" w:type="dxa"/>
              <w:left w:w="108" w:type="dxa"/>
              <w:bottom w:w="0" w:type="dxa"/>
              <w:right w:w="108" w:type="dxa"/>
            </w:tcMar>
            <w:vAlign w:val="center"/>
          </w:tcPr>
          <w:p w:rsidR="005933B2" w:rsidRPr="006C7777" w:rsidRDefault="005933B2" w:rsidP="00F7456A">
            <w:pPr>
              <w:spacing w:after="0" w:line="240" w:lineRule="auto"/>
              <w:jc w:val="center"/>
              <w:rPr>
                <w:rFonts w:eastAsia="Calibri" w:cs="Times New Roman"/>
                <w:b/>
                <w:bCs/>
                <w:sz w:val="20"/>
                <w:szCs w:val="20"/>
                <w:lang w:val="es-ES" w:eastAsia="es-ES"/>
              </w:rPr>
            </w:pPr>
            <w:r w:rsidRPr="006C7777">
              <w:rPr>
                <w:rFonts w:eastAsia="Calibri" w:cs="Times New Roman"/>
                <w:b/>
                <w:bCs/>
                <w:sz w:val="20"/>
                <w:szCs w:val="20"/>
                <w:lang w:val="es-ES" w:eastAsia="es-ES"/>
              </w:rPr>
              <w:t xml:space="preserve">Nombre del </w:t>
            </w:r>
            <w:r w:rsidR="00F7456A" w:rsidRPr="006C7777">
              <w:rPr>
                <w:rFonts w:eastAsia="Calibri" w:cs="Times New Roman"/>
                <w:b/>
                <w:bCs/>
                <w:sz w:val="20"/>
                <w:szCs w:val="20"/>
                <w:lang w:val="es-ES" w:eastAsia="es-ES"/>
              </w:rPr>
              <w:t>documento</w:t>
            </w:r>
            <w:r w:rsidRPr="006C7777">
              <w:rPr>
                <w:rFonts w:eastAsia="Calibri" w:cs="Times New Roman"/>
                <w:b/>
                <w:bCs/>
                <w:sz w:val="20"/>
                <w:szCs w:val="20"/>
                <w:lang w:val="es-ES" w:eastAsia="es-ES"/>
              </w:rPr>
              <w:t xml:space="preserve"> revisado</w:t>
            </w:r>
          </w:p>
        </w:tc>
        <w:tc>
          <w:tcPr>
            <w:tcW w:w="2510" w:type="pct"/>
            <w:shd w:val="clear" w:color="auto" w:fill="D9D9D9"/>
            <w:vAlign w:val="center"/>
          </w:tcPr>
          <w:p w:rsidR="005933B2" w:rsidRPr="006C7777" w:rsidRDefault="007C1EB9" w:rsidP="006E438C">
            <w:pPr>
              <w:spacing w:after="0" w:line="240" w:lineRule="auto"/>
              <w:jc w:val="center"/>
              <w:rPr>
                <w:rFonts w:eastAsia="Calibri" w:cs="Times New Roman"/>
                <w:b/>
                <w:bCs/>
                <w:sz w:val="20"/>
                <w:szCs w:val="20"/>
                <w:lang w:val="es-ES" w:eastAsia="es-ES"/>
              </w:rPr>
            </w:pPr>
            <w:r w:rsidRPr="006C7777">
              <w:rPr>
                <w:rFonts w:eastAsia="Calibri" w:cs="Times New Roman"/>
                <w:b/>
                <w:bCs/>
                <w:sz w:val="20"/>
                <w:szCs w:val="20"/>
                <w:lang w:val="es-ES" w:eastAsia="es-ES"/>
              </w:rPr>
              <w:t xml:space="preserve">Origen/ </w:t>
            </w:r>
            <w:r w:rsidR="006E438C">
              <w:rPr>
                <w:rFonts w:eastAsia="Calibri" w:cs="Times New Roman"/>
                <w:b/>
                <w:bCs/>
                <w:sz w:val="20"/>
                <w:szCs w:val="20"/>
                <w:lang w:val="es-ES" w:eastAsia="es-ES"/>
              </w:rPr>
              <w:t xml:space="preserve">Fuente </w:t>
            </w:r>
          </w:p>
        </w:tc>
        <w:tc>
          <w:tcPr>
            <w:tcW w:w="470" w:type="pct"/>
            <w:shd w:val="clear" w:color="auto" w:fill="D9D9D9"/>
            <w:vAlign w:val="center"/>
          </w:tcPr>
          <w:p w:rsidR="005933B2" w:rsidRPr="006C7777" w:rsidRDefault="005933B2" w:rsidP="00D42470">
            <w:pPr>
              <w:spacing w:after="0" w:line="240" w:lineRule="auto"/>
              <w:jc w:val="center"/>
              <w:rPr>
                <w:rFonts w:eastAsia="Calibri" w:cs="Times New Roman"/>
                <w:b/>
                <w:bCs/>
                <w:sz w:val="20"/>
                <w:szCs w:val="20"/>
                <w:lang w:val="es-ES" w:eastAsia="es-ES"/>
              </w:rPr>
            </w:pPr>
            <w:r w:rsidRPr="006C7777">
              <w:rPr>
                <w:rFonts w:eastAsia="Calibri" w:cs="Times New Roman"/>
                <w:b/>
                <w:bCs/>
                <w:sz w:val="20"/>
                <w:szCs w:val="20"/>
                <w:lang w:val="es-ES" w:eastAsia="es-ES"/>
              </w:rPr>
              <w:t>Organismo encomendado</w:t>
            </w:r>
          </w:p>
        </w:tc>
        <w:tc>
          <w:tcPr>
            <w:tcW w:w="820" w:type="pct"/>
            <w:shd w:val="clear" w:color="auto" w:fill="D9D9D9"/>
            <w:vAlign w:val="center"/>
          </w:tcPr>
          <w:p w:rsidR="005933B2" w:rsidRPr="006C7777" w:rsidRDefault="006E438C" w:rsidP="006E438C">
            <w:pPr>
              <w:spacing w:after="0" w:line="240" w:lineRule="auto"/>
              <w:jc w:val="center"/>
              <w:rPr>
                <w:rFonts w:eastAsia="Calibri" w:cs="Times New Roman"/>
                <w:b/>
                <w:bCs/>
                <w:sz w:val="20"/>
                <w:szCs w:val="20"/>
                <w:lang w:val="es-ES" w:eastAsia="es-ES"/>
              </w:rPr>
            </w:pPr>
            <w:r>
              <w:rPr>
                <w:rFonts w:eastAsia="Calibri" w:cs="Times New Roman"/>
                <w:b/>
                <w:bCs/>
                <w:sz w:val="20"/>
                <w:szCs w:val="20"/>
                <w:lang w:val="es-ES" w:eastAsia="es-ES"/>
              </w:rPr>
              <w:t>Observaciones</w:t>
            </w:r>
          </w:p>
        </w:tc>
      </w:tr>
      <w:tr w:rsidR="005933B2" w:rsidRPr="006C7777" w:rsidTr="00FC3AB4">
        <w:trPr>
          <w:trHeight w:val="409"/>
        </w:trPr>
        <w:tc>
          <w:tcPr>
            <w:tcW w:w="88" w:type="pct"/>
            <w:vAlign w:val="center"/>
          </w:tcPr>
          <w:p w:rsidR="005933B2" w:rsidRPr="006C7777" w:rsidRDefault="0085293B" w:rsidP="006C7777">
            <w:pPr>
              <w:spacing w:after="0" w:line="240" w:lineRule="auto"/>
              <w:jc w:val="center"/>
              <w:rPr>
                <w:rFonts w:eastAsia="Calibri" w:cs="Times New Roman"/>
                <w:sz w:val="20"/>
                <w:szCs w:val="20"/>
                <w:lang w:val="es-ES"/>
              </w:rPr>
            </w:pPr>
            <w:r w:rsidRPr="006C7777">
              <w:rPr>
                <w:rFonts w:eastAsia="Calibri" w:cs="Times New Roman"/>
                <w:sz w:val="20"/>
                <w:szCs w:val="20"/>
                <w:lang w:val="es-ES"/>
              </w:rPr>
              <w:t>1</w:t>
            </w:r>
          </w:p>
        </w:tc>
        <w:tc>
          <w:tcPr>
            <w:tcW w:w="1112" w:type="pct"/>
            <w:tcMar>
              <w:top w:w="0" w:type="dxa"/>
              <w:left w:w="108" w:type="dxa"/>
              <w:bottom w:w="0" w:type="dxa"/>
              <w:right w:w="108" w:type="dxa"/>
            </w:tcMar>
            <w:vAlign w:val="center"/>
          </w:tcPr>
          <w:p w:rsidR="005933B2" w:rsidRPr="00D250AA" w:rsidRDefault="0085293B" w:rsidP="0090472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Plan de Rescate y Relocalización el Peñón</w:t>
            </w:r>
          </w:p>
        </w:tc>
        <w:tc>
          <w:tcPr>
            <w:tcW w:w="2510" w:type="pct"/>
            <w:vAlign w:val="center"/>
          </w:tcPr>
          <w:p w:rsidR="005933B2" w:rsidRPr="006C7777" w:rsidRDefault="0085293B" w:rsidP="006C7777">
            <w:pPr>
              <w:spacing w:after="0" w:line="240" w:lineRule="auto"/>
              <w:jc w:val="center"/>
              <w:rPr>
                <w:rFonts w:eastAsia="Calibri" w:cs="Times New Roman"/>
                <w:sz w:val="20"/>
                <w:szCs w:val="20"/>
                <w:lang w:val="es-ES"/>
              </w:rPr>
            </w:pPr>
            <w:r w:rsidRPr="006C7777">
              <w:rPr>
                <w:color w:val="000000"/>
                <w:sz w:val="20"/>
                <w:szCs w:val="20"/>
              </w:rPr>
              <w:t>http://snifa.sma.gob.cl/SistemaSeguimientoAmbiental/Documento/Informe/57658</w:t>
            </w:r>
          </w:p>
        </w:tc>
        <w:tc>
          <w:tcPr>
            <w:tcW w:w="470" w:type="pct"/>
            <w:vAlign w:val="center"/>
          </w:tcPr>
          <w:p w:rsidR="005933B2" w:rsidRPr="006C7777" w:rsidRDefault="0085293B" w:rsidP="006C7777">
            <w:pPr>
              <w:spacing w:after="0" w:line="240" w:lineRule="auto"/>
              <w:jc w:val="center"/>
              <w:rPr>
                <w:rFonts w:eastAsia="Calibri" w:cs="Times New Roman"/>
                <w:sz w:val="20"/>
                <w:szCs w:val="20"/>
                <w:lang w:val="es-ES" w:eastAsia="es-ES"/>
              </w:rPr>
            </w:pPr>
            <w:r w:rsidRPr="006C7777">
              <w:rPr>
                <w:rFonts w:eastAsia="Calibri" w:cs="Times New Roman"/>
                <w:sz w:val="20"/>
                <w:szCs w:val="20"/>
                <w:lang w:val="es-ES" w:eastAsia="es-ES"/>
              </w:rPr>
              <w:t>SAG</w:t>
            </w:r>
          </w:p>
        </w:tc>
        <w:tc>
          <w:tcPr>
            <w:tcW w:w="820" w:type="pct"/>
            <w:vAlign w:val="center"/>
          </w:tcPr>
          <w:p w:rsidR="005933B2" w:rsidRPr="006C7777" w:rsidRDefault="0085293B" w:rsidP="006C7777">
            <w:pPr>
              <w:spacing w:after="0" w:line="240" w:lineRule="auto"/>
              <w:jc w:val="center"/>
              <w:rPr>
                <w:rFonts w:eastAsia="Calibri" w:cs="Times New Roman"/>
                <w:sz w:val="20"/>
                <w:szCs w:val="20"/>
                <w:lang w:val="es-ES" w:eastAsia="es-ES"/>
              </w:rPr>
            </w:pPr>
            <w:r w:rsidRPr="006C7777">
              <w:rPr>
                <w:rFonts w:eastAsia="Calibri" w:cs="Times New Roman"/>
                <w:sz w:val="20"/>
                <w:szCs w:val="20"/>
                <w:lang w:val="es-ES" w:eastAsia="es-ES"/>
              </w:rPr>
              <w:t>Del mes de abril de 2017</w:t>
            </w:r>
          </w:p>
        </w:tc>
      </w:tr>
      <w:tr w:rsidR="005933B2" w:rsidRPr="006C7777" w:rsidTr="00FC3AB4">
        <w:trPr>
          <w:trHeight w:val="361"/>
        </w:trPr>
        <w:tc>
          <w:tcPr>
            <w:tcW w:w="88" w:type="pct"/>
            <w:vAlign w:val="center"/>
          </w:tcPr>
          <w:p w:rsidR="005933B2" w:rsidRPr="006C7777" w:rsidRDefault="0085293B" w:rsidP="006C7777">
            <w:pPr>
              <w:spacing w:after="0" w:line="240" w:lineRule="auto"/>
              <w:jc w:val="center"/>
              <w:rPr>
                <w:rFonts w:eastAsia="Calibri" w:cs="Times New Roman"/>
                <w:sz w:val="20"/>
                <w:szCs w:val="20"/>
                <w:lang w:val="es-ES"/>
              </w:rPr>
            </w:pPr>
            <w:r w:rsidRPr="006C7777">
              <w:rPr>
                <w:rFonts w:eastAsia="Calibri" w:cs="Times New Roman"/>
                <w:sz w:val="20"/>
                <w:szCs w:val="20"/>
                <w:lang w:val="es-ES"/>
              </w:rPr>
              <w:t>2</w:t>
            </w:r>
          </w:p>
        </w:tc>
        <w:tc>
          <w:tcPr>
            <w:tcW w:w="1112" w:type="pct"/>
            <w:tcMar>
              <w:top w:w="0" w:type="dxa"/>
              <w:left w:w="108" w:type="dxa"/>
              <w:bottom w:w="0" w:type="dxa"/>
              <w:right w:w="108" w:type="dxa"/>
            </w:tcMar>
            <w:vAlign w:val="center"/>
          </w:tcPr>
          <w:p w:rsidR="005933B2" w:rsidRPr="00D250AA" w:rsidRDefault="0085293B" w:rsidP="0019638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Plan de Rescate y Relocalización el Peñón</w:t>
            </w:r>
          </w:p>
        </w:tc>
        <w:tc>
          <w:tcPr>
            <w:tcW w:w="2510" w:type="pct"/>
            <w:vAlign w:val="center"/>
          </w:tcPr>
          <w:p w:rsidR="005933B2" w:rsidRPr="006C7777" w:rsidRDefault="0085293B" w:rsidP="006C7777">
            <w:pPr>
              <w:spacing w:after="0" w:line="240" w:lineRule="auto"/>
              <w:jc w:val="center"/>
              <w:rPr>
                <w:rFonts w:eastAsia="Calibri" w:cs="Times New Roman"/>
                <w:sz w:val="20"/>
                <w:szCs w:val="20"/>
                <w:lang w:val="es-ES"/>
              </w:rPr>
            </w:pPr>
            <w:r w:rsidRPr="006C7777">
              <w:rPr>
                <w:color w:val="000000"/>
                <w:sz w:val="20"/>
                <w:szCs w:val="20"/>
              </w:rPr>
              <w:t>http://snifa.sma.gob.cl/SistemaSeguimientoAmbiental/Documento/Informe/60268</w:t>
            </w:r>
          </w:p>
        </w:tc>
        <w:tc>
          <w:tcPr>
            <w:tcW w:w="470" w:type="pct"/>
            <w:vAlign w:val="center"/>
          </w:tcPr>
          <w:p w:rsidR="005933B2" w:rsidRPr="006C7777" w:rsidRDefault="0085293B" w:rsidP="006C7777">
            <w:pPr>
              <w:spacing w:after="0" w:line="240" w:lineRule="auto"/>
              <w:jc w:val="center"/>
              <w:rPr>
                <w:rFonts w:eastAsia="Calibri" w:cs="Times New Roman"/>
                <w:sz w:val="20"/>
                <w:szCs w:val="20"/>
                <w:lang w:val="es-ES" w:eastAsia="es-ES"/>
              </w:rPr>
            </w:pPr>
            <w:r w:rsidRPr="006C7777">
              <w:rPr>
                <w:rFonts w:eastAsia="Calibri" w:cs="Times New Roman"/>
                <w:sz w:val="20"/>
                <w:szCs w:val="20"/>
                <w:lang w:val="es-ES" w:eastAsia="es-ES"/>
              </w:rPr>
              <w:t>SAG</w:t>
            </w:r>
          </w:p>
        </w:tc>
        <w:tc>
          <w:tcPr>
            <w:tcW w:w="820" w:type="pct"/>
            <w:vAlign w:val="center"/>
          </w:tcPr>
          <w:p w:rsidR="005933B2" w:rsidRPr="006C7777" w:rsidRDefault="006C7777" w:rsidP="006C7777">
            <w:pPr>
              <w:spacing w:after="0" w:line="240" w:lineRule="auto"/>
              <w:jc w:val="center"/>
              <w:rPr>
                <w:rFonts w:eastAsia="Calibri" w:cs="Times New Roman"/>
                <w:sz w:val="20"/>
                <w:szCs w:val="20"/>
                <w:lang w:val="es-ES" w:eastAsia="es-ES"/>
              </w:rPr>
            </w:pPr>
            <w:r w:rsidRPr="006C7777">
              <w:rPr>
                <w:rFonts w:eastAsia="Calibri" w:cs="Times New Roman"/>
                <w:sz w:val="20"/>
                <w:szCs w:val="20"/>
                <w:lang w:val="es-ES" w:eastAsia="es-ES"/>
              </w:rPr>
              <w:t>--</w:t>
            </w:r>
          </w:p>
        </w:tc>
      </w:tr>
      <w:tr w:rsidR="005933B2" w:rsidRPr="006C7777" w:rsidTr="00FC3AB4">
        <w:trPr>
          <w:trHeight w:val="379"/>
        </w:trPr>
        <w:tc>
          <w:tcPr>
            <w:tcW w:w="88" w:type="pct"/>
            <w:vAlign w:val="center"/>
          </w:tcPr>
          <w:p w:rsidR="005933B2" w:rsidRPr="006C7777" w:rsidRDefault="0085293B" w:rsidP="006C7777">
            <w:pPr>
              <w:spacing w:after="0" w:line="240" w:lineRule="auto"/>
              <w:jc w:val="center"/>
              <w:rPr>
                <w:rFonts w:eastAsia="Calibri" w:cs="Times New Roman"/>
                <w:sz w:val="20"/>
                <w:szCs w:val="20"/>
                <w:lang w:val="es-ES"/>
              </w:rPr>
            </w:pPr>
            <w:r w:rsidRPr="006C7777">
              <w:rPr>
                <w:rFonts w:eastAsia="Calibri" w:cs="Times New Roman"/>
                <w:sz w:val="20"/>
                <w:szCs w:val="20"/>
                <w:lang w:val="es-ES"/>
              </w:rPr>
              <w:t>3</w:t>
            </w:r>
          </w:p>
        </w:tc>
        <w:tc>
          <w:tcPr>
            <w:tcW w:w="1112" w:type="pct"/>
            <w:tcMar>
              <w:top w:w="0" w:type="dxa"/>
              <w:left w:w="70" w:type="dxa"/>
              <w:bottom w:w="0" w:type="dxa"/>
              <w:right w:w="70" w:type="dxa"/>
            </w:tcMar>
            <w:vAlign w:val="center"/>
          </w:tcPr>
          <w:p w:rsidR="005933B2" w:rsidRPr="00D250AA" w:rsidRDefault="0085293B" w:rsidP="0090472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calidad de las aguas de canales</w:t>
            </w:r>
          </w:p>
        </w:tc>
        <w:tc>
          <w:tcPr>
            <w:tcW w:w="2510" w:type="pct"/>
            <w:vAlign w:val="center"/>
          </w:tcPr>
          <w:p w:rsidR="005933B2" w:rsidRPr="006C7777" w:rsidRDefault="0085293B" w:rsidP="006C7777">
            <w:pPr>
              <w:spacing w:after="0" w:line="240" w:lineRule="auto"/>
              <w:jc w:val="center"/>
              <w:rPr>
                <w:rFonts w:eastAsia="Calibri" w:cs="Times New Roman"/>
                <w:sz w:val="20"/>
                <w:szCs w:val="20"/>
                <w:lang w:val="es-ES"/>
              </w:rPr>
            </w:pPr>
            <w:r w:rsidRPr="006C7777">
              <w:rPr>
                <w:color w:val="000000"/>
                <w:sz w:val="20"/>
                <w:szCs w:val="20"/>
              </w:rPr>
              <w:t>http://snifa.sma.gob.cl/SistemaSeguimientoAmbiental/Documento/Informe/61148</w:t>
            </w:r>
          </w:p>
        </w:tc>
        <w:tc>
          <w:tcPr>
            <w:tcW w:w="470" w:type="pct"/>
            <w:vAlign w:val="center"/>
          </w:tcPr>
          <w:p w:rsidR="005933B2"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5933B2" w:rsidRPr="006C7777" w:rsidRDefault="006C7777" w:rsidP="006C7777">
            <w:pPr>
              <w:spacing w:after="0" w:line="240" w:lineRule="auto"/>
              <w:ind w:left="149"/>
              <w:jc w:val="center"/>
              <w:rPr>
                <w:rFonts w:eastAsia="Calibri" w:cs="Times New Roman"/>
                <w:sz w:val="20"/>
                <w:szCs w:val="20"/>
                <w:lang w:val="es-ES" w:eastAsia="es-ES"/>
              </w:rPr>
            </w:pPr>
            <w:r w:rsidRPr="006C7777">
              <w:rPr>
                <w:rFonts w:eastAsia="Calibri" w:cs="Times New Roman"/>
                <w:sz w:val="20"/>
                <w:szCs w:val="20"/>
                <w:lang w:val="es-ES" w:eastAsia="es-ES"/>
              </w:rPr>
              <w:t>Del primer semestre del año 2017</w:t>
            </w:r>
          </w:p>
        </w:tc>
      </w:tr>
      <w:tr w:rsidR="0085293B" w:rsidRPr="006C7777" w:rsidTr="00FC3AB4">
        <w:trPr>
          <w:trHeight w:val="379"/>
        </w:trPr>
        <w:tc>
          <w:tcPr>
            <w:tcW w:w="88" w:type="pct"/>
            <w:vAlign w:val="center"/>
          </w:tcPr>
          <w:p w:rsidR="0085293B" w:rsidRPr="006C7777" w:rsidRDefault="0085293B" w:rsidP="006C7777">
            <w:pPr>
              <w:spacing w:after="0" w:line="240" w:lineRule="auto"/>
              <w:jc w:val="center"/>
              <w:rPr>
                <w:rFonts w:eastAsia="Calibri" w:cs="Times New Roman"/>
                <w:sz w:val="20"/>
                <w:szCs w:val="20"/>
                <w:lang w:val="es-ES"/>
              </w:rPr>
            </w:pPr>
            <w:r w:rsidRPr="006C7777">
              <w:rPr>
                <w:rFonts w:eastAsia="Calibri" w:cs="Times New Roman"/>
                <w:sz w:val="20"/>
                <w:szCs w:val="20"/>
                <w:lang w:val="es-ES"/>
              </w:rPr>
              <w:t>4</w:t>
            </w:r>
          </w:p>
        </w:tc>
        <w:tc>
          <w:tcPr>
            <w:tcW w:w="1112" w:type="pct"/>
            <w:tcMar>
              <w:top w:w="0" w:type="dxa"/>
              <w:left w:w="70" w:type="dxa"/>
              <w:bottom w:w="0" w:type="dxa"/>
              <w:right w:w="70" w:type="dxa"/>
            </w:tcMar>
            <w:vAlign w:val="center"/>
          </w:tcPr>
          <w:p w:rsidR="0085293B" w:rsidRPr="00D250AA" w:rsidRDefault="0085293B" w:rsidP="0090472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mensual de monitoreo arqueológico permanente</w:t>
            </w:r>
          </w:p>
        </w:tc>
        <w:tc>
          <w:tcPr>
            <w:tcW w:w="2510" w:type="pct"/>
            <w:vAlign w:val="center"/>
          </w:tcPr>
          <w:p w:rsidR="0085293B" w:rsidRPr="006C7777" w:rsidRDefault="0085293B" w:rsidP="006C7777">
            <w:pPr>
              <w:spacing w:after="0" w:line="240" w:lineRule="auto"/>
              <w:jc w:val="center"/>
              <w:rPr>
                <w:rFonts w:eastAsia="Calibri" w:cs="Times New Roman"/>
                <w:sz w:val="20"/>
                <w:szCs w:val="20"/>
                <w:lang w:val="es-ES"/>
              </w:rPr>
            </w:pPr>
            <w:r w:rsidRPr="006C7777">
              <w:rPr>
                <w:color w:val="000000"/>
                <w:sz w:val="20"/>
                <w:szCs w:val="20"/>
              </w:rPr>
              <w:t>http://snifa.sma.gob.cl/SistemaSeguimientoAmbiental/Documento/Informe/68372</w:t>
            </w:r>
          </w:p>
        </w:tc>
        <w:tc>
          <w:tcPr>
            <w:tcW w:w="470" w:type="pct"/>
            <w:vAlign w:val="center"/>
          </w:tcPr>
          <w:p w:rsidR="0085293B"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85293B" w:rsidRPr="006C7777" w:rsidRDefault="0085293B" w:rsidP="006C7777">
            <w:pPr>
              <w:spacing w:after="0" w:line="240" w:lineRule="auto"/>
              <w:ind w:left="149"/>
              <w:jc w:val="center"/>
              <w:rPr>
                <w:rFonts w:eastAsia="Calibri" w:cs="Times New Roman"/>
                <w:sz w:val="20"/>
                <w:szCs w:val="20"/>
                <w:lang w:val="es-ES" w:eastAsia="es-ES"/>
              </w:rPr>
            </w:pPr>
            <w:r w:rsidRPr="006C7777">
              <w:rPr>
                <w:rFonts w:eastAsia="Calibri" w:cs="Times New Roman"/>
                <w:sz w:val="20"/>
                <w:szCs w:val="20"/>
                <w:lang w:val="es-ES" w:eastAsia="es-ES"/>
              </w:rPr>
              <w:t>Del mes de febrero 2018</w:t>
            </w:r>
          </w:p>
        </w:tc>
      </w:tr>
      <w:tr w:rsidR="0085293B" w:rsidRPr="006C7777" w:rsidTr="00FC3AB4">
        <w:trPr>
          <w:trHeight w:val="379"/>
        </w:trPr>
        <w:tc>
          <w:tcPr>
            <w:tcW w:w="88" w:type="pct"/>
            <w:vAlign w:val="center"/>
          </w:tcPr>
          <w:p w:rsidR="0085293B" w:rsidRPr="006C7777" w:rsidRDefault="0085293B" w:rsidP="006C7777">
            <w:pPr>
              <w:spacing w:after="0" w:line="240" w:lineRule="auto"/>
              <w:jc w:val="center"/>
              <w:rPr>
                <w:rFonts w:eastAsia="Calibri" w:cs="Times New Roman"/>
                <w:sz w:val="20"/>
                <w:szCs w:val="20"/>
                <w:lang w:val="es-ES"/>
              </w:rPr>
            </w:pPr>
            <w:r w:rsidRPr="006C7777">
              <w:rPr>
                <w:rFonts w:eastAsia="Calibri" w:cs="Times New Roman"/>
                <w:sz w:val="20"/>
                <w:szCs w:val="20"/>
                <w:lang w:val="es-ES"/>
              </w:rPr>
              <w:t>5</w:t>
            </w:r>
          </w:p>
        </w:tc>
        <w:tc>
          <w:tcPr>
            <w:tcW w:w="1112" w:type="pct"/>
            <w:tcMar>
              <w:top w:w="0" w:type="dxa"/>
              <w:left w:w="70" w:type="dxa"/>
              <w:bottom w:w="0" w:type="dxa"/>
              <w:right w:w="70" w:type="dxa"/>
            </w:tcMar>
            <w:vAlign w:val="center"/>
          </w:tcPr>
          <w:p w:rsidR="0085293B" w:rsidRPr="00D250AA" w:rsidRDefault="0085293B" w:rsidP="0090472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inducción arqueológica</w:t>
            </w:r>
          </w:p>
        </w:tc>
        <w:tc>
          <w:tcPr>
            <w:tcW w:w="2510" w:type="pct"/>
            <w:vAlign w:val="center"/>
          </w:tcPr>
          <w:p w:rsidR="0085293B" w:rsidRPr="006C7777" w:rsidRDefault="0085293B" w:rsidP="006C7777">
            <w:pPr>
              <w:spacing w:after="0" w:line="240" w:lineRule="auto"/>
              <w:jc w:val="center"/>
              <w:rPr>
                <w:rFonts w:eastAsia="Calibri" w:cs="Times New Roman"/>
                <w:sz w:val="20"/>
                <w:szCs w:val="20"/>
                <w:lang w:val="es-ES"/>
              </w:rPr>
            </w:pPr>
            <w:r w:rsidRPr="006C7777">
              <w:rPr>
                <w:color w:val="000000"/>
                <w:sz w:val="20"/>
                <w:szCs w:val="20"/>
              </w:rPr>
              <w:t>http://snifa.sma.gob.cl/SistemaSeguimientoAmbiental/Documento/Informe/68373</w:t>
            </w:r>
          </w:p>
        </w:tc>
        <w:tc>
          <w:tcPr>
            <w:tcW w:w="470" w:type="pct"/>
            <w:vAlign w:val="center"/>
          </w:tcPr>
          <w:p w:rsidR="0085293B"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85293B" w:rsidRPr="006C7777" w:rsidRDefault="0085293B" w:rsidP="006C7777">
            <w:pPr>
              <w:spacing w:after="0" w:line="240" w:lineRule="auto"/>
              <w:ind w:left="149"/>
              <w:jc w:val="center"/>
              <w:rPr>
                <w:rFonts w:eastAsia="Calibri" w:cs="Times New Roman"/>
                <w:sz w:val="20"/>
                <w:szCs w:val="20"/>
                <w:lang w:val="es-ES" w:eastAsia="es-ES"/>
              </w:rPr>
            </w:pPr>
            <w:r w:rsidRPr="006C7777">
              <w:rPr>
                <w:rFonts w:eastAsia="Calibri" w:cs="Times New Roman"/>
                <w:sz w:val="20"/>
                <w:szCs w:val="20"/>
                <w:lang w:val="es-ES" w:eastAsia="es-ES"/>
              </w:rPr>
              <w:t>Del mes de febrero 2018</w:t>
            </w:r>
          </w:p>
        </w:tc>
      </w:tr>
      <w:tr w:rsidR="0085293B" w:rsidRPr="006C7777" w:rsidTr="00FC3AB4">
        <w:trPr>
          <w:trHeight w:val="379"/>
        </w:trPr>
        <w:tc>
          <w:tcPr>
            <w:tcW w:w="88" w:type="pct"/>
            <w:vAlign w:val="center"/>
          </w:tcPr>
          <w:p w:rsidR="0085293B" w:rsidRPr="006C7777" w:rsidRDefault="0085293B" w:rsidP="006C7777">
            <w:pPr>
              <w:spacing w:after="0" w:line="240" w:lineRule="auto"/>
              <w:jc w:val="center"/>
              <w:rPr>
                <w:rFonts w:eastAsia="Calibri" w:cs="Times New Roman"/>
                <w:sz w:val="20"/>
                <w:szCs w:val="20"/>
                <w:lang w:val="es-ES"/>
              </w:rPr>
            </w:pPr>
            <w:r w:rsidRPr="006C7777">
              <w:rPr>
                <w:rFonts w:eastAsia="Calibri" w:cs="Times New Roman"/>
                <w:sz w:val="20"/>
                <w:szCs w:val="20"/>
                <w:lang w:val="es-ES"/>
              </w:rPr>
              <w:t>6</w:t>
            </w:r>
          </w:p>
        </w:tc>
        <w:tc>
          <w:tcPr>
            <w:tcW w:w="1112" w:type="pct"/>
            <w:tcMar>
              <w:top w:w="0" w:type="dxa"/>
              <w:left w:w="70" w:type="dxa"/>
              <w:bottom w:w="0" w:type="dxa"/>
              <w:right w:w="70" w:type="dxa"/>
            </w:tcMar>
            <w:vAlign w:val="center"/>
          </w:tcPr>
          <w:p w:rsidR="0085293B" w:rsidRPr="00D250AA" w:rsidRDefault="0085293B" w:rsidP="0090472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mensual de monitoreo arqueológico permanente</w:t>
            </w:r>
          </w:p>
        </w:tc>
        <w:tc>
          <w:tcPr>
            <w:tcW w:w="2510" w:type="pct"/>
            <w:vAlign w:val="center"/>
          </w:tcPr>
          <w:p w:rsidR="0085293B" w:rsidRPr="006C7777" w:rsidRDefault="0085293B" w:rsidP="006C7777">
            <w:pPr>
              <w:spacing w:after="0" w:line="240" w:lineRule="auto"/>
              <w:jc w:val="center"/>
              <w:rPr>
                <w:rFonts w:eastAsia="Calibri" w:cs="Times New Roman"/>
                <w:sz w:val="20"/>
                <w:szCs w:val="20"/>
                <w:lang w:val="es-ES"/>
              </w:rPr>
            </w:pPr>
            <w:r w:rsidRPr="006C7777">
              <w:rPr>
                <w:color w:val="000000"/>
                <w:sz w:val="20"/>
                <w:szCs w:val="20"/>
              </w:rPr>
              <w:t>http://snifa.sma.gob.cl/SistemaSeguimientoAmbiental/Documento/Informe/69117</w:t>
            </w:r>
          </w:p>
        </w:tc>
        <w:tc>
          <w:tcPr>
            <w:tcW w:w="470" w:type="pct"/>
            <w:vAlign w:val="center"/>
          </w:tcPr>
          <w:p w:rsidR="0085293B"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85293B" w:rsidRPr="006C7777" w:rsidRDefault="0085293B" w:rsidP="006C7777">
            <w:pPr>
              <w:spacing w:after="0" w:line="240" w:lineRule="auto"/>
              <w:ind w:left="149"/>
              <w:jc w:val="center"/>
              <w:rPr>
                <w:rFonts w:eastAsia="Calibri" w:cs="Times New Roman"/>
                <w:sz w:val="20"/>
                <w:szCs w:val="20"/>
                <w:lang w:val="es-ES" w:eastAsia="es-ES"/>
              </w:rPr>
            </w:pPr>
            <w:r w:rsidRPr="006C7777">
              <w:rPr>
                <w:rFonts w:eastAsia="Calibri" w:cs="Times New Roman"/>
                <w:sz w:val="20"/>
                <w:szCs w:val="20"/>
                <w:lang w:val="es-ES" w:eastAsia="es-ES"/>
              </w:rPr>
              <w:t>Del mes de marzo 2018</w:t>
            </w:r>
          </w:p>
        </w:tc>
      </w:tr>
      <w:tr w:rsidR="00A4658C" w:rsidRPr="006C7777" w:rsidTr="00FC3AB4">
        <w:trPr>
          <w:trHeight w:val="379"/>
        </w:trPr>
        <w:tc>
          <w:tcPr>
            <w:tcW w:w="88" w:type="pct"/>
            <w:vAlign w:val="center"/>
          </w:tcPr>
          <w:p w:rsidR="00A4658C" w:rsidRPr="006C7777" w:rsidRDefault="00904722" w:rsidP="006C7777">
            <w:pPr>
              <w:spacing w:after="0" w:line="240" w:lineRule="auto"/>
              <w:jc w:val="center"/>
              <w:rPr>
                <w:rFonts w:eastAsia="Calibri" w:cs="Times New Roman"/>
                <w:sz w:val="20"/>
                <w:szCs w:val="20"/>
                <w:lang w:val="es-ES"/>
              </w:rPr>
            </w:pPr>
            <w:r>
              <w:rPr>
                <w:rFonts w:eastAsia="Calibri" w:cs="Times New Roman"/>
                <w:sz w:val="20"/>
                <w:szCs w:val="20"/>
                <w:lang w:val="es-ES"/>
              </w:rPr>
              <w:t>7</w:t>
            </w:r>
          </w:p>
        </w:tc>
        <w:tc>
          <w:tcPr>
            <w:tcW w:w="1112" w:type="pct"/>
            <w:tcMar>
              <w:top w:w="0" w:type="dxa"/>
              <w:left w:w="70" w:type="dxa"/>
              <w:bottom w:w="0" w:type="dxa"/>
              <w:right w:w="70" w:type="dxa"/>
            </w:tcMar>
            <w:vAlign w:val="center"/>
          </w:tcPr>
          <w:p w:rsidR="00A4658C" w:rsidRPr="00D250AA" w:rsidRDefault="00A4658C" w:rsidP="00904722">
            <w:pPr>
              <w:spacing w:after="0" w:line="240" w:lineRule="auto"/>
              <w:jc w:val="both"/>
              <w:rPr>
                <w:rFonts w:eastAsia="Calibri" w:cs="Times New Roman"/>
                <w:sz w:val="20"/>
                <w:szCs w:val="20"/>
                <w:lang w:val="es-ES"/>
              </w:rPr>
            </w:pPr>
            <w:r w:rsidRPr="00D250AA">
              <w:rPr>
                <w:rFonts w:eastAsia="Calibri" w:cs="Times New Roman"/>
                <w:sz w:val="20"/>
                <w:szCs w:val="20"/>
                <w:lang w:val="es-ES"/>
              </w:rPr>
              <w:t>Informe de monitoreo arqueológico permanente</w:t>
            </w:r>
          </w:p>
        </w:tc>
        <w:tc>
          <w:tcPr>
            <w:tcW w:w="2510" w:type="pct"/>
            <w:vAlign w:val="center"/>
          </w:tcPr>
          <w:p w:rsidR="00A4658C" w:rsidRPr="006C7777" w:rsidRDefault="00A4658C" w:rsidP="00A4658C">
            <w:pPr>
              <w:spacing w:after="0" w:line="240" w:lineRule="auto"/>
              <w:jc w:val="center"/>
              <w:rPr>
                <w:color w:val="000000"/>
                <w:sz w:val="20"/>
                <w:szCs w:val="20"/>
              </w:rPr>
            </w:pPr>
            <w:r w:rsidRPr="006C7777">
              <w:rPr>
                <w:color w:val="000000"/>
                <w:sz w:val="20"/>
                <w:szCs w:val="20"/>
              </w:rPr>
              <w:t>http://snifa.sma.gob.cl/SistemaSeguimientoAmbiental/Documento/Informe/</w:t>
            </w:r>
            <w:r>
              <w:rPr>
                <w:color w:val="000000"/>
                <w:sz w:val="20"/>
                <w:szCs w:val="20"/>
              </w:rPr>
              <w:t>70622</w:t>
            </w:r>
          </w:p>
        </w:tc>
        <w:tc>
          <w:tcPr>
            <w:tcW w:w="470" w:type="pct"/>
            <w:vAlign w:val="center"/>
          </w:tcPr>
          <w:p w:rsidR="00A4658C"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A4658C" w:rsidRPr="006C7777" w:rsidRDefault="00A4658C"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Del mes de abril 2018</w:t>
            </w:r>
          </w:p>
        </w:tc>
      </w:tr>
      <w:tr w:rsidR="00A4658C" w:rsidRPr="006C7777" w:rsidTr="00FC3AB4">
        <w:trPr>
          <w:trHeight w:val="379"/>
        </w:trPr>
        <w:tc>
          <w:tcPr>
            <w:tcW w:w="88" w:type="pct"/>
            <w:vAlign w:val="center"/>
          </w:tcPr>
          <w:p w:rsidR="00A4658C" w:rsidRPr="006C7777" w:rsidRDefault="00904722" w:rsidP="006C7777">
            <w:pPr>
              <w:spacing w:after="0" w:line="240" w:lineRule="auto"/>
              <w:jc w:val="center"/>
              <w:rPr>
                <w:rFonts w:eastAsia="Calibri" w:cs="Times New Roman"/>
                <w:sz w:val="20"/>
                <w:szCs w:val="20"/>
                <w:lang w:val="es-ES"/>
              </w:rPr>
            </w:pPr>
            <w:r>
              <w:rPr>
                <w:rFonts w:eastAsia="Calibri" w:cs="Times New Roman"/>
                <w:sz w:val="20"/>
                <w:szCs w:val="20"/>
                <w:lang w:val="es-ES"/>
              </w:rPr>
              <w:t>8</w:t>
            </w:r>
          </w:p>
        </w:tc>
        <w:tc>
          <w:tcPr>
            <w:tcW w:w="1112" w:type="pct"/>
            <w:tcMar>
              <w:top w:w="0" w:type="dxa"/>
              <w:left w:w="70" w:type="dxa"/>
              <w:bottom w:w="0" w:type="dxa"/>
              <w:right w:w="70" w:type="dxa"/>
            </w:tcMar>
            <w:vAlign w:val="center"/>
          </w:tcPr>
          <w:p w:rsidR="00A4658C" w:rsidRPr="00D250AA" w:rsidRDefault="00FF0AEB" w:rsidP="00904722">
            <w:pPr>
              <w:spacing w:after="0" w:line="240" w:lineRule="auto"/>
              <w:jc w:val="both"/>
              <w:rPr>
                <w:rFonts w:eastAsia="Calibri" w:cs="Times New Roman"/>
                <w:sz w:val="20"/>
                <w:szCs w:val="20"/>
                <w:lang w:val="es-ES"/>
              </w:rPr>
            </w:pPr>
            <w:r>
              <w:rPr>
                <w:rFonts w:eastAsia="Calibri" w:cs="Times New Roman"/>
                <w:sz w:val="20"/>
                <w:szCs w:val="20"/>
                <w:lang w:val="es-ES"/>
              </w:rPr>
              <w:t>I</w:t>
            </w:r>
            <w:r w:rsidR="001B07D2" w:rsidRPr="00D250AA">
              <w:rPr>
                <w:rFonts w:eastAsia="Calibri" w:cs="Times New Roman"/>
                <w:sz w:val="20"/>
                <w:szCs w:val="20"/>
                <w:lang w:val="es-ES"/>
              </w:rPr>
              <w:t>nforme de campaña de rescate y relocalización de fauna</w:t>
            </w:r>
          </w:p>
        </w:tc>
        <w:tc>
          <w:tcPr>
            <w:tcW w:w="2510" w:type="pct"/>
            <w:vAlign w:val="center"/>
          </w:tcPr>
          <w:p w:rsidR="00A4658C" w:rsidRPr="006C7777" w:rsidRDefault="00A4658C" w:rsidP="00A4658C">
            <w:pPr>
              <w:spacing w:after="0" w:line="240" w:lineRule="auto"/>
              <w:jc w:val="center"/>
              <w:rPr>
                <w:color w:val="000000"/>
                <w:sz w:val="20"/>
                <w:szCs w:val="20"/>
              </w:rPr>
            </w:pPr>
            <w:r w:rsidRPr="006C7777">
              <w:rPr>
                <w:color w:val="000000"/>
                <w:sz w:val="20"/>
                <w:szCs w:val="20"/>
              </w:rPr>
              <w:t>http://snifa.sma.gob.cl/SistemaSeguimientoAmbiental/Documento/Informe/</w:t>
            </w:r>
            <w:r>
              <w:rPr>
                <w:color w:val="000000"/>
                <w:sz w:val="20"/>
                <w:szCs w:val="20"/>
              </w:rPr>
              <w:t>70624</w:t>
            </w:r>
          </w:p>
        </w:tc>
        <w:tc>
          <w:tcPr>
            <w:tcW w:w="470" w:type="pct"/>
            <w:vAlign w:val="center"/>
          </w:tcPr>
          <w:p w:rsidR="00A4658C"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SAG</w:t>
            </w:r>
          </w:p>
        </w:tc>
        <w:tc>
          <w:tcPr>
            <w:tcW w:w="820" w:type="pct"/>
            <w:vAlign w:val="center"/>
          </w:tcPr>
          <w:p w:rsidR="00A4658C" w:rsidRDefault="00A4658C" w:rsidP="006C7777">
            <w:pPr>
              <w:spacing w:after="0" w:line="240" w:lineRule="auto"/>
              <w:ind w:left="149"/>
              <w:jc w:val="center"/>
              <w:rPr>
                <w:rFonts w:eastAsia="Calibri" w:cs="Times New Roman"/>
                <w:sz w:val="20"/>
                <w:szCs w:val="20"/>
                <w:lang w:val="es-ES" w:eastAsia="es-ES"/>
              </w:rPr>
            </w:pPr>
            <w:r w:rsidRPr="006C7777">
              <w:rPr>
                <w:rFonts w:eastAsia="Calibri" w:cs="Times New Roman"/>
                <w:sz w:val="20"/>
                <w:szCs w:val="20"/>
                <w:lang w:val="es-ES" w:eastAsia="es-ES"/>
              </w:rPr>
              <w:t>Del mes de febrero 2018</w:t>
            </w:r>
          </w:p>
        </w:tc>
      </w:tr>
      <w:tr w:rsidR="00A4658C" w:rsidRPr="006C7777" w:rsidTr="00FC3AB4">
        <w:trPr>
          <w:trHeight w:val="379"/>
        </w:trPr>
        <w:tc>
          <w:tcPr>
            <w:tcW w:w="88" w:type="pct"/>
            <w:vAlign w:val="center"/>
          </w:tcPr>
          <w:p w:rsidR="00A4658C" w:rsidRPr="006C7777" w:rsidRDefault="00904722" w:rsidP="006C7777">
            <w:pPr>
              <w:spacing w:after="0" w:line="240" w:lineRule="auto"/>
              <w:jc w:val="center"/>
              <w:rPr>
                <w:rFonts w:eastAsia="Calibri" w:cs="Times New Roman"/>
                <w:sz w:val="20"/>
                <w:szCs w:val="20"/>
                <w:lang w:val="es-ES"/>
              </w:rPr>
            </w:pPr>
            <w:r>
              <w:rPr>
                <w:rFonts w:eastAsia="Calibri" w:cs="Times New Roman"/>
                <w:sz w:val="20"/>
                <w:szCs w:val="20"/>
                <w:lang w:val="es-ES"/>
              </w:rPr>
              <w:t>9</w:t>
            </w:r>
          </w:p>
        </w:tc>
        <w:tc>
          <w:tcPr>
            <w:tcW w:w="1112" w:type="pct"/>
            <w:tcMar>
              <w:top w:w="0" w:type="dxa"/>
              <w:left w:w="70" w:type="dxa"/>
              <w:bottom w:w="0" w:type="dxa"/>
              <w:right w:w="70" w:type="dxa"/>
            </w:tcMar>
            <w:vAlign w:val="center"/>
          </w:tcPr>
          <w:p w:rsidR="00A4658C" w:rsidRPr="00D250AA" w:rsidRDefault="00FF0AEB" w:rsidP="00904722">
            <w:pPr>
              <w:spacing w:after="0" w:line="240" w:lineRule="auto"/>
              <w:jc w:val="both"/>
              <w:rPr>
                <w:rFonts w:eastAsia="Calibri" w:cs="Times New Roman"/>
                <w:sz w:val="20"/>
                <w:szCs w:val="20"/>
                <w:lang w:val="es-ES"/>
              </w:rPr>
            </w:pPr>
            <w:r>
              <w:rPr>
                <w:rFonts w:eastAsia="Calibri" w:cs="Times New Roman"/>
                <w:sz w:val="20"/>
                <w:szCs w:val="20"/>
                <w:lang w:val="es-ES"/>
              </w:rPr>
              <w:t>I</w:t>
            </w:r>
            <w:r w:rsidR="001B07D2" w:rsidRPr="00D250AA">
              <w:rPr>
                <w:rFonts w:eastAsia="Calibri" w:cs="Times New Roman"/>
                <w:sz w:val="20"/>
                <w:szCs w:val="20"/>
                <w:lang w:val="es-ES"/>
              </w:rPr>
              <w:t xml:space="preserve">nforme de campañas de seguimiento al plan de rescate y relocalización de fauna </w:t>
            </w:r>
          </w:p>
        </w:tc>
        <w:tc>
          <w:tcPr>
            <w:tcW w:w="2510" w:type="pct"/>
            <w:vAlign w:val="center"/>
          </w:tcPr>
          <w:p w:rsidR="00A4658C" w:rsidRPr="006C7777" w:rsidRDefault="001B07D2" w:rsidP="001B07D2">
            <w:pPr>
              <w:spacing w:after="0" w:line="240" w:lineRule="auto"/>
              <w:jc w:val="center"/>
              <w:rPr>
                <w:color w:val="000000"/>
                <w:sz w:val="20"/>
                <w:szCs w:val="20"/>
              </w:rPr>
            </w:pPr>
            <w:r w:rsidRPr="006C7777">
              <w:rPr>
                <w:color w:val="000000"/>
                <w:sz w:val="20"/>
                <w:szCs w:val="20"/>
              </w:rPr>
              <w:t>http://snifa.sma.gob.cl/SistemaSeguimientoAmbiental/Documento/Informe/</w:t>
            </w:r>
            <w:r>
              <w:rPr>
                <w:color w:val="000000"/>
                <w:sz w:val="20"/>
                <w:szCs w:val="20"/>
              </w:rPr>
              <w:t>70625</w:t>
            </w:r>
          </w:p>
        </w:tc>
        <w:tc>
          <w:tcPr>
            <w:tcW w:w="470" w:type="pct"/>
            <w:vAlign w:val="center"/>
          </w:tcPr>
          <w:p w:rsidR="00A4658C" w:rsidRPr="006C7777" w:rsidRDefault="00AA077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SAG</w:t>
            </w:r>
          </w:p>
        </w:tc>
        <w:tc>
          <w:tcPr>
            <w:tcW w:w="820" w:type="pct"/>
            <w:vAlign w:val="center"/>
          </w:tcPr>
          <w:p w:rsidR="00A4658C" w:rsidRPr="006C7777" w:rsidRDefault="001B07D2" w:rsidP="006C7777">
            <w:pPr>
              <w:spacing w:after="0" w:line="240" w:lineRule="auto"/>
              <w:ind w:left="149"/>
              <w:jc w:val="center"/>
              <w:rPr>
                <w:rFonts w:eastAsia="Calibri" w:cs="Times New Roman"/>
                <w:sz w:val="20"/>
                <w:szCs w:val="20"/>
                <w:lang w:val="es-ES" w:eastAsia="es-ES"/>
              </w:rPr>
            </w:pPr>
            <w:r w:rsidRPr="006C7777">
              <w:rPr>
                <w:rFonts w:eastAsia="Calibri" w:cs="Times New Roman"/>
                <w:sz w:val="20"/>
                <w:szCs w:val="20"/>
                <w:lang w:val="es-ES" w:eastAsia="es-ES"/>
              </w:rPr>
              <w:t>Del mes de febrero 2018</w:t>
            </w:r>
          </w:p>
        </w:tc>
      </w:tr>
      <w:tr w:rsidR="00FC3AB4" w:rsidRPr="006C7777" w:rsidTr="00FC3AB4">
        <w:tc>
          <w:tcPr>
            <w:tcW w:w="88" w:type="pct"/>
            <w:vAlign w:val="center"/>
          </w:tcPr>
          <w:p w:rsidR="00FC3AB4" w:rsidRDefault="00FC3AB4" w:rsidP="006C7777">
            <w:pPr>
              <w:spacing w:after="0" w:line="240" w:lineRule="auto"/>
              <w:jc w:val="center"/>
              <w:rPr>
                <w:rFonts w:eastAsia="Calibri" w:cs="Times New Roman"/>
                <w:sz w:val="20"/>
                <w:szCs w:val="20"/>
                <w:lang w:val="es-ES"/>
              </w:rPr>
            </w:pPr>
            <w:r>
              <w:rPr>
                <w:rFonts w:eastAsia="Calibri" w:cs="Times New Roman"/>
                <w:sz w:val="20"/>
                <w:szCs w:val="20"/>
                <w:lang w:val="es-ES"/>
              </w:rPr>
              <w:t>10</w:t>
            </w:r>
          </w:p>
        </w:tc>
        <w:tc>
          <w:tcPr>
            <w:tcW w:w="1112" w:type="pct"/>
            <w:tcMar>
              <w:top w:w="0" w:type="dxa"/>
              <w:left w:w="70" w:type="dxa"/>
              <w:bottom w:w="0" w:type="dxa"/>
              <w:right w:w="70" w:type="dxa"/>
            </w:tcMar>
          </w:tcPr>
          <w:p w:rsidR="00FC3AB4" w:rsidRPr="00D250AA" w:rsidRDefault="00FC3AB4" w:rsidP="00904722">
            <w:pPr>
              <w:jc w:val="both"/>
              <w:rPr>
                <w:sz w:val="20"/>
                <w:szCs w:val="20"/>
              </w:rPr>
            </w:pPr>
            <w:r>
              <w:rPr>
                <w:sz w:val="20"/>
                <w:szCs w:val="20"/>
              </w:rPr>
              <w:t>Aplicación de supresor de polvo</w:t>
            </w:r>
          </w:p>
        </w:tc>
        <w:tc>
          <w:tcPr>
            <w:tcW w:w="2510" w:type="pct"/>
            <w:vAlign w:val="center"/>
          </w:tcPr>
          <w:p w:rsidR="00FC3AB4" w:rsidRDefault="00FC3AB4" w:rsidP="00FC3AB4">
            <w:pPr>
              <w:spacing w:after="0" w:line="240" w:lineRule="auto"/>
              <w:rPr>
                <w:color w:val="000000"/>
                <w:sz w:val="20"/>
                <w:szCs w:val="20"/>
              </w:rPr>
            </w:pPr>
            <w:r w:rsidRPr="00FC3AB4">
              <w:rPr>
                <w:color w:val="000000"/>
                <w:sz w:val="20"/>
                <w:szCs w:val="20"/>
              </w:rPr>
              <w:t>http://snifa.sma.gob.cl/SistemaSeguimientoAmbiental/Documento/Informe/71108</w:t>
            </w:r>
          </w:p>
        </w:tc>
        <w:tc>
          <w:tcPr>
            <w:tcW w:w="470" w:type="pct"/>
            <w:vAlign w:val="center"/>
          </w:tcPr>
          <w:p w:rsidR="00FC3AB4" w:rsidRDefault="00FC3AB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FC3AB4" w:rsidRDefault="00FC3AB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w:t>
            </w:r>
          </w:p>
        </w:tc>
      </w:tr>
      <w:tr w:rsidR="00FC3AB4" w:rsidRPr="006C7777" w:rsidTr="00FC3AB4">
        <w:trPr>
          <w:trHeight w:val="639"/>
        </w:trPr>
        <w:tc>
          <w:tcPr>
            <w:tcW w:w="88" w:type="pct"/>
            <w:vAlign w:val="center"/>
          </w:tcPr>
          <w:p w:rsidR="00FC3AB4" w:rsidRDefault="00FC3AB4" w:rsidP="006C7777">
            <w:pPr>
              <w:spacing w:after="0" w:line="240" w:lineRule="auto"/>
              <w:jc w:val="center"/>
              <w:rPr>
                <w:rFonts w:eastAsia="Calibri" w:cs="Times New Roman"/>
                <w:sz w:val="20"/>
                <w:szCs w:val="20"/>
                <w:lang w:val="es-ES"/>
              </w:rPr>
            </w:pPr>
            <w:r>
              <w:rPr>
                <w:rFonts w:eastAsia="Calibri" w:cs="Times New Roman"/>
                <w:sz w:val="20"/>
                <w:szCs w:val="20"/>
                <w:lang w:val="es-ES"/>
              </w:rPr>
              <w:t>11</w:t>
            </w:r>
          </w:p>
        </w:tc>
        <w:tc>
          <w:tcPr>
            <w:tcW w:w="1112" w:type="pct"/>
            <w:tcMar>
              <w:top w:w="0" w:type="dxa"/>
              <w:left w:w="70" w:type="dxa"/>
              <w:bottom w:w="0" w:type="dxa"/>
              <w:right w:w="70" w:type="dxa"/>
            </w:tcMar>
          </w:tcPr>
          <w:p w:rsidR="00FC3AB4" w:rsidRPr="00D250AA" w:rsidRDefault="00FC3AB4" w:rsidP="00904722">
            <w:pPr>
              <w:jc w:val="both"/>
              <w:rPr>
                <w:sz w:val="20"/>
                <w:szCs w:val="20"/>
              </w:rPr>
            </w:pPr>
            <w:r w:rsidRPr="00D250AA">
              <w:rPr>
                <w:rFonts w:eastAsia="Calibri" w:cs="Times New Roman"/>
                <w:sz w:val="20"/>
                <w:szCs w:val="20"/>
                <w:lang w:val="es-ES"/>
              </w:rPr>
              <w:t>Informe de monitoreo arqueológico permanente</w:t>
            </w:r>
          </w:p>
        </w:tc>
        <w:tc>
          <w:tcPr>
            <w:tcW w:w="2510" w:type="pct"/>
            <w:vAlign w:val="center"/>
          </w:tcPr>
          <w:p w:rsidR="00FC3AB4" w:rsidRDefault="00FC3AB4" w:rsidP="00FC3AB4">
            <w:pPr>
              <w:spacing w:after="0" w:line="240" w:lineRule="auto"/>
              <w:rPr>
                <w:color w:val="000000"/>
                <w:sz w:val="20"/>
                <w:szCs w:val="20"/>
              </w:rPr>
            </w:pPr>
            <w:r w:rsidRPr="006C7777">
              <w:rPr>
                <w:color w:val="000000"/>
                <w:sz w:val="20"/>
                <w:szCs w:val="20"/>
              </w:rPr>
              <w:t>http://snifa.sma.gob.cl/SistemaSeguimientoAmbiental/Documento/Informe/</w:t>
            </w:r>
            <w:r>
              <w:rPr>
                <w:color w:val="000000"/>
                <w:sz w:val="20"/>
                <w:szCs w:val="20"/>
              </w:rPr>
              <w:t>71284</w:t>
            </w:r>
          </w:p>
        </w:tc>
        <w:tc>
          <w:tcPr>
            <w:tcW w:w="470" w:type="pct"/>
            <w:vAlign w:val="center"/>
          </w:tcPr>
          <w:p w:rsidR="00FC3AB4" w:rsidRDefault="00FC3AB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FC3AB4" w:rsidRDefault="00FC3AB4"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Del mes de mayo 2018</w:t>
            </w:r>
          </w:p>
        </w:tc>
      </w:tr>
      <w:tr w:rsidR="006C7777" w:rsidRPr="006C7777" w:rsidTr="00FC3AB4">
        <w:tc>
          <w:tcPr>
            <w:tcW w:w="88" w:type="pct"/>
            <w:vAlign w:val="center"/>
          </w:tcPr>
          <w:p w:rsidR="006C7777" w:rsidRPr="006C7777" w:rsidRDefault="00535223" w:rsidP="00535223">
            <w:pPr>
              <w:spacing w:after="0" w:line="240" w:lineRule="auto"/>
              <w:rPr>
                <w:rFonts w:eastAsia="Calibri" w:cs="Times New Roman"/>
                <w:sz w:val="20"/>
                <w:szCs w:val="20"/>
                <w:lang w:val="es-ES"/>
              </w:rPr>
            </w:pPr>
            <w:r>
              <w:rPr>
                <w:rFonts w:eastAsia="Calibri" w:cs="Times New Roman"/>
                <w:sz w:val="20"/>
                <w:szCs w:val="20"/>
                <w:lang w:val="es-ES"/>
              </w:rPr>
              <w:t>1</w:t>
            </w:r>
            <w:r w:rsidR="001F2061">
              <w:rPr>
                <w:rFonts w:eastAsia="Calibri" w:cs="Times New Roman"/>
                <w:sz w:val="20"/>
                <w:szCs w:val="20"/>
                <w:lang w:val="es-ES"/>
              </w:rPr>
              <w:t>2</w:t>
            </w:r>
          </w:p>
        </w:tc>
        <w:tc>
          <w:tcPr>
            <w:tcW w:w="1112" w:type="pct"/>
            <w:tcMar>
              <w:top w:w="0" w:type="dxa"/>
              <w:left w:w="70" w:type="dxa"/>
              <w:bottom w:w="0" w:type="dxa"/>
              <w:right w:w="70" w:type="dxa"/>
            </w:tcMar>
          </w:tcPr>
          <w:p w:rsidR="006C7777" w:rsidRPr="00D250AA" w:rsidRDefault="006C7777" w:rsidP="00904722">
            <w:pPr>
              <w:jc w:val="both"/>
              <w:rPr>
                <w:rFonts w:cs="Times New Roman"/>
                <w:iCs/>
                <w:color w:val="000000" w:themeColor="text1"/>
                <w:sz w:val="20"/>
                <w:szCs w:val="20"/>
              </w:rPr>
            </w:pPr>
            <w:r w:rsidRPr="00D250AA">
              <w:rPr>
                <w:sz w:val="20"/>
                <w:szCs w:val="20"/>
              </w:rPr>
              <w:t xml:space="preserve">Lista de empresas contratados para el transporte de material realizados en la obra interior del polígono del proyecto y en la faja área concesionada. Incluir contratos y guías de despacho. </w:t>
            </w:r>
          </w:p>
        </w:tc>
        <w:tc>
          <w:tcPr>
            <w:tcW w:w="2510" w:type="pct"/>
            <w:vAlign w:val="center"/>
          </w:tcPr>
          <w:p w:rsidR="006C7777" w:rsidRPr="006C7777" w:rsidRDefault="006535BE" w:rsidP="006535BE">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6C7777" w:rsidRPr="006C7777" w:rsidRDefault="006535BE"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6C7777" w:rsidRPr="006C7777" w:rsidRDefault="006535BE" w:rsidP="006C7777">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2018, dentro del plazo estipulado</w:t>
            </w:r>
            <w:r w:rsidR="00981FFE">
              <w:rPr>
                <w:rFonts w:eastAsia="Calibri" w:cs="Times New Roman"/>
                <w:sz w:val="20"/>
                <w:szCs w:val="20"/>
                <w:lang w:val="es-ES" w:eastAsia="es-ES"/>
              </w:rPr>
              <w:t xml:space="preserve"> (Anexo 3)</w:t>
            </w:r>
            <w:r>
              <w:rPr>
                <w:rFonts w:eastAsia="Calibri" w:cs="Times New Roman"/>
                <w:sz w:val="20"/>
                <w:szCs w:val="20"/>
                <w:lang w:val="es-ES" w:eastAsia="es-ES"/>
              </w:rPr>
              <w:t>.</w:t>
            </w:r>
          </w:p>
        </w:tc>
      </w:tr>
      <w:tr w:rsidR="00904722" w:rsidRPr="006C7777" w:rsidTr="00FC3AB4">
        <w:trPr>
          <w:trHeight w:val="1190"/>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13</w:t>
            </w:r>
          </w:p>
        </w:tc>
        <w:tc>
          <w:tcPr>
            <w:tcW w:w="1112" w:type="pct"/>
            <w:tcMar>
              <w:top w:w="0" w:type="dxa"/>
              <w:left w:w="70" w:type="dxa"/>
              <w:bottom w:w="0" w:type="dxa"/>
              <w:right w:w="70" w:type="dxa"/>
            </w:tcMar>
          </w:tcPr>
          <w:p w:rsidR="00904722" w:rsidRPr="00D250AA" w:rsidRDefault="00904722" w:rsidP="00904722">
            <w:pPr>
              <w:jc w:val="both"/>
              <w:rPr>
                <w:rFonts w:cs="Times New Roman"/>
                <w:iCs/>
                <w:color w:val="000000" w:themeColor="text1"/>
                <w:sz w:val="20"/>
                <w:szCs w:val="20"/>
              </w:rPr>
            </w:pPr>
            <w:r w:rsidRPr="00D250AA">
              <w:rPr>
                <w:rFonts w:cs="Times New Roman"/>
                <w:iCs/>
                <w:color w:val="000000" w:themeColor="text1"/>
                <w:sz w:val="20"/>
                <w:szCs w:val="20"/>
              </w:rPr>
              <w:t>Todos los informes de las actividades de rescate y relocalización de fauna realizadas en el predio del proyecto.</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SAG</w:t>
            </w:r>
          </w:p>
        </w:tc>
        <w:tc>
          <w:tcPr>
            <w:tcW w:w="820" w:type="pct"/>
            <w:vAlign w:val="center"/>
          </w:tcPr>
          <w:p w:rsidR="00904722" w:rsidRPr="006C7777" w:rsidRDefault="00904722" w:rsidP="00981FFE">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2018, dentro del plazo estipulado</w:t>
            </w:r>
            <w:r w:rsidR="00981FFE">
              <w:rPr>
                <w:rFonts w:eastAsia="Calibri" w:cs="Times New Roman"/>
                <w:sz w:val="20"/>
                <w:szCs w:val="20"/>
                <w:lang w:val="es-ES" w:eastAsia="es-ES"/>
              </w:rPr>
              <w:t xml:space="preserve"> (Anexo 3).</w:t>
            </w:r>
          </w:p>
        </w:tc>
      </w:tr>
      <w:tr w:rsidR="00904722" w:rsidRPr="006C7777" w:rsidTr="00FC3AB4">
        <w:trPr>
          <w:trHeight w:val="1584"/>
        </w:trPr>
        <w:tc>
          <w:tcPr>
            <w:tcW w:w="88" w:type="pct"/>
            <w:vAlign w:val="center"/>
          </w:tcPr>
          <w:p w:rsidR="00904722" w:rsidRPr="006C7777" w:rsidRDefault="00535223" w:rsidP="00904722">
            <w:pPr>
              <w:spacing w:after="0" w:line="240" w:lineRule="auto"/>
              <w:jc w:val="center"/>
              <w:rPr>
                <w:rFonts w:eastAsia="Calibri" w:cs="Times New Roman"/>
                <w:sz w:val="20"/>
                <w:szCs w:val="20"/>
                <w:lang w:val="es-ES"/>
              </w:rPr>
            </w:pPr>
            <w:r>
              <w:rPr>
                <w:rFonts w:eastAsia="Calibri" w:cs="Times New Roman"/>
                <w:sz w:val="20"/>
                <w:szCs w:val="20"/>
                <w:lang w:val="es-ES"/>
              </w:rPr>
              <w:t>1</w:t>
            </w:r>
            <w:r w:rsidR="001F2061">
              <w:rPr>
                <w:rFonts w:eastAsia="Calibri" w:cs="Times New Roman"/>
                <w:sz w:val="20"/>
                <w:szCs w:val="20"/>
                <w:lang w:val="es-ES"/>
              </w:rPr>
              <w:t>4</w:t>
            </w:r>
          </w:p>
        </w:tc>
        <w:tc>
          <w:tcPr>
            <w:tcW w:w="1112" w:type="pct"/>
            <w:tcMar>
              <w:top w:w="0" w:type="dxa"/>
              <w:left w:w="70" w:type="dxa"/>
              <w:bottom w:w="0" w:type="dxa"/>
              <w:right w:w="70" w:type="dxa"/>
            </w:tcMar>
          </w:tcPr>
          <w:p w:rsidR="00904722" w:rsidRPr="00D250AA" w:rsidRDefault="00904722" w:rsidP="00904722">
            <w:pPr>
              <w:jc w:val="both"/>
              <w:rPr>
                <w:rFonts w:cs="Times New Roman"/>
                <w:iCs/>
                <w:color w:val="000000" w:themeColor="text1"/>
                <w:sz w:val="20"/>
                <w:szCs w:val="20"/>
              </w:rPr>
            </w:pPr>
            <w:r w:rsidRPr="00D250AA">
              <w:rPr>
                <w:rFonts w:cs="Times New Roman"/>
                <w:iCs/>
                <w:color w:val="000000" w:themeColor="text1"/>
                <w:sz w:val="20"/>
                <w:szCs w:val="20"/>
              </w:rPr>
              <w:t>Todos los antecedentes respecto de la perturbación controlada, donde se incluya fecha de realización, registro fotográfico, superficie afectada, resultados, conclusiones, etc.</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SAG</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w:t>
            </w:r>
            <w:r w:rsidR="00981FFE">
              <w:rPr>
                <w:rFonts w:eastAsia="Calibri" w:cs="Times New Roman"/>
                <w:sz w:val="20"/>
                <w:szCs w:val="20"/>
                <w:lang w:val="es-ES" w:eastAsia="es-ES"/>
              </w:rPr>
              <w:t>18, dentro del plazo estipulado (Anexo 3).</w:t>
            </w:r>
          </w:p>
        </w:tc>
      </w:tr>
      <w:tr w:rsidR="00904722" w:rsidRPr="006C7777" w:rsidTr="00FC3AB4">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15</w:t>
            </w:r>
          </w:p>
        </w:tc>
        <w:tc>
          <w:tcPr>
            <w:tcW w:w="1112" w:type="pct"/>
            <w:tcMar>
              <w:top w:w="0" w:type="dxa"/>
              <w:left w:w="70" w:type="dxa"/>
              <w:bottom w:w="0" w:type="dxa"/>
              <w:right w:w="70" w:type="dxa"/>
            </w:tcMar>
          </w:tcPr>
          <w:p w:rsidR="00904722" w:rsidRPr="00D250AA" w:rsidRDefault="00904722" w:rsidP="00904722">
            <w:pPr>
              <w:jc w:val="both"/>
              <w:rPr>
                <w:rFonts w:cs="Times New Roman"/>
                <w:iCs/>
                <w:color w:val="000000" w:themeColor="text1"/>
                <w:sz w:val="20"/>
                <w:szCs w:val="20"/>
              </w:rPr>
            </w:pPr>
            <w:r w:rsidRPr="00D250AA">
              <w:rPr>
                <w:rFonts w:cs="Times New Roman"/>
                <w:iCs/>
                <w:color w:val="000000" w:themeColor="text1"/>
                <w:sz w:val="20"/>
                <w:szCs w:val="20"/>
              </w:rPr>
              <w:t>Registro de monitoreo arqueológico diario del último mes.</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w:t>
            </w:r>
            <w:r w:rsidR="00981FFE">
              <w:rPr>
                <w:rFonts w:eastAsia="Calibri" w:cs="Times New Roman"/>
                <w:sz w:val="20"/>
                <w:szCs w:val="20"/>
                <w:lang w:val="es-ES" w:eastAsia="es-ES"/>
              </w:rPr>
              <w:t>18, dentro del plazo estipulado (Anexo 3).</w:t>
            </w:r>
          </w:p>
        </w:tc>
      </w:tr>
      <w:tr w:rsidR="00904722" w:rsidRPr="006C7777" w:rsidTr="00FC3AB4">
        <w:trPr>
          <w:trHeight w:val="379"/>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16</w:t>
            </w:r>
          </w:p>
        </w:tc>
        <w:tc>
          <w:tcPr>
            <w:tcW w:w="1112" w:type="pct"/>
            <w:tcMar>
              <w:top w:w="0" w:type="dxa"/>
              <w:left w:w="70" w:type="dxa"/>
              <w:bottom w:w="0" w:type="dxa"/>
              <w:right w:w="70" w:type="dxa"/>
            </w:tcMar>
          </w:tcPr>
          <w:p w:rsidR="00904722" w:rsidRPr="00D250AA" w:rsidRDefault="00904722" w:rsidP="00904722">
            <w:pPr>
              <w:jc w:val="both"/>
              <w:rPr>
                <w:rFonts w:cs="Times New Roman"/>
                <w:iCs/>
                <w:sz w:val="20"/>
                <w:szCs w:val="20"/>
              </w:rPr>
            </w:pPr>
            <w:r w:rsidRPr="00D250AA">
              <w:rPr>
                <w:rFonts w:cs="Times New Roman"/>
                <w:iCs/>
                <w:sz w:val="20"/>
                <w:szCs w:val="20"/>
              </w:rPr>
              <w:t>Imágenes y videos semanales del dron que Esteban Soto mostró durante la actividad de inspección, de todo el predio donde se instalará el Centro de distribución El Peñón.</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w:t>
            </w:r>
            <w:r w:rsidR="00981FFE">
              <w:rPr>
                <w:rFonts w:eastAsia="Calibri" w:cs="Times New Roman"/>
                <w:sz w:val="20"/>
                <w:szCs w:val="20"/>
                <w:lang w:val="es-ES" w:eastAsia="es-ES"/>
              </w:rPr>
              <w:t>18, dentro del plazo estipulado (Anexo 3).</w:t>
            </w:r>
          </w:p>
        </w:tc>
      </w:tr>
      <w:tr w:rsidR="00904722" w:rsidRPr="006C7777" w:rsidTr="00FC3AB4">
        <w:trPr>
          <w:trHeight w:val="379"/>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17</w:t>
            </w:r>
          </w:p>
        </w:tc>
        <w:tc>
          <w:tcPr>
            <w:tcW w:w="1112" w:type="pct"/>
            <w:tcMar>
              <w:top w:w="0" w:type="dxa"/>
              <w:left w:w="70" w:type="dxa"/>
              <w:bottom w:w="0" w:type="dxa"/>
              <w:right w:w="70" w:type="dxa"/>
            </w:tcMar>
          </w:tcPr>
          <w:p w:rsidR="00904722" w:rsidRPr="00D250AA" w:rsidRDefault="00904722" w:rsidP="00904722">
            <w:pPr>
              <w:jc w:val="both"/>
              <w:rPr>
                <w:rFonts w:cs="Times New Roman"/>
                <w:iCs/>
                <w:sz w:val="20"/>
                <w:szCs w:val="20"/>
              </w:rPr>
            </w:pPr>
            <w:r w:rsidRPr="00D250AA">
              <w:rPr>
                <w:rFonts w:cs="Times New Roman"/>
                <w:iCs/>
                <w:sz w:val="20"/>
                <w:szCs w:val="20"/>
              </w:rPr>
              <w:t>Registro de estado de avances semanales de la etapa de construcción, desde el inicio de las actividades, donde se incluya fecha, tipo de actividad y lugar.</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w:t>
            </w:r>
            <w:r w:rsidR="00981FFE">
              <w:rPr>
                <w:rFonts w:eastAsia="Calibri" w:cs="Times New Roman"/>
                <w:sz w:val="20"/>
                <w:szCs w:val="20"/>
                <w:lang w:val="es-ES" w:eastAsia="es-ES"/>
              </w:rPr>
              <w:t>18, dentro del plazo estipulado (Anexo 3).</w:t>
            </w:r>
          </w:p>
        </w:tc>
      </w:tr>
      <w:tr w:rsidR="00904722" w:rsidRPr="006C7777" w:rsidTr="00FC3AB4">
        <w:trPr>
          <w:trHeight w:val="379"/>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18</w:t>
            </w:r>
          </w:p>
        </w:tc>
        <w:tc>
          <w:tcPr>
            <w:tcW w:w="1112" w:type="pct"/>
            <w:tcMar>
              <w:top w:w="0" w:type="dxa"/>
              <w:left w:w="70" w:type="dxa"/>
              <w:bottom w:w="0" w:type="dxa"/>
              <w:right w:w="70" w:type="dxa"/>
            </w:tcMar>
          </w:tcPr>
          <w:p w:rsidR="00904722" w:rsidRPr="00D250AA" w:rsidRDefault="00904722" w:rsidP="00904722">
            <w:pPr>
              <w:jc w:val="both"/>
              <w:rPr>
                <w:rFonts w:cs="Times New Roman"/>
                <w:iCs/>
                <w:sz w:val="20"/>
                <w:szCs w:val="20"/>
              </w:rPr>
            </w:pPr>
            <w:r w:rsidRPr="00D250AA">
              <w:rPr>
                <w:rFonts w:cs="Times New Roman"/>
                <w:iCs/>
                <w:sz w:val="20"/>
                <w:szCs w:val="20"/>
              </w:rPr>
              <w:t>Dos archivo en formato KMZ de todo el predio, donde en el primero se muestren polígonos con las zonas intervenidas actualmente y en el segundo, donde se identifiquen las distintas zonas del proyecto ya en la fase de operación.</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Solicitado a través del acta de fecha 23 de abril de 2018.</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04 de mayo de 2018, dent</w:t>
            </w:r>
            <w:r w:rsidR="00981FFE">
              <w:rPr>
                <w:rFonts w:eastAsia="Calibri" w:cs="Times New Roman"/>
                <w:sz w:val="20"/>
                <w:szCs w:val="20"/>
                <w:lang w:val="es-ES" w:eastAsia="es-ES"/>
              </w:rPr>
              <w:t>ro del plazo estipulado (Anexo 3).</w:t>
            </w:r>
          </w:p>
        </w:tc>
      </w:tr>
      <w:tr w:rsidR="00904722" w:rsidRPr="006C7777" w:rsidTr="00FC3AB4">
        <w:trPr>
          <w:trHeight w:val="379"/>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19</w:t>
            </w:r>
          </w:p>
        </w:tc>
        <w:tc>
          <w:tcPr>
            <w:tcW w:w="1112" w:type="pct"/>
            <w:tcMar>
              <w:top w:w="0" w:type="dxa"/>
              <w:left w:w="70" w:type="dxa"/>
              <w:bottom w:w="0" w:type="dxa"/>
              <w:right w:w="70" w:type="dxa"/>
            </w:tcMar>
          </w:tcPr>
          <w:p w:rsidR="00904722" w:rsidRPr="00D250AA" w:rsidRDefault="00904722" w:rsidP="00904722">
            <w:pPr>
              <w:jc w:val="both"/>
              <w:rPr>
                <w:rFonts w:cs="Times New Roman"/>
                <w:iCs/>
                <w:color w:val="000000" w:themeColor="text1"/>
                <w:sz w:val="20"/>
                <w:szCs w:val="20"/>
              </w:rPr>
            </w:pPr>
            <w:r w:rsidRPr="00D250AA">
              <w:rPr>
                <w:rFonts w:cs="Times New Roman"/>
                <w:iCs/>
                <w:color w:val="000000" w:themeColor="text1"/>
                <w:sz w:val="20"/>
                <w:szCs w:val="20"/>
              </w:rPr>
              <w:t>Todos los permisos de captura de fauna silvestre.</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 xml:space="preserve">Solicitado a través de acta de fecha 10 de mayo de 2018. </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SAG</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r w:rsidR="00904722" w:rsidRPr="006C7777" w:rsidTr="00FC3AB4">
        <w:trPr>
          <w:trHeight w:val="379"/>
        </w:trPr>
        <w:tc>
          <w:tcPr>
            <w:tcW w:w="88" w:type="pct"/>
            <w:vAlign w:val="center"/>
          </w:tcPr>
          <w:p w:rsidR="00904722" w:rsidRPr="00BD4AD1"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20</w:t>
            </w:r>
          </w:p>
        </w:tc>
        <w:tc>
          <w:tcPr>
            <w:tcW w:w="1112" w:type="pct"/>
            <w:tcMar>
              <w:top w:w="0" w:type="dxa"/>
              <w:left w:w="70" w:type="dxa"/>
              <w:bottom w:w="0" w:type="dxa"/>
              <w:right w:w="70" w:type="dxa"/>
            </w:tcMar>
          </w:tcPr>
          <w:p w:rsidR="00904722" w:rsidRPr="00D250AA" w:rsidRDefault="00904722" w:rsidP="00904722">
            <w:pPr>
              <w:jc w:val="both"/>
              <w:rPr>
                <w:rFonts w:cs="Times New Roman"/>
                <w:iCs/>
                <w:color w:val="000000" w:themeColor="text1"/>
                <w:sz w:val="20"/>
                <w:szCs w:val="20"/>
              </w:rPr>
            </w:pPr>
            <w:r w:rsidRPr="00D250AA">
              <w:rPr>
                <w:rFonts w:cs="Times New Roman"/>
                <w:iCs/>
                <w:color w:val="000000" w:themeColor="text1"/>
                <w:sz w:val="20"/>
                <w:szCs w:val="20"/>
              </w:rPr>
              <w:t xml:space="preserve">Informe presentado a la Dirección de Obras Municipales, tal como establece el Considerando 10, Tabla N°9-7 de la RCA 662/2016.  </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 xml:space="preserve">Solicitado a través de acta de fecha 10 de mayo de 2018. </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r w:rsidR="00904722" w:rsidRPr="006C7777" w:rsidTr="00FC3AB4">
        <w:trPr>
          <w:trHeight w:val="379"/>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21</w:t>
            </w:r>
          </w:p>
        </w:tc>
        <w:tc>
          <w:tcPr>
            <w:tcW w:w="1112" w:type="pct"/>
            <w:tcMar>
              <w:top w:w="0" w:type="dxa"/>
              <w:left w:w="70" w:type="dxa"/>
              <w:bottom w:w="0" w:type="dxa"/>
              <w:right w:w="70" w:type="dxa"/>
            </w:tcMar>
          </w:tcPr>
          <w:p w:rsidR="00904722" w:rsidRPr="00D250AA" w:rsidRDefault="00904722" w:rsidP="00904722">
            <w:pPr>
              <w:tabs>
                <w:tab w:val="left" w:pos="3075"/>
              </w:tabs>
              <w:jc w:val="both"/>
              <w:rPr>
                <w:rFonts w:cs="Times New Roman"/>
                <w:iCs/>
                <w:color w:val="000000" w:themeColor="text1"/>
                <w:sz w:val="20"/>
                <w:szCs w:val="20"/>
              </w:rPr>
            </w:pPr>
            <w:r w:rsidRPr="00D250AA">
              <w:rPr>
                <w:rFonts w:cs="Times New Roman"/>
                <w:iCs/>
                <w:color w:val="000000" w:themeColor="text1"/>
                <w:sz w:val="20"/>
                <w:szCs w:val="20"/>
              </w:rPr>
              <w:t>Todos los Informes de monitoreo arqueológico, incluyendo el de antes del inicio de faenas de escarpe y movimiento de tierra.</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 xml:space="preserve">Solicitado a través de acta de fecha 10 de mayo de 2018. </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r w:rsidR="00904722" w:rsidRPr="006C7777" w:rsidTr="00FC3AB4">
        <w:trPr>
          <w:trHeight w:val="379"/>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22</w:t>
            </w:r>
          </w:p>
        </w:tc>
        <w:tc>
          <w:tcPr>
            <w:tcW w:w="1112" w:type="pct"/>
            <w:tcMar>
              <w:top w:w="0" w:type="dxa"/>
              <w:left w:w="70" w:type="dxa"/>
              <w:bottom w:w="0" w:type="dxa"/>
              <w:right w:w="70" w:type="dxa"/>
            </w:tcMar>
          </w:tcPr>
          <w:p w:rsidR="00904722" w:rsidRPr="00D250AA" w:rsidRDefault="00904722" w:rsidP="00904722">
            <w:pPr>
              <w:jc w:val="both"/>
              <w:rPr>
                <w:rFonts w:cs="Times New Roman"/>
                <w:iCs/>
                <w:color w:val="000000" w:themeColor="text1"/>
                <w:sz w:val="20"/>
                <w:szCs w:val="20"/>
              </w:rPr>
            </w:pPr>
            <w:r w:rsidRPr="00D250AA">
              <w:rPr>
                <w:rFonts w:cs="Times New Roman"/>
                <w:iCs/>
                <w:color w:val="000000" w:themeColor="text1"/>
                <w:sz w:val="20"/>
                <w:szCs w:val="20"/>
              </w:rPr>
              <w:t xml:space="preserve">Todos los informes de monitoreo de calidad de agua de los canales La Calera, Cooperativa Santiago y El Peñón. </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 xml:space="preserve">Solicitado a través de acta de fecha 10 de mayo de 2018. </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r w:rsidR="00904722" w:rsidRPr="006C7777" w:rsidTr="00FC3AB4">
        <w:trPr>
          <w:trHeight w:val="1094"/>
        </w:trPr>
        <w:tc>
          <w:tcPr>
            <w:tcW w:w="88" w:type="pct"/>
            <w:vAlign w:val="center"/>
          </w:tcPr>
          <w:p w:rsidR="00904722" w:rsidRPr="006C7777"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23</w:t>
            </w:r>
          </w:p>
        </w:tc>
        <w:tc>
          <w:tcPr>
            <w:tcW w:w="1112" w:type="pct"/>
            <w:tcMar>
              <w:top w:w="0" w:type="dxa"/>
              <w:left w:w="70" w:type="dxa"/>
              <w:bottom w:w="0" w:type="dxa"/>
              <w:right w:w="70" w:type="dxa"/>
            </w:tcMar>
          </w:tcPr>
          <w:p w:rsidR="00904722" w:rsidRPr="00D250AA" w:rsidRDefault="00904722" w:rsidP="00904722">
            <w:pPr>
              <w:jc w:val="both"/>
              <w:rPr>
                <w:rFonts w:cs="Times New Roman"/>
                <w:iCs/>
                <w:sz w:val="20"/>
                <w:szCs w:val="20"/>
              </w:rPr>
            </w:pPr>
            <w:r w:rsidRPr="00D250AA">
              <w:rPr>
                <w:rFonts w:cs="Times New Roman"/>
                <w:iCs/>
                <w:sz w:val="20"/>
                <w:szCs w:val="20"/>
              </w:rPr>
              <w:t>Estado de ejecución del “Plan Maestro del Parque Metropolitano Cerro Chena“, con registros visuales.</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 xml:space="preserve">Solicitado a través de acta de fecha 10 de mayo de 2018. </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r w:rsidR="002C0959" w:rsidRPr="006C7777" w:rsidTr="00FC3AB4">
        <w:trPr>
          <w:trHeight w:val="559"/>
        </w:trPr>
        <w:tc>
          <w:tcPr>
            <w:tcW w:w="88" w:type="pct"/>
            <w:vAlign w:val="center"/>
          </w:tcPr>
          <w:p w:rsidR="002C0959" w:rsidRPr="00FC4C43"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24</w:t>
            </w:r>
          </w:p>
        </w:tc>
        <w:tc>
          <w:tcPr>
            <w:tcW w:w="1112" w:type="pct"/>
            <w:tcMar>
              <w:top w:w="0" w:type="dxa"/>
              <w:left w:w="70" w:type="dxa"/>
              <w:bottom w:w="0" w:type="dxa"/>
              <w:right w:w="70" w:type="dxa"/>
            </w:tcMar>
          </w:tcPr>
          <w:p w:rsidR="002C0959" w:rsidRPr="00FC4C43" w:rsidRDefault="002C0959" w:rsidP="00904722">
            <w:pPr>
              <w:jc w:val="both"/>
              <w:rPr>
                <w:rFonts w:cs="Times New Roman"/>
                <w:iCs/>
                <w:sz w:val="20"/>
                <w:szCs w:val="20"/>
              </w:rPr>
            </w:pPr>
            <w:r w:rsidRPr="00FC4C43">
              <w:rPr>
                <w:sz w:val="20"/>
                <w:szCs w:val="20"/>
              </w:rPr>
              <w:t xml:space="preserve">Plano denominado Planta de pavimentación Sector Gasoducto. </w:t>
            </w:r>
          </w:p>
        </w:tc>
        <w:tc>
          <w:tcPr>
            <w:tcW w:w="2510" w:type="pct"/>
            <w:vMerge w:val="restart"/>
            <w:vAlign w:val="center"/>
          </w:tcPr>
          <w:p w:rsidR="002C0959" w:rsidRPr="006C7777" w:rsidRDefault="002C0959" w:rsidP="002C0959">
            <w:pPr>
              <w:spacing w:after="0" w:line="240" w:lineRule="auto"/>
              <w:jc w:val="both"/>
              <w:rPr>
                <w:color w:val="000000"/>
                <w:sz w:val="20"/>
                <w:szCs w:val="20"/>
              </w:rPr>
            </w:pPr>
            <w:r w:rsidRPr="002C0959">
              <w:rPr>
                <w:color w:val="000000"/>
                <w:sz w:val="20"/>
                <w:szCs w:val="20"/>
              </w:rPr>
              <w:t xml:space="preserve">Entregado en respuesta a la solicitud en acta de fecha 10 de mayo de 2018 respecto del </w:t>
            </w:r>
            <w:r w:rsidRPr="002C0959">
              <w:rPr>
                <w:rFonts w:cs="Times New Roman"/>
                <w:iCs/>
                <w:sz w:val="20"/>
                <w:szCs w:val="20"/>
              </w:rPr>
              <w:t>Programa de seguridad implementado por Walmart, con aprobación de Gas Andes, además de la toma de asistencia y minuta de las reuniones de Walmart sobre seguridad, tal como indica el Considerando 8.1. de la RCA 662/2016.</w:t>
            </w:r>
            <w:r>
              <w:t xml:space="preserve"> </w:t>
            </w:r>
            <w:r>
              <w:rPr>
                <w:color w:val="000000"/>
                <w:sz w:val="20"/>
                <w:szCs w:val="20"/>
              </w:rPr>
              <w:t xml:space="preserve"> </w:t>
            </w:r>
          </w:p>
        </w:tc>
        <w:tc>
          <w:tcPr>
            <w:tcW w:w="470" w:type="pct"/>
            <w:vMerge w:val="restart"/>
            <w:vAlign w:val="center"/>
          </w:tcPr>
          <w:p w:rsidR="002C0959" w:rsidRPr="006C7777" w:rsidRDefault="002C0959"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Merge w:val="restart"/>
            <w:vAlign w:val="center"/>
          </w:tcPr>
          <w:p w:rsidR="002C0959" w:rsidRPr="006C7777" w:rsidRDefault="002C0959"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r w:rsidR="002C0959" w:rsidRPr="006C7777" w:rsidTr="00FC3AB4">
        <w:trPr>
          <w:trHeight w:val="711"/>
        </w:trPr>
        <w:tc>
          <w:tcPr>
            <w:tcW w:w="88" w:type="pct"/>
            <w:vAlign w:val="center"/>
          </w:tcPr>
          <w:p w:rsidR="002C0959" w:rsidRPr="00FC4C43"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25</w:t>
            </w:r>
          </w:p>
        </w:tc>
        <w:tc>
          <w:tcPr>
            <w:tcW w:w="1112" w:type="pct"/>
            <w:tcMar>
              <w:top w:w="0" w:type="dxa"/>
              <w:left w:w="70" w:type="dxa"/>
              <w:bottom w:w="0" w:type="dxa"/>
              <w:right w:w="70" w:type="dxa"/>
            </w:tcMar>
          </w:tcPr>
          <w:p w:rsidR="002C0959" w:rsidRPr="00FC4C43" w:rsidRDefault="002C0959" w:rsidP="00904722">
            <w:pPr>
              <w:jc w:val="both"/>
              <w:rPr>
                <w:rFonts w:cs="Times New Roman"/>
                <w:iCs/>
                <w:sz w:val="20"/>
                <w:szCs w:val="20"/>
              </w:rPr>
            </w:pPr>
            <w:r w:rsidRPr="00FC4C43">
              <w:rPr>
                <w:sz w:val="20"/>
                <w:szCs w:val="20"/>
              </w:rPr>
              <w:t>Convenio de cruce de Gasoducto GasAndes S.A. con Walmart Chile S.A.</w:t>
            </w:r>
          </w:p>
        </w:tc>
        <w:tc>
          <w:tcPr>
            <w:tcW w:w="2510" w:type="pct"/>
            <w:vMerge/>
            <w:vAlign w:val="center"/>
          </w:tcPr>
          <w:p w:rsidR="002C0959" w:rsidRDefault="002C0959" w:rsidP="00904722">
            <w:pPr>
              <w:spacing w:after="0" w:line="240" w:lineRule="auto"/>
              <w:rPr>
                <w:color w:val="000000"/>
                <w:sz w:val="20"/>
                <w:szCs w:val="20"/>
              </w:rPr>
            </w:pPr>
          </w:p>
        </w:tc>
        <w:tc>
          <w:tcPr>
            <w:tcW w:w="470" w:type="pct"/>
            <w:vMerge/>
            <w:vAlign w:val="center"/>
          </w:tcPr>
          <w:p w:rsidR="002C0959" w:rsidRDefault="002C0959" w:rsidP="00904722">
            <w:pPr>
              <w:spacing w:after="0" w:line="240" w:lineRule="auto"/>
              <w:ind w:left="149"/>
              <w:jc w:val="center"/>
              <w:rPr>
                <w:rFonts w:eastAsia="Calibri" w:cs="Times New Roman"/>
                <w:sz w:val="20"/>
                <w:szCs w:val="20"/>
                <w:lang w:val="es-ES" w:eastAsia="es-ES"/>
              </w:rPr>
            </w:pPr>
          </w:p>
        </w:tc>
        <w:tc>
          <w:tcPr>
            <w:tcW w:w="820" w:type="pct"/>
            <w:vMerge/>
            <w:vAlign w:val="center"/>
          </w:tcPr>
          <w:p w:rsidR="002C0959" w:rsidRDefault="002C0959" w:rsidP="00904722">
            <w:pPr>
              <w:spacing w:after="0" w:line="240" w:lineRule="auto"/>
              <w:ind w:left="149"/>
              <w:jc w:val="center"/>
              <w:rPr>
                <w:rFonts w:eastAsia="Calibri" w:cs="Times New Roman"/>
                <w:sz w:val="20"/>
                <w:szCs w:val="20"/>
                <w:lang w:val="es-ES" w:eastAsia="es-ES"/>
              </w:rPr>
            </w:pPr>
          </w:p>
        </w:tc>
      </w:tr>
      <w:tr w:rsidR="002C0959" w:rsidRPr="006C7777" w:rsidTr="00FC3AB4">
        <w:tc>
          <w:tcPr>
            <w:tcW w:w="88" w:type="pct"/>
            <w:vAlign w:val="center"/>
          </w:tcPr>
          <w:p w:rsidR="002C0959" w:rsidRPr="00FC4C43" w:rsidRDefault="001F2061" w:rsidP="00904722">
            <w:pPr>
              <w:spacing w:after="0" w:line="240" w:lineRule="auto"/>
              <w:jc w:val="center"/>
              <w:rPr>
                <w:rFonts w:eastAsia="Calibri" w:cs="Times New Roman"/>
                <w:sz w:val="20"/>
                <w:szCs w:val="20"/>
                <w:lang w:val="es-ES"/>
              </w:rPr>
            </w:pPr>
            <w:r>
              <w:rPr>
                <w:rFonts w:eastAsia="Calibri" w:cs="Times New Roman"/>
                <w:sz w:val="20"/>
                <w:szCs w:val="20"/>
                <w:lang w:val="es-ES"/>
              </w:rPr>
              <w:t>26</w:t>
            </w:r>
          </w:p>
        </w:tc>
        <w:tc>
          <w:tcPr>
            <w:tcW w:w="1112" w:type="pct"/>
            <w:tcMar>
              <w:top w:w="0" w:type="dxa"/>
              <w:left w:w="70" w:type="dxa"/>
              <w:bottom w:w="0" w:type="dxa"/>
              <w:right w:w="70" w:type="dxa"/>
            </w:tcMar>
          </w:tcPr>
          <w:p w:rsidR="002C0959" w:rsidRPr="00FC4C43" w:rsidRDefault="002C0959" w:rsidP="00904722">
            <w:pPr>
              <w:jc w:val="both"/>
              <w:rPr>
                <w:rFonts w:cs="Times New Roman"/>
                <w:iCs/>
                <w:sz w:val="20"/>
                <w:szCs w:val="20"/>
              </w:rPr>
            </w:pPr>
            <w:r w:rsidRPr="00FC4C43">
              <w:rPr>
                <w:sz w:val="20"/>
                <w:szCs w:val="20"/>
              </w:rPr>
              <w:t>Procedimiento de refuerzo Gasoducto de la empresa Tecsa.</w:t>
            </w:r>
          </w:p>
        </w:tc>
        <w:tc>
          <w:tcPr>
            <w:tcW w:w="2510" w:type="pct"/>
            <w:vMerge/>
            <w:vAlign w:val="center"/>
          </w:tcPr>
          <w:p w:rsidR="002C0959" w:rsidRDefault="002C0959" w:rsidP="00904722">
            <w:pPr>
              <w:spacing w:after="0" w:line="240" w:lineRule="auto"/>
              <w:rPr>
                <w:color w:val="000000"/>
                <w:sz w:val="20"/>
                <w:szCs w:val="20"/>
              </w:rPr>
            </w:pPr>
          </w:p>
        </w:tc>
        <w:tc>
          <w:tcPr>
            <w:tcW w:w="470" w:type="pct"/>
            <w:vMerge/>
            <w:vAlign w:val="center"/>
          </w:tcPr>
          <w:p w:rsidR="002C0959" w:rsidRDefault="002C0959" w:rsidP="00904722">
            <w:pPr>
              <w:spacing w:after="0" w:line="240" w:lineRule="auto"/>
              <w:ind w:left="149"/>
              <w:jc w:val="center"/>
              <w:rPr>
                <w:rFonts w:eastAsia="Calibri" w:cs="Times New Roman"/>
                <w:sz w:val="20"/>
                <w:szCs w:val="20"/>
                <w:lang w:val="es-ES" w:eastAsia="es-ES"/>
              </w:rPr>
            </w:pPr>
          </w:p>
        </w:tc>
        <w:tc>
          <w:tcPr>
            <w:tcW w:w="820" w:type="pct"/>
            <w:vMerge/>
            <w:vAlign w:val="center"/>
          </w:tcPr>
          <w:p w:rsidR="002C0959" w:rsidRDefault="002C0959" w:rsidP="00904722">
            <w:pPr>
              <w:spacing w:after="0" w:line="240" w:lineRule="auto"/>
              <w:ind w:left="149"/>
              <w:jc w:val="center"/>
              <w:rPr>
                <w:rFonts w:eastAsia="Calibri" w:cs="Times New Roman"/>
                <w:sz w:val="20"/>
                <w:szCs w:val="20"/>
                <w:lang w:val="es-ES" w:eastAsia="es-ES"/>
              </w:rPr>
            </w:pPr>
          </w:p>
        </w:tc>
      </w:tr>
      <w:tr w:rsidR="00904722" w:rsidRPr="006C7777" w:rsidTr="00FC3AB4">
        <w:trPr>
          <w:trHeight w:val="379"/>
        </w:trPr>
        <w:tc>
          <w:tcPr>
            <w:tcW w:w="88" w:type="pct"/>
            <w:vAlign w:val="center"/>
          </w:tcPr>
          <w:p w:rsidR="00904722" w:rsidRPr="006C7777" w:rsidRDefault="001F2061" w:rsidP="002C0959">
            <w:pPr>
              <w:spacing w:after="0" w:line="240" w:lineRule="auto"/>
              <w:jc w:val="center"/>
              <w:rPr>
                <w:rFonts w:eastAsia="Calibri" w:cs="Times New Roman"/>
                <w:sz w:val="20"/>
                <w:szCs w:val="20"/>
                <w:lang w:val="es-ES"/>
              </w:rPr>
            </w:pPr>
            <w:r>
              <w:rPr>
                <w:rFonts w:eastAsia="Calibri" w:cs="Times New Roman"/>
                <w:sz w:val="20"/>
                <w:szCs w:val="20"/>
                <w:lang w:val="es-ES"/>
              </w:rPr>
              <w:t>27</w:t>
            </w:r>
          </w:p>
        </w:tc>
        <w:tc>
          <w:tcPr>
            <w:tcW w:w="1112" w:type="pct"/>
            <w:tcMar>
              <w:top w:w="0" w:type="dxa"/>
              <w:left w:w="70" w:type="dxa"/>
              <w:bottom w:w="0" w:type="dxa"/>
              <w:right w:w="70" w:type="dxa"/>
            </w:tcMar>
          </w:tcPr>
          <w:p w:rsidR="00904722" w:rsidRPr="00D250AA" w:rsidRDefault="00904722" w:rsidP="00904722">
            <w:pPr>
              <w:jc w:val="both"/>
              <w:rPr>
                <w:rFonts w:cs="Times New Roman"/>
                <w:iCs/>
                <w:sz w:val="20"/>
                <w:szCs w:val="20"/>
              </w:rPr>
            </w:pPr>
            <w:r w:rsidRPr="00D250AA">
              <w:rPr>
                <w:rFonts w:cs="Times New Roman"/>
                <w:iCs/>
                <w:sz w:val="20"/>
                <w:szCs w:val="20"/>
              </w:rPr>
              <w:t>Documentos de aprobación de los Planes de Compensación de Emisiones (PCE), entregado por la SEREMI del Medio Ambiente, para los contaminantes NOx y MP10 (pavimentación y compra de emisiones). En caso de no encontrarse aprobados los PCE, detallar motivo.</w:t>
            </w:r>
          </w:p>
        </w:tc>
        <w:tc>
          <w:tcPr>
            <w:tcW w:w="2510" w:type="pct"/>
            <w:vAlign w:val="center"/>
          </w:tcPr>
          <w:p w:rsidR="00904722" w:rsidRPr="006C7777" w:rsidRDefault="00904722" w:rsidP="00904722">
            <w:pPr>
              <w:spacing w:after="0" w:line="240" w:lineRule="auto"/>
              <w:rPr>
                <w:color w:val="000000"/>
                <w:sz w:val="20"/>
                <w:szCs w:val="20"/>
              </w:rPr>
            </w:pPr>
            <w:r>
              <w:rPr>
                <w:color w:val="000000"/>
                <w:sz w:val="20"/>
                <w:szCs w:val="20"/>
              </w:rPr>
              <w:t xml:space="preserve">Solicitado a través de acta de fecha 10 de mayo de 2018. </w:t>
            </w:r>
          </w:p>
        </w:tc>
        <w:tc>
          <w:tcPr>
            <w:tcW w:w="470" w:type="pct"/>
            <w:vAlign w:val="center"/>
          </w:tcPr>
          <w:p w:rsidR="00904722" w:rsidRPr="006C7777" w:rsidRDefault="00AA0774"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SMA</w:t>
            </w:r>
          </w:p>
        </w:tc>
        <w:tc>
          <w:tcPr>
            <w:tcW w:w="820" w:type="pct"/>
            <w:vAlign w:val="center"/>
          </w:tcPr>
          <w:p w:rsidR="00904722" w:rsidRPr="006C7777" w:rsidRDefault="00904722" w:rsidP="00904722">
            <w:pPr>
              <w:spacing w:after="0" w:line="240" w:lineRule="auto"/>
              <w:ind w:left="149"/>
              <w:jc w:val="center"/>
              <w:rPr>
                <w:rFonts w:eastAsia="Calibri" w:cs="Times New Roman"/>
                <w:sz w:val="20"/>
                <w:szCs w:val="20"/>
                <w:lang w:val="es-ES" w:eastAsia="es-ES"/>
              </w:rPr>
            </w:pPr>
            <w:r>
              <w:rPr>
                <w:rFonts w:eastAsia="Calibri" w:cs="Times New Roman"/>
                <w:sz w:val="20"/>
                <w:szCs w:val="20"/>
                <w:lang w:val="es-ES" w:eastAsia="es-ES"/>
              </w:rPr>
              <w:t>Información entregada el 23 de mayo de 20</w:t>
            </w:r>
            <w:r w:rsidR="00981FFE">
              <w:rPr>
                <w:rFonts w:eastAsia="Calibri" w:cs="Times New Roman"/>
                <w:sz w:val="20"/>
                <w:szCs w:val="20"/>
                <w:lang w:val="es-ES" w:eastAsia="es-ES"/>
              </w:rPr>
              <w:t>18, dentro del plazo estipulado (Anexo 3).</w:t>
            </w:r>
          </w:p>
        </w:tc>
      </w:tr>
    </w:tbl>
    <w:p w:rsidR="008C1588" w:rsidRDefault="008C1588" w:rsidP="008C1588">
      <w:pPr>
        <w:pStyle w:val="Ttulo1"/>
        <w:numPr>
          <w:ilvl w:val="0"/>
          <w:numId w:val="0"/>
        </w:numPr>
        <w:ind w:left="432" w:hanging="432"/>
      </w:pPr>
      <w:bookmarkStart w:id="123" w:name="_Toc390777030"/>
      <w:bookmarkStart w:id="124" w:name="_Toc449085419"/>
      <w:bookmarkEnd w:id="112"/>
      <w:bookmarkEnd w:id="113"/>
    </w:p>
    <w:p w:rsidR="005966B9" w:rsidRDefault="005966B9" w:rsidP="005966B9">
      <w:pPr>
        <w:pStyle w:val="Listaconnmeros"/>
        <w:numPr>
          <w:ilvl w:val="0"/>
          <w:numId w:val="0"/>
        </w:numPr>
        <w:ind w:left="360" w:hanging="360"/>
      </w:pPr>
    </w:p>
    <w:p w:rsidR="005966B9" w:rsidRDefault="005966B9" w:rsidP="005966B9">
      <w:pPr>
        <w:pStyle w:val="Listaconnmeros"/>
        <w:numPr>
          <w:ilvl w:val="0"/>
          <w:numId w:val="0"/>
        </w:numPr>
        <w:ind w:left="360" w:hanging="360"/>
      </w:pPr>
    </w:p>
    <w:p w:rsidR="005966B9" w:rsidRDefault="005966B9" w:rsidP="005966B9">
      <w:pPr>
        <w:pStyle w:val="Listaconnmeros"/>
        <w:numPr>
          <w:ilvl w:val="0"/>
          <w:numId w:val="0"/>
        </w:numPr>
        <w:ind w:left="360" w:hanging="360"/>
      </w:pPr>
    </w:p>
    <w:p w:rsidR="005966B9" w:rsidRDefault="005966B9" w:rsidP="005966B9">
      <w:pPr>
        <w:pStyle w:val="Listaconnmeros"/>
        <w:numPr>
          <w:ilvl w:val="0"/>
          <w:numId w:val="0"/>
        </w:numPr>
        <w:ind w:left="360" w:hanging="360"/>
      </w:pPr>
    </w:p>
    <w:p w:rsidR="005966B9" w:rsidRDefault="005966B9"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6D02A6" w:rsidRDefault="006D02A6" w:rsidP="005966B9">
      <w:pPr>
        <w:pStyle w:val="Listaconnmeros"/>
        <w:numPr>
          <w:ilvl w:val="0"/>
          <w:numId w:val="0"/>
        </w:numPr>
        <w:ind w:left="360" w:hanging="360"/>
      </w:pPr>
    </w:p>
    <w:p w:rsidR="00196382" w:rsidRDefault="00196382" w:rsidP="005966B9">
      <w:pPr>
        <w:pStyle w:val="Listaconnmeros"/>
        <w:numPr>
          <w:ilvl w:val="0"/>
          <w:numId w:val="0"/>
        </w:numPr>
        <w:ind w:left="360" w:hanging="360"/>
      </w:pPr>
    </w:p>
    <w:p w:rsidR="00FC4C43" w:rsidRDefault="00FC4C43" w:rsidP="005966B9">
      <w:pPr>
        <w:pStyle w:val="Listaconnmeros"/>
        <w:numPr>
          <w:ilvl w:val="0"/>
          <w:numId w:val="0"/>
        </w:numPr>
        <w:ind w:left="360" w:hanging="360"/>
      </w:pPr>
    </w:p>
    <w:p w:rsidR="00D42470" w:rsidRPr="00D42470" w:rsidRDefault="00D42470" w:rsidP="005863D4">
      <w:pPr>
        <w:pStyle w:val="Ttulo1"/>
      </w:pPr>
      <w:bookmarkStart w:id="125" w:name="_Toc518394451"/>
      <w:r w:rsidRPr="00D42470">
        <w:t>HECHOS CONSTATADOS</w:t>
      </w:r>
      <w:bookmarkStart w:id="126" w:name="_Ref352922216"/>
      <w:bookmarkStart w:id="127" w:name="_Toc353998120"/>
      <w:bookmarkStart w:id="128" w:name="_Toc353998193"/>
      <w:bookmarkStart w:id="129" w:name="_Toc382383547"/>
      <w:bookmarkStart w:id="130" w:name="_Toc382472369"/>
      <w:bookmarkStart w:id="131" w:name="_Toc390184279"/>
      <w:bookmarkStart w:id="132" w:name="_Toc390360010"/>
      <w:bookmarkStart w:id="133" w:name="_Toc390777031"/>
      <w:bookmarkEnd w:id="123"/>
      <w:bookmarkEnd w:id="124"/>
      <w:bookmarkEnd w:id="125"/>
    </w:p>
    <w:p w:rsidR="00D42470" w:rsidRPr="00D42470" w:rsidRDefault="00D42470" w:rsidP="00D42470">
      <w:pPr>
        <w:spacing w:after="0" w:line="240" w:lineRule="auto"/>
        <w:ind w:left="576"/>
        <w:contextualSpacing/>
        <w:outlineLvl w:val="0"/>
        <w:rPr>
          <w:rFonts w:ascii="Calibri" w:eastAsia="Calibri" w:hAnsi="Calibri" w:cs="Calibri"/>
          <w:b/>
          <w:sz w:val="24"/>
          <w:szCs w:val="20"/>
        </w:rPr>
      </w:pPr>
    </w:p>
    <w:p w:rsidR="00D42470" w:rsidRDefault="00B01B74" w:rsidP="005863D4">
      <w:pPr>
        <w:pStyle w:val="Ttulo2"/>
      </w:pPr>
      <w:bookmarkStart w:id="134" w:name="_Toc449085420"/>
      <w:bookmarkStart w:id="135" w:name="_Toc518394452"/>
      <w:r>
        <w:t>Rescate y relocalización de fauna</w:t>
      </w:r>
      <w:bookmarkEnd w:id="126"/>
      <w:bookmarkEnd w:id="127"/>
      <w:bookmarkEnd w:id="128"/>
      <w:bookmarkEnd w:id="129"/>
      <w:bookmarkEnd w:id="130"/>
      <w:bookmarkEnd w:id="131"/>
      <w:bookmarkEnd w:id="132"/>
      <w:bookmarkEnd w:id="133"/>
      <w:bookmarkEnd w:id="134"/>
      <w:bookmarkEnd w:id="135"/>
    </w:p>
    <w:p w:rsidR="0010374E" w:rsidRPr="0010374E" w:rsidRDefault="0010374E" w:rsidP="004357C3">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01CCC" w:rsidRPr="00D42470" w:rsidTr="008C1588">
        <w:trPr>
          <w:trHeight w:val="142"/>
        </w:trPr>
        <w:tc>
          <w:tcPr>
            <w:tcW w:w="1389" w:type="pct"/>
          </w:tcPr>
          <w:p w:rsidR="00D01CCC" w:rsidRPr="00D42470" w:rsidRDefault="00D01CCC" w:rsidP="00D250AA">
            <w:pPr>
              <w:spacing w:after="0"/>
            </w:pPr>
            <w:r w:rsidRPr="00D42470">
              <w:rPr>
                <w:rFonts w:eastAsia="Times New Roman"/>
                <w:b/>
                <w:bCs/>
                <w:color w:val="000000"/>
                <w:lang w:eastAsia="es-CL"/>
              </w:rPr>
              <w:t xml:space="preserve">Número de hecho constatado: </w:t>
            </w:r>
            <w:r w:rsidRPr="00AA0774">
              <w:rPr>
                <w:rFonts w:eastAsia="Times New Roman"/>
                <w:bCs/>
                <w:color w:val="000000"/>
                <w:lang w:eastAsia="es-CL"/>
              </w:rPr>
              <w:t>1</w:t>
            </w:r>
          </w:p>
        </w:tc>
        <w:tc>
          <w:tcPr>
            <w:tcW w:w="3611" w:type="pct"/>
          </w:tcPr>
          <w:p w:rsidR="00D01CCC" w:rsidRPr="00D42470" w:rsidRDefault="00D01CCC" w:rsidP="00D250AA">
            <w:pPr>
              <w:spacing w:after="0"/>
            </w:pPr>
            <w:r w:rsidRPr="00D42470">
              <w:rPr>
                <w:rFonts w:eastAsia="Times New Roman"/>
                <w:b/>
                <w:bCs/>
                <w:color w:val="000000"/>
                <w:lang w:eastAsia="es-CL"/>
              </w:rPr>
              <w:t>Estación N°</w:t>
            </w:r>
            <w:r w:rsidRPr="00D42470">
              <w:rPr>
                <w:rFonts w:eastAsia="Times New Roman"/>
                <w:color w:val="000000"/>
                <w:lang w:eastAsia="es-CL"/>
              </w:rPr>
              <w:t>:</w:t>
            </w:r>
            <w:r w:rsidR="001A123D">
              <w:rPr>
                <w:rFonts w:eastAsia="Times New Roman"/>
                <w:color w:val="000000"/>
                <w:lang w:eastAsia="es-CL"/>
              </w:rPr>
              <w:t xml:space="preserve"> 3</w:t>
            </w:r>
          </w:p>
        </w:tc>
      </w:tr>
      <w:tr w:rsidR="00D01CCC" w:rsidRPr="00F14D23" w:rsidTr="008C1588">
        <w:trPr>
          <w:trHeight w:val="319"/>
        </w:trPr>
        <w:tc>
          <w:tcPr>
            <w:tcW w:w="5000" w:type="pct"/>
            <w:gridSpan w:val="2"/>
          </w:tcPr>
          <w:p w:rsidR="00D01CCC" w:rsidRPr="00D42470" w:rsidRDefault="00D01CCC" w:rsidP="001F2061">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AA0774">
              <w:rPr>
                <w:rFonts w:eastAsia="Times New Roman"/>
                <w:bCs/>
                <w:color w:val="000000"/>
                <w:lang w:eastAsia="es-CL"/>
              </w:rPr>
              <w:t>ID 1, 2, 8, 9, 1</w:t>
            </w:r>
            <w:r w:rsidR="001F2061">
              <w:rPr>
                <w:rFonts w:eastAsia="Times New Roman"/>
                <w:bCs/>
                <w:color w:val="000000"/>
                <w:lang w:eastAsia="es-CL"/>
              </w:rPr>
              <w:t>3</w:t>
            </w:r>
            <w:r w:rsidR="00AA0774">
              <w:rPr>
                <w:rFonts w:eastAsia="Times New Roman"/>
                <w:bCs/>
                <w:color w:val="000000"/>
                <w:lang w:eastAsia="es-CL"/>
              </w:rPr>
              <w:t>, 1</w:t>
            </w:r>
            <w:r w:rsidR="001F2061">
              <w:rPr>
                <w:rFonts w:eastAsia="Times New Roman"/>
                <w:bCs/>
                <w:color w:val="000000"/>
                <w:lang w:eastAsia="es-CL"/>
              </w:rPr>
              <w:t>4</w:t>
            </w:r>
            <w:r w:rsidR="00C276AC">
              <w:rPr>
                <w:rFonts w:eastAsia="Times New Roman"/>
                <w:bCs/>
                <w:color w:val="000000"/>
                <w:lang w:eastAsia="es-CL"/>
              </w:rPr>
              <w:t>, 1</w:t>
            </w:r>
            <w:r w:rsidR="001F2061">
              <w:rPr>
                <w:rFonts w:eastAsia="Times New Roman"/>
                <w:bCs/>
                <w:color w:val="000000"/>
                <w:lang w:eastAsia="es-CL"/>
              </w:rPr>
              <w:t>6</w:t>
            </w:r>
            <w:r w:rsidR="00AA0774">
              <w:rPr>
                <w:rFonts w:eastAsia="Times New Roman"/>
                <w:bCs/>
                <w:color w:val="000000"/>
                <w:lang w:eastAsia="es-CL"/>
              </w:rPr>
              <w:t xml:space="preserve"> y 1</w:t>
            </w:r>
            <w:r w:rsidR="001F2061">
              <w:rPr>
                <w:rFonts w:eastAsia="Times New Roman"/>
                <w:bCs/>
                <w:color w:val="000000"/>
                <w:lang w:eastAsia="es-CL"/>
              </w:rPr>
              <w:t>9</w:t>
            </w:r>
            <w:r w:rsidR="00AA0774">
              <w:rPr>
                <w:rFonts w:eastAsia="Times New Roman"/>
                <w:bCs/>
                <w:color w:val="000000"/>
                <w:lang w:eastAsia="es-CL"/>
              </w:rPr>
              <w:t xml:space="preserve"> del punto 4 del presente informe.</w:t>
            </w:r>
          </w:p>
        </w:tc>
      </w:tr>
      <w:tr w:rsidR="00D01CCC" w:rsidRPr="00D42470" w:rsidTr="008C1588">
        <w:trPr>
          <w:trHeight w:val="557"/>
        </w:trPr>
        <w:tc>
          <w:tcPr>
            <w:tcW w:w="5000" w:type="pct"/>
            <w:gridSpan w:val="2"/>
          </w:tcPr>
          <w:p w:rsidR="00D01CCC" w:rsidRDefault="00D01CCC" w:rsidP="001C375E">
            <w:pPr>
              <w:rPr>
                <w:color w:val="FF0000"/>
              </w:rPr>
            </w:pPr>
            <w:r w:rsidRPr="00D42470">
              <w:rPr>
                <w:b/>
              </w:rPr>
              <w:t xml:space="preserve">Exigencia (s): </w:t>
            </w:r>
          </w:p>
          <w:p w:rsidR="001C375E" w:rsidRDefault="001C375E" w:rsidP="006449D2">
            <w:pPr>
              <w:spacing w:after="0"/>
              <w:rPr>
                <w:b/>
              </w:rPr>
            </w:pPr>
            <w:r w:rsidRPr="001C375E">
              <w:rPr>
                <w:b/>
              </w:rPr>
              <w:t>RCA 662/2016</w:t>
            </w:r>
          </w:p>
          <w:p w:rsidR="002D5874" w:rsidRDefault="002D5874" w:rsidP="002D5874">
            <w:pPr>
              <w:spacing w:after="0" w:line="240" w:lineRule="auto"/>
              <w:rPr>
                <w:b/>
                <w:u w:val="single"/>
              </w:rPr>
            </w:pPr>
            <w:r w:rsidRPr="001C375E">
              <w:rPr>
                <w:b/>
                <w:u w:val="single"/>
              </w:rPr>
              <w:t xml:space="preserve">Considerando </w:t>
            </w:r>
            <w:r>
              <w:rPr>
                <w:b/>
                <w:u w:val="single"/>
              </w:rPr>
              <w:t>4.3</w:t>
            </w:r>
            <w:r w:rsidRPr="001C375E">
              <w:rPr>
                <w:b/>
                <w:u w:val="single"/>
              </w:rPr>
              <w:t>.</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2D5874" w:rsidRPr="0038565A" w:rsidTr="00207313">
              <w:tc>
                <w:tcPr>
                  <w:tcW w:w="11481" w:type="dxa"/>
                  <w:gridSpan w:val="2"/>
                </w:tcPr>
                <w:p w:rsidR="002D5874" w:rsidRPr="0038565A" w:rsidRDefault="002D5874" w:rsidP="002D5874">
                  <w:pPr>
                    <w:spacing w:after="0"/>
                    <w:rPr>
                      <w:i/>
                    </w:rPr>
                  </w:pPr>
                  <w:r w:rsidRPr="0038565A">
                    <w:rPr>
                      <w:i/>
                    </w:rPr>
                    <w:t>4.3. PARTES, OBRAS Y ACCIONES QUE COMPONEN EL PROYECTO</w:t>
                  </w:r>
                </w:p>
              </w:tc>
            </w:tr>
            <w:tr w:rsidR="002D5874" w:rsidRPr="0038565A" w:rsidTr="00207313">
              <w:tc>
                <w:tcPr>
                  <w:tcW w:w="11481" w:type="dxa"/>
                  <w:gridSpan w:val="2"/>
                </w:tcPr>
                <w:p w:rsidR="002D5874" w:rsidRPr="0038565A" w:rsidRDefault="002D5874" w:rsidP="002D5874">
                  <w:pPr>
                    <w:spacing w:after="0"/>
                    <w:rPr>
                      <w:i/>
                    </w:rPr>
                  </w:pPr>
                  <w:r w:rsidRPr="0038565A">
                    <w:rPr>
                      <w:i/>
                    </w:rPr>
                    <w:t>4.3.1. FASE DE CONSTRUCCIÓN</w:t>
                  </w:r>
                </w:p>
              </w:tc>
            </w:tr>
            <w:tr w:rsidR="002D5874" w:rsidRPr="0038565A" w:rsidTr="00207313">
              <w:trPr>
                <w:trHeight w:val="840"/>
              </w:trPr>
              <w:tc>
                <w:tcPr>
                  <w:tcW w:w="2835" w:type="dxa"/>
                </w:tcPr>
                <w:p w:rsidR="002D5874" w:rsidRPr="0038565A" w:rsidRDefault="002D5874" w:rsidP="002D5874">
                  <w:pPr>
                    <w:autoSpaceDE w:val="0"/>
                    <w:autoSpaceDN w:val="0"/>
                    <w:adjustRightInd w:val="0"/>
                    <w:spacing w:after="0" w:line="240" w:lineRule="auto"/>
                    <w:jc w:val="both"/>
                    <w:rPr>
                      <w:i/>
                    </w:rPr>
                  </w:pPr>
                  <w:r w:rsidRPr="002D5874">
                    <w:rPr>
                      <w:i/>
                    </w:rPr>
                    <w:t>Recursos naturales</w:t>
                  </w:r>
                  <w:r>
                    <w:rPr>
                      <w:i/>
                    </w:rPr>
                    <w:t xml:space="preserve"> </w:t>
                  </w:r>
                  <w:r w:rsidRPr="002D5874">
                    <w:rPr>
                      <w:i/>
                    </w:rPr>
                    <w:t>renovables</w:t>
                  </w:r>
                </w:p>
              </w:tc>
              <w:tc>
                <w:tcPr>
                  <w:tcW w:w="8646" w:type="dxa"/>
                </w:tcPr>
                <w:p w:rsidR="002D5874" w:rsidRPr="0038565A" w:rsidRDefault="002D5874" w:rsidP="002D5874">
                  <w:pPr>
                    <w:autoSpaceDE w:val="0"/>
                    <w:autoSpaceDN w:val="0"/>
                    <w:adjustRightInd w:val="0"/>
                    <w:spacing w:after="0" w:line="240" w:lineRule="auto"/>
                    <w:jc w:val="both"/>
                    <w:rPr>
                      <w:i/>
                    </w:rPr>
                  </w:pPr>
                  <w:r w:rsidRPr="002D5874">
                    <w:rPr>
                      <w:i/>
                    </w:rPr>
                    <w:t>El “Proyecto Centro de Distribución El Peñón”, posee un área total de 47,2 ha,</w:t>
                  </w:r>
                  <w:r>
                    <w:rPr>
                      <w:i/>
                    </w:rPr>
                    <w:t xml:space="preserve"> </w:t>
                  </w:r>
                  <w:r w:rsidRPr="002D5874">
                    <w:rPr>
                      <w:i/>
                    </w:rPr>
                    <w:t>sin embargo, se asignará una superficie de 4,37 ha a cultivos de tipo agrícola, por</w:t>
                  </w:r>
                  <w:r>
                    <w:rPr>
                      <w:i/>
                    </w:rPr>
                    <w:t xml:space="preserve"> </w:t>
                  </w:r>
                  <w:r w:rsidRPr="002D5874">
                    <w:rPr>
                      <w:i/>
                    </w:rPr>
                    <w:t>lo que la superficie objeto de utilización corresponde a 42,83 ha.</w:t>
                  </w:r>
                </w:p>
              </w:tc>
            </w:tr>
          </w:tbl>
          <w:p w:rsidR="002D5874" w:rsidRPr="001C375E" w:rsidRDefault="002D5874" w:rsidP="006449D2">
            <w:pPr>
              <w:spacing w:after="0"/>
              <w:rPr>
                <w:b/>
              </w:rPr>
            </w:pPr>
          </w:p>
          <w:p w:rsidR="001C375E" w:rsidRDefault="001C375E" w:rsidP="006449D2">
            <w:pPr>
              <w:spacing w:after="0"/>
              <w:rPr>
                <w:b/>
                <w:u w:val="single"/>
              </w:rPr>
            </w:pPr>
            <w:r w:rsidRPr="001C375E">
              <w:rPr>
                <w:b/>
                <w:u w:val="single"/>
              </w:rPr>
              <w:t>Considerando 9.1.3.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7B6F5F" w:rsidRPr="00C518B7" w:rsidTr="006449D2">
              <w:trPr>
                <w:trHeight w:val="561"/>
                <w:jc w:val="center"/>
              </w:trPr>
              <w:tc>
                <w:tcPr>
                  <w:tcW w:w="11506" w:type="dxa"/>
                  <w:gridSpan w:val="2"/>
                </w:tcPr>
                <w:p w:rsidR="007B6F5F" w:rsidRPr="00C518B7" w:rsidRDefault="007B6F5F" w:rsidP="006449D2">
                  <w:pPr>
                    <w:autoSpaceDE w:val="0"/>
                    <w:autoSpaceDN w:val="0"/>
                    <w:adjustRightInd w:val="0"/>
                    <w:spacing w:after="0"/>
                    <w:rPr>
                      <w:i/>
                    </w:rPr>
                  </w:pPr>
                  <w:r w:rsidRPr="00C518B7">
                    <w:rPr>
                      <w:i/>
                    </w:rPr>
                    <w:t>Tabla 9-3:</w:t>
                  </w:r>
                </w:p>
                <w:p w:rsidR="007B6F5F" w:rsidRPr="00C518B7" w:rsidRDefault="007B6F5F" w:rsidP="006449D2">
                  <w:pPr>
                    <w:spacing w:after="0"/>
                    <w:rPr>
                      <w:i/>
                    </w:rPr>
                  </w:pPr>
                  <w:r w:rsidRPr="00C518B7">
                    <w:rPr>
                      <w:i/>
                    </w:rPr>
                    <w:t>Permiso Ambiental Sectorial Mixto Artículo 146 RSEIA</w:t>
                  </w:r>
                </w:p>
              </w:tc>
            </w:tr>
            <w:tr w:rsidR="007B6F5F" w:rsidRPr="00C518B7" w:rsidTr="006449D2">
              <w:trPr>
                <w:trHeight w:val="489"/>
                <w:jc w:val="center"/>
              </w:trPr>
              <w:tc>
                <w:tcPr>
                  <w:tcW w:w="2009" w:type="dxa"/>
                </w:tcPr>
                <w:p w:rsidR="007B6F5F" w:rsidRPr="00C518B7" w:rsidRDefault="007B6F5F" w:rsidP="006449D2">
                  <w:pPr>
                    <w:spacing w:after="0"/>
                    <w:jc w:val="both"/>
                    <w:rPr>
                      <w:i/>
                    </w:rPr>
                  </w:pPr>
                  <w:r w:rsidRPr="00C518B7">
                    <w:rPr>
                      <w:i/>
                    </w:rPr>
                    <w:t>Permiso</w:t>
                  </w:r>
                </w:p>
              </w:tc>
              <w:tc>
                <w:tcPr>
                  <w:tcW w:w="9497" w:type="dxa"/>
                </w:tcPr>
                <w:p w:rsidR="007B6F5F" w:rsidRPr="00C518B7" w:rsidRDefault="007B6F5F" w:rsidP="006449D2">
                  <w:pPr>
                    <w:tabs>
                      <w:tab w:val="left" w:pos="1128"/>
                    </w:tabs>
                    <w:spacing w:after="0"/>
                    <w:jc w:val="both"/>
                    <w:rPr>
                      <w:i/>
                    </w:rPr>
                  </w:pPr>
                  <w:r w:rsidRPr="00C518B7">
                    <w:rPr>
                      <w:i/>
                    </w:rPr>
                    <w:t>Permiso para la caza o captura de ejemplares de animales de especies protegidas para fines de investigación de acuerdo al artículo de 146 del Reglamento del SEIA.</w:t>
                  </w:r>
                </w:p>
              </w:tc>
            </w:tr>
            <w:tr w:rsidR="007B6F5F" w:rsidRPr="00C518B7" w:rsidTr="008C1588">
              <w:trPr>
                <w:jc w:val="center"/>
              </w:trPr>
              <w:tc>
                <w:tcPr>
                  <w:tcW w:w="2009" w:type="dxa"/>
                </w:tcPr>
                <w:p w:rsidR="007B6F5F" w:rsidRPr="00C518B7" w:rsidRDefault="007B6F5F" w:rsidP="006449D2">
                  <w:pPr>
                    <w:autoSpaceDE w:val="0"/>
                    <w:autoSpaceDN w:val="0"/>
                    <w:adjustRightInd w:val="0"/>
                    <w:spacing w:after="0"/>
                    <w:jc w:val="both"/>
                    <w:rPr>
                      <w:i/>
                    </w:rPr>
                  </w:pPr>
                  <w:r w:rsidRPr="00C518B7">
                    <w:rPr>
                      <w:i/>
                    </w:rPr>
                    <w:t>Fase del Proyecto a la</w:t>
                  </w:r>
                  <w:r w:rsidR="008A38BF" w:rsidRPr="00C518B7">
                    <w:rPr>
                      <w:i/>
                    </w:rPr>
                    <w:t xml:space="preserve"> </w:t>
                  </w:r>
                  <w:r w:rsidRPr="00C518B7">
                    <w:rPr>
                      <w:i/>
                    </w:rPr>
                    <w:t>cual corresponde</w:t>
                  </w:r>
                </w:p>
              </w:tc>
              <w:tc>
                <w:tcPr>
                  <w:tcW w:w="9497" w:type="dxa"/>
                </w:tcPr>
                <w:p w:rsidR="007B6F5F" w:rsidRPr="00C518B7" w:rsidRDefault="007B6F5F" w:rsidP="006449D2">
                  <w:pPr>
                    <w:spacing w:after="0"/>
                    <w:jc w:val="both"/>
                    <w:rPr>
                      <w:i/>
                    </w:rPr>
                  </w:pPr>
                  <w:r w:rsidRPr="00C518B7">
                    <w:rPr>
                      <w:i/>
                    </w:rPr>
                    <w:t>Construcción</w:t>
                  </w:r>
                </w:p>
              </w:tc>
            </w:tr>
            <w:tr w:rsidR="007B6F5F" w:rsidRPr="00C518B7" w:rsidTr="008C1588">
              <w:trPr>
                <w:jc w:val="center"/>
              </w:trPr>
              <w:tc>
                <w:tcPr>
                  <w:tcW w:w="2009" w:type="dxa"/>
                </w:tcPr>
                <w:p w:rsidR="007B6F5F" w:rsidRPr="00C518B7" w:rsidRDefault="007B6F5F" w:rsidP="006449D2">
                  <w:pPr>
                    <w:autoSpaceDE w:val="0"/>
                    <w:autoSpaceDN w:val="0"/>
                    <w:adjustRightInd w:val="0"/>
                    <w:spacing w:after="0"/>
                    <w:jc w:val="both"/>
                    <w:rPr>
                      <w:i/>
                    </w:rPr>
                  </w:pPr>
                  <w:r w:rsidRPr="00C518B7">
                    <w:rPr>
                      <w:i/>
                    </w:rPr>
                    <w:t>Parte, obra o acción a</w:t>
                  </w:r>
                  <w:r w:rsidR="006449D2">
                    <w:rPr>
                      <w:i/>
                    </w:rPr>
                    <w:t xml:space="preserve"> </w:t>
                  </w:r>
                  <w:r w:rsidRPr="00C518B7">
                    <w:rPr>
                      <w:i/>
                    </w:rPr>
                    <w:t>la que aplica</w:t>
                  </w:r>
                </w:p>
              </w:tc>
              <w:tc>
                <w:tcPr>
                  <w:tcW w:w="9497" w:type="dxa"/>
                </w:tcPr>
                <w:p w:rsidR="007B6F5F" w:rsidRPr="00C518B7" w:rsidRDefault="007B6F5F" w:rsidP="006449D2">
                  <w:pPr>
                    <w:autoSpaceDE w:val="0"/>
                    <w:autoSpaceDN w:val="0"/>
                    <w:adjustRightInd w:val="0"/>
                    <w:spacing w:after="0"/>
                    <w:jc w:val="both"/>
                    <w:rPr>
                      <w:i/>
                    </w:rPr>
                  </w:pPr>
                  <w:r w:rsidRPr="00C518B7">
                    <w:rPr>
                      <w:i/>
                    </w:rPr>
                    <w:t>Habilitación Acceso Provisorio e Instalación de Faenas. Demolición. Escarpe.</w:t>
                  </w:r>
                  <w:r w:rsidR="008A38BF" w:rsidRPr="00C518B7">
                    <w:rPr>
                      <w:i/>
                    </w:rPr>
                    <w:t xml:space="preserve"> </w:t>
                  </w:r>
                  <w:r w:rsidRPr="00C518B7">
                    <w:rPr>
                      <w:i/>
                    </w:rPr>
                    <w:t>Excavaciones.</w:t>
                  </w:r>
                </w:p>
              </w:tc>
            </w:tr>
            <w:tr w:rsidR="007B6F5F" w:rsidRPr="00C518B7" w:rsidTr="008C1588">
              <w:trPr>
                <w:jc w:val="center"/>
              </w:trPr>
              <w:tc>
                <w:tcPr>
                  <w:tcW w:w="2009" w:type="dxa"/>
                </w:tcPr>
                <w:p w:rsidR="007B6F5F" w:rsidRPr="00C518B7" w:rsidRDefault="007B6F5F" w:rsidP="006449D2">
                  <w:pPr>
                    <w:autoSpaceDE w:val="0"/>
                    <w:autoSpaceDN w:val="0"/>
                    <w:adjustRightInd w:val="0"/>
                    <w:spacing w:after="0"/>
                    <w:jc w:val="both"/>
                    <w:rPr>
                      <w:i/>
                    </w:rPr>
                  </w:pPr>
                  <w:r w:rsidRPr="00C518B7">
                    <w:rPr>
                      <w:i/>
                    </w:rPr>
                    <w:t>Condiciones o</w:t>
                  </w:r>
                  <w:r w:rsidR="006449D2">
                    <w:rPr>
                      <w:i/>
                    </w:rPr>
                    <w:t xml:space="preserve"> </w:t>
                  </w:r>
                  <w:r w:rsidRPr="00C518B7">
                    <w:rPr>
                      <w:i/>
                    </w:rPr>
                    <w:t>exigencias</w:t>
                  </w:r>
                  <w:r w:rsidR="006449D2">
                    <w:rPr>
                      <w:i/>
                    </w:rPr>
                    <w:t xml:space="preserve"> </w:t>
                  </w:r>
                  <w:r w:rsidRPr="00C518B7">
                    <w:rPr>
                      <w:i/>
                    </w:rPr>
                    <w:t>específicas</w:t>
                  </w:r>
                  <w:r w:rsidR="006449D2">
                    <w:rPr>
                      <w:i/>
                    </w:rPr>
                    <w:t xml:space="preserve"> </w:t>
                  </w:r>
                  <w:r w:rsidRPr="00C518B7">
                    <w:rPr>
                      <w:i/>
                    </w:rPr>
                    <w:t>para su otorgamiento</w:t>
                  </w:r>
                </w:p>
              </w:tc>
              <w:tc>
                <w:tcPr>
                  <w:tcW w:w="9497" w:type="dxa"/>
                </w:tcPr>
                <w:p w:rsidR="004357C3" w:rsidRPr="00C518B7" w:rsidRDefault="004357C3" w:rsidP="006449D2">
                  <w:pPr>
                    <w:autoSpaceDE w:val="0"/>
                    <w:autoSpaceDN w:val="0"/>
                    <w:adjustRightInd w:val="0"/>
                    <w:spacing w:after="0"/>
                    <w:jc w:val="both"/>
                    <w:rPr>
                      <w:i/>
                    </w:rPr>
                  </w:pPr>
                  <w:r w:rsidRPr="00C518B7">
                    <w:rPr>
                      <w:i/>
                    </w:rPr>
                    <w:t>[…].</w:t>
                  </w:r>
                </w:p>
                <w:p w:rsidR="007B6F5F" w:rsidRPr="00C518B7" w:rsidRDefault="007B6F5F" w:rsidP="006449D2">
                  <w:pPr>
                    <w:autoSpaceDE w:val="0"/>
                    <w:autoSpaceDN w:val="0"/>
                    <w:adjustRightInd w:val="0"/>
                    <w:spacing w:after="0"/>
                    <w:jc w:val="both"/>
                    <w:rPr>
                      <w:i/>
                    </w:rPr>
                  </w:pPr>
                  <w:r w:rsidRPr="00C518B7">
                    <w:rPr>
                      <w:i/>
                    </w:rPr>
                    <w:t>En términos del horario de captura, durante la temporada de primavera y verano el</w:t>
                  </w:r>
                  <w:r w:rsidR="008A38BF" w:rsidRPr="00C518B7">
                    <w:rPr>
                      <w:i/>
                    </w:rPr>
                    <w:t xml:space="preserve"> </w:t>
                  </w:r>
                  <w:r w:rsidRPr="00C518B7">
                    <w:rPr>
                      <w:i/>
                    </w:rPr>
                    <w:t>horario más óptimo para las capturas es entre las 10:00 y las 13:00 hrs y entre las 17:00</w:t>
                  </w:r>
                  <w:r w:rsidR="008A38BF" w:rsidRPr="00C518B7">
                    <w:rPr>
                      <w:i/>
                    </w:rPr>
                    <w:t xml:space="preserve"> </w:t>
                  </w:r>
                  <w:r w:rsidRPr="00C518B7">
                    <w:rPr>
                      <w:i/>
                    </w:rPr>
                    <w:t>a las 19:00 hr.</w:t>
                  </w:r>
                </w:p>
                <w:p w:rsidR="007B6F5F" w:rsidRPr="00C518B7" w:rsidRDefault="007B6F5F" w:rsidP="006449D2">
                  <w:pPr>
                    <w:autoSpaceDE w:val="0"/>
                    <w:autoSpaceDN w:val="0"/>
                    <w:adjustRightInd w:val="0"/>
                    <w:spacing w:after="0"/>
                    <w:jc w:val="both"/>
                    <w:rPr>
                      <w:i/>
                    </w:rPr>
                  </w:pPr>
                  <w:r w:rsidRPr="00C518B7">
                    <w:rPr>
                      <w:i/>
                    </w:rPr>
                    <w:t>En relación a lo anterior, de acuerdo a la respuesta 4.1 de la Adenda extraordinaria,</w:t>
                  </w:r>
                  <w:r w:rsidR="008A38BF" w:rsidRPr="00C518B7">
                    <w:rPr>
                      <w:i/>
                    </w:rPr>
                    <w:t xml:space="preserve"> </w:t>
                  </w:r>
                  <w:r w:rsidRPr="00C518B7">
                    <w:rPr>
                      <w:i/>
                    </w:rPr>
                    <w:t>considerando el cronograma del Proyecto, las capturas se realizarán en la época de</w:t>
                  </w:r>
                  <w:r w:rsidR="008A38BF" w:rsidRPr="00C518B7">
                    <w:rPr>
                      <w:i/>
                    </w:rPr>
                    <w:t xml:space="preserve"> </w:t>
                  </w:r>
                  <w:r w:rsidRPr="00C518B7">
                    <w:rPr>
                      <w:i/>
                    </w:rPr>
                    <w:t>mayor actividad biológica para la especie.</w:t>
                  </w:r>
                </w:p>
                <w:p w:rsidR="00647921" w:rsidRPr="00C518B7" w:rsidRDefault="00647921" w:rsidP="00647921">
                  <w:pPr>
                    <w:autoSpaceDE w:val="0"/>
                    <w:autoSpaceDN w:val="0"/>
                    <w:adjustRightInd w:val="0"/>
                    <w:spacing w:after="0"/>
                    <w:jc w:val="both"/>
                    <w:rPr>
                      <w:i/>
                    </w:rPr>
                  </w:pPr>
                  <w:r w:rsidRPr="00C518B7">
                    <w:rPr>
                      <w:i/>
                    </w:rPr>
                    <w:t>[…].</w:t>
                  </w:r>
                </w:p>
                <w:p w:rsidR="008A38BF" w:rsidRPr="00C518B7" w:rsidRDefault="008A38BF" w:rsidP="006449D2">
                  <w:pPr>
                    <w:autoSpaceDE w:val="0"/>
                    <w:autoSpaceDN w:val="0"/>
                    <w:adjustRightInd w:val="0"/>
                    <w:spacing w:after="0"/>
                    <w:jc w:val="both"/>
                    <w:rPr>
                      <w:i/>
                    </w:rPr>
                  </w:pPr>
                  <w:r w:rsidRPr="00C518B7">
                    <w:rPr>
                      <w:i/>
                    </w:rPr>
                    <w:t>En cuanto al cronograma el titular indicó que previo al inicio de las actividades de</w:t>
                  </w:r>
                  <w:r w:rsidR="00A34AC3" w:rsidRPr="00C518B7">
                    <w:rPr>
                      <w:i/>
                    </w:rPr>
                    <w:t xml:space="preserve"> </w:t>
                  </w:r>
                  <w:r w:rsidRPr="00C518B7">
                    <w:rPr>
                      <w:i/>
                    </w:rPr>
                    <w:t>rescate se realizará el procedimiento legal establecido en el artículo 18 de la Ley de</w:t>
                  </w:r>
                  <w:r w:rsidR="00A34AC3" w:rsidRPr="00C518B7">
                    <w:rPr>
                      <w:i/>
                    </w:rPr>
                    <w:t xml:space="preserve"> </w:t>
                  </w:r>
                  <w:r w:rsidRPr="00C518B7">
                    <w:rPr>
                      <w:i/>
                    </w:rPr>
                    <w:t>Caza N° 19.473 en cuanto a que las personas o instituciones que requieran capturar o</w:t>
                  </w:r>
                  <w:r w:rsidR="00A34AC3" w:rsidRPr="00C518B7">
                    <w:rPr>
                      <w:i/>
                    </w:rPr>
                    <w:t xml:space="preserve"> </w:t>
                  </w:r>
                  <w:r w:rsidRPr="00C518B7">
                    <w:rPr>
                      <w:i/>
                    </w:rPr>
                    <w:t>cazar animales pertenecientes a especies protegidas de la fauna silvestre con fines de</w:t>
                  </w:r>
                  <w:r w:rsidR="00A34AC3" w:rsidRPr="00C518B7">
                    <w:rPr>
                      <w:i/>
                    </w:rPr>
                    <w:t xml:space="preserve"> </w:t>
                  </w:r>
                  <w:r w:rsidRPr="00C518B7">
                    <w:rPr>
                      <w:i/>
                    </w:rPr>
                    <w:t>utilización sustentable deberán obtener un permiso que sólo podrá otorgar el Servicio</w:t>
                  </w:r>
                  <w:r w:rsidR="00A34AC3" w:rsidRPr="00C518B7">
                    <w:rPr>
                      <w:i/>
                    </w:rPr>
                    <w:t xml:space="preserve"> </w:t>
                  </w:r>
                  <w:r w:rsidRPr="00C518B7">
                    <w:rPr>
                      <w:i/>
                    </w:rPr>
                    <w:t>Agrícola y Ganadero.</w:t>
                  </w:r>
                </w:p>
                <w:p w:rsidR="00A34AC3" w:rsidRPr="00C518B7" w:rsidRDefault="008A38BF" w:rsidP="006449D2">
                  <w:pPr>
                    <w:autoSpaceDE w:val="0"/>
                    <w:autoSpaceDN w:val="0"/>
                    <w:adjustRightInd w:val="0"/>
                    <w:spacing w:after="0"/>
                    <w:jc w:val="both"/>
                    <w:rPr>
                      <w:i/>
                    </w:rPr>
                  </w:pPr>
                  <w:r w:rsidRPr="00C518B7">
                    <w:rPr>
                      <w:i/>
                    </w:rPr>
                    <w:t>Las actividades de captura sólo podrán comenzar una vez otorgado el permiso, las</w:t>
                  </w:r>
                  <w:r w:rsidR="00A34AC3" w:rsidRPr="00C518B7">
                    <w:rPr>
                      <w:i/>
                    </w:rPr>
                    <w:t xml:space="preserve"> </w:t>
                  </w:r>
                  <w:r w:rsidRPr="00C518B7">
                    <w:rPr>
                      <w:i/>
                    </w:rPr>
                    <w:t>cuales deberán realizarse previamente a la ejecución de cualquier obra que provoque</w:t>
                  </w:r>
                  <w:r w:rsidR="00A34AC3" w:rsidRPr="00C518B7">
                    <w:rPr>
                      <w:i/>
                    </w:rPr>
                    <w:t xml:space="preserve"> </w:t>
                  </w:r>
                  <w:r w:rsidRPr="00C518B7">
                    <w:rPr>
                      <w:i/>
                    </w:rPr>
                    <w:t>perturbación de los hábitats de la fauna. Para evitar la recolonización de los distintos</w:t>
                  </w:r>
                  <w:r w:rsidR="00A34AC3" w:rsidRPr="00C518B7">
                    <w:rPr>
                      <w:i/>
                    </w:rPr>
                    <w:t xml:space="preserve"> </w:t>
                  </w:r>
                  <w:r w:rsidRPr="00C518B7">
                    <w:rPr>
                      <w:i/>
                    </w:rPr>
                    <w:t>hábitats al interior del área del Proyecto, el rescate se deberá realizar, como máximo, dos</w:t>
                  </w:r>
                  <w:r w:rsidR="00A34AC3" w:rsidRPr="00C518B7">
                    <w:rPr>
                      <w:i/>
                    </w:rPr>
                    <w:t xml:space="preserve"> </w:t>
                  </w:r>
                  <w:r w:rsidRPr="00C518B7">
                    <w:rPr>
                      <w:i/>
                    </w:rPr>
                    <w:t>semanas antes del comienzo de cualquier intervención. Las capturas, además, se</w:t>
                  </w:r>
                  <w:r w:rsidR="00A34AC3" w:rsidRPr="00C518B7">
                    <w:rPr>
                      <w:i/>
                    </w:rPr>
                    <w:t xml:space="preserve"> </w:t>
                  </w:r>
                  <w:r w:rsidRPr="00C518B7">
                    <w:rPr>
                      <w:i/>
                    </w:rPr>
                    <w:t>realizarán en la época de mayor actividad biológica para la especie.</w:t>
                  </w:r>
                  <w:r w:rsidR="00A34AC3" w:rsidRPr="00C518B7">
                    <w:rPr>
                      <w:i/>
                    </w:rPr>
                    <w:t xml:space="preserve"> </w:t>
                  </w:r>
                </w:p>
                <w:p w:rsidR="008A38BF" w:rsidRPr="00C518B7" w:rsidRDefault="008A38BF" w:rsidP="006449D2">
                  <w:pPr>
                    <w:autoSpaceDE w:val="0"/>
                    <w:autoSpaceDN w:val="0"/>
                    <w:adjustRightInd w:val="0"/>
                    <w:spacing w:after="0"/>
                    <w:jc w:val="both"/>
                    <w:rPr>
                      <w:i/>
                    </w:rPr>
                  </w:pPr>
                  <w:r w:rsidRPr="00C518B7">
                    <w:rPr>
                      <w:i/>
                    </w:rPr>
                    <w:t>Se solicitará permiso para la captura de fauna silvestre por un año ya que al término de</w:t>
                  </w:r>
                  <w:r w:rsidR="00A34AC3" w:rsidRPr="00C518B7">
                    <w:rPr>
                      <w:i/>
                    </w:rPr>
                    <w:t xml:space="preserve"> </w:t>
                  </w:r>
                  <w:r w:rsidRPr="00C518B7">
                    <w:rPr>
                      <w:i/>
                    </w:rPr>
                    <w:t>la primera campaña de captura se evaluará la necesidad de continuar la captura según el</w:t>
                  </w:r>
                  <w:r w:rsidR="00A34AC3" w:rsidRPr="00C518B7">
                    <w:rPr>
                      <w:i/>
                    </w:rPr>
                    <w:t xml:space="preserve"> </w:t>
                  </w:r>
                  <w:r w:rsidRPr="00C518B7">
                    <w:rPr>
                      <w:i/>
                    </w:rPr>
                    <w:t>avance de obras. En cuanto al esfuerzo, se estimó que 1 hectárea/hombre por día es</w:t>
                  </w:r>
                  <w:r w:rsidR="00A34AC3" w:rsidRPr="00C518B7">
                    <w:rPr>
                      <w:i/>
                    </w:rPr>
                    <w:t xml:space="preserve"> </w:t>
                  </w:r>
                  <w:r w:rsidRPr="00C518B7">
                    <w:rPr>
                      <w:i/>
                    </w:rPr>
                    <w:t>adecuado para esta tarea.</w:t>
                  </w:r>
                </w:p>
                <w:p w:rsidR="008A38BF" w:rsidRPr="00C518B7" w:rsidRDefault="008A38BF" w:rsidP="006449D2">
                  <w:pPr>
                    <w:autoSpaceDE w:val="0"/>
                    <w:autoSpaceDN w:val="0"/>
                    <w:adjustRightInd w:val="0"/>
                    <w:spacing w:after="0"/>
                    <w:jc w:val="both"/>
                    <w:rPr>
                      <w:i/>
                    </w:rPr>
                  </w:pPr>
                  <w:r w:rsidRPr="00C518B7">
                    <w:rPr>
                      <w:i/>
                    </w:rPr>
                    <w:t>Cabe señalar que como se indica en el numeral c.2.2 del Permiso Ambiental Sectorial</w:t>
                  </w:r>
                  <w:r w:rsidR="00A34AC3" w:rsidRPr="00C518B7">
                    <w:rPr>
                      <w:i/>
                    </w:rPr>
                    <w:t xml:space="preserve"> </w:t>
                  </w:r>
                  <w:r w:rsidRPr="00C518B7">
                    <w:rPr>
                      <w:i/>
                    </w:rPr>
                    <w:t>146 presentado en el Capítulo IX del EIA, asociado a esta medida, el éxito de captura de</w:t>
                  </w:r>
                  <w:r w:rsidR="00A34AC3" w:rsidRPr="00C518B7">
                    <w:rPr>
                      <w:i/>
                    </w:rPr>
                    <w:t xml:space="preserve"> </w:t>
                  </w:r>
                  <w:r w:rsidRPr="00C518B7">
                    <w:rPr>
                      <w:i/>
                    </w:rPr>
                    <w:t>la medida se establecerá a través del método de la curva de saturación determinada por</w:t>
                  </w:r>
                  <w:r w:rsidR="00A34AC3" w:rsidRPr="00C518B7">
                    <w:rPr>
                      <w:i/>
                    </w:rPr>
                    <w:t xml:space="preserve"> </w:t>
                  </w:r>
                  <w:r w:rsidRPr="00C518B7">
                    <w:rPr>
                      <w:i/>
                    </w:rPr>
                    <w:t>el número de ejemplares capturados diariamente.</w:t>
                  </w:r>
                </w:p>
                <w:p w:rsidR="008A38BF" w:rsidRPr="00C518B7" w:rsidRDefault="008A38BF" w:rsidP="006449D2">
                  <w:pPr>
                    <w:autoSpaceDE w:val="0"/>
                    <w:autoSpaceDN w:val="0"/>
                    <w:adjustRightInd w:val="0"/>
                    <w:spacing w:after="0"/>
                    <w:jc w:val="both"/>
                    <w:rPr>
                      <w:i/>
                    </w:rPr>
                  </w:pPr>
                  <w:r w:rsidRPr="00C518B7">
                    <w:rPr>
                      <w:i/>
                    </w:rPr>
                    <w:t>Se realizará un informe al término de las actividades de rescate y relocalización y otro al</w:t>
                  </w:r>
                  <w:r w:rsidR="00A34AC3" w:rsidRPr="00C518B7">
                    <w:rPr>
                      <w:i/>
                    </w:rPr>
                    <w:t xml:space="preserve"> </w:t>
                  </w:r>
                  <w:r w:rsidRPr="00C518B7">
                    <w:rPr>
                      <w:i/>
                    </w:rPr>
                    <w:t>término de las actividades de seguimiento.</w:t>
                  </w:r>
                </w:p>
                <w:p w:rsidR="008A38BF" w:rsidRPr="00C518B7" w:rsidRDefault="00647921" w:rsidP="00B56E59">
                  <w:pPr>
                    <w:autoSpaceDE w:val="0"/>
                    <w:autoSpaceDN w:val="0"/>
                    <w:adjustRightInd w:val="0"/>
                    <w:spacing w:after="0"/>
                    <w:jc w:val="both"/>
                    <w:rPr>
                      <w:i/>
                    </w:rPr>
                  </w:pPr>
                  <w:r>
                    <w:rPr>
                      <w:i/>
                    </w:rPr>
                    <w:t>[…].</w:t>
                  </w:r>
                </w:p>
              </w:tc>
            </w:tr>
          </w:tbl>
          <w:p w:rsidR="00D01CCC" w:rsidRDefault="00D01CCC" w:rsidP="00421A8C">
            <w:pPr>
              <w:spacing w:after="0"/>
              <w:rPr>
                <w:b/>
              </w:rPr>
            </w:pPr>
          </w:p>
          <w:p w:rsidR="00786F38" w:rsidRDefault="00786F38" w:rsidP="00421A8C">
            <w:pPr>
              <w:spacing w:after="0"/>
              <w:rPr>
                <w:b/>
                <w:u w:val="single"/>
              </w:rPr>
            </w:pPr>
            <w:r>
              <w:rPr>
                <w:b/>
                <w:u w:val="single"/>
              </w:rPr>
              <w:t>Capítulo 3, Línea de Base Parte 2</w:t>
            </w:r>
          </w:p>
          <w:p w:rsidR="00786F38" w:rsidRPr="00786F38" w:rsidRDefault="00786F38" w:rsidP="00786F38">
            <w:pPr>
              <w:spacing w:after="0"/>
              <w:jc w:val="both"/>
              <w:rPr>
                <w:i/>
              </w:rPr>
            </w:pPr>
            <w:r w:rsidRPr="00786F38">
              <w:rPr>
                <w:i/>
              </w:rPr>
              <w:t>3.3 Ecosistemas terrestres</w:t>
            </w:r>
          </w:p>
          <w:p w:rsidR="00786F38" w:rsidRPr="00786F38" w:rsidRDefault="00786F38" w:rsidP="00786F38">
            <w:pPr>
              <w:spacing w:after="0"/>
              <w:jc w:val="both"/>
              <w:rPr>
                <w:i/>
              </w:rPr>
            </w:pPr>
            <w:r w:rsidRPr="00786F38">
              <w:rPr>
                <w:i/>
              </w:rPr>
              <w:t>3.3.1.Fauna</w:t>
            </w:r>
          </w:p>
          <w:p w:rsidR="00786F38" w:rsidRPr="00786F38" w:rsidRDefault="00786F38" w:rsidP="00786F38">
            <w:pPr>
              <w:spacing w:after="0"/>
              <w:jc w:val="both"/>
              <w:rPr>
                <w:i/>
              </w:rPr>
            </w:pPr>
            <w:r w:rsidRPr="00786F38">
              <w:rPr>
                <w:i/>
              </w:rPr>
              <w:t>[…]</w:t>
            </w:r>
          </w:p>
          <w:p w:rsidR="00786F38" w:rsidRPr="00786F38" w:rsidRDefault="00786F38" w:rsidP="00786F38">
            <w:pPr>
              <w:spacing w:after="0"/>
              <w:jc w:val="both"/>
              <w:rPr>
                <w:i/>
              </w:rPr>
            </w:pPr>
            <w:r w:rsidRPr="00786F38">
              <w:rPr>
                <w:i/>
              </w:rPr>
              <w:t>3.3.1.2.1.Área de influencia del proyecto</w:t>
            </w:r>
          </w:p>
          <w:p w:rsidR="00786F38" w:rsidRPr="00786F38" w:rsidRDefault="00786F38" w:rsidP="00786F38">
            <w:pPr>
              <w:spacing w:after="0"/>
              <w:jc w:val="both"/>
              <w:rPr>
                <w:i/>
              </w:rPr>
            </w:pPr>
            <w:r w:rsidRPr="00786F38">
              <w:rPr>
                <w:i/>
              </w:rPr>
              <w:t>En función de los límites del área del proyecto y de los ambientes presentes en el mismo, se definió la totalidad de la superficie del proyecto como el área de influencia del mismo sobre el componente fauna vertebrada terrestre (ver Figura 39).</w:t>
            </w:r>
          </w:p>
          <w:p w:rsidR="00786F38" w:rsidRPr="00786F38" w:rsidRDefault="00786F38" w:rsidP="00421A8C">
            <w:pPr>
              <w:spacing w:after="0"/>
            </w:pPr>
          </w:p>
          <w:p w:rsidR="00421A8C" w:rsidRDefault="00421A8C" w:rsidP="00421A8C">
            <w:pPr>
              <w:spacing w:after="0"/>
              <w:rPr>
                <w:b/>
                <w:u w:val="single"/>
              </w:rPr>
            </w:pPr>
            <w:r w:rsidRPr="00421A8C">
              <w:rPr>
                <w:b/>
                <w:u w:val="single"/>
              </w:rPr>
              <w:t>Capítulo 9, Plan de cumplimiento de la legislación ambiental aplicable y permisos ambientales sectoriales</w:t>
            </w:r>
          </w:p>
          <w:p w:rsidR="00421A8C" w:rsidRPr="00C518B7" w:rsidRDefault="00421A8C" w:rsidP="00421A8C">
            <w:pPr>
              <w:autoSpaceDE w:val="0"/>
              <w:autoSpaceDN w:val="0"/>
              <w:adjustRightInd w:val="0"/>
              <w:spacing w:after="0" w:line="240" w:lineRule="auto"/>
              <w:jc w:val="both"/>
              <w:rPr>
                <w:i/>
              </w:rPr>
            </w:pPr>
            <w:r w:rsidRPr="00C518B7">
              <w:rPr>
                <w:i/>
              </w:rPr>
              <w:t>[…].</w:t>
            </w:r>
          </w:p>
          <w:p w:rsidR="00421A8C" w:rsidRDefault="00421A8C" w:rsidP="00421A8C">
            <w:pPr>
              <w:spacing w:line="240" w:lineRule="auto"/>
              <w:jc w:val="both"/>
              <w:rPr>
                <w:i/>
              </w:rPr>
            </w:pPr>
            <w:r w:rsidRPr="00421A8C">
              <w:rPr>
                <w:i/>
              </w:rPr>
              <w:t>9.5.3 PAS 146. Permiso para la caza o captura de ejemplares de animales de especies protegidas para fines de investigación, para el establecimiento de centros de reproducción o criaderos y para la utilización sustentable del recurso</w:t>
            </w:r>
            <w:r>
              <w:rPr>
                <w:i/>
              </w:rPr>
              <w:t>.</w:t>
            </w:r>
          </w:p>
          <w:p w:rsidR="00421A8C" w:rsidRPr="00C518B7" w:rsidRDefault="00421A8C" w:rsidP="00421A8C">
            <w:pPr>
              <w:autoSpaceDE w:val="0"/>
              <w:autoSpaceDN w:val="0"/>
              <w:adjustRightInd w:val="0"/>
              <w:spacing w:after="0" w:line="240" w:lineRule="auto"/>
              <w:jc w:val="both"/>
              <w:rPr>
                <w:i/>
              </w:rPr>
            </w:pPr>
            <w:r w:rsidRPr="00C518B7">
              <w:rPr>
                <w:i/>
              </w:rPr>
              <w:t>[…].</w:t>
            </w:r>
          </w:p>
          <w:p w:rsidR="00421A8C" w:rsidRPr="00421A8C" w:rsidRDefault="00421A8C" w:rsidP="00421A8C">
            <w:pPr>
              <w:spacing w:line="240" w:lineRule="auto"/>
              <w:jc w:val="both"/>
              <w:rPr>
                <w:i/>
              </w:rPr>
            </w:pPr>
            <w:r w:rsidRPr="00421A8C">
              <w:rPr>
                <w:i/>
              </w:rPr>
              <w:t>c.2.4 Metodologías de caza, de captura y manejo</w:t>
            </w:r>
          </w:p>
          <w:p w:rsidR="00421A8C" w:rsidRPr="00421A8C" w:rsidRDefault="00421A8C" w:rsidP="00421A8C">
            <w:pPr>
              <w:spacing w:line="240" w:lineRule="auto"/>
              <w:jc w:val="both"/>
              <w:rPr>
                <w:i/>
              </w:rPr>
            </w:pPr>
            <w:r w:rsidRPr="00421A8C">
              <w:rPr>
                <w:i/>
              </w:rPr>
              <w:t>Para las metodologías específicas de captura se considerarán los aspectos mencionados en CONAMA (1996), y SAG (2004). Se recorrerán los tipos de ambientes que constituyan hábitats de reptiles, buscando y capturando a los individuos mediante los métodos más efectivos para la captura viva de este grupo, como son los lazos corredizos de nylon y la captura manual directa (Donoso-Barros 1966).</w:t>
            </w:r>
          </w:p>
          <w:p w:rsidR="00421A8C" w:rsidRPr="00421A8C" w:rsidRDefault="00421A8C" w:rsidP="00421A8C">
            <w:pPr>
              <w:spacing w:line="240" w:lineRule="auto"/>
              <w:jc w:val="both"/>
              <w:rPr>
                <w:i/>
              </w:rPr>
            </w:pPr>
            <w:r w:rsidRPr="00421A8C">
              <w:rPr>
                <w:i/>
              </w:rPr>
              <w:t>Este tipo de captura activa varía en su efectividad dependiendo de las condiciones meteorológicas, siendo mayor durante días soleados. El horario más óptimo para las capturas es entre las 10:00 y las 13:00 hrs y entre las 17:00 a las 19:00 hrs. Los ejemplares capturados serán fotografiados, sexados, determinada su especie y medidos. Las medidas que se tomarán serán: longitud hocico-cloaca, longitud de la cola y peso.</w:t>
            </w:r>
          </w:p>
          <w:p w:rsidR="00421A8C" w:rsidRPr="00421A8C" w:rsidRDefault="00421A8C" w:rsidP="00421A8C">
            <w:pPr>
              <w:spacing w:line="240" w:lineRule="auto"/>
              <w:jc w:val="both"/>
              <w:rPr>
                <w:i/>
              </w:rPr>
            </w:pPr>
            <w:r w:rsidRPr="00421A8C">
              <w:rPr>
                <w:i/>
              </w:rPr>
              <w:t>Se registrará el número de ejemplares capturados (adultos y juveniles) versus los observados (separados por especie), como una medida de éxito de captura, además del registro total de las horas-hombre, como una medida del esfuerzo de captura. Los individuos serán marcados (utilizando esmalte de uñas no tóxico) para poder identificarlos en las posteriores labores de seguimiento.</w:t>
            </w:r>
          </w:p>
          <w:p w:rsidR="00421A8C" w:rsidRPr="00421A8C" w:rsidRDefault="00421A8C" w:rsidP="00421A8C">
            <w:pPr>
              <w:spacing w:line="240" w:lineRule="auto"/>
              <w:jc w:val="both"/>
              <w:rPr>
                <w:i/>
              </w:rPr>
            </w:pPr>
            <w:r w:rsidRPr="00421A8C">
              <w:rPr>
                <w:i/>
              </w:rPr>
              <w:t xml:space="preserve">Para la identificación de las especies de reptiles avistadas en terreno, se utilizarán las siguientes fuentes bibliográficas: Donoso-Barros (1966 y 1970), Veloso &amp; Navarro (1988), Núñez &amp; </w:t>
            </w:r>
            <w:proofErr w:type="spellStart"/>
            <w:r w:rsidRPr="00421A8C">
              <w:rPr>
                <w:i/>
              </w:rPr>
              <w:t>Jaksic</w:t>
            </w:r>
            <w:proofErr w:type="spellEnd"/>
            <w:r w:rsidRPr="00421A8C">
              <w:rPr>
                <w:i/>
              </w:rPr>
              <w:t xml:space="preserve"> (1992), </w:t>
            </w:r>
            <w:proofErr w:type="spellStart"/>
            <w:r w:rsidRPr="00421A8C">
              <w:rPr>
                <w:i/>
              </w:rPr>
              <w:t>Veloso</w:t>
            </w:r>
            <w:proofErr w:type="spellEnd"/>
            <w:r w:rsidRPr="00421A8C">
              <w:rPr>
                <w:i/>
              </w:rPr>
              <w:t xml:space="preserve"> et al. (1995), Pincheira-Donoso &amp; Núñez (2005), Mella (2005) y Vidal &amp; Labra (2008).</w:t>
            </w:r>
          </w:p>
          <w:p w:rsidR="00421A8C" w:rsidRPr="00421A8C" w:rsidRDefault="00421A8C" w:rsidP="00421A8C">
            <w:pPr>
              <w:spacing w:line="240" w:lineRule="auto"/>
              <w:jc w:val="both"/>
              <w:rPr>
                <w:i/>
              </w:rPr>
            </w:pPr>
            <w:r w:rsidRPr="00421A8C">
              <w:rPr>
                <w:i/>
              </w:rPr>
              <w:t>c.2.5 Condiciones de transporte e instalaciones de cautiverio si las hubiere</w:t>
            </w:r>
          </w:p>
          <w:p w:rsidR="00421A8C" w:rsidRPr="00421A8C" w:rsidRDefault="00421A8C" w:rsidP="00421A8C">
            <w:pPr>
              <w:spacing w:line="240" w:lineRule="auto"/>
              <w:jc w:val="both"/>
              <w:rPr>
                <w:i/>
              </w:rPr>
            </w:pPr>
            <w:r w:rsidRPr="00421A8C">
              <w:rPr>
                <w:i/>
              </w:rPr>
              <w:t>Los ejemplares capturados serán mantenidos primero en bolsas herpetológicas de género y luego serán dispuestos temporalmente en terrarios (máximo 24 horas y a la sombra). El sustrato del terrario corresponderá a una capa de 7 a 10 cm de tierra, con piedras y rocas pequeñas. Dichos terrarios serán cajas plásticas con ventilación teniendo la precaución de</w:t>
            </w:r>
            <w:r>
              <w:rPr>
                <w:i/>
              </w:rPr>
              <w:t xml:space="preserve"> </w:t>
            </w:r>
            <w:r w:rsidRPr="00421A8C">
              <w:rPr>
                <w:i/>
              </w:rPr>
              <w:t>mantenerlas condiciones de temperatura y humedad adecuados dado que son animales ectotermos. Las especies capturadas en el área del Proyecto, serán transportadas en los recipientes respectivos al área de liberación.</w:t>
            </w:r>
          </w:p>
          <w:p w:rsidR="00421A8C" w:rsidRPr="00421A8C" w:rsidRDefault="00421A8C" w:rsidP="00421A8C">
            <w:pPr>
              <w:spacing w:line="240" w:lineRule="auto"/>
              <w:jc w:val="both"/>
              <w:rPr>
                <w:i/>
              </w:rPr>
            </w:pPr>
            <w:r w:rsidRPr="00421A8C">
              <w:rPr>
                <w:i/>
              </w:rPr>
              <w:t>c.2.6 Lugar de caza, captura y de destino de los animales Área de captura</w:t>
            </w:r>
          </w:p>
          <w:p w:rsidR="00421A8C" w:rsidRDefault="00421A8C" w:rsidP="00421A8C">
            <w:pPr>
              <w:spacing w:line="240" w:lineRule="auto"/>
              <w:jc w:val="both"/>
              <w:rPr>
                <w:i/>
              </w:rPr>
            </w:pPr>
            <w:r w:rsidRPr="00421A8C">
              <w:rPr>
                <w:i/>
              </w:rPr>
              <w:t>El área de influencia del Proyecto está ubicado en la comuna de San Bernardo, Región Metropolitana, al interior de un polígono formado por la unión de los vértices indicados en la Tabla y Figura siguiente.</w:t>
            </w:r>
          </w:p>
          <w:p w:rsidR="00421A8C" w:rsidRPr="007F659A" w:rsidRDefault="00421A8C" w:rsidP="00421A8C">
            <w:pPr>
              <w:spacing w:after="0" w:line="240" w:lineRule="auto"/>
              <w:jc w:val="center"/>
              <w:rPr>
                <w:i/>
              </w:rPr>
            </w:pPr>
            <w:r w:rsidRPr="007F659A">
              <w:rPr>
                <w:i/>
              </w:rPr>
              <w:t>TABLA IX-33: UBICACIÓN GEOGRÁFICA DE LOS VÉRTICES DEL POLÍGONO QUE FORMA EL ÁREA DE INFLUENCIA DEL PROYECTO</w:t>
            </w:r>
          </w:p>
          <w:tbl>
            <w:tblPr>
              <w:tblStyle w:val="Tablaconcuadrcula"/>
              <w:tblW w:w="0" w:type="auto"/>
              <w:jc w:val="center"/>
              <w:tblLook w:val="04A0" w:firstRow="1" w:lastRow="0" w:firstColumn="1" w:lastColumn="0" w:noHBand="0" w:noVBand="1"/>
            </w:tblPr>
            <w:tblGrid>
              <w:gridCol w:w="786"/>
              <w:gridCol w:w="1423"/>
              <w:gridCol w:w="1670"/>
            </w:tblGrid>
            <w:tr w:rsidR="00421A8C" w:rsidRPr="007F659A" w:rsidTr="00421A8C">
              <w:trPr>
                <w:jc w:val="center"/>
              </w:trPr>
              <w:tc>
                <w:tcPr>
                  <w:tcW w:w="0" w:type="auto"/>
                  <w:vMerge w:val="restart"/>
                </w:tcPr>
                <w:p w:rsidR="00421A8C" w:rsidRPr="007F659A" w:rsidRDefault="00421A8C" w:rsidP="00421A8C">
                  <w:pPr>
                    <w:jc w:val="center"/>
                    <w:rPr>
                      <w:i/>
                    </w:rPr>
                  </w:pPr>
                  <w:r w:rsidRPr="007F659A">
                    <w:rPr>
                      <w:i/>
                    </w:rPr>
                    <w:t>Vértice</w:t>
                  </w:r>
                </w:p>
              </w:tc>
              <w:tc>
                <w:tcPr>
                  <w:tcW w:w="0" w:type="auto"/>
                  <w:gridSpan w:val="2"/>
                </w:tcPr>
                <w:p w:rsidR="00421A8C" w:rsidRPr="007F659A" w:rsidRDefault="00421A8C" w:rsidP="00421A8C">
                  <w:pPr>
                    <w:jc w:val="center"/>
                    <w:rPr>
                      <w:i/>
                    </w:rPr>
                  </w:pPr>
                  <w:r w:rsidRPr="007F659A">
                    <w:rPr>
                      <w:i/>
                    </w:rPr>
                    <w:t>Coordenadas UTM DATUM WGS 84</w:t>
                  </w:r>
                </w:p>
              </w:tc>
            </w:tr>
            <w:tr w:rsidR="00421A8C" w:rsidRPr="007F659A" w:rsidTr="00421A8C">
              <w:trPr>
                <w:jc w:val="center"/>
              </w:trPr>
              <w:tc>
                <w:tcPr>
                  <w:tcW w:w="0" w:type="auto"/>
                  <w:vMerge/>
                </w:tcPr>
                <w:p w:rsidR="00421A8C" w:rsidRPr="007F659A" w:rsidRDefault="00421A8C" w:rsidP="00421A8C">
                  <w:pPr>
                    <w:jc w:val="center"/>
                    <w:rPr>
                      <w:i/>
                    </w:rPr>
                  </w:pPr>
                </w:p>
              </w:tc>
              <w:tc>
                <w:tcPr>
                  <w:tcW w:w="0" w:type="auto"/>
                </w:tcPr>
                <w:p w:rsidR="00421A8C" w:rsidRPr="007F659A" w:rsidRDefault="00421A8C" w:rsidP="00421A8C">
                  <w:pPr>
                    <w:jc w:val="center"/>
                    <w:rPr>
                      <w:i/>
                    </w:rPr>
                  </w:pPr>
                  <w:r w:rsidRPr="007F659A">
                    <w:rPr>
                      <w:i/>
                    </w:rPr>
                    <w:t>Este</w:t>
                  </w:r>
                </w:p>
              </w:tc>
              <w:tc>
                <w:tcPr>
                  <w:tcW w:w="0" w:type="auto"/>
                </w:tcPr>
                <w:p w:rsidR="00421A8C" w:rsidRPr="007F659A" w:rsidRDefault="00421A8C" w:rsidP="00421A8C">
                  <w:pPr>
                    <w:jc w:val="center"/>
                    <w:rPr>
                      <w:i/>
                    </w:rPr>
                  </w:pPr>
                  <w:r w:rsidRPr="007F659A">
                    <w:rPr>
                      <w:i/>
                    </w:rPr>
                    <w:t>Norte</w:t>
                  </w:r>
                </w:p>
              </w:tc>
            </w:tr>
            <w:tr w:rsidR="00421A8C" w:rsidRPr="007F659A" w:rsidTr="00421A8C">
              <w:trPr>
                <w:jc w:val="center"/>
              </w:trPr>
              <w:tc>
                <w:tcPr>
                  <w:tcW w:w="0" w:type="auto"/>
                </w:tcPr>
                <w:p w:rsidR="00421A8C" w:rsidRPr="007F659A" w:rsidRDefault="00421A8C" w:rsidP="00421A8C">
                  <w:pPr>
                    <w:jc w:val="center"/>
                    <w:rPr>
                      <w:i/>
                    </w:rPr>
                  </w:pPr>
                  <w:r w:rsidRPr="007F659A">
                    <w:rPr>
                      <w:i/>
                    </w:rPr>
                    <w:t>V1</w:t>
                  </w:r>
                </w:p>
              </w:tc>
              <w:tc>
                <w:tcPr>
                  <w:tcW w:w="0" w:type="auto"/>
                </w:tcPr>
                <w:p w:rsidR="00421A8C" w:rsidRPr="007F659A" w:rsidRDefault="00421A8C" w:rsidP="00421A8C">
                  <w:pPr>
                    <w:jc w:val="center"/>
                    <w:rPr>
                      <w:i/>
                    </w:rPr>
                  </w:pPr>
                  <w:r w:rsidRPr="007F659A">
                    <w:rPr>
                      <w:i/>
                    </w:rPr>
                    <w:t>340.919</w:t>
                  </w:r>
                </w:p>
              </w:tc>
              <w:tc>
                <w:tcPr>
                  <w:tcW w:w="0" w:type="auto"/>
                </w:tcPr>
                <w:p w:rsidR="00421A8C" w:rsidRPr="007F659A" w:rsidRDefault="00421A8C" w:rsidP="00421A8C">
                  <w:pPr>
                    <w:jc w:val="center"/>
                    <w:rPr>
                      <w:i/>
                    </w:rPr>
                  </w:pPr>
                  <w:r w:rsidRPr="007F659A">
                    <w:rPr>
                      <w:i/>
                    </w:rPr>
                    <w:t>6.278.200</w:t>
                  </w:r>
                </w:p>
              </w:tc>
            </w:tr>
            <w:tr w:rsidR="00421A8C" w:rsidRPr="007F659A" w:rsidTr="00421A8C">
              <w:trPr>
                <w:jc w:val="center"/>
              </w:trPr>
              <w:tc>
                <w:tcPr>
                  <w:tcW w:w="0" w:type="auto"/>
                </w:tcPr>
                <w:p w:rsidR="00421A8C" w:rsidRPr="007F659A" w:rsidRDefault="00421A8C" w:rsidP="00421A8C">
                  <w:pPr>
                    <w:jc w:val="center"/>
                    <w:rPr>
                      <w:i/>
                    </w:rPr>
                  </w:pPr>
                  <w:r w:rsidRPr="007F659A">
                    <w:rPr>
                      <w:i/>
                    </w:rPr>
                    <w:t>V2</w:t>
                  </w:r>
                </w:p>
              </w:tc>
              <w:tc>
                <w:tcPr>
                  <w:tcW w:w="0" w:type="auto"/>
                </w:tcPr>
                <w:p w:rsidR="00421A8C" w:rsidRPr="007F659A" w:rsidRDefault="00421A8C" w:rsidP="00421A8C">
                  <w:pPr>
                    <w:jc w:val="center"/>
                    <w:rPr>
                      <w:i/>
                    </w:rPr>
                  </w:pPr>
                  <w:r w:rsidRPr="007F659A">
                    <w:rPr>
                      <w:i/>
                    </w:rPr>
                    <w:t>340.818</w:t>
                  </w:r>
                </w:p>
              </w:tc>
              <w:tc>
                <w:tcPr>
                  <w:tcW w:w="0" w:type="auto"/>
                </w:tcPr>
                <w:p w:rsidR="00421A8C" w:rsidRPr="007F659A" w:rsidRDefault="00421A8C" w:rsidP="00421A8C">
                  <w:pPr>
                    <w:jc w:val="center"/>
                    <w:rPr>
                      <w:i/>
                    </w:rPr>
                  </w:pPr>
                  <w:r w:rsidRPr="007F659A">
                    <w:rPr>
                      <w:i/>
                    </w:rPr>
                    <w:t>6.278.884</w:t>
                  </w:r>
                </w:p>
              </w:tc>
            </w:tr>
            <w:tr w:rsidR="00421A8C" w:rsidRPr="007F659A" w:rsidTr="00421A8C">
              <w:trPr>
                <w:jc w:val="center"/>
              </w:trPr>
              <w:tc>
                <w:tcPr>
                  <w:tcW w:w="0" w:type="auto"/>
                </w:tcPr>
                <w:p w:rsidR="00421A8C" w:rsidRPr="007F659A" w:rsidRDefault="00421A8C" w:rsidP="00421A8C">
                  <w:pPr>
                    <w:jc w:val="center"/>
                    <w:rPr>
                      <w:i/>
                    </w:rPr>
                  </w:pPr>
                  <w:r w:rsidRPr="007F659A">
                    <w:rPr>
                      <w:i/>
                    </w:rPr>
                    <w:t>V3</w:t>
                  </w:r>
                </w:p>
              </w:tc>
              <w:tc>
                <w:tcPr>
                  <w:tcW w:w="0" w:type="auto"/>
                </w:tcPr>
                <w:p w:rsidR="00421A8C" w:rsidRPr="007F659A" w:rsidRDefault="00421A8C" w:rsidP="00421A8C">
                  <w:pPr>
                    <w:jc w:val="center"/>
                    <w:rPr>
                      <w:i/>
                    </w:rPr>
                  </w:pPr>
                  <w:r w:rsidRPr="007F659A">
                    <w:rPr>
                      <w:i/>
                    </w:rPr>
                    <w:t>340.386</w:t>
                  </w:r>
                </w:p>
              </w:tc>
              <w:tc>
                <w:tcPr>
                  <w:tcW w:w="0" w:type="auto"/>
                </w:tcPr>
                <w:p w:rsidR="00421A8C" w:rsidRPr="007F659A" w:rsidRDefault="00421A8C" w:rsidP="00421A8C">
                  <w:pPr>
                    <w:jc w:val="center"/>
                    <w:rPr>
                      <w:i/>
                    </w:rPr>
                  </w:pPr>
                  <w:r w:rsidRPr="007F659A">
                    <w:rPr>
                      <w:i/>
                    </w:rPr>
                    <w:t>6.278.954</w:t>
                  </w:r>
                </w:p>
              </w:tc>
            </w:tr>
            <w:tr w:rsidR="00421A8C" w:rsidRPr="007F659A" w:rsidTr="00421A8C">
              <w:trPr>
                <w:jc w:val="center"/>
              </w:trPr>
              <w:tc>
                <w:tcPr>
                  <w:tcW w:w="0" w:type="auto"/>
                </w:tcPr>
                <w:p w:rsidR="00421A8C" w:rsidRPr="007F659A" w:rsidRDefault="00421A8C" w:rsidP="00421A8C">
                  <w:pPr>
                    <w:jc w:val="center"/>
                    <w:rPr>
                      <w:i/>
                    </w:rPr>
                  </w:pPr>
                  <w:r w:rsidRPr="007F659A">
                    <w:rPr>
                      <w:i/>
                    </w:rPr>
                    <w:t>V4</w:t>
                  </w:r>
                </w:p>
              </w:tc>
              <w:tc>
                <w:tcPr>
                  <w:tcW w:w="0" w:type="auto"/>
                </w:tcPr>
                <w:p w:rsidR="00421A8C" w:rsidRPr="007F659A" w:rsidRDefault="00421A8C" w:rsidP="00421A8C">
                  <w:pPr>
                    <w:jc w:val="center"/>
                    <w:rPr>
                      <w:i/>
                    </w:rPr>
                  </w:pPr>
                  <w:r w:rsidRPr="007F659A">
                    <w:rPr>
                      <w:i/>
                    </w:rPr>
                    <w:t>340.029</w:t>
                  </w:r>
                </w:p>
              </w:tc>
              <w:tc>
                <w:tcPr>
                  <w:tcW w:w="0" w:type="auto"/>
                </w:tcPr>
                <w:p w:rsidR="00421A8C" w:rsidRPr="007F659A" w:rsidRDefault="00421A8C" w:rsidP="00421A8C">
                  <w:pPr>
                    <w:jc w:val="center"/>
                    <w:rPr>
                      <w:i/>
                    </w:rPr>
                  </w:pPr>
                  <w:r w:rsidRPr="007F659A">
                    <w:rPr>
                      <w:i/>
                    </w:rPr>
                    <w:t>6.278.277</w:t>
                  </w:r>
                </w:p>
              </w:tc>
            </w:tr>
          </w:tbl>
          <w:p w:rsidR="00421A8C" w:rsidRPr="007F659A" w:rsidRDefault="00421A8C" w:rsidP="00C73134">
            <w:pPr>
              <w:spacing w:after="0" w:line="240" w:lineRule="auto"/>
              <w:jc w:val="center"/>
              <w:rPr>
                <w:i/>
              </w:rPr>
            </w:pPr>
          </w:p>
          <w:p w:rsidR="00C73134" w:rsidRPr="007F659A" w:rsidRDefault="00C73134" w:rsidP="00C73134">
            <w:pPr>
              <w:spacing w:after="0" w:line="240" w:lineRule="auto"/>
              <w:jc w:val="center"/>
              <w:rPr>
                <w:i/>
              </w:rPr>
            </w:pPr>
            <w:r w:rsidRPr="007F659A">
              <w:rPr>
                <w:i/>
              </w:rPr>
              <w:t>Figura IX-3: Área de influencia del proyecto</w:t>
            </w:r>
          </w:p>
          <w:p w:rsidR="00421A8C" w:rsidRPr="007F659A" w:rsidRDefault="00421A8C" w:rsidP="00421A8C">
            <w:pPr>
              <w:spacing w:line="240" w:lineRule="auto"/>
              <w:jc w:val="center"/>
              <w:rPr>
                <w:i/>
              </w:rPr>
            </w:pPr>
            <w:r w:rsidRPr="007F659A">
              <w:rPr>
                <w:i/>
                <w:noProof/>
                <w:lang w:eastAsia="es-CL"/>
              </w:rPr>
              <w:drawing>
                <wp:inline distT="0" distB="0" distL="0" distR="0" wp14:anchorId="71E190C6" wp14:editId="2DA2B6FF">
                  <wp:extent cx="4167913" cy="2577331"/>
                  <wp:effectExtent l="0" t="0" r="4445"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cstate="print">
                            <a:extLst>
                              <a:ext uri="{28A0092B-C50C-407E-A947-70E740481C1C}">
                                <a14:useLocalDpi xmlns:a14="http://schemas.microsoft.com/office/drawing/2010/main" val="0"/>
                              </a:ext>
                            </a:extLst>
                          </a:blip>
                          <a:srcRect l="9309" t="34309" r="62363" b="7959"/>
                          <a:stretch/>
                        </pic:blipFill>
                        <pic:spPr bwMode="auto">
                          <a:xfrm>
                            <a:off x="0" y="0"/>
                            <a:ext cx="4187868" cy="2589670"/>
                          </a:xfrm>
                          <a:prstGeom prst="rect">
                            <a:avLst/>
                          </a:prstGeom>
                          <a:ln>
                            <a:noFill/>
                          </a:ln>
                          <a:extLst>
                            <a:ext uri="{53640926-AAD7-44D8-BBD7-CCE9431645EC}">
                              <a14:shadowObscured xmlns:a14="http://schemas.microsoft.com/office/drawing/2010/main"/>
                            </a:ext>
                          </a:extLst>
                        </pic:spPr>
                      </pic:pic>
                    </a:graphicData>
                  </a:graphic>
                </wp:inline>
              </w:drawing>
            </w:r>
          </w:p>
          <w:p w:rsidR="00421A8C" w:rsidRPr="007F659A" w:rsidRDefault="00C73134" w:rsidP="00C73134">
            <w:pPr>
              <w:spacing w:after="0" w:line="240" w:lineRule="auto"/>
              <w:jc w:val="both"/>
              <w:rPr>
                <w:i/>
              </w:rPr>
            </w:pPr>
            <w:r w:rsidRPr="007F659A">
              <w:rPr>
                <w:i/>
              </w:rPr>
              <w:t>Las actividades del rescate se llevarán a cabo el interior del área de influencia del Proyecto y considerando la información obtenida en la línea base de fauna del Proyecto, las actividades de captura se deberán enfocar preferentemente en los tipos de ambiente donde se registraron las especies objetivo, a saber, ambiente de matorral (Fotografía IX-3). Adicionalmente se recomienda se busque con especial cuidado en los microhábitats que son propios de esta especie, a saber, acumulaciones de residuos de poda de especies leñosas (Fotografía IX-4).</w:t>
            </w:r>
          </w:p>
          <w:p w:rsidR="00C73134" w:rsidRPr="007F659A" w:rsidRDefault="00C73134" w:rsidP="00C73134">
            <w:pPr>
              <w:autoSpaceDE w:val="0"/>
              <w:autoSpaceDN w:val="0"/>
              <w:adjustRightInd w:val="0"/>
              <w:spacing w:after="0" w:line="240" w:lineRule="auto"/>
              <w:jc w:val="both"/>
              <w:rPr>
                <w:i/>
              </w:rPr>
            </w:pPr>
            <w:r w:rsidRPr="007F659A">
              <w:rPr>
                <w:i/>
              </w:rPr>
              <w:t>[…].</w:t>
            </w:r>
          </w:p>
          <w:p w:rsidR="00C73134" w:rsidRDefault="00C73134" w:rsidP="00C73134">
            <w:pPr>
              <w:spacing w:after="0" w:line="240" w:lineRule="auto"/>
              <w:jc w:val="both"/>
              <w:rPr>
                <w:i/>
              </w:rPr>
            </w:pPr>
          </w:p>
          <w:p w:rsidR="00C73134" w:rsidRPr="00C73134" w:rsidRDefault="00C73134" w:rsidP="00C73134">
            <w:pPr>
              <w:spacing w:after="0"/>
              <w:jc w:val="both"/>
              <w:rPr>
                <w:i/>
              </w:rPr>
            </w:pPr>
            <w:r w:rsidRPr="00C73134">
              <w:rPr>
                <w:i/>
              </w:rPr>
              <w:t>Área de relocalización:</w:t>
            </w:r>
          </w:p>
          <w:p w:rsidR="00C73134" w:rsidRPr="00C73134" w:rsidRDefault="00C73134" w:rsidP="00C73134">
            <w:pPr>
              <w:spacing w:after="0"/>
              <w:jc w:val="both"/>
              <w:rPr>
                <w:i/>
              </w:rPr>
            </w:pPr>
            <w:r w:rsidRPr="00C73134">
              <w:rPr>
                <w:i/>
              </w:rPr>
              <w:t>Con anterioridad a las actividades de captura se seleccionarán las áreas de relocalización. Éstas se escogerán según cumplan los siguientes criterios:</w:t>
            </w:r>
          </w:p>
          <w:p w:rsidR="00C73134" w:rsidRPr="00C73134" w:rsidRDefault="00C73134" w:rsidP="00C73134">
            <w:pPr>
              <w:pStyle w:val="Prrafodelista"/>
              <w:numPr>
                <w:ilvl w:val="0"/>
                <w:numId w:val="27"/>
              </w:numPr>
              <w:rPr>
                <w:i/>
              </w:rPr>
            </w:pPr>
            <w:r w:rsidRPr="00C73134">
              <w:rPr>
                <w:i/>
              </w:rPr>
              <w:t>Tipo de ambiente similar en el que fueron rescatadas las especies objetivo. En este caso, los requerimientos de hábitats de las especies objetivo, según la</w:t>
            </w:r>
            <w:r>
              <w:rPr>
                <w:i/>
              </w:rPr>
              <w:t xml:space="preserve"> </w:t>
            </w:r>
            <w:r w:rsidRPr="00C73134">
              <w:rPr>
                <w:i/>
              </w:rPr>
              <w:t>información de la línea de base y Mella (2005), incluyen principalmente ambientes de matorral xerofítico y esclerófilo.</w:t>
            </w:r>
          </w:p>
          <w:p w:rsidR="00C73134" w:rsidRPr="00C73134" w:rsidRDefault="00C73134" w:rsidP="00C73134">
            <w:pPr>
              <w:pStyle w:val="Prrafodelista"/>
              <w:numPr>
                <w:ilvl w:val="0"/>
                <w:numId w:val="27"/>
              </w:numPr>
              <w:rPr>
                <w:i/>
              </w:rPr>
            </w:pPr>
            <w:r w:rsidRPr="00C73134">
              <w:rPr>
                <w:i/>
              </w:rPr>
              <w:t>Certeza de que el área no vaya a sufrir intervención antrópica en el mediano o largo plazo.</w:t>
            </w:r>
          </w:p>
          <w:p w:rsidR="00C73134" w:rsidRPr="00C73134" w:rsidRDefault="00C73134" w:rsidP="00196382">
            <w:pPr>
              <w:pStyle w:val="Prrafodelista"/>
              <w:numPr>
                <w:ilvl w:val="0"/>
                <w:numId w:val="27"/>
              </w:numPr>
              <w:rPr>
                <w:i/>
              </w:rPr>
            </w:pPr>
            <w:r w:rsidRPr="00C73134">
              <w:rPr>
                <w:i/>
              </w:rPr>
              <w:t>Distancia al área de rescate en la escala de varios kilómetros. Los ámbitos de hogar de los reptiles están en la escala de decenas y centenas de metros, por esta razón una escala de kilómetros contribuiría con el objetivo de evitar la tendencia de los animales a regresar y recolonizar el sitio de rescate (</w:t>
            </w:r>
            <w:proofErr w:type="spellStart"/>
            <w:r w:rsidRPr="00C73134">
              <w:rPr>
                <w:i/>
              </w:rPr>
              <w:t>filopoatría</w:t>
            </w:r>
            <w:proofErr w:type="spellEnd"/>
            <w:r w:rsidRPr="00C73134">
              <w:rPr>
                <w:i/>
              </w:rPr>
              <w:t>).</w:t>
            </w:r>
          </w:p>
          <w:p w:rsidR="00421A8C" w:rsidRDefault="00C73134" w:rsidP="00196382">
            <w:pPr>
              <w:spacing w:after="0" w:line="240" w:lineRule="auto"/>
              <w:jc w:val="both"/>
              <w:rPr>
                <w:i/>
              </w:rPr>
            </w:pPr>
            <w:r w:rsidRPr="00C73134">
              <w:rPr>
                <w:i/>
              </w:rPr>
              <w:t>Se procurará ubicar a los especímenes en los ambientes o hábitats correspondiente a cada especie y grupo. Los ejemplares serán liberados teniendo en cuenta las características de sustrato, cobertura vegetal, exposición y pendiente, existentes en sus respectivos lugares de captura. Esta actividad se realizará a más tardar a las 17:00 h en invierno u otoño y a las 19:00 h en verano o primavera, dando tiempo a los individuos a ocultarse antes de que baje la temperatura, de manera que aún se mantengan activos. Así mismo, se tendrá la precaución de liberar a los ejemplares en sectores donde existan apilamiento de ramas y troncos, rocas y orificios en el suelo con el fin de que estén provistos de lugares de refugio al momento de la liberación. En caso de no encontrar este tipo de micro hábitats se construirán refugios similares a los de sus ambientes originales.</w:t>
            </w:r>
          </w:p>
          <w:p w:rsidR="00C73134" w:rsidRDefault="00C73134" w:rsidP="00196382">
            <w:pPr>
              <w:spacing w:after="0" w:line="240" w:lineRule="auto"/>
              <w:jc w:val="both"/>
              <w:rPr>
                <w:i/>
              </w:rPr>
            </w:pPr>
          </w:p>
          <w:p w:rsidR="00C73134" w:rsidRDefault="00C73134" w:rsidP="00196382">
            <w:pPr>
              <w:spacing w:after="0" w:line="240" w:lineRule="auto"/>
              <w:jc w:val="both"/>
              <w:rPr>
                <w:i/>
              </w:rPr>
            </w:pPr>
            <w:r w:rsidRPr="00C73134">
              <w:rPr>
                <w:i/>
              </w:rPr>
              <w:t xml:space="preserve">c.2.7 Análisis del efecto que las medidas de manejo puedan tener en la sobrevivencia posterior de los ejemplares </w:t>
            </w:r>
          </w:p>
          <w:p w:rsidR="00C73134" w:rsidRDefault="00C73134" w:rsidP="00196382">
            <w:pPr>
              <w:spacing w:after="0" w:line="240" w:lineRule="auto"/>
              <w:jc w:val="both"/>
              <w:rPr>
                <w:i/>
              </w:rPr>
            </w:pPr>
          </w:p>
          <w:p w:rsidR="00C73134" w:rsidRPr="00C73134" w:rsidRDefault="00C73134" w:rsidP="00196382">
            <w:pPr>
              <w:spacing w:after="0" w:line="240" w:lineRule="auto"/>
              <w:jc w:val="both"/>
              <w:rPr>
                <w:i/>
              </w:rPr>
            </w:pPr>
            <w:r w:rsidRPr="00C73134">
              <w:rPr>
                <w:i/>
              </w:rPr>
              <w:t>Las metodologías de captura y transporte de individuos están diseñadas con el objetivo de mantener a los individuos capturados en condiciones ambientales adecuadas y que no impliquen algún tipo de efecto adverso que pudiese afectar la sobrevivencia de los individuos. Por otro lado, los sectores de relocalización escogidos serán ambientalmente equivalentes a los sectores de rescate, a modo de facilitar la sobrevivencia de los ejemplares. Tal como se señaló el método de transporte será poco invasivo y la técnica de marcaje con pintura acrílica es inocua para los individuos, de esta forma se estaría disminuyendo el estrés que pudiera causar la captura facilitando la adecuación biológica de los ejemplares.</w:t>
            </w:r>
          </w:p>
          <w:p w:rsidR="00C73134" w:rsidRDefault="00C73134" w:rsidP="00196382">
            <w:pPr>
              <w:spacing w:after="0" w:line="240" w:lineRule="auto"/>
              <w:jc w:val="both"/>
              <w:rPr>
                <w:i/>
              </w:rPr>
            </w:pPr>
            <w:r w:rsidRPr="00C73134">
              <w:rPr>
                <w:i/>
              </w:rPr>
              <w:t>Una vez concluido el proceso de rescate y relocalización, se realizará un programa de seguimiento a corto plazo. Esto quiere decir que se realizarán tres campañas de terreno al lugar donde los ejemplares fueron liberados con el fin de evaluar el éxito de la medida de manejo ambiental. El monitoreo se realizará a los 15, 30 y 60 días posteriores a las actividades de rescate y relocalización. Utilizando la misma metodología descrita anteriormente, en dichas visitas se buscarán y capturarán los individuos relocalizados y se tomarán las mismas medidas registradas en el momento de la liberación. El análisis de estas variables dará como resultado el efecto que esta medida de manejo tendrá en la sobrevivencia de los ejemplares.</w:t>
            </w:r>
          </w:p>
          <w:p w:rsidR="00C73134" w:rsidRDefault="00C73134" w:rsidP="00FC4C43">
            <w:pPr>
              <w:spacing w:after="0" w:line="240" w:lineRule="auto"/>
              <w:jc w:val="both"/>
              <w:rPr>
                <w:i/>
              </w:rPr>
            </w:pPr>
          </w:p>
          <w:p w:rsidR="00C73134" w:rsidRDefault="00C73134" w:rsidP="00FC4C43">
            <w:pPr>
              <w:spacing w:after="0" w:line="240" w:lineRule="auto"/>
              <w:jc w:val="both"/>
              <w:rPr>
                <w:i/>
              </w:rPr>
            </w:pPr>
            <w:r w:rsidRPr="00C73134">
              <w:rPr>
                <w:i/>
              </w:rPr>
              <w:t xml:space="preserve">c.2.8 Cronograma detallado de las actividades que se realizarán y período por el que se solicita el permiso </w:t>
            </w:r>
          </w:p>
          <w:p w:rsidR="00FC4C43" w:rsidRDefault="00FC4C43" w:rsidP="00FC4C43">
            <w:pPr>
              <w:spacing w:after="0" w:line="240" w:lineRule="auto"/>
              <w:jc w:val="both"/>
              <w:rPr>
                <w:i/>
              </w:rPr>
            </w:pPr>
          </w:p>
          <w:p w:rsidR="00C73134" w:rsidRDefault="00C73134" w:rsidP="00FC4C43">
            <w:pPr>
              <w:spacing w:after="0" w:line="240" w:lineRule="auto"/>
              <w:jc w:val="both"/>
              <w:rPr>
                <w:i/>
              </w:rPr>
            </w:pPr>
            <w:r w:rsidRPr="00C73134">
              <w:rPr>
                <w:i/>
              </w:rPr>
              <w:t xml:space="preserve">Previo al inicio de las actividades de rescate se realizará el procedimiento legal establecido en el artículo 18 de la Ley de Caza N° 19.473 en cuanto a que las personas o instituciones que requieran capturar o cazar animales pertenecientes a especies protegidas de la fauna silvestre con fines de utilización sustentable deberán obtener un permiso que sólo podrá otorgar el Servicio Agrícola y Ganadero. </w:t>
            </w:r>
          </w:p>
          <w:p w:rsidR="00C73134" w:rsidRDefault="00C73134" w:rsidP="00196382">
            <w:pPr>
              <w:spacing w:after="0" w:line="240" w:lineRule="auto"/>
              <w:jc w:val="both"/>
              <w:rPr>
                <w:i/>
              </w:rPr>
            </w:pPr>
            <w:r w:rsidRPr="00C73134">
              <w:rPr>
                <w:i/>
              </w:rPr>
              <w:t xml:space="preserve">El inicio de las obras del Proyecto está sujeto a la Resolución de Calificación Ambiental (RCA). Una vez que el Proyecto se haya aprobado y que el permiso de captura haya sido otorgado, se podrán comenzar las actividades de captura, las cuales deberán realizarse previamente a la ejecución de cualquier obra que provoque perturbación de los hábitats de la fauna. De este modo y con el objeto de evitar la recolonización de los distintos hábitats al interior del área del Proyecto, el rescate se deberá realizar, como máximo, dos semanas antes del comienzo de cualquier intervención. </w:t>
            </w:r>
          </w:p>
          <w:p w:rsidR="00C73134" w:rsidRPr="00C73134" w:rsidRDefault="00C73134" w:rsidP="00196382">
            <w:pPr>
              <w:spacing w:after="0" w:line="240" w:lineRule="auto"/>
              <w:jc w:val="both"/>
              <w:rPr>
                <w:i/>
              </w:rPr>
            </w:pPr>
            <w:r w:rsidRPr="00C73134">
              <w:rPr>
                <w:i/>
              </w:rPr>
              <w:t>Se solicitará permiso para la captura de fauna silvestre por un año ya que al término de la primera campaña de captura se evaluará la necesidad de continuar la captura según el avance de obras.</w:t>
            </w:r>
          </w:p>
          <w:p w:rsidR="00C73134" w:rsidRDefault="00C73134" w:rsidP="00196382">
            <w:pPr>
              <w:spacing w:after="0"/>
              <w:jc w:val="both"/>
              <w:rPr>
                <w:i/>
              </w:rPr>
            </w:pPr>
            <w:r w:rsidRPr="00C73134">
              <w:rPr>
                <w:i/>
              </w:rPr>
              <w:t xml:space="preserve">Las actividades de rescate serán realizadas por especialistas, cuyos nombres y experiencia serán informados al momento de presentar la solicitud de permiso de captura. La cantidad de ellos estará directamente relacionada con la cantidad de hectáreas que deben ser cubiertas. </w:t>
            </w:r>
          </w:p>
          <w:p w:rsidR="00C73134" w:rsidRDefault="00C73134" w:rsidP="00196382">
            <w:pPr>
              <w:spacing w:after="0"/>
              <w:jc w:val="both"/>
              <w:rPr>
                <w:i/>
              </w:rPr>
            </w:pPr>
            <w:r w:rsidRPr="00C73134">
              <w:rPr>
                <w:i/>
              </w:rPr>
              <w:t xml:space="preserve">Cada campaña de terreno tendrá una duración y un equipo de personas acorde al esfuerzo que sea necesario para cubrir la superficie sujeta a rescate. De acuerdo a la experiencia previa en rescates con condiciones similares al área del Proyecto, un esfuerzo de 1 hectárea/hombre por día es adecuado para esta tarea. Los especialistas deberán tener experiencia y deberán informar sobre su título o grado académico, institución en la que obtuvo el grado o título, experiencia profesional y en manejo de fauna silvestre (SAG 2004). </w:t>
            </w:r>
          </w:p>
          <w:p w:rsidR="00C73134" w:rsidRPr="00C73134" w:rsidRDefault="00C73134" w:rsidP="00196382">
            <w:pPr>
              <w:spacing w:after="0"/>
              <w:jc w:val="both"/>
              <w:rPr>
                <w:i/>
              </w:rPr>
            </w:pPr>
            <w:r w:rsidRPr="00C73134">
              <w:rPr>
                <w:i/>
              </w:rPr>
              <w:t>Se realizará un informe al término de las actividades de rescate y relocalización y otro al término de las actividades de seguimiento. Ambos informes serán reportados al Servicio Agrícola Ganadero (SAG). Cada documento incluirá una completa descripción de las actividades ejecutadas y un análisis de todas las variables involucradas en cada una de ellas.</w:t>
            </w:r>
          </w:p>
        </w:tc>
      </w:tr>
      <w:tr w:rsidR="00D01CCC" w:rsidRPr="00D42470" w:rsidTr="008C1588">
        <w:trPr>
          <w:trHeight w:val="627"/>
        </w:trPr>
        <w:tc>
          <w:tcPr>
            <w:tcW w:w="5000" w:type="pct"/>
            <w:gridSpan w:val="2"/>
          </w:tcPr>
          <w:p w:rsidR="00D01CCC" w:rsidRDefault="00D01CCC" w:rsidP="00C73134">
            <w:pPr>
              <w:spacing w:after="0"/>
            </w:pPr>
            <w:r w:rsidRPr="00D42470">
              <w:rPr>
                <w:b/>
              </w:rPr>
              <w:t>Hechos:</w:t>
            </w:r>
            <w:r w:rsidRPr="00D42470">
              <w:t xml:space="preserve"> </w:t>
            </w:r>
          </w:p>
          <w:p w:rsidR="005223A4" w:rsidRDefault="00AA1F72" w:rsidP="00985CA1">
            <w:pPr>
              <w:pStyle w:val="Prrafodelista"/>
              <w:numPr>
                <w:ilvl w:val="0"/>
                <w:numId w:val="25"/>
              </w:numPr>
              <w:rPr>
                <w:color w:val="000000" w:themeColor="text1"/>
              </w:rPr>
            </w:pPr>
            <w:r>
              <w:rPr>
                <w:color w:val="000000" w:themeColor="text1"/>
              </w:rPr>
              <w:t>Al respecto de los permisos de rescate y relocalización de fauna silvestre, el titular entregó la Res. Exenta N°419/2017 del SAG</w:t>
            </w:r>
            <w:r w:rsidR="00D03B93">
              <w:rPr>
                <w:color w:val="000000" w:themeColor="text1"/>
              </w:rPr>
              <w:t xml:space="preserve">, </w:t>
            </w:r>
            <w:r>
              <w:rPr>
                <w:color w:val="000000" w:themeColor="text1"/>
              </w:rPr>
              <w:t>de fecha 21 de febrero de 2017, con vigencia desde la fecha de la resolución hasta el 16 de febrero de 2018</w:t>
            </w:r>
            <w:r w:rsidR="005A3D2D">
              <w:rPr>
                <w:color w:val="000000" w:themeColor="text1"/>
              </w:rPr>
              <w:t>, en la que s</w:t>
            </w:r>
            <w:r>
              <w:rPr>
                <w:color w:val="000000" w:themeColor="text1"/>
              </w:rPr>
              <w:t xml:space="preserve">e autoriza la captura de especies, </w:t>
            </w:r>
            <w:r w:rsidR="000830D0">
              <w:rPr>
                <w:color w:val="000000" w:themeColor="text1"/>
              </w:rPr>
              <w:t>l</w:t>
            </w:r>
            <w:r>
              <w:rPr>
                <w:color w:val="000000" w:themeColor="text1"/>
              </w:rPr>
              <w:t xml:space="preserve">os métodos, lugares de rescate y relocalización, identificados en la RCA N°662/2016. </w:t>
            </w:r>
          </w:p>
          <w:p w:rsidR="00AA1F72" w:rsidRDefault="00AA1F72" w:rsidP="00985CA1">
            <w:pPr>
              <w:pStyle w:val="Prrafodelista"/>
              <w:numPr>
                <w:ilvl w:val="0"/>
                <w:numId w:val="25"/>
              </w:numPr>
              <w:rPr>
                <w:color w:val="000000" w:themeColor="text1"/>
              </w:rPr>
            </w:pPr>
            <w:r>
              <w:rPr>
                <w:color w:val="000000" w:themeColor="text1"/>
              </w:rPr>
              <w:t>En específico</w:t>
            </w:r>
            <w:r w:rsidR="000830D0">
              <w:rPr>
                <w:color w:val="000000" w:themeColor="text1"/>
              </w:rPr>
              <w:t xml:space="preserve">, respecto del lugar de rescate, </w:t>
            </w:r>
            <w:r w:rsidR="005A3D2D">
              <w:rPr>
                <w:color w:val="000000" w:themeColor="text1"/>
              </w:rPr>
              <w:t>é</w:t>
            </w:r>
            <w:r w:rsidR="000830D0">
              <w:rPr>
                <w:color w:val="000000" w:themeColor="text1"/>
              </w:rPr>
              <w:t xml:space="preserve">ste </w:t>
            </w:r>
            <w:r w:rsidR="000830D0" w:rsidRPr="002D5874">
              <w:t>corresponde al identificado en el punto c.2.6 del punto 9.5.3. del cap</w:t>
            </w:r>
            <w:r w:rsidR="008E766B" w:rsidRPr="002D5874">
              <w:t>ítulo 9 del EIA, el que</w:t>
            </w:r>
            <w:r w:rsidR="00421A8C" w:rsidRPr="002D5874">
              <w:t xml:space="preserve"> </w:t>
            </w:r>
            <w:r w:rsidR="005A3D2D" w:rsidRPr="002D5874">
              <w:t xml:space="preserve">comprende </w:t>
            </w:r>
            <w:r w:rsidR="00C73134" w:rsidRPr="002D5874">
              <w:t xml:space="preserve">toda el área </w:t>
            </w:r>
            <w:r w:rsidR="00AD061E" w:rsidRPr="002D5874">
              <w:t>identificada como de influencia</w:t>
            </w:r>
            <w:r w:rsidR="008D3560" w:rsidRPr="002D5874">
              <w:t xml:space="preserve"> del proyecto, </w:t>
            </w:r>
            <w:r w:rsidR="002D5874" w:rsidRPr="002D5874">
              <w:t>el que corresponde a 47,2 ha, según lo indicado en la RCA.</w:t>
            </w:r>
          </w:p>
          <w:p w:rsidR="00D4417C" w:rsidRDefault="0076110B" w:rsidP="00985CA1">
            <w:pPr>
              <w:pStyle w:val="Prrafodelista"/>
              <w:numPr>
                <w:ilvl w:val="0"/>
                <w:numId w:val="25"/>
              </w:numPr>
              <w:rPr>
                <w:color w:val="000000" w:themeColor="text1"/>
              </w:rPr>
            </w:pPr>
            <w:r>
              <w:rPr>
                <w:color w:val="000000" w:themeColor="text1"/>
              </w:rPr>
              <w:t>L</w:t>
            </w:r>
            <w:r w:rsidR="00C73134">
              <w:rPr>
                <w:color w:val="000000" w:themeColor="text1"/>
              </w:rPr>
              <w:t>os informes</w:t>
            </w:r>
            <w:r w:rsidR="00580CA9">
              <w:rPr>
                <w:color w:val="000000" w:themeColor="text1"/>
              </w:rPr>
              <w:t xml:space="preserve"> de rescate y relocalización de fauna silvestre </w:t>
            </w:r>
            <w:r w:rsidR="005223A4">
              <w:rPr>
                <w:color w:val="000000" w:themeColor="text1"/>
              </w:rPr>
              <w:t>cargados por el titular al Sistema de Seguimiento Ambiental de la SMA</w:t>
            </w:r>
            <w:r w:rsidR="00580CA9">
              <w:rPr>
                <w:color w:val="000000" w:themeColor="text1"/>
              </w:rPr>
              <w:t>,</w:t>
            </w:r>
            <w:r>
              <w:rPr>
                <w:color w:val="000000" w:themeColor="text1"/>
              </w:rPr>
              <w:t xml:space="preserve"> </w:t>
            </w:r>
            <w:r w:rsidR="00535223">
              <w:rPr>
                <w:color w:val="000000" w:themeColor="text1"/>
              </w:rPr>
              <w:t>se resumen a continuación</w:t>
            </w:r>
            <w:r w:rsidR="00580CA9">
              <w:rPr>
                <w:color w:val="000000" w:themeColor="text1"/>
              </w:rPr>
              <w:t>:</w:t>
            </w:r>
          </w:p>
          <w:p w:rsidR="00B56E59" w:rsidRDefault="00B56E59" w:rsidP="00B56E59">
            <w:pPr>
              <w:pStyle w:val="Prrafodelista"/>
              <w:ind w:left="360"/>
              <w:rPr>
                <w:color w:val="000000" w:themeColor="text1"/>
              </w:rPr>
            </w:pPr>
          </w:p>
          <w:p w:rsidR="00985CA1" w:rsidRPr="00B56E59" w:rsidRDefault="00B56E59" w:rsidP="00B56E59">
            <w:pPr>
              <w:pStyle w:val="Prrafodelista"/>
              <w:ind w:left="360"/>
              <w:jc w:val="center"/>
              <w:rPr>
                <w:color w:val="000000" w:themeColor="text1"/>
              </w:rPr>
            </w:pPr>
            <w:r>
              <w:rPr>
                <w:color w:val="000000" w:themeColor="text1"/>
              </w:rPr>
              <w:t xml:space="preserve">Tabla </w:t>
            </w:r>
            <w:r w:rsidR="001A123D">
              <w:rPr>
                <w:color w:val="000000" w:themeColor="text1"/>
              </w:rPr>
              <w:t>1</w:t>
            </w:r>
            <w:r>
              <w:rPr>
                <w:color w:val="000000" w:themeColor="text1"/>
              </w:rPr>
              <w:t>. Resumen de informes entregados por el titular</w:t>
            </w:r>
          </w:p>
          <w:tbl>
            <w:tblPr>
              <w:tblStyle w:val="Tablaconcuadrcula"/>
              <w:tblW w:w="0" w:type="auto"/>
              <w:jc w:val="center"/>
              <w:tblLook w:val="04A0" w:firstRow="1" w:lastRow="0" w:firstColumn="1" w:lastColumn="0" w:noHBand="0" w:noVBand="1"/>
            </w:tblPr>
            <w:tblGrid>
              <w:gridCol w:w="2082"/>
              <w:gridCol w:w="2903"/>
              <w:gridCol w:w="7493"/>
            </w:tblGrid>
            <w:tr w:rsidR="00580CA9" w:rsidTr="0076110B">
              <w:trPr>
                <w:trHeight w:val="432"/>
                <w:jc w:val="center"/>
              </w:trPr>
              <w:tc>
                <w:tcPr>
                  <w:tcW w:w="2082" w:type="dxa"/>
                  <w:vAlign w:val="center"/>
                </w:tcPr>
                <w:p w:rsidR="00580CA9" w:rsidRDefault="00580CA9" w:rsidP="00AD061E">
                  <w:pPr>
                    <w:jc w:val="center"/>
                    <w:rPr>
                      <w:color w:val="000000" w:themeColor="text1"/>
                    </w:rPr>
                  </w:pPr>
                  <w:r>
                    <w:rPr>
                      <w:color w:val="000000" w:themeColor="text1"/>
                    </w:rPr>
                    <w:t>Permiso de captura de fauna silvestre</w:t>
                  </w:r>
                </w:p>
              </w:tc>
              <w:tc>
                <w:tcPr>
                  <w:tcW w:w="2903" w:type="dxa"/>
                  <w:vAlign w:val="center"/>
                </w:tcPr>
                <w:p w:rsidR="00580CA9" w:rsidRDefault="00580CA9" w:rsidP="00AD061E">
                  <w:pPr>
                    <w:jc w:val="center"/>
                    <w:rPr>
                      <w:color w:val="000000" w:themeColor="text1"/>
                    </w:rPr>
                  </w:pPr>
                  <w:r>
                    <w:rPr>
                      <w:color w:val="000000" w:themeColor="text1"/>
                    </w:rPr>
                    <w:t>Fechas de las campañas de rescate</w:t>
                  </w:r>
                  <w:r w:rsidR="0076110B">
                    <w:rPr>
                      <w:color w:val="000000" w:themeColor="text1"/>
                    </w:rPr>
                    <w:t xml:space="preserve"> y seguimiento</w:t>
                  </w:r>
                </w:p>
              </w:tc>
              <w:tc>
                <w:tcPr>
                  <w:tcW w:w="7493" w:type="dxa"/>
                  <w:vAlign w:val="center"/>
                </w:tcPr>
                <w:p w:rsidR="00580CA9" w:rsidRDefault="00AD061E" w:rsidP="00AD061E">
                  <w:pPr>
                    <w:jc w:val="center"/>
                    <w:rPr>
                      <w:color w:val="000000" w:themeColor="text1"/>
                    </w:rPr>
                  </w:pPr>
                  <w:r>
                    <w:rPr>
                      <w:color w:val="000000" w:themeColor="text1"/>
                    </w:rPr>
                    <w:t xml:space="preserve">Nombre de los </w:t>
                  </w:r>
                  <w:r w:rsidR="00580CA9">
                    <w:rPr>
                      <w:color w:val="000000" w:themeColor="text1"/>
                    </w:rPr>
                    <w:t>Informe</w:t>
                  </w:r>
                  <w:r>
                    <w:rPr>
                      <w:color w:val="000000" w:themeColor="text1"/>
                    </w:rPr>
                    <w:t>s</w:t>
                  </w:r>
                </w:p>
              </w:tc>
            </w:tr>
            <w:tr w:rsidR="0076110B" w:rsidTr="0076110B">
              <w:trPr>
                <w:trHeight w:val="446"/>
                <w:jc w:val="center"/>
              </w:trPr>
              <w:tc>
                <w:tcPr>
                  <w:tcW w:w="2082" w:type="dxa"/>
                  <w:vMerge w:val="restart"/>
                </w:tcPr>
                <w:p w:rsidR="0076110B" w:rsidRDefault="0076110B" w:rsidP="00AD061E">
                  <w:pPr>
                    <w:jc w:val="both"/>
                    <w:rPr>
                      <w:color w:val="000000" w:themeColor="text1"/>
                    </w:rPr>
                  </w:pPr>
                  <w:r>
                    <w:rPr>
                      <w:color w:val="000000" w:themeColor="text1"/>
                    </w:rPr>
                    <w:t>Res. Exenta 419/2017 del 21 de febrero de 2017 del SAG</w:t>
                  </w:r>
                </w:p>
              </w:tc>
              <w:tc>
                <w:tcPr>
                  <w:tcW w:w="2903" w:type="dxa"/>
                </w:tcPr>
                <w:p w:rsidR="0076110B" w:rsidRDefault="0076110B" w:rsidP="00AD061E">
                  <w:pPr>
                    <w:jc w:val="both"/>
                    <w:rPr>
                      <w:color w:val="000000" w:themeColor="text1"/>
                    </w:rPr>
                  </w:pPr>
                  <w:r>
                    <w:rPr>
                      <w:color w:val="000000" w:themeColor="text1"/>
                    </w:rPr>
                    <w:t>03 y 04 de abril de 2017.</w:t>
                  </w:r>
                </w:p>
              </w:tc>
              <w:tc>
                <w:tcPr>
                  <w:tcW w:w="7493" w:type="dxa"/>
                </w:tcPr>
                <w:p w:rsidR="0076110B" w:rsidRDefault="0076110B" w:rsidP="00AD061E">
                  <w:pPr>
                    <w:jc w:val="both"/>
                    <w:rPr>
                      <w:color w:val="000000" w:themeColor="text1"/>
                    </w:rPr>
                  </w:pPr>
                  <w:r>
                    <w:rPr>
                      <w:color w:val="000000" w:themeColor="text1"/>
                    </w:rPr>
                    <w:t>1. Informe de seguimiento P</w:t>
                  </w:r>
                  <w:r w:rsidRPr="006D27AB">
                    <w:rPr>
                      <w:color w:val="000000" w:themeColor="text1"/>
                    </w:rPr>
                    <w:t xml:space="preserve">lan </w:t>
                  </w:r>
                  <w:r>
                    <w:rPr>
                      <w:color w:val="000000" w:themeColor="text1"/>
                    </w:rPr>
                    <w:t>R</w:t>
                  </w:r>
                  <w:r w:rsidRPr="006D27AB">
                    <w:rPr>
                      <w:color w:val="000000" w:themeColor="text1"/>
                    </w:rPr>
                    <w:t>e</w:t>
                  </w:r>
                  <w:r>
                    <w:rPr>
                      <w:color w:val="000000" w:themeColor="text1"/>
                    </w:rPr>
                    <w:t>scate y Relocalización el Peñón del mes de abril 2017, cargado en el SSA el 11 de mayo de 2017</w:t>
                  </w:r>
                </w:p>
              </w:tc>
            </w:tr>
            <w:tr w:rsidR="0076110B" w:rsidTr="0076110B">
              <w:trPr>
                <w:trHeight w:val="535"/>
                <w:jc w:val="center"/>
              </w:trPr>
              <w:tc>
                <w:tcPr>
                  <w:tcW w:w="2082" w:type="dxa"/>
                  <w:vMerge/>
                </w:tcPr>
                <w:p w:rsidR="0076110B" w:rsidRDefault="0076110B" w:rsidP="00AD061E">
                  <w:pPr>
                    <w:jc w:val="both"/>
                    <w:rPr>
                      <w:color w:val="000000" w:themeColor="text1"/>
                    </w:rPr>
                  </w:pPr>
                </w:p>
              </w:tc>
              <w:tc>
                <w:tcPr>
                  <w:tcW w:w="2903" w:type="dxa"/>
                </w:tcPr>
                <w:p w:rsidR="0076110B" w:rsidRDefault="0076110B" w:rsidP="0076110B">
                  <w:pPr>
                    <w:jc w:val="both"/>
                    <w:rPr>
                      <w:color w:val="000000" w:themeColor="text1"/>
                    </w:rPr>
                  </w:pPr>
                  <w:r>
                    <w:rPr>
                      <w:color w:val="000000" w:themeColor="text1"/>
                    </w:rPr>
                    <w:t>20 de abril y 05 de mayo de 2017.</w:t>
                  </w:r>
                </w:p>
              </w:tc>
              <w:tc>
                <w:tcPr>
                  <w:tcW w:w="7493" w:type="dxa"/>
                </w:tcPr>
                <w:p w:rsidR="0076110B" w:rsidRDefault="0076110B" w:rsidP="0076110B">
                  <w:pPr>
                    <w:jc w:val="both"/>
                    <w:rPr>
                      <w:color w:val="000000" w:themeColor="text1"/>
                    </w:rPr>
                  </w:pPr>
                  <w:r>
                    <w:rPr>
                      <w:color w:val="000000" w:themeColor="text1"/>
                    </w:rPr>
                    <w:t>2. Informe de seguimiento P</w:t>
                  </w:r>
                  <w:r w:rsidRPr="006D27AB">
                    <w:rPr>
                      <w:color w:val="000000" w:themeColor="text1"/>
                    </w:rPr>
                    <w:t xml:space="preserve">lan </w:t>
                  </w:r>
                  <w:r>
                    <w:rPr>
                      <w:color w:val="000000" w:themeColor="text1"/>
                    </w:rPr>
                    <w:t>R</w:t>
                  </w:r>
                  <w:r w:rsidRPr="006D27AB">
                    <w:rPr>
                      <w:color w:val="000000" w:themeColor="text1"/>
                    </w:rPr>
                    <w:t>e</w:t>
                  </w:r>
                  <w:r>
                    <w:rPr>
                      <w:color w:val="000000" w:themeColor="text1"/>
                    </w:rPr>
                    <w:t>scate y Relocalización el Peñón, cargado en el SSA el 01 de agosto de 2017</w:t>
                  </w:r>
                </w:p>
              </w:tc>
            </w:tr>
            <w:tr w:rsidR="0076110B" w:rsidTr="0076110B">
              <w:trPr>
                <w:trHeight w:val="534"/>
                <w:jc w:val="center"/>
              </w:trPr>
              <w:tc>
                <w:tcPr>
                  <w:tcW w:w="2082" w:type="dxa"/>
                  <w:vMerge/>
                </w:tcPr>
                <w:p w:rsidR="0076110B" w:rsidRDefault="0076110B" w:rsidP="00AD061E">
                  <w:pPr>
                    <w:jc w:val="both"/>
                    <w:rPr>
                      <w:color w:val="000000" w:themeColor="text1"/>
                    </w:rPr>
                  </w:pPr>
                </w:p>
              </w:tc>
              <w:tc>
                <w:tcPr>
                  <w:tcW w:w="2903" w:type="dxa"/>
                </w:tcPr>
                <w:p w:rsidR="0076110B" w:rsidRDefault="0076110B" w:rsidP="00F8311D">
                  <w:pPr>
                    <w:jc w:val="both"/>
                    <w:rPr>
                      <w:color w:val="000000" w:themeColor="text1"/>
                    </w:rPr>
                  </w:pPr>
                  <w:r>
                    <w:rPr>
                      <w:color w:val="000000" w:themeColor="text1"/>
                    </w:rPr>
                    <w:t>01 y 02 de febrero de 2018.</w:t>
                  </w:r>
                </w:p>
              </w:tc>
              <w:tc>
                <w:tcPr>
                  <w:tcW w:w="7493" w:type="dxa"/>
                </w:tcPr>
                <w:p w:rsidR="0076110B" w:rsidRDefault="0076110B" w:rsidP="00AD061E">
                  <w:pPr>
                    <w:jc w:val="both"/>
                    <w:rPr>
                      <w:color w:val="000000" w:themeColor="text1"/>
                    </w:rPr>
                  </w:pPr>
                  <w:r>
                    <w:rPr>
                      <w:color w:val="000000" w:themeColor="text1"/>
                    </w:rPr>
                    <w:t>3. Informe de seguimiento P</w:t>
                  </w:r>
                  <w:r w:rsidRPr="006D27AB">
                    <w:rPr>
                      <w:color w:val="000000" w:themeColor="text1"/>
                    </w:rPr>
                    <w:t xml:space="preserve">lan </w:t>
                  </w:r>
                  <w:r>
                    <w:rPr>
                      <w:color w:val="000000" w:themeColor="text1"/>
                    </w:rPr>
                    <w:t>R</w:t>
                  </w:r>
                  <w:r w:rsidRPr="006D27AB">
                    <w:rPr>
                      <w:color w:val="000000" w:themeColor="text1"/>
                    </w:rPr>
                    <w:t>e</w:t>
                  </w:r>
                  <w:r>
                    <w:rPr>
                      <w:color w:val="000000" w:themeColor="text1"/>
                    </w:rPr>
                    <w:t>scate y Relocalización el Peñón del mes de febrero 2018, cargado en el SSA el 08 de junio de 2018</w:t>
                  </w:r>
                </w:p>
              </w:tc>
            </w:tr>
            <w:tr w:rsidR="0076110B" w:rsidTr="0076110B">
              <w:trPr>
                <w:trHeight w:val="533"/>
                <w:jc w:val="center"/>
              </w:trPr>
              <w:tc>
                <w:tcPr>
                  <w:tcW w:w="2082" w:type="dxa"/>
                  <w:vMerge/>
                </w:tcPr>
                <w:p w:rsidR="0076110B" w:rsidRDefault="0076110B" w:rsidP="00AD061E">
                  <w:pPr>
                    <w:jc w:val="both"/>
                    <w:rPr>
                      <w:color w:val="000000" w:themeColor="text1"/>
                    </w:rPr>
                  </w:pPr>
                </w:p>
              </w:tc>
              <w:tc>
                <w:tcPr>
                  <w:tcW w:w="2903" w:type="dxa"/>
                </w:tcPr>
                <w:p w:rsidR="0076110B" w:rsidRDefault="0076110B" w:rsidP="00F8311D">
                  <w:pPr>
                    <w:jc w:val="both"/>
                    <w:rPr>
                      <w:color w:val="000000" w:themeColor="text1"/>
                    </w:rPr>
                  </w:pPr>
                  <w:r>
                    <w:rPr>
                      <w:color w:val="000000" w:themeColor="text1"/>
                    </w:rPr>
                    <w:t>17 de febrero, 05 de marzo y 03 de abril de 2018.</w:t>
                  </w:r>
                </w:p>
              </w:tc>
              <w:tc>
                <w:tcPr>
                  <w:tcW w:w="7493" w:type="dxa"/>
                </w:tcPr>
                <w:p w:rsidR="0076110B" w:rsidRDefault="0076110B" w:rsidP="0076110B">
                  <w:pPr>
                    <w:jc w:val="both"/>
                    <w:rPr>
                      <w:color w:val="000000" w:themeColor="text1"/>
                    </w:rPr>
                  </w:pPr>
                  <w:r>
                    <w:rPr>
                      <w:color w:val="000000" w:themeColor="text1"/>
                    </w:rPr>
                    <w:t>4. Informe de seguimiento P</w:t>
                  </w:r>
                  <w:r w:rsidRPr="006D27AB">
                    <w:rPr>
                      <w:color w:val="000000" w:themeColor="text1"/>
                    </w:rPr>
                    <w:t xml:space="preserve">lan </w:t>
                  </w:r>
                  <w:r>
                    <w:rPr>
                      <w:color w:val="000000" w:themeColor="text1"/>
                    </w:rPr>
                    <w:t>R</w:t>
                  </w:r>
                  <w:r w:rsidRPr="006D27AB">
                    <w:rPr>
                      <w:color w:val="000000" w:themeColor="text1"/>
                    </w:rPr>
                    <w:t>e</w:t>
                  </w:r>
                  <w:r>
                    <w:rPr>
                      <w:color w:val="000000" w:themeColor="text1"/>
                    </w:rPr>
                    <w:t>scate y Relocalización el Peñón, cargado en el SSA el 08 de junio de 2018</w:t>
                  </w:r>
                </w:p>
              </w:tc>
            </w:tr>
          </w:tbl>
          <w:p w:rsidR="00580CA9" w:rsidRDefault="00580CA9" w:rsidP="00985CA1">
            <w:pPr>
              <w:spacing w:after="0"/>
              <w:rPr>
                <w:color w:val="000000" w:themeColor="text1"/>
              </w:rPr>
            </w:pPr>
          </w:p>
          <w:p w:rsidR="00985CA1" w:rsidRDefault="00985CA1" w:rsidP="00985CA1">
            <w:pPr>
              <w:pStyle w:val="Prrafodelista"/>
              <w:numPr>
                <w:ilvl w:val="0"/>
                <w:numId w:val="25"/>
              </w:numPr>
              <w:rPr>
                <w:color w:val="000000" w:themeColor="text1"/>
              </w:rPr>
            </w:pPr>
            <w:r>
              <w:rPr>
                <w:color w:val="000000" w:themeColor="text1"/>
              </w:rPr>
              <w:t xml:space="preserve">Los primeros 3 informes también fueron entregados </w:t>
            </w:r>
            <w:r w:rsidR="0076110B">
              <w:rPr>
                <w:color w:val="000000" w:themeColor="text1"/>
              </w:rPr>
              <w:t xml:space="preserve">además </w:t>
            </w:r>
            <w:r>
              <w:rPr>
                <w:color w:val="000000" w:themeColor="text1"/>
              </w:rPr>
              <w:t>en respuesta al requerimiento de información</w:t>
            </w:r>
            <w:r w:rsidR="00AD061E">
              <w:rPr>
                <w:color w:val="000000" w:themeColor="text1"/>
              </w:rPr>
              <w:t xml:space="preserve"> realizad</w:t>
            </w:r>
            <w:r w:rsidR="005A3D2D">
              <w:rPr>
                <w:color w:val="000000" w:themeColor="text1"/>
              </w:rPr>
              <w:t>o</w:t>
            </w:r>
            <w:r w:rsidR="00AD061E">
              <w:rPr>
                <w:color w:val="000000" w:themeColor="text1"/>
              </w:rPr>
              <w:t xml:space="preserve"> a través del acta de fecha 23 de abril de 2018.</w:t>
            </w:r>
          </w:p>
          <w:p w:rsidR="00B56E59" w:rsidRDefault="00B56E59" w:rsidP="00985CA1">
            <w:pPr>
              <w:pStyle w:val="Prrafodelista"/>
              <w:numPr>
                <w:ilvl w:val="0"/>
                <w:numId w:val="25"/>
              </w:numPr>
              <w:rPr>
                <w:color w:val="000000" w:themeColor="text1"/>
              </w:rPr>
            </w:pPr>
            <w:r>
              <w:rPr>
                <w:color w:val="000000" w:themeColor="text1"/>
              </w:rPr>
              <w:t>El SAG</w:t>
            </w:r>
            <w:r w:rsidR="005A3D2D">
              <w:rPr>
                <w:color w:val="000000" w:themeColor="text1"/>
              </w:rPr>
              <w:t>,</w:t>
            </w:r>
            <w:r>
              <w:rPr>
                <w:color w:val="000000" w:themeColor="text1"/>
              </w:rPr>
              <w:t xml:space="preserve"> a través del ORD. N°1288/2018</w:t>
            </w:r>
            <w:r w:rsidR="00207313">
              <w:rPr>
                <w:color w:val="000000" w:themeColor="text1"/>
              </w:rPr>
              <w:t xml:space="preserve"> (Anexo 4)</w:t>
            </w:r>
            <w:r w:rsidR="005A3D2D">
              <w:rPr>
                <w:color w:val="000000" w:themeColor="text1"/>
              </w:rPr>
              <w:t>,</w:t>
            </w:r>
            <w:r>
              <w:rPr>
                <w:color w:val="000000" w:themeColor="text1"/>
              </w:rPr>
              <w:t xml:space="preserve"> de fecha 01 de junio de 2018, remitió su reporte técnico de examen de información de los informes </w:t>
            </w:r>
            <w:r w:rsidR="00981FFE">
              <w:rPr>
                <w:color w:val="000000" w:themeColor="text1"/>
              </w:rPr>
              <w:t>(</w:t>
            </w:r>
            <w:r w:rsidR="00207313">
              <w:rPr>
                <w:color w:val="000000" w:themeColor="text1"/>
              </w:rPr>
              <w:t xml:space="preserve">Tabla 1), el que fue complementado con el informe </w:t>
            </w:r>
            <w:r w:rsidR="00DF1B90">
              <w:rPr>
                <w:color w:val="000000" w:themeColor="text1"/>
              </w:rPr>
              <w:t>con mayores antecedentes ingresado por el SAG a través del Ord. N°1714 de fecha 18 de julio de 2018</w:t>
            </w:r>
            <w:r w:rsidR="00207313">
              <w:rPr>
                <w:color w:val="000000" w:themeColor="text1"/>
              </w:rPr>
              <w:t xml:space="preserve"> (Anexo 5)</w:t>
            </w:r>
            <w:r>
              <w:rPr>
                <w:color w:val="000000" w:themeColor="text1"/>
              </w:rPr>
              <w:t>. Al respecto, las principales observa</w:t>
            </w:r>
            <w:r w:rsidR="000715B3">
              <w:rPr>
                <w:color w:val="000000" w:themeColor="text1"/>
              </w:rPr>
              <w:t xml:space="preserve">ciones </w:t>
            </w:r>
            <w:r w:rsidR="004B51F0">
              <w:rPr>
                <w:color w:val="000000" w:themeColor="text1"/>
              </w:rPr>
              <w:t>son</w:t>
            </w:r>
            <w:r>
              <w:rPr>
                <w:color w:val="000000" w:themeColor="text1"/>
              </w:rPr>
              <w:t>:</w:t>
            </w:r>
          </w:p>
          <w:p w:rsidR="00054785" w:rsidRPr="0087743C" w:rsidRDefault="009D0BC1" w:rsidP="00DC15F1">
            <w:pPr>
              <w:pStyle w:val="Prrafodelista"/>
              <w:numPr>
                <w:ilvl w:val="0"/>
                <w:numId w:val="29"/>
              </w:numPr>
              <w:rPr>
                <w:color w:val="000000" w:themeColor="text1"/>
              </w:rPr>
            </w:pPr>
            <w:r w:rsidRPr="0087743C">
              <w:rPr>
                <w:color w:val="000000" w:themeColor="text1"/>
              </w:rPr>
              <w:t xml:space="preserve">Las especies </w:t>
            </w:r>
            <w:r w:rsidR="00010FEB" w:rsidRPr="0087743C">
              <w:rPr>
                <w:color w:val="000000" w:themeColor="text1"/>
              </w:rPr>
              <w:t xml:space="preserve">objeto de la actividad son los reptiles </w:t>
            </w:r>
            <w:r w:rsidR="00A82C17" w:rsidRPr="0087743C">
              <w:rPr>
                <w:i/>
                <w:color w:val="000000" w:themeColor="text1"/>
              </w:rPr>
              <w:t>Liolaemus chiliensis</w:t>
            </w:r>
            <w:r w:rsidR="00A82C17" w:rsidRPr="0087743C">
              <w:rPr>
                <w:color w:val="000000" w:themeColor="text1"/>
              </w:rPr>
              <w:t xml:space="preserve"> </w:t>
            </w:r>
            <w:r w:rsidR="00010FEB" w:rsidRPr="0087743C">
              <w:rPr>
                <w:color w:val="000000" w:themeColor="text1"/>
              </w:rPr>
              <w:t>(</w:t>
            </w:r>
            <w:r w:rsidR="00A82C17" w:rsidRPr="0087743C">
              <w:rPr>
                <w:color w:val="000000" w:themeColor="text1"/>
              </w:rPr>
              <w:t>Lagarto chileno</w:t>
            </w:r>
            <w:r w:rsidR="00010FEB" w:rsidRPr="0087743C">
              <w:rPr>
                <w:color w:val="000000" w:themeColor="text1"/>
              </w:rPr>
              <w:t xml:space="preserve">) y </w:t>
            </w:r>
            <w:r w:rsidR="00A82C17" w:rsidRPr="0087743C">
              <w:rPr>
                <w:i/>
                <w:color w:val="000000" w:themeColor="text1"/>
              </w:rPr>
              <w:t>Liolaemus tenuis</w:t>
            </w:r>
            <w:r w:rsidR="00A82C17" w:rsidRPr="0087743C">
              <w:rPr>
                <w:color w:val="000000" w:themeColor="text1"/>
              </w:rPr>
              <w:t xml:space="preserve"> </w:t>
            </w:r>
            <w:r w:rsidR="00010FEB" w:rsidRPr="0087743C">
              <w:rPr>
                <w:color w:val="000000" w:themeColor="text1"/>
              </w:rPr>
              <w:t>(</w:t>
            </w:r>
            <w:r w:rsidR="00A82C17" w:rsidRPr="0087743C">
              <w:rPr>
                <w:color w:val="000000" w:themeColor="text1"/>
              </w:rPr>
              <w:t>Lagartija esbelta</w:t>
            </w:r>
            <w:r w:rsidR="00010FEB" w:rsidRPr="0087743C">
              <w:rPr>
                <w:color w:val="000000" w:themeColor="text1"/>
              </w:rPr>
              <w:t xml:space="preserve">), </w:t>
            </w:r>
            <w:r w:rsidR="00910080" w:rsidRPr="0087743C">
              <w:rPr>
                <w:color w:val="000000" w:themeColor="text1"/>
              </w:rPr>
              <w:t>l</w:t>
            </w:r>
            <w:r w:rsidR="0076110B" w:rsidRPr="0087743C">
              <w:rPr>
                <w:color w:val="000000" w:themeColor="text1"/>
              </w:rPr>
              <w:t>o</w:t>
            </w:r>
            <w:r w:rsidR="00010FEB" w:rsidRPr="0087743C">
              <w:rPr>
                <w:color w:val="000000" w:themeColor="text1"/>
              </w:rPr>
              <w:t>s que se encuentran clasificados en categoría de preocupación menor</w:t>
            </w:r>
            <w:r w:rsidR="00C36DC0" w:rsidRPr="0087743C">
              <w:rPr>
                <w:color w:val="000000" w:themeColor="text1"/>
              </w:rPr>
              <w:t xml:space="preserve"> (LC)</w:t>
            </w:r>
            <w:r w:rsidR="00054785" w:rsidRPr="0087743C">
              <w:rPr>
                <w:color w:val="000000" w:themeColor="text1"/>
              </w:rPr>
              <w:t xml:space="preserve">, </w:t>
            </w:r>
            <w:r w:rsidR="0087743C" w:rsidRPr="0087743C">
              <w:rPr>
                <w:color w:val="000000" w:themeColor="text1"/>
              </w:rPr>
              <w:t>según el D.S. N°19</w:t>
            </w:r>
            <w:r w:rsidR="0087743C">
              <w:rPr>
                <w:color w:val="000000" w:themeColor="text1"/>
              </w:rPr>
              <w:t xml:space="preserve"> </w:t>
            </w:r>
            <w:r w:rsidR="0087743C" w:rsidRPr="0087743C">
              <w:rPr>
                <w:color w:val="000000" w:themeColor="text1"/>
              </w:rPr>
              <w:t>de 2012 del Ministerio de Medio Ambiente</w:t>
            </w:r>
            <w:r w:rsidR="0087743C">
              <w:rPr>
                <w:color w:val="000000" w:themeColor="text1"/>
              </w:rPr>
              <w:t>.</w:t>
            </w:r>
            <w:r w:rsidR="007E7831" w:rsidRPr="0087743C">
              <w:rPr>
                <w:color w:val="000000" w:themeColor="text1"/>
              </w:rPr>
              <w:t xml:space="preserve"> </w:t>
            </w:r>
          </w:p>
          <w:p w:rsidR="009D0BC1" w:rsidRDefault="007E7831" w:rsidP="00B56E59">
            <w:pPr>
              <w:pStyle w:val="Prrafodelista"/>
              <w:numPr>
                <w:ilvl w:val="0"/>
                <w:numId w:val="29"/>
              </w:numPr>
              <w:rPr>
                <w:color w:val="000000" w:themeColor="text1"/>
              </w:rPr>
            </w:pPr>
            <w:r>
              <w:rPr>
                <w:color w:val="000000" w:themeColor="text1"/>
              </w:rPr>
              <w:t>En el informe también se indica que</w:t>
            </w:r>
            <w:r w:rsidR="005A3D2D">
              <w:rPr>
                <w:color w:val="000000" w:themeColor="text1"/>
              </w:rPr>
              <w:t>,</w:t>
            </w:r>
            <w:r w:rsidR="00010FEB">
              <w:rPr>
                <w:color w:val="000000" w:themeColor="text1"/>
              </w:rPr>
              <w:t xml:space="preserve"> de encontrarse otras especies de reptiles, </w:t>
            </w:r>
            <w:r w:rsidR="005A3D2D">
              <w:rPr>
                <w:color w:val="000000" w:themeColor="text1"/>
              </w:rPr>
              <w:t>é</w:t>
            </w:r>
            <w:r>
              <w:rPr>
                <w:color w:val="000000" w:themeColor="text1"/>
              </w:rPr>
              <w:t>stas</w:t>
            </w:r>
            <w:r w:rsidR="00010FEB">
              <w:rPr>
                <w:color w:val="000000" w:themeColor="text1"/>
              </w:rPr>
              <w:t xml:space="preserve"> también serán rescatadas y relocalizadas, debido a que comparten la condición de especies sensibles de fauna, dado su ámbito de hogar pequeño y su escasa movilidad.</w:t>
            </w:r>
          </w:p>
          <w:p w:rsidR="00B56E59" w:rsidRDefault="00B56E59" w:rsidP="00B56E59">
            <w:pPr>
              <w:pStyle w:val="Prrafodelista"/>
              <w:numPr>
                <w:ilvl w:val="0"/>
                <w:numId w:val="29"/>
              </w:numPr>
              <w:rPr>
                <w:color w:val="000000" w:themeColor="text1"/>
              </w:rPr>
            </w:pPr>
            <w:r>
              <w:rPr>
                <w:color w:val="000000" w:themeColor="text1"/>
              </w:rPr>
              <w:t xml:space="preserve">En el informe identificado </w:t>
            </w:r>
            <w:r w:rsidR="0087743C">
              <w:rPr>
                <w:color w:val="000000" w:themeColor="text1"/>
              </w:rPr>
              <w:t xml:space="preserve">como N°1 </w:t>
            </w:r>
            <w:r>
              <w:rPr>
                <w:color w:val="000000" w:themeColor="text1"/>
              </w:rPr>
              <w:t xml:space="preserve">en la </w:t>
            </w:r>
            <w:r w:rsidRPr="001A123D">
              <w:rPr>
                <w:color w:val="000000" w:themeColor="text1"/>
              </w:rPr>
              <w:t xml:space="preserve">Tabla </w:t>
            </w:r>
            <w:r w:rsidR="001A123D" w:rsidRPr="001A123D">
              <w:rPr>
                <w:color w:val="000000" w:themeColor="text1"/>
              </w:rPr>
              <w:t>1</w:t>
            </w:r>
            <w:r>
              <w:rPr>
                <w:color w:val="000000" w:themeColor="text1"/>
              </w:rPr>
              <w:t>, se indica que el área considerada para la actividad de rescate de reptiles</w:t>
            </w:r>
            <w:r w:rsidR="009D0BC1">
              <w:rPr>
                <w:color w:val="000000" w:themeColor="text1"/>
              </w:rPr>
              <w:t>,</w:t>
            </w:r>
            <w:r>
              <w:rPr>
                <w:color w:val="000000" w:themeColor="text1"/>
              </w:rPr>
              <w:t xml:space="preserve"> corresponde a la primera área de intervención del proyecto (Figura </w:t>
            </w:r>
            <w:r w:rsidR="005223A4">
              <w:rPr>
                <w:color w:val="000000" w:themeColor="text1"/>
              </w:rPr>
              <w:t>6</w:t>
            </w:r>
            <w:r w:rsidRPr="001A123D">
              <w:rPr>
                <w:color w:val="000000" w:themeColor="text1"/>
              </w:rPr>
              <w:t>)</w:t>
            </w:r>
            <w:r>
              <w:rPr>
                <w:color w:val="000000" w:themeColor="text1"/>
              </w:rPr>
              <w:t xml:space="preserve">. Los resultados de la captura </w:t>
            </w:r>
            <w:r w:rsidR="0035741E">
              <w:rPr>
                <w:color w:val="000000" w:themeColor="text1"/>
              </w:rPr>
              <w:t xml:space="preserve">fueron 16 individuos de la especie </w:t>
            </w:r>
            <w:r w:rsidR="0035741E" w:rsidRPr="0035741E">
              <w:rPr>
                <w:i/>
                <w:color w:val="000000" w:themeColor="text1"/>
              </w:rPr>
              <w:t>Liolaemus tenuis</w:t>
            </w:r>
            <w:r w:rsidR="0035741E">
              <w:rPr>
                <w:i/>
                <w:color w:val="000000" w:themeColor="text1"/>
              </w:rPr>
              <w:t xml:space="preserve"> </w:t>
            </w:r>
            <w:r w:rsidR="0035741E" w:rsidRPr="0035741E">
              <w:rPr>
                <w:color w:val="000000" w:themeColor="text1"/>
              </w:rPr>
              <w:t xml:space="preserve">y 2 </w:t>
            </w:r>
            <w:r w:rsidR="0035741E">
              <w:rPr>
                <w:color w:val="000000" w:themeColor="text1"/>
              </w:rPr>
              <w:t xml:space="preserve">individuos </w:t>
            </w:r>
            <w:r w:rsidR="0035741E" w:rsidRPr="0035741E">
              <w:rPr>
                <w:color w:val="000000" w:themeColor="text1"/>
              </w:rPr>
              <w:t xml:space="preserve">de la especie </w:t>
            </w:r>
            <w:r w:rsidR="00AB0DF6" w:rsidRPr="00887BC5">
              <w:rPr>
                <w:i/>
                <w:color w:val="000000" w:themeColor="text1"/>
              </w:rPr>
              <w:t>Liolaemus chiliensis</w:t>
            </w:r>
            <w:r w:rsidR="0035741E">
              <w:rPr>
                <w:i/>
                <w:color w:val="000000" w:themeColor="text1"/>
              </w:rPr>
              <w:t xml:space="preserve">. </w:t>
            </w:r>
            <w:r w:rsidR="0035741E" w:rsidRPr="0035741E">
              <w:rPr>
                <w:color w:val="000000" w:themeColor="text1"/>
              </w:rPr>
              <w:t>La</w:t>
            </w:r>
            <w:r w:rsidRPr="0035741E">
              <w:rPr>
                <w:color w:val="000000" w:themeColor="text1"/>
              </w:rPr>
              <w:t xml:space="preserve"> actividad</w:t>
            </w:r>
            <w:r w:rsidR="0035741E">
              <w:rPr>
                <w:color w:val="000000" w:themeColor="text1"/>
              </w:rPr>
              <w:t xml:space="preserve"> se desarrolló</w:t>
            </w:r>
            <w:r>
              <w:rPr>
                <w:color w:val="000000" w:themeColor="text1"/>
              </w:rPr>
              <w:t xml:space="preserve"> en un </w:t>
            </w:r>
            <w:r w:rsidR="0035741E">
              <w:rPr>
                <w:color w:val="000000" w:themeColor="text1"/>
              </w:rPr>
              <w:t>sector norponiente del polígono de la instalación.</w:t>
            </w:r>
          </w:p>
          <w:p w:rsidR="000715B3" w:rsidRPr="0017719A" w:rsidRDefault="000715B3" w:rsidP="00B56E59">
            <w:pPr>
              <w:pStyle w:val="Prrafodelista"/>
              <w:numPr>
                <w:ilvl w:val="0"/>
                <w:numId w:val="29"/>
              </w:numPr>
              <w:rPr>
                <w:color w:val="000000" w:themeColor="text1"/>
              </w:rPr>
            </w:pPr>
            <w:r>
              <w:rPr>
                <w:color w:val="000000" w:themeColor="text1"/>
              </w:rPr>
              <w:t>En el in</w:t>
            </w:r>
            <w:r w:rsidR="001A123D">
              <w:rPr>
                <w:color w:val="000000" w:themeColor="text1"/>
              </w:rPr>
              <w:t xml:space="preserve">forme identificado </w:t>
            </w:r>
            <w:r w:rsidR="0087743C">
              <w:rPr>
                <w:color w:val="000000" w:themeColor="text1"/>
              </w:rPr>
              <w:t xml:space="preserve">como N°3 </w:t>
            </w:r>
            <w:r w:rsidR="001A123D">
              <w:rPr>
                <w:color w:val="000000" w:themeColor="text1"/>
              </w:rPr>
              <w:t>en la Tabla 1</w:t>
            </w:r>
            <w:r>
              <w:rPr>
                <w:color w:val="000000" w:themeColor="text1"/>
              </w:rPr>
              <w:t>, se informa de un segundo proceso de captura y relocalización. Se identifica que el área considerada para la actividad de rescate de reptiles corresponde a la misma área identificada para la actividad de captura de fauna del informe de abril de 2017, observándose que las capturas se realizaron en el sector o límite poniente del área de influencia del proyecto</w:t>
            </w:r>
            <w:r w:rsidR="005223A4">
              <w:rPr>
                <w:color w:val="000000" w:themeColor="text1"/>
              </w:rPr>
              <w:t xml:space="preserve"> (Figura 7)</w:t>
            </w:r>
            <w:r>
              <w:rPr>
                <w:color w:val="000000" w:themeColor="text1"/>
              </w:rPr>
              <w:t xml:space="preserve">. </w:t>
            </w:r>
            <w:r w:rsidR="0035741E">
              <w:rPr>
                <w:color w:val="000000" w:themeColor="text1"/>
              </w:rPr>
              <w:t xml:space="preserve">Los </w:t>
            </w:r>
            <w:r w:rsidR="0035741E" w:rsidRPr="0017719A">
              <w:rPr>
                <w:color w:val="000000" w:themeColor="text1"/>
              </w:rPr>
              <w:t xml:space="preserve">resultados de la captura fueron 21 individuos de la especie </w:t>
            </w:r>
            <w:r w:rsidR="0035741E" w:rsidRPr="0017719A">
              <w:rPr>
                <w:i/>
                <w:color w:val="000000" w:themeColor="text1"/>
              </w:rPr>
              <w:t xml:space="preserve">Liolaemus tenuis </w:t>
            </w:r>
            <w:r w:rsidR="0035741E" w:rsidRPr="0017719A">
              <w:rPr>
                <w:color w:val="000000" w:themeColor="text1"/>
              </w:rPr>
              <w:t xml:space="preserve">y 3 individuos de la especie </w:t>
            </w:r>
            <w:r w:rsidR="00AB0DF6" w:rsidRPr="00887BC5">
              <w:rPr>
                <w:i/>
                <w:color w:val="000000" w:themeColor="text1"/>
              </w:rPr>
              <w:t>Liolaemus chiliensis</w:t>
            </w:r>
            <w:r w:rsidR="0035741E" w:rsidRPr="0017719A">
              <w:rPr>
                <w:i/>
                <w:color w:val="000000" w:themeColor="text1"/>
              </w:rPr>
              <w:t>.</w:t>
            </w:r>
            <w:r w:rsidR="00410DEB">
              <w:rPr>
                <w:i/>
                <w:color w:val="000000" w:themeColor="text1"/>
              </w:rPr>
              <w:t xml:space="preserve"> </w:t>
            </w:r>
            <w:r w:rsidR="00410DEB">
              <w:rPr>
                <w:color w:val="000000" w:themeColor="text1"/>
              </w:rPr>
              <w:t>La diferencia de abundancia de las especies rescatadas en los meses de abril 2017 y febrero 2018, es p</w:t>
            </w:r>
            <w:r w:rsidR="00FA411E">
              <w:rPr>
                <w:color w:val="000000" w:themeColor="text1"/>
              </w:rPr>
              <w:t>robablemente</w:t>
            </w:r>
            <w:r w:rsidR="00410DEB">
              <w:rPr>
                <w:color w:val="000000" w:themeColor="text1"/>
              </w:rPr>
              <w:t xml:space="preserve"> porque para los reptiles la época de mayor actividad es en verano</w:t>
            </w:r>
            <w:r w:rsidR="00FA411E">
              <w:rPr>
                <w:color w:val="000000" w:themeColor="text1"/>
              </w:rPr>
              <w:t xml:space="preserve">, rescatándose un mayor número de </w:t>
            </w:r>
            <w:r w:rsidR="001F07B8">
              <w:rPr>
                <w:color w:val="000000" w:themeColor="text1"/>
              </w:rPr>
              <w:t>individuos</w:t>
            </w:r>
            <w:r w:rsidR="00FA411E">
              <w:rPr>
                <w:color w:val="000000" w:themeColor="text1"/>
              </w:rPr>
              <w:t xml:space="preserve"> en el mes de febrero</w:t>
            </w:r>
            <w:r w:rsidR="00410DEB">
              <w:rPr>
                <w:color w:val="000000" w:themeColor="text1"/>
              </w:rPr>
              <w:t>.</w:t>
            </w:r>
          </w:p>
          <w:p w:rsidR="0017719A" w:rsidRPr="0017719A" w:rsidRDefault="0017719A" w:rsidP="00B56E59">
            <w:pPr>
              <w:pStyle w:val="Prrafodelista"/>
              <w:numPr>
                <w:ilvl w:val="0"/>
                <w:numId w:val="29"/>
              </w:numPr>
              <w:rPr>
                <w:color w:val="000000" w:themeColor="text1"/>
              </w:rPr>
            </w:pPr>
            <w:r w:rsidRPr="0017719A">
              <w:rPr>
                <w:color w:val="000000" w:themeColor="text1"/>
              </w:rPr>
              <w:t xml:space="preserve">Considerando los polígonos formados por los vértices indicados en los informes de rescate y relocalización, es posible indicar que la captura de fauna se realizó en un área </w:t>
            </w:r>
            <w:r>
              <w:rPr>
                <w:color w:val="000000" w:themeColor="text1"/>
              </w:rPr>
              <w:t>total de 10,49 ha, correspondiendo al 22,22 %</w:t>
            </w:r>
            <w:r w:rsidRPr="0017719A">
              <w:rPr>
                <w:color w:val="000000" w:themeColor="text1"/>
              </w:rPr>
              <w:t xml:space="preserve"> </w:t>
            </w:r>
            <w:r>
              <w:rPr>
                <w:color w:val="000000" w:themeColor="text1"/>
              </w:rPr>
              <w:t>del área total del proyecto.</w:t>
            </w:r>
          </w:p>
          <w:p w:rsidR="00F310C3" w:rsidRPr="000A0CD8" w:rsidRDefault="00F310C3" w:rsidP="00F310C3">
            <w:pPr>
              <w:pStyle w:val="Prrafodelista"/>
              <w:numPr>
                <w:ilvl w:val="0"/>
                <w:numId w:val="29"/>
              </w:numPr>
              <w:rPr>
                <w:color w:val="000000" w:themeColor="text1"/>
              </w:rPr>
            </w:pPr>
            <w:r>
              <w:rPr>
                <w:color w:val="000000" w:themeColor="text1"/>
              </w:rPr>
              <w:t xml:space="preserve">La RCA N°662/2016, en el </w:t>
            </w:r>
            <w:r w:rsidR="005A3D2D">
              <w:rPr>
                <w:color w:val="000000" w:themeColor="text1"/>
              </w:rPr>
              <w:t>C</w:t>
            </w:r>
            <w:r>
              <w:rPr>
                <w:color w:val="000000" w:themeColor="text1"/>
              </w:rPr>
              <w:t>onsiderando 9.1.3. establece que “</w:t>
            </w:r>
            <w:r w:rsidRPr="00C518B7">
              <w:rPr>
                <w:i/>
              </w:rPr>
              <w:t>Se solicitará permiso para la captura de fauna silvestre por un año ya que al término de la primera campaña de captura se evaluará la necesidad de continuar la captura según el avance de obras</w:t>
            </w:r>
            <w:r>
              <w:rPr>
                <w:i/>
              </w:rPr>
              <w:t xml:space="preserve">”. </w:t>
            </w:r>
            <w:r w:rsidRPr="0001685A">
              <w:t>En relaci</w:t>
            </w:r>
            <w:r>
              <w:t>ón a lo anterior, en los informes revisados no se entrega una evaluación del investigador, que determine la necesidad de continuar la captura según el avance de obras</w:t>
            </w:r>
            <w:r w:rsidR="005A3D2D">
              <w:t xml:space="preserve">; </w:t>
            </w:r>
            <w:r>
              <w:t>sin embargo</w:t>
            </w:r>
            <w:r w:rsidR="005A3D2D">
              <w:t>,</w:t>
            </w:r>
            <w:r>
              <w:t xml:space="preserve"> en el informe de febrero 2018, se establece que se realizó de nuevo la captura (en el mismo lugar que en abril 2017), considerando que la etapa 1 aún no se encontraba construida.</w:t>
            </w:r>
            <w:r>
              <w:rPr>
                <w:i/>
              </w:rPr>
              <w:t xml:space="preserve"> </w:t>
            </w:r>
          </w:p>
          <w:p w:rsidR="000715B3" w:rsidRPr="003D326B" w:rsidRDefault="00116E31" w:rsidP="00B56E59">
            <w:pPr>
              <w:pStyle w:val="Prrafodelista"/>
              <w:numPr>
                <w:ilvl w:val="0"/>
                <w:numId w:val="29"/>
              </w:numPr>
              <w:rPr>
                <w:color w:val="000000" w:themeColor="text1"/>
              </w:rPr>
            </w:pPr>
            <w:r>
              <w:rPr>
                <w:color w:val="000000" w:themeColor="text1"/>
              </w:rPr>
              <w:t>Respecto de</w:t>
            </w:r>
            <w:r w:rsidR="001F07B8">
              <w:rPr>
                <w:color w:val="000000" w:themeColor="text1"/>
              </w:rPr>
              <w:t xml:space="preserve"> una nueva</w:t>
            </w:r>
            <w:r>
              <w:rPr>
                <w:color w:val="000000" w:themeColor="text1"/>
              </w:rPr>
              <w:t xml:space="preserve"> solicitud de permiso de captura de fauna silvestre </w:t>
            </w:r>
            <w:r w:rsidR="00674EA2">
              <w:rPr>
                <w:color w:val="000000" w:themeColor="text1"/>
              </w:rPr>
              <w:t xml:space="preserve">efectuada </w:t>
            </w:r>
            <w:r>
              <w:rPr>
                <w:color w:val="000000" w:themeColor="text1"/>
              </w:rPr>
              <w:t xml:space="preserve">por el titular a través de una carta de fecha 29 de enero de 2018, </w:t>
            </w:r>
            <w:r w:rsidR="00674EA2">
              <w:rPr>
                <w:color w:val="000000" w:themeColor="text1"/>
              </w:rPr>
              <w:t xml:space="preserve">el SAG solicitó </w:t>
            </w:r>
            <w:r>
              <w:rPr>
                <w:color w:val="000000" w:themeColor="text1"/>
              </w:rPr>
              <w:t>aclaraciones al consultor vía correo electrónico</w:t>
            </w:r>
            <w:r w:rsidR="00674EA2">
              <w:rPr>
                <w:color w:val="000000" w:themeColor="text1"/>
              </w:rPr>
              <w:t xml:space="preserve"> el 6 de febrero de 2018, respecto del área que comprendía la captura, considerando que con la Res. Exenta N°419/2017, se había otorgado el permiso para la captura de fauna silvestre </w:t>
            </w:r>
            <w:r w:rsidR="00FF562B">
              <w:rPr>
                <w:color w:val="000000" w:themeColor="text1"/>
              </w:rPr>
              <w:t>de</w:t>
            </w:r>
            <w:r w:rsidR="00674EA2">
              <w:rPr>
                <w:color w:val="000000" w:themeColor="text1"/>
              </w:rPr>
              <w:t xml:space="preserve"> toda el área de intervención del proyecto</w:t>
            </w:r>
            <w:r w:rsidR="005223A4">
              <w:rPr>
                <w:color w:val="000000" w:themeColor="text1"/>
              </w:rPr>
              <w:t>, con una duración de un año</w:t>
            </w:r>
            <w:r w:rsidR="00674EA2">
              <w:rPr>
                <w:color w:val="000000" w:themeColor="text1"/>
              </w:rPr>
              <w:t>. El 29 de marzo de 2018 el consultor responde vía correo electrónic</w:t>
            </w:r>
            <w:r w:rsidR="003D326B">
              <w:rPr>
                <w:color w:val="000000" w:themeColor="text1"/>
              </w:rPr>
              <w:t>o, indicando que “</w:t>
            </w:r>
            <w:r w:rsidR="003D326B" w:rsidRPr="003D326B">
              <w:rPr>
                <w:i/>
                <w:color w:val="000000" w:themeColor="text1"/>
              </w:rPr>
              <w:t>en función del cronograma de intervención del área de influencia del proyecto, la siguiente etapa de trabajos considera abarcar la totalidad del área de influencia que no se intervino en la primera etapa, correspondiendo a 37,1 ha aproximadamente”.</w:t>
            </w:r>
          </w:p>
          <w:p w:rsidR="003D326B" w:rsidRDefault="003D326B" w:rsidP="00B56E59">
            <w:pPr>
              <w:pStyle w:val="Prrafodelista"/>
              <w:numPr>
                <w:ilvl w:val="0"/>
                <w:numId w:val="29"/>
              </w:numPr>
              <w:rPr>
                <w:color w:val="000000" w:themeColor="text1"/>
              </w:rPr>
            </w:pPr>
            <w:r w:rsidRPr="003D326B">
              <w:rPr>
                <w:color w:val="000000" w:themeColor="text1"/>
              </w:rPr>
              <w:t xml:space="preserve">Posteriormente </w:t>
            </w:r>
            <w:r>
              <w:rPr>
                <w:color w:val="000000" w:themeColor="text1"/>
              </w:rPr>
              <w:t>el SAG realiz</w:t>
            </w:r>
            <w:r w:rsidR="004047D1">
              <w:rPr>
                <w:color w:val="000000" w:themeColor="text1"/>
              </w:rPr>
              <w:t>ó</w:t>
            </w:r>
            <w:r>
              <w:rPr>
                <w:color w:val="000000" w:themeColor="text1"/>
              </w:rPr>
              <w:t xml:space="preserve"> una actividad de fiscalización secto</w:t>
            </w:r>
            <w:r w:rsidR="00981FFE">
              <w:rPr>
                <w:color w:val="000000" w:themeColor="text1"/>
              </w:rPr>
              <w:t xml:space="preserve">rial el día 03 de abril de </w:t>
            </w:r>
            <w:r w:rsidR="00981FFE" w:rsidRPr="008E766B">
              <w:rPr>
                <w:color w:val="000000" w:themeColor="text1"/>
              </w:rPr>
              <w:t>2018</w:t>
            </w:r>
            <w:r w:rsidR="008E766B" w:rsidRPr="008E766B">
              <w:rPr>
                <w:color w:val="000000" w:themeColor="text1"/>
              </w:rPr>
              <w:t>,</w:t>
            </w:r>
            <w:r w:rsidR="005B11C4" w:rsidRPr="008E766B">
              <w:rPr>
                <w:color w:val="000000" w:themeColor="text1"/>
              </w:rPr>
              <w:t xml:space="preserve"> oportunidad</w:t>
            </w:r>
            <w:r w:rsidR="005B11C4">
              <w:rPr>
                <w:color w:val="000000" w:themeColor="text1"/>
              </w:rPr>
              <w:t xml:space="preserve"> en que </w:t>
            </w:r>
            <w:r w:rsidR="004047D1">
              <w:rPr>
                <w:color w:val="000000" w:themeColor="text1"/>
              </w:rPr>
              <w:t>pudo observar en terreno que en el área de in</w:t>
            </w:r>
            <w:r w:rsidR="004B51F0">
              <w:rPr>
                <w:color w:val="000000" w:themeColor="text1"/>
              </w:rPr>
              <w:t xml:space="preserve">fluencia </w:t>
            </w:r>
            <w:r w:rsidR="004047D1">
              <w:rPr>
                <w:color w:val="000000" w:themeColor="text1"/>
              </w:rPr>
              <w:t>del proyecto, se</w:t>
            </w:r>
            <w:r w:rsidR="004B51F0">
              <w:rPr>
                <w:color w:val="000000" w:themeColor="text1"/>
              </w:rPr>
              <w:t xml:space="preserve"> estaban realizando m</w:t>
            </w:r>
            <w:r w:rsidR="004047D1">
              <w:rPr>
                <w:color w:val="000000" w:themeColor="text1"/>
              </w:rPr>
              <w:t>ovimiento</w:t>
            </w:r>
            <w:r w:rsidR="004B51F0">
              <w:rPr>
                <w:color w:val="000000" w:themeColor="text1"/>
              </w:rPr>
              <w:t>s</w:t>
            </w:r>
            <w:r w:rsidR="004047D1">
              <w:rPr>
                <w:color w:val="000000" w:themeColor="text1"/>
              </w:rPr>
              <w:t xml:space="preserve"> de tierra</w:t>
            </w:r>
            <w:r w:rsidR="00957B65">
              <w:rPr>
                <w:color w:val="000000" w:themeColor="text1"/>
              </w:rPr>
              <w:t xml:space="preserve">, </w:t>
            </w:r>
            <w:r w:rsidR="004047D1">
              <w:rPr>
                <w:color w:val="000000" w:themeColor="text1"/>
              </w:rPr>
              <w:t>en el sector nor-oriente y en la faja de la caletera sector oriente, además de la instalación de faena</w:t>
            </w:r>
            <w:r w:rsidR="00051EBD">
              <w:rPr>
                <w:color w:val="000000" w:themeColor="text1"/>
              </w:rPr>
              <w:t>s</w:t>
            </w:r>
            <w:r w:rsidR="004047D1">
              <w:rPr>
                <w:color w:val="000000" w:themeColor="text1"/>
              </w:rPr>
              <w:t xml:space="preserve"> en el sector central de </w:t>
            </w:r>
            <w:r w:rsidR="00051EBD">
              <w:rPr>
                <w:color w:val="000000" w:themeColor="text1"/>
              </w:rPr>
              <w:t xml:space="preserve">la </w:t>
            </w:r>
            <w:r w:rsidR="004047D1">
              <w:rPr>
                <w:color w:val="000000" w:themeColor="text1"/>
              </w:rPr>
              <w:t>obra</w:t>
            </w:r>
            <w:r w:rsidR="00051EBD">
              <w:rPr>
                <w:color w:val="000000" w:themeColor="text1"/>
              </w:rPr>
              <w:t>, estableciendo el SAG en su reporte técnico, que la intervención de la construcción del proyecto ha sido en la</w:t>
            </w:r>
            <w:r w:rsidR="004047D1">
              <w:rPr>
                <w:color w:val="000000" w:themeColor="text1"/>
              </w:rPr>
              <w:t xml:space="preserve"> totalidad de la superficie. </w:t>
            </w:r>
          </w:p>
          <w:p w:rsidR="006145CC" w:rsidRDefault="006145CC" w:rsidP="006145CC">
            <w:pPr>
              <w:pStyle w:val="Prrafodelista"/>
              <w:numPr>
                <w:ilvl w:val="0"/>
                <w:numId w:val="25"/>
              </w:numPr>
              <w:rPr>
                <w:color w:val="000000" w:themeColor="text1"/>
              </w:rPr>
            </w:pPr>
            <w:r>
              <w:rPr>
                <w:color w:val="000000" w:themeColor="text1"/>
              </w:rPr>
              <w:t>El titular entregó un informe denominado “Plan de Perturbación Controlada y Seguimiento”. Al respecto el SAG en conjunto con la SMA, levantaron las siguientes observaciones:</w:t>
            </w:r>
          </w:p>
          <w:p w:rsidR="00997AE9" w:rsidRPr="008E766B" w:rsidRDefault="00997AE9" w:rsidP="006145CC">
            <w:pPr>
              <w:pStyle w:val="Prrafodelista"/>
              <w:numPr>
                <w:ilvl w:val="0"/>
                <w:numId w:val="29"/>
              </w:numPr>
              <w:rPr>
                <w:iCs/>
              </w:rPr>
            </w:pPr>
            <w:r w:rsidRPr="002250D0">
              <w:t>Durante la actividad de inspección del 23 de abril de 2018, se consultó a Esteban Soto (ITO Intexa S.A.)</w:t>
            </w:r>
            <w:r w:rsidRPr="002250D0">
              <w:rPr>
                <w:iCs/>
              </w:rPr>
              <w:t xml:space="preserve"> por las actividades desarrolladas para el manejo de fauna, indicando que </w:t>
            </w:r>
            <w:r w:rsidRPr="008E766B">
              <w:rPr>
                <w:iCs/>
              </w:rPr>
              <w:t xml:space="preserve">dos semanas atrás, se </w:t>
            </w:r>
            <w:r w:rsidR="000C02A0" w:rsidRPr="008E766B">
              <w:rPr>
                <w:iCs/>
              </w:rPr>
              <w:t>había realizado</w:t>
            </w:r>
            <w:r w:rsidRPr="008E766B">
              <w:rPr>
                <w:iCs/>
              </w:rPr>
              <w:t xml:space="preserve"> </w:t>
            </w:r>
            <w:r w:rsidR="000C02A0" w:rsidRPr="008E766B">
              <w:rPr>
                <w:iCs/>
              </w:rPr>
              <w:t>una</w:t>
            </w:r>
            <w:r w:rsidRPr="008E766B">
              <w:rPr>
                <w:iCs/>
              </w:rPr>
              <w:t xml:space="preserve"> perturbación controlada de fauna desde cuatro puntos del predio, siendo dirigida la fauna a una parte del mismo predio denominado por Esteban Soto como La Isla, al sur-poniente del predio (Figura </w:t>
            </w:r>
            <w:r w:rsidR="004C0A1E" w:rsidRPr="008E766B">
              <w:rPr>
                <w:iCs/>
              </w:rPr>
              <w:t>8</w:t>
            </w:r>
            <w:r w:rsidRPr="008E766B">
              <w:rPr>
                <w:iCs/>
              </w:rPr>
              <w:t>). A un costado de</w:t>
            </w:r>
            <w:r w:rsidR="008E766B" w:rsidRPr="008E766B">
              <w:rPr>
                <w:iCs/>
              </w:rPr>
              <w:t xml:space="preserve"> este sector</w:t>
            </w:r>
            <w:r w:rsidR="004C0A1E" w:rsidRPr="008E766B">
              <w:rPr>
                <w:iCs/>
              </w:rPr>
              <w:t>,</w:t>
            </w:r>
            <w:r w:rsidRPr="008E766B">
              <w:rPr>
                <w:iCs/>
              </w:rPr>
              <w:t xml:space="preserve"> se </w:t>
            </w:r>
            <w:r w:rsidR="008E766B" w:rsidRPr="008E766B">
              <w:rPr>
                <w:iCs/>
              </w:rPr>
              <w:t xml:space="preserve">observó </w:t>
            </w:r>
            <w:r w:rsidRPr="008E766B">
              <w:rPr>
                <w:iCs/>
              </w:rPr>
              <w:t xml:space="preserve">una Loma identificada por Esteban Soto como Loma exterior, </w:t>
            </w:r>
            <w:r w:rsidR="001F07B8">
              <w:rPr>
                <w:iCs/>
              </w:rPr>
              <w:t>precisando</w:t>
            </w:r>
            <w:r w:rsidR="008E766B" w:rsidRPr="008E766B">
              <w:rPr>
                <w:iCs/>
              </w:rPr>
              <w:t xml:space="preserve"> que no se encontraba</w:t>
            </w:r>
            <w:r w:rsidRPr="008E766B">
              <w:rPr>
                <w:iCs/>
              </w:rPr>
              <w:t xml:space="preserve"> al momento de la perturbación controlada de fauna.</w:t>
            </w:r>
          </w:p>
          <w:p w:rsidR="00997AE9" w:rsidRPr="00D4417C" w:rsidRDefault="00997AE9" w:rsidP="006145CC">
            <w:pPr>
              <w:pStyle w:val="Prrafodelista"/>
              <w:numPr>
                <w:ilvl w:val="0"/>
                <w:numId w:val="29"/>
              </w:numPr>
              <w:rPr>
                <w:color w:val="000000" w:themeColor="text1"/>
              </w:rPr>
            </w:pPr>
            <w:r w:rsidRPr="00D4417C">
              <w:rPr>
                <w:iCs/>
              </w:rPr>
              <w:t xml:space="preserve">Se visitaron los cuatro puntos de perturbación identificados por Esteban Soto, registrándose las coordenadas referenciales (Figura </w:t>
            </w:r>
            <w:r w:rsidR="004C0A1E">
              <w:rPr>
                <w:iCs/>
              </w:rPr>
              <w:t>8</w:t>
            </w:r>
            <w:r w:rsidRPr="00D4417C">
              <w:rPr>
                <w:iCs/>
              </w:rPr>
              <w:t>).</w:t>
            </w:r>
            <w:r>
              <w:rPr>
                <w:iCs/>
              </w:rPr>
              <w:t xml:space="preserve"> No obstante lo anterior, en el informe de perturbación controlada entregado por el titular</w:t>
            </w:r>
            <w:r w:rsidR="00FC7C88">
              <w:rPr>
                <w:iCs/>
              </w:rPr>
              <w:t>, el que no forma parte de las exigencias o compromisos autorizados en la RCA N°662/2016,</w:t>
            </w:r>
            <w:r>
              <w:rPr>
                <w:iCs/>
              </w:rPr>
              <w:t xml:space="preserve"> se entrega mayor precisión y antecedentes de esta actividad, lo que difiere con lo indi</w:t>
            </w:r>
            <w:r w:rsidR="001C53EE">
              <w:rPr>
                <w:iCs/>
              </w:rPr>
              <w:t>cado por Esteban Soto respecto de</w:t>
            </w:r>
            <w:r>
              <w:rPr>
                <w:iCs/>
              </w:rPr>
              <w:t xml:space="preserve"> los puntos de perturbación controlada (</w:t>
            </w:r>
            <w:r w:rsidR="00076077">
              <w:rPr>
                <w:iCs/>
              </w:rPr>
              <w:t>Figura 9</w:t>
            </w:r>
            <w:r>
              <w:rPr>
                <w:iCs/>
              </w:rPr>
              <w:t xml:space="preserve">). Al respecto los puntos de perturbación controlada N°1 y N°2 vistos en terreno y </w:t>
            </w:r>
            <w:r w:rsidR="006145CC">
              <w:rPr>
                <w:iCs/>
              </w:rPr>
              <w:t xml:space="preserve">los </w:t>
            </w:r>
            <w:r>
              <w:rPr>
                <w:iCs/>
              </w:rPr>
              <w:t>que aparecen en el informe de perturbación controlada coinciden.</w:t>
            </w:r>
          </w:p>
          <w:p w:rsidR="001B791C" w:rsidRDefault="00997AE9" w:rsidP="006145CC">
            <w:pPr>
              <w:pStyle w:val="Prrafodelista"/>
              <w:numPr>
                <w:ilvl w:val="0"/>
                <w:numId w:val="29"/>
              </w:numPr>
              <w:rPr>
                <w:color w:val="000000" w:themeColor="text1"/>
              </w:rPr>
            </w:pPr>
            <w:r>
              <w:rPr>
                <w:color w:val="000000" w:themeColor="text1"/>
              </w:rPr>
              <w:t>S</w:t>
            </w:r>
            <w:r w:rsidRPr="00D4417C">
              <w:rPr>
                <w:color w:val="000000" w:themeColor="text1"/>
              </w:rPr>
              <w:t xml:space="preserve">e observó en terreno que en el Punto </w:t>
            </w:r>
            <w:r>
              <w:rPr>
                <w:color w:val="000000" w:themeColor="text1"/>
              </w:rPr>
              <w:t>N°</w:t>
            </w:r>
            <w:r w:rsidRPr="00D4417C">
              <w:rPr>
                <w:color w:val="000000" w:themeColor="text1"/>
              </w:rPr>
              <w:t xml:space="preserve">1, no hay continuidad de ambiente ya que queda interrumpida por la instalación de faena y que además </w:t>
            </w:r>
            <w:r>
              <w:rPr>
                <w:color w:val="000000" w:themeColor="text1"/>
              </w:rPr>
              <w:t xml:space="preserve">en ese sector </w:t>
            </w:r>
            <w:r w:rsidRPr="00D4417C">
              <w:rPr>
                <w:color w:val="000000" w:themeColor="text1"/>
              </w:rPr>
              <w:t>existen zanjas en la superficie</w:t>
            </w:r>
            <w:r>
              <w:rPr>
                <w:color w:val="000000" w:themeColor="text1"/>
              </w:rPr>
              <w:t>,</w:t>
            </w:r>
            <w:r w:rsidRPr="00D4417C">
              <w:rPr>
                <w:color w:val="000000" w:themeColor="text1"/>
              </w:rPr>
              <w:t xml:space="preserve"> las que fueron realizadas por la empresa constructora contratada por Walmart Chile S.A. </w:t>
            </w:r>
          </w:p>
          <w:p w:rsidR="00997AE9" w:rsidRDefault="00997AE9" w:rsidP="006145CC">
            <w:pPr>
              <w:pStyle w:val="Prrafodelista"/>
              <w:numPr>
                <w:ilvl w:val="0"/>
                <w:numId w:val="29"/>
              </w:numPr>
              <w:rPr>
                <w:color w:val="000000" w:themeColor="text1"/>
              </w:rPr>
            </w:pPr>
            <w:r w:rsidRPr="00D4417C">
              <w:rPr>
                <w:color w:val="000000" w:themeColor="text1"/>
              </w:rPr>
              <w:t xml:space="preserve">Se observó que en el Punto </w:t>
            </w:r>
            <w:r>
              <w:rPr>
                <w:color w:val="000000" w:themeColor="text1"/>
              </w:rPr>
              <w:t>N°</w:t>
            </w:r>
            <w:r w:rsidRPr="00D4417C">
              <w:rPr>
                <w:color w:val="000000" w:themeColor="text1"/>
              </w:rPr>
              <w:t>2</w:t>
            </w:r>
            <w:r w:rsidR="005B11C4">
              <w:rPr>
                <w:color w:val="000000" w:themeColor="text1"/>
              </w:rPr>
              <w:t>,</w:t>
            </w:r>
            <w:r w:rsidRPr="00D4417C">
              <w:rPr>
                <w:color w:val="000000" w:themeColor="text1"/>
              </w:rPr>
              <w:t xml:space="preserve"> donde la medida fue implementada, no hay continuidad de ambiente dado que existe un canal de regadío </w:t>
            </w:r>
            <w:r>
              <w:rPr>
                <w:color w:val="000000" w:themeColor="text1"/>
              </w:rPr>
              <w:t xml:space="preserve">denominado </w:t>
            </w:r>
            <w:r w:rsidRPr="00D4417C">
              <w:rPr>
                <w:color w:val="000000" w:themeColor="text1"/>
              </w:rPr>
              <w:t>“Canal Cooperativa Santiago</w:t>
            </w:r>
            <w:r>
              <w:rPr>
                <w:color w:val="000000" w:themeColor="text1"/>
              </w:rPr>
              <w:t xml:space="preserve">” </w:t>
            </w:r>
            <w:r w:rsidRPr="00D4417C">
              <w:rPr>
                <w:color w:val="000000" w:themeColor="text1"/>
              </w:rPr>
              <w:t xml:space="preserve">(encontrándose </w:t>
            </w:r>
            <w:r w:rsidR="00DC15F1">
              <w:rPr>
                <w:color w:val="000000" w:themeColor="text1"/>
              </w:rPr>
              <w:t>é</w:t>
            </w:r>
            <w:r w:rsidRPr="00D4417C">
              <w:rPr>
                <w:color w:val="000000" w:themeColor="text1"/>
              </w:rPr>
              <w:t>ste en una cota superior y con agua)</w:t>
            </w:r>
            <w:r>
              <w:rPr>
                <w:color w:val="000000" w:themeColor="text1"/>
              </w:rPr>
              <w:t>.</w:t>
            </w:r>
            <w:r w:rsidRPr="00D4417C">
              <w:rPr>
                <w:color w:val="000000" w:themeColor="text1"/>
              </w:rPr>
              <w:t xml:space="preserve"> </w:t>
            </w:r>
          </w:p>
          <w:p w:rsidR="006474BA" w:rsidRPr="00FC7C88" w:rsidRDefault="00FC7C88" w:rsidP="00FC7C88">
            <w:pPr>
              <w:pStyle w:val="Prrafodelista"/>
              <w:numPr>
                <w:ilvl w:val="0"/>
                <w:numId w:val="29"/>
              </w:numPr>
              <w:rPr>
                <w:color w:val="000000" w:themeColor="text1"/>
              </w:rPr>
            </w:pPr>
            <w:r>
              <w:rPr>
                <w:color w:val="000000" w:themeColor="text1"/>
              </w:rPr>
              <w:t>La actividad s</w:t>
            </w:r>
            <w:r w:rsidRPr="008A1DB1">
              <w:rPr>
                <w:color w:val="000000" w:themeColor="text1"/>
              </w:rPr>
              <w:t>e ejecutó a través de transectos libres los días 14 y 15 de abril de 2018</w:t>
            </w:r>
            <w:r>
              <w:rPr>
                <w:color w:val="000000" w:themeColor="text1"/>
              </w:rPr>
              <w:t xml:space="preserve"> y estaba</w:t>
            </w:r>
            <w:r w:rsidR="006474BA" w:rsidRPr="00FC7C88">
              <w:rPr>
                <w:color w:val="000000" w:themeColor="text1"/>
              </w:rPr>
              <w:t xml:space="preserve"> dirigida a las especies objeto del plan de rescate y relocalización de fauna e incluyó las especies </w:t>
            </w:r>
            <w:r w:rsidR="00A82C17" w:rsidRPr="00FC7C88">
              <w:rPr>
                <w:i/>
                <w:color w:val="000000" w:themeColor="text1"/>
              </w:rPr>
              <w:t>Philodryas chamissonis</w:t>
            </w:r>
            <w:r w:rsidR="00A82C17" w:rsidRPr="00FC7C88">
              <w:rPr>
                <w:color w:val="000000" w:themeColor="text1"/>
              </w:rPr>
              <w:t xml:space="preserve"> </w:t>
            </w:r>
            <w:r w:rsidR="006474BA" w:rsidRPr="00FC7C88">
              <w:rPr>
                <w:color w:val="000000" w:themeColor="text1"/>
              </w:rPr>
              <w:t>(</w:t>
            </w:r>
            <w:r w:rsidR="00A82C17" w:rsidRPr="00FC7C88">
              <w:rPr>
                <w:color w:val="000000" w:themeColor="text1"/>
              </w:rPr>
              <w:t>Culebra de cola larga</w:t>
            </w:r>
            <w:r w:rsidR="006474BA" w:rsidRPr="00FC7C88">
              <w:rPr>
                <w:color w:val="000000" w:themeColor="text1"/>
              </w:rPr>
              <w:t xml:space="preserve">) y </w:t>
            </w:r>
            <w:r w:rsidR="00A82C17" w:rsidRPr="00FC7C88">
              <w:rPr>
                <w:i/>
                <w:color w:val="000000" w:themeColor="text1"/>
              </w:rPr>
              <w:t>Liolaemus gravenhorstii</w:t>
            </w:r>
            <w:r w:rsidR="00A82C17" w:rsidRPr="00FC7C88">
              <w:rPr>
                <w:color w:val="000000" w:themeColor="text1"/>
              </w:rPr>
              <w:t xml:space="preserve"> </w:t>
            </w:r>
            <w:r w:rsidR="006474BA" w:rsidRPr="00FC7C88">
              <w:rPr>
                <w:color w:val="000000" w:themeColor="text1"/>
              </w:rPr>
              <w:t>(</w:t>
            </w:r>
            <w:r w:rsidR="00A82C17" w:rsidRPr="00FC7C88">
              <w:rPr>
                <w:color w:val="000000" w:themeColor="text1"/>
              </w:rPr>
              <w:t>Lagartija de gravenhorts</w:t>
            </w:r>
            <w:r w:rsidR="006474BA" w:rsidRPr="00FC7C88">
              <w:rPr>
                <w:color w:val="000000" w:themeColor="text1"/>
              </w:rPr>
              <w:t>). Las especies incluidas no aparecen identificadas en la Línea Base</w:t>
            </w:r>
            <w:r w:rsidR="003B3FFC">
              <w:rPr>
                <w:color w:val="000000" w:themeColor="text1"/>
              </w:rPr>
              <w:t>.</w:t>
            </w:r>
          </w:p>
          <w:p w:rsidR="003F160B" w:rsidRPr="00127125" w:rsidRDefault="009F4273" w:rsidP="0012738B">
            <w:pPr>
              <w:pStyle w:val="Prrafodelista"/>
              <w:numPr>
                <w:ilvl w:val="0"/>
                <w:numId w:val="29"/>
              </w:numPr>
              <w:rPr>
                <w:color w:val="000000" w:themeColor="text1"/>
              </w:rPr>
            </w:pPr>
            <w:r>
              <w:rPr>
                <w:color w:val="000000" w:themeColor="text1"/>
              </w:rPr>
              <w:t>Las categorías de conservación de las especies Lagartija</w:t>
            </w:r>
            <w:r w:rsidR="003E4197">
              <w:rPr>
                <w:color w:val="000000" w:themeColor="text1"/>
              </w:rPr>
              <w:t xml:space="preserve"> de</w:t>
            </w:r>
            <w:r>
              <w:rPr>
                <w:color w:val="000000" w:themeColor="text1"/>
              </w:rPr>
              <w:t xml:space="preserve"> </w:t>
            </w:r>
            <w:r w:rsidR="000B6F2A">
              <w:rPr>
                <w:color w:val="000000" w:themeColor="text1"/>
              </w:rPr>
              <w:t>g</w:t>
            </w:r>
            <w:r>
              <w:rPr>
                <w:color w:val="000000" w:themeColor="text1"/>
              </w:rPr>
              <w:t>ravenhor</w:t>
            </w:r>
            <w:r w:rsidR="00AB0DF6">
              <w:rPr>
                <w:color w:val="000000" w:themeColor="text1"/>
              </w:rPr>
              <w:t>s</w:t>
            </w:r>
            <w:r>
              <w:rPr>
                <w:color w:val="000000" w:themeColor="text1"/>
              </w:rPr>
              <w:t xml:space="preserve">t y </w:t>
            </w:r>
            <w:r w:rsidR="00A82C17" w:rsidRPr="009A2529">
              <w:rPr>
                <w:i/>
                <w:color w:val="000000" w:themeColor="text1"/>
              </w:rPr>
              <w:t>Philodryas chamissonis</w:t>
            </w:r>
            <w:r>
              <w:rPr>
                <w:color w:val="000000" w:themeColor="text1"/>
              </w:rPr>
              <w:t>, aparecen referenciadas al DS 16/2016 del MMA</w:t>
            </w:r>
            <w:r w:rsidR="00DC77E1">
              <w:rPr>
                <w:color w:val="000000" w:themeColor="text1"/>
              </w:rPr>
              <w:t>, con categoría V</w:t>
            </w:r>
            <w:r w:rsidR="00E16E15">
              <w:rPr>
                <w:color w:val="000000" w:themeColor="text1"/>
              </w:rPr>
              <w:t>ulnerable</w:t>
            </w:r>
            <w:r w:rsidR="00C36DC0">
              <w:rPr>
                <w:color w:val="000000" w:themeColor="text1"/>
              </w:rPr>
              <w:t xml:space="preserve"> (V)</w:t>
            </w:r>
            <w:r w:rsidR="00DC77E1">
              <w:rPr>
                <w:color w:val="000000" w:themeColor="text1"/>
              </w:rPr>
              <w:t xml:space="preserve"> y d</w:t>
            </w:r>
            <w:r w:rsidR="00C36DC0">
              <w:rPr>
                <w:color w:val="000000" w:themeColor="text1"/>
              </w:rPr>
              <w:t>e P</w:t>
            </w:r>
            <w:r w:rsidR="00E16E15">
              <w:rPr>
                <w:color w:val="000000" w:themeColor="text1"/>
              </w:rPr>
              <w:t>reocupación menor</w:t>
            </w:r>
            <w:r w:rsidR="00C36DC0">
              <w:rPr>
                <w:color w:val="000000" w:themeColor="text1"/>
              </w:rPr>
              <w:t xml:space="preserve"> (LC)</w:t>
            </w:r>
            <w:r w:rsidR="00DC77E1">
              <w:rPr>
                <w:color w:val="000000" w:themeColor="text1"/>
              </w:rPr>
              <w:t xml:space="preserve"> respectivamente.</w:t>
            </w:r>
          </w:p>
          <w:p w:rsidR="007B6642" w:rsidRDefault="007B6642" w:rsidP="0012738B">
            <w:pPr>
              <w:pStyle w:val="Prrafodelista"/>
              <w:numPr>
                <w:ilvl w:val="0"/>
                <w:numId w:val="29"/>
              </w:numPr>
              <w:rPr>
                <w:color w:val="000000" w:themeColor="text1"/>
              </w:rPr>
            </w:pPr>
            <w:r>
              <w:rPr>
                <w:color w:val="000000" w:themeColor="text1"/>
              </w:rPr>
              <w:t xml:space="preserve">Se recomienda en el informe </w:t>
            </w:r>
            <w:r w:rsidR="00FF562B">
              <w:rPr>
                <w:color w:val="000000" w:themeColor="text1"/>
              </w:rPr>
              <w:t xml:space="preserve">de perturbación controlada que se debe </w:t>
            </w:r>
            <w:r>
              <w:rPr>
                <w:color w:val="000000" w:themeColor="text1"/>
              </w:rPr>
              <w:t>“realizar un Plan de rescate y relocalización de los ejemplares que permanecen en las fajas de vegetación instaladas en el sector que no se intervendrá, en el corto plazo, por las actividades propias del proyecto. Esto permitirá rescatar un mayor número de individuos de las especies objetivo, favoreciendo su conservación”</w:t>
            </w:r>
            <w:r w:rsidR="005B11C4">
              <w:rPr>
                <w:color w:val="000000" w:themeColor="text1"/>
              </w:rPr>
              <w:t>.</w:t>
            </w:r>
          </w:p>
          <w:p w:rsidR="00D01CCC" w:rsidRPr="000B6F2A" w:rsidRDefault="008A1DB1" w:rsidP="0072210D">
            <w:pPr>
              <w:pStyle w:val="Prrafodelista"/>
              <w:numPr>
                <w:ilvl w:val="0"/>
                <w:numId w:val="29"/>
              </w:numPr>
            </w:pPr>
            <w:r w:rsidRPr="001B791C">
              <w:rPr>
                <w:color w:val="000000" w:themeColor="text1"/>
              </w:rPr>
              <w:t xml:space="preserve">Al momento de realizarse la actividad de perturbación controlada, ya se </w:t>
            </w:r>
            <w:r w:rsidR="00384E82" w:rsidRPr="001B791C">
              <w:rPr>
                <w:color w:val="000000" w:themeColor="text1"/>
              </w:rPr>
              <w:t>encontraba</w:t>
            </w:r>
            <w:r w:rsidR="001B791C">
              <w:rPr>
                <w:color w:val="000000" w:themeColor="text1"/>
              </w:rPr>
              <w:t xml:space="preserve"> </w:t>
            </w:r>
            <w:r w:rsidR="001B791C" w:rsidRPr="001B791C">
              <w:rPr>
                <w:color w:val="000000" w:themeColor="text1"/>
              </w:rPr>
              <w:t>la totalidad de la superficie destinada al proyecto</w:t>
            </w:r>
            <w:r w:rsidR="001B791C">
              <w:rPr>
                <w:color w:val="000000" w:themeColor="text1"/>
              </w:rPr>
              <w:t>, intervenido</w:t>
            </w:r>
            <w:r w:rsidRPr="001B791C">
              <w:rPr>
                <w:color w:val="000000" w:themeColor="text1"/>
              </w:rPr>
              <w:t xml:space="preserve"> c</w:t>
            </w:r>
            <w:r w:rsidR="001B791C">
              <w:rPr>
                <w:color w:val="000000" w:themeColor="text1"/>
              </w:rPr>
              <w:t>on la construcción del</w:t>
            </w:r>
            <w:r w:rsidRPr="001B791C">
              <w:rPr>
                <w:color w:val="000000" w:themeColor="text1"/>
              </w:rPr>
              <w:t xml:space="preserve"> </w:t>
            </w:r>
            <w:r w:rsidR="005B11C4">
              <w:rPr>
                <w:color w:val="000000" w:themeColor="text1"/>
              </w:rPr>
              <w:t xml:space="preserve">mismo </w:t>
            </w:r>
            <w:r w:rsidRPr="001B791C">
              <w:rPr>
                <w:color w:val="000000" w:themeColor="text1"/>
              </w:rPr>
              <w:t>(acta SAG de fecha 03 de abril de 2018)</w:t>
            </w:r>
            <w:r w:rsidR="0097673A" w:rsidRPr="001B791C">
              <w:rPr>
                <w:color w:val="000000" w:themeColor="text1"/>
              </w:rPr>
              <w:t>.</w:t>
            </w:r>
            <w:r w:rsidR="009F02BE" w:rsidRPr="001B791C">
              <w:rPr>
                <w:color w:val="000000" w:themeColor="text1"/>
              </w:rPr>
              <w:t xml:space="preserve"> Lo anterior también se verifica con imagen de Dron</w:t>
            </w:r>
            <w:r w:rsidR="0030321D">
              <w:rPr>
                <w:color w:val="000000" w:themeColor="text1"/>
              </w:rPr>
              <w:t>,</w:t>
            </w:r>
            <w:r w:rsidR="009F02BE" w:rsidRPr="001B791C">
              <w:rPr>
                <w:color w:val="000000" w:themeColor="text1"/>
              </w:rPr>
              <w:t xml:space="preserve"> de fecha 03</w:t>
            </w:r>
            <w:r w:rsidR="001B791C">
              <w:rPr>
                <w:color w:val="000000" w:themeColor="text1"/>
              </w:rPr>
              <w:t xml:space="preserve"> de abril </w:t>
            </w:r>
            <w:r w:rsidR="009F02BE" w:rsidRPr="001B791C">
              <w:rPr>
                <w:color w:val="000000" w:themeColor="text1"/>
              </w:rPr>
              <w:t>2018</w:t>
            </w:r>
            <w:r w:rsidR="0030321D">
              <w:rPr>
                <w:color w:val="000000" w:themeColor="text1"/>
              </w:rPr>
              <w:t>,</w:t>
            </w:r>
            <w:r w:rsidR="009F02BE" w:rsidRPr="001B791C">
              <w:rPr>
                <w:color w:val="000000" w:themeColor="text1"/>
              </w:rPr>
              <w:t xml:space="preserve"> en</w:t>
            </w:r>
            <w:r w:rsidR="00C276AC" w:rsidRPr="001B791C">
              <w:rPr>
                <w:color w:val="000000" w:themeColor="text1"/>
              </w:rPr>
              <w:t>tregada por el titular (</w:t>
            </w:r>
            <w:r w:rsidR="00076077">
              <w:rPr>
                <w:color w:val="000000" w:themeColor="text1"/>
              </w:rPr>
              <w:t>Figura 10</w:t>
            </w:r>
            <w:r w:rsidR="009F02BE" w:rsidRPr="001B791C">
              <w:rPr>
                <w:color w:val="000000" w:themeColor="text1"/>
              </w:rPr>
              <w:t>)</w:t>
            </w:r>
            <w:r w:rsidR="009E7273" w:rsidRPr="001B791C">
              <w:rPr>
                <w:color w:val="000000" w:themeColor="text1"/>
              </w:rPr>
              <w:t>.</w:t>
            </w:r>
            <w:r w:rsidR="002C07AD">
              <w:rPr>
                <w:color w:val="000000" w:themeColor="text1"/>
              </w:rPr>
              <w:t xml:space="preserve"> </w:t>
            </w:r>
          </w:p>
          <w:p w:rsidR="00C0549D" w:rsidRDefault="0072210D" w:rsidP="00C0549D">
            <w:pPr>
              <w:pStyle w:val="Prrafodelista"/>
              <w:numPr>
                <w:ilvl w:val="0"/>
                <w:numId w:val="25"/>
              </w:numPr>
              <w:rPr>
                <w:color w:val="000000" w:themeColor="text1"/>
              </w:rPr>
            </w:pPr>
            <w:r>
              <w:rPr>
                <w:color w:val="000000" w:themeColor="text1"/>
              </w:rPr>
              <w:t xml:space="preserve">Considerando las condiciones naturales del sector, </w:t>
            </w:r>
            <w:r w:rsidR="007B1496">
              <w:rPr>
                <w:color w:val="000000" w:themeColor="text1"/>
              </w:rPr>
              <w:t>se destaca</w:t>
            </w:r>
            <w:r w:rsidR="00C0549D">
              <w:rPr>
                <w:color w:val="000000" w:themeColor="text1"/>
              </w:rPr>
              <w:t xml:space="preserve"> que el proyecto se encuentra próximo al sitio prioritario N°23 Cerro </w:t>
            </w:r>
            <w:r w:rsidR="00C0549D" w:rsidRPr="00EA4504">
              <w:rPr>
                <w:color w:val="000000" w:themeColor="text1"/>
              </w:rPr>
              <w:t>Chena</w:t>
            </w:r>
            <w:r w:rsidR="006165D4" w:rsidRPr="00EA4504">
              <w:rPr>
                <w:color w:val="000000" w:themeColor="text1"/>
              </w:rPr>
              <w:t xml:space="preserve"> (</w:t>
            </w:r>
            <w:r w:rsidR="00076077">
              <w:rPr>
                <w:color w:val="000000" w:themeColor="text1"/>
              </w:rPr>
              <w:t>Figura 11</w:t>
            </w:r>
            <w:r w:rsidR="006165D4" w:rsidRPr="00EA4504">
              <w:rPr>
                <w:color w:val="000000" w:themeColor="text1"/>
              </w:rPr>
              <w:t>)</w:t>
            </w:r>
            <w:r w:rsidR="00C0549D" w:rsidRPr="00EA4504">
              <w:rPr>
                <w:color w:val="000000" w:themeColor="text1"/>
              </w:rPr>
              <w:t>,</w:t>
            </w:r>
            <w:r w:rsidR="00C0549D">
              <w:rPr>
                <w:color w:val="000000" w:themeColor="text1"/>
              </w:rPr>
              <w:t xml:space="preserve"> </w:t>
            </w:r>
            <w:r w:rsidR="00E15935">
              <w:rPr>
                <w:color w:val="000000" w:themeColor="text1"/>
              </w:rPr>
              <w:t xml:space="preserve"> “</w:t>
            </w:r>
            <w:r w:rsidR="00E15935">
              <w:rPr>
                <w:rFonts w:ascii="Calibri" w:hAnsi="Calibri"/>
                <w:color w:val="000000" w:themeColor="text1"/>
              </w:rPr>
              <w:t>[…</w:t>
            </w:r>
            <w:r w:rsidR="00E15935">
              <w:rPr>
                <w:color w:val="000000" w:themeColor="text1"/>
              </w:rPr>
              <w:t>]</w:t>
            </w:r>
            <w:r w:rsidR="00C0549D" w:rsidRPr="006165D4">
              <w:rPr>
                <w:i/>
                <w:color w:val="000000" w:themeColor="text1"/>
              </w:rPr>
              <w:t>siendo este cerro representativo de la eco-región mediterránea, considerada como “</w:t>
            </w:r>
            <w:proofErr w:type="spellStart"/>
            <w:r w:rsidR="00C0549D" w:rsidRPr="006165D4">
              <w:rPr>
                <w:i/>
                <w:color w:val="000000" w:themeColor="text1"/>
              </w:rPr>
              <w:t>Hotspot</w:t>
            </w:r>
            <w:proofErr w:type="spellEnd"/>
            <w:r w:rsidR="00C0549D" w:rsidRPr="006165D4">
              <w:rPr>
                <w:i/>
                <w:color w:val="000000" w:themeColor="text1"/>
              </w:rPr>
              <w:t>” a nivel mundial, cuyos componentes naturales tienen un alto grado de endemismo y fragilidad</w:t>
            </w:r>
            <w:r w:rsidR="00E15935" w:rsidRPr="006165D4">
              <w:rPr>
                <w:i/>
                <w:color w:val="000000" w:themeColor="text1"/>
              </w:rPr>
              <w:t xml:space="preserve"> </w:t>
            </w:r>
            <w:r w:rsidR="00E15935">
              <w:rPr>
                <w:rFonts w:ascii="Calibri" w:hAnsi="Calibri"/>
                <w:color w:val="000000" w:themeColor="text1"/>
              </w:rPr>
              <w:t>[…</w:t>
            </w:r>
            <w:r w:rsidR="00E15935">
              <w:rPr>
                <w:color w:val="000000" w:themeColor="text1"/>
              </w:rPr>
              <w:t>]”</w:t>
            </w:r>
            <w:r w:rsidR="00C0549D">
              <w:rPr>
                <w:color w:val="000000" w:themeColor="text1"/>
              </w:rPr>
              <w:t>.</w:t>
            </w:r>
            <w:r w:rsidR="002F0EB4">
              <w:rPr>
                <w:color w:val="000000" w:themeColor="text1"/>
              </w:rPr>
              <w:t xml:space="preserve"> Este sect</w:t>
            </w:r>
            <w:r w:rsidR="00DF1B90">
              <w:rPr>
                <w:color w:val="000000" w:themeColor="text1"/>
              </w:rPr>
              <w:t>or corresponde a un área prohibida de caza,</w:t>
            </w:r>
            <w:r w:rsidR="00E15935">
              <w:rPr>
                <w:color w:val="000000" w:themeColor="text1"/>
              </w:rPr>
              <w:t xml:space="preserve"> “</w:t>
            </w:r>
            <w:r w:rsidR="00E15935">
              <w:rPr>
                <w:rFonts w:ascii="Calibri" w:hAnsi="Calibri"/>
                <w:color w:val="000000" w:themeColor="text1"/>
              </w:rPr>
              <w:t>[…</w:t>
            </w:r>
            <w:r w:rsidR="00E15935">
              <w:rPr>
                <w:color w:val="000000" w:themeColor="text1"/>
              </w:rPr>
              <w:t>]</w:t>
            </w:r>
            <w:r w:rsidR="00DF1B90">
              <w:rPr>
                <w:color w:val="000000" w:themeColor="text1"/>
              </w:rPr>
              <w:t xml:space="preserve"> </w:t>
            </w:r>
            <w:r w:rsidR="00DF1B90" w:rsidRPr="006165D4">
              <w:rPr>
                <w:i/>
                <w:color w:val="000000" w:themeColor="text1"/>
              </w:rPr>
              <w:t>donde se han detectado</w:t>
            </w:r>
            <w:r w:rsidR="00C0549D" w:rsidRPr="006165D4">
              <w:rPr>
                <w:i/>
                <w:color w:val="000000" w:themeColor="text1"/>
              </w:rPr>
              <w:t xml:space="preserve"> actividades de extracción y posterior comercialización de eje</w:t>
            </w:r>
            <w:r w:rsidR="00FF12FE" w:rsidRPr="006165D4">
              <w:rPr>
                <w:i/>
                <w:color w:val="000000" w:themeColor="text1"/>
              </w:rPr>
              <w:t xml:space="preserve">mplares de especies vegetales, </w:t>
            </w:r>
            <w:r w:rsidR="00C0549D" w:rsidRPr="006165D4">
              <w:rPr>
                <w:i/>
                <w:color w:val="000000" w:themeColor="text1"/>
              </w:rPr>
              <w:t>actividades de caza, captura y comercialización de fauna, lo que ha generado una reducción en las poblaciones, siendo mucho más relevante en aquellas que presentan problemas de conservación, reduciendo las posibilidades de variabilidad biológicas, con la consecuente pérdida de material genético</w:t>
            </w:r>
            <w:r w:rsidR="00E15935">
              <w:rPr>
                <w:color w:val="000000" w:themeColor="text1"/>
              </w:rPr>
              <w:t xml:space="preserve"> </w:t>
            </w:r>
            <w:r w:rsidR="00E15935">
              <w:rPr>
                <w:rFonts w:ascii="Calibri" w:hAnsi="Calibri"/>
                <w:color w:val="000000" w:themeColor="text1"/>
              </w:rPr>
              <w:t>[…</w:t>
            </w:r>
            <w:r w:rsidR="00E15935">
              <w:rPr>
                <w:color w:val="000000" w:themeColor="text1"/>
              </w:rPr>
              <w:t>]”.</w:t>
            </w:r>
            <w:r w:rsidR="00C0549D">
              <w:rPr>
                <w:color w:val="000000" w:themeColor="text1"/>
              </w:rPr>
              <w:t xml:space="preserve"> (</w:t>
            </w:r>
            <w:r w:rsidR="00C0549D" w:rsidRPr="0041450A">
              <w:rPr>
                <w:color w:val="000000" w:themeColor="text1"/>
              </w:rPr>
              <w:t>P</w:t>
            </w:r>
            <w:r w:rsidR="00C0549D">
              <w:rPr>
                <w:color w:val="000000" w:themeColor="text1"/>
              </w:rPr>
              <w:t>lan de acción Pucarás del Maipo</w:t>
            </w:r>
            <w:r w:rsidR="00C0549D" w:rsidRPr="0041450A">
              <w:rPr>
                <w:color w:val="000000" w:themeColor="text1"/>
              </w:rPr>
              <w:t xml:space="preserve"> 2015-2020 </w:t>
            </w:r>
            <w:r w:rsidR="00C0549D">
              <w:rPr>
                <w:color w:val="000000" w:themeColor="text1"/>
              </w:rPr>
              <w:t>para la conservación de la Biodiversidad de los Cerros Islas</w:t>
            </w:r>
            <w:r w:rsidR="00C0549D" w:rsidRPr="0041450A">
              <w:rPr>
                <w:color w:val="000000" w:themeColor="text1"/>
              </w:rPr>
              <w:t xml:space="preserve"> L</w:t>
            </w:r>
            <w:r w:rsidR="00C0549D">
              <w:rPr>
                <w:color w:val="000000" w:themeColor="text1"/>
              </w:rPr>
              <w:t xml:space="preserve">onquén y </w:t>
            </w:r>
            <w:r w:rsidR="00C0549D" w:rsidRPr="0041450A">
              <w:rPr>
                <w:color w:val="000000" w:themeColor="text1"/>
              </w:rPr>
              <w:t>C</w:t>
            </w:r>
            <w:r w:rsidR="00C0549D">
              <w:rPr>
                <w:color w:val="000000" w:themeColor="text1"/>
              </w:rPr>
              <w:t>hena</w:t>
            </w:r>
            <w:r w:rsidR="00C0549D" w:rsidRPr="0041450A">
              <w:rPr>
                <w:color w:val="000000" w:themeColor="text1"/>
              </w:rPr>
              <w:t>. 2015, Ilustre M</w:t>
            </w:r>
            <w:r w:rsidR="00C0549D">
              <w:rPr>
                <w:color w:val="000000" w:themeColor="text1"/>
              </w:rPr>
              <w:t>unicipalidad de Calera de Tango).</w:t>
            </w:r>
          </w:p>
          <w:p w:rsidR="007B1496" w:rsidRDefault="00E15935" w:rsidP="00DC15F1">
            <w:pPr>
              <w:pStyle w:val="Prrafodelista"/>
              <w:numPr>
                <w:ilvl w:val="0"/>
                <w:numId w:val="25"/>
              </w:numPr>
              <w:rPr>
                <w:color w:val="000000" w:themeColor="text1"/>
              </w:rPr>
            </w:pPr>
            <w:r w:rsidRPr="007B1496">
              <w:rPr>
                <w:color w:val="000000" w:themeColor="text1"/>
              </w:rPr>
              <w:t xml:space="preserve">El cerro Chena, es significativo no tan solo por ser un sector isla, sino porque originalmente comparte con toda el área, características biológicas y ecosistémicas que le confieren estas categorías de mayor cuidado en cuanto a su conservación. </w:t>
            </w:r>
          </w:p>
          <w:p w:rsidR="00C0549D" w:rsidRPr="007B1496" w:rsidRDefault="00C0549D" w:rsidP="00DC15F1">
            <w:pPr>
              <w:pStyle w:val="Prrafodelista"/>
              <w:numPr>
                <w:ilvl w:val="0"/>
                <w:numId w:val="25"/>
              </w:numPr>
              <w:rPr>
                <w:color w:val="000000" w:themeColor="text1"/>
              </w:rPr>
            </w:pPr>
            <w:r w:rsidRPr="007B1496">
              <w:rPr>
                <w:color w:val="000000" w:themeColor="text1"/>
              </w:rPr>
              <w:t>Respecto a los sistemas agrícolas, se han realizado varios estudios para incorporar la “</w:t>
            </w:r>
            <w:r w:rsidRPr="007B1496">
              <w:rPr>
                <w:i/>
                <w:color w:val="000000" w:themeColor="text1"/>
              </w:rPr>
              <w:t>perspectiva de paisaje, incluyendo tanto áreas silvestres como productivas</w:t>
            </w:r>
            <w:r w:rsidRPr="007B1496">
              <w:rPr>
                <w:color w:val="000000" w:themeColor="text1"/>
              </w:rPr>
              <w:t>”. San Bernardo</w:t>
            </w:r>
            <w:r w:rsidR="00B238B9">
              <w:rPr>
                <w:color w:val="000000" w:themeColor="text1"/>
              </w:rPr>
              <w:t>,</w:t>
            </w:r>
            <w:r w:rsidRPr="007B1496">
              <w:rPr>
                <w:color w:val="000000" w:themeColor="text1"/>
              </w:rPr>
              <w:t xml:space="preserve"> al igual que las comunas de Calera de Tango Buin y Paine, han avanzado en urbanización, aumento de construcciones, viviendas etc. Sin embargo</w:t>
            </w:r>
            <w:r w:rsidR="00B238B9">
              <w:rPr>
                <w:color w:val="000000" w:themeColor="text1"/>
              </w:rPr>
              <w:t>,</w:t>
            </w:r>
            <w:r w:rsidRPr="007B1496">
              <w:rPr>
                <w:color w:val="000000" w:themeColor="text1"/>
              </w:rPr>
              <w:t xml:space="preserve"> esta comuna hace un par de años tenía una vocación de preferencia agropecuaria, dueño de los mejores suelos agrícolas del país, en cuya ruralidad se expresaba la abundancia y diversidad de especies de la fauna nativa que colaboraban en servicios ecosistémicos, </w:t>
            </w:r>
            <w:r w:rsidR="00FF12FE" w:rsidRPr="007B1496">
              <w:rPr>
                <w:color w:val="000000" w:themeColor="text1"/>
              </w:rPr>
              <w:t xml:space="preserve">siendo </w:t>
            </w:r>
            <w:r w:rsidRPr="007B1496">
              <w:rPr>
                <w:color w:val="000000" w:themeColor="text1"/>
              </w:rPr>
              <w:t>uno de sus principales objetivos</w:t>
            </w:r>
            <w:r w:rsidR="00FF12FE" w:rsidRPr="007B1496">
              <w:rPr>
                <w:color w:val="000000" w:themeColor="text1"/>
              </w:rPr>
              <w:t>,</w:t>
            </w:r>
            <w:r w:rsidRPr="007B1496">
              <w:rPr>
                <w:color w:val="000000" w:themeColor="text1"/>
              </w:rPr>
              <w:t xml:space="preserve"> mantener el control biológico de plagas. Debido a la simplificación de los paisajes agrícolas inevitablemente se ha producido una pérdida de biodiversidad de especies nativas (Simposio efectos de la heterogeneidad del paisaje agrícola sobre la conservación de la biodiversidad y de servicios ecológicos Introducción: Efectos de la Heterogeneidad del paisaje agrícola sobre la conservación de la biodiversidad y de servicios ecológicos (</w:t>
            </w:r>
            <w:proofErr w:type="spellStart"/>
            <w:r w:rsidRPr="007B1496">
              <w:rPr>
                <w:color w:val="000000" w:themeColor="text1"/>
              </w:rPr>
              <w:t>Introduction</w:t>
            </w:r>
            <w:proofErr w:type="spellEnd"/>
            <w:r w:rsidRPr="007B1496">
              <w:rPr>
                <w:color w:val="000000" w:themeColor="text1"/>
              </w:rPr>
              <w:t xml:space="preserve">: </w:t>
            </w:r>
            <w:proofErr w:type="spellStart"/>
            <w:r w:rsidRPr="007B1496">
              <w:rPr>
                <w:color w:val="000000" w:themeColor="text1"/>
              </w:rPr>
              <w:t>Effects</w:t>
            </w:r>
            <w:proofErr w:type="spellEnd"/>
            <w:r w:rsidRPr="007B1496">
              <w:rPr>
                <w:color w:val="000000" w:themeColor="text1"/>
              </w:rPr>
              <w:t xml:space="preserve"> of the </w:t>
            </w:r>
            <w:proofErr w:type="spellStart"/>
            <w:r w:rsidRPr="007B1496">
              <w:rPr>
                <w:color w:val="000000" w:themeColor="text1"/>
              </w:rPr>
              <w:t>heterogeneity</w:t>
            </w:r>
            <w:proofErr w:type="spellEnd"/>
            <w:r w:rsidRPr="007B1496">
              <w:rPr>
                <w:color w:val="000000" w:themeColor="text1"/>
              </w:rPr>
              <w:t xml:space="preserve"> of </w:t>
            </w:r>
            <w:proofErr w:type="spellStart"/>
            <w:r w:rsidRPr="007B1496">
              <w:rPr>
                <w:color w:val="000000" w:themeColor="text1"/>
              </w:rPr>
              <w:t>agricultural</w:t>
            </w:r>
            <w:proofErr w:type="spellEnd"/>
            <w:r w:rsidRPr="007B1496">
              <w:rPr>
                <w:color w:val="000000" w:themeColor="text1"/>
              </w:rPr>
              <w:t>)</w:t>
            </w:r>
            <w:r w:rsidR="00DE63C2">
              <w:rPr>
                <w:color w:val="000000" w:themeColor="text1"/>
              </w:rPr>
              <w:t>.</w:t>
            </w:r>
          </w:p>
          <w:p w:rsidR="00EB4F1E" w:rsidRDefault="0072207A" w:rsidP="009D0BC1">
            <w:pPr>
              <w:pStyle w:val="Prrafodelista"/>
              <w:numPr>
                <w:ilvl w:val="0"/>
                <w:numId w:val="25"/>
              </w:numPr>
              <w:rPr>
                <w:color w:val="000000" w:themeColor="text1"/>
              </w:rPr>
            </w:pPr>
            <w:r>
              <w:rPr>
                <w:color w:val="000000" w:themeColor="text1"/>
              </w:rPr>
              <w:t>Considerando todos los antecedentes anteriores, es posible indicar que</w:t>
            </w:r>
            <w:r w:rsidR="00526835">
              <w:rPr>
                <w:color w:val="000000" w:themeColor="text1"/>
              </w:rPr>
              <w:t>,</w:t>
            </w:r>
            <w:r w:rsidR="00A7297A">
              <w:rPr>
                <w:color w:val="000000" w:themeColor="text1"/>
              </w:rPr>
              <w:t xml:space="preserve"> </w:t>
            </w:r>
            <w:r w:rsidR="00C0549D">
              <w:rPr>
                <w:color w:val="000000" w:themeColor="text1"/>
              </w:rPr>
              <w:t>durante</w:t>
            </w:r>
            <w:r w:rsidR="004743AA">
              <w:rPr>
                <w:color w:val="000000" w:themeColor="text1"/>
              </w:rPr>
              <w:t xml:space="preserve"> la actividad de rescate y relocalización, se capturaron 37 ejemplares de </w:t>
            </w:r>
            <w:r w:rsidR="004743AA" w:rsidRPr="004743AA">
              <w:rPr>
                <w:i/>
                <w:color w:val="000000" w:themeColor="text1"/>
              </w:rPr>
              <w:t xml:space="preserve">Liolaemus tenuis </w:t>
            </w:r>
            <w:r w:rsidR="004743AA">
              <w:rPr>
                <w:color w:val="000000" w:themeColor="text1"/>
              </w:rPr>
              <w:t xml:space="preserve">y 5 ejemplares de </w:t>
            </w:r>
            <w:r w:rsidR="00AB0DF6" w:rsidRPr="00887BC5">
              <w:rPr>
                <w:i/>
                <w:color w:val="000000" w:themeColor="text1"/>
              </w:rPr>
              <w:t>Liolaemus chiliensis</w:t>
            </w:r>
            <w:r w:rsidR="004743AA" w:rsidRPr="004743AA">
              <w:rPr>
                <w:color w:val="000000" w:themeColor="text1"/>
              </w:rPr>
              <w:t>, en un área de 10,49 ha</w:t>
            </w:r>
            <w:r w:rsidR="00117F73">
              <w:rPr>
                <w:color w:val="000000" w:themeColor="text1"/>
              </w:rPr>
              <w:t xml:space="preserve">, quedando el 77,78% del área afectada (equivalente a 36,71 ha aproximadamente) sin rescate de fauna silvestre, </w:t>
            </w:r>
            <w:r>
              <w:rPr>
                <w:color w:val="000000" w:themeColor="text1"/>
              </w:rPr>
              <w:t>encontrándose</w:t>
            </w:r>
            <w:r w:rsidR="00117F73">
              <w:rPr>
                <w:color w:val="000000" w:themeColor="text1"/>
              </w:rPr>
              <w:t xml:space="preserve"> dicha superficie</w:t>
            </w:r>
            <w:r>
              <w:rPr>
                <w:color w:val="000000" w:themeColor="text1"/>
              </w:rPr>
              <w:t xml:space="preserve"> ya</w:t>
            </w:r>
            <w:r w:rsidR="00117F73">
              <w:rPr>
                <w:color w:val="000000" w:themeColor="text1"/>
              </w:rPr>
              <w:t xml:space="preserve"> intervenida</w:t>
            </w:r>
            <w:r w:rsidR="00117F73" w:rsidRPr="00F310C3">
              <w:rPr>
                <w:color w:val="000000" w:themeColor="text1"/>
              </w:rPr>
              <w:t xml:space="preserve"> </w:t>
            </w:r>
            <w:r w:rsidRPr="00F310C3">
              <w:rPr>
                <w:color w:val="000000" w:themeColor="text1"/>
              </w:rPr>
              <w:t>por el avance de la construcción del proyecto</w:t>
            </w:r>
            <w:r>
              <w:rPr>
                <w:color w:val="000000" w:themeColor="text1"/>
              </w:rPr>
              <w:t xml:space="preserve"> </w:t>
            </w:r>
            <w:r w:rsidR="00117F73" w:rsidRPr="00F310C3">
              <w:rPr>
                <w:color w:val="000000" w:themeColor="text1"/>
              </w:rPr>
              <w:t>a la fe</w:t>
            </w:r>
            <w:r>
              <w:rPr>
                <w:color w:val="000000" w:themeColor="text1"/>
              </w:rPr>
              <w:t>cha del 03 de abril de 2018.</w:t>
            </w:r>
            <w:r w:rsidR="00117F73" w:rsidRPr="00F310C3">
              <w:rPr>
                <w:color w:val="000000" w:themeColor="text1"/>
              </w:rPr>
              <w:t xml:space="preserve"> </w:t>
            </w:r>
          </w:p>
          <w:p w:rsidR="00AB0DF6" w:rsidRPr="00AB0DF6" w:rsidRDefault="00A7297A" w:rsidP="002F0EB4">
            <w:pPr>
              <w:pStyle w:val="Prrafodelista"/>
              <w:numPr>
                <w:ilvl w:val="0"/>
                <w:numId w:val="25"/>
              </w:numPr>
            </w:pPr>
            <w:r w:rsidRPr="00AB0DF6">
              <w:rPr>
                <w:color w:val="000000" w:themeColor="text1"/>
              </w:rPr>
              <w:t xml:space="preserve">Lo anterior implica que hubo una </w:t>
            </w:r>
            <w:r w:rsidR="00197319" w:rsidRPr="00AB0DF6">
              <w:rPr>
                <w:color w:val="000000" w:themeColor="text1"/>
              </w:rPr>
              <w:t>pér</w:t>
            </w:r>
            <w:r w:rsidR="00197319">
              <w:rPr>
                <w:color w:val="000000" w:themeColor="text1"/>
              </w:rPr>
              <w:t xml:space="preserve">dida </w:t>
            </w:r>
            <w:r w:rsidR="003B3FFC">
              <w:rPr>
                <w:color w:val="000000" w:themeColor="text1"/>
              </w:rPr>
              <w:t xml:space="preserve">de </w:t>
            </w:r>
            <w:r w:rsidR="00DE63C2">
              <w:rPr>
                <w:color w:val="000000" w:themeColor="text1"/>
              </w:rPr>
              <w:t xml:space="preserve">los individuos de </w:t>
            </w:r>
            <w:r w:rsidR="00197319">
              <w:rPr>
                <w:color w:val="000000" w:themeColor="text1"/>
              </w:rPr>
              <w:t>las especies de fauna ahí presentes</w:t>
            </w:r>
            <w:r w:rsidRPr="00AB0DF6">
              <w:rPr>
                <w:color w:val="000000" w:themeColor="text1"/>
              </w:rPr>
              <w:t>,</w:t>
            </w:r>
            <w:r w:rsidR="00FA411E">
              <w:rPr>
                <w:color w:val="000000" w:themeColor="text1"/>
              </w:rPr>
              <w:t xml:space="preserve"> </w:t>
            </w:r>
            <w:r w:rsidR="0072207A">
              <w:rPr>
                <w:color w:val="000000" w:themeColor="text1"/>
              </w:rPr>
              <w:t>impactando</w:t>
            </w:r>
            <w:r w:rsidR="00FA411E">
              <w:rPr>
                <w:color w:val="000000" w:themeColor="text1"/>
              </w:rPr>
              <w:t xml:space="preserve"> direct</w:t>
            </w:r>
            <w:r w:rsidR="00363A38">
              <w:rPr>
                <w:color w:val="000000" w:themeColor="text1"/>
              </w:rPr>
              <w:t>amente</w:t>
            </w:r>
            <w:r w:rsidR="00645343">
              <w:rPr>
                <w:color w:val="000000" w:themeColor="text1"/>
              </w:rPr>
              <w:t xml:space="preserve"> sobre l</w:t>
            </w:r>
            <w:r w:rsidR="007E7831" w:rsidRPr="00AB0DF6">
              <w:rPr>
                <w:color w:val="000000" w:themeColor="text1"/>
              </w:rPr>
              <w:t xml:space="preserve">os </w:t>
            </w:r>
            <w:r w:rsidR="009D0BC1" w:rsidRPr="00AB0DF6">
              <w:rPr>
                <w:color w:val="000000" w:themeColor="text1"/>
              </w:rPr>
              <w:t xml:space="preserve">reptiles </w:t>
            </w:r>
            <w:r w:rsidR="007E7831" w:rsidRPr="00AB0DF6">
              <w:rPr>
                <w:color w:val="000000" w:themeColor="text1"/>
              </w:rPr>
              <w:t xml:space="preserve">que </w:t>
            </w:r>
            <w:r w:rsidR="00FA411E">
              <w:rPr>
                <w:color w:val="000000" w:themeColor="text1"/>
              </w:rPr>
              <w:t>se caracterizan por</w:t>
            </w:r>
            <w:r w:rsidR="00363A38">
              <w:rPr>
                <w:color w:val="000000" w:themeColor="text1"/>
              </w:rPr>
              <w:t xml:space="preserve"> tener</w:t>
            </w:r>
            <w:r w:rsidR="00FA411E">
              <w:rPr>
                <w:color w:val="000000" w:themeColor="text1"/>
              </w:rPr>
              <w:t xml:space="preserve"> una </w:t>
            </w:r>
            <w:r w:rsidR="009D0BC1" w:rsidRPr="00AB0DF6">
              <w:rPr>
                <w:color w:val="000000" w:themeColor="text1"/>
              </w:rPr>
              <w:t>movilidad baja</w:t>
            </w:r>
            <w:r w:rsidR="00010FEB" w:rsidRPr="00AB0DF6">
              <w:rPr>
                <w:color w:val="000000" w:themeColor="text1"/>
              </w:rPr>
              <w:t>,</w:t>
            </w:r>
            <w:r w:rsidR="009D0BC1" w:rsidRPr="00AB0DF6">
              <w:rPr>
                <w:color w:val="000000" w:themeColor="text1"/>
              </w:rPr>
              <w:t xml:space="preserve"> </w:t>
            </w:r>
            <w:r w:rsidR="00010FEB" w:rsidRPr="00AB0DF6">
              <w:rPr>
                <w:color w:val="000000" w:themeColor="text1"/>
              </w:rPr>
              <w:t xml:space="preserve">como </w:t>
            </w:r>
            <w:r w:rsidR="000073CE">
              <w:rPr>
                <w:color w:val="000000" w:themeColor="text1"/>
              </w:rPr>
              <w:t>los son el</w:t>
            </w:r>
            <w:r w:rsidR="00010FEB" w:rsidRPr="00AB0DF6">
              <w:rPr>
                <w:color w:val="000000" w:themeColor="text1"/>
              </w:rPr>
              <w:t xml:space="preserve"> </w:t>
            </w:r>
            <w:r w:rsidR="00A82C17" w:rsidRPr="00A82C17">
              <w:rPr>
                <w:i/>
                <w:color w:val="000000" w:themeColor="text1"/>
              </w:rPr>
              <w:t>Liolaemus chiliensis</w:t>
            </w:r>
            <w:r w:rsidR="0041450A" w:rsidRPr="00AB0DF6">
              <w:rPr>
                <w:color w:val="000000" w:themeColor="text1"/>
              </w:rPr>
              <w:t>,</w:t>
            </w:r>
            <w:r w:rsidR="007E7831" w:rsidRPr="00AB0DF6">
              <w:rPr>
                <w:color w:val="000000" w:themeColor="text1"/>
              </w:rPr>
              <w:t xml:space="preserve"> la</w:t>
            </w:r>
            <w:r w:rsidRPr="00AB0DF6">
              <w:rPr>
                <w:color w:val="000000" w:themeColor="text1"/>
              </w:rPr>
              <w:t xml:space="preserve"> </w:t>
            </w:r>
            <w:r w:rsidR="00A82C17" w:rsidRPr="00A82C17">
              <w:rPr>
                <w:i/>
                <w:color w:val="000000" w:themeColor="text1"/>
              </w:rPr>
              <w:t>Liolaemus tenuis</w:t>
            </w:r>
            <w:r w:rsidRPr="00AB0DF6">
              <w:rPr>
                <w:color w:val="000000" w:themeColor="text1"/>
              </w:rPr>
              <w:t>,</w:t>
            </w:r>
            <w:r w:rsidR="007E7831" w:rsidRPr="00AB0DF6">
              <w:rPr>
                <w:color w:val="000000" w:themeColor="text1"/>
              </w:rPr>
              <w:t xml:space="preserve"> </w:t>
            </w:r>
            <w:r w:rsidR="0041450A" w:rsidRPr="00AB0DF6">
              <w:rPr>
                <w:color w:val="000000" w:themeColor="text1"/>
              </w:rPr>
              <w:t xml:space="preserve">la </w:t>
            </w:r>
            <w:r w:rsidR="00A82C17" w:rsidRPr="00A82C17">
              <w:rPr>
                <w:i/>
                <w:color w:val="000000" w:themeColor="text1"/>
              </w:rPr>
              <w:t>Liolaemus gravenhorstii</w:t>
            </w:r>
            <w:r w:rsidR="007E7831" w:rsidRPr="00AB0DF6">
              <w:rPr>
                <w:color w:val="000000" w:themeColor="text1"/>
              </w:rPr>
              <w:t xml:space="preserve"> y </w:t>
            </w:r>
            <w:r w:rsidR="00EB4F1E" w:rsidRPr="00AB0DF6">
              <w:rPr>
                <w:color w:val="000000" w:themeColor="text1"/>
              </w:rPr>
              <w:t xml:space="preserve">la </w:t>
            </w:r>
            <w:r w:rsidR="00A82C17" w:rsidRPr="009A2529">
              <w:rPr>
                <w:i/>
                <w:color w:val="000000" w:themeColor="text1"/>
              </w:rPr>
              <w:t>Philodryas chamissonis</w:t>
            </w:r>
            <w:r w:rsidR="0041450A" w:rsidRPr="00117F73">
              <w:rPr>
                <w:color w:val="000000" w:themeColor="text1"/>
              </w:rPr>
              <w:t>,</w:t>
            </w:r>
            <w:r w:rsidR="0072207A">
              <w:rPr>
                <w:color w:val="000000" w:themeColor="text1"/>
              </w:rPr>
              <w:t xml:space="preserve"> </w:t>
            </w:r>
            <w:r w:rsidR="0041450A" w:rsidRPr="00117F73">
              <w:rPr>
                <w:color w:val="000000" w:themeColor="text1"/>
              </w:rPr>
              <w:t>siendo</w:t>
            </w:r>
            <w:r w:rsidR="0041450A" w:rsidRPr="00AB0DF6">
              <w:rPr>
                <w:color w:val="000000" w:themeColor="text1"/>
              </w:rPr>
              <w:t xml:space="preserve"> estas últimas</w:t>
            </w:r>
            <w:r w:rsidR="00363A38">
              <w:rPr>
                <w:color w:val="000000" w:themeColor="text1"/>
              </w:rPr>
              <w:t xml:space="preserve"> dos</w:t>
            </w:r>
            <w:r w:rsidR="007E7831" w:rsidRPr="00AB0DF6">
              <w:rPr>
                <w:color w:val="000000" w:themeColor="text1"/>
              </w:rPr>
              <w:t xml:space="preserve"> identificadas en el </w:t>
            </w:r>
            <w:r w:rsidR="009D1EDB" w:rsidRPr="00AB0DF6">
              <w:rPr>
                <w:color w:val="000000" w:themeColor="text1"/>
              </w:rPr>
              <w:t xml:space="preserve">lugar durante </w:t>
            </w:r>
            <w:r w:rsidR="00EB4F1E" w:rsidRPr="00AB0DF6">
              <w:rPr>
                <w:color w:val="000000" w:themeColor="text1"/>
              </w:rPr>
              <w:t xml:space="preserve">la actividad de perturbación controlada, </w:t>
            </w:r>
            <w:r w:rsidR="00363A38">
              <w:rPr>
                <w:color w:val="000000" w:themeColor="text1"/>
              </w:rPr>
              <w:t>no e</w:t>
            </w:r>
            <w:r w:rsidR="004070F3">
              <w:rPr>
                <w:color w:val="000000" w:themeColor="text1"/>
              </w:rPr>
              <w:t>ncontrándose</w:t>
            </w:r>
            <w:r w:rsidR="00EB4F1E" w:rsidRPr="00AB0DF6">
              <w:rPr>
                <w:color w:val="000000" w:themeColor="text1"/>
              </w:rPr>
              <w:t xml:space="preserve"> incluidas en la </w:t>
            </w:r>
            <w:r w:rsidR="000073CE">
              <w:rPr>
                <w:color w:val="000000" w:themeColor="text1"/>
              </w:rPr>
              <w:t xml:space="preserve">línea base de la </w:t>
            </w:r>
            <w:r w:rsidR="00EB4F1E" w:rsidRPr="00AB0DF6">
              <w:rPr>
                <w:color w:val="000000" w:themeColor="text1"/>
              </w:rPr>
              <w:t>evaluación de impacto ambiental</w:t>
            </w:r>
            <w:r w:rsidR="00117F73">
              <w:rPr>
                <w:color w:val="000000" w:themeColor="text1"/>
              </w:rPr>
              <w:t xml:space="preserve"> del proyecto</w:t>
            </w:r>
            <w:r w:rsidR="00EC3AE3" w:rsidRPr="00AB0DF6">
              <w:rPr>
                <w:color w:val="000000" w:themeColor="text1"/>
              </w:rPr>
              <w:t xml:space="preserve">, lo que implica que este lugar albergaba una diversidad biológica que no había sido descrita acabadamente en el proceso de evaluación, </w:t>
            </w:r>
            <w:r w:rsidR="00117F73">
              <w:rPr>
                <w:color w:val="000000" w:themeColor="text1"/>
              </w:rPr>
              <w:t>destacándose además que</w:t>
            </w:r>
            <w:r w:rsidR="00EC3AE3" w:rsidRPr="00AB0DF6">
              <w:rPr>
                <w:color w:val="000000" w:themeColor="text1"/>
              </w:rPr>
              <w:t xml:space="preserve"> </w:t>
            </w:r>
            <w:r w:rsidR="00117F73">
              <w:rPr>
                <w:color w:val="000000" w:themeColor="text1"/>
              </w:rPr>
              <w:t>la especie</w:t>
            </w:r>
            <w:r w:rsidR="00EC3AE3" w:rsidRPr="00AB0DF6">
              <w:rPr>
                <w:color w:val="000000" w:themeColor="text1"/>
              </w:rPr>
              <w:t xml:space="preserve"> </w:t>
            </w:r>
            <w:r w:rsidR="00A82C17" w:rsidRPr="00A82C17">
              <w:rPr>
                <w:i/>
                <w:color w:val="000000" w:themeColor="text1"/>
              </w:rPr>
              <w:t>Liolaemus gravenhorstii</w:t>
            </w:r>
            <w:r w:rsidR="00117F73" w:rsidRPr="00AB0DF6">
              <w:rPr>
                <w:color w:val="000000" w:themeColor="text1"/>
              </w:rPr>
              <w:t xml:space="preserve"> </w:t>
            </w:r>
            <w:r w:rsidR="00117F73">
              <w:rPr>
                <w:color w:val="000000" w:themeColor="text1"/>
              </w:rPr>
              <w:t>se encuentra e</w:t>
            </w:r>
            <w:r w:rsidR="00EC3AE3" w:rsidRPr="00AB0DF6">
              <w:rPr>
                <w:color w:val="000000" w:themeColor="text1"/>
              </w:rPr>
              <w:t>n una categoría de conservación compleja (Vulnerable</w:t>
            </w:r>
            <w:r w:rsidR="00117F73">
              <w:rPr>
                <w:color w:val="000000" w:themeColor="text1"/>
              </w:rPr>
              <w:t>)</w:t>
            </w:r>
            <w:r w:rsidR="00AB0DF6" w:rsidRPr="00AB0DF6">
              <w:rPr>
                <w:color w:val="000000" w:themeColor="text1"/>
              </w:rPr>
              <w:t>.</w:t>
            </w:r>
            <w:r w:rsidR="000073CE">
              <w:rPr>
                <w:color w:val="000000" w:themeColor="text1"/>
              </w:rPr>
              <w:t xml:space="preserve"> El impacto también es sobre la representatividad en el territorio “</w:t>
            </w:r>
            <w:r w:rsidR="000073CE" w:rsidRPr="000073CE">
              <w:rPr>
                <w:i/>
                <w:color w:val="000000" w:themeColor="text1"/>
              </w:rPr>
              <w:t>dado su hábitat o su ambiente de hogar pequeño</w:t>
            </w:r>
            <w:r w:rsidR="000073CE">
              <w:rPr>
                <w:color w:val="000000" w:themeColor="text1"/>
              </w:rPr>
              <w:t>”, como</w:t>
            </w:r>
            <w:r w:rsidR="00BC35AD">
              <w:rPr>
                <w:color w:val="000000" w:themeColor="text1"/>
              </w:rPr>
              <w:t xml:space="preserve"> se indica en la RCA N°662/2017</w:t>
            </w:r>
            <w:r w:rsidR="00363A38">
              <w:rPr>
                <w:color w:val="000000" w:themeColor="text1"/>
              </w:rPr>
              <w:t xml:space="preserve">. </w:t>
            </w:r>
          </w:p>
          <w:p w:rsidR="00AB0DF6" w:rsidRDefault="00AB0DF6" w:rsidP="002F0EB4">
            <w:pPr>
              <w:pStyle w:val="Prrafodelista"/>
              <w:numPr>
                <w:ilvl w:val="0"/>
                <w:numId w:val="25"/>
              </w:numPr>
            </w:pPr>
            <w:r>
              <w:rPr>
                <w:color w:val="000000" w:themeColor="text1"/>
              </w:rPr>
              <w:t>La especie</w:t>
            </w:r>
            <w:r>
              <w:t xml:space="preserve"> </w:t>
            </w:r>
            <w:r w:rsidRPr="00AB0DF6">
              <w:rPr>
                <w:i/>
              </w:rPr>
              <w:t>Liolaemus gravenhorst</w:t>
            </w:r>
            <w:r>
              <w:rPr>
                <w:i/>
              </w:rPr>
              <w:t>i</w:t>
            </w:r>
            <w:r w:rsidRPr="00AB0DF6">
              <w:rPr>
                <w:i/>
              </w:rPr>
              <w:t>i</w:t>
            </w:r>
            <w:r>
              <w:t xml:space="preserve"> ha tenido una importante reducción en sus poblaciones, debido a variados motivos, pero mayoritariamente ocurre que […]</w:t>
            </w:r>
            <w:r w:rsidR="000833F0">
              <w:t xml:space="preserve"> </w:t>
            </w:r>
            <w:r w:rsidRPr="00787DD1">
              <w:rPr>
                <w:i/>
              </w:rPr>
              <w:t xml:space="preserve">La Lagartija de gravenhorst es terrícola, y ninguna otra lagartija terrícola o </w:t>
            </w:r>
            <w:proofErr w:type="spellStart"/>
            <w:r w:rsidRPr="00787DD1">
              <w:rPr>
                <w:i/>
              </w:rPr>
              <w:t>saxicola</w:t>
            </w:r>
            <w:proofErr w:type="spellEnd"/>
            <w:r w:rsidRPr="00787DD1">
              <w:rPr>
                <w:i/>
              </w:rPr>
              <w:t xml:space="preserve"> (que vive en las piedras) ha logrado soportar el incontenible avance humano</w:t>
            </w:r>
            <w:r w:rsidR="00FF12FE">
              <w:t xml:space="preserve"> </w:t>
            </w:r>
            <w:r>
              <w:t xml:space="preserve">[...]. A diferencia de otras especies que son arborícolas como </w:t>
            </w:r>
            <w:r w:rsidRPr="00FF12FE">
              <w:rPr>
                <w:i/>
              </w:rPr>
              <w:t>Liolaemus tenuis</w:t>
            </w:r>
            <w:r>
              <w:t xml:space="preserve"> que ha tenido mayores capacidades adaptativas dado que aprovecha las construcciones usándolas como refugios y </w:t>
            </w:r>
            <w:r w:rsidR="00526835">
              <w:t>hábitats</w:t>
            </w:r>
            <w:r>
              <w:t>. [...]</w:t>
            </w:r>
            <w:r w:rsidRPr="00787DD1">
              <w:rPr>
                <w:i/>
              </w:rPr>
              <w:t>Las colecciones testimonian que esta especie está desapareciendo, y hoy ya no se enc</w:t>
            </w:r>
            <w:r w:rsidR="000833F0" w:rsidRPr="00787DD1">
              <w:rPr>
                <w:i/>
              </w:rPr>
              <w:t>u</w:t>
            </w:r>
            <w:r w:rsidRPr="00787DD1">
              <w:rPr>
                <w:i/>
              </w:rPr>
              <w:t>entran ya más especímenes del que fuera una de las especies más abundantes de Santiago. Ni aún las especies del género de los gruñidores (Pristidactylus) se encuentran tan amenazadas como la Lagartija de gravenhorst. Los biólogos que estudian a los reptiles y anfibios señalan que la especie está en peligro de extinción y esto parece irreversible</w:t>
            </w:r>
            <w:r w:rsidR="00A82D5D">
              <w:t xml:space="preserve"> </w:t>
            </w:r>
            <w:r>
              <w:t>[…]. (Noticiario mensual. Museo Nacional de historia natural. Santiago de Chile, 2001)</w:t>
            </w:r>
            <w:r w:rsidR="00A82D5D">
              <w:t>, además de</w:t>
            </w:r>
            <w:r w:rsidR="008364DD">
              <w:t xml:space="preserve"> que sus poblaciones se encuentran</w:t>
            </w:r>
            <w:r w:rsidR="00A82D5D">
              <w:t xml:space="preserve"> altamente fragmentadas (Ministerio del Medio Ambiente. 2018, Especies clasificación según estado de </w:t>
            </w:r>
            <w:r w:rsidR="00A82D5D" w:rsidRPr="00A82D5D">
              <w:t xml:space="preserve">conservación </w:t>
            </w:r>
            <w:r w:rsidR="00A82D5D" w:rsidRPr="00A82C17">
              <w:rPr>
                <w:i/>
              </w:rPr>
              <w:t>Liolaemus gravenhorstii</w:t>
            </w:r>
            <w:r w:rsidR="00A82D5D" w:rsidRPr="00A82D5D">
              <w:t>. Disponible en WWW: http://www.mma.gob.cl/clasificacionespecies/fichas12proceso/pac/Liolaemus_gravenhorstii_12RCE_INICIO.pdf)</w:t>
            </w:r>
            <w:r w:rsidR="00A82D5D">
              <w:t>.</w:t>
            </w:r>
          </w:p>
          <w:p w:rsidR="00C0549D" w:rsidRPr="00C0549D" w:rsidRDefault="00C0549D" w:rsidP="00C0549D">
            <w:pPr>
              <w:pStyle w:val="Prrafodelista"/>
              <w:numPr>
                <w:ilvl w:val="0"/>
                <w:numId w:val="25"/>
              </w:numPr>
              <w:rPr>
                <w:color w:val="000000" w:themeColor="text1"/>
              </w:rPr>
            </w:pPr>
            <w:r w:rsidRPr="00C0549D">
              <w:rPr>
                <w:color w:val="000000" w:themeColor="text1"/>
              </w:rPr>
              <w:t xml:space="preserve">Se puede </w:t>
            </w:r>
            <w:r w:rsidR="008E2C0F">
              <w:rPr>
                <w:color w:val="000000" w:themeColor="text1"/>
              </w:rPr>
              <w:t xml:space="preserve">considerar </w:t>
            </w:r>
            <w:r w:rsidRPr="00C0549D">
              <w:rPr>
                <w:color w:val="000000" w:themeColor="text1"/>
              </w:rPr>
              <w:t>que el sector, que históricamente se encontraba con actividad agropecuaria, contaba con características conjuntas</w:t>
            </w:r>
            <w:r w:rsidR="00FF12FE">
              <w:rPr>
                <w:color w:val="000000" w:themeColor="text1"/>
              </w:rPr>
              <w:t xml:space="preserve"> de su fauna</w:t>
            </w:r>
            <w:r w:rsidRPr="00C0549D">
              <w:rPr>
                <w:color w:val="000000" w:themeColor="text1"/>
              </w:rPr>
              <w:t>, como lo es su vulnerabilidad, variabilidad biológica, la a</w:t>
            </w:r>
            <w:r>
              <w:rPr>
                <w:color w:val="000000" w:themeColor="text1"/>
              </w:rPr>
              <w:t>pt</w:t>
            </w:r>
            <w:r w:rsidRPr="00C0549D">
              <w:rPr>
                <w:color w:val="000000" w:themeColor="text1"/>
              </w:rPr>
              <w:t>itud natural como controladores de plagas y recurso gen</w:t>
            </w:r>
            <w:r w:rsidR="00A82D5D">
              <w:rPr>
                <w:color w:val="000000" w:themeColor="text1"/>
              </w:rPr>
              <w:t>ético, y que</w:t>
            </w:r>
            <w:r w:rsidR="008E2C0F">
              <w:rPr>
                <w:color w:val="000000" w:themeColor="text1"/>
              </w:rPr>
              <w:t>,</w:t>
            </w:r>
            <w:r w:rsidR="00A82D5D">
              <w:rPr>
                <w:color w:val="000000" w:themeColor="text1"/>
              </w:rPr>
              <w:t xml:space="preserve"> con </w:t>
            </w:r>
            <w:r w:rsidR="00645343">
              <w:rPr>
                <w:color w:val="000000" w:themeColor="text1"/>
              </w:rPr>
              <w:t>el desarrollo</w:t>
            </w:r>
            <w:r w:rsidR="00A82D5D">
              <w:rPr>
                <w:color w:val="000000" w:themeColor="text1"/>
              </w:rPr>
              <w:t xml:space="preserve"> del proyecto</w:t>
            </w:r>
            <w:r w:rsidR="0072210D">
              <w:rPr>
                <w:color w:val="000000" w:themeColor="text1"/>
              </w:rPr>
              <w:t>, d</w:t>
            </w:r>
            <w:r w:rsidR="00645343">
              <w:rPr>
                <w:color w:val="000000" w:themeColor="text1"/>
              </w:rPr>
              <w:t>entro del cual</w:t>
            </w:r>
            <w:r w:rsidR="0072210D">
              <w:rPr>
                <w:color w:val="000000" w:themeColor="text1"/>
              </w:rPr>
              <w:t xml:space="preserve"> no se ejecutó el</w:t>
            </w:r>
            <w:r w:rsidR="00A82D5D">
              <w:rPr>
                <w:color w:val="000000" w:themeColor="text1"/>
              </w:rPr>
              <w:t xml:space="preserve"> rescate </w:t>
            </w:r>
            <w:r w:rsidR="00FF12FE">
              <w:rPr>
                <w:color w:val="000000" w:themeColor="text1"/>
              </w:rPr>
              <w:t xml:space="preserve">y relocalización </w:t>
            </w:r>
            <w:r w:rsidR="00A82D5D">
              <w:rPr>
                <w:color w:val="000000" w:themeColor="text1"/>
              </w:rPr>
              <w:t>de fauna en 36,71 ha. aproximadamente, el ambiente se puede ver fraccionado y con p</w:t>
            </w:r>
            <w:r w:rsidR="008E2C0F">
              <w:rPr>
                <w:color w:val="000000" w:themeColor="text1"/>
              </w:rPr>
              <w:t>é</w:t>
            </w:r>
            <w:r w:rsidR="00A82D5D">
              <w:rPr>
                <w:color w:val="000000" w:themeColor="text1"/>
              </w:rPr>
              <w:t>rdida del recurso genético de estas especies.</w:t>
            </w:r>
          </w:p>
          <w:p w:rsidR="00806711" w:rsidRPr="00FF12FE" w:rsidRDefault="008E2C0F" w:rsidP="00FF12FE">
            <w:pPr>
              <w:pStyle w:val="Prrafodelista"/>
              <w:numPr>
                <w:ilvl w:val="0"/>
                <w:numId w:val="25"/>
              </w:numPr>
              <w:rPr>
                <w:color w:val="000000" w:themeColor="text1"/>
              </w:rPr>
            </w:pPr>
            <w:r>
              <w:t xml:space="preserve">Es posible </w:t>
            </w:r>
            <w:r w:rsidR="00C0549D">
              <w:t>concluir</w:t>
            </w:r>
            <w:r>
              <w:t>,</w:t>
            </w:r>
            <w:r w:rsidR="00C0549D">
              <w:t xml:space="preserve"> además</w:t>
            </w:r>
            <w:r>
              <w:t>,</w:t>
            </w:r>
            <w:r w:rsidR="00C0549D">
              <w:t xml:space="preserve"> que este predio es una muestra representativa de la biodiversidad del sector, y que por </w:t>
            </w:r>
            <w:r>
              <w:t xml:space="preserve">ello </w:t>
            </w:r>
            <w:r w:rsidR="00C0549D">
              <w:t xml:space="preserve">se encuentra en el foco de un programa de conservación de la biodiversidad biológica para la </w:t>
            </w:r>
            <w:r>
              <w:t>R</w:t>
            </w:r>
            <w:r w:rsidR="00C0549D">
              <w:t xml:space="preserve">egión </w:t>
            </w:r>
            <w:r>
              <w:t>M</w:t>
            </w:r>
            <w:r w:rsidR="00C0549D">
              <w:t>etropolitana.</w:t>
            </w:r>
          </w:p>
        </w:tc>
      </w:tr>
    </w:tbl>
    <w:p w:rsidR="00D01CCC" w:rsidRDefault="006449D2" w:rsidP="006449D2">
      <w:pPr>
        <w:tabs>
          <w:tab w:val="left" w:pos="1617"/>
        </w:tabs>
        <w:spacing w:after="0"/>
      </w:pPr>
      <w:r>
        <w:tab/>
      </w:r>
    </w:p>
    <w:tbl>
      <w:tblPr>
        <w:tblW w:w="5000" w:type="pct"/>
        <w:jc w:val="center"/>
        <w:tblLayout w:type="fixed"/>
        <w:tblCellMar>
          <w:left w:w="70" w:type="dxa"/>
          <w:right w:w="70" w:type="dxa"/>
        </w:tblCellMar>
        <w:tblLook w:val="04A0" w:firstRow="1" w:lastRow="0" w:firstColumn="1" w:lastColumn="0" w:noHBand="0" w:noVBand="1"/>
      </w:tblPr>
      <w:tblGrid>
        <w:gridCol w:w="3592"/>
        <w:gridCol w:w="1684"/>
        <w:gridCol w:w="1524"/>
        <w:gridCol w:w="3287"/>
        <w:gridCol w:w="1782"/>
        <w:gridCol w:w="1693"/>
      </w:tblGrid>
      <w:tr w:rsidR="009B78BC" w:rsidRPr="00D42470" w:rsidTr="009B78BC">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78BC" w:rsidRPr="00D42470" w:rsidRDefault="009B78BC" w:rsidP="00FF0AE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B78BC" w:rsidRPr="00D42470" w:rsidTr="001B791C">
        <w:trPr>
          <w:trHeight w:val="3765"/>
          <w:jc w:val="center"/>
        </w:trPr>
        <w:tc>
          <w:tcPr>
            <w:tcW w:w="2507" w:type="pct"/>
            <w:gridSpan w:val="3"/>
            <w:tcBorders>
              <w:top w:val="nil"/>
              <w:left w:val="single" w:sz="4" w:space="0" w:color="auto"/>
              <w:right w:val="single" w:sz="4" w:space="0" w:color="auto"/>
            </w:tcBorders>
            <w:shd w:val="clear" w:color="auto" w:fill="auto"/>
            <w:noWrap/>
            <w:vAlign w:val="center"/>
            <w:hideMark/>
          </w:tcPr>
          <w:p w:rsidR="009B78BC" w:rsidRPr="00997AE9" w:rsidRDefault="00997AE9" w:rsidP="00997AE9">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715584" behindDoc="0" locked="0" layoutInCell="1" allowOverlap="1">
                  <wp:simplePos x="0" y="0"/>
                  <wp:positionH relativeFrom="column">
                    <wp:posOffset>3153410</wp:posOffset>
                  </wp:positionH>
                  <wp:positionV relativeFrom="paragraph">
                    <wp:posOffset>46990</wp:posOffset>
                  </wp:positionV>
                  <wp:extent cx="978535" cy="532130"/>
                  <wp:effectExtent l="0" t="0" r="0" b="1270"/>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cstate="print">
                            <a:extLst>
                              <a:ext uri="{28A0092B-C50C-407E-A947-70E740481C1C}">
                                <a14:useLocalDpi xmlns:a14="http://schemas.microsoft.com/office/drawing/2010/main" val="0"/>
                              </a:ext>
                            </a:extLst>
                          </a:blip>
                          <a:srcRect l="83078" t="43426" r="8784" b="42194"/>
                          <a:stretch/>
                        </pic:blipFill>
                        <pic:spPr bwMode="auto">
                          <a:xfrm>
                            <a:off x="0" y="0"/>
                            <a:ext cx="978535" cy="5321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4267">
              <w:rPr>
                <w:rFonts w:ascii="Calibri" w:eastAsia="Times New Roman" w:hAnsi="Calibri" w:cs="Times New Roman"/>
                <w:noProof/>
                <w:color w:val="000000"/>
                <w:sz w:val="20"/>
                <w:szCs w:val="20"/>
                <w:lang w:eastAsia="es-CL"/>
              </w:rPr>
              <w:drawing>
                <wp:inline distT="0" distB="0" distL="0" distR="0" wp14:anchorId="4061A70A" wp14:editId="7D51FEA9">
                  <wp:extent cx="4229100" cy="2459990"/>
                  <wp:effectExtent l="0" t="0" r="0" b="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Rescate y relocalización abril 2017.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4229100" cy="2459990"/>
                          </a:xfrm>
                          <a:prstGeom prst="rect">
                            <a:avLst/>
                          </a:prstGeom>
                        </pic:spPr>
                      </pic:pic>
                    </a:graphicData>
                  </a:graphic>
                </wp:inline>
              </w:drawing>
            </w:r>
          </w:p>
        </w:tc>
        <w:tc>
          <w:tcPr>
            <w:tcW w:w="2493" w:type="pct"/>
            <w:gridSpan w:val="3"/>
            <w:tcBorders>
              <w:top w:val="nil"/>
              <w:left w:val="single" w:sz="4" w:space="0" w:color="auto"/>
              <w:right w:val="single" w:sz="4" w:space="0" w:color="auto"/>
            </w:tcBorders>
            <w:shd w:val="clear" w:color="auto" w:fill="auto"/>
            <w:noWrap/>
            <w:vAlign w:val="center"/>
            <w:hideMark/>
          </w:tcPr>
          <w:p w:rsidR="009B78BC" w:rsidRPr="00997AE9" w:rsidRDefault="00997AE9" w:rsidP="00997AE9">
            <w:pPr>
              <w:spacing w:after="0" w:line="240" w:lineRule="auto"/>
              <w:jc w:val="center"/>
              <w:rPr>
                <w:rFonts w:ascii="Calibri" w:eastAsia="Times New Roman" w:hAnsi="Calibri" w:cs="Times New Roman"/>
                <w:color w:val="000000"/>
                <w:sz w:val="20"/>
                <w:szCs w:val="20"/>
                <w:lang w:eastAsia="es-CL"/>
              </w:rPr>
            </w:pPr>
            <w:r>
              <w:rPr>
                <w:noProof/>
                <w:lang w:eastAsia="es-CL"/>
              </w:rPr>
              <w:drawing>
                <wp:anchor distT="0" distB="0" distL="114300" distR="114300" simplePos="0" relativeHeight="251716608" behindDoc="0" locked="0" layoutInCell="1" allowOverlap="1" wp14:anchorId="5BD57290" wp14:editId="2698D5E8">
                  <wp:simplePos x="0" y="0"/>
                  <wp:positionH relativeFrom="column">
                    <wp:posOffset>3157220</wp:posOffset>
                  </wp:positionH>
                  <wp:positionV relativeFrom="paragraph">
                    <wp:posOffset>55880</wp:posOffset>
                  </wp:positionV>
                  <wp:extent cx="994410" cy="532130"/>
                  <wp:effectExtent l="0" t="0" r="0" b="1270"/>
                  <wp:wrapNone/>
                  <wp:docPr id="86" name="Imagen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0" cstate="print">
                            <a:extLst>
                              <a:ext uri="{28A0092B-C50C-407E-A947-70E740481C1C}">
                                <a14:useLocalDpi xmlns:a14="http://schemas.microsoft.com/office/drawing/2010/main" val="0"/>
                              </a:ext>
                            </a:extLst>
                          </a:blip>
                          <a:srcRect l="88882" t="37372" r="1813" b="46177"/>
                          <a:stretch/>
                        </pic:blipFill>
                        <pic:spPr bwMode="auto">
                          <a:xfrm>
                            <a:off x="0" y="0"/>
                            <a:ext cx="994410" cy="53213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F4267">
              <w:rPr>
                <w:rFonts w:ascii="Calibri" w:eastAsia="Times New Roman" w:hAnsi="Calibri" w:cs="Times New Roman"/>
                <w:noProof/>
                <w:color w:val="000000"/>
                <w:sz w:val="20"/>
                <w:szCs w:val="20"/>
                <w:lang w:eastAsia="es-CL"/>
              </w:rPr>
              <w:drawing>
                <wp:inline distT="0" distB="0" distL="0" distR="0" wp14:anchorId="602B52BB" wp14:editId="7911C9C4">
                  <wp:extent cx="4204970" cy="2446020"/>
                  <wp:effectExtent l="0" t="0" r="5080" b="0"/>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Rescate y relocalización febrero 2018.jp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204970" cy="2446020"/>
                          </a:xfrm>
                          <a:prstGeom prst="rect">
                            <a:avLst/>
                          </a:prstGeom>
                        </pic:spPr>
                      </pic:pic>
                    </a:graphicData>
                  </a:graphic>
                </wp:inline>
              </w:drawing>
            </w:r>
          </w:p>
        </w:tc>
      </w:tr>
      <w:tr w:rsidR="009B78BC" w:rsidRPr="00D42470" w:rsidTr="00806711">
        <w:trPr>
          <w:trHeight w:val="300"/>
          <w:jc w:val="center"/>
        </w:trPr>
        <w:tc>
          <w:tcPr>
            <w:tcW w:w="1324" w:type="pct"/>
            <w:tcBorders>
              <w:top w:val="single" w:sz="4" w:space="0" w:color="auto"/>
              <w:left w:val="single" w:sz="4" w:space="0" w:color="auto"/>
              <w:bottom w:val="single" w:sz="4" w:space="0" w:color="auto"/>
              <w:right w:val="nil"/>
            </w:tcBorders>
            <w:shd w:val="clear" w:color="auto" w:fill="auto"/>
            <w:noWrap/>
            <w:vAlign w:val="center"/>
            <w:hideMark/>
          </w:tcPr>
          <w:p w:rsidR="009B78BC" w:rsidRPr="00D42470" w:rsidRDefault="009B78BC" w:rsidP="009B78BC">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Figura</w:t>
            </w:r>
            <w:r w:rsidRPr="00D42470">
              <w:rPr>
                <w:rFonts w:ascii="Calibri" w:eastAsia="Calibri" w:hAnsi="Calibri" w:cs="Calibri"/>
                <w:b/>
                <w:sz w:val="18"/>
                <w:szCs w:val="20"/>
              </w:rPr>
              <w:t xml:space="preserve"> </w:t>
            </w:r>
            <w:r w:rsidR="00997AE9">
              <w:rPr>
                <w:rFonts w:ascii="Calibri" w:eastAsia="Calibri" w:hAnsi="Calibri" w:cs="Calibri"/>
                <w:b/>
                <w:sz w:val="18"/>
                <w:szCs w:val="20"/>
              </w:rPr>
              <w:t>6</w:t>
            </w:r>
            <w:r w:rsidRPr="00D42470">
              <w:rPr>
                <w:rFonts w:ascii="Calibri" w:eastAsia="Calibri" w:hAnsi="Calibri" w:cs="Calibri"/>
                <w:b/>
                <w:sz w:val="18"/>
                <w:szCs w:val="18"/>
              </w:rPr>
              <w:t>.</w:t>
            </w:r>
          </w:p>
        </w:tc>
        <w:tc>
          <w:tcPr>
            <w:tcW w:w="1183"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03-05-2017</w:t>
            </w:r>
            <w:r w:rsidRPr="00D42470" w:rsidDel="00CA3F62">
              <w:rPr>
                <w:rFonts w:ascii="Calibri" w:eastAsia="Times New Roman" w:hAnsi="Calibri" w:cs="Times New Roman"/>
                <w:color w:val="FF0000"/>
                <w:sz w:val="18"/>
                <w:szCs w:val="18"/>
                <w:lang w:eastAsia="es-CL"/>
              </w:rPr>
              <w:t xml:space="preserve"> </w:t>
            </w:r>
          </w:p>
        </w:tc>
        <w:tc>
          <w:tcPr>
            <w:tcW w:w="1212" w:type="pct"/>
            <w:tcBorders>
              <w:top w:val="single" w:sz="4" w:space="0" w:color="auto"/>
              <w:left w:val="nil"/>
              <w:bottom w:val="single" w:sz="4" w:space="0" w:color="auto"/>
              <w:right w:val="nil"/>
            </w:tcBorders>
            <w:shd w:val="clear" w:color="auto" w:fill="auto"/>
            <w:noWrap/>
            <w:vAlign w:val="center"/>
            <w:hideMark/>
          </w:tcPr>
          <w:p w:rsidR="009B78BC" w:rsidRPr="00D42470" w:rsidRDefault="009B78BC" w:rsidP="00997AE9">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 xml:space="preserve">Figura </w:t>
            </w:r>
            <w:r w:rsidR="00997AE9">
              <w:rPr>
                <w:rFonts w:ascii="Calibri" w:eastAsia="Calibri" w:hAnsi="Calibri" w:cs="Calibri"/>
                <w:b/>
                <w:sz w:val="18"/>
                <w:szCs w:val="20"/>
              </w:rPr>
              <w:t>7</w:t>
            </w:r>
            <w:r w:rsidRPr="00D42470">
              <w:rPr>
                <w:rFonts w:ascii="Calibri" w:eastAsia="Calibri" w:hAnsi="Calibri" w:cs="Calibri"/>
                <w:b/>
                <w:sz w:val="18"/>
                <w:szCs w:val="18"/>
              </w:rPr>
              <w:t>.</w:t>
            </w:r>
            <w:r w:rsidR="000F4267">
              <w:rPr>
                <w:rFonts w:ascii="Calibri" w:eastAsia="Times New Roman" w:hAnsi="Calibri" w:cs="Times New Roman"/>
                <w:noProof/>
                <w:color w:val="000000"/>
                <w:sz w:val="20"/>
                <w:szCs w:val="20"/>
                <w:lang w:eastAsia="es-CL"/>
              </w:rPr>
              <w:t xml:space="preserve"> </w:t>
            </w:r>
          </w:p>
        </w:tc>
        <w:tc>
          <w:tcPr>
            <w:tcW w:w="128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78BC" w:rsidRPr="00D42470" w:rsidRDefault="009B78BC" w:rsidP="00FF0AEB">
            <w:pPr>
              <w:spacing w:after="0" w:line="240" w:lineRule="auto"/>
              <w:rPr>
                <w:rFonts w:ascii="Calibri" w:eastAsia="Times New Roman" w:hAnsi="Calibri" w:cs="Times New Roman"/>
                <w:b/>
                <w:color w:val="000000"/>
                <w:sz w:val="18"/>
                <w:szCs w:val="18"/>
                <w:lang w:eastAsia="es-CL"/>
              </w:rPr>
            </w:pPr>
            <w:r w:rsidRPr="000F7918">
              <w:rPr>
                <w:rFonts w:ascii="Calibri" w:eastAsia="Times New Roman" w:hAnsi="Calibri" w:cs="Times New Roman"/>
                <w:b/>
                <w:sz w:val="18"/>
                <w:szCs w:val="18"/>
                <w:lang w:eastAsia="es-CL"/>
              </w:rPr>
              <w:t>Fecha:</w:t>
            </w:r>
            <w:r w:rsidRPr="000F7918">
              <w:rPr>
                <w:rFonts w:ascii="Calibri" w:eastAsia="Times New Roman" w:hAnsi="Calibri" w:cs="Times New Roman"/>
                <w:sz w:val="18"/>
                <w:szCs w:val="18"/>
                <w:lang w:eastAsia="es-CL"/>
              </w:rPr>
              <w:t xml:space="preserve"> </w:t>
            </w:r>
            <w:r>
              <w:rPr>
                <w:rFonts w:ascii="Calibri" w:eastAsia="Times New Roman" w:hAnsi="Calibri" w:cs="Times New Roman"/>
                <w:sz w:val="18"/>
                <w:szCs w:val="18"/>
                <w:lang w:eastAsia="es-CL"/>
              </w:rPr>
              <w:t>17-02-2017</w:t>
            </w:r>
          </w:p>
        </w:tc>
      </w:tr>
      <w:tr w:rsidR="009B78BC" w:rsidRPr="00D42470" w:rsidTr="00806711">
        <w:trPr>
          <w:trHeight w:val="300"/>
          <w:jc w:val="center"/>
        </w:trPr>
        <w:tc>
          <w:tcPr>
            <w:tcW w:w="132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21" w:type="pct"/>
            <w:tcBorders>
              <w:top w:val="single" w:sz="4" w:space="0" w:color="auto"/>
              <w:left w:val="nil"/>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6.278.</w:t>
            </w:r>
            <w:r>
              <w:rPr>
                <w:rFonts w:ascii="Calibri" w:eastAsia="Times New Roman" w:hAnsi="Calibri" w:cs="Times New Roman"/>
                <w:color w:val="000000"/>
                <w:sz w:val="18"/>
                <w:szCs w:val="18"/>
                <w:lang w:eastAsia="es-CL"/>
              </w:rPr>
              <w:t>551 m.</w:t>
            </w:r>
          </w:p>
        </w:tc>
        <w:tc>
          <w:tcPr>
            <w:tcW w:w="562" w:type="pct"/>
            <w:tcBorders>
              <w:top w:val="single" w:sz="4" w:space="0" w:color="auto"/>
              <w:left w:val="nil"/>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340.</w:t>
            </w:r>
            <w:r>
              <w:rPr>
                <w:rFonts w:ascii="Calibri" w:eastAsia="Times New Roman" w:hAnsi="Calibri" w:cs="Times New Roman"/>
                <w:color w:val="000000"/>
                <w:sz w:val="18"/>
                <w:szCs w:val="18"/>
                <w:lang w:eastAsia="es-CL"/>
              </w:rPr>
              <w:t>553 m.</w:t>
            </w:r>
          </w:p>
        </w:tc>
        <w:tc>
          <w:tcPr>
            <w:tcW w:w="1212" w:type="pct"/>
            <w:tcBorders>
              <w:top w:val="single" w:sz="4" w:space="0" w:color="auto"/>
              <w:left w:val="nil"/>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57" w:type="pct"/>
            <w:tcBorders>
              <w:top w:val="single" w:sz="4" w:space="0" w:color="auto"/>
              <w:left w:val="nil"/>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6.278.</w:t>
            </w:r>
            <w:r>
              <w:rPr>
                <w:rFonts w:ascii="Calibri" w:eastAsia="Times New Roman" w:hAnsi="Calibri" w:cs="Times New Roman"/>
                <w:color w:val="000000"/>
                <w:sz w:val="18"/>
                <w:szCs w:val="18"/>
                <w:lang w:eastAsia="es-CL"/>
              </w:rPr>
              <w:t>551 m.</w:t>
            </w:r>
          </w:p>
        </w:tc>
        <w:tc>
          <w:tcPr>
            <w:tcW w:w="624" w:type="pct"/>
            <w:tcBorders>
              <w:top w:val="single" w:sz="4" w:space="0" w:color="auto"/>
              <w:left w:val="nil"/>
              <w:bottom w:val="single" w:sz="4" w:space="0" w:color="auto"/>
              <w:right w:val="single" w:sz="4" w:space="0" w:color="000000"/>
            </w:tcBorders>
            <w:shd w:val="clear" w:color="auto" w:fill="auto"/>
            <w:noWrap/>
            <w:vAlign w:val="center"/>
            <w:hideMark/>
          </w:tcPr>
          <w:p w:rsidR="009B78BC" w:rsidRPr="00D42470" w:rsidRDefault="009B78BC" w:rsidP="009B78B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340.</w:t>
            </w:r>
            <w:r>
              <w:rPr>
                <w:rFonts w:ascii="Calibri" w:eastAsia="Times New Roman" w:hAnsi="Calibri" w:cs="Times New Roman"/>
                <w:color w:val="000000"/>
                <w:sz w:val="18"/>
                <w:szCs w:val="18"/>
                <w:lang w:eastAsia="es-CL"/>
              </w:rPr>
              <w:t>553 m.</w:t>
            </w:r>
          </w:p>
        </w:tc>
      </w:tr>
      <w:tr w:rsidR="009B78BC" w:rsidRPr="00D42470" w:rsidTr="009B78BC">
        <w:trPr>
          <w:trHeight w:val="300"/>
          <w:jc w:val="center"/>
        </w:trPr>
        <w:tc>
          <w:tcPr>
            <w:tcW w:w="2507"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9B78BC" w:rsidRPr="00D42470" w:rsidRDefault="009B78BC" w:rsidP="00806711">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Campaña abril 2017,</w:t>
            </w:r>
            <w:r w:rsidRPr="000A04E0">
              <w:rPr>
                <w:rFonts w:ascii="Calibri" w:eastAsia="Times New Roman" w:hAnsi="Calibri" w:cs="Times New Roman"/>
                <w:color w:val="000000"/>
                <w:sz w:val="18"/>
                <w:szCs w:val="18"/>
                <w:lang w:eastAsia="es-CL"/>
              </w:rPr>
              <w:t xml:space="preserve"> </w:t>
            </w:r>
            <w:r w:rsidR="00DE354F">
              <w:rPr>
                <w:rFonts w:ascii="Calibri" w:eastAsia="Times New Roman" w:hAnsi="Calibri" w:cs="Times New Roman"/>
                <w:color w:val="000000"/>
                <w:sz w:val="18"/>
                <w:szCs w:val="18"/>
                <w:lang w:eastAsia="es-CL"/>
              </w:rPr>
              <w:t xml:space="preserve">respecto de la </w:t>
            </w:r>
            <w:r w:rsidRPr="000A04E0">
              <w:rPr>
                <w:rFonts w:ascii="Calibri" w:eastAsia="Times New Roman" w:hAnsi="Calibri" w:cs="Times New Roman"/>
                <w:color w:val="000000"/>
                <w:sz w:val="18"/>
                <w:szCs w:val="18"/>
                <w:lang w:eastAsia="es-CL"/>
              </w:rPr>
              <w:t>captura de fauna para</w:t>
            </w:r>
            <w:r w:rsidR="00806711">
              <w:rPr>
                <w:rFonts w:ascii="Calibri" w:eastAsia="Times New Roman" w:hAnsi="Calibri" w:cs="Times New Roman"/>
                <w:color w:val="000000"/>
                <w:sz w:val="18"/>
                <w:szCs w:val="18"/>
                <w:lang w:eastAsia="es-CL"/>
              </w:rPr>
              <w:t xml:space="preserve"> su</w:t>
            </w:r>
            <w:r w:rsidRPr="000A04E0">
              <w:rPr>
                <w:rFonts w:ascii="Calibri" w:eastAsia="Times New Roman" w:hAnsi="Calibri" w:cs="Times New Roman"/>
                <w:color w:val="000000"/>
                <w:sz w:val="18"/>
                <w:szCs w:val="18"/>
                <w:lang w:eastAsia="es-CL"/>
              </w:rPr>
              <w:t xml:space="preserve"> relocalización</w:t>
            </w:r>
            <w:r w:rsidR="00DE354F">
              <w:rPr>
                <w:rFonts w:ascii="Calibri" w:eastAsia="Times New Roman" w:hAnsi="Calibri" w:cs="Times New Roman"/>
                <w:color w:val="000000"/>
                <w:sz w:val="18"/>
                <w:szCs w:val="18"/>
                <w:lang w:eastAsia="es-CL"/>
              </w:rPr>
              <w:t>. Se identifican los</w:t>
            </w:r>
            <w:r>
              <w:rPr>
                <w:rFonts w:ascii="Calibri" w:eastAsia="Times New Roman" w:hAnsi="Calibri" w:cs="Times New Roman"/>
                <w:color w:val="000000"/>
                <w:sz w:val="18"/>
                <w:szCs w:val="18"/>
                <w:lang w:eastAsia="es-CL"/>
              </w:rPr>
              <w:t xml:space="preserve"> puntos de captura de fauna</w:t>
            </w:r>
            <w:r w:rsidRPr="003F12AC">
              <w:rPr>
                <w:rFonts w:ascii="Calibri" w:eastAsia="Times New Roman" w:hAnsi="Calibri" w:cs="Times New Roman"/>
                <w:color w:val="000000"/>
                <w:sz w:val="18"/>
                <w:szCs w:val="18"/>
                <w:lang w:eastAsia="es-CL"/>
              </w:rPr>
              <w:t>.</w:t>
            </w:r>
          </w:p>
          <w:p w:rsidR="009B78BC" w:rsidRPr="00D42470" w:rsidRDefault="009B78BC" w:rsidP="00806711">
            <w:pPr>
              <w:spacing w:after="0" w:line="240" w:lineRule="auto"/>
              <w:jc w:val="both"/>
              <w:rPr>
                <w:rFonts w:ascii="Calibri" w:eastAsia="Times New Roman" w:hAnsi="Calibri" w:cs="Times New Roman"/>
                <w:color w:val="000000"/>
                <w:sz w:val="18"/>
                <w:szCs w:val="18"/>
                <w:lang w:eastAsia="es-CL"/>
              </w:rPr>
            </w:pPr>
          </w:p>
        </w:tc>
        <w:tc>
          <w:tcPr>
            <w:tcW w:w="2493"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9B78BC" w:rsidRPr="00D42470" w:rsidRDefault="009B78BC" w:rsidP="00DE354F">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E354F">
              <w:rPr>
                <w:rFonts w:ascii="Calibri" w:eastAsia="Times New Roman" w:hAnsi="Calibri" w:cs="Times New Roman"/>
                <w:color w:val="000000"/>
                <w:sz w:val="18"/>
                <w:szCs w:val="18"/>
                <w:lang w:eastAsia="es-CL"/>
              </w:rPr>
              <w:t>Campaña febrero 2018,</w:t>
            </w:r>
            <w:r w:rsidR="00DE354F" w:rsidRPr="000A04E0">
              <w:rPr>
                <w:rFonts w:ascii="Calibri" w:eastAsia="Times New Roman" w:hAnsi="Calibri" w:cs="Times New Roman"/>
                <w:color w:val="000000"/>
                <w:sz w:val="18"/>
                <w:szCs w:val="18"/>
                <w:lang w:eastAsia="es-CL"/>
              </w:rPr>
              <w:t xml:space="preserve"> </w:t>
            </w:r>
            <w:r w:rsidR="00DE354F">
              <w:rPr>
                <w:rFonts w:ascii="Calibri" w:eastAsia="Times New Roman" w:hAnsi="Calibri" w:cs="Times New Roman"/>
                <w:color w:val="000000"/>
                <w:sz w:val="18"/>
                <w:szCs w:val="18"/>
                <w:lang w:eastAsia="es-CL"/>
              </w:rPr>
              <w:t xml:space="preserve">respecto de la </w:t>
            </w:r>
            <w:r w:rsidR="00DE354F" w:rsidRPr="000A04E0">
              <w:rPr>
                <w:rFonts w:ascii="Calibri" w:eastAsia="Times New Roman" w:hAnsi="Calibri" w:cs="Times New Roman"/>
                <w:color w:val="000000"/>
                <w:sz w:val="18"/>
                <w:szCs w:val="18"/>
                <w:lang w:eastAsia="es-CL"/>
              </w:rPr>
              <w:t>captura de fauna para</w:t>
            </w:r>
            <w:r w:rsidR="00DE354F">
              <w:rPr>
                <w:rFonts w:ascii="Calibri" w:eastAsia="Times New Roman" w:hAnsi="Calibri" w:cs="Times New Roman"/>
                <w:color w:val="000000"/>
                <w:sz w:val="18"/>
                <w:szCs w:val="18"/>
                <w:lang w:eastAsia="es-CL"/>
              </w:rPr>
              <w:t xml:space="preserve"> su</w:t>
            </w:r>
            <w:r w:rsidR="00DE354F" w:rsidRPr="000A04E0">
              <w:rPr>
                <w:rFonts w:ascii="Calibri" w:eastAsia="Times New Roman" w:hAnsi="Calibri" w:cs="Times New Roman"/>
                <w:color w:val="000000"/>
                <w:sz w:val="18"/>
                <w:szCs w:val="18"/>
                <w:lang w:eastAsia="es-CL"/>
              </w:rPr>
              <w:t xml:space="preserve"> relocalización</w:t>
            </w:r>
            <w:r w:rsidR="00DE354F">
              <w:rPr>
                <w:rFonts w:ascii="Calibri" w:eastAsia="Times New Roman" w:hAnsi="Calibri" w:cs="Times New Roman"/>
                <w:color w:val="000000"/>
                <w:sz w:val="18"/>
                <w:szCs w:val="18"/>
                <w:lang w:eastAsia="es-CL"/>
              </w:rPr>
              <w:t>. Se identifican los puntos de captura de fauna</w:t>
            </w:r>
            <w:r w:rsidR="00DE354F" w:rsidRPr="003F12AC">
              <w:rPr>
                <w:rFonts w:ascii="Calibri" w:eastAsia="Times New Roman" w:hAnsi="Calibri" w:cs="Times New Roman"/>
                <w:color w:val="000000"/>
                <w:sz w:val="18"/>
                <w:szCs w:val="18"/>
                <w:lang w:eastAsia="es-CL"/>
              </w:rPr>
              <w:t>.</w:t>
            </w:r>
          </w:p>
        </w:tc>
      </w:tr>
      <w:tr w:rsidR="009B78BC" w:rsidRPr="00D42470" w:rsidTr="009B78BC">
        <w:trPr>
          <w:trHeight w:val="450"/>
          <w:jc w:val="center"/>
        </w:trPr>
        <w:tc>
          <w:tcPr>
            <w:tcW w:w="2507" w:type="pct"/>
            <w:gridSpan w:val="3"/>
            <w:vMerge/>
            <w:tcBorders>
              <w:top w:val="single" w:sz="4" w:space="0" w:color="auto"/>
              <w:left w:val="single" w:sz="4" w:space="0" w:color="auto"/>
              <w:bottom w:val="single" w:sz="4" w:space="0" w:color="auto"/>
              <w:right w:val="single" w:sz="4" w:space="0" w:color="auto"/>
            </w:tcBorders>
            <w:vAlign w:val="center"/>
            <w:hideMark/>
          </w:tcPr>
          <w:p w:rsidR="009B78BC" w:rsidRPr="00D42470" w:rsidRDefault="009B78BC" w:rsidP="00FF0AEB">
            <w:pPr>
              <w:spacing w:after="0" w:line="240" w:lineRule="auto"/>
              <w:rPr>
                <w:rFonts w:ascii="Calibri" w:eastAsia="Times New Roman" w:hAnsi="Calibri" w:cs="Times New Roman"/>
                <w:color w:val="000000"/>
                <w:sz w:val="20"/>
                <w:szCs w:val="20"/>
                <w:lang w:eastAsia="es-CL"/>
              </w:rPr>
            </w:pPr>
          </w:p>
        </w:tc>
        <w:tc>
          <w:tcPr>
            <w:tcW w:w="2493" w:type="pct"/>
            <w:gridSpan w:val="3"/>
            <w:vMerge/>
            <w:tcBorders>
              <w:top w:val="single" w:sz="4" w:space="0" w:color="auto"/>
              <w:left w:val="single" w:sz="4" w:space="0" w:color="auto"/>
              <w:bottom w:val="single" w:sz="4" w:space="0" w:color="auto"/>
              <w:right w:val="single" w:sz="4" w:space="0" w:color="auto"/>
            </w:tcBorders>
            <w:vAlign w:val="center"/>
            <w:hideMark/>
          </w:tcPr>
          <w:p w:rsidR="009B78BC" w:rsidRPr="00D42470" w:rsidRDefault="009B78BC" w:rsidP="00FF0AEB">
            <w:pPr>
              <w:spacing w:after="0" w:line="240" w:lineRule="auto"/>
              <w:rPr>
                <w:rFonts w:ascii="Calibri" w:eastAsia="Times New Roman" w:hAnsi="Calibri" w:cs="Times New Roman"/>
                <w:color w:val="000000"/>
                <w:sz w:val="20"/>
                <w:szCs w:val="20"/>
                <w:lang w:eastAsia="es-CL"/>
              </w:rPr>
            </w:pPr>
          </w:p>
        </w:tc>
      </w:tr>
    </w:tbl>
    <w:p w:rsidR="009B78BC" w:rsidRDefault="009B78BC" w:rsidP="006449D2">
      <w:pPr>
        <w:tabs>
          <w:tab w:val="left" w:pos="1617"/>
        </w:tabs>
        <w:spacing w:after="0"/>
      </w:pPr>
    </w:p>
    <w:p w:rsidR="004C0A1E" w:rsidRDefault="004C0A1E" w:rsidP="006449D2">
      <w:pPr>
        <w:tabs>
          <w:tab w:val="left" w:pos="1617"/>
        </w:tabs>
        <w:spacing w:after="0"/>
      </w:pPr>
    </w:p>
    <w:p w:rsidR="00EA4504" w:rsidRDefault="00EA4504" w:rsidP="006449D2">
      <w:pPr>
        <w:tabs>
          <w:tab w:val="left" w:pos="1617"/>
        </w:tabs>
        <w:spacing w:after="0"/>
      </w:pPr>
    </w:p>
    <w:tbl>
      <w:tblPr>
        <w:tblW w:w="5000" w:type="pct"/>
        <w:jc w:val="center"/>
        <w:tblCellMar>
          <w:left w:w="70" w:type="dxa"/>
          <w:right w:w="70" w:type="dxa"/>
        </w:tblCellMar>
        <w:tblLook w:val="04A0" w:firstRow="1" w:lastRow="0" w:firstColumn="1" w:lastColumn="0" w:noHBand="0" w:noVBand="1"/>
      </w:tblPr>
      <w:tblGrid>
        <w:gridCol w:w="3566"/>
        <w:gridCol w:w="1673"/>
        <w:gridCol w:w="1674"/>
        <w:gridCol w:w="3125"/>
        <w:gridCol w:w="1812"/>
        <w:gridCol w:w="1712"/>
      </w:tblGrid>
      <w:tr w:rsidR="00997AE9" w:rsidRPr="00D42470" w:rsidTr="00FF0AEB">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97AE9" w:rsidRPr="00D42470" w:rsidTr="00FF0AEB">
        <w:trPr>
          <w:trHeight w:val="6079"/>
          <w:jc w:val="center"/>
        </w:trPr>
        <w:tc>
          <w:tcPr>
            <w:tcW w:w="2549" w:type="pct"/>
            <w:gridSpan w:val="3"/>
            <w:tcBorders>
              <w:top w:val="nil"/>
              <w:left w:val="single" w:sz="4" w:space="0" w:color="auto"/>
              <w:right w:val="single" w:sz="4" w:space="0" w:color="auto"/>
            </w:tcBorders>
            <w:shd w:val="clear" w:color="auto" w:fill="auto"/>
            <w:noWrap/>
            <w:vAlign w:val="center"/>
            <w:hideMark/>
          </w:tcPr>
          <w:p w:rsidR="00997AE9" w:rsidRPr="00D42470" w:rsidRDefault="00997AE9" w:rsidP="00FF0AEB">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8656" behindDoc="0" locked="0" layoutInCell="1" allowOverlap="1" wp14:anchorId="0499323C" wp14:editId="0428EBFC">
                      <wp:simplePos x="0" y="0"/>
                      <wp:positionH relativeFrom="column">
                        <wp:posOffset>2219960</wp:posOffset>
                      </wp:positionH>
                      <wp:positionV relativeFrom="paragraph">
                        <wp:posOffset>642620</wp:posOffset>
                      </wp:positionV>
                      <wp:extent cx="715645" cy="361950"/>
                      <wp:effectExtent l="190500" t="0" r="27305" b="152400"/>
                      <wp:wrapNone/>
                      <wp:docPr id="90" name="Llamada rectangular 90"/>
                      <wp:cNvGraphicFramePr/>
                      <a:graphic xmlns:a="http://schemas.openxmlformats.org/drawingml/2006/main">
                        <a:graphicData uri="http://schemas.microsoft.com/office/word/2010/wordprocessingShape">
                          <wps:wsp>
                            <wps:cNvSpPr/>
                            <wps:spPr>
                              <a:xfrm>
                                <a:off x="3036498" y="2225615"/>
                                <a:ext cx="715645" cy="361950"/>
                              </a:xfrm>
                              <a:prstGeom prst="wedgeRectCallout">
                                <a:avLst>
                                  <a:gd name="adj1" fmla="val -71373"/>
                                  <a:gd name="adj2" fmla="val 81412"/>
                                </a:avLst>
                              </a:prstGeom>
                            </wps:spPr>
                            <wps:style>
                              <a:lnRef idx="2">
                                <a:schemeClr val="dk1"/>
                              </a:lnRef>
                              <a:fillRef idx="1">
                                <a:schemeClr val="lt1"/>
                              </a:fillRef>
                              <a:effectRef idx="0">
                                <a:schemeClr val="dk1"/>
                              </a:effectRef>
                              <a:fontRef idx="minor">
                                <a:schemeClr val="dk1"/>
                              </a:fontRef>
                            </wps:style>
                            <wps:txbx>
                              <w:txbxContent>
                                <w:p w:rsidR="00DC15F1" w:rsidRPr="000F7918" w:rsidRDefault="00DC15F1" w:rsidP="00997AE9">
                                  <w:pPr>
                                    <w:jc w:val="center"/>
                                    <w:rPr>
                                      <w:sz w:val="16"/>
                                      <w:szCs w:val="18"/>
                                    </w:rPr>
                                  </w:pPr>
                                  <w:r w:rsidRPr="000F7918">
                                    <w:rPr>
                                      <w:sz w:val="16"/>
                                      <w:szCs w:val="18"/>
                                    </w:rPr>
                                    <w:t>Instalación de faenas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499323C" id="Llamada rectangular 90" o:spid="_x0000_s1038" type="#_x0000_t61" style="position:absolute;left:0;text-align:left;margin-left:174.8pt;margin-top:50.6pt;width:56.35pt;height:28.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" adj="-4617,28385" fillcolor="white [3201]" strokecolor="black [3200]" strokeweight="1pt">
                      <v:textbox>
                        <w:txbxContent>
                          <w:p w:rsidR="00DC15F1" w:rsidRPr="000F7918" w:rsidRDefault="00DC15F1" w:rsidP="00997AE9">
                            <w:pPr>
                              <w:jc w:val="center"/>
                              <w:rPr>
                                <w:sz w:val="16"/>
                                <w:szCs w:val="18"/>
                              </w:rPr>
                            </w:pPr>
                            <w:r w:rsidRPr="000F7918">
                              <w:rPr>
                                <w:sz w:val="16"/>
                                <w:szCs w:val="18"/>
                              </w:rPr>
                              <w:t>Instalación de faenas</w:t>
                            </w:r>
                          </w:p>
                        </w:txbxContent>
                      </v:textbox>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9680" behindDoc="0" locked="0" layoutInCell="1" allowOverlap="1" wp14:anchorId="30F1E143" wp14:editId="4A5BA274">
                      <wp:simplePos x="0" y="0"/>
                      <wp:positionH relativeFrom="column">
                        <wp:posOffset>2040890</wp:posOffset>
                      </wp:positionH>
                      <wp:positionV relativeFrom="paragraph">
                        <wp:posOffset>1652270</wp:posOffset>
                      </wp:positionV>
                      <wp:extent cx="964565" cy="352425"/>
                      <wp:effectExtent l="38100" t="0" r="26035" b="219075"/>
                      <wp:wrapNone/>
                      <wp:docPr id="91" name="Llamada rectangular 91"/>
                      <wp:cNvGraphicFramePr/>
                      <a:graphic xmlns:a="http://schemas.openxmlformats.org/drawingml/2006/main">
                        <a:graphicData uri="http://schemas.microsoft.com/office/word/2010/wordprocessingShape">
                          <wps:wsp>
                            <wps:cNvSpPr/>
                            <wps:spPr>
                              <a:xfrm>
                                <a:off x="0" y="0"/>
                                <a:ext cx="965188" cy="352425"/>
                              </a:xfrm>
                              <a:prstGeom prst="wedgeRectCallout">
                                <a:avLst>
                                  <a:gd name="adj1" fmla="val -50232"/>
                                  <a:gd name="adj2" fmla="val 97414"/>
                                </a:avLst>
                              </a:prstGeom>
                            </wps:spPr>
                            <wps:style>
                              <a:lnRef idx="2">
                                <a:schemeClr val="dk1"/>
                              </a:lnRef>
                              <a:fillRef idx="1">
                                <a:schemeClr val="lt1"/>
                              </a:fillRef>
                              <a:effectRef idx="0">
                                <a:schemeClr val="dk1"/>
                              </a:effectRef>
                              <a:fontRef idx="minor">
                                <a:schemeClr val="dk1"/>
                              </a:fontRef>
                            </wps:style>
                            <wps:txbx>
                              <w:txbxContent>
                                <w:p w:rsidR="00DC15F1" w:rsidRPr="000F7918" w:rsidRDefault="00DC15F1" w:rsidP="00997AE9">
                                  <w:pPr>
                                    <w:jc w:val="center"/>
                                    <w:rPr>
                                      <w:sz w:val="16"/>
                                      <w:szCs w:val="18"/>
                                    </w:rPr>
                                  </w:pPr>
                                  <w:r w:rsidRPr="000F7918">
                                    <w:rPr>
                                      <w:sz w:val="16"/>
                                      <w:szCs w:val="18"/>
                                    </w:rPr>
                                    <w:t>Canal Cooperativa Santiago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0F1E143" id="Llamada rectangular 91" o:spid="_x0000_s1039" type="#_x0000_t61" style="position:absolute;left:0;text-align:left;margin-left:160.7pt;margin-top:130.1pt;width:75.95pt;height:27.7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" adj="-50,31841" fillcolor="white [3201]" strokecolor="black [3200]" strokeweight="1pt">
                      <v:textbox>
                        <w:txbxContent>
                          <w:p w:rsidR="00DC15F1" w:rsidRPr="000F7918" w:rsidRDefault="00DC15F1" w:rsidP="00997AE9">
                            <w:pPr>
                              <w:jc w:val="center"/>
                              <w:rPr>
                                <w:sz w:val="16"/>
                                <w:szCs w:val="18"/>
                              </w:rPr>
                            </w:pPr>
                            <w:r w:rsidRPr="000F7918">
                              <w:rPr>
                                <w:sz w:val="16"/>
                                <w:szCs w:val="18"/>
                              </w:rPr>
                              <w:t>Canal Cooperativa Santiago</w:t>
                            </w:r>
                          </w:p>
                        </w:txbxContent>
                      </v:textbox>
                    </v:shape>
                  </w:pict>
                </mc:Fallback>
              </mc:AlternateContent>
            </w:r>
            <w:r>
              <w:rPr>
                <w:rFonts w:ascii="Calibri" w:eastAsia="Times New Roman" w:hAnsi="Calibri" w:cs="Times New Roman"/>
                <w:noProof/>
                <w:color w:val="000000"/>
                <w:sz w:val="20"/>
                <w:szCs w:val="20"/>
                <w:lang w:eastAsia="es-CL"/>
              </w:rPr>
              <w:drawing>
                <wp:inline distT="0" distB="0" distL="0" distR="0" wp14:anchorId="3874112F" wp14:editId="57C41822">
                  <wp:extent cx="4202043" cy="2413419"/>
                  <wp:effectExtent l="0" t="0" r="8255" b="6350"/>
                  <wp:docPr id="93" name="Imagen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perturbación.jp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232659" cy="2431003"/>
                          </a:xfrm>
                          <a:prstGeom prst="rect">
                            <a:avLst/>
                          </a:prstGeom>
                        </pic:spPr>
                      </pic:pic>
                    </a:graphicData>
                  </a:graphic>
                </wp:inline>
              </w:drawing>
            </w:r>
          </w:p>
        </w:tc>
        <w:tc>
          <w:tcPr>
            <w:tcW w:w="2451" w:type="pct"/>
            <w:gridSpan w:val="3"/>
            <w:tcBorders>
              <w:top w:val="nil"/>
              <w:left w:val="single" w:sz="4" w:space="0" w:color="auto"/>
              <w:right w:val="single" w:sz="4" w:space="0" w:color="auto"/>
            </w:tcBorders>
            <w:shd w:val="clear" w:color="auto" w:fill="auto"/>
            <w:noWrap/>
            <w:vAlign w:val="center"/>
            <w:hideMark/>
          </w:tcPr>
          <w:p w:rsidR="00997AE9" w:rsidRPr="00D42470" w:rsidRDefault="00997AE9" w:rsidP="00FF0AE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8DEA4F3" wp14:editId="306AB487">
                  <wp:extent cx="4053774" cy="3641211"/>
                  <wp:effectExtent l="0" t="0" r="4445" b="0"/>
                  <wp:docPr id="94" name="Imagen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3" cstate="print">
                            <a:extLst>
                              <a:ext uri="{28A0092B-C50C-407E-A947-70E740481C1C}">
                                <a14:useLocalDpi xmlns:a14="http://schemas.microsoft.com/office/drawing/2010/main" val="0"/>
                              </a:ext>
                            </a:extLst>
                          </a:blip>
                          <a:srcRect/>
                          <a:stretch/>
                        </pic:blipFill>
                        <pic:spPr bwMode="auto">
                          <a:xfrm>
                            <a:off x="0" y="0"/>
                            <a:ext cx="4094545" cy="3677832"/>
                          </a:xfrm>
                          <a:prstGeom prst="rect">
                            <a:avLst/>
                          </a:prstGeom>
                          <a:ln>
                            <a:noFill/>
                          </a:ln>
                          <a:extLst>
                            <a:ext uri="{53640926-AAD7-44D8-BBD7-CCE9431645EC}">
                              <a14:shadowObscured xmlns:a14="http://schemas.microsoft.com/office/drawing/2010/main"/>
                            </a:ext>
                          </a:extLst>
                        </pic:spPr>
                      </pic:pic>
                    </a:graphicData>
                  </a:graphic>
                </wp:inline>
              </w:drawing>
            </w:r>
          </w:p>
        </w:tc>
      </w:tr>
      <w:tr w:rsidR="00997AE9" w:rsidRPr="00D42470" w:rsidTr="00FF0AEB">
        <w:trPr>
          <w:trHeight w:val="300"/>
          <w:jc w:val="center"/>
        </w:trPr>
        <w:tc>
          <w:tcPr>
            <w:tcW w:w="1315" w:type="pct"/>
            <w:tcBorders>
              <w:top w:val="single" w:sz="4" w:space="0" w:color="auto"/>
              <w:left w:val="single" w:sz="4" w:space="0" w:color="auto"/>
              <w:bottom w:val="single" w:sz="4" w:space="0" w:color="auto"/>
              <w:right w:val="nil"/>
            </w:tcBorders>
            <w:shd w:val="clear" w:color="auto" w:fill="auto"/>
            <w:noWrap/>
            <w:vAlign w:val="center"/>
            <w:hideMark/>
          </w:tcPr>
          <w:p w:rsidR="00997AE9" w:rsidRPr="00D42470" w:rsidRDefault="00997AE9" w:rsidP="00997AE9">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Figura</w:t>
            </w:r>
            <w:r w:rsidRPr="00D42470">
              <w:rPr>
                <w:rFonts w:ascii="Calibri" w:eastAsia="Calibri" w:hAnsi="Calibri" w:cs="Calibri"/>
                <w:b/>
                <w:sz w:val="18"/>
                <w:szCs w:val="20"/>
              </w:rPr>
              <w:t xml:space="preserve"> </w:t>
            </w:r>
            <w:r>
              <w:rPr>
                <w:rFonts w:ascii="Calibri" w:eastAsia="Calibri" w:hAnsi="Calibri" w:cs="Calibri"/>
                <w:b/>
                <w:sz w:val="18"/>
                <w:szCs w:val="20"/>
              </w:rPr>
              <w:t>8</w:t>
            </w:r>
            <w:r w:rsidRPr="00D42470">
              <w:rPr>
                <w:rFonts w:ascii="Calibri" w:eastAsia="Calibri" w:hAnsi="Calibri" w:cs="Calibri"/>
                <w:b/>
                <w:sz w:val="18"/>
                <w:szCs w:val="18"/>
              </w:rPr>
              <w:t>.</w:t>
            </w:r>
          </w:p>
        </w:tc>
        <w:tc>
          <w:tcPr>
            <w:tcW w:w="123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color w:val="000000"/>
                <w:sz w:val="18"/>
                <w:szCs w:val="18"/>
                <w:lang w:eastAsia="es-CL"/>
              </w:rPr>
              <w:t xml:space="preserve"> 27-02-2018</w:t>
            </w:r>
            <w:r w:rsidRPr="00D42470" w:rsidDel="00CA3F62">
              <w:rPr>
                <w:rFonts w:ascii="Calibri" w:eastAsia="Times New Roman" w:hAnsi="Calibri" w:cs="Times New Roman"/>
                <w:color w:val="FF0000"/>
                <w:sz w:val="18"/>
                <w:szCs w:val="18"/>
                <w:lang w:eastAsia="es-CL"/>
              </w:rPr>
              <w:t xml:space="preserve"> </w:t>
            </w:r>
          </w:p>
        </w:tc>
        <w:tc>
          <w:tcPr>
            <w:tcW w:w="1152" w:type="pct"/>
            <w:tcBorders>
              <w:top w:val="single" w:sz="4" w:space="0" w:color="auto"/>
              <w:left w:val="nil"/>
              <w:bottom w:val="single" w:sz="4" w:space="0" w:color="auto"/>
              <w:right w:val="nil"/>
            </w:tcBorders>
            <w:shd w:val="clear" w:color="auto" w:fill="auto"/>
            <w:noWrap/>
            <w:vAlign w:val="center"/>
            <w:hideMark/>
          </w:tcPr>
          <w:p w:rsidR="00997AE9" w:rsidRPr="00D42470" w:rsidRDefault="00076077" w:rsidP="00FF0AEB">
            <w:pPr>
              <w:spacing w:after="0" w:line="240" w:lineRule="auto"/>
              <w:contextualSpacing/>
              <w:outlineLvl w:val="1"/>
              <w:rPr>
                <w:rFonts w:ascii="Calibri" w:eastAsia="Calibri" w:hAnsi="Calibri" w:cs="Calibri"/>
                <w:b/>
                <w:sz w:val="18"/>
                <w:szCs w:val="18"/>
              </w:rPr>
            </w:pPr>
            <w:r>
              <w:rPr>
                <w:rFonts w:ascii="Calibri" w:eastAsia="Calibri" w:hAnsi="Calibri" w:cs="Calibri"/>
                <w:b/>
                <w:sz w:val="18"/>
                <w:szCs w:val="20"/>
              </w:rPr>
              <w:t>Figura 9</w:t>
            </w:r>
            <w:r w:rsidR="00997AE9" w:rsidRPr="00D42470">
              <w:rPr>
                <w:rFonts w:ascii="Calibri" w:eastAsia="Calibri" w:hAnsi="Calibri" w:cs="Calibri"/>
                <w:b/>
                <w:sz w:val="18"/>
                <w:szCs w:val="18"/>
              </w:rPr>
              <w:t>.</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0F7918">
              <w:rPr>
                <w:rFonts w:ascii="Calibri" w:eastAsia="Times New Roman" w:hAnsi="Calibri" w:cs="Times New Roman"/>
                <w:b/>
                <w:sz w:val="18"/>
                <w:szCs w:val="18"/>
                <w:lang w:eastAsia="es-CL"/>
              </w:rPr>
              <w:t>Fecha:</w:t>
            </w:r>
            <w:r w:rsidRPr="000F7918">
              <w:rPr>
                <w:rFonts w:ascii="Calibri" w:eastAsia="Times New Roman" w:hAnsi="Calibri" w:cs="Times New Roman"/>
                <w:sz w:val="18"/>
                <w:szCs w:val="18"/>
                <w:lang w:eastAsia="es-CL"/>
              </w:rPr>
              <w:t xml:space="preserve"> --</w:t>
            </w:r>
          </w:p>
        </w:tc>
      </w:tr>
      <w:tr w:rsidR="00997AE9" w:rsidRPr="00D42470" w:rsidTr="00811811">
        <w:trPr>
          <w:trHeight w:val="300"/>
          <w:jc w:val="center"/>
        </w:trPr>
        <w:tc>
          <w:tcPr>
            <w:tcW w:w="1315"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6.278.</w:t>
            </w:r>
            <w:r>
              <w:rPr>
                <w:rFonts w:ascii="Calibri" w:eastAsia="Times New Roman" w:hAnsi="Calibri" w:cs="Times New Roman"/>
                <w:color w:val="000000"/>
                <w:sz w:val="18"/>
                <w:szCs w:val="18"/>
                <w:lang w:eastAsia="es-CL"/>
              </w:rPr>
              <w:t>551 m.</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340.</w:t>
            </w:r>
            <w:r>
              <w:rPr>
                <w:rFonts w:ascii="Calibri" w:eastAsia="Times New Roman" w:hAnsi="Calibri" w:cs="Times New Roman"/>
                <w:color w:val="000000"/>
                <w:sz w:val="18"/>
                <w:szCs w:val="18"/>
                <w:lang w:eastAsia="es-CL"/>
              </w:rPr>
              <w:t>553 m.</w:t>
            </w:r>
          </w:p>
        </w:tc>
        <w:tc>
          <w:tcPr>
            <w:tcW w:w="1152" w:type="pct"/>
            <w:tcBorders>
              <w:top w:val="single" w:sz="4" w:space="0" w:color="auto"/>
              <w:left w:val="nil"/>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6.278.</w:t>
            </w:r>
            <w:r>
              <w:rPr>
                <w:rFonts w:ascii="Calibri" w:eastAsia="Times New Roman" w:hAnsi="Calibri" w:cs="Times New Roman"/>
                <w:color w:val="000000"/>
                <w:sz w:val="18"/>
                <w:szCs w:val="18"/>
                <w:lang w:eastAsia="es-CL"/>
              </w:rPr>
              <w:t>551 m.</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rsidR="00997AE9" w:rsidRPr="00D42470" w:rsidRDefault="00997AE9" w:rsidP="00FF0AE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340.</w:t>
            </w:r>
            <w:r>
              <w:rPr>
                <w:rFonts w:ascii="Calibri" w:eastAsia="Times New Roman" w:hAnsi="Calibri" w:cs="Times New Roman"/>
                <w:color w:val="000000"/>
                <w:sz w:val="18"/>
                <w:szCs w:val="18"/>
                <w:lang w:eastAsia="es-CL"/>
              </w:rPr>
              <w:t>553 m.</w:t>
            </w:r>
          </w:p>
        </w:tc>
      </w:tr>
      <w:tr w:rsidR="00997AE9" w:rsidRPr="00D42470" w:rsidTr="00FF0AEB">
        <w:trPr>
          <w:trHeight w:val="300"/>
          <w:jc w:val="center"/>
        </w:trPr>
        <w:tc>
          <w:tcPr>
            <w:tcW w:w="2549"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997AE9" w:rsidRPr="00D42470" w:rsidRDefault="00997AE9" w:rsidP="00FF0AE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Polígono del área de influencia del proyecto. Se identificaron en terreno los puntos 1, 2, 3 y 4, como los sectores donde se realizó la actividad de perturbación controlada, como también el punto de destino de fauna.</w:t>
            </w:r>
          </w:p>
          <w:p w:rsidR="00997AE9" w:rsidRPr="00D42470" w:rsidRDefault="00997AE9" w:rsidP="00FF0AEB">
            <w:pPr>
              <w:spacing w:after="0" w:line="240" w:lineRule="auto"/>
              <w:rPr>
                <w:rFonts w:ascii="Calibri" w:eastAsia="Times New Roman" w:hAnsi="Calibri" w:cs="Times New Roman"/>
                <w:color w:val="000000"/>
                <w:sz w:val="18"/>
                <w:szCs w:val="18"/>
                <w:lang w:eastAsia="es-CL"/>
              </w:rPr>
            </w:pPr>
          </w:p>
        </w:tc>
        <w:tc>
          <w:tcPr>
            <w:tcW w:w="2451"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997AE9" w:rsidRPr="00D42470" w:rsidRDefault="00997AE9" w:rsidP="00FF0AEB">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Fuente: Informe de perturbación controlada abril de 2018.</w:t>
            </w:r>
          </w:p>
          <w:p w:rsidR="00997AE9" w:rsidRPr="00D42470" w:rsidRDefault="00997AE9" w:rsidP="00FF0AEB">
            <w:pPr>
              <w:spacing w:after="0" w:line="240" w:lineRule="auto"/>
              <w:rPr>
                <w:rFonts w:ascii="Calibri" w:eastAsia="Times New Roman" w:hAnsi="Calibri" w:cs="Times New Roman"/>
                <w:color w:val="000000"/>
                <w:sz w:val="18"/>
                <w:szCs w:val="18"/>
                <w:lang w:eastAsia="es-CL"/>
              </w:rPr>
            </w:pPr>
          </w:p>
        </w:tc>
      </w:tr>
      <w:tr w:rsidR="00997AE9" w:rsidRPr="00D42470" w:rsidTr="00FF0AEB">
        <w:trPr>
          <w:trHeight w:val="450"/>
          <w:jc w:val="center"/>
        </w:trPr>
        <w:tc>
          <w:tcPr>
            <w:tcW w:w="2549" w:type="pct"/>
            <w:gridSpan w:val="3"/>
            <w:vMerge/>
            <w:tcBorders>
              <w:top w:val="single" w:sz="4" w:space="0" w:color="auto"/>
              <w:left w:val="single" w:sz="4" w:space="0" w:color="auto"/>
              <w:bottom w:val="single" w:sz="4" w:space="0" w:color="auto"/>
              <w:right w:val="single" w:sz="4" w:space="0" w:color="auto"/>
            </w:tcBorders>
            <w:vAlign w:val="center"/>
            <w:hideMark/>
          </w:tcPr>
          <w:p w:rsidR="00997AE9" w:rsidRPr="00D42470" w:rsidRDefault="00997AE9" w:rsidP="00FF0AEB">
            <w:pPr>
              <w:spacing w:after="0" w:line="240" w:lineRule="auto"/>
              <w:rPr>
                <w:rFonts w:ascii="Calibri" w:eastAsia="Times New Roman" w:hAnsi="Calibri" w:cs="Times New Roman"/>
                <w:color w:val="000000"/>
                <w:sz w:val="20"/>
                <w:szCs w:val="20"/>
                <w:lang w:eastAsia="es-CL"/>
              </w:rPr>
            </w:pPr>
          </w:p>
        </w:tc>
        <w:tc>
          <w:tcPr>
            <w:tcW w:w="2451" w:type="pct"/>
            <w:gridSpan w:val="3"/>
            <w:vMerge/>
            <w:tcBorders>
              <w:top w:val="single" w:sz="4" w:space="0" w:color="auto"/>
              <w:left w:val="single" w:sz="4" w:space="0" w:color="auto"/>
              <w:bottom w:val="single" w:sz="4" w:space="0" w:color="auto"/>
              <w:right w:val="single" w:sz="4" w:space="0" w:color="auto"/>
            </w:tcBorders>
            <w:vAlign w:val="center"/>
            <w:hideMark/>
          </w:tcPr>
          <w:p w:rsidR="00997AE9" w:rsidRPr="00D42470" w:rsidRDefault="00997AE9" w:rsidP="00FF0AEB">
            <w:pPr>
              <w:spacing w:after="0" w:line="240" w:lineRule="auto"/>
              <w:rPr>
                <w:rFonts w:ascii="Calibri" w:eastAsia="Times New Roman" w:hAnsi="Calibri" w:cs="Times New Roman"/>
                <w:color w:val="000000"/>
                <w:sz w:val="20"/>
                <w:szCs w:val="20"/>
                <w:lang w:eastAsia="es-CL"/>
              </w:rPr>
            </w:pPr>
          </w:p>
        </w:tc>
      </w:tr>
    </w:tbl>
    <w:p w:rsidR="009B78BC" w:rsidRDefault="009B78BC" w:rsidP="006449D2">
      <w:pPr>
        <w:tabs>
          <w:tab w:val="left" w:pos="1617"/>
        </w:tabs>
        <w:spacing w:after="0"/>
      </w:pPr>
    </w:p>
    <w:p w:rsidR="009B78BC" w:rsidRDefault="009B78BC" w:rsidP="006449D2">
      <w:pPr>
        <w:tabs>
          <w:tab w:val="left" w:pos="1617"/>
        </w:tabs>
        <w:spacing w:after="0"/>
      </w:pPr>
    </w:p>
    <w:p w:rsidR="00997AE9" w:rsidRDefault="00997AE9" w:rsidP="006449D2">
      <w:pPr>
        <w:tabs>
          <w:tab w:val="left" w:pos="1617"/>
        </w:tabs>
        <w:spacing w:after="0"/>
      </w:pPr>
    </w:p>
    <w:p w:rsidR="00997AE9" w:rsidRDefault="00997AE9" w:rsidP="006449D2">
      <w:pPr>
        <w:tabs>
          <w:tab w:val="left" w:pos="1617"/>
        </w:tabs>
        <w:spacing w:after="0"/>
      </w:pPr>
    </w:p>
    <w:tbl>
      <w:tblPr>
        <w:tblW w:w="5000" w:type="pct"/>
        <w:jc w:val="center"/>
        <w:tblCellMar>
          <w:left w:w="70" w:type="dxa"/>
          <w:right w:w="70" w:type="dxa"/>
        </w:tblCellMar>
        <w:tblLook w:val="04A0" w:firstRow="1" w:lastRow="0" w:firstColumn="1" w:lastColumn="0" w:noHBand="0" w:noVBand="1"/>
      </w:tblPr>
      <w:tblGrid>
        <w:gridCol w:w="6029"/>
        <w:gridCol w:w="4001"/>
        <w:gridCol w:w="3532"/>
      </w:tblGrid>
      <w:tr w:rsidR="009F02BE" w:rsidRPr="00D42470" w:rsidTr="00AA0774">
        <w:trPr>
          <w:trHeight w:val="300"/>
          <w:jc w:val="center"/>
        </w:trPr>
        <w:tc>
          <w:tcPr>
            <w:tcW w:w="5000" w:type="pct"/>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9F02BE" w:rsidRPr="00D42470" w:rsidRDefault="009F02BE" w:rsidP="00AA0774">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9F02BE" w:rsidRPr="00D42470" w:rsidTr="00020471">
        <w:trPr>
          <w:trHeight w:val="2129"/>
          <w:jc w:val="center"/>
        </w:trPr>
        <w:tc>
          <w:tcPr>
            <w:tcW w:w="5000" w:type="pct"/>
            <w:gridSpan w:val="3"/>
            <w:tcBorders>
              <w:top w:val="nil"/>
              <w:left w:val="single" w:sz="4" w:space="0" w:color="auto"/>
              <w:right w:val="single" w:sz="4" w:space="0" w:color="auto"/>
            </w:tcBorders>
            <w:shd w:val="clear" w:color="auto" w:fill="auto"/>
            <w:noWrap/>
            <w:vAlign w:val="center"/>
            <w:hideMark/>
          </w:tcPr>
          <w:p w:rsidR="009F02BE" w:rsidRPr="00D42470" w:rsidRDefault="009E7273" w:rsidP="000204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4560" behindDoc="0" locked="0" layoutInCell="1" allowOverlap="1" wp14:anchorId="41C3B10A" wp14:editId="0B6B96E4">
                      <wp:simplePos x="0" y="0"/>
                      <wp:positionH relativeFrom="column">
                        <wp:posOffset>20955</wp:posOffset>
                      </wp:positionH>
                      <wp:positionV relativeFrom="paragraph">
                        <wp:posOffset>-24130</wp:posOffset>
                      </wp:positionV>
                      <wp:extent cx="8453755" cy="2569845"/>
                      <wp:effectExtent l="38100" t="19050" r="42545" b="40005"/>
                      <wp:wrapNone/>
                      <wp:docPr id="92" name="Forma libre 92"/>
                      <wp:cNvGraphicFramePr/>
                      <a:graphic xmlns:a="http://schemas.openxmlformats.org/drawingml/2006/main">
                        <a:graphicData uri="http://schemas.microsoft.com/office/word/2010/wordprocessingShape">
                          <wps:wsp>
                            <wps:cNvSpPr/>
                            <wps:spPr>
                              <a:xfrm>
                                <a:off x="0" y="0"/>
                                <a:ext cx="8453755" cy="2569845"/>
                              </a:xfrm>
                              <a:custGeom>
                                <a:avLst/>
                                <a:gdLst>
                                  <a:gd name="connsiteX0" fmla="*/ 0 w 8436634"/>
                                  <a:gd name="connsiteY0" fmla="*/ 1380226 h 2553419"/>
                                  <a:gd name="connsiteX1" fmla="*/ 2001328 w 8436634"/>
                                  <a:gd name="connsiteY1" fmla="*/ 759124 h 2553419"/>
                                  <a:gd name="connsiteX2" fmla="*/ 5374256 w 8436634"/>
                                  <a:gd name="connsiteY2" fmla="*/ 802256 h 2553419"/>
                                  <a:gd name="connsiteX3" fmla="*/ 8436634 w 8436634"/>
                                  <a:gd name="connsiteY3" fmla="*/ 2553419 h 2553419"/>
                                  <a:gd name="connsiteX4" fmla="*/ 8428007 w 8436634"/>
                                  <a:gd name="connsiteY4" fmla="*/ 0 h 2553419"/>
                                  <a:gd name="connsiteX5" fmla="*/ 8626 w 8436634"/>
                                  <a:gd name="connsiteY5" fmla="*/ 25879 h 2553419"/>
                                  <a:gd name="connsiteX6" fmla="*/ 17252 w 8436634"/>
                                  <a:gd name="connsiteY6" fmla="*/ 1311215 h 2553419"/>
                                  <a:gd name="connsiteX7" fmla="*/ 43132 w 8436634"/>
                                  <a:gd name="connsiteY7" fmla="*/ 1311215 h 2553419"/>
                                  <a:gd name="connsiteX8" fmla="*/ 69011 w 8436634"/>
                                  <a:gd name="connsiteY8" fmla="*/ 1345720 h 2553419"/>
                                  <a:gd name="connsiteX9" fmla="*/ 69011 w 8436634"/>
                                  <a:gd name="connsiteY9" fmla="*/ 1345720 h 2553419"/>
                                  <a:gd name="connsiteX10" fmla="*/ 0 w 8436634"/>
                                  <a:gd name="connsiteY10" fmla="*/ 1380226 h 2553419"/>
                                  <a:gd name="connsiteX0" fmla="*/ 0 w 8436634"/>
                                  <a:gd name="connsiteY0" fmla="*/ 1406288 h 2579481"/>
                                  <a:gd name="connsiteX1" fmla="*/ 2001328 w 8436634"/>
                                  <a:gd name="connsiteY1" fmla="*/ 785186 h 2579481"/>
                                  <a:gd name="connsiteX2" fmla="*/ 5374256 w 8436634"/>
                                  <a:gd name="connsiteY2" fmla="*/ 828318 h 2579481"/>
                                  <a:gd name="connsiteX3" fmla="*/ 8436634 w 8436634"/>
                                  <a:gd name="connsiteY3" fmla="*/ 2579481 h 2579481"/>
                                  <a:gd name="connsiteX4" fmla="*/ 8428007 w 8436634"/>
                                  <a:gd name="connsiteY4" fmla="*/ 26062 h 2579481"/>
                                  <a:gd name="connsiteX5" fmla="*/ 4037594 w 8436634"/>
                                  <a:gd name="connsiteY5" fmla="*/ 0 h 2579481"/>
                                  <a:gd name="connsiteX6" fmla="*/ 8626 w 8436634"/>
                                  <a:gd name="connsiteY6" fmla="*/ 51941 h 2579481"/>
                                  <a:gd name="connsiteX7" fmla="*/ 17252 w 8436634"/>
                                  <a:gd name="connsiteY7" fmla="*/ 1337277 h 2579481"/>
                                  <a:gd name="connsiteX8" fmla="*/ 43132 w 8436634"/>
                                  <a:gd name="connsiteY8" fmla="*/ 1337277 h 2579481"/>
                                  <a:gd name="connsiteX9" fmla="*/ 69011 w 8436634"/>
                                  <a:gd name="connsiteY9" fmla="*/ 1371782 h 2579481"/>
                                  <a:gd name="connsiteX10" fmla="*/ 69011 w 8436634"/>
                                  <a:gd name="connsiteY10" fmla="*/ 1371782 h 2579481"/>
                                  <a:gd name="connsiteX11" fmla="*/ 0 w 8436634"/>
                                  <a:gd name="connsiteY11" fmla="*/ 1406288 h 2579481"/>
                                  <a:gd name="connsiteX0" fmla="*/ 0 w 8436634"/>
                                  <a:gd name="connsiteY0" fmla="*/ 1415152 h 2588345"/>
                                  <a:gd name="connsiteX1" fmla="*/ 2001328 w 8436634"/>
                                  <a:gd name="connsiteY1" fmla="*/ 794050 h 2588345"/>
                                  <a:gd name="connsiteX2" fmla="*/ 5374256 w 8436634"/>
                                  <a:gd name="connsiteY2" fmla="*/ 837182 h 2588345"/>
                                  <a:gd name="connsiteX3" fmla="*/ 8436634 w 8436634"/>
                                  <a:gd name="connsiteY3" fmla="*/ 2588345 h 2588345"/>
                                  <a:gd name="connsiteX4" fmla="*/ 8428007 w 8436634"/>
                                  <a:gd name="connsiteY4" fmla="*/ 34926 h 2588345"/>
                                  <a:gd name="connsiteX5" fmla="*/ 4037594 w 8436634"/>
                                  <a:gd name="connsiteY5" fmla="*/ 8864 h 2588345"/>
                                  <a:gd name="connsiteX6" fmla="*/ 17218 w 8436634"/>
                                  <a:gd name="connsiteY6" fmla="*/ 0 h 2588345"/>
                                  <a:gd name="connsiteX7" fmla="*/ 17252 w 8436634"/>
                                  <a:gd name="connsiteY7" fmla="*/ 1346141 h 2588345"/>
                                  <a:gd name="connsiteX8" fmla="*/ 43132 w 8436634"/>
                                  <a:gd name="connsiteY8" fmla="*/ 1346141 h 2588345"/>
                                  <a:gd name="connsiteX9" fmla="*/ 69011 w 8436634"/>
                                  <a:gd name="connsiteY9" fmla="*/ 1380646 h 2588345"/>
                                  <a:gd name="connsiteX10" fmla="*/ 69011 w 8436634"/>
                                  <a:gd name="connsiteY10" fmla="*/ 1380646 h 2588345"/>
                                  <a:gd name="connsiteX11" fmla="*/ 0 w 8436634"/>
                                  <a:gd name="connsiteY11" fmla="*/ 1415152 h 2588345"/>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Lst>
                                <a:rect l="l" t="t" r="r" b="b"/>
                                <a:pathLst>
                                  <a:path w="8436634" h="2588345">
                                    <a:moveTo>
                                      <a:pt x="0" y="1415152"/>
                                    </a:moveTo>
                                    <a:lnTo>
                                      <a:pt x="2001328" y="794050"/>
                                    </a:lnTo>
                                    <a:lnTo>
                                      <a:pt x="5374256" y="837182"/>
                                    </a:lnTo>
                                    <a:lnTo>
                                      <a:pt x="8436634" y="2588345"/>
                                    </a:lnTo>
                                    <a:cubicBezTo>
                                      <a:pt x="8433758" y="1737205"/>
                                      <a:pt x="8430883" y="886066"/>
                                      <a:pt x="8428007" y="34926"/>
                                    </a:cubicBezTo>
                                    <a:lnTo>
                                      <a:pt x="4037594" y="8864"/>
                                    </a:lnTo>
                                    <a:lnTo>
                                      <a:pt x="17218" y="0"/>
                                    </a:lnTo>
                                    <a:cubicBezTo>
                                      <a:pt x="20093" y="428445"/>
                                      <a:pt x="14377" y="917696"/>
                                      <a:pt x="17252" y="1346141"/>
                                    </a:cubicBezTo>
                                    <a:lnTo>
                                      <a:pt x="43132" y="1346141"/>
                                    </a:lnTo>
                                    <a:lnTo>
                                      <a:pt x="69011" y="1380646"/>
                                    </a:lnTo>
                                    <a:lnTo>
                                      <a:pt x="69011" y="1380646"/>
                                    </a:lnTo>
                                    <a:lnTo>
                                      <a:pt x="0" y="1415152"/>
                                    </a:lnTo>
                                    <a:close/>
                                  </a:path>
                                </a:pathLst>
                              </a:custGeom>
                              <a:solidFill>
                                <a:srgbClr val="0070C0">
                                  <a:alpha val="36863"/>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673188" id="Forma libre 92" o:spid="_x0000_s1026" style="position:absolute;margin-left:1.65pt;margin-top:-1.9pt;width:665.65pt;height:202.3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8436634,258834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" path="m,1415152l2001328,794050r3372928,43132l8436634,2588345v-2876,-851140,-5751,-1702279,-8627,-2553419l4037594,8864,17218,v2875,428445,-2841,917696,34,1346141l43132,1346141r25879,34505l69011,1380646,,1415152xe" fillcolor="#0070c0" strokecolor="#1f4d78 [1604]" strokeweight="1pt">
                      <v:fill opacity="24158f"/>
                      <v:stroke joinstyle="miter"/>
                      <v:path arrowok="t" o:connecttype="custom" o:connectlocs="0,1405037;2005389,788375;5385162,831198;8453755,2569845;8445110,34676;4045788,8801;17253,0;17287,1336520;43220,1336520;69151,1370778;69151,1370778;0,1405037" o:connectangles="0,0,0,0,0,0,0,0,0,0,0,0"/>
                    </v:shape>
                  </w:pict>
                </mc:Fallback>
              </mc:AlternateContent>
            </w:r>
            <w:r w:rsidR="00020471">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3536" behindDoc="0" locked="0" layoutInCell="1" allowOverlap="1" wp14:anchorId="39885C88" wp14:editId="3F528D9F">
                      <wp:simplePos x="0" y="0"/>
                      <wp:positionH relativeFrom="column">
                        <wp:posOffset>7905115</wp:posOffset>
                      </wp:positionH>
                      <wp:positionV relativeFrom="paragraph">
                        <wp:posOffset>4046855</wp:posOffset>
                      </wp:positionV>
                      <wp:extent cx="457200" cy="560705"/>
                      <wp:effectExtent l="19050" t="19050" r="38100" b="10795"/>
                      <wp:wrapNone/>
                      <wp:docPr id="89" name="Flecha arriba 89"/>
                      <wp:cNvGraphicFramePr/>
                      <a:graphic xmlns:a="http://schemas.openxmlformats.org/drawingml/2006/main">
                        <a:graphicData uri="http://schemas.microsoft.com/office/word/2010/wordprocessingShape">
                          <wps:wsp>
                            <wps:cNvSpPr/>
                            <wps:spPr>
                              <a:xfrm>
                                <a:off x="0" y="0"/>
                                <a:ext cx="457200" cy="560705"/>
                              </a:xfrm>
                              <a:prstGeom prst="upArrow">
                                <a:avLst/>
                              </a:prstGeom>
                            </wps:spPr>
                            <wps:style>
                              <a:lnRef idx="2">
                                <a:schemeClr val="dk1">
                                  <a:shade val="50000"/>
                                </a:schemeClr>
                              </a:lnRef>
                              <a:fillRef idx="1">
                                <a:schemeClr val="dk1"/>
                              </a:fillRef>
                              <a:effectRef idx="0">
                                <a:schemeClr val="dk1"/>
                              </a:effectRef>
                              <a:fontRef idx="minor">
                                <a:schemeClr val="lt1"/>
                              </a:fontRef>
                            </wps:style>
                            <wps:txbx>
                              <w:txbxContent>
                                <w:p w:rsidR="00DC15F1" w:rsidRPr="00020471" w:rsidRDefault="00DC15F1" w:rsidP="00020471">
                                  <w:r w:rsidRPr="00020471">
                                    <w:t>N</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39885C88"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89" o:spid="_x0000_s1040" type="#_x0000_t68" style="position:absolute;left:0;text-align:left;margin-left:622.45pt;margin-top:318.65pt;width:36pt;height:44.15pt;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" adj="8806" fillcolor="black [3200]" strokecolor="black [1600]" strokeweight="1pt">
                      <v:textbox>
                        <w:txbxContent>
                          <w:p w:rsidR="00DC15F1" w:rsidRPr="00020471" w:rsidRDefault="00DC15F1" w:rsidP="00020471">
                            <w:r w:rsidRPr="00020471">
                              <w:t>N</w:t>
                            </w:r>
                          </w:p>
                        </w:txbxContent>
                      </v:textbox>
                    </v:shape>
                  </w:pict>
                </mc:Fallback>
              </mc:AlternateContent>
            </w:r>
            <w:r w:rsidR="00020471">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2512" behindDoc="0" locked="0" layoutInCell="1" allowOverlap="1" wp14:anchorId="5D0FD9C9" wp14:editId="4422E9BB">
                      <wp:simplePos x="0" y="0"/>
                      <wp:positionH relativeFrom="column">
                        <wp:posOffset>1990090</wp:posOffset>
                      </wp:positionH>
                      <wp:positionV relativeFrom="paragraph">
                        <wp:posOffset>1320165</wp:posOffset>
                      </wp:positionV>
                      <wp:extent cx="663575" cy="344170"/>
                      <wp:effectExtent l="0" t="0" r="22225" b="246380"/>
                      <wp:wrapNone/>
                      <wp:docPr id="88" name="Llamada rectangular 88"/>
                      <wp:cNvGraphicFramePr/>
                      <a:graphic xmlns:a="http://schemas.openxmlformats.org/drawingml/2006/main">
                        <a:graphicData uri="http://schemas.microsoft.com/office/word/2010/wordprocessingShape">
                          <wps:wsp>
                            <wps:cNvSpPr/>
                            <wps:spPr>
                              <a:xfrm>
                                <a:off x="2751826" y="2251494"/>
                                <a:ext cx="663575" cy="344170"/>
                              </a:xfrm>
                              <a:prstGeom prst="wedgeRectCallout">
                                <a:avLst>
                                  <a:gd name="adj1" fmla="val -28633"/>
                                  <a:gd name="adj2" fmla="val 110122"/>
                                </a:avLst>
                              </a:prstGeom>
                            </wps:spPr>
                            <wps:style>
                              <a:lnRef idx="2">
                                <a:schemeClr val="dk1"/>
                              </a:lnRef>
                              <a:fillRef idx="1">
                                <a:schemeClr val="lt1"/>
                              </a:fillRef>
                              <a:effectRef idx="0">
                                <a:schemeClr val="dk1"/>
                              </a:effectRef>
                              <a:fontRef idx="minor">
                                <a:schemeClr val="dk1"/>
                              </a:fontRef>
                            </wps:style>
                            <wps:txbx>
                              <w:txbxContent>
                                <w:p w:rsidR="00DC15F1" w:rsidRPr="00020471" w:rsidRDefault="00DC15F1" w:rsidP="00020471">
                                  <w:pPr>
                                    <w:jc w:val="center"/>
                                    <w:rPr>
                                      <w:sz w:val="16"/>
                                    </w:rPr>
                                  </w:pPr>
                                  <w:r w:rsidRPr="00020471">
                                    <w:rPr>
                                      <w:sz w:val="16"/>
                                    </w:rPr>
                                    <w:t>Instalación de faenas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D0FD9C9" id="Llamada rectangular 88" o:spid="_x0000_s1041" type="#_x0000_t61" style="position:absolute;left:0;text-align:left;margin-left:156.7pt;margin-top:103.95pt;width:52.25pt;height:27.1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" adj="4615,34586" fillcolor="white [3201]" strokecolor="black [3200]" strokeweight="1pt">
                      <v:textbox>
                        <w:txbxContent>
                          <w:p w:rsidR="00DC15F1" w:rsidRPr="00020471" w:rsidRDefault="00DC15F1" w:rsidP="00020471">
                            <w:pPr>
                              <w:jc w:val="center"/>
                              <w:rPr>
                                <w:sz w:val="16"/>
                              </w:rPr>
                            </w:pPr>
                            <w:r w:rsidRPr="00020471">
                              <w:rPr>
                                <w:sz w:val="16"/>
                              </w:rPr>
                              <w:t>Instalación de faenas</w:t>
                            </w:r>
                          </w:p>
                        </w:txbxContent>
                      </v:textbox>
                    </v:shape>
                  </w:pict>
                </mc:Fallback>
              </mc:AlternateContent>
            </w:r>
            <w:r w:rsidR="00020471">
              <w:rPr>
                <w:rFonts w:ascii="Calibri" w:eastAsia="Times New Roman" w:hAnsi="Calibri" w:cs="Times New Roman"/>
                <w:noProof/>
                <w:color w:val="000000"/>
                <w:sz w:val="20"/>
                <w:szCs w:val="20"/>
                <w:lang w:eastAsia="es-CL"/>
              </w:rPr>
              <w:drawing>
                <wp:inline distT="0" distB="0" distL="0" distR="0" wp14:anchorId="0A6D927D" wp14:editId="289979F0">
                  <wp:extent cx="8468312" cy="4763269"/>
                  <wp:effectExtent l="0" t="0" r="9525" b="0"/>
                  <wp:docPr id="87" name="Imagen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 name="1.jpg"/>
                          <pic:cNvPicPr/>
                        </pic:nvPicPr>
                        <pic:blipFill>
                          <a:blip r:embed="rId24">
                            <a:extLst>
                              <a:ext uri="{28A0092B-C50C-407E-A947-70E740481C1C}">
                                <a14:useLocalDpi xmlns:a14="http://schemas.microsoft.com/office/drawing/2010/main" val="0"/>
                              </a:ext>
                            </a:extLst>
                          </a:blip>
                          <a:stretch>
                            <a:fillRect/>
                          </a:stretch>
                        </pic:blipFill>
                        <pic:spPr>
                          <a:xfrm>
                            <a:off x="0" y="0"/>
                            <a:ext cx="8522180" cy="4793569"/>
                          </a:xfrm>
                          <a:prstGeom prst="rect">
                            <a:avLst/>
                          </a:prstGeom>
                        </pic:spPr>
                      </pic:pic>
                    </a:graphicData>
                  </a:graphic>
                </wp:inline>
              </w:drawing>
            </w:r>
          </w:p>
        </w:tc>
      </w:tr>
      <w:tr w:rsidR="009F02BE" w:rsidRPr="00D42470" w:rsidTr="00AA0774">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9F02BE" w:rsidRPr="00D42470" w:rsidRDefault="00076077" w:rsidP="00AA0774">
            <w:pPr>
              <w:spacing w:after="0" w:line="240" w:lineRule="auto"/>
              <w:contextualSpacing/>
              <w:outlineLvl w:val="1"/>
              <w:rPr>
                <w:rFonts w:ascii="Calibri" w:eastAsia="Times New Roman" w:hAnsi="Calibri" w:cs="Calibri"/>
                <w:b/>
                <w:color w:val="000000"/>
                <w:sz w:val="18"/>
                <w:szCs w:val="20"/>
                <w:lang w:eastAsia="es-CL"/>
              </w:rPr>
            </w:pPr>
            <w:bookmarkStart w:id="136" w:name="_Toc518394456"/>
            <w:r>
              <w:rPr>
                <w:rFonts w:ascii="Calibri" w:eastAsia="Calibri" w:hAnsi="Calibri" w:cs="Calibri"/>
                <w:b/>
                <w:sz w:val="18"/>
                <w:szCs w:val="20"/>
              </w:rPr>
              <w:t>Figura 10</w:t>
            </w:r>
            <w:r w:rsidR="009F02BE">
              <w:rPr>
                <w:rFonts w:ascii="Calibri" w:eastAsia="Calibri" w:hAnsi="Calibri" w:cs="Calibri"/>
                <w:b/>
                <w:sz w:val="18"/>
                <w:szCs w:val="20"/>
              </w:rPr>
              <w:t>.</w:t>
            </w:r>
            <w:bookmarkEnd w:id="136"/>
          </w:p>
        </w:tc>
        <w:tc>
          <w:tcPr>
            <w:tcW w:w="2777" w:type="pct"/>
            <w:gridSpan w:val="2"/>
            <w:tcBorders>
              <w:top w:val="single" w:sz="4" w:space="0" w:color="auto"/>
              <w:left w:val="single" w:sz="4" w:space="0" w:color="auto"/>
              <w:bottom w:val="single" w:sz="4" w:space="0" w:color="000000"/>
              <w:right w:val="single" w:sz="4" w:space="0" w:color="000000"/>
            </w:tcBorders>
            <w:noWrap/>
            <w:vAlign w:val="center"/>
            <w:hideMark/>
          </w:tcPr>
          <w:p w:rsidR="009F02BE" w:rsidRPr="00D42470" w:rsidRDefault="009F02BE" w:rsidP="0002047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0A04E0">
              <w:rPr>
                <w:rFonts w:ascii="Calibri" w:eastAsia="Times New Roman" w:hAnsi="Calibri" w:cs="Times New Roman"/>
                <w:b/>
                <w:sz w:val="18"/>
                <w:szCs w:val="18"/>
                <w:lang w:eastAsia="es-CL"/>
              </w:rPr>
              <w:t xml:space="preserve">: </w:t>
            </w:r>
            <w:r w:rsidR="00020471">
              <w:rPr>
                <w:rFonts w:ascii="Calibri" w:eastAsia="Times New Roman" w:hAnsi="Calibri" w:cs="Times New Roman"/>
                <w:sz w:val="18"/>
                <w:szCs w:val="18"/>
                <w:lang w:eastAsia="es-CL"/>
              </w:rPr>
              <w:t>03-04-2018</w:t>
            </w:r>
          </w:p>
        </w:tc>
      </w:tr>
      <w:tr w:rsidR="009F02BE" w:rsidRPr="00D42470" w:rsidTr="00AA0774">
        <w:trPr>
          <w:trHeight w:val="300"/>
          <w:jc w:val="center"/>
        </w:trPr>
        <w:tc>
          <w:tcPr>
            <w:tcW w:w="2223" w:type="pct"/>
            <w:tcBorders>
              <w:top w:val="single" w:sz="4" w:space="0" w:color="auto"/>
              <w:left w:val="single" w:sz="4" w:space="0" w:color="auto"/>
              <w:bottom w:val="single" w:sz="4" w:space="0" w:color="auto"/>
              <w:right w:val="single" w:sz="4" w:space="0" w:color="000000"/>
            </w:tcBorders>
            <w:shd w:val="clear" w:color="auto" w:fill="auto"/>
            <w:noWrap/>
            <w:vAlign w:val="center"/>
          </w:tcPr>
          <w:p w:rsidR="009F02BE" w:rsidRPr="00D42470" w:rsidRDefault="009F02BE" w:rsidP="00AA077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t>
            </w:r>
            <w:r w:rsidRPr="00BB5C92">
              <w:rPr>
                <w:rFonts w:ascii="Calibri" w:eastAsia="Times New Roman" w:hAnsi="Calibri" w:cs="Times New Roman"/>
                <w:b/>
                <w:sz w:val="18"/>
                <w:szCs w:val="18"/>
                <w:lang w:eastAsia="es-CL"/>
              </w:rPr>
              <w:t>WGS84 HUSO 19S</w:t>
            </w:r>
          </w:p>
        </w:tc>
        <w:tc>
          <w:tcPr>
            <w:tcW w:w="1475" w:type="pct"/>
            <w:tcBorders>
              <w:top w:val="single" w:sz="4" w:space="0" w:color="auto"/>
              <w:left w:val="nil"/>
              <w:bottom w:val="single" w:sz="4" w:space="0" w:color="auto"/>
              <w:right w:val="single" w:sz="4" w:space="0" w:color="000000"/>
            </w:tcBorders>
            <w:shd w:val="clear" w:color="auto" w:fill="auto"/>
            <w:noWrap/>
            <w:vAlign w:val="center"/>
          </w:tcPr>
          <w:p w:rsidR="009F02BE" w:rsidRPr="00D42470" w:rsidRDefault="009F02BE" w:rsidP="00AA077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6.278.</w:t>
            </w:r>
            <w:r>
              <w:rPr>
                <w:rFonts w:ascii="Calibri" w:eastAsia="Times New Roman" w:hAnsi="Calibri" w:cs="Times New Roman"/>
                <w:color w:val="000000"/>
                <w:sz w:val="18"/>
                <w:szCs w:val="18"/>
                <w:lang w:eastAsia="es-CL"/>
              </w:rPr>
              <w:t>551 m.</w:t>
            </w:r>
          </w:p>
        </w:tc>
        <w:tc>
          <w:tcPr>
            <w:tcW w:w="1302" w:type="pct"/>
            <w:tcBorders>
              <w:top w:val="single" w:sz="4" w:space="0" w:color="auto"/>
              <w:left w:val="nil"/>
              <w:bottom w:val="single" w:sz="4" w:space="0" w:color="auto"/>
              <w:right w:val="single" w:sz="4" w:space="0" w:color="000000"/>
            </w:tcBorders>
            <w:shd w:val="clear" w:color="auto" w:fill="auto"/>
            <w:noWrap/>
            <w:vAlign w:val="center"/>
          </w:tcPr>
          <w:p w:rsidR="009F02BE" w:rsidRPr="00D42470" w:rsidRDefault="009F02BE" w:rsidP="00AA077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Pr="00AA4C17">
              <w:rPr>
                <w:rFonts w:ascii="Calibri" w:eastAsia="Times New Roman" w:hAnsi="Calibri" w:cs="Times New Roman"/>
                <w:color w:val="000000"/>
                <w:sz w:val="18"/>
                <w:szCs w:val="18"/>
                <w:lang w:eastAsia="es-CL"/>
              </w:rPr>
              <w:t>340.</w:t>
            </w:r>
            <w:r>
              <w:rPr>
                <w:rFonts w:ascii="Calibri" w:eastAsia="Times New Roman" w:hAnsi="Calibri" w:cs="Times New Roman"/>
                <w:color w:val="000000"/>
                <w:sz w:val="18"/>
                <w:szCs w:val="18"/>
                <w:lang w:eastAsia="es-CL"/>
              </w:rPr>
              <w:t>553 m.</w:t>
            </w:r>
          </w:p>
        </w:tc>
      </w:tr>
      <w:tr w:rsidR="009F02BE" w:rsidRPr="00D42470" w:rsidTr="00AA0774">
        <w:trPr>
          <w:trHeight w:val="300"/>
          <w:jc w:val="center"/>
        </w:trPr>
        <w:tc>
          <w:tcPr>
            <w:tcW w:w="5000" w:type="pct"/>
            <w:gridSpan w:val="3"/>
            <w:vMerge w:val="restart"/>
            <w:tcBorders>
              <w:top w:val="single" w:sz="4" w:space="0" w:color="auto"/>
              <w:left w:val="single" w:sz="4" w:space="0" w:color="auto"/>
              <w:bottom w:val="single" w:sz="4" w:space="0" w:color="000000"/>
              <w:right w:val="single" w:sz="4" w:space="0" w:color="000000"/>
            </w:tcBorders>
            <w:shd w:val="clear" w:color="auto" w:fill="auto"/>
          </w:tcPr>
          <w:p w:rsidR="009F02BE" w:rsidRPr="003F12AC" w:rsidRDefault="009F02BE" w:rsidP="001A1C11">
            <w:pPr>
              <w:spacing w:after="0" w:line="240" w:lineRule="auto"/>
              <w:rPr>
                <w:rFonts w:ascii="Calibri" w:eastAsia="Times New Roman" w:hAnsi="Calibri" w:cs="Times New Roman"/>
                <w:color w:val="000000"/>
                <w:sz w:val="18"/>
                <w:szCs w:val="18"/>
                <w:lang w:eastAsia="es-CL"/>
              </w:rPr>
            </w:pPr>
            <w:r w:rsidRPr="000A04E0">
              <w:rPr>
                <w:rFonts w:ascii="Calibri" w:eastAsia="Times New Roman" w:hAnsi="Calibri" w:cs="Times New Roman"/>
                <w:b/>
                <w:color w:val="000000"/>
                <w:sz w:val="18"/>
                <w:szCs w:val="18"/>
                <w:lang w:eastAsia="es-CL"/>
              </w:rPr>
              <w:t xml:space="preserve">Descripción del medio de prueba: </w:t>
            </w:r>
            <w:r w:rsidR="00020471" w:rsidRPr="00020471">
              <w:rPr>
                <w:rFonts w:ascii="Calibri" w:eastAsia="Times New Roman" w:hAnsi="Calibri" w:cs="Times New Roman"/>
                <w:color w:val="000000"/>
                <w:sz w:val="18"/>
                <w:szCs w:val="18"/>
                <w:lang w:eastAsia="es-CL"/>
              </w:rPr>
              <w:t xml:space="preserve">Imagen dron </w:t>
            </w:r>
            <w:r w:rsidR="00642B6E">
              <w:rPr>
                <w:rFonts w:ascii="Calibri" w:eastAsia="Times New Roman" w:hAnsi="Calibri" w:cs="Times New Roman"/>
                <w:color w:val="000000"/>
                <w:sz w:val="18"/>
                <w:szCs w:val="18"/>
                <w:lang w:eastAsia="es-CL"/>
              </w:rPr>
              <w:t xml:space="preserve">que muestra </w:t>
            </w:r>
            <w:r w:rsidR="00020471">
              <w:rPr>
                <w:rFonts w:ascii="Calibri" w:eastAsia="Times New Roman" w:hAnsi="Calibri" w:cs="Times New Roman"/>
                <w:color w:val="000000"/>
                <w:sz w:val="18"/>
                <w:szCs w:val="18"/>
                <w:lang w:eastAsia="es-CL"/>
              </w:rPr>
              <w:t xml:space="preserve">parte de </w:t>
            </w:r>
            <w:r w:rsidR="00020471" w:rsidRPr="00020471">
              <w:rPr>
                <w:rFonts w:ascii="Calibri" w:eastAsia="Times New Roman" w:hAnsi="Calibri" w:cs="Times New Roman"/>
                <w:color w:val="000000"/>
                <w:sz w:val="18"/>
                <w:szCs w:val="18"/>
                <w:lang w:eastAsia="es-CL"/>
              </w:rPr>
              <w:t xml:space="preserve">las instalaciones </w:t>
            </w:r>
            <w:r w:rsidR="00642B6E">
              <w:rPr>
                <w:rFonts w:ascii="Calibri" w:eastAsia="Times New Roman" w:hAnsi="Calibri" w:cs="Times New Roman"/>
                <w:color w:val="000000"/>
                <w:sz w:val="18"/>
                <w:szCs w:val="18"/>
                <w:lang w:eastAsia="es-CL"/>
              </w:rPr>
              <w:t xml:space="preserve">donde se </w:t>
            </w:r>
            <w:r w:rsidR="001A1C11">
              <w:rPr>
                <w:rFonts w:ascii="Calibri" w:eastAsia="Times New Roman" w:hAnsi="Calibri" w:cs="Times New Roman"/>
                <w:color w:val="000000"/>
                <w:sz w:val="18"/>
                <w:szCs w:val="18"/>
                <w:lang w:eastAsia="es-CL"/>
              </w:rPr>
              <w:t>construye</w:t>
            </w:r>
            <w:r w:rsidR="00642B6E">
              <w:rPr>
                <w:rFonts w:ascii="Calibri" w:eastAsia="Times New Roman" w:hAnsi="Calibri" w:cs="Times New Roman"/>
                <w:color w:val="000000"/>
                <w:sz w:val="18"/>
                <w:szCs w:val="18"/>
                <w:lang w:eastAsia="es-CL"/>
              </w:rPr>
              <w:t xml:space="preserve"> </w:t>
            </w:r>
            <w:r w:rsidR="00020471" w:rsidRPr="00020471">
              <w:rPr>
                <w:rFonts w:ascii="Calibri" w:eastAsia="Times New Roman" w:hAnsi="Calibri" w:cs="Times New Roman"/>
                <w:color w:val="000000"/>
                <w:sz w:val="18"/>
                <w:szCs w:val="18"/>
                <w:lang w:eastAsia="es-CL"/>
              </w:rPr>
              <w:t>el proyecto Centro de Distribución El Peñón.</w:t>
            </w:r>
          </w:p>
        </w:tc>
      </w:tr>
      <w:tr w:rsidR="009F02BE" w:rsidRPr="00D42470" w:rsidTr="00AA0774">
        <w:trPr>
          <w:trHeight w:val="305"/>
          <w:jc w:val="center"/>
        </w:trPr>
        <w:tc>
          <w:tcPr>
            <w:tcW w:w="5000" w:type="pct"/>
            <w:gridSpan w:val="3"/>
            <w:vMerge/>
            <w:tcBorders>
              <w:top w:val="single" w:sz="4" w:space="0" w:color="auto"/>
              <w:left w:val="single" w:sz="4" w:space="0" w:color="auto"/>
              <w:bottom w:val="single" w:sz="4" w:space="0" w:color="000000"/>
              <w:right w:val="single" w:sz="4" w:space="0" w:color="000000"/>
            </w:tcBorders>
            <w:vAlign w:val="center"/>
          </w:tcPr>
          <w:p w:rsidR="009F02BE" w:rsidRPr="00D42470" w:rsidRDefault="009F02BE" w:rsidP="00AA0774">
            <w:pPr>
              <w:spacing w:after="0" w:line="240" w:lineRule="auto"/>
              <w:rPr>
                <w:rFonts w:ascii="Calibri" w:eastAsia="Times New Roman" w:hAnsi="Calibri" w:cs="Times New Roman"/>
                <w:color w:val="000000"/>
                <w:lang w:eastAsia="es-CL"/>
              </w:rPr>
            </w:pPr>
          </w:p>
        </w:tc>
      </w:tr>
    </w:tbl>
    <w:p w:rsidR="00787DD1" w:rsidRDefault="00787DD1" w:rsidP="00787DD1">
      <w:pPr>
        <w:pStyle w:val="Ttulo2"/>
        <w:numPr>
          <w:ilvl w:val="0"/>
          <w:numId w:val="0"/>
        </w:numPr>
        <w:ind w:left="576" w:hanging="576"/>
      </w:pPr>
      <w:bookmarkStart w:id="137" w:name="_Toc518394457"/>
    </w:p>
    <w:tbl>
      <w:tblPr>
        <w:tblW w:w="5000" w:type="pct"/>
        <w:jc w:val="center"/>
        <w:tblCellMar>
          <w:left w:w="70" w:type="dxa"/>
          <w:right w:w="70" w:type="dxa"/>
        </w:tblCellMar>
        <w:tblLook w:val="04A0" w:firstRow="1" w:lastRow="0" w:firstColumn="1" w:lastColumn="0" w:noHBand="0" w:noVBand="1"/>
      </w:tblPr>
      <w:tblGrid>
        <w:gridCol w:w="6030"/>
        <w:gridCol w:w="7532"/>
      </w:tblGrid>
      <w:tr w:rsidR="00787DD1" w:rsidRPr="00D42470" w:rsidTr="0076110B">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787DD1" w:rsidRPr="00D42470" w:rsidRDefault="00787DD1" w:rsidP="0076110B">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787DD1" w:rsidRPr="00D42470" w:rsidTr="0076110B">
        <w:trPr>
          <w:trHeight w:val="2129"/>
          <w:jc w:val="center"/>
        </w:trPr>
        <w:tc>
          <w:tcPr>
            <w:tcW w:w="5000" w:type="pct"/>
            <w:gridSpan w:val="2"/>
            <w:tcBorders>
              <w:top w:val="nil"/>
              <w:left w:val="single" w:sz="4" w:space="0" w:color="auto"/>
              <w:right w:val="single" w:sz="4" w:space="0" w:color="auto"/>
            </w:tcBorders>
            <w:shd w:val="clear" w:color="auto" w:fill="auto"/>
            <w:noWrap/>
            <w:vAlign w:val="center"/>
            <w:hideMark/>
          </w:tcPr>
          <w:p w:rsidR="00787DD1" w:rsidRPr="00D42470" w:rsidRDefault="00EA4504" w:rsidP="0076110B">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40D31C0" wp14:editId="293A542A">
                  <wp:extent cx="6915150" cy="4691802"/>
                  <wp:effectExtent l="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ucaras.jp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6940507" cy="4709007"/>
                          </a:xfrm>
                          <a:prstGeom prst="rect">
                            <a:avLst/>
                          </a:prstGeom>
                        </pic:spPr>
                      </pic:pic>
                    </a:graphicData>
                  </a:graphic>
                </wp:inline>
              </w:drawing>
            </w:r>
          </w:p>
        </w:tc>
      </w:tr>
      <w:tr w:rsidR="00787DD1" w:rsidRPr="00D42470" w:rsidTr="0076110B">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787DD1" w:rsidRPr="00D42470" w:rsidRDefault="00076077" w:rsidP="0076110B">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Figura 11</w:t>
            </w:r>
            <w:r w:rsidR="00787DD1">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787DD1" w:rsidRPr="00D42470" w:rsidRDefault="00787DD1" w:rsidP="0076110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0A04E0">
              <w:rPr>
                <w:rFonts w:ascii="Calibri" w:eastAsia="Times New Roman" w:hAnsi="Calibri" w:cs="Times New Roman"/>
                <w:b/>
                <w:sz w:val="18"/>
                <w:szCs w:val="18"/>
                <w:lang w:eastAsia="es-CL"/>
              </w:rPr>
              <w:t xml:space="preserve">: </w:t>
            </w:r>
            <w:r>
              <w:rPr>
                <w:rFonts w:ascii="Calibri" w:eastAsia="Times New Roman" w:hAnsi="Calibri" w:cs="Times New Roman"/>
                <w:sz w:val="18"/>
                <w:szCs w:val="18"/>
                <w:lang w:eastAsia="es-CL"/>
              </w:rPr>
              <w:t>03-04-2018</w:t>
            </w:r>
          </w:p>
        </w:tc>
      </w:tr>
      <w:tr w:rsidR="00787DD1" w:rsidRPr="003F12AC" w:rsidTr="0076110B">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EA4504" w:rsidRPr="00EA4504" w:rsidRDefault="00787DD1" w:rsidP="00EA4504">
            <w:pPr>
              <w:spacing w:after="0" w:line="240" w:lineRule="auto"/>
              <w:rPr>
                <w:rFonts w:ascii="Calibri" w:eastAsia="Times New Roman" w:hAnsi="Calibri" w:cs="Times New Roman"/>
                <w:color w:val="000000"/>
                <w:sz w:val="18"/>
                <w:szCs w:val="18"/>
                <w:lang w:eastAsia="es-CL"/>
              </w:rPr>
            </w:pPr>
            <w:r w:rsidRPr="000A04E0">
              <w:rPr>
                <w:rFonts w:ascii="Calibri" w:eastAsia="Times New Roman" w:hAnsi="Calibri" w:cs="Times New Roman"/>
                <w:b/>
                <w:color w:val="000000"/>
                <w:sz w:val="18"/>
                <w:szCs w:val="18"/>
                <w:lang w:eastAsia="es-CL"/>
              </w:rPr>
              <w:t xml:space="preserve">Descripción del medio de prueba: </w:t>
            </w:r>
            <w:r w:rsidR="00EA4504" w:rsidRPr="00EA4504">
              <w:rPr>
                <w:rFonts w:ascii="Calibri" w:eastAsia="Times New Roman" w:hAnsi="Calibri" w:cs="Times New Roman"/>
                <w:color w:val="000000"/>
                <w:sz w:val="18"/>
                <w:szCs w:val="18"/>
                <w:lang w:eastAsia="es-CL"/>
              </w:rPr>
              <w:t xml:space="preserve">Mapa de ubicación del proyecto respecto de la localización de un área prohibida de caza y del Sitio prioritario N°23: Cerro Chena, de acuerdo a la Estrategia Regional Para la Conservación de la Biodiversidad </w:t>
            </w:r>
          </w:p>
          <w:p w:rsidR="00787DD1" w:rsidRPr="003F12AC" w:rsidRDefault="00EA4504" w:rsidP="00EA4504">
            <w:pPr>
              <w:spacing w:after="0" w:line="240" w:lineRule="auto"/>
              <w:rPr>
                <w:rFonts w:ascii="Calibri" w:eastAsia="Times New Roman" w:hAnsi="Calibri" w:cs="Times New Roman"/>
                <w:color w:val="000000"/>
                <w:sz w:val="18"/>
                <w:szCs w:val="18"/>
                <w:lang w:eastAsia="es-CL"/>
              </w:rPr>
            </w:pPr>
            <w:r w:rsidRPr="00EA4504">
              <w:rPr>
                <w:rFonts w:ascii="Calibri" w:eastAsia="Times New Roman" w:hAnsi="Calibri" w:cs="Times New Roman"/>
                <w:color w:val="000000"/>
                <w:sz w:val="18"/>
                <w:szCs w:val="18"/>
                <w:lang w:eastAsia="es-CL"/>
              </w:rPr>
              <w:t xml:space="preserve">(Fuente: </w:t>
            </w:r>
            <w:r>
              <w:rPr>
                <w:rFonts w:ascii="Calibri" w:eastAsia="Times New Roman" w:hAnsi="Calibri" w:cs="Times New Roman"/>
                <w:color w:val="000000"/>
                <w:sz w:val="18"/>
                <w:szCs w:val="18"/>
                <w:lang w:eastAsia="es-CL"/>
              </w:rPr>
              <w:t>Informe con mayores antecedentes del SAG</w:t>
            </w:r>
            <w:r w:rsidRPr="00EA4504">
              <w:rPr>
                <w:rFonts w:ascii="Calibri" w:eastAsia="Times New Roman" w:hAnsi="Calibri" w:cs="Times New Roman"/>
                <w:color w:val="000000"/>
                <w:sz w:val="18"/>
                <w:szCs w:val="18"/>
                <w:lang w:eastAsia="es-CL"/>
              </w:rPr>
              <w:t>)</w:t>
            </w:r>
          </w:p>
        </w:tc>
      </w:tr>
      <w:tr w:rsidR="00787DD1" w:rsidRPr="00D42470" w:rsidTr="0076110B">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787DD1" w:rsidRPr="00D42470" w:rsidRDefault="00787DD1" w:rsidP="0076110B">
            <w:pPr>
              <w:spacing w:after="0" w:line="240" w:lineRule="auto"/>
              <w:rPr>
                <w:rFonts w:ascii="Calibri" w:eastAsia="Times New Roman" w:hAnsi="Calibri" w:cs="Times New Roman"/>
                <w:color w:val="000000"/>
                <w:lang w:eastAsia="es-CL"/>
              </w:rPr>
            </w:pPr>
          </w:p>
        </w:tc>
      </w:tr>
    </w:tbl>
    <w:p w:rsidR="00B01B74" w:rsidRDefault="00EA4504" w:rsidP="001C375E">
      <w:pPr>
        <w:pStyle w:val="Ttulo2"/>
      </w:pPr>
      <w:r>
        <w:t>M</w:t>
      </w:r>
      <w:r w:rsidR="00B01B74">
        <w:t>anejo de suelo vegetal</w:t>
      </w:r>
      <w:bookmarkEnd w:id="137"/>
    </w:p>
    <w:p w:rsidR="00D01CCC" w:rsidRPr="00D01CCC" w:rsidRDefault="00D01CCC" w:rsidP="0038565A">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6"/>
        <w:gridCol w:w="9"/>
        <w:gridCol w:w="184"/>
        <w:gridCol w:w="1500"/>
        <w:gridCol w:w="762"/>
        <w:gridCol w:w="770"/>
        <w:gridCol w:w="3237"/>
        <w:gridCol w:w="3527"/>
      </w:tblGrid>
      <w:tr w:rsidR="00D01CCC" w:rsidRPr="00D42470" w:rsidTr="000E54E9">
        <w:trPr>
          <w:trHeight w:val="142"/>
        </w:trPr>
        <w:tc>
          <w:tcPr>
            <w:tcW w:w="1389" w:type="pct"/>
            <w:gridSpan w:val="3"/>
          </w:tcPr>
          <w:p w:rsidR="00D01CCC" w:rsidRPr="00D42470" w:rsidRDefault="00D01CCC" w:rsidP="00D250AA">
            <w:pPr>
              <w:spacing w:after="0"/>
            </w:pPr>
            <w:r w:rsidRPr="00D42470">
              <w:rPr>
                <w:rFonts w:eastAsia="Times New Roman"/>
                <w:b/>
                <w:bCs/>
                <w:color w:val="000000"/>
                <w:lang w:eastAsia="es-CL"/>
              </w:rPr>
              <w:t xml:space="preserve">Número de hecho </w:t>
            </w:r>
            <w:r w:rsidR="0097673A">
              <w:rPr>
                <w:rFonts w:eastAsia="Times New Roman"/>
                <w:b/>
                <w:bCs/>
                <w:color w:val="000000"/>
                <w:lang w:eastAsia="es-CL"/>
              </w:rPr>
              <w:t xml:space="preserve">constatado: </w:t>
            </w:r>
            <w:r w:rsidR="0097673A" w:rsidRPr="00C276AC">
              <w:rPr>
                <w:rFonts w:eastAsia="Times New Roman"/>
                <w:bCs/>
                <w:color w:val="000000"/>
                <w:lang w:eastAsia="es-CL"/>
              </w:rPr>
              <w:t>2</w:t>
            </w:r>
          </w:p>
        </w:tc>
        <w:tc>
          <w:tcPr>
            <w:tcW w:w="3611" w:type="pct"/>
            <w:gridSpan w:val="5"/>
          </w:tcPr>
          <w:p w:rsidR="00D01CCC" w:rsidRPr="00D42470" w:rsidRDefault="00D01CCC" w:rsidP="00D250AA">
            <w:pPr>
              <w:spacing w:after="0"/>
            </w:pPr>
            <w:r w:rsidRPr="00D42470">
              <w:rPr>
                <w:rFonts w:eastAsia="Times New Roman"/>
                <w:b/>
                <w:bCs/>
                <w:color w:val="000000"/>
                <w:lang w:eastAsia="es-CL"/>
              </w:rPr>
              <w:t>Estación N°</w:t>
            </w:r>
            <w:r w:rsidRPr="00D42470">
              <w:rPr>
                <w:rFonts w:eastAsia="Times New Roman"/>
                <w:color w:val="000000"/>
                <w:lang w:eastAsia="es-CL"/>
              </w:rPr>
              <w:t>:</w:t>
            </w:r>
            <w:r w:rsidR="00C276AC">
              <w:rPr>
                <w:rFonts w:eastAsia="Times New Roman"/>
                <w:color w:val="000000"/>
                <w:lang w:eastAsia="es-CL"/>
              </w:rPr>
              <w:t xml:space="preserve"> 1 y 2</w:t>
            </w:r>
          </w:p>
        </w:tc>
      </w:tr>
      <w:tr w:rsidR="00D01CCC" w:rsidRPr="00F14D23" w:rsidTr="000E54E9">
        <w:trPr>
          <w:trHeight w:val="319"/>
        </w:trPr>
        <w:tc>
          <w:tcPr>
            <w:tcW w:w="5000" w:type="pct"/>
            <w:gridSpan w:val="8"/>
          </w:tcPr>
          <w:p w:rsidR="00D01CCC" w:rsidRPr="00D42470" w:rsidRDefault="00D01CCC" w:rsidP="00D250AA">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6535BE">
              <w:rPr>
                <w:rFonts w:eastAsia="Times New Roman"/>
                <w:bCs/>
                <w:color w:val="000000"/>
                <w:lang w:eastAsia="es-CL"/>
              </w:rPr>
              <w:t xml:space="preserve">ID </w:t>
            </w:r>
            <w:r w:rsidR="001F2061">
              <w:rPr>
                <w:rFonts w:eastAsia="Times New Roman"/>
                <w:bCs/>
                <w:color w:val="000000"/>
                <w:lang w:eastAsia="es-CL"/>
              </w:rPr>
              <w:t>12 y 17</w:t>
            </w:r>
            <w:r w:rsidR="00C276AC">
              <w:rPr>
                <w:rFonts w:eastAsia="Times New Roman"/>
                <w:bCs/>
                <w:color w:val="000000"/>
                <w:lang w:eastAsia="es-CL"/>
              </w:rPr>
              <w:t xml:space="preserve"> </w:t>
            </w:r>
            <w:r w:rsidR="006535BE">
              <w:rPr>
                <w:rFonts w:eastAsia="Times New Roman"/>
                <w:bCs/>
                <w:color w:val="000000"/>
                <w:lang w:eastAsia="es-CL"/>
              </w:rPr>
              <w:t>del punto 4</w:t>
            </w:r>
            <w:r w:rsidR="00781B07">
              <w:rPr>
                <w:rFonts w:eastAsia="Times New Roman"/>
                <w:bCs/>
                <w:color w:val="000000"/>
                <w:lang w:eastAsia="es-CL"/>
              </w:rPr>
              <w:t xml:space="preserve"> del</w:t>
            </w:r>
            <w:r w:rsidR="00C276AC">
              <w:rPr>
                <w:rFonts w:eastAsia="Times New Roman"/>
                <w:bCs/>
                <w:color w:val="000000"/>
                <w:lang w:eastAsia="es-CL"/>
              </w:rPr>
              <w:t xml:space="preserve"> presente</w:t>
            </w:r>
            <w:r w:rsidR="00781B07">
              <w:rPr>
                <w:rFonts w:eastAsia="Times New Roman"/>
                <w:bCs/>
                <w:color w:val="000000"/>
                <w:lang w:eastAsia="es-CL"/>
              </w:rPr>
              <w:t xml:space="preserve"> informe</w:t>
            </w:r>
            <w:r w:rsidR="006535BE">
              <w:rPr>
                <w:rFonts w:eastAsia="Times New Roman"/>
                <w:bCs/>
                <w:color w:val="000000"/>
                <w:lang w:eastAsia="es-CL"/>
              </w:rPr>
              <w:t>.</w:t>
            </w:r>
          </w:p>
        </w:tc>
      </w:tr>
      <w:tr w:rsidR="00D01CCC" w:rsidRPr="00D42470" w:rsidTr="000E54E9">
        <w:trPr>
          <w:trHeight w:val="627"/>
        </w:trPr>
        <w:tc>
          <w:tcPr>
            <w:tcW w:w="5000" w:type="pct"/>
            <w:gridSpan w:val="8"/>
          </w:tcPr>
          <w:p w:rsidR="00D01CCC" w:rsidRDefault="00D01CCC" w:rsidP="001C375E">
            <w:pPr>
              <w:rPr>
                <w:color w:val="FF0000"/>
              </w:rPr>
            </w:pPr>
            <w:r w:rsidRPr="00D42470">
              <w:rPr>
                <w:b/>
              </w:rPr>
              <w:t xml:space="preserve">Exigencia (s): </w:t>
            </w:r>
          </w:p>
          <w:p w:rsidR="004357C3" w:rsidRPr="001C375E" w:rsidRDefault="004357C3" w:rsidP="00196382">
            <w:pPr>
              <w:spacing w:after="0" w:line="240" w:lineRule="auto"/>
              <w:rPr>
                <w:b/>
              </w:rPr>
            </w:pPr>
            <w:r w:rsidRPr="001C375E">
              <w:rPr>
                <w:b/>
              </w:rPr>
              <w:t>RCA 662/2016</w:t>
            </w:r>
          </w:p>
          <w:p w:rsidR="004357C3" w:rsidRDefault="004357C3" w:rsidP="00196382">
            <w:pPr>
              <w:spacing w:after="0" w:line="240" w:lineRule="auto"/>
              <w:rPr>
                <w:b/>
                <w:u w:val="single"/>
              </w:rPr>
            </w:pPr>
            <w:r w:rsidRPr="001C375E">
              <w:rPr>
                <w:b/>
                <w:u w:val="single"/>
              </w:rPr>
              <w:t xml:space="preserve">Considerando </w:t>
            </w:r>
            <w:r w:rsidR="00DC38DE">
              <w:rPr>
                <w:b/>
                <w:u w:val="single"/>
              </w:rPr>
              <w:t>4.3</w:t>
            </w:r>
            <w:r w:rsidRPr="001C375E">
              <w:rPr>
                <w:b/>
                <w:u w:val="single"/>
              </w:rPr>
              <w:t>.</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DC38DE" w:rsidRPr="0038565A" w:rsidTr="008C1588">
              <w:tc>
                <w:tcPr>
                  <w:tcW w:w="11481" w:type="dxa"/>
                  <w:gridSpan w:val="2"/>
                </w:tcPr>
                <w:p w:rsidR="00DC38DE" w:rsidRPr="0038565A" w:rsidRDefault="00DC38DE" w:rsidP="00196382">
                  <w:pPr>
                    <w:spacing w:after="0"/>
                    <w:rPr>
                      <w:i/>
                    </w:rPr>
                  </w:pPr>
                  <w:r w:rsidRPr="0038565A">
                    <w:rPr>
                      <w:i/>
                    </w:rPr>
                    <w:t>4.3. PARTES, OBRAS Y ACCIONES QUE COMPONEN EL PROYECTO</w:t>
                  </w:r>
                </w:p>
              </w:tc>
            </w:tr>
            <w:tr w:rsidR="00DC38DE" w:rsidRPr="0038565A" w:rsidTr="008C1588">
              <w:tc>
                <w:tcPr>
                  <w:tcW w:w="11481" w:type="dxa"/>
                  <w:gridSpan w:val="2"/>
                </w:tcPr>
                <w:p w:rsidR="00DC38DE" w:rsidRPr="0038565A" w:rsidRDefault="00DC38DE" w:rsidP="00196382">
                  <w:pPr>
                    <w:spacing w:after="0"/>
                    <w:rPr>
                      <w:i/>
                    </w:rPr>
                  </w:pPr>
                  <w:r w:rsidRPr="0038565A">
                    <w:rPr>
                      <w:i/>
                    </w:rPr>
                    <w:t>4.3.1. FASE DE CONSTRUCCIÓN</w:t>
                  </w:r>
                </w:p>
              </w:tc>
            </w:tr>
            <w:tr w:rsidR="00DC38DE" w:rsidRPr="0038565A" w:rsidTr="008C1588">
              <w:tc>
                <w:tcPr>
                  <w:tcW w:w="2835" w:type="dxa"/>
                </w:tcPr>
                <w:p w:rsidR="00DC38DE" w:rsidRPr="0038565A" w:rsidRDefault="00DC38DE" w:rsidP="00196382">
                  <w:pPr>
                    <w:spacing w:after="0"/>
                    <w:jc w:val="both"/>
                    <w:rPr>
                      <w:i/>
                    </w:rPr>
                  </w:pPr>
                  <w:r w:rsidRPr="0038565A">
                    <w:rPr>
                      <w:i/>
                    </w:rPr>
                    <w:t>Definiciones de sus partes, acciones y obras físicas</w:t>
                  </w:r>
                </w:p>
              </w:tc>
              <w:tc>
                <w:tcPr>
                  <w:tcW w:w="8646" w:type="dxa"/>
                </w:tcPr>
                <w:p w:rsidR="00DC38DE" w:rsidRPr="0038565A" w:rsidRDefault="00DC38DE" w:rsidP="00C14AE5">
                  <w:pPr>
                    <w:spacing w:after="0"/>
                    <w:jc w:val="both"/>
                    <w:rPr>
                      <w:i/>
                      <w:u w:val="single"/>
                    </w:rPr>
                  </w:pPr>
                  <w:r w:rsidRPr="0038565A">
                    <w:rPr>
                      <w:i/>
                      <w:u w:val="single"/>
                    </w:rPr>
                    <w:t>Habilitación del acceso y caminos.</w:t>
                  </w:r>
                </w:p>
                <w:p w:rsidR="00DC38DE" w:rsidRPr="0038565A" w:rsidRDefault="00DC38DE" w:rsidP="00C14AE5">
                  <w:pPr>
                    <w:autoSpaceDE w:val="0"/>
                    <w:autoSpaceDN w:val="0"/>
                    <w:adjustRightInd w:val="0"/>
                    <w:spacing w:after="0"/>
                    <w:jc w:val="both"/>
                    <w:rPr>
                      <w:i/>
                    </w:rPr>
                  </w:pPr>
                  <w:r w:rsidRPr="0038565A">
                    <w:rPr>
                      <w:i/>
                    </w:rPr>
                    <w:t>[…].</w:t>
                  </w:r>
                </w:p>
                <w:p w:rsidR="00DC38DE" w:rsidRPr="0038565A" w:rsidRDefault="00DC38DE" w:rsidP="00C14AE5">
                  <w:pPr>
                    <w:spacing w:after="0"/>
                    <w:jc w:val="both"/>
                    <w:rPr>
                      <w:i/>
                      <w:u w:val="single"/>
                    </w:rPr>
                  </w:pPr>
                  <w:r w:rsidRPr="0038565A">
                    <w:rPr>
                      <w:i/>
                      <w:u w:val="single"/>
                    </w:rPr>
                    <w:t>Escarpe.</w:t>
                  </w:r>
                </w:p>
                <w:p w:rsidR="0038565A" w:rsidRDefault="00DC38DE" w:rsidP="00196382">
                  <w:pPr>
                    <w:spacing w:after="0" w:line="240" w:lineRule="auto"/>
                    <w:jc w:val="both"/>
                    <w:rPr>
                      <w:i/>
                    </w:rPr>
                  </w:pPr>
                  <w:r w:rsidRPr="0038565A">
                    <w:rPr>
                      <w:i/>
                    </w:rPr>
                    <w:t>La excavación de escarpe consistirá en la extracción y retiro de la capa</w:t>
                  </w:r>
                  <w:r w:rsidR="0038565A">
                    <w:rPr>
                      <w:i/>
                    </w:rPr>
                    <w:t xml:space="preserve"> </w:t>
                  </w:r>
                  <w:r w:rsidRPr="0038565A">
                    <w:rPr>
                      <w:i/>
                    </w:rPr>
                    <w:t>superficial del suelo natural, constituido por terreno vegetal. El escarpe generado</w:t>
                  </w:r>
                  <w:r w:rsidR="0038565A">
                    <w:rPr>
                      <w:i/>
                    </w:rPr>
                    <w:t xml:space="preserve"> </w:t>
                  </w:r>
                  <w:r w:rsidRPr="0038565A">
                    <w:rPr>
                      <w:i/>
                    </w:rPr>
                    <w:t>será acopiado y parte de éste será trasladado a terrenos definidos en el plan de</w:t>
                  </w:r>
                  <w:r w:rsidR="0038565A">
                    <w:rPr>
                      <w:i/>
                    </w:rPr>
                    <w:t xml:space="preserve"> </w:t>
                  </w:r>
                  <w:r w:rsidRPr="0038565A">
                    <w:rPr>
                      <w:i/>
                    </w:rPr>
                    <w:t>compensación de suelo que se detalla en Anexo E de la Adenda Extraordinaria.</w:t>
                  </w:r>
                </w:p>
                <w:p w:rsidR="00DC38DE" w:rsidRPr="0038565A" w:rsidRDefault="00DC38DE" w:rsidP="00196382">
                  <w:pPr>
                    <w:spacing w:after="0" w:line="240" w:lineRule="auto"/>
                    <w:jc w:val="both"/>
                    <w:rPr>
                      <w:i/>
                    </w:rPr>
                  </w:pPr>
                  <w:r w:rsidRPr="0038565A">
                    <w:rPr>
                      <w:i/>
                    </w:rPr>
                    <w:t>Otra parte del escarpe será utilizado en la construcción de un lomaje paralelo al</w:t>
                  </w:r>
                  <w:r w:rsidR="0038565A">
                    <w:rPr>
                      <w:i/>
                    </w:rPr>
                    <w:t xml:space="preserve"> </w:t>
                  </w:r>
                  <w:r w:rsidRPr="0038565A">
                    <w:rPr>
                      <w:i/>
                    </w:rPr>
                    <w:t>límite poniente del proyecto hacia calle El Barrancón.</w:t>
                  </w:r>
                </w:p>
                <w:p w:rsidR="00DC38DE" w:rsidRPr="0038565A" w:rsidRDefault="0038565A" w:rsidP="00C14AE5">
                  <w:pPr>
                    <w:autoSpaceDE w:val="0"/>
                    <w:autoSpaceDN w:val="0"/>
                    <w:adjustRightInd w:val="0"/>
                    <w:spacing w:after="0"/>
                    <w:jc w:val="both"/>
                    <w:rPr>
                      <w:i/>
                    </w:rPr>
                  </w:pPr>
                  <w:r>
                    <w:rPr>
                      <w:i/>
                    </w:rPr>
                    <w:t>[…].</w:t>
                  </w:r>
                </w:p>
              </w:tc>
            </w:tr>
            <w:tr w:rsidR="00DC38DE" w:rsidRPr="0038565A" w:rsidTr="008C1588">
              <w:tc>
                <w:tcPr>
                  <w:tcW w:w="2835" w:type="dxa"/>
                </w:tcPr>
                <w:p w:rsidR="00DC38DE" w:rsidRPr="0038565A" w:rsidRDefault="00DC38DE" w:rsidP="00196382">
                  <w:pPr>
                    <w:spacing w:after="0"/>
                    <w:jc w:val="both"/>
                    <w:rPr>
                      <w:i/>
                    </w:rPr>
                  </w:pPr>
                  <w:r w:rsidRPr="0038565A">
                    <w:rPr>
                      <w:i/>
                    </w:rPr>
                    <w:t>Flujo de camiones</w:t>
                  </w:r>
                </w:p>
              </w:tc>
              <w:tc>
                <w:tcPr>
                  <w:tcW w:w="8646" w:type="dxa"/>
                </w:tcPr>
                <w:p w:rsidR="00DC38DE" w:rsidRPr="0038565A" w:rsidRDefault="00DC38DE" w:rsidP="00196382">
                  <w:pPr>
                    <w:autoSpaceDE w:val="0"/>
                    <w:autoSpaceDN w:val="0"/>
                    <w:adjustRightInd w:val="0"/>
                    <w:spacing w:after="0"/>
                    <w:jc w:val="both"/>
                    <w:rPr>
                      <w:i/>
                    </w:rPr>
                  </w:pPr>
                  <w:r w:rsidRPr="0038565A">
                    <w:rPr>
                      <w:i/>
                    </w:rPr>
                    <w:t>Según lo informado por el Titular en el Anexo A de la Adenda Complementaria</w:t>
                  </w:r>
                  <w:r w:rsidR="0038565A">
                    <w:rPr>
                      <w:i/>
                    </w:rPr>
                    <w:t xml:space="preserve"> </w:t>
                  </w:r>
                  <w:r w:rsidRPr="0038565A">
                    <w:rPr>
                      <w:i/>
                    </w:rPr>
                    <w:t>Extraordinaria “</w:t>
                  </w:r>
                  <w:r w:rsidRPr="0038565A">
                    <w:rPr>
                      <w:i/>
                      <w:iCs/>
                      <w:lang w:bidi="he-IL"/>
                    </w:rPr>
                    <w:t>El flujo</w:t>
                  </w:r>
                  <w:r w:rsidR="0038565A">
                    <w:rPr>
                      <w:i/>
                      <w:iCs/>
                      <w:lang w:bidi="he-IL"/>
                    </w:rPr>
                    <w:t xml:space="preserve"> </w:t>
                  </w:r>
                  <w:r w:rsidRPr="0038565A">
                    <w:rPr>
                      <w:i/>
                      <w:iCs/>
                      <w:lang w:bidi="he-IL"/>
                    </w:rPr>
                    <w:t>máximo de camiones por día estimado para la Fase de</w:t>
                  </w:r>
                  <w:r w:rsidR="0038565A">
                    <w:rPr>
                      <w:i/>
                      <w:iCs/>
                      <w:lang w:bidi="he-IL"/>
                    </w:rPr>
                    <w:t xml:space="preserve"> </w:t>
                  </w:r>
                  <w:r w:rsidRPr="0038565A">
                    <w:rPr>
                      <w:i/>
                      <w:iCs/>
                      <w:lang w:bidi="he-IL"/>
                    </w:rPr>
                    <w:t>Construcción del Proyecto asciende a 86 camiones/día, asociado a la actividad</w:t>
                  </w:r>
                  <w:r w:rsidR="0038565A">
                    <w:rPr>
                      <w:i/>
                      <w:iCs/>
                      <w:lang w:bidi="he-IL"/>
                    </w:rPr>
                    <w:t xml:space="preserve"> </w:t>
                  </w:r>
                  <w:r w:rsidRPr="0038565A">
                    <w:rPr>
                      <w:i/>
                      <w:iCs/>
                      <w:lang w:bidi="he-IL"/>
                    </w:rPr>
                    <w:t>de excavación</w:t>
                  </w:r>
                  <w:r w:rsidRPr="0038565A">
                    <w:rPr>
                      <w:i/>
                    </w:rPr>
                    <w:t>”.</w:t>
                  </w:r>
                </w:p>
                <w:p w:rsidR="00DC38DE" w:rsidRPr="0038565A" w:rsidRDefault="00DC38DE" w:rsidP="00196382">
                  <w:pPr>
                    <w:autoSpaceDE w:val="0"/>
                    <w:autoSpaceDN w:val="0"/>
                    <w:adjustRightInd w:val="0"/>
                    <w:spacing w:after="0"/>
                    <w:jc w:val="both"/>
                    <w:rPr>
                      <w:i/>
                      <w:u w:val="single"/>
                    </w:rPr>
                  </w:pPr>
                  <w:r w:rsidRPr="0038565A">
                    <w:rPr>
                      <w:i/>
                    </w:rPr>
                    <w:t>Al respecto, se debe considerar que la mayor parte del escarpe será dispuesto al</w:t>
                  </w:r>
                  <w:r w:rsidR="0038565A">
                    <w:rPr>
                      <w:i/>
                    </w:rPr>
                    <w:t xml:space="preserve"> </w:t>
                  </w:r>
                  <w:r w:rsidRPr="0038565A">
                    <w:rPr>
                      <w:i/>
                    </w:rPr>
                    <w:t>interior del predio y permitirá generar lomaje para mitigación de ruido, paisaje y</w:t>
                  </w:r>
                  <w:r w:rsidR="0038565A">
                    <w:rPr>
                      <w:i/>
                    </w:rPr>
                    <w:t xml:space="preserve"> </w:t>
                  </w:r>
                  <w:r w:rsidRPr="0038565A">
                    <w:rPr>
                      <w:i/>
                    </w:rPr>
                    <w:t>condición de ruralidad.</w:t>
                  </w:r>
                </w:p>
              </w:tc>
            </w:tr>
            <w:tr w:rsidR="00F45AD7" w:rsidRPr="0038565A" w:rsidTr="00990D75">
              <w:tc>
                <w:tcPr>
                  <w:tcW w:w="2835" w:type="dxa"/>
                </w:tcPr>
                <w:p w:rsidR="00F45AD7" w:rsidRPr="00F45AD7" w:rsidRDefault="00F45AD7" w:rsidP="00196382">
                  <w:pPr>
                    <w:autoSpaceDE w:val="0"/>
                    <w:autoSpaceDN w:val="0"/>
                    <w:adjustRightInd w:val="0"/>
                    <w:spacing w:after="0" w:line="240" w:lineRule="auto"/>
                    <w:jc w:val="both"/>
                    <w:rPr>
                      <w:i/>
                    </w:rPr>
                  </w:pPr>
                  <w:r w:rsidRPr="00F45AD7">
                    <w:rPr>
                      <w:i/>
                    </w:rPr>
                    <w:t>Construcción y Habilitación</w:t>
                  </w:r>
                </w:p>
                <w:p w:rsidR="00F45AD7" w:rsidRPr="0038565A" w:rsidRDefault="00F45AD7" w:rsidP="00196382">
                  <w:pPr>
                    <w:autoSpaceDE w:val="0"/>
                    <w:autoSpaceDN w:val="0"/>
                    <w:adjustRightInd w:val="0"/>
                    <w:spacing w:after="0" w:line="240" w:lineRule="auto"/>
                    <w:jc w:val="both"/>
                    <w:rPr>
                      <w:i/>
                    </w:rPr>
                  </w:pPr>
                  <w:r w:rsidRPr="00F45AD7">
                    <w:rPr>
                      <w:i/>
                    </w:rPr>
                    <w:t>Caletera.</w:t>
                  </w:r>
                </w:p>
              </w:tc>
              <w:tc>
                <w:tcPr>
                  <w:tcW w:w="8646" w:type="dxa"/>
                </w:tcPr>
                <w:p w:rsidR="00F45AD7" w:rsidRPr="0038565A" w:rsidRDefault="00F45AD7" w:rsidP="00196382">
                  <w:pPr>
                    <w:autoSpaceDE w:val="0"/>
                    <w:autoSpaceDN w:val="0"/>
                    <w:adjustRightInd w:val="0"/>
                    <w:spacing w:after="0" w:line="240" w:lineRule="auto"/>
                    <w:jc w:val="both"/>
                    <w:rPr>
                      <w:i/>
                    </w:rPr>
                  </w:pPr>
                  <w:r w:rsidRPr="00F45AD7">
                    <w:rPr>
                      <w:i/>
                    </w:rPr>
                    <w:t>Se deberá dar la accesibilidad al Proyecto para lo cual se realizará la continuidad</w:t>
                  </w:r>
                  <w:r>
                    <w:rPr>
                      <w:i/>
                    </w:rPr>
                    <w:t xml:space="preserve"> </w:t>
                  </w:r>
                  <w:r w:rsidRPr="00F45AD7">
                    <w:rPr>
                      <w:i/>
                    </w:rPr>
                    <w:t>de la caletera poniente en el sector que se emplaza frente a predio del Proyecto.</w:t>
                  </w:r>
                </w:p>
              </w:tc>
            </w:tr>
            <w:tr w:rsidR="00DC38DE" w:rsidRPr="0038565A" w:rsidTr="008C1588">
              <w:trPr>
                <w:trHeight w:val="840"/>
              </w:trPr>
              <w:tc>
                <w:tcPr>
                  <w:tcW w:w="2835" w:type="dxa"/>
                </w:tcPr>
                <w:p w:rsidR="00DC38DE" w:rsidRPr="0038565A" w:rsidRDefault="00DC38DE" w:rsidP="00196382">
                  <w:pPr>
                    <w:autoSpaceDE w:val="0"/>
                    <w:autoSpaceDN w:val="0"/>
                    <w:adjustRightInd w:val="0"/>
                    <w:spacing w:after="0" w:line="240" w:lineRule="auto"/>
                    <w:jc w:val="both"/>
                    <w:rPr>
                      <w:i/>
                    </w:rPr>
                  </w:pPr>
                  <w:r w:rsidRPr="0038565A">
                    <w:rPr>
                      <w:i/>
                    </w:rPr>
                    <w:t>Obra o acción que Establece</w:t>
                  </w:r>
                  <w:r w:rsidR="0038565A">
                    <w:rPr>
                      <w:i/>
                    </w:rPr>
                    <w:t xml:space="preserve"> </w:t>
                  </w:r>
                  <w:r w:rsidRPr="0038565A">
                    <w:rPr>
                      <w:i/>
                    </w:rPr>
                    <w:t>el Inicio de la Fase de</w:t>
                  </w:r>
                  <w:r w:rsidR="0038565A">
                    <w:rPr>
                      <w:i/>
                    </w:rPr>
                    <w:t xml:space="preserve"> </w:t>
                  </w:r>
                  <w:r w:rsidRPr="0038565A">
                    <w:rPr>
                      <w:i/>
                    </w:rPr>
                    <w:t>Construcción.</w:t>
                  </w:r>
                </w:p>
              </w:tc>
              <w:tc>
                <w:tcPr>
                  <w:tcW w:w="8646" w:type="dxa"/>
                </w:tcPr>
                <w:p w:rsidR="0038565A" w:rsidRDefault="00DC38DE" w:rsidP="00196382">
                  <w:pPr>
                    <w:autoSpaceDE w:val="0"/>
                    <w:autoSpaceDN w:val="0"/>
                    <w:adjustRightInd w:val="0"/>
                    <w:spacing w:after="0" w:line="240" w:lineRule="auto"/>
                    <w:jc w:val="both"/>
                    <w:rPr>
                      <w:i/>
                    </w:rPr>
                  </w:pPr>
                  <w:r w:rsidRPr="0038565A">
                    <w:rPr>
                      <w:i/>
                    </w:rPr>
                    <w:t>La acción que dará inicio a la ejecución de esta fase del Proyecto será el</w:t>
                  </w:r>
                  <w:r w:rsidR="0038565A">
                    <w:rPr>
                      <w:i/>
                    </w:rPr>
                    <w:t xml:space="preserve"> </w:t>
                  </w:r>
                  <w:r w:rsidRPr="0038565A">
                    <w:rPr>
                      <w:i/>
                    </w:rPr>
                    <w:t>movimiento del escarpe asociado, comenzando en el sector dispuesto para</w:t>
                  </w:r>
                  <w:r w:rsidR="0038565A">
                    <w:rPr>
                      <w:i/>
                    </w:rPr>
                    <w:t xml:space="preserve"> </w:t>
                  </w:r>
                  <w:r w:rsidRPr="0038565A">
                    <w:rPr>
                      <w:i/>
                    </w:rPr>
                    <w:t>habilitar el acceso provisorio a la ruta 5 y para el sector de instalación de faenas.</w:t>
                  </w:r>
                </w:p>
                <w:p w:rsidR="00DC38DE" w:rsidRPr="0038565A" w:rsidRDefault="00DC38DE" w:rsidP="00196382">
                  <w:pPr>
                    <w:autoSpaceDE w:val="0"/>
                    <w:autoSpaceDN w:val="0"/>
                    <w:adjustRightInd w:val="0"/>
                    <w:spacing w:after="0" w:line="240" w:lineRule="auto"/>
                    <w:jc w:val="both"/>
                    <w:rPr>
                      <w:i/>
                    </w:rPr>
                  </w:pPr>
                  <w:r w:rsidRPr="0038565A">
                    <w:rPr>
                      <w:i/>
                    </w:rPr>
                    <w:t>La habilitación del acceso provisorio se contempla como el inicio de la fase de</w:t>
                  </w:r>
                  <w:r w:rsidR="0038565A">
                    <w:rPr>
                      <w:i/>
                    </w:rPr>
                    <w:t xml:space="preserve"> </w:t>
                  </w:r>
                  <w:r w:rsidRPr="0038565A">
                    <w:rPr>
                      <w:i/>
                    </w:rPr>
                    <w:t>construcción del proyecto, que se realizará por la prolongación de la Caletera</w:t>
                  </w:r>
                  <w:r w:rsidR="0038565A">
                    <w:rPr>
                      <w:i/>
                    </w:rPr>
                    <w:t xml:space="preserve"> </w:t>
                  </w:r>
                  <w:r w:rsidRPr="0038565A">
                    <w:rPr>
                      <w:i/>
                    </w:rPr>
                    <w:t>poniente de la Ruta 5, lo que comenzará con el Movimiento de tierra para la</w:t>
                  </w:r>
                  <w:r w:rsidR="0038565A">
                    <w:rPr>
                      <w:i/>
                    </w:rPr>
                    <w:t xml:space="preserve"> habilitación.</w:t>
                  </w:r>
                </w:p>
              </w:tc>
            </w:tr>
            <w:tr w:rsidR="00DC38DE" w:rsidRPr="0038565A" w:rsidTr="008C1588">
              <w:tc>
                <w:tcPr>
                  <w:tcW w:w="2835" w:type="dxa"/>
                </w:tcPr>
                <w:p w:rsidR="00DC38DE" w:rsidRPr="0038565A" w:rsidRDefault="00DC38DE" w:rsidP="00196382">
                  <w:pPr>
                    <w:autoSpaceDE w:val="0"/>
                    <w:autoSpaceDN w:val="0"/>
                    <w:adjustRightInd w:val="0"/>
                    <w:spacing w:after="0" w:line="240" w:lineRule="auto"/>
                    <w:jc w:val="both"/>
                    <w:rPr>
                      <w:i/>
                    </w:rPr>
                  </w:pPr>
                  <w:r w:rsidRPr="0038565A">
                    <w:rPr>
                      <w:i/>
                    </w:rPr>
                    <w:t>Residuos, productos</w:t>
                  </w:r>
                  <w:r w:rsidR="0038565A">
                    <w:rPr>
                      <w:i/>
                    </w:rPr>
                    <w:t xml:space="preserve"> </w:t>
                  </w:r>
                  <w:r w:rsidRPr="0038565A">
                    <w:rPr>
                      <w:i/>
                    </w:rPr>
                    <w:t>químicos y otras sustancias</w:t>
                  </w:r>
                  <w:r w:rsidR="0038565A">
                    <w:rPr>
                      <w:i/>
                    </w:rPr>
                    <w:t xml:space="preserve"> </w:t>
                  </w:r>
                  <w:r w:rsidRPr="0038565A">
                    <w:rPr>
                      <w:i/>
                    </w:rPr>
                    <w:t>que puedan afectar el medio</w:t>
                  </w:r>
                  <w:r w:rsidR="0038565A">
                    <w:rPr>
                      <w:i/>
                    </w:rPr>
                    <w:t xml:space="preserve"> </w:t>
                  </w:r>
                  <w:r w:rsidRPr="0038565A">
                    <w:rPr>
                      <w:i/>
                    </w:rPr>
                    <w:t>ambiente.</w:t>
                  </w:r>
                </w:p>
              </w:tc>
              <w:tc>
                <w:tcPr>
                  <w:tcW w:w="8646" w:type="dxa"/>
                </w:tcPr>
                <w:p w:rsidR="00DC38DE" w:rsidRPr="0038565A" w:rsidRDefault="00DC38DE" w:rsidP="00196382">
                  <w:pPr>
                    <w:autoSpaceDE w:val="0"/>
                    <w:autoSpaceDN w:val="0"/>
                    <w:adjustRightInd w:val="0"/>
                    <w:spacing w:after="0" w:line="240" w:lineRule="auto"/>
                    <w:jc w:val="both"/>
                    <w:rPr>
                      <w:i/>
                    </w:rPr>
                  </w:pPr>
                  <w:r w:rsidRPr="0038565A">
                    <w:rPr>
                      <w:i/>
                    </w:rPr>
                    <w:t>Excedentes de tierra: No se consideran excedentes de tierra como residuos</w:t>
                  </w:r>
                  <w:r w:rsidR="0038565A">
                    <w:rPr>
                      <w:i/>
                    </w:rPr>
                    <w:t xml:space="preserve"> </w:t>
                  </w:r>
                  <w:r w:rsidRPr="0038565A">
                    <w:rPr>
                      <w:i/>
                    </w:rPr>
                    <w:t>generados por el Proyecto, dado que lo 130.000 m3 de tierra producto de los</w:t>
                  </w:r>
                  <w:r w:rsidR="0038565A">
                    <w:rPr>
                      <w:i/>
                    </w:rPr>
                    <w:t xml:space="preserve"> </w:t>
                  </w:r>
                  <w:r w:rsidRPr="0038565A">
                    <w:rPr>
                      <w:i/>
                    </w:rPr>
                    <w:t>escarpes serán utilizados para el Plan de compensación de suelos a realizar en</w:t>
                  </w:r>
                  <w:r w:rsidR="0038565A">
                    <w:rPr>
                      <w:i/>
                    </w:rPr>
                    <w:t xml:space="preserve"> </w:t>
                  </w:r>
                  <w:r w:rsidRPr="0038565A">
                    <w:rPr>
                      <w:i/>
                    </w:rPr>
                    <w:t>María Pinto y los 219.763 m3 de tierra producto de las excavaciones se utilizará</w:t>
                  </w:r>
                  <w:r w:rsidR="0038565A">
                    <w:rPr>
                      <w:i/>
                    </w:rPr>
                    <w:t xml:space="preserve">n </w:t>
                  </w:r>
                  <w:r w:rsidRPr="0038565A">
                    <w:rPr>
                      <w:i/>
                    </w:rPr>
                    <w:t>para realizar dos lomas paralelas al camino El Barrancón (ver Proyecto de</w:t>
                  </w:r>
                  <w:r w:rsidR="0038565A">
                    <w:rPr>
                      <w:i/>
                    </w:rPr>
                    <w:t xml:space="preserve"> </w:t>
                  </w:r>
                  <w:r w:rsidRPr="0038565A">
                    <w:rPr>
                      <w:i/>
                    </w:rPr>
                    <w:t>Paisaje en Anexo J de la Adenda complementaria). Parte de los excedentes de la</w:t>
                  </w:r>
                  <w:r w:rsidR="0038565A">
                    <w:rPr>
                      <w:i/>
                    </w:rPr>
                    <w:t xml:space="preserve"> </w:t>
                  </w:r>
                  <w:r w:rsidRPr="0038565A">
                    <w:rPr>
                      <w:i/>
                    </w:rPr>
                    <w:t>excavación serán utilizados como relleno para la nivelación de la obra, a</w:t>
                  </w:r>
                  <w:r w:rsidR="0038565A">
                    <w:rPr>
                      <w:i/>
                    </w:rPr>
                    <w:t xml:space="preserve"> </w:t>
                  </w:r>
                  <w:r w:rsidRPr="0038565A">
                    <w:rPr>
                      <w:i/>
                    </w:rPr>
                    <w:t>excepción de los excedentes de los escarpes. Serán retirados diariamente, ante la</w:t>
                  </w:r>
                  <w:r w:rsidR="00781B07">
                    <w:rPr>
                      <w:i/>
                    </w:rPr>
                    <w:t xml:space="preserve"> </w:t>
                  </w:r>
                  <w:r w:rsidRPr="0038565A">
                    <w:rPr>
                      <w:i/>
                    </w:rPr>
                    <w:t>eventualidad de que se requiera el acopio del material por más de 1 día, se</w:t>
                  </w:r>
                  <w:r w:rsidR="0038565A">
                    <w:rPr>
                      <w:i/>
                    </w:rPr>
                    <w:t xml:space="preserve"> </w:t>
                  </w:r>
                  <w:r w:rsidRPr="0038565A">
                    <w:rPr>
                      <w:i/>
                    </w:rPr>
                    <w:t>dispondrá en un sector de la obra, cubriendo el material con malla raschel u otro</w:t>
                  </w:r>
                  <w:r w:rsidR="0038565A">
                    <w:rPr>
                      <w:i/>
                    </w:rPr>
                    <w:t xml:space="preserve"> </w:t>
                  </w:r>
                  <w:r w:rsidRPr="0038565A">
                    <w:rPr>
                      <w:i/>
                    </w:rPr>
                    <w:t>sistema de retención de polvo y se procederá a su humectación, en caso de ser</w:t>
                  </w:r>
                  <w:r w:rsidR="0038565A">
                    <w:rPr>
                      <w:i/>
                    </w:rPr>
                    <w:t xml:space="preserve"> </w:t>
                  </w:r>
                  <w:r w:rsidRPr="0038565A">
                    <w:rPr>
                      <w:i/>
                    </w:rPr>
                    <w:t>necesario. El transporte de tierra se llevará a cabo en camiones que contarán con</w:t>
                  </w:r>
                  <w:r w:rsidR="0038565A">
                    <w:rPr>
                      <w:i/>
                    </w:rPr>
                    <w:t xml:space="preserve"> </w:t>
                  </w:r>
                  <w:r w:rsidRPr="0038565A">
                    <w:rPr>
                      <w:i/>
                    </w:rPr>
                    <w:t>lonas, u otro sistema que impida la dispersión del material al aire.</w:t>
                  </w:r>
                </w:p>
              </w:tc>
            </w:tr>
          </w:tbl>
          <w:p w:rsidR="00DC38DE" w:rsidRDefault="00DC38DE" w:rsidP="006A0EC4">
            <w:pPr>
              <w:spacing w:after="0"/>
            </w:pPr>
          </w:p>
          <w:p w:rsidR="00DC38DE" w:rsidRDefault="009E5E17" w:rsidP="00196382">
            <w:pPr>
              <w:spacing w:after="0"/>
              <w:rPr>
                <w:b/>
                <w:u w:val="single"/>
              </w:rPr>
            </w:pPr>
            <w:r w:rsidRPr="009E5E17">
              <w:rPr>
                <w:b/>
                <w:u w:val="single"/>
              </w:rPr>
              <w:t>Considerando 7.1.</w:t>
            </w:r>
          </w:p>
          <w:p w:rsidR="00B77157" w:rsidRPr="00B77157" w:rsidRDefault="00B77157" w:rsidP="00196382">
            <w:pPr>
              <w:spacing w:after="0" w:line="240" w:lineRule="auto"/>
              <w:jc w:val="both"/>
              <w:rPr>
                <w:i/>
              </w:rPr>
            </w:pPr>
            <w:r w:rsidRPr="00B77157">
              <w:rPr>
                <w:i/>
              </w:rPr>
              <w:t>7.1 Edafología. Impacto sobre el recurso renovable suelo.</w:t>
            </w:r>
          </w:p>
          <w:p w:rsidR="00B77157" w:rsidRPr="00B77157" w:rsidRDefault="00B77157" w:rsidP="00196382">
            <w:pPr>
              <w:spacing w:after="0" w:line="240" w:lineRule="auto"/>
              <w:jc w:val="both"/>
              <w:rPr>
                <w:i/>
              </w:rPr>
            </w:pPr>
            <w:r w:rsidRPr="00B77157">
              <w:rPr>
                <w:i/>
              </w:rPr>
              <w:t>La medida de compensación que se hace cargo de la pérdida de suelos Clase I, II y VI, se encuentra en el Anexo E</w:t>
            </w:r>
            <w:r>
              <w:rPr>
                <w:i/>
              </w:rPr>
              <w:t xml:space="preserve"> </w:t>
            </w:r>
            <w:r w:rsidRPr="00B77157">
              <w:rPr>
                <w:i/>
              </w:rPr>
              <w:t>de la Adenda Complementaria Extraordinaria. En este sentido, el “Proyecto Centro de Distribución El Peñón”,</w:t>
            </w:r>
            <w:r>
              <w:rPr>
                <w:i/>
              </w:rPr>
              <w:t xml:space="preserve"> </w:t>
            </w:r>
            <w:r w:rsidRPr="00B77157">
              <w:rPr>
                <w:i/>
              </w:rPr>
              <w:t>posee un área total de 47,2 ha, sin embargo, se asignará una superficie de 4,37 ha a cultivos de tipo agrícola, por lo</w:t>
            </w:r>
            <w:r>
              <w:rPr>
                <w:i/>
              </w:rPr>
              <w:t xml:space="preserve"> </w:t>
            </w:r>
            <w:r w:rsidRPr="00B77157">
              <w:rPr>
                <w:i/>
              </w:rPr>
              <w:t>que la superficie objeto en el Plan de Compensación de Suelos (PCS) corresponde a 42,83 ha.</w:t>
            </w:r>
          </w:p>
          <w:p w:rsidR="00B77157" w:rsidRPr="00B77157" w:rsidRDefault="00B77157" w:rsidP="00196382">
            <w:pPr>
              <w:spacing w:after="0" w:line="240" w:lineRule="auto"/>
              <w:jc w:val="both"/>
              <w:rPr>
                <w:i/>
              </w:rPr>
            </w:pPr>
            <w:r w:rsidRPr="00B77157">
              <w:rPr>
                <w:i/>
              </w:rPr>
              <w:t>El área de compensación se realizará de una relación 1:2, por lo que se deberá incorporar una superficie de 85,66 ha.</w:t>
            </w:r>
          </w:p>
          <w:p w:rsidR="00B77157" w:rsidRPr="00B77157" w:rsidRDefault="00B77157" w:rsidP="00196382">
            <w:pPr>
              <w:spacing w:after="0" w:line="240" w:lineRule="auto"/>
              <w:jc w:val="both"/>
              <w:rPr>
                <w:i/>
              </w:rPr>
            </w:pPr>
            <w:r w:rsidRPr="00B77157">
              <w:rPr>
                <w:i/>
              </w:rPr>
              <w:t>Por otra parte, la I. Municipalidad de San Bernardo mediante oficio Ord. Nº823 de fecha 26 de mayo 2015, solicitó</w:t>
            </w:r>
            <w:r>
              <w:rPr>
                <w:i/>
              </w:rPr>
              <w:t xml:space="preserve"> </w:t>
            </w:r>
            <w:r w:rsidRPr="00B77157">
              <w:rPr>
                <w:i/>
              </w:rPr>
              <w:t>considerar el PCS en la comuna de San Bernardo. Con lo cual se realizaron búsquedas de suelos en San Bernardo</w:t>
            </w:r>
            <w:r>
              <w:rPr>
                <w:i/>
              </w:rPr>
              <w:t xml:space="preserve"> </w:t>
            </w:r>
            <w:r w:rsidRPr="00B77157">
              <w:rPr>
                <w:i/>
              </w:rPr>
              <w:t>con ayuda del Departamento de Desarrollo Local Sustentable y la Dirección de Obras de la Municipalidad de San</w:t>
            </w:r>
            <w:r>
              <w:rPr>
                <w:i/>
              </w:rPr>
              <w:t xml:space="preserve"> </w:t>
            </w:r>
            <w:r w:rsidRPr="00B77157">
              <w:rPr>
                <w:i/>
              </w:rPr>
              <w:t>Bernardo sin resultados positivos. Dado esto, se realizará la ejecución de las medidas de compensación insertos en</w:t>
            </w:r>
            <w:r w:rsidR="00A4658C">
              <w:rPr>
                <w:i/>
              </w:rPr>
              <w:t xml:space="preserve"> </w:t>
            </w:r>
            <w:r w:rsidRPr="00B77157">
              <w:rPr>
                <w:i/>
              </w:rPr>
              <w:t>el cerro Chena, en la Comuna de San Bernardo.</w:t>
            </w:r>
          </w:p>
          <w:p w:rsidR="00B77157" w:rsidRPr="00B77157" w:rsidRDefault="00B77157" w:rsidP="00196382">
            <w:pPr>
              <w:spacing w:after="0" w:line="240" w:lineRule="auto"/>
              <w:jc w:val="both"/>
              <w:rPr>
                <w:i/>
              </w:rPr>
            </w:pPr>
            <w:r w:rsidRPr="00B77157">
              <w:rPr>
                <w:i/>
              </w:rPr>
              <w:t>Sobre la base de lo anterior el PCS será ejecutado en dos locaciones. Por una parte, se realizará el PCS para cumplir</w:t>
            </w:r>
            <w:r w:rsidR="00A4658C">
              <w:rPr>
                <w:i/>
              </w:rPr>
              <w:t xml:space="preserve"> </w:t>
            </w:r>
            <w:r w:rsidRPr="00B77157">
              <w:rPr>
                <w:i/>
              </w:rPr>
              <w:t>con los estándares y requisitos del SAG con un total de 69,63 ha. En este caso, se realizó una búsqueda de terrenos</w:t>
            </w:r>
            <w:r w:rsidR="00A4658C">
              <w:rPr>
                <w:i/>
              </w:rPr>
              <w:t xml:space="preserve"> </w:t>
            </w:r>
            <w:r w:rsidRPr="00B77157">
              <w:rPr>
                <w:i/>
              </w:rPr>
              <w:t>al interior de la Región Metropolitana, localizando superficie en la comuna de María Pinto. Paralelamente se</w:t>
            </w:r>
            <w:r w:rsidR="00A4658C">
              <w:rPr>
                <w:i/>
              </w:rPr>
              <w:t xml:space="preserve"> </w:t>
            </w:r>
            <w:r w:rsidRPr="00B77157">
              <w:rPr>
                <w:i/>
              </w:rPr>
              <w:t>realizará un plan de compensación en la comuna de San Bernardo, específicamente en Cerro Chena, con un total de</w:t>
            </w:r>
            <w:r w:rsidR="00A4658C">
              <w:rPr>
                <w:i/>
              </w:rPr>
              <w:t xml:space="preserve"> </w:t>
            </w:r>
            <w:r w:rsidRPr="00B77157">
              <w:rPr>
                <w:i/>
              </w:rPr>
              <w:t>17,07 ha.</w:t>
            </w:r>
          </w:p>
          <w:p w:rsidR="00B77157" w:rsidRDefault="00B77157" w:rsidP="00196382">
            <w:pPr>
              <w:spacing w:after="0" w:line="240" w:lineRule="auto"/>
              <w:jc w:val="both"/>
              <w:rPr>
                <w:b/>
                <w:u w:val="single"/>
              </w:rPr>
            </w:pPr>
            <w:r w:rsidRPr="00B77157">
              <w:rPr>
                <w:i/>
              </w:rPr>
              <w:t>A continuación se detalla la medida:</w:t>
            </w:r>
          </w:p>
          <w:p w:rsidR="00B77157" w:rsidRDefault="00B77157" w:rsidP="00196382">
            <w:pPr>
              <w:spacing w:after="0" w:line="240" w:lineRule="auto"/>
              <w:rPr>
                <w:b/>
                <w:u w:val="single"/>
              </w:rPr>
            </w:pPr>
          </w:p>
          <w:p w:rsidR="009E5E17" w:rsidRPr="0038565A" w:rsidRDefault="009E5E17" w:rsidP="00196382">
            <w:pPr>
              <w:spacing w:after="0" w:line="240" w:lineRule="auto"/>
              <w:rPr>
                <w:b/>
                <w:i/>
                <w:u w:val="single"/>
              </w:rPr>
            </w:pPr>
            <w:r w:rsidRPr="0038565A">
              <w:rPr>
                <w:i/>
              </w:rPr>
              <w:t>Tabla N°7-1: Plan de Medidas de Compensación componente Edafología. Comuna de María Pinto</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9E5E17" w:rsidRPr="0038565A" w:rsidTr="00D367C4">
              <w:tc>
                <w:tcPr>
                  <w:tcW w:w="11481" w:type="dxa"/>
                  <w:gridSpan w:val="2"/>
                </w:tcPr>
                <w:p w:rsidR="009E5E17" w:rsidRPr="0038565A" w:rsidRDefault="009E5E17" w:rsidP="00990D75">
                  <w:pPr>
                    <w:spacing w:after="0" w:line="240" w:lineRule="auto"/>
                    <w:rPr>
                      <w:i/>
                    </w:rPr>
                  </w:pPr>
                  <w:r w:rsidRPr="0038565A">
                    <w:rPr>
                      <w:i/>
                    </w:rPr>
                    <w:t>“Pérdida de suelo clase I y II de buena Aptitud Agrícola.”</w:t>
                  </w:r>
                </w:p>
              </w:tc>
            </w:tr>
            <w:tr w:rsidR="009E5E17" w:rsidRPr="0038565A" w:rsidTr="00D367C4">
              <w:tc>
                <w:tcPr>
                  <w:tcW w:w="2835" w:type="dxa"/>
                </w:tcPr>
                <w:p w:rsidR="009E5E17" w:rsidRPr="0038565A" w:rsidRDefault="009E5E17" w:rsidP="00990D75">
                  <w:pPr>
                    <w:spacing w:after="0" w:line="240" w:lineRule="auto"/>
                    <w:rPr>
                      <w:i/>
                    </w:rPr>
                  </w:pPr>
                  <w:r w:rsidRPr="0038565A">
                    <w:rPr>
                      <w:i/>
                    </w:rPr>
                    <w:t>Tipo de medida</w:t>
                  </w:r>
                </w:p>
              </w:tc>
              <w:tc>
                <w:tcPr>
                  <w:tcW w:w="8646" w:type="dxa"/>
                </w:tcPr>
                <w:p w:rsidR="009E5E17" w:rsidRPr="0038565A" w:rsidRDefault="009E5E17" w:rsidP="00990D75">
                  <w:pPr>
                    <w:spacing w:after="0" w:line="240" w:lineRule="auto"/>
                    <w:rPr>
                      <w:i/>
                    </w:rPr>
                  </w:pPr>
                  <w:r w:rsidRPr="0038565A">
                    <w:rPr>
                      <w:i/>
                    </w:rPr>
                    <w:t>Compensación de suelos</w:t>
                  </w:r>
                </w:p>
              </w:tc>
            </w:tr>
            <w:tr w:rsidR="009E5E17" w:rsidRPr="0038565A" w:rsidTr="00D367C4">
              <w:tc>
                <w:tcPr>
                  <w:tcW w:w="2835" w:type="dxa"/>
                </w:tcPr>
                <w:p w:rsidR="009E5E17" w:rsidRPr="0038565A" w:rsidRDefault="009E5E17" w:rsidP="00196382">
                  <w:pPr>
                    <w:autoSpaceDE w:val="0"/>
                    <w:autoSpaceDN w:val="0"/>
                    <w:adjustRightInd w:val="0"/>
                    <w:spacing w:line="240" w:lineRule="auto"/>
                    <w:jc w:val="both"/>
                    <w:rPr>
                      <w:i/>
                    </w:rPr>
                  </w:pPr>
                  <w:r w:rsidRPr="0038565A">
                    <w:rPr>
                      <w:i/>
                    </w:rPr>
                    <w:t>Lugar, forma y</w:t>
                  </w:r>
                  <w:r w:rsidR="0038565A">
                    <w:rPr>
                      <w:i/>
                    </w:rPr>
                    <w:t xml:space="preserve"> </w:t>
                  </w:r>
                  <w:r w:rsidRPr="0038565A">
                    <w:rPr>
                      <w:i/>
                    </w:rPr>
                    <w:t>oportunidad de</w:t>
                  </w:r>
                  <w:r w:rsidR="0038565A">
                    <w:rPr>
                      <w:i/>
                    </w:rPr>
                    <w:t xml:space="preserve"> </w:t>
                  </w:r>
                  <w:r w:rsidRPr="0038565A">
                    <w:rPr>
                      <w:i/>
                    </w:rPr>
                    <w:t>implementación</w:t>
                  </w:r>
                </w:p>
              </w:tc>
              <w:tc>
                <w:tcPr>
                  <w:tcW w:w="8646" w:type="dxa"/>
                </w:tcPr>
                <w:p w:rsidR="009E5E17" w:rsidRPr="0038565A" w:rsidRDefault="009E5E17" w:rsidP="00196382">
                  <w:pPr>
                    <w:autoSpaceDE w:val="0"/>
                    <w:autoSpaceDN w:val="0"/>
                    <w:adjustRightInd w:val="0"/>
                    <w:spacing w:after="0" w:line="240" w:lineRule="auto"/>
                    <w:jc w:val="both"/>
                    <w:rPr>
                      <w:i/>
                    </w:rPr>
                  </w:pPr>
                  <w:r w:rsidRPr="0038565A">
                    <w:rPr>
                      <w:i/>
                    </w:rPr>
                    <w:t>Oportunidad de implementación:</w:t>
                  </w:r>
                </w:p>
                <w:p w:rsidR="0038565A" w:rsidRDefault="009E5E17" w:rsidP="00196382">
                  <w:pPr>
                    <w:autoSpaceDE w:val="0"/>
                    <w:autoSpaceDN w:val="0"/>
                    <w:adjustRightInd w:val="0"/>
                    <w:spacing w:after="0" w:line="240" w:lineRule="auto"/>
                    <w:jc w:val="both"/>
                    <w:rPr>
                      <w:i/>
                    </w:rPr>
                  </w:pPr>
                  <w:r w:rsidRPr="0038565A">
                    <w:rPr>
                      <w:i/>
                    </w:rPr>
                    <w:t>Este plan se implementará en un total de tres años consecutivos. Las obras se realizarán por</w:t>
                  </w:r>
                  <w:r w:rsidR="0038565A">
                    <w:rPr>
                      <w:i/>
                    </w:rPr>
                    <w:t xml:space="preserve"> </w:t>
                  </w:r>
                  <w:r w:rsidRPr="0038565A">
                    <w:rPr>
                      <w:i/>
                    </w:rPr>
                    <w:t>productor en un periodo aproximado de cuatro meses por año, entre los meses de enero – abril.</w:t>
                  </w:r>
                  <w:r w:rsidR="0038565A">
                    <w:rPr>
                      <w:i/>
                    </w:rPr>
                    <w:t xml:space="preserve"> </w:t>
                  </w:r>
                </w:p>
                <w:p w:rsidR="009E5E17" w:rsidRPr="0038565A" w:rsidRDefault="009E5E17" w:rsidP="00196382">
                  <w:pPr>
                    <w:autoSpaceDE w:val="0"/>
                    <w:autoSpaceDN w:val="0"/>
                    <w:adjustRightInd w:val="0"/>
                    <w:spacing w:after="0" w:line="240" w:lineRule="auto"/>
                    <w:jc w:val="both"/>
                    <w:rPr>
                      <w:i/>
                    </w:rPr>
                  </w:pPr>
                  <w:r w:rsidRPr="0038565A">
                    <w:rPr>
                      <w:i/>
                    </w:rPr>
                    <w:t>Se realizarán distintas etapas de ejecución del PCS, en donde se harán trabajos de limpieza de</w:t>
                  </w:r>
                  <w:r w:rsidR="0038565A">
                    <w:rPr>
                      <w:i/>
                    </w:rPr>
                    <w:t xml:space="preserve"> </w:t>
                  </w:r>
                  <w:r w:rsidRPr="0038565A">
                    <w:rPr>
                      <w:i/>
                    </w:rPr>
                    <w:t>predios, eliminación del duripán, incorporación de escarpe, nivelación de predios, siembra, entre</w:t>
                  </w:r>
                  <w:r w:rsidR="0038565A">
                    <w:rPr>
                      <w:i/>
                    </w:rPr>
                    <w:t xml:space="preserve"> </w:t>
                  </w:r>
                  <w:r w:rsidRPr="0038565A">
                    <w:rPr>
                      <w:i/>
                    </w:rPr>
                    <w:t>otras. Una vez terminado el trabajo realizado por sector, se hará un seguimiento de 5 años para</w:t>
                  </w:r>
                  <w:r w:rsidR="0038565A">
                    <w:rPr>
                      <w:i/>
                    </w:rPr>
                    <w:t xml:space="preserve"> </w:t>
                  </w:r>
                  <w:r w:rsidRPr="0038565A">
                    <w:rPr>
                      <w:i/>
                    </w:rPr>
                    <w:t>monitorear el estado del suelo por predio.</w:t>
                  </w:r>
                </w:p>
                <w:p w:rsidR="009E5E17" w:rsidRPr="0038565A" w:rsidRDefault="009E5E17" w:rsidP="00196382">
                  <w:pPr>
                    <w:autoSpaceDE w:val="0"/>
                    <w:autoSpaceDN w:val="0"/>
                    <w:adjustRightInd w:val="0"/>
                    <w:spacing w:after="0" w:line="240" w:lineRule="auto"/>
                    <w:jc w:val="both"/>
                    <w:rPr>
                      <w:i/>
                    </w:rPr>
                  </w:pPr>
                  <w:r w:rsidRPr="0038565A">
                    <w:rPr>
                      <w:i/>
                    </w:rPr>
                    <w:t>Finalmente, el tiempo estimado para realizar las obras del Plan de Compensación de Suelos en la</w:t>
                  </w:r>
                  <w:r w:rsidR="0038565A">
                    <w:rPr>
                      <w:i/>
                    </w:rPr>
                    <w:t xml:space="preserve"> </w:t>
                  </w:r>
                  <w:r w:rsidRPr="0038565A">
                    <w:rPr>
                      <w:i/>
                    </w:rPr>
                    <w:t>comuna de María Pinto es de 36 meses.</w:t>
                  </w:r>
                </w:p>
              </w:tc>
            </w:tr>
          </w:tbl>
          <w:p w:rsidR="009E5E17" w:rsidRDefault="009E5E17" w:rsidP="006A0EC4">
            <w:pPr>
              <w:spacing w:after="0"/>
              <w:rPr>
                <w:b/>
                <w:u w:val="single"/>
              </w:rPr>
            </w:pPr>
          </w:p>
          <w:p w:rsidR="00FB71BE" w:rsidRDefault="00FB71BE" w:rsidP="00FB71BE">
            <w:pPr>
              <w:spacing w:after="0"/>
              <w:rPr>
                <w:b/>
              </w:rPr>
            </w:pPr>
            <w:r w:rsidRPr="0038565A">
              <w:rPr>
                <w:b/>
                <w:u w:val="single"/>
              </w:rPr>
              <w:t>Considerando 7.2</w:t>
            </w:r>
            <w:r>
              <w:rPr>
                <w:b/>
              </w:rPr>
              <w:t>.</w:t>
            </w:r>
          </w:p>
          <w:p w:rsidR="00FB71BE" w:rsidRPr="0038565A" w:rsidRDefault="00FB71BE" w:rsidP="00FB71BE">
            <w:pPr>
              <w:spacing w:after="0"/>
              <w:rPr>
                <w:b/>
                <w:i/>
              </w:rPr>
            </w:pPr>
            <w:r w:rsidRPr="0038565A">
              <w:rPr>
                <w:i/>
              </w:rPr>
              <w:t>7.2 Medio Humano.</w:t>
            </w:r>
          </w:p>
          <w:p w:rsidR="00FB71BE" w:rsidRPr="0038565A" w:rsidRDefault="00FB71BE" w:rsidP="00FB71BE">
            <w:pPr>
              <w:rPr>
                <w:i/>
              </w:rPr>
            </w:pPr>
            <w:r w:rsidRPr="0038565A">
              <w:rPr>
                <w:i/>
              </w:rPr>
              <w:t>Tabla N°7-4: Plan de Medidas de Mitigación para la componente Medio Humano. Fase de construcción y Operación</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FB71BE" w:rsidRPr="0038565A" w:rsidTr="001B7F56">
              <w:tc>
                <w:tcPr>
                  <w:tcW w:w="11481" w:type="dxa"/>
                  <w:gridSpan w:val="2"/>
                </w:tcPr>
                <w:p w:rsidR="00FB71BE" w:rsidRPr="0038565A" w:rsidRDefault="00FB71BE" w:rsidP="00990D75">
                  <w:pPr>
                    <w:spacing w:after="0"/>
                    <w:rPr>
                      <w:i/>
                    </w:rPr>
                  </w:pPr>
                  <w:r w:rsidRPr="0038565A">
                    <w:rPr>
                      <w:i/>
                    </w:rPr>
                    <w:t>Medidas de Control asociados a tiempo de desplazamiento</w:t>
                  </w:r>
                </w:p>
              </w:tc>
            </w:tr>
            <w:tr w:rsidR="00FB71BE" w:rsidRPr="0038565A" w:rsidTr="001B7F56">
              <w:tc>
                <w:tcPr>
                  <w:tcW w:w="2835" w:type="dxa"/>
                </w:tcPr>
                <w:p w:rsidR="00FB71BE" w:rsidRPr="0038565A" w:rsidRDefault="00FB71BE" w:rsidP="00FB71BE">
                  <w:pPr>
                    <w:spacing w:after="0"/>
                    <w:rPr>
                      <w:i/>
                    </w:rPr>
                  </w:pPr>
                  <w:r w:rsidRPr="0038565A">
                    <w:rPr>
                      <w:i/>
                    </w:rPr>
                    <w:t>Tipo de medida</w:t>
                  </w:r>
                </w:p>
              </w:tc>
              <w:tc>
                <w:tcPr>
                  <w:tcW w:w="8646" w:type="dxa"/>
                </w:tcPr>
                <w:p w:rsidR="00FB71BE" w:rsidRPr="0038565A" w:rsidRDefault="00FB71BE" w:rsidP="00FB71BE">
                  <w:pPr>
                    <w:spacing w:after="0"/>
                    <w:rPr>
                      <w:i/>
                    </w:rPr>
                  </w:pPr>
                  <w:r w:rsidRPr="0038565A">
                    <w:rPr>
                      <w:i/>
                    </w:rPr>
                    <w:t>Mitigación Vial</w:t>
                  </w:r>
                </w:p>
              </w:tc>
            </w:tr>
            <w:tr w:rsidR="00FB71BE" w:rsidRPr="0038565A" w:rsidTr="001B7F56">
              <w:tc>
                <w:tcPr>
                  <w:tcW w:w="2835" w:type="dxa"/>
                </w:tcPr>
                <w:p w:rsidR="00FB71BE" w:rsidRPr="0038565A" w:rsidRDefault="00FB71BE" w:rsidP="00FB71BE">
                  <w:pPr>
                    <w:autoSpaceDE w:val="0"/>
                    <w:autoSpaceDN w:val="0"/>
                    <w:adjustRightInd w:val="0"/>
                    <w:spacing w:after="0"/>
                    <w:jc w:val="both"/>
                    <w:rPr>
                      <w:i/>
                    </w:rPr>
                  </w:pPr>
                  <w:r w:rsidRPr="0038565A">
                    <w:rPr>
                      <w:i/>
                    </w:rPr>
                    <w:t>Objetivo,</w:t>
                  </w:r>
                  <w:r>
                    <w:rPr>
                      <w:i/>
                    </w:rPr>
                    <w:t xml:space="preserve"> </w:t>
                  </w:r>
                  <w:r w:rsidRPr="0038565A">
                    <w:rPr>
                      <w:i/>
                    </w:rPr>
                    <w:t>descripción y</w:t>
                  </w:r>
                  <w:r>
                    <w:rPr>
                      <w:i/>
                    </w:rPr>
                    <w:t xml:space="preserve"> </w:t>
                  </w:r>
                  <w:r w:rsidRPr="0038565A">
                    <w:rPr>
                      <w:i/>
                    </w:rPr>
                    <w:t>justificación</w:t>
                  </w:r>
                </w:p>
              </w:tc>
              <w:tc>
                <w:tcPr>
                  <w:tcW w:w="8646" w:type="dxa"/>
                </w:tcPr>
                <w:p w:rsidR="00FB71BE" w:rsidRPr="0038565A" w:rsidRDefault="00FB71BE" w:rsidP="00FB71BE">
                  <w:pPr>
                    <w:autoSpaceDE w:val="0"/>
                    <w:autoSpaceDN w:val="0"/>
                    <w:adjustRightInd w:val="0"/>
                    <w:spacing w:after="0"/>
                    <w:jc w:val="both"/>
                    <w:rPr>
                      <w:i/>
                    </w:rPr>
                  </w:pPr>
                  <w:r w:rsidRPr="0038565A">
                    <w:rPr>
                      <w:i/>
                    </w:rPr>
                    <w:t>Objetivo: Mitigar los efectos en el tiempo de desplazamiento de la población.</w:t>
                  </w:r>
                </w:p>
                <w:p w:rsidR="00FB71BE" w:rsidRPr="0038565A" w:rsidRDefault="00FB71BE" w:rsidP="00FB71BE">
                  <w:pPr>
                    <w:autoSpaceDE w:val="0"/>
                    <w:autoSpaceDN w:val="0"/>
                    <w:adjustRightInd w:val="0"/>
                    <w:spacing w:after="0"/>
                    <w:jc w:val="both"/>
                    <w:rPr>
                      <w:i/>
                    </w:rPr>
                  </w:pPr>
                  <w:r w:rsidRPr="0038565A">
                    <w:rPr>
                      <w:i/>
                    </w:rPr>
                    <w:t>Descripción:</w:t>
                  </w:r>
                </w:p>
                <w:p w:rsidR="00FB71BE" w:rsidRPr="0038565A" w:rsidRDefault="00FB71BE" w:rsidP="00FB71BE">
                  <w:pPr>
                    <w:autoSpaceDE w:val="0"/>
                    <w:autoSpaceDN w:val="0"/>
                    <w:adjustRightInd w:val="0"/>
                    <w:spacing w:after="0"/>
                    <w:jc w:val="both"/>
                    <w:rPr>
                      <w:i/>
                    </w:rPr>
                  </w:pPr>
                  <w:r w:rsidRPr="0038565A">
                    <w:rPr>
                      <w:i/>
                    </w:rPr>
                    <w:t>Construcción:</w:t>
                  </w:r>
                </w:p>
                <w:p w:rsidR="00FB71BE" w:rsidRPr="0038565A" w:rsidRDefault="00FB71BE" w:rsidP="00FB71BE">
                  <w:pPr>
                    <w:autoSpaceDE w:val="0"/>
                    <w:autoSpaceDN w:val="0"/>
                    <w:adjustRightInd w:val="0"/>
                    <w:spacing w:after="0"/>
                    <w:jc w:val="both"/>
                    <w:rPr>
                      <w:i/>
                    </w:rPr>
                  </w:pPr>
                  <w:r w:rsidRPr="0038565A">
                    <w:rPr>
                      <w:i/>
                    </w:rPr>
                    <w:t>Se establecerá como acceso al Proyecto la Ruta 5.</w:t>
                  </w:r>
                </w:p>
                <w:p w:rsidR="00FB71BE" w:rsidRPr="00FB71BE" w:rsidRDefault="00FB71BE" w:rsidP="00FB71BE">
                  <w:pPr>
                    <w:autoSpaceDE w:val="0"/>
                    <w:autoSpaceDN w:val="0"/>
                    <w:adjustRightInd w:val="0"/>
                    <w:spacing w:after="0"/>
                    <w:jc w:val="both"/>
                    <w:rPr>
                      <w:i/>
                    </w:rPr>
                  </w:pPr>
                  <w:r w:rsidRPr="00FB71BE">
                    <w:rPr>
                      <w:i/>
                    </w:rPr>
                    <w:t>Todos los proveedores de servicios, insumos y retiro de material de todo tipo, del Proyecto, deberán ingresar a obra en horario valle.</w:t>
                  </w:r>
                </w:p>
                <w:p w:rsidR="00FB71BE" w:rsidRPr="0038565A" w:rsidRDefault="00FB71BE" w:rsidP="00FB71BE">
                  <w:pPr>
                    <w:autoSpaceDE w:val="0"/>
                    <w:autoSpaceDN w:val="0"/>
                    <w:adjustRightInd w:val="0"/>
                    <w:spacing w:after="0"/>
                    <w:jc w:val="both"/>
                    <w:rPr>
                      <w:i/>
                    </w:rPr>
                  </w:pPr>
                  <w:r w:rsidRPr="00990D75">
                    <w:rPr>
                      <w:b/>
                      <w:i/>
                    </w:rPr>
                    <w:t>Mantener un registro diario de todos los vehículos que ingresen y egresen al Proyecto, pudiendo así constatar el cumplimiento de los flujos presentados</w:t>
                  </w:r>
                  <w:r w:rsidRPr="00FB71BE">
                    <w:rPr>
                      <w:i/>
                    </w:rPr>
                    <w:t>.</w:t>
                  </w:r>
                </w:p>
                <w:p w:rsidR="00FB71BE" w:rsidRPr="0038565A" w:rsidRDefault="00FB71BE" w:rsidP="00FB71BE">
                  <w:pPr>
                    <w:autoSpaceDE w:val="0"/>
                    <w:autoSpaceDN w:val="0"/>
                    <w:adjustRightInd w:val="0"/>
                    <w:spacing w:after="0"/>
                    <w:jc w:val="both"/>
                    <w:rPr>
                      <w:i/>
                    </w:rPr>
                  </w:pPr>
                  <w:r w:rsidRPr="0038565A">
                    <w:rPr>
                      <w:i/>
                    </w:rPr>
                    <w:t>En relación al personal operativo y administrativo de la obra, estos llegarán al proyecto, principalmente</w:t>
                  </w:r>
                  <w:r>
                    <w:rPr>
                      <w:i/>
                    </w:rPr>
                    <w:t xml:space="preserve"> </w:t>
                  </w:r>
                  <w:r w:rsidRPr="0038565A">
                    <w:rPr>
                      <w:i/>
                    </w:rPr>
                    <w:t>en buses de acercamiento.</w:t>
                  </w:r>
                </w:p>
                <w:p w:rsidR="00FB71BE" w:rsidRPr="0038565A" w:rsidRDefault="00FB71BE" w:rsidP="00FB71BE">
                  <w:pPr>
                    <w:autoSpaceDE w:val="0"/>
                    <w:autoSpaceDN w:val="0"/>
                    <w:adjustRightInd w:val="0"/>
                    <w:spacing w:after="0"/>
                    <w:jc w:val="both"/>
                    <w:rPr>
                      <w:i/>
                    </w:rPr>
                  </w:pPr>
                  <w:r w:rsidRPr="0038565A">
                    <w:rPr>
                      <w:i/>
                    </w:rPr>
                    <w:t>Se tendrá especial cuidado en la coordinación de ingreso y egreso de los camiones a la obra, que será</w:t>
                  </w:r>
                  <w:r>
                    <w:rPr>
                      <w:i/>
                    </w:rPr>
                    <w:t xml:space="preserve"> </w:t>
                  </w:r>
                  <w:r w:rsidRPr="0038565A">
                    <w:rPr>
                      <w:i/>
                    </w:rPr>
                    <w:t>responsabilidad del Encargado de obra.</w:t>
                  </w:r>
                </w:p>
                <w:p w:rsidR="00FB71BE" w:rsidRPr="0038565A" w:rsidRDefault="00FB71BE" w:rsidP="00FB71BE">
                  <w:pPr>
                    <w:autoSpaceDE w:val="0"/>
                    <w:autoSpaceDN w:val="0"/>
                    <w:adjustRightInd w:val="0"/>
                    <w:spacing w:after="0"/>
                    <w:jc w:val="both"/>
                    <w:rPr>
                      <w:i/>
                    </w:rPr>
                  </w:pPr>
                  <w:r w:rsidRPr="0038565A">
                    <w:rPr>
                      <w:i/>
                    </w:rPr>
                    <w:t>Se habilitarán zonas de estacionamiento y zonas de carga y descarga al interior del área de Proyecto.</w:t>
                  </w:r>
                </w:p>
                <w:p w:rsidR="00FB71BE" w:rsidRPr="0038565A" w:rsidRDefault="00FB71BE" w:rsidP="00FB71BE">
                  <w:pPr>
                    <w:autoSpaceDE w:val="0"/>
                    <w:autoSpaceDN w:val="0"/>
                    <w:adjustRightInd w:val="0"/>
                    <w:spacing w:after="0"/>
                    <w:jc w:val="both"/>
                    <w:rPr>
                      <w:i/>
                    </w:rPr>
                  </w:pPr>
                  <w:r w:rsidRPr="0038565A">
                    <w:rPr>
                      <w:i/>
                    </w:rPr>
                    <w:t>Se prohibirá el estacionamiento de todo tipo de vehículos asociados a la Fase de Construcción, en las</w:t>
                  </w:r>
                  <w:r>
                    <w:rPr>
                      <w:i/>
                    </w:rPr>
                    <w:t xml:space="preserve"> </w:t>
                  </w:r>
                  <w:r w:rsidRPr="0038565A">
                    <w:rPr>
                      <w:i/>
                    </w:rPr>
                    <w:t>calzadas de las calles cercanas al Proyecto, de la misma forma se prohibirá el acopio de materiales en</w:t>
                  </w:r>
                  <w:r>
                    <w:rPr>
                      <w:i/>
                    </w:rPr>
                    <w:t xml:space="preserve"> </w:t>
                  </w:r>
                  <w:r w:rsidRPr="0038565A">
                    <w:rPr>
                      <w:i/>
                    </w:rPr>
                    <w:t>estas calzadas.</w:t>
                  </w:r>
                </w:p>
                <w:p w:rsidR="00FB71BE" w:rsidRPr="0038565A" w:rsidRDefault="00FB71BE" w:rsidP="00FB71BE">
                  <w:pPr>
                    <w:autoSpaceDE w:val="0"/>
                    <w:autoSpaceDN w:val="0"/>
                    <w:adjustRightInd w:val="0"/>
                    <w:spacing w:after="0"/>
                    <w:jc w:val="both"/>
                    <w:rPr>
                      <w:i/>
                    </w:rPr>
                  </w:pPr>
                  <w:r w:rsidRPr="0038565A">
                    <w:rPr>
                      <w:i/>
                    </w:rPr>
                    <w:t>Operación:</w:t>
                  </w:r>
                </w:p>
                <w:p w:rsidR="00FB71BE" w:rsidRPr="0038565A" w:rsidRDefault="00FB71BE" w:rsidP="00FB71BE">
                  <w:pPr>
                    <w:autoSpaceDE w:val="0"/>
                    <w:autoSpaceDN w:val="0"/>
                    <w:adjustRightInd w:val="0"/>
                    <w:spacing w:after="0"/>
                    <w:jc w:val="both"/>
                    <w:rPr>
                      <w:i/>
                    </w:rPr>
                  </w:pPr>
                  <w:r w:rsidRPr="0038565A">
                    <w:rPr>
                      <w:i/>
                    </w:rPr>
                    <w:t>las medidas a implementar, son de acuerdo a lo solicitado en la aprobación del EISTU, las cuales al ser</w:t>
                  </w:r>
                  <w:r>
                    <w:rPr>
                      <w:i/>
                    </w:rPr>
                    <w:t xml:space="preserve"> </w:t>
                  </w:r>
                  <w:r w:rsidRPr="0038565A">
                    <w:rPr>
                      <w:i/>
                    </w:rPr>
                    <w:t>implementadas mitigan el impacto señalado, entre las que destacan:</w:t>
                  </w:r>
                </w:p>
                <w:p w:rsidR="00FB71BE" w:rsidRPr="0038565A" w:rsidRDefault="00FB71BE" w:rsidP="00FB71BE">
                  <w:pPr>
                    <w:autoSpaceDE w:val="0"/>
                    <w:autoSpaceDN w:val="0"/>
                    <w:adjustRightInd w:val="0"/>
                    <w:spacing w:after="0"/>
                    <w:jc w:val="both"/>
                    <w:rPr>
                      <w:i/>
                    </w:rPr>
                  </w:pPr>
                  <w:r w:rsidRPr="0038565A">
                    <w:rPr>
                      <w:rFonts w:cs="Arial"/>
                      <w:i/>
                    </w:rPr>
                    <w:t xml:space="preserve">- </w:t>
                  </w:r>
                  <w:r w:rsidRPr="0038565A">
                    <w:rPr>
                      <w:i/>
                    </w:rPr>
                    <w:t>Materialización del tramo faltante de la caletera poniente de la Ruta 5 Sur por el límite oriente</w:t>
                  </w:r>
                  <w:r>
                    <w:rPr>
                      <w:i/>
                    </w:rPr>
                    <w:t xml:space="preserve"> </w:t>
                  </w:r>
                  <w:r w:rsidRPr="0038565A">
                    <w:rPr>
                      <w:i/>
                    </w:rPr>
                    <w:t>del área de proyecto.</w:t>
                  </w:r>
                </w:p>
                <w:p w:rsidR="00FB71BE" w:rsidRPr="0038565A" w:rsidRDefault="00FB71BE" w:rsidP="00FB71BE">
                  <w:pPr>
                    <w:autoSpaceDE w:val="0"/>
                    <w:autoSpaceDN w:val="0"/>
                    <w:adjustRightInd w:val="0"/>
                    <w:spacing w:after="0"/>
                    <w:jc w:val="both"/>
                    <w:rPr>
                      <w:i/>
                    </w:rPr>
                  </w:pPr>
                  <w:r w:rsidRPr="0038565A">
                    <w:rPr>
                      <w:rFonts w:cs="Arial"/>
                      <w:i/>
                    </w:rPr>
                    <w:t xml:space="preserve">- </w:t>
                  </w:r>
                  <w:r w:rsidRPr="0038565A">
                    <w:rPr>
                      <w:i/>
                    </w:rPr>
                    <w:t>Mejoramiento enlace Calera de Tango con Ruta 5:</w:t>
                  </w:r>
                </w:p>
                <w:p w:rsidR="00FB71BE" w:rsidRPr="0038565A" w:rsidRDefault="00FB71BE" w:rsidP="00FB71BE">
                  <w:pPr>
                    <w:spacing w:after="0"/>
                    <w:jc w:val="both"/>
                    <w:rPr>
                      <w:i/>
                    </w:rPr>
                  </w:pPr>
                  <w:r w:rsidRPr="0038565A">
                    <w:rPr>
                      <w:i/>
                    </w:rPr>
                    <w:t>i. Se materializará el ramal Sur-Poniente.</w:t>
                  </w:r>
                </w:p>
              </w:tc>
            </w:tr>
          </w:tbl>
          <w:p w:rsidR="00FB71BE" w:rsidRDefault="00FB71BE" w:rsidP="006A0EC4">
            <w:pPr>
              <w:spacing w:after="0"/>
              <w:rPr>
                <w:b/>
                <w:u w:val="single"/>
              </w:rPr>
            </w:pPr>
          </w:p>
          <w:p w:rsidR="0038565A" w:rsidRPr="00854033" w:rsidRDefault="00854033" w:rsidP="006A0EC4">
            <w:pPr>
              <w:spacing w:after="0"/>
              <w:rPr>
                <w:b/>
                <w:u w:val="single"/>
              </w:rPr>
            </w:pPr>
            <w:r w:rsidRPr="00854033">
              <w:rPr>
                <w:b/>
                <w:u w:val="single"/>
              </w:rPr>
              <w:t>Considerando 9.1.</w:t>
            </w:r>
          </w:p>
          <w:p w:rsidR="00D01CCC" w:rsidRPr="0038565A" w:rsidRDefault="00854033" w:rsidP="006A0EC4">
            <w:pPr>
              <w:spacing w:after="0"/>
              <w:rPr>
                <w:i/>
              </w:rPr>
            </w:pPr>
            <w:r w:rsidRPr="0038565A">
              <w:rPr>
                <w:i/>
              </w:rPr>
              <w:t>9.1.1 Artículo 140 Reglamento del SEIA.</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854033" w:rsidRPr="0038565A" w:rsidTr="0089521A">
              <w:trPr>
                <w:trHeight w:val="567"/>
              </w:trPr>
              <w:tc>
                <w:tcPr>
                  <w:tcW w:w="11481" w:type="dxa"/>
                  <w:gridSpan w:val="2"/>
                </w:tcPr>
                <w:p w:rsidR="00854033" w:rsidRPr="0038565A" w:rsidRDefault="00854033" w:rsidP="0089521A">
                  <w:pPr>
                    <w:autoSpaceDE w:val="0"/>
                    <w:autoSpaceDN w:val="0"/>
                    <w:adjustRightInd w:val="0"/>
                    <w:spacing w:after="0"/>
                    <w:rPr>
                      <w:i/>
                    </w:rPr>
                  </w:pPr>
                  <w:r w:rsidRPr="0038565A">
                    <w:rPr>
                      <w:i/>
                    </w:rPr>
                    <w:t>Tabla 9-1:</w:t>
                  </w:r>
                </w:p>
                <w:p w:rsidR="00854033" w:rsidRPr="0038565A" w:rsidRDefault="00854033" w:rsidP="0089521A">
                  <w:pPr>
                    <w:spacing w:after="0"/>
                    <w:rPr>
                      <w:i/>
                    </w:rPr>
                  </w:pPr>
                  <w:r w:rsidRPr="0038565A">
                    <w:rPr>
                      <w:i/>
                    </w:rPr>
                    <w:t>Permiso Ambiental Sectorial Mixto Artículo 140 RSEIA</w:t>
                  </w:r>
                </w:p>
              </w:tc>
            </w:tr>
            <w:tr w:rsidR="00854033" w:rsidRPr="0038565A" w:rsidTr="00D367C4">
              <w:tc>
                <w:tcPr>
                  <w:tcW w:w="2835" w:type="dxa"/>
                </w:tcPr>
                <w:p w:rsidR="00854033" w:rsidRPr="0038565A" w:rsidRDefault="00854033" w:rsidP="00C14AE5">
                  <w:pPr>
                    <w:spacing w:after="0"/>
                    <w:jc w:val="both"/>
                    <w:rPr>
                      <w:i/>
                    </w:rPr>
                  </w:pPr>
                  <w:r w:rsidRPr="0038565A">
                    <w:rPr>
                      <w:i/>
                    </w:rPr>
                    <w:t>Permiso</w:t>
                  </w:r>
                </w:p>
              </w:tc>
              <w:tc>
                <w:tcPr>
                  <w:tcW w:w="8646" w:type="dxa"/>
                </w:tcPr>
                <w:p w:rsidR="00854033" w:rsidRPr="0038565A" w:rsidRDefault="00D01432" w:rsidP="00D01432">
                  <w:pPr>
                    <w:autoSpaceDE w:val="0"/>
                    <w:autoSpaceDN w:val="0"/>
                    <w:adjustRightInd w:val="0"/>
                    <w:spacing w:after="0"/>
                    <w:jc w:val="both"/>
                    <w:rPr>
                      <w:i/>
                    </w:rPr>
                  </w:pPr>
                  <w:r>
                    <w:rPr>
                      <w:i/>
                    </w:rPr>
                    <w:t>[…].</w:t>
                  </w:r>
                </w:p>
              </w:tc>
            </w:tr>
            <w:tr w:rsidR="00854033" w:rsidRPr="0038565A" w:rsidTr="00D367C4">
              <w:tc>
                <w:tcPr>
                  <w:tcW w:w="2835" w:type="dxa"/>
                </w:tcPr>
                <w:p w:rsidR="00854033" w:rsidRPr="0038565A" w:rsidRDefault="00854033" w:rsidP="00196382">
                  <w:pPr>
                    <w:autoSpaceDE w:val="0"/>
                    <w:autoSpaceDN w:val="0"/>
                    <w:adjustRightInd w:val="0"/>
                    <w:spacing w:after="0" w:line="240" w:lineRule="auto"/>
                    <w:jc w:val="both"/>
                    <w:rPr>
                      <w:i/>
                    </w:rPr>
                  </w:pPr>
                  <w:r w:rsidRPr="0038565A">
                    <w:rPr>
                      <w:i/>
                    </w:rPr>
                    <w:t>Condiciones o</w:t>
                  </w:r>
                  <w:r w:rsidR="00196382">
                    <w:rPr>
                      <w:i/>
                    </w:rPr>
                    <w:t xml:space="preserve"> </w:t>
                  </w:r>
                  <w:r w:rsidRPr="0038565A">
                    <w:rPr>
                      <w:i/>
                    </w:rPr>
                    <w:t>exigencias específicas</w:t>
                  </w:r>
                  <w:r w:rsidR="00196382">
                    <w:rPr>
                      <w:i/>
                    </w:rPr>
                    <w:t xml:space="preserve"> </w:t>
                  </w:r>
                  <w:r w:rsidRPr="0038565A">
                    <w:rPr>
                      <w:i/>
                    </w:rPr>
                    <w:t>para su otorgamiento</w:t>
                  </w:r>
                </w:p>
              </w:tc>
              <w:tc>
                <w:tcPr>
                  <w:tcW w:w="8646" w:type="dxa"/>
                </w:tcPr>
                <w:p w:rsidR="00854033" w:rsidRPr="0038565A" w:rsidRDefault="00854033" w:rsidP="00C14AE5">
                  <w:pPr>
                    <w:autoSpaceDE w:val="0"/>
                    <w:autoSpaceDN w:val="0"/>
                    <w:adjustRightInd w:val="0"/>
                    <w:spacing w:after="0"/>
                    <w:jc w:val="both"/>
                    <w:rPr>
                      <w:i/>
                    </w:rPr>
                  </w:pPr>
                  <w:r w:rsidRPr="0038565A">
                    <w:rPr>
                      <w:i/>
                    </w:rPr>
                    <w:t>[…].</w:t>
                  </w:r>
                </w:p>
                <w:p w:rsidR="00854033" w:rsidRPr="0038565A" w:rsidRDefault="00854033" w:rsidP="00196382">
                  <w:pPr>
                    <w:autoSpaceDE w:val="0"/>
                    <w:autoSpaceDN w:val="0"/>
                    <w:adjustRightInd w:val="0"/>
                    <w:spacing w:after="0" w:line="240" w:lineRule="auto"/>
                    <w:jc w:val="both"/>
                    <w:rPr>
                      <w:i/>
                    </w:rPr>
                  </w:pPr>
                  <w:r w:rsidRPr="0038565A">
                    <w:rPr>
                      <w:i/>
                    </w:rPr>
                    <w:t>Manejo de residuos: Los escombros serán almacenados temporalmente (máximo 1</w:t>
                  </w:r>
                  <w:r w:rsidR="0038565A">
                    <w:rPr>
                      <w:i/>
                    </w:rPr>
                    <w:t xml:space="preserve"> </w:t>
                  </w:r>
                  <w:r w:rsidRPr="0038565A">
                    <w:rPr>
                      <w:i/>
                    </w:rPr>
                    <w:t>semana) en contenedores cubiertos con malla raschel o con tapa. Su transporte se</w:t>
                  </w:r>
                  <w:r w:rsidR="0038565A">
                    <w:rPr>
                      <w:i/>
                    </w:rPr>
                    <w:t xml:space="preserve"> </w:t>
                  </w:r>
                  <w:r w:rsidRPr="0038565A">
                    <w:rPr>
                      <w:i/>
                    </w:rPr>
                    <w:t>realizará en camiones cubiertos con lonas, u otro sistema que impida la dispersión del</w:t>
                  </w:r>
                  <w:r w:rsidR="0038565A">
                    <w:rPr>
                      <w:i/>
                    </w:rPr>
                    <w:t xml:space="preserve"> </w:t>
                  </w:r>
                  <w:r w:rsidRPr="0038565A">
                    <w:rPr>
                      <w:i/>
                    </w:rPr>
                    <w:t>material al aire. Los residuos serán derivados a un lugar de disposición final autorizado,</w:t>
                  </w:r>
                  <w:r w:rsidR="0038565A">
                    <w:rPr>
                      <w:i/>
                    </w:rPr>
                    <w:t xml:space="preserve"> </w:t>
                  </w:r>
                  <w:r w:rsidRPr="0038565A">
                    <w:rPr>
                      <w:i/>
                    </w:rPr>
                    <w:t xml:space="preserve">para lo cual se mantendrá </w:t>
                  </w:r>
                  <w:r w:rsidRPr="0089521A">
                    <w:rPr>
                      <w:b/>
                      <w:i/>
                    </w:rPr>
                    <w:t>un registro permanente en obra</w:t>
                  </w:r>
                  <w:r w:rsidRPr="0038565A">
                    <w:rPr>
                      <w:i/>
                    </w:rPr>
                    <w:t>. De igual forma, una vez</w:t>
                  </w:r>
                  <w:r w:rsidR="0038565A">
                    <w:rPr>
                      <w:i/>
                    </w:rPr>
                    <w:t xml:space="preserve"> </w:t>
                  </w:r>
                  <w:r w:rsidRPr="0038565A">
                    <w:rPr>
                      <w:i/>
                    </w:rPr>
                    <w:t>concluida la construcción, se remitirá a la SMA, un informe consolidado a través del</w:t>
                  </w:r>
                  <w:r w:rsidR="0038565A">
                    <w:rPr>
                      <w:i/>
                    </w:rPr>
                    <w:t xml:space="preserve"> </w:t>
                  </w:r>
                  <w:r w:rsidRPr="0038565A">
                    <w:rPr>
                      <w:i/>
                    </w:rPr>
                    <w:t>cual se certifique la disposición final de los escombros. Los excedentes de tierra serán</w:t>
                  </w:r>
                  <w:r w:rsidR="0038565A">
                    <w:rPr>
                      <w:i/>
                    </w:rPr>
                    <w:t xml:space="preserve"> </w:t>
                  </w:r>
                  <w:r w:rsidRPr="0038565A">
                    <w:rPr>
                      <w:i/>
                    </w:rPr>
                    <w:t>utilizados como relleno para la nivelación de la obra, a excepción de los excedentes de</w:t>
                  </w:r>
                  <w:r w:rsidR="0038565A">
                    <w:rPr>
                      <w:i/>
                    </w:rPr>
                    <w:t xml:space="preserve"> </w:t>
                  </w:r>
                  <w:r w:rsidRPr="0038565A">
                    <w:rPr>
                      <w:i/>
                    </w:rPr>
                    <w:t xml:space="preserve">los escarpes. </w:t>
                  </w:r>
                  <w:r w:rsidRPr="0089521A">
                    <w:rPr>
                      <w:b/>
                      <w:i/>
                    </w:rPr>
                    <w:t>Estos excedentes que serán utilizados en el mejoramiento de suelos objeto</w:t>
                  </w:r>
                  <w:r w:rsidR="0038565A" w:rsidRPr="0089521A">
                    <w:rPr>
                      <w:b/>
                      <w:i/>
                    </w:rPr>
                    <w:t xml:space="preserve"> </w:t>
                  </w:r>
                  <w:r w:rsidRPr="0089521A">
                    <w:rPr>
                      <w:b/>
                      <w:i/>
                    </w:rPr>
                    <w:t>del Plan de Compensación, por lo que serán retirados del área de proyecto</w:t>
                  </w:r>
                  <w:r w:rsidRPr="0038565A">
                    <w:rPr>
                      <w:i/>
                    </w:rPr>
                    <w:t xml:space="preserve"> (Anexo M de</w:t>
                  </w:r>
                  <w:r w:rsidR="0038565A">
                    <w:rPr>
                      <w:i/>
                    </w:rPr>
                    <w:t xml:space="preserve"> </w:t>
                  </w:r>
                  <w:r w:rsidRPr="0038565A">
                    <w:rPr>
                      <w:i/>
                    </w:rPr>
                    <w:t>la Adenda complementaria). Durante la actividad de escarpe, el acopio del material se</w:t>
                  </w:r>
                  <w:r w:rsidR="0038565A">
                    <w:rPr>
                      <w:i/>
                    </w:rPr>
                    <w:t xml:space="preserve"> </w:t>
                  </w:r>
                  <w:r w:rsidRPr="0038565A">
                    <w:rPr>
                      <w:i/>
                    </w:rPr>
                    <w:t>realizará en una loma en el sector nor-poniente del predio, la cual se humectará durante</w:t>
                  </w:r>
                  <w:r w:rsidR="0038565A">
                    <w:rPr>
                      <w:i/>
                    </w:rPr>
                    <w:t xml:space="preserve"> </w:t>
                  </w:r>
                  <w:r w:rsidRPr="0038565A">
                    <w:rPr>
                      <w:i/>
                    </w:rPr>
                    <w:t xml:space="preserve">el procedimiento de acopio, y </w:t>
                  </w:r>
                  <w:r w:rsidRPr="0089521A">
                    <w:rPr>
                      <w:b/>
                      <w:i/>
                    </w:rPr>
                    <w:t>se mantendrá tapado con malla u otro sistema de retención</w:t>
                  </w:r>
                  <w:r w:rsidR="0038565A" w:rsidRPr="0089521A">
                    <w:rPr>
                      <w:b/>
                      <w:i/>
                    </w:rPr>
                    <w:t xml:space="preserve"> </w:t>
                  </w:r>
                  <w:r w:rsidRPr="0089521A">
                    <w:rPr>
                      <w:b/>
                      <w:i/>
                    </w:rPr>
                    <w:t>de polvo, para posteriormente ser retirado</w:t>
                  </w:r>
                  <w:r w:rsidR="006A0EC4">
                    <w:rPr>
                      <w:i/>
                    </w:rPr>
                    <w:t>…</w:t>
                  </w:r>
                </w:p>
                <w:p w:rsidR="00854033" w:rsidRPr="0038565A" w:rsidRDefault="0038565A" w:rsidP="00196382">
                  <w:pPr>
                    <w:autoSpaceDE w:val="0"/>
                    <w:autoSpaceDN w:val="0"/>
                    <w:adjustRightInd w:val="0"/>
                    <w:spacing w:after="0" w:line="240" w:lineRule="auto"/>
                    <w:jc w:val="both"/>
                    <w:rPr>
                      <w:i/>
                    </w:rPr>
                  </w:pPr>
                  <w:r>
                    <w:rPr>
                      <w:i/>
                    </w:rPr>
                    <w:t>[…].</w:t>
                  </w:r>
                </w:p>
              </w:tc>
            </w:tr>
          </w:tbl>
          <w:p w:rsidR="00854033" w:rsidRDefault="00854033" w:rsidP="006A0EC4">
            <w:pPr>
              <w:spacing w:after="0"/>
              <w:rPr>
                <w:b/>
              </w:rPr>
            </w:pPr>
          </w:p>
          <w:p w:rsidR="00854033" w:rsidRDefault="00D77DFE" w:rsidP="006A0EC4">
            <w:pPr>
              <w:spacing w:after="0"/>
              <w:rPr>
                <w:b/>
                <w:u w:val="single"/>
              </w:rPr>
            </w:pPr>
            <w:r w:rsidRPr="00D77DFE">
              <w:rPr>
                <w:b/>
                <w:u w:val="single"/>
              </w:rPr>
              <w:t>Considerando 10</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D77DFE" w:rsidRPr="0038565A" w:rsidTr="00D367C4">
              <w:tc>
                <w:tcPr>
                  <w:tcW w:w="11481" w:type="dxa"/>
                  <w:gridSpan w:val="2"/>
                </w:tcPr>
                <w:p w:rsidR="00D77DFE" w:rsidRPr="0038565A" w:rsidRDefault="00D77DFE" w:rsidP="00196382">
                  <w:pPr>
                    <w:spacing w:after="0"/>
                    <w:rPr>
                      <w:i/>
                    </w:rPr>
                  </w:pPr>
                  <w:r w:rsidRPr="0038565A">
                    <w:rPr>
                      <w:i/>
                    </w:rPr>
                    <w:t>COMPONENTE / MATERIA: RESIDUOS</w:t>
                  </w:r>
                </w:p>
              </w:tc>
            </w:tr>
            <w:tr w:rsidR="00D77DFE" w:rsidRPr="0038565A" w:rsidTr="00D367C4">
              <w:tc>
                <w:tcPr>
                  <w:tcW w:w="2835" w:type="dxa"/>
                </w:tcPr>
                <w:p w:rsidR="00D77DFE" w:rsidRPr="0038565A" w:rsidRDefault="00D77DFE" w:rsidP="00C14AE5">
                  <w:pPr>
                    <w:spacing w:after="0"/>
                    <w:jc w:val="both"/>
                    <w:rPr>
                      <w:i/>
                    </w:rPr>
                  </w:pPr>
                  <w:r w:rsidRPr="0038565A">
                    <w:rPr>
                      <w:i/>
                    </w:rPr>
                    <w:t>Norma</w:t>
                  </w:r>
                </w:p>
              </w:tc>
              <w:tc>
                <w:tcPr>
                  <w:tcW w:w="8646" w:type="dxa"/>
                </w:tcPr>
                <w:p w:rsidR="00D77DFE" w:rsidRPr="0038565A" w:rsidRDefault="00D77DFE" w:rsidP="00196382">
                  <w:pPr>
                    <w:autoSpaceDE w:val="0"/>
                    <w:autoSpaceDN w:val="0"/>
                    <w:adjustRightInd w:val="0"/>
                    <w:spacing w:after="0" w:line="240" w:lineRule="auto"/>
                    <w:jc w:val="both"/>
                    <w:rPr>
                      <w:i/>
                    </w:rPr>
                  </w:pPr>
                  <w:r w:rsidRPr="0038565A">
                    <w:rPr>
                      <w:i/>
                    </w:rPr>
                    <w:t>D.S.N°594/99 MINSAL Reglamento sobre Condiciones Sanitarias y</w:t>
                  </w:r>
                  <w:r w:rsidR="0038565A">
                    <w:rPr>
                      <w:i/>
                    </w:rPr>
                    <w:t xml:space="preserve"> </w:t>
                  </w:r>
                  <w:r w:rsidRPr="0038565A">
                    <w:rPr>
                      <w:i/>
                    </w:rPr>
                    <w:t>Ambientales Básicas en los Lugares de Trabajo, D.F.L. Nº 725/67,</w:t>
                  </w:r>
                  <w:r w:rsidR="0038565A">
                    <w:rPr>
                      <w:i/>
                    </w:rPr>
                    <w:t xml:space="preserve"> </w:t>
                  </w:r>
                  <w:r w:rsidRPr="0038565A">
                    <w:rPr>
                      <w:i/>
                    </w:rPr>
                    <w:t>MINSAL, Código Sanitario, artículos 79 y 80 y el D.F.L. Nº 1/1989</w:t>
                  </w:r>
                  <w:r w:rsidR="0038565A">
                    <w:rPr>
                      <w:i/>
                    </w:rPr>
                    <w:t xml:space="preserve"> </w:t>
                  </w:r>
                  <w:r w:rsidRPr="0038565A">
                    <w:rPr>
                      <w:i/>
                    </w:rPr>
                    <w:t>que Establece Materias que requieren Autorización Sanitaria</w:t>
                  </w:r>
                  <w:r w:rsidR="0038565A">
                    <w:rPr>
                      <w:i/>
                    </w:rPr>
                    <w:t xml:space="preserve"> </w:t>
                  </w:r>
                  <w:r w:rsidRPr="0038565A">
                    <w:rPr>
                      <w:i/>
                    </w:rPr>
                    <w:t>Expresa</w:t>
                  </w:r>
                </w:p>
              </w:tc>
            </w:tr>
            <w:tr w:rsidR="00D77DFE" w:rsidRPr="0038565A" w:rsidTr="00D367C4">
              <w:tc>
                <w:tcPr>
                  <w:tcW w:w="2835" w:type="dxa"/>
                </w:tcPr>
                <w:p w:rsidR="00D77DFE" w:rsidRPr="0038565A" w:rsidRDefault="00D77DFE" w:rsidP="00C14AE5">
                  <w:pPr>
                    <w:spacing w:after="0"/>
                    <w:jc w:val="both"/>
                    <w:rPr>
                      <w:i/>
                    </w:rPr>
                  </w:pPr>
                  <w:r w:rsidRPr="0038565A">
                    <w:rPr>
                      <w:i/>
                    </w:rPr>
                    <w:t>Forma de cumplimiento</w:t>
                  </w:r>
                </w:p>
              </w:tc>
              <w:tc>
                <w:tcPr>
                  <w:tcW w:w="8646" w:type="dxa"/>
                </w:tcPr>
                <w:p w:rsidR="00D77DFE" w:rsidRPr="0038565A" w:rsidRDefault="00D77DFE" w:rsidP="00196382">
                  <w:pPr>
                    <w:autoSpaceDE w:val="0"/>
                    <w:autoSpaceDN w:val="0"/>
                    <w:adjustRightInd w:val="0"/>
                    <w:spacing w:after="0" w:line="240" w:lineRule="auto"/>
                    <w:jc w:val="both"/>
                    <w:rPr>
                      <w:i/>
                    </w:rPr>
                  </w:pPr>
                  <w:r w:rsidRPr="0038565A">
                    <w:rPr>
                      <w:i/>
                    </w:rPr>
                    <w:t>[…].</w:t>
                  </w:r>
                </w:p>
                <w:p w:rsidR="00D77DFE" w:rsidRPr="0038565A" w:rsidRDefault="00D77DFE" w:rsidP="00196382">
                  <w:pPr>
                    <w:autoSpaceDE w:val="0"/>
                    <w:autoSpaceDN w:val="0"/>
                    <w:adjustRightInd w:val="0"/>
                    <w:spacing w:after="0" w:line="240" w:lineRule="auto"/>
                    <w:jc w:val="both"/>
                    <w:rPr>
                      <w:i/>
                    </w:rPr>
                  </w:pPr>
                  <w:r w:rsidRPr="0038565A">
                    <w:rPr>
                      <w:i/>
                    </w:rPr>
                    <w:t>Excedentes de Tierra, generados producto de las excavaciones: Parte</w:t>
                  </w:r>
                  <w:r w:rsidR="0038565A">
                    <w:rPr>
                      <w:i/>
                    </w:rPr>
                    <w:t xml:space="preserve"> </w:t>
                  </w:r>
                  <w:r w:rsidRPr="0038565A">
                    <w:rPr>
                      <w:i/>
                    </w:rPr>
                    <w:t>de los excedentes de la excavación serán utilizados como relleno para la</w:t>
                  </w:r>
                  <w:r w:rsidR="0038565A">
                    <w:rPr>
                      <w:i/>
                    </w:rPr>
                    <w:t xml:space="preserve"> </w:t>
                  </w:r>
                  <w:r w:rsidRPr="0038565A">
                    <w:rPr>
                      <w:i/>
                    </w:rPr>
                    <w:t>nivelación de la obra y como parte de una loma ubicada por todo el</w:t>
                  </w:r>
                  <w:r w:rsidR="006A0EC4">
                    <w:rPr>
                      <w:i/>
                    </w:rPr>
                    <w:t xml:space="preserve"> </w:t>
                  </w:r>
                  <w:r w:rsidRPr="0038565A">
                    <w:rPr>
                      <w:i/>
                    </w:rPr>
                    <w:t xml:space="preserve">deslinde poniente del predio, a excepción </w:t>
                  </w:r>
                  <w:r w:rsidRPr="006A0EC4">
                    <w:rPr>
                      <w:b/>
                      <w:i/>
                    </w:rPr>
                    <w:t>de los excedentes de los</w:t>
                  </w:r>
                  <w:r w:rsidR="0038565A" w:rsidRPr="006A0EC4">
                    <w:rPr>
                      <w:b/>
                      <w:i/>
                    </w:rPr>
                    <w:t xml:space="preserve"> </w:t>
                  </w:r>
                  <w:r w:rsidRPr="006A0EC4">
                    <w:rPr>
                      <w:b/>
                      <w:i/>
                    </w:rPr>
                    <w:t>escarpes, los cuales se acopiarán temporalmente por un periodo de 3 años,</w:t>
                  </w:r>
                  <w:r w:rsidR="0038565A" w:rsidRPr="006A0EC4">
                    <w:rPr>
                      <w:b/>
                      <w:i/>
                    </w:rPr>
                    <w:t xml:space="preserve"> </w:t>
                  </w:r>
                  <w:r w:rsidRPr="006A0EC4">
                    <w:rPr>
                      <w:b/>
                      <w:i/>
                    </w:rPr>
                    <w:t>para su posterior uso en el Plan de Compensación de Suelo a realizarse en</w:t>
                  </w:r>
                  <w:r w:rsidR="0038565A" w:rsidRPr="006A0EC4">
                    <w:rPr>
                      <w:b/>
                      <w:i/>
                    </w:rPr>
                    <w:t xml:space="preserve"> </w:t>
                  </w:r>
                  <w:r w:rsidRPr="006A0EC4">
                    <w:rPr>
                      <w:b/>
                      <w:i/>
                    </w:rPr>
                    <w:t>la comuna de Maria Pinto</w:t>
                  </w:r>
                  <w:r w:rsidRPr="0038565A">
                    <w:rPr>
                      <w:i/>
                    </w:rPr>
                    <w:t>.</w:t>
                  </w:r>
                  <w:r w:rsidR="0038565A">
                    <w:rPr>
                      <w:i/>
                    </w:rPr>
                    <w:t xml:space="preserve"> […].</w:t>
                  </w:r>
                </w:p>
              </w:tc>
            </w:tr>
          </w:tbl>
          <w:p w:rsidR="00D77DFE" w:rsidRDefault="00D77DFE" w:rsidP="006A0EC4">
            <w:pPr>
              <w:spacing w:after="0"/>
              <w:rPr>
                <w:b/>
                <w:u w:val="single"/>
              </w:rPr>
            </w:pPr>
          </w:p>
          <w:p w:rsidR="00781B07" w:rsidRPr="0051301A" w:rsidRDefault="00E25C0E" w:rsidP="0051301A">
            <w:pPr>
              <w:spacing w:after="0"/>
              <w:rPr>
                <w:b/>
              </w:rPr>
            </w:pPr>
            <w:r w:rsidRPr="0051301A">
              <w:rPr>
                <w:b/>
              </w:rPr>
              <w:t>Anexo E del EIA, RCA 662/2016</w:t>
            </w:r>
          </w:p>
          <w:p w:rsidR="00E25C0E" w:rsidRPr="0051301A" w:rsidRDefault="00E25C0E" w:rsidP="00781B07">
            <w:pPr>
              <w:spacing w:after="0"/>
              <w:rPr>
                <w:b/>
                <w:u w:val="single"/>
              </w:rPr>
            </w:pPr>
            <w:r w:rsidRPr="0051301A">
              <w:rPr>
                <w:b/>
                <w:u w:val="single"/>
              </w:rPr>
              <w:t>Punto 5.1.2.</w:t>
            </w:r>
          </w:p>
          <w:p w:rsidR="0038565A" w:rsidRPr="0051301A" w:rsidRDefault="00E25C0E" w:rsidP="00B8619E">
            <w:pPr>
              <w:autoSpaceDE w:val="0"/>
              <w:autoSpaceDN w:val="0"/>
              <w:adjustRightInd w:val="0"/>
              <w:spacing w:after="0"/>
              <w:jc w:val="both"/>
              <w:rPr>
                <w:rFonts w:eastAsia="Times New Roman"/>
                <w:i/>
                <w:color w:val="000000"/>
                <w:lang w:eastAsia="es-CL"/>
              </w:rPr>
            </w:pPr>
            <w:r w:rsidRPr="0051301A">
              <w:rPr>
                <w:rFonts w:eastAsia="Times New Roman"/>
                <w:i/>
                <w:color w:val="000000"/>
                <w:lang w:eastAsia="es-CL"/>
              </w:rPr>
              <w:t>Informe de emisiones atmosféricas</w:t>
            </w:r>
          </w:p>
          <w:p w:rsidR="0038565A" w:rsidRPr="0051301A" w:rsidRDefault="0038565A" w:rsidP="00B8619E">
            <w:pPr>
              <w:autoSpaceDE w:val="0"/>
              <w:autoSpaceDN w:val="0"/>
              <w:adjustRightInd w:val="0"/>
              <w:spacing w:after="0"/>
              <w:jc w:val="both"/>
              <w:rPr>
                <w:rFonts w:eastAsia="Times New Roman"/>
                <w:i/>
                <w:color w:val="000000"/>
                <w:lang w:eastAsia="es-CL"/>
              </w:rPr>
            </w:pPr>
            <w:r w:rsidRPr="0051301A">
              <w:rPr>
                <w:i/>
              </w:rPr>
              <w:t>[…].</w:t>
            </w:r>
          </w:p>
          <w:p w:rsidR="0038565A" w:rsidRPr="0051301A" w:rsidRDefault="00E25C0E" w:rsidP="00B8619E">
            <w:pPr>
              <w:autoSpaceDE w:val="0"/>
              <w:autoSpaceDN w:val="0"/>
              <w:adjustRightInd w:val="0"/>
              <w:spacing w:after="0"/>
              <w:jc w:val="both"/>
              <w:rPr>
                <w:rFonts w:eastAsia="Times New Roman"/>
                <w:i/>
                <w:color w:val="000000"/>
                <w:lang w:eastAsia="es-CL"/>
              </w:rPr>
            </w:pPr>
            <w:r w:rsidRPr="0051301A">
              <w:rPr>
                <w:rFonts w:eastAsia="Times New Roman"/>
                <w:i/>
                <w:color w:val="000000"/>
                <w:lang w:eastAsia="es-CL"/>
              </w:rPr>
              <w:t>5.1.2 Escarpe</w:t>
            </w:r>
          </w:p>
          <w:p w:rsidR="0038565A" w:rsidRPr="0051301A" w:rsidRDefault="00E25C0E" w:rsidP="00B8619E">
            <w:pPr>
              <w:autoSpaceDE w:val="0"/>
              <w:autoSpaceDN w:val="0"/>
              <w:adjustRightInd w:val="0"/>
              <w:spacing w:after="0"/>
              <w:jc w:val="both"/>
              <w:rPr>
                <w:rFonts w:eastAsia="Times New Roman"/>
                <w:i/>
                <w:color w:val="000000"/>
                <w:lang w:eastAsia="es-CL"/>
              </w:rPr>
            </w:pPr>
            <w:r w:rsidRPr="0051301A">
              <w:rPr>
                <w:rFonts w:eastAsia="Times New Roman"/>
                <w:i/>
                <w:color w:val="000000"/>
                <w:lang w:eastAsia="es-CL"/>
              </w:rPr>
              <w:t>Considera la extracción de la capa vegetal del área intervenida del proyecto y al área asociada a la instalación de las faenas. En la tabla siguiente, se presenta el Factor</w:t>
            </w:r>
            <w:r w:rsidR="00B8619E" w:rsidRPr="0051301A">
              <w:rPr>
                <w:rFonts w:eastAsia="Times New Roman"/>
                <w:i/>
                <w:color w:val="000000"/>
                <w:lang w:eastAsia="es-CL"/>
              </w:rPr>
              <w:t xml:space="preserve"> </w:t>
            </w:r>
            <w:r w:rsidRPr="0051301A">
              <w:rPr>
                <w:rFonts w:eastAsia="Times New Roman"/>
                <w:i/>
                <w:color w:val="000000"/>
                <w:lang w:eastAsia="es-CL"/>
              </w:rPr>
              <w:t>de Emisión (FE) utilizado en el cálculo del material particulado resuspendido de esta actividad.</w:t>
            </w:r>
          </w:p>
          <w:p w:rsidR="00E25C0E" w:rsidRPr="0051301A" w:rsidRDefault="00E25C0E" w:rsidP="00B8619E">
            <w:pPr>
              <w:autoSpaceDE w:val="0"/>
              <w:autoSpaceDN w:val="0"/>
              <w:adjustRightInd w:val="0"/>
              <w:spacing w:after="0"/>
              <w:jc w:val="both"/>
              <w:rPr>
                <w:i/>
              </w:rPr>
            </w:pPr>
            <w:r w:rsidRPr="0051301A">
              <w:rPr>
                <w:i/>
              </w:rPr>
              <w:t>[…].</w:t>
            </w:r>
          </w:p>
          <w:p w:rsidR="00854033" w:rsidRPr="003458EE" w:rsidRDefault="00E25C0E" w:rsidP="00B8619E">
            <w:pPr>
              <w:jc w:val="both"/>
              <w:rPr>
                <w:i/>
              </w:rPr>
            </w:pPr>
            <w:r w:rsidRPr="0051301A">
              <w:rPr>
                <w:rFonts w:eastAsia="Times New Roman"/>
                <w:i/>
                <w:color w:val="000000"/>
                <w:lang w:eastAsia="es-CL"/>
              </w:rPr>
              <w:t>Los volúmenes de escarpe del año 1 permanecerán en el área del proyecto hasta el año 4, y serán trasladados junto a los volúmenes de escarpe del año 4 hacia el</w:t>
            </w:r>
            <w:r w:rsidR="00B8619E" w:rsidRPr="0051301A">
              <w:rPr>
                <w:rFonts w:eastAsia="Times New Roman"/>
                <w:i/>
                <w:color w:val="000000"/>
                <w:lang w:eastAsia="es-CL"/>
              </w:rPr>
              <w:t xml:space="preserve"> </w:t>
            </w:r>
            <w:r w:rsidRPr="0051301A">
              <w:rPr>
                <w:rFonts w:eastAsia="Times New Roman"/>
                <w:i/>
                <w:color w:val="000000"/>
                <w:lang w:eastAsia="es-CL"/>
              </w:rPr>
              <w:t>destinatario final.</w:t>
            </w:r>
          </w:p>
        </w:tc>
      </w:tr>
      <w:tr w:rsidR="00D01CCC" w:rsidRPr="00D42470" w:rsidTr="000E54E9">
        <w:trPr>
          <w:trHeight w:val="627"/>
        </w:trPr>
        <w:tc>
          <w:tcPr>
            <w:tcW w:w="5000" w:type="pct"/>
            <w:gridSpan w:val="8"/>
          </w:tcPr>
          <w:p w:rsidR="00D01CCC" w:rsidRDefault="00D01CCC" w:rsidP="008D5F47">
            <w:pPr>
              <w:spacing w:after="0"/>
              <w:rPr>
                <w:b/>
              </w:rPr>
            </w:pPr>
            <w:r w:rsidRPr="00D42470">
              <w:rPr>
                <w:b/>
              </w:rPr>
              <w:t>Hechos:</w:t>
            </w:r>
          </w:p>
          <w:p w:rsidR="00AB5EE5" w:rsidRPr="00C410E6" w:rsidRDefault="00AB5EE5" w:rsidP="00570BF0">
            <w:pPr>
              <w:numPr>
                <w:ilvl w:val="0"/>
                <w:numId w:val="21"/>
              </w:numPr>
              <w:spacing w:after="0"/>
              <w:jc w:val="both"/>
            </w:pPr>
            <w:r>
              <w:t xml:space="preserve">Durante la actividad de inspección del 23 de abril de 2018, </w:t>
            </w:r>
            <w:r>
              <w:rPr>
                <w:iCs/>
              </w:rPr>
              <w:t xml:space="preserve">se visitó sector </w:t>
            </w:r>
            <w:r w:rsidR="00990D75">
              <w:rPr>
                <w:iCs/>
              </w:rPr>
              <w:t>correspondiente a un Bien Nacional de Uso Público ubicado en la ribera norte del río Maipo</w:t>
            </w:r>
            <w:r w:rsidR="002F4812">
              <w:rPr>
                <w:iCs/>
              </w:rPr>
              <w:t>,</w:t>
            </w:r>
            <w:r w:rsidR="00570BF0">
              <w:rPr>
                <w:iCs/>
              </w:rPr>
              <w:t xml:space="preserve"> a un costado del Puente Viejo Río Maipo</w:t>
            </w:r>
            <w:r w:rsidR="00570BF0" w:rsidRPr="00570BF0">
              <w:rPr>
                <w:iCs/>
              </w:rPr>
              <w:t>,</w:t>
            </w:r>
            <w:r w:rsidR="00990D75" w:rsidRPr="00570BF0">
              <w:rPr>
                <w:iCs/>
              </w:rPr>
              <w:t xml:space="preserve"> </w:t>
            </w:r>
            <w:r w:rsidRPr="00570BF0">
              <w:rPr>
                <w:iCs/>
              </w:rPr>
              <w:t xml:space="preserve">que fue denunciado por la Municipalidad de San Bernardo (Figura </w:t>
            </w:r>
            <w:r w:rsidR="00076077">
              <w:rPr>
                <w:iCs/>
              </w:rPr>
              <w:t>12</w:t>
            </w:r>
            <w:r w:rsidRPr="00570BF0">
              <w:rPr>
                <w:iCs/>
              </w:rPr>
              <w:t xml:space="preserve">), </w:t>
            </w:r>
            <w:r w:rsidR="00570BF0" w:rsidRPr="00570BF0">
              <w:rPr>
                <w:iCs/>
              </w:rPr>
              <w:t>debido a que el titular</w:t>
            </w:r>
            <w:r w:rsidRPr="00570BF0">
              <w:rPr>
                <w:iCs/>
              </w:rPr>
              <w:t xml:space="preserve"> estaría disponiendo material de escarpe retirado de la instalación </w:t>
            </w:r>
            <w:r w:rsidR="00990D75" w:rsidRPr="00570BF0">
              <w:rPr>
                <w:iCs/>
              </w:rPr>
              <w:t xml:space="preserve">del proyecto </w:t>
            </w:r>
            <w:r w:rsidRPr="00570BF0">
              <w:rPr>
                <w:iCs/>
              </w:rPr>
              <w:t>“Centro de Distribución El Peñón”</w:t>
            </w:r>
            <w:r w:rsidR="00570BF0">
              <w:rPr>
                <w:iCs/>
              </w:rPr>
              <w:t>.</w:t>
            </w:r>
          </w:p>
          <w:p w:rsidR="00C410E6" w:rsidRDefault="00C410E6" w:rsidP="008E7C1A">
            <w:pPr>
              <w:numPr>
                <w:ilvl w:val="0"/>
                <w:numId w:val="21"/>
              </w:numPr>
              <w:spacing w:after="0"/>
              <w:jc w:val="both"/>
            </w:pPr>
            <w:r w:rsidRPr="00C410E6">
              <w:t xml:space="preserve">En dicho sitio se observó un sector delimitado con tierra donde quedaban restos de material entre tierra y piedras, observándose huellas de camiones. </w:t>
            </w:r>
          </w:p>
          <w:p w:rsidR="00C410E6" w:rsidRPr="00AB5EE5" w:rsidRDefault="00C410E6" w:rsidP="008E7C1A">
            <w:pPr>
              <w:numPr>
                <w:ilvl w:val="0"/>
                <w:numId w:val="21"/>
              </w:numPr>
              <w:spacing w:after="0"/>
              <w:jc w:val="both"/>
            </w:pPr>
            <w:r w:rsidRPr="00C410E6">
              <w:t xml:space="preserve">Se consultó a un vecino del sector sobre </w:t>
            </w:r>
            <w:r w:rsidR="00466D69">
              <w:t>el</w:t>
            </w:r>
            <w:r w:rsidRPr="00C410E6">
              <w:t xml:space="preserve"> tipo de actividad </w:t>
            </w:r>
            <w:r w:rsidR="00466D69">
              <w:t xml:space="preserve">que </w:t>
            </w:r>
            <w:r w:rsidRPr="00C410E6">
              <w:t>se desarrollaba ahí, indicando que hay una persona que posee camiones y que se dedica al traslado de material. Precis</w:t>
            </w:r>
            <w:r w:rsidR="00972748">
              <w:t>ó</w:t>
            </w:r>
            <w:r w:rsidRPr="00C410E6">
              <w:t xml:space="preserve"> que hac</w:t>
            </w:r>
            <w:r w:rsidR="00D7536C">
              <w:t>ía</w:t>
            </w:r>
            <w:r w:rsidRPr="00C410E6">
              <w:t xml:space="preserve"> como una semana que no se observa</w:t>
            </w:r>
            <w:r w:rsidR="00D7536C">
              <w:t>ba</w:t>
            </w:r>
            <w:r w:rsidRPr="00C410E6">
              <w:t xml:space="preserve"> movimiento y que durante el jueves 12 y lunes 16 de abril de 2018, estuvieron camiones retirando el material ahí dispuesto.</w:t>
            </w:r>
          </w:p>
          <w:p w:rsidR="00F8295D" w:rsidRDefault="008D5F47" w:rsidP="000E54E9">
            <w:pPr>
              <w:numPr>
                <w:ilvl w:val="0"/>
                <w:numId w:val="21"/>
              </w:numPr>
              <w:spacing w:after="0"/>
              <w:contextualSpacing/>
              <w:jc w:val="both"/>
            </w:pPr>
            <w:r>
              <w:t>Posteriormente</w:t>
            </w:r>
            <w:r w:rsidR="00D7536C">
              <w:t xml:space="preserve">, </w:t>
            </w:r>
            <w:r>
              <w:t xml:space="preserve">en las dependencias de la instalación, </w:t>
            </w:r>
            <w:r w:rsidR="00F8295D" w:rsidRPr="00F8295D">
              <w:t xml:space="preserve">se consultó </w:t>
            </w:r>
            <w:r w:rsidR="00F50230">
              <w:t xml:space="preserve">a Esteban Soto </w:t>
            </w:r>
            <w:r w:rsidR="00F8295D" w:rsidRPr="00F8295D">
              <w:t xml:space="preserve">por </w:t>
            </w:r>
            <w:r w:rsidR="00F50230">
              <w:t>el lugar donde se está disponiendo el material de escarpe</w:t>
            </w:r>
            <w:r w:rsidR="00F8295D" w:rsidRPr="00F8295D">
              <w:t xml:space="preserve">, </w:t>
            </w:r>
            <w:r w:rsidR="00F50230">
              <w:t>respondiendo que</w:t>
            </w:r>
            <w:r w:rsidR="00F8295D" w:rsidRPr="00F8295D">
              <w:t xml:space="preserve"> existen dos lomas</w:t>
            </w:r>
            <w:r w:rsidR="00F50230">
              <w:t xml:space="preserve"> donde están siendo acopiados al interior de la instalación</w:t>
            </w:r>
            <w:r w:rsidR="00F8295D" w:rsidRPr="00F8295D">
              <w:t xml:space="preserve">. </w:t>
            </w:r>
            <w:r w:rsidR="00F50230">
              <w:t>Una loma es</w:t>
            </w:r>
            <w:r w:rsidR="00F8295D" w:rsidRPr="00F8295D">
              <w:t xml:space="preserve"> identificada como Loma interior, </w:t>
            </w:r>
            <w:r w:rsidR="00F50230">
              <w:t xml:space="preserve">donde se </w:t>
            </w:r>
            <w:r w:rsidR="00F8295D" w:rsidRPr="00F8295D">
              <w:t>acopia s</w:t>
            </w:r>
            <w:r w:rsidR="00D7536C">
              <w:t>ó</w:t>
            </w:r>
            <w:r w:rsidR="00F8295D" w:rsidRPr="00F8295D">
              <w:t>lo material de escarpe tipo U1</w:t>
            </w:r>
            <w:r>
              <w:t xml:space="preserve"> (Escarpe)</w:t>
            </w:r>
            <w:r w:rsidR="00F8295D" w:rsidRPr="00F8295D">
              <w:t xml:space="preserve"> y que actualmente llevan acumulado 90.000 m</w:t>
            </w:r>
            <w:r w:rsidR="00F8295D" w:rsidRPr="00F50230">
              <w:rPr>
                <w:vertAlign w:val="superscript"/>
              </w:rPr>
              <w:t>3</w:t>
            </w:r>
            <w:r w:rsidR="00F8295D" w:rsidRPr="00F8295D">
              <w:t xml:space="preserve"> aproximadamente, esperando llegar a los 148.000 m</w:t>
            </w:r>
            <w:r w:rsidR="00F8295D" w:rsidRPr="00F50230">
              <w:rPr>
                <w:vertAlign w:val="superscript"/>
              </w:rPr>
              <w:t>3</w:t>
            </w:r>
            <w:r w:rsidR="00F8295D" w:rsidRPr="00F8295D">
              <w:t xml:space="preserve"> según lo proyectado, y la </w:t>
            </w:r>
            <w:r w:rsidR="00F50230">
              <w:t xml:space="preserve">otra </w:t>
            </w:r>
            <w:r w:rsidR="00F8295D" w:rsidRPr="00F8295D">
              <w:t xml:space="preserve">loma </w:t>
            </w:r>
            <w:r w:rsidR="00F50230">
              <w:t xml:space="preserve">es </w:t>
            </w:r>
            <w:r w:rsidR="00F8295D" w:rsidRPr="00F8295D">
              <w:t xml:space="preserve">identificada como Loma exterior, </w:t>
            </w:r>
            <w:r w:rsidR="00F50230">
              <w:t xml:space="preserve">donde se </w:t>
            </w:r>
            <w:r w:rsidR="00F8295D" w:rsidRPr="00F8295D">
              <w:t>acopia material tipo U2 y U3</w:t>
            </w:r>
            <w:r>
              <w:t xml:space="preserve"> (Piedra y bolones)</w:t>
            </w:r>
            <w:r w:rsidR="00F8295D" w:rsidRPr="00F8295D">
              <w:t xml:space="preserve">. </w:t>
            </w:r>
          </w:p>
          <w:p w:rsidR="00F8295D" w:rsidRDefault="00F50230" w:rsidP="000E54E9">
            <w:pPr>
              <w:numPr>
                <w:ilvl w:val="0"/>
                <w:numId w:val="21"/>
              </w:numPr>
              <w:spacing w:after="0"/>
              <w:contextualSpacing/>
              <w:jc w:val="both"/>
            </w:pPr>
            <w:r>
              <w:t>Se c</w:t>
            </w:r>
            <w:r w:rsidR="00F8295D" w:rsidRPr="00F8295D">
              <w:t>onsult</w:t>
            </w:r>
            <w:r>
              <w:t>ó sobre el avance</w:t>
            </w:r>
            <w:r w:rsidR="00F8295D" w:rsidRPr="00F8295D">
              <w:t xml:space="preserve"> del proceso de extracción, </w:t>
            </w:r>
            <w:r>
              <w:t xml:space="preserve">indicando </w:t>
            </w:r>
            <w:r w:rsidR="00F8295D" w:rsidRPr="00F8295D">
              <w:t xml:space="preserve">Esteban Soto que llevan cerca del 70% del suelo escarbado, y que actualmente están en proceso de movimiento de tierra e instalación de faenas. </w:t>
            </w:r>
          </w:p>
          <w:p w:rsidR="00F50230" w:rsidRDefault="00F8295D" w:rsidP="000E54E9">
            <w:pPr>
              <w:numPr>
                <w:ilvl w:val="0"/>
                <w:numId w:val="21"/>
              </w:numPr>
              <w:spacing w:after="0"/>
              <w:contextualSpacing/>
              <w:jc w:val="both"/>
            </w:pPr>
            <w:r w:rsidRPr="00F8295D">
              <w:t xml:space="preserve">Se consultó por la denuncia del acopio de material de escarpe en la </w:t>
            </w:r>
            <w:r w:rsidR="00466D69" w:rsidRPr="00F8295D">
              <w:t>ribera</w:t>
            </w:r>
            <w:r w:rsidRPr="00F8295D">
              <w:t xml:space="preserve"> </w:t>
            </w:r>
            <w:r w:rsidR="00F50230">
              <w:t xml:space="preserve">norte </w:t>
            </w:r>
            <w:r w:rsidRPr="00F8295D">
              <w:t xml:space="preserve">del río Maipo, indicando </w:t>
            </w:r>
            <w:r w:rsidR="00F50230">
              <w:t xml:space="preserve">Esteban Soto </w:t>
            </w:r>
            <w:r w:rsidRPr="00F8295D">
              <w:t xml:space="preserve">que todo el material de escarpe obtenido desde el polígono del lugar de instalación del proyecto, se encuentra al interior del predio, y que durante un mes se estuvo retirando desde la faja de la caletera de la autopista, </w:t>
            </w:r>
            <w:r w:rsidR="001A42E8">
              <w:t>actividad</w:t>
            </w:r>
            <w:r w:rsidRPr="00F8295D">
              <w:t xml:space="preserve"> realizad</w:t>
            </w:r>
            <w:r w:rsidR="001A42E8">
              <w:t>a</w:t>
            </w:r>
            <w:r w:rsidRPr="00F8295D">
              <w:t xml:space="preserve"> como medida de mitigación del proyecto, y que </w:t>
            </w:r>
            <w:r w:rsidR="00D7536C">
              <w:t>é</w:t>
            </w:r>
            <w:r w:rsidRPr="00F8295D">
              <w:t xml:space="preserve">sta fue llevada a un botadero autorizado, </w:t>
            </w:r>
            <w:r w:rsidR="001A42E8">
              <w:t xml:space="preserve">siendo </w:t>
            </w:r>
            <w:r w:rsidRPr="00F8295D">
              <w:t>tra</w:t>
            </w:r>
            <w:r w:rsidR="001A42E8">
              <w:t>sladado por el transportista “</w:t>
            </w:r>
            <w:r w:rsidRPr="00F8295D">
              <w:t>I</w:t>
            </w:r>
            <w:r w:rsidR="00B0611A">
              <w:t>NCOCIL SpA</w:t>
            </w:r>
            <w:r w:rsidR="00B0611A" w:rsidRPr="00B0611A">
              <w:t>.</w:t>
            </w:r>
            <w:r w:rsidR="001A42E8" w:rsidRPr="00B0611A">
              <w:t>”</w:t>
            </w:r>
            <w:r w:rsidR="00F50230" w:rsidRPr="00B0611A">
              <w:t xml:space="preserve">. </w:t>
            </w:r>
            <w:r w:rsidR="00D7536C" w:rsidRPr="00B0611A">
              <w:t xml:space="preserve">No obstante </w:t>
            </w:r>
            <w:r w:rsidR="00F50230" w:rsidRPr="00B0611A">
              <w:t>lo</w:t>
            </w:r>
            <w:r w:rsidR="00D7536C" w:rsidRPr="00B0611A">
              <w:t xml:space="preserve"> anterior</w:t>
            </w:r>
            <w:r w:rsidR="00F50230" w:rsidRPr="00B0611A">
              <w:t xml:space="preserve">, </w:t>
            </w:r>
            <w:r w:rsidR="001A42E8" w:rsidRPr="00B0611A">
              <w:t xml:space="preserve">Esteban </w:t>
            </w:r>
            <w:r w:rsidR="001A42E8">
              <w:t xml:space="preserve">Soto </w:t>
            </w:r>
            <w:r w:rsidR="00F50230">
              <w:t>aclaró que a</w:t>
            </w:r>
            <w:r w:rsidR="00F50230" w:rsidRPr="00F8295D">
              <w:t>ctualmente todo el material obtenido de la excavación se está acopiando en el predio de la instalación</w:t>
            </w:r>
            <w:r w:rsidR="00F50230">
              <w:t>.</w:t>
            </w:r>
          </w:p>
          <w:p w:rsidR="00F8295D" w:rsidRDefault="00F50230" w:rsidP="000E54E9">
            <w:pPr>
              <w:numPr>
                <w:ilvl w:val="0"/>
                <w:numId w:val="21"/>
              </w:numPr>
              <w:spacing w:after="0"/>
              <w:contextualSpacing/>
              <w:jc w:val="both"/>
            </w:pPr>
            <w:r>
              <w:t>Esteban Soto agrega que la</w:t>
            </w:r>
            <w:r w:rsidR="00F8295D" w:rsidRPr="00F8295D">
              <w:t xml:space="preserve"> misma empresa de transporte es la que retira material desde la empresa Aguas Andinas, y que esas serían las tierras acopia</w:t>
            </w:r>
            <w:r>
              <w:t xml:space="preserve">das en la </w:t>
            </w:r>
            <w:r w:rsidR="00466D69">
              <w:t>ribera</w:t>
            </w:r>
            <w:r>
              <w:t xml:space="preserve"> del río Maipo. </w:t>
            </w:r>
          </w:p>
          <w:p w:rsidR="00254603" w:rsidRPr="009F02BE" w:rsidRDefault="00254603" w:rsidP="000E54E9">
            <w:pPr>
              <w:numPr>
                <w:ilvl w:val="0"/>
                <w:numId w:val="21"/>
              </w:numPr>
              <w:spacing w:after="0"/>
              <w:contextualSpacing/>
              <w:jc w:val="both"/>
            </w:pPr>
            <w:r>
              <w:rPr>
                <w:iCs/>
              </w:rPr>
              <w:t xml:space="preserve">El titular en respuesta a la documentación requerida en acta del 23 de abril de 2018, entregó el registro del avance de las obras de las empresas </w:t>
            </w:r>
            <w:r w:rsidRPr="00B0611A">
              <w:rPr>
                <w:iCs/>
              </w:rPr>
              <w:t>Constructora</w:t>
            </w:r>
            <w:r w:rsidR="00147025" w:rsidRPr="00B0611A">
              <w:rPr>
                <w:iCs/>
              </w:rPr>
              <w:t xml:space="preserve"> y Comercial </w:t>
            </w:r>
            <w:r w:rsidRPr="00B0611A">
              <w:rPr>
                <w:iCs/>
              </w:rPr>
              <w:t>El Alba</w:t>
            </w:r>
            <w:r w:rsidR="00B0611A" w:rsidRPr="00B0611A">
              <w:rPr>
                <w:iCs/>
              </w:rPr>
              <w:t xml:space="preserve"> Ltda.</w:t>
            </w:r>
            <w:r w:rsidRPr="00B0611A">
              <w:rPr>
                <w:iCs/>
              </w:rPr>
              <w:t xml:space="preserve"> y TECSA. </w:t>
            </w:r>
            <w:r w:rsidR="0016167B">
              <w:rPr>
                <w:iCs/>
              </w:rPr>
              <w:t>La primera empresa entregó reportes semanales en un Excel desde el 22 de febrero de 2018 y la segunda empresa entregó una presentación con el avance visual en un plano, del movimiento de tierra por cada semana desde el 19 de febrero de 2018,</w:t>
            </w:r>
            <w:r w:rsidR="00EA2AB5">
              <w:rPr>
                <w:iCs/>
              </w:rPr>
              <w:t xml:space="preserve"> además de un resumen del control de avance del programa, indicando la tarea, duración, inicio y fin según lo programado, y </w:t>
            </w:r>
            <w:r w:rsidR="009F02BE">
              <w:rPr>
                <w:iCs/>
              </w:rPr>
              <w:t>porcentaje</w:t>
            </w:r>
            <w:r w:rsidR="00EA2AB5">
              <w:rPr>
                <w:iCs/>
              </w:rPr>
              <w:t xml:space="preserve"> físico completado al 15-04-2018.</w:t>
            </w:r>
          </w:p>
          <w:p w:rsidR="006535BE" w:rsidRDefault="006535BE" w:rsidP="000E54E9">
            <w:pPr>
              <w:numPr>
                <w:ilvl w:val="0"/>
                <w:numId w:val="21"/>
              </w:numPr>
              <w:spacing w:after="0"/>
              <w:contextualSpacing/>
              <w:jc w:val="both"/>
            </w:pPr>
            <w:r>
              <w:t>El titular</w:t>
            </w:r>
            <w:r w:rsidR="00FF5FF6">
              <w:t>,</w:t>
            </w:r>
            <w:r>
              <w:t xml:space="preserve"> en respuesta a </w:t>
            </w:r>
            <w:r w:rsidR="00C554C6">
              <w:t xml:space="preserve">la </w:t>
            </w:r>
            <w:r>
              <w:t xml:space="preserve">documentación requerida en acta del 23 de abril de 2018, entregó </w:t>
            </w:r>
            <w:r w:rsidR="00C554C6">
              <w:t xml:space="preserve">una </w:t>
            </w:r>
            <w:r>
              <w:t>lista de las empresas contratadas para el transporte de material realizados en la obra interior del polígono del proyecto y en la faja área concesionada</w:t>
            </w:r>
            <w:r w:rsidR="00E1539E">
              <w:t xml:space="preserve"> (</w:t>
            </w:r>
            <w:r w:rsidR="00E1539E" w:rsidRPr="00615FB7">
              <w:t xml:space="preserve">Tabla </w:t>
            </w:r>
            <w:r w:rsidR="00615FB7" w:rsidRPr="00615FB7">
              <w:t>2</w:t>
            </w:r>
            <w:r w:rsidR="00E1539E">
              <w:t>)</w:t>
            </w:r>
            <w:r w:rsidR="00A4658C">
              <w:t xml:space="preserve">. Las empresas corresponden </w:t>
            </w:r>
            <w:r w:rsidR="00A4658C" w:rsidRPr="00B0611A">
              <w:t xml:space="preserve">a INCOCIL </w:t>
            </w:r>
            <w:r w:rsidR="00B0611A" w:rsidRPr="00B0611A">
              <w:t xml:space="preserve">SpA. </w:t>
            </w:r>
            <w:r w:rsidR="00A4658C" w:rsidRPr="00B0611A">
              <w:t xml:space="preserve">y </w:t>
            </w:r>
            <w:r w:rsidR="00A4658C">
              <w:t>ELISEO SpA</w:t>
            </w:r>
            <w:r w:rsidR="00E1539E">
              <w:t>.</w:t>
            </w:r>
            <w:r w:rsidR="00736F84">
              <w:t xml:space="preserve"> </w:t>
            </w:r>
            <w:r w:rsidR="00C554C6">
              <w:t xml:space="preserve">Si bien </w:t>
            </w:r>
            <w:r w:rsidR="00A4658C">
              <w:t>en el listado se indican las actividades que realiza cada una, en los contratos adjuntos</w:t>
            </w:r>
            <w:r w:rsidR="00C554C6">
              <w:t xml:space="preserve"> no se encuentran detalladas las actividades contratadas.</w:t>
            </w:r>
          </w:p>
          <w:p w:rsidR="002D003F" w:rsidRDefault="00C554C6" w:rsidP="000E54E9">
            <w:pPr>
              <w:numPr>
                <w:ilvl w:val="0"/>
                <w:numId w:val="21"/>
              </w:numPr>
              <w:spacing w:after="0"/>
              <w:contextualSpacing/>
              <w:jc w:val="both"/>
            </w:pPr>
            <w:r>
              <w:t xml:space="preserve">También se adjunta </w:t>
            </w:r>
            <w:r w:rsidR="001A42E8">
              <w:t>documentación</w:t>
            </w:r>
            <w:r>
              <w:t xml:space="preserve"> del botadero Baltierra S.A., </w:t>
            </w:r>
            <w:r w:rsidR="00410EE6">
              <w:t xml:space="preserve">que </w:t>
            </w:r>
            <w:r>
              <w:t xml:space="preserve">certifica </w:t>
            </w:r>
            <w:r w:rsidRPr="00B0611A">
              <w:t>que la em</w:t>
            </w:r>
            <w:r w:rsidR="00410EE6" w:rsidRPr="00B0611A">
              <w:t>presa INCOCIL S</w:t>
            </w:r>
            <w:r w:rsidR="00032FF0" w:rsidRPr="00B0611A">
              <w:t>p</w:t>
            </w:r>
            <w:r w:rsidR="00410EE6" w:rsidRPr="00B0611A">
              <w:t>A., ha dispuesto</w:t>
            </w:r>
            <w:r w:rsidRPr="00B0611A">
              <w:t xml:space="preserve"> </w:t>
            </w:r>
            <w:r w:rsidR="001A42E8" w:rsidRPr="00B0611A">
              <w:t xml:space="preserve">ahí </w:t>
            </w:r>
            <w:r w:rsidR="00410EE6" w:rsidRPr="00B0611A">
              <w:t>las</w:t>
            </w:r>
            <w:r w:rsidRPr="00B0611A">
              <w:t xml:space="preserve"> cantidad</w:t>
            </w:r>
            <w:r w:rsidR="00410EE6" w:rsidRPr="00B0611A">
              <w:t>es</w:t>
            </w:r>
            <w:r w:rsidRPr="00B0611A">
              <w:t xml:space="preserve"> de 1.828 m</w:t>
            </w:r>
            <w:r w:rsidRPr="00B0611A">
              <w:rPr>
                <w:vertAlign w:val="superscript"/>
              </w:rPr>
              <w:t>3</w:t>
            </w:r>
            <w:r w:rsidR="00410EE6" w:rsidRPr="00B0611A">
              <w:t>, 2.850 m</w:t>
            </w:r>
            <w:r w:rsidR="00410EE6" w:rsidRPr="00B0611A">
              <w:rPr>
                <w:vertAlign w:val="superscript"/>
              </w:rPr>
              <w:t>3</w:t>
            </w:r>
            <w:r w:rsidR="00410EE6" w:rsidRPr="00B0611A">
              <w:t xml:space="preserve"> y 2.386 m</w:t>
            </w:r>
            <w:r w:rsidR="00410EE6" w:rsidRPr="00B0611A">
              <w:rPr>
                <w:vertAlign w:val="superscript"/>
              </w:rPr>
              <w:t>3</w:t>
            </w:r>
            <w:r w:rsidRPr="00B0611A">
              <w:t xml:space="preserve"> de tierra y escombros</w:t>
            </w:r>
            <w:r w:rsidR="009D780D" w:rsidRPr="00B0611A">
              <w:t>,</w:t>
            </w:r>
            <w:r w:rsidRPr="00B0611A">
              <w:t xml:space="preserve"> </w:t>
            </w:r>
            <w:r w:rsidR="00410EE6" w:rsidRPr="00B0611A">
              <w:t>de</w:t>
            </w:r>
            <w:r w:rsidR="00515F9A" w:rsidRPr="00B0611A">
              <w:t>sde</w:t>
            </w:r>
            <w:r w:rsidRPr="00B0611A">
              <w:t xml:space="preserve"> la “Obra E</w:t>
            </w:r>
            <w:r w:rsidR="00410EE6" w:rsidRPr="00B0611A">
              <w:t>l</w:t>
            </w:r>
            <w:r w:rsidRPr="00B0611A">
              <w:t xml:space="preserve"> Peñón, Walmart”, y que el mandante es la Constructora y Comercial El Alba Ltda.</w:t>
            </w:r>
            <w:r w:rsidR="002D003F" w:rsidRPr="00B0611A">
              <w:t xml:space="preserve"> El titular </w:t>
            </w:r>
            <w:r w:rsidR="002D003F">
              <w:t>no entrega las guías de despacho de los camiones</w:t>
            </w:r>
            <w:r w:rsidR="00CA71EC">
              <w:t>.</w:t>
            </w:r>
          </w:p>
          <w:p w:rsidR="00BF2C01" w:rsidRDefault="00DA69E7" w:rsidP="000E54E9">
            <w:pPr>
              <w:numPr>
                <w:ilvl w:val="0"/>
                <w:numId w:val="21"/>
              </w:numPr>
              <w:spacing w:after="0"/>
              <w:contextualSpacing/>
              <w:jc w:val="both"/>
            </w:pPr>
            <w:r w:rsidRPr="00C42E5A">
              <w:t xml:space="preserve">Se solicitó el registro de entrada y salida de camiones de transporte de material desde el inicio de ejecución de la construcción del proyecto, donde </w:t>
            </w:r>
            <w:r w:rsidR="00FF5FF6" w:rsidRPr="00C42E5A">
              <w:t xml:space="preserve">se contengan </w:t>
            </w:r>
            <w:r w:rsidRPr="00C42E5A">
              <w:t xml:space="preserve">los </w:t>
            </w:r>
            <w:r>
              <w:t>siguientes datos: fecha, hora, material transportado (escarpe, escombros, etc), destino y patente del camión. En respuesta el titular entregó</w:t>
            </w:r>
            <w:r w:rsidR="002D003F">
              <w:t xml:space="preserve"> </w:t>
            </w:r>
            <w:r w:rsidR="002537B0">
              <w:t xml:space="preserve">copia de los </w:t>
            </w:r>
            <w:r w:rsidR="00515F9A">
              <w:t xml:space="preserve">documentos denominados como “Reporte </w:t>
            </w:r>
            <w:r w:rsidR="002D003F">
              <w:t xml:space="preserve">de </w:t>
            </w:r>
            <w:r w:rsidR="00515F9A">
              <w:t>T</w:t>
            </w:r>
            <w:r w:rsidR="002D003F">
              <w:t>urno</w:t>
            </w:r>
            <w:r w:rsidR="00515F9A">
              <w:t>”</w:t>
            </w:r>
            <w:r w:rsidR="002D003F">
              <w:t>, donde se identifica</w:t>
            </w:r>
            <w:r>
              <w:t xml:space="preserve"> el origen y destino,</w:t>
            </w:r>
            <w:r w:rsidR="002D003F">
              <w:t xml:space="preserve"> la fecha</w:t>
            </w:r>
            <w:r w:rsidR="00CA71EC">
              <w:t xml:space="preserve"> de retiro</w:t>
            </w:r>
            <w:r w:rsidR="002D003F">
              <w:t>, patente</w:t>
            </w:r>
            <w:r>
              <w:t xml:space="preserve"> del camión</w:t>
            </w:r>
            <w:r w:rsidR="002D003F">
              <w:t xml:space="preserve">, tipo de material </w:t>
            </w:r>
            <w:r w:rsidR="00515F9A">
              <w:t xml:space="preserve">transportado </w:t>
            </w:r>
            <w:r w:rsidR="002D003F">
              <w:t>y número de vi</w:t>
            </w:r>
            <w:r w:rsidR="00CA71EC">
              <w:t>ajes.</w:t>
            </w:r>
            <w:r w:rsidR="00BF2C01">
              <w:t xml:space="preserve"> </w:t>
            </w:r>
            <w:r w:rsidR="002537B0">
              <w:t xml:space="preserve">Considerando lo anterior, se </w:t>
            </w:r>
            <w:r w:rsidR="00CD509A">
              <w:t>puede verificar</w:t>
            </w:r>
            <w:r w:rsidR="002537B0">
              <w:t xml:space="preserve"> que el titular no entregó el registro</w:t>
            </w:r>
            <w:r w:rsidR="008D5F47">
              <w:t xml:space="preserve"> de ingreso de los camiones a la obra, y </w:t>
            </w:r>
            <w:r w:rsidR="000E3C4C">
              <w:t xml:space="preserve">el registro de </w:t>
            </w:r>
            <w:r w:rsidR="00D367C4">
              <w:t>la hora</w:t>
            </w:r>
            <w:r w:rsidR="00515F9A">
              <w:t xml:space="preserve"> de </w:t>
            </w:r>
            <w:r w:rsidR="00F802A2">
              <w:t>salida</w:t>
            </w:r>
            <w:r w:rsidR="00515F9A">
              <w:t xml:space="preserve"> de</w:t>
            </w:r>
            <w:r w:rsidR="00F802A2">
              <w:t xml:space="preserve"> los </w:t>
            </w:r>
            <w:r w:rsidR="00515F9A">
              <w:t>camiones</w:t>
            </w:r>
            <w:r w:rsidR="00CA71EC">
              <w:t>, pese a que esta información es registrada en la entrada</w:t>
            </w:r>
            <w:r w:rsidR="00515F9A">
              <w:t xml:space="preserve"> y salida</w:t>
            </w:r>
            <w:r w:rsidR="00F802A2">
              <w:t xml:space="preserve"> de</w:t>
            </w:r>
            <w:r w:rsidR="00515F9A">
              <w:t xml:space="preserve"> la instalación</w:t>
            </w:r>
            <w:r w:rsidR="00CA71EC">
              <w:t>.</w:t>
            </w:r>
            <w:r w:rsidR="002D003F">
              <w:t xml:space="preserve"> </w:t>
            </w:r>
          </w:p>
          <w:p w:rsidR="00E1539E" w:rsidRDefault="00BF2C01" w:rsidP="000E54E9">
            <w:pPr>
              <w:numPr>
                <w:ilvl w:val="0"/>
                <w:numId w:val="21"/>
              </w:numPr>
              <w:spacing w:after="0"/>
              <w:contextualSpacing/>
              <w:jc w:val="both"/>
            </w:pPr>
            <w:r>
              <w:t xml:space="preserve">Los reportes de turno </w:t>
            </w:r>
            <w:r w:rsidR="002537B0">
              <w:t xml:space="preserve">entregados </w:t>
            </w:r>
            <w:r>
              <w:t>comprende</w:t>
            </w:r>
            <w:r w:rsidR="002537B0">
              <w:t>n</w:t>
            </w:r>
            <w:r>
              <w:t xml:space="preserve"> el periodo del 03 de marzo de 2018 al 13 de abril de 2018</w:t>
            </w:r>
            <w:r w:rsidR="002537B0">
              <w:t>. La planilla de registro de estos movimientos, identifica el material transportado como escarpe, pudiéndose obser</w:t>
            </w:r>
            <w:r w:rsidR="00CD509A">
              <w:t>var que en las hojas de reporte</w:t>
            </w:r>
            <w:r w:rsidR="002537B0">
              <w:t xml:space="preserve"> de turno, el material transportado es identificado como ramas, tierra, tierra vegetal y escarpe.</w:t>
            </w:r>
          </w:p>
          <w:p w:rsidR="008E7C1A" w:rsidRDefault="008E7C1A" w:rsidP="000E54E9">
            <w:pPr>
              <w:numPr>
                <w:ilvl w:val="0"/>
                <w:numId w:val="21"/>
              </w:numPr>
              <w:spacing w:after="0"/>
              <w:contextualSpacing/>
              <w:jc w:val="both"/>
            </w:pPr>
            <w:r>
              <w:t>Respecto de la denuncia ingresada por la Municipalidad de San Bernardo, se entregan evidencias fotográficas de camiones que provendrían de las obras que la empresa Walmart Chile S.A. se encuentra desarrollando en el sector del proyecto en cuestión, y se depositarían en el lugar denunciado. Dichas fotografías datan del 10, 11 y 12 de abril de 2018</w:t>
            </w:r>
            <w:r w:rsidR="00DE7541">
              <w:t xml:space="preserve"> (</w:t>
            </w:r>
            <w:r w:rsidR="00615FB7">
              <w:t xml:space="preserve">Imágenes </w:t>
            </w:r>
            <w:r w:rsidR="00076077">
              <w:t>1</w:t>
            </w:r>
            <w:r w:rsidR="00615FB7">
              <w:t xml:space="preserve"> a </w:t>
            </w:r>
            <w:r w:rsidR="00076077">
              <w:t>9</w:t>
            </w:r>
            <w:r w:rsidR="00DE7541">
              <w:t>)</w:t>
            </w:r>
            <w:r>
              <w:t>, según se indica en la denuncia, y fueron tomadas por la Unidad de Áridos de la Dirección de Obras Municipales.</w:t>
            </w:r>
          </w:p>
          <w:p w:rsidR="008E7C1A" w:rsidRDefault="008E7C1A" w:rsidP="000E54E9">
            <w:pPr>
              <w:numPr>
                <w:ilvl w:val="0"/>
                <w:numId w:val="21"/>
              </w:numPr>
              <w:spacing w:after="0"/>
              <w:contextualSpacing/>
              <w:jc w:val="both"/>
            </w:pPr>
            <w:r>
              <w:t xml:space="preserve">Las fotografías adjuntas muestran </w:t>
            </w:r>
            <w:r w:rsidR="00466D69">
              <w:t>cuatro</w:t>
            </w:r>
            <w:r>
              <w:t xml:space="preserve"> camiones en distintos momentos al interior del proyecto, en el sector de los trabajos realizados por el titular en la faja (futura caletera), a un costado de la Ruta 5, y los mismos </w:t>
            </w:r>
            <w:r w:rsidR="00466D69">
              <w:t>cuatro</w:t>
            </w:r>
            <w:r>
              <w:t xml:space="preserve"> camiones en distintos momentos descargando material de escarpe en un sector </w:t>
            </w:r>
            <w:r w:rsidR="004C3735">
              <w:t>identificado por el denunciante como</w:t>
            </w:r>
            <w:r>
              <w:t xml:space="preserve"> la </w:t>
            </w:r>
            <w:r w:rsidR="00466D69">
              <w:t>ribera</w:t>
            </w:r>
            <w:r>
              <w:t xml:space="preserve"> del río Maipo. También hay fotografías de dos boletas de la empresa “Transportes Díaz”</w:t>
            </w:r>
            <w:r w:rsidR="00615FB7">
              <w:t xml:space="preserve"> (Imá</w:t>
            </w:r>
            <w:r w:rsidR="00DE7541">
              <w:t>gen</w:t>
            </w:r>
            <w:r w:rsidR="00615FB7">
              <w:t>es</w:t>
            </w:r>
            <w:r w:rsidR="00DE7541">
              <w:t xml:space="preserve"> </w:t>
            </w:r>
            <w:r w:rsidR="00076077">
              <w:t>8</w:t>
            </w:r>
            <w:r w:rsidR="00DE7541">
              <w:t xml:space="preserve"> </w:t>
            </w:r>
            <w:r w:rsidR="00615FB7">
              <w:t xml:space="preserve">y </w:t>
            </w:r>
            <w:r w:rsidR="00076077">
              <w:t>9</w:t>
            </w:r>
            <w:r w:rsidR="00DE7541">
              <w:t>)</w:t>
            </w:r>
            <w:r>
              <w:t xml:space="preserve">, donde se identifica la hora, la faena, patente del camión, el destino, el tipo de material, el volumen y la fecha (09 y 10 de abril de 2018). </w:t>
            </w:r>
            <w:r w:rsidR="00C04992">
              <w:t xml:space="preserve">En las boletas aparecen las patentes de dos de los </w:t>
            </w:r>
            <w:r w:rsidR="00C04992" w:rsidRPr="00C42E5A">
              <w:t>camiones de transporte de la empresa INCOCIL</w:t>
            </w:r>
            <w:r w:rsidR="00C42E5A" w:rsidRPr="00C42E5A">
              <w:t xml:space="preserve"> SpA</w:t>
            </w:r>
            <w:r w:rsidR="00C04992" w:rsidRPr="00C42E5A">
              <w:t>.</w:t>
            </w:r>
          </w:p>
          <w:p w:rsidR="008E7C1A" w:rsidRDefault="000B0EF0" w:rsidP="000E54E9">
            <w:pPr>
              <w:numPr>
                <w:ilvl w:val="0"/>
                <w:numId w:val="21"/>
              </w:numPr>
              <w:spacing w:after="0"/>
              <w:contextualSpacing/>
              <w:jc w:val="both"/>
            </w:pPr>
            <w:r>
              <w:t>Tres de los</w:t>
            </w:r>
            <w:r w:rsidR="00466D69">
              <w:t xml:space="preserve"> cuatro camiones identificados en las fotografías aparecen con patentes iden</w:t>
            </w:r>
            <w:r w:rsidR="00DE7541">
              <w:t>tificadas por el titular en la T</w:t>
            </w:r>
            <w:r w:rsidR="00466D69">
              <w:t xml:space="preserve">abla </w:t>
            </w:r>
            <w:r w:rsidR="00615FB7">
              <w:t>3</w:t>
            </w:r>
            <w:r w:rsidR="00466D69">
              <w:t xml:space="preserve"> y en los reportes de turno del </w:t>
            </w:r>
            <w:r w:rsidR="00466D69" w:rsidRPr="00C42E5A">
              <w:t xml:space="preserve">subcontratista </w:t>
            </w:r>
            <w:r w:rsidRPr="00C42E5A">
              <w:t>INCOCIL</w:t>
            </w:r>
            <w:r w:rsidR="00C42E5A" w:rsidRPr="00C42E5A">
              <w:t xml:space="preserve"> SpA.</w:t>
            </w:r>
            <w:r w:rsidRPr="00C42E5A">
              <w:t xml:space="preserve">, </w:t>
            </w:r>
            <w:r w:rsidR="007B3CDA" w:rsidRPr="00C42E5A">
              <w:t xml:space="preserve">por lo </w:t>
            </w:r>
            <w:r w:rsidR="007B3CDA">
              <w:t>tanto pertenecen a la empresa transportista contratada para la etapa de construcción del proyecto “Centro de Distribución El Peñón”. Además</w:t>
            </w:r>
            <w:r w:rsidR="00FF5FF6">
              <w:t>,</w:t>
            </w:r>
            <w:r w:rsidR="007B3CDA">
              <w:t xml:space="preserve"> </w:t>
            </w:r>
            <w:r>
              <w:t>coincid</w:t>
            </w:r>
            <w:r w:rsidR="007B3CDA">
              <w:t>e</w:t>
            </w:r>
            <w:r>
              <w:t xml:space="preserve"> que durante los días 10, 11 y 12</w:t>
            </w:r>
            <w:r w:rsidR="007B3CDA">
              <w:t xml:space="preserve"> </w:t>
            </w:r>
            <w:r w:rsidR="007B3CDA" w:rsidRPr="00981FFE">
              <w:t>de abril, cuando fueron fotografiados los camiones</w:t>
            </w:r>
            <w:r w:rsidRPr="00981FFE">
              <w:t xml:space="preserve">, </w:t>
            </w:r>
            <w:r w:rsidR="007B3CDA" w:rsidRPr="00981FFE">
              <w:t xml:space="preserve">se registra transporte de material en el </w:t>
            </w:r>
            <w:r w:rsidR="004D7114" w:rsidRPr="00981FFE">
              <w:t>documento</w:t>
            </w:r>
            <w:r w:rsidR="007B3CDA" w:rsidRPr="00981FFE">
              <w:t xml:space="preserve"> consolidado de retiro de material de la obra entregada por el titular</w:t>
            </w:r>
            <w:r w:rsidR="00D004D0" w:rsidRPr="00981FFE">
              <w:t xml:space="preserve"> (Anexo </w:t>
            </w:r>
            <w:r w:rsidR="00981FFE" w:rsidRPr="00981FFE">
              <w:t>3</w:t>
            </w:r>
            <w:r w:rsidR="00D004D0" w:rsidRPr="00981FFE">
              <w:t>)</w:t>
            </w:r>
            <w:r w:rsidRPr="00981FFE">
              <w:t>.</w:t>
            </w:r>
          </w:p>
          <w:p w:rsidR="00C66324" w:rsidRDefault="00C66324" w:rsidP="000E54E9">
            <w:pPr>
              <w:numPr>
                <w:ilvl w:val="0"/>
                <w:numId w:val="21"/>
              </w:numPr>
              <w:spacing w:after="0"/>
              <w:contextualSpacing/>
              <w:jc w:val="both"/>
            </w:pPr>
            <w:r>
              <w:t xml:space="preserve">El camión </w:t>
            </w:r>
            <w:r w:rsidR="00303E1F">
              <w:t>de patente JL-3825, que según la denuncia de la Municipalidad de San Bernardo, posee logo de empresa,</w:t>
            </w:r>
            <w:r>
              <w:t xml:space="preserve"> no ap</w:t>
            </w:r>
            <w:r w:rsidR="00D004D0">
              <w:t>arece identificado en la Tabla 3</w:t>
            </w:r>
            <w:r>
              <w:t xml:space="preserve"> </w:t>
            </w:r>
            <w:r w:rsidR="00303E1F">
              <w:t>ni e</w:t>
            </w:r>
            <w:r>
              <w:t>n los reportes de t</w:t>
            </w:r>
            <w:r w:rsidR="00303E1F">
              <w:t xml:space="preserve">urno del </w:t>
            </w:r>
            <w:r w:rsidR="00303E1F" w:rsidRPr="00C42E5A">
              <w:t>subcontratista INCOCIL</w:t>
            </w:r>
            <w:r w:rsidR="00C42E5A" w:rsidRPr="00C42E5A">
              <w:t xml:space="preserve"> SpA</w:t>
            </w:r>
            <w:r w:rsidR="00303E1F" w:rsidRPr="00C42E5A">
              <w:t>.</w:t>
            </w:r>
            <w:r w:rsidRPr="00C42E5A">
              <w:t xml:space="preserve"> </w:t>
            </w:r>
          </w:p>
          <w:p w:rsidR="008E7C1A" w:rsidRDefault="00B00FFC" w:rsidP="000E54E9">
            <w:pPr>
              <w:numPr>
                <w:ilvl w:val="0"/>
                <w:numId w:val="21"/>
              </w:numPr>
              <w:spacing w:after="0"/>
              <w:contextualSpacing/>
              <w:jc w:val="both"/>
            </w:pPr>
            <w:r>
              <w:t xml:space="preserve">El SAG </w:t>
            </w:r>
            <w:r w:rsidR="00CD509A">
              <w:t xml:space="preserve">entregó su reporte técnico </w:t>
            </w:r>
            <w:r>
              <w:t xml:space="preserve">a través del Ord. N°1288/2018, </w:t>
            </w:r>
            <w:r w:rsidR="00CD509A">
              <w:t>con el examen de información encomendado por la SMA, los que sumados al análisis realizado por la SMA en los puntos anteriores</w:t>
            </w:r>
            <w:r>
              <w:t>,</w:t>
            </w:r>
            <w:r w:rsidR="008E7C1A">
              <w:t xml:space="preserve"> </w:t>
            </w:r>
            <w:r>
              <w:t xml:space="preserve">concluyen que </w:t>
            </w:r>
            <w:r w:rsidR="008E7C1A">
              <w:t>desde el interior de la</w:t>
            </w:r>
            <w:r w:rsidR="00466D69">
              <w:t>s</w:t>
            </w:r>
            <w:r w:rsidR="008E7C1A">
              <w:t xml:space="preserve"> obra</w:t>
            </w:r>
            <w:r w:rsidR="00466D69">
              <w:t>s</w:t>
            </w:r>
            <w:r w:rsidR="008E7C1A">
              <w:t xml:space="preserve"> se </w:t>
            </w:r>
            <w:r w:rsidR="00282979">
              <w:t>estuvo</w:t>
            </w:r>
            <w:r w:rsidR="008E7C1A">
              <w:t xml:space="preserve"> retirando material de escarpe, el cual </w:t>
            </w:r>
            <w:r w:rsidR="007B3CDA">
              <w:t>ha sido dispuesto en un botadero autorizado, como también dispuesto en</w:t>
            </w:r>
            <w:r w:rsidR="008E7C1A">
              <w:t xml:space="preserve"> un sector identificado </w:t>
            </w:r>
            <w:r w:rsidR="00466D69">
              <w:t xml:space="preserve">por el transportista como Maipo, </w:t>
            </w:r>
            <w:r w:rsidR="007B3CDA">
              <w:t>el que corresponde a la ribera norte del río Maipo</w:t>
            </w:r>
            <w:r w:rsidR="00E13D53">
              <w:t xml:space="preserve">, </w:t>
            </w:r>
            <w:r w:rsidR="00E13D53">
              <w:rPr>
                <w:rFonts w:cs="Calibri"/>
              </w:rPr>
              <w:t>lugar que no corresponde a un botadero autorizado</w:t>
            </w:r>
            <w:r w:rsidR="007F4C0C">
              <w:t xml:space="preserve">. Lo anterior difiere de lo establecido en la RCA N°662/2016, donde se </w:t>
            </w:r>
            <w:r w:rsidR="002877E3">
              <w:t>indica</w:t>
            </w:r>
            <w:r w:rsidR="007F4C0C">
              <w:t xml:space="preserve"> que el escarpe obtenido en la etapa de construcción del proyecto, debe ser </w:t>
            </w:r>
            <w:r w:rsidR="002877E3">
              <w:t>acopiado al interior de la instalación</w:t>
            </w:r>
            <w:r w:rsidR="006B4352">
              <w:t xml:space="preserve">, </w:t>
            </w:r>
            <w:r w:rsidR="006A3A8E">
              <w:t xml:space="preserve">y que </w:t>
            </w:r>
            <w:r w:rsidR="006B4352">
              <w:t xml:space="preserve">una parte </w:t>
            </w:r>
            <w:r w:rsidR="006A3A8E">
              <w:t xml:space="preserve">será utilizada </w:t>
            </w:r>
            <w:r w:rsidR="006B4352">
              <w:t xml:space="preserve">para la construcción de un lomaje </w:t>
            </w:r>
            <w:r w:rsidR="006A3A8E">
              <w:t xml:space="preserve">interior </w:t>
            </w:r>
            <w:r w:rsidR="006B4352">
              <w:t xml:space="preserve">y </w:t>
            </w:r>
            <w:r w:rsidR="006A3A8E">
              <w:t xml:space="preserve">que la </w:t>
            </w:r>
            <w:r w:rsidR="006B4352">
              <w:t xml:space="preserve">otra parte será </w:t>
            </w:r>
            <w:r w:rsidR="006A3A8E">
              <w:t>utilizada en</w:t>
            </w:r>
            <w:r w:rsidR="006B4352">
              <w:t xml:space="preserve"> el plan de compensación de suelo.</w:t>
            </w:r>
          </w:p>
          <w:p w:rsidR="003458EE" w:rsidRDefault="000B7333" w:rsidP="000E54E9">
            <w:pPr>
              <w:numPr>
                <w:ilvl w:val="0"/>
                <w:numId w:val="21"/>
              </w:numPr>
              <w:spacing w:after="0"/>
              <w:contextualSpacing/>
              <w:jc w:val="both"/>
            </w:pPr>
            <w:r>
              <w:t xml:space="preserve">A la fecha de redacción del informe, existe una </w:t>
            </w:r>
            <w:r w:rsidRPr="00C42E5A">
              <w:t xml:space="preserve">causa </w:t>
            </w:r>
            <w:r w:rsidR="00FF5FF6" w:rsidRPr="00C42E5A">
              <w:t xml:space="preserve">pendiente </w:t>
            </w:r>
            <w:r w:rsidRPr="00C42E5A">
              <w:t xml:space="preserve">en </w:t>
            </w:r>
            <w:r>
              <w:t xml:space="preserve">el Juzgado de </w:t>
            </w:r>
            <w:r w:rsidR="00347202">
              <w:t>Policía</w:t>
            </w:r>
            <w:r>
              <w:t xml:space="preserve"> Local de San Bernardo, </w:t>
            </w:r>
            <w:r w:rsidR="000E72A5">
              <w:t>iniciada por</w:t>
            </w:r>
            <w:r w:rsidR="000E72A5" w:rsidRPr="000E72A5">
              <w:t xml:space="preserve"> Parte Municipal N°1485, de fecha 16 de abril de 2018 emitido por el</w:t>
            </w:r>
            <w:r w:rsidR="000E72A5">
              <w:t xml:space="preserve"> Inspector de Obras Municipales</w:t>
            </w:r>
            <w:r w:rsidR="000E72A5" w:rsidRPr="000E72A5">
              <w:t xml:space="preserve"> y por el Director de Obras Municipales de la comuna de San Bernardo, Rol N°2970-4-2018</w:t>
            </w:r>
            <w:r w:rsidR="000E72A5">
              <w:t>,</w:t>
            </w:r>
            <w:r>
              <w:t xml:space="preserve"> por motivo de la disposición de material de escarpe en la ribera norte del r</w:t>
            </w:r>
            <w:r w:rsidR="00347202">
              <w:t>ío Maipo, desde las obras del “Centro de Distribución el Peñón”</w:t>
            </w:r>
            <w:r w:rsidR="000E72A5">
              <w:t>.</w:t>
            </w:r>
          </w:p>
          <w:p w:rsidR="004C3735" w:rsidRDefault="004C3735" w:rsidP="004C3735">
            <w:pPr>
              <w:spacing w:after="0"/>
              <w:contextualSpacing/>
              <w:jc w:val="both"/>
            </w:pPr>
          </w:p>
          <w:p w:rsidR="004C3735" w:rsidRDefault="004C3735" w:rsidP="004C3735">
            <w:pPr>
              <w:spacing w:after="0"/>
              <w:contextualSpacing/>
              <w:jc w:val="both"/>
            </w:pPr>
          </w:p>
          <w:p w:rsidR="004C3735" w:rsidRPr="00D42470" w:rsidRDefault="004C3735" w:rsidP="004C3735">
            <w:pPr>
              <w:spacing w:after="0"/>
              <w:contextualSpacing/>
              <w:jc w:val="both"/>
            </w:pPr>
          </w:p>
        </w:tc>
      </w:tr>
      <w:tr w:rsidR="006535BE"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4999"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535BE" w:rsidRPr="00D42470" w:rsidRDefault="006535BE" w:rsidP="006535BE">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6535BE"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211"/>
          <w:tblHeader/>
          <w:jc w:val="center"/>
        </w:trPr>
        <w:tc>
          <w:tcPr>
            <w:tcW w:w="2506" w:type="pct"/>
            <w:gridSpan w:val="6"/>
            <w:tcBorders>
              <w:top w:val="nil"/>
              <w:left w:val="single" w:sz="4" w:space="0" w:color="auto"/>
              <w:right w:val="single" w:sz="4" w:space="0" w:color="auto"/>
            </w:tcBorders>
            <w:shd w:val="clear" w:color="auto" w:fill="auto"/>
            <w:noWrap/>
            <w:vAlign w:val="center"/>
            <w:hideMark/>
          </w:tcPr>
          <w:p w:rsidR="006535BE" w:rsidRPr="00D42470" w:rsidRDefault="00184EF4" w:rsidP="006535B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4088059" cy="2044120"/>
                  <wp:effectExtent l="0" t="0" r="8255"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Lugar denunciado de deposito.jpg"/>
                          <pic:cNvPicPr/>
                        </pic:nvPicPr>
                        <pic:blipFill rotWithShape="1">
                          <a:blip r:embed="rId26" cstate="print">
                            <a:extLst>
                              <a:ext uri="{28A0092B-C50C-407E-A947-70E740481C1C}">
                                <a14:useLocalDpi xmlns:a14="http://schemas.microsoft.com/office/drawing/2010/main" val="0"/>
                              </a:ext>
                            </a:extLst>
                          </a:blip>
                          <a:srcRect/>
                          <a:stretch/>
                        </pic:blipFill>
                        <pic:spPr bwMode="auto">
                          <a:xfrm>
                            <a:off x="0" y="0"/>
                            <a:ext cx="4103873" cy="2052027"/>
                          </a:xfrm>
                          <a:prstGeom prst="rect">
                            <a:avLst/>
                          </a:prstGeom>
                          <a:ln>
                            <a:noFill/>
                          </a:ln>
                          <a:extLst>
                            <a:ext uri="{53640926-AAD7-44D8-BBD7-CCE9431645EC}">
                              <a14:shadowObscured xmlns:a14="http://schemas.microsoft.com/office/drawing/2010/main"/>
                            </a:ext>
                          </a:extLst>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tbl>
            <w:tblPr>
              <w:tblW w:w="6470" w:type="dxa"/>
              <w:jc w:val="center"/>
              <w:tblBorders>
                <w:insideH w:val="single" w:sz="4" w:space="0" w:color="auto"/>
              </w:tblBorders>
              <w:tblCellMar>
                <w:left w:w="70" w:type="dxa"/>
                <w:right w:w="70" w:type="dxa"/>
              </w:tblCellMar>
              <w:tblLook w:val="04A0" w:firstRow="1" w:lastRow="0" w:firstColumn="1" w:lastColumn="0" w:noHBand="0" w:noVBand="1"/>
            </w:tblPr>
            <w:tblGrid>
              <w:gridCol w:w="1010"/>
              <w:gridCol w:w="160"/>
              <w:gridCol w:w="1219"/>
              <w:gridCol w:w="1140"/>
              <w:gridCol w:w="2941"/>
            </w:tblGrid>
            <w:tr w:rsidR="00BC11D2" w:rsidRPr="00E1539E" w:rsidTr="00BC11D2">
              <w:trPr>
                <w:trHeight w:val="519"/>
                <w:jc w:val="center"/>
              </w:trPr>
              <w:tc>
                <w:tcPr>
                  <w:tcW w:w="0" w:type="auto"/>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b/>
                      <w:bCs/>
                      <w:sz w:val="18"/>
                      <w:szCs w:val="18"/>
                      <w:lang w:eastAsia="es-CL"/>
                    </w:rPr>
                  </w:pPr>
                  <w:r w:rsidRPr="00E1539E">
                    <w:rPr>
                      <w:rFonts w:ascii="Calibri" w:eastAsia="Times New Roman" w:hAnsi="Calibri" w:cs="Times New Roman"/>
                      <w:b/>
                      <w:bCs/>
                      <w:sz w:val="18"/>
                      <w:szCs w:val="18"/>
                      <w:lang w:eastAsia="es-CL"/>
                    </w:rPr>
                    <w:t>Proveedor</w:t>
                  </w:r>
                </w:p>
              </w:tc>
              <w:tc>
                <w:tcPr>
                  <w:tcW w:w="0" w:type="auto"/>
                </w:tcPr>
                <w:p w:rsidR="00BC11D2" w:rsidRPr="00E1539E" w:rsidRDefault="00BC11D2" w:rsidP="000657E4">
                  <w:pPr>
                    <w:spacing w:after="0" w:line="240" w:lineRule="auto"/>
                    <w:jc w:val="center"/>
                    <w:rPr>
                      <w:rFonts w:ascii="Calibri" w:eastAsia="Times New Roman" w:hAnsi="Calibri" w:cs="Times New Roman"/>
                      <w:b/>
                      <w:bCs/>
                      <w:sz w:val="18"/>
                      <w:szCs w:val="18"/>
                      <w:lang w:eastAsia="es-CL"/>
                    </w:rPr>
                  </w:pPr>
                </w:p>
              </w:tc>
              <w:tc>
                <w:tcPr>
                  <w:tcW w:w="0" w:type="auto"/>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b/>
                      <w:bCs/>
                      <w:sz w:val="18"/>
                      <w:szCs w:val="18"/>
                      <w:lang w:eastAsia="es-CL"/>
                    </w:rPr>
                  </w:pPr>
                  <w:r w:rsidRPr="00E1539E">
                    <w:rPr>
                      <w:rFonts w:ascii="Calibri" w:eastAsia="Times New Roman" w:hAnsi="Calibri" w:cs="Times New Roman"/>
                      <w:b/>
                      <w:bCs/>
                      <w:sz w:val="18"/>
                      <w:szCs w:val="18"/>
                      <w:lang w:eastAsia="es-CL"/>
                    </w:rPr>
                    <w:t>Constructora</w:t>
                  </w:r>
                </w:p>
              </w:tc>
              <w:tc>
                <w:tcPr>
                  <w:tcW w:w="1140" w:type="dxa"/>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b/>
                      <w:bCs/>
                      <w:sz w:val="18"/>
                      <w:szCs w:val="18"/>
                      <w:lang w:eastAsia="es-CL"/>
                    </w:rPr>
                  </w:pPr>
                  <w:r w:rsidRPr="00E1539E">
                    <w:rPr>
                      <w:rFonts w:ascii="Calibri" w:eastAsia="Times New Roman" w:hAnsi="Calibri" w:cs="Times New Roman"/>
                      <w:b/>
                      <w:bCs/>
                      <w:sz w:val="18"/>
                      <w:szCs w:val="18"/>
                      <w:lang w:eastAsia="es-CL"/>
                    </w:rPr>
                    <w:t>Alcance</w:t>
                  </w:r>
                </w:p>
              </w:tc>
              <w:tc>
                <w:tcPr>
                  <w:tcW w:w="2941" w:type="dxa"/>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b/>
                      <w:bCs/>
                      <w:sz w:val="18"/>
                      <w:szCs w:val="18"/>
                      <w:lang w:eastAsia="es-CL"/>
                    </w:rPr>
                  </w:pPr>
                  <w:r w:rsidRPr="00E1539E">
                    <w:rPr>
                      <w:rFonts w:ascii="Calibri" w:eastAsia="Times New Roman" w:hAnsi="Calibri" w:cs="Times New Roman"/>
                      <w:b/>
                      <w:bCs/>
                      <w:sz w:val="18"/>
                      <w:szCs w:val="18"/>
                      <w:lang w:eastAsia="es-CL"/>
                    </w:rPr>
                    <w:t>Actividades</w:t>
                  </w:r>
                </w:p>
              </w:tc>
            </w:tr>
            <w:tr w:rsidR="00BC11D2" w:rsidRPr="00E1539E" w:rsidTr="00BC11D2">
              <w:trPr>
                <w:trHeight w:val="542"/>
                <w:jc w:val="center"/>
              </w:trPr>
              <w:tc>
                <w:tcPr>
                  <w:tcW w:w="0" w:type="auto"/>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Incocil</w:t>
                  </w:r>
                </w:p>
              </w:tc>
              <w:tc>
                <w:tcPr>
                  <w:tcW w:w="0" w:type="auto"/>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p>
              </w:tc>
              <w:tc>
                <w:tcPr>
                  <w:tcW w:w="0" w:type="auto"/>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El Alba</w:t>
                  </w:r>
                </w:p>
              </w:tc>
              <w:tc>
                <w:tcPr>
                  <w:tcW w:w="1140" w:type="dxa"/>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Faja concesionada</w:t>
                  </w:r>
                </w:p>
              </w:tc>
              <w:tc>
                <w:tcPr>
                  <w:tcW w:w="2941" w:type="dxa"/>
                  <w:shd w:val="clear" w:color="auto" w:fill="auto"/>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Movimiento interno de material (escarpe, estabilizado)</w:t>
                  </w:r>
                  <w:r w:rsidRPr="00E1539E">
                    <w:rPr>
                      <w:rFonts w:ascii="Calibri" w:eastAsia="Times New Roman" w:hAnsi="Calibri" w:cs="Times New Roman"/>
                      <w:color w:val="000000"/>
                      <w:sz w:val="18"/>
                      <w:szCs w:val="18"/>
                      <w:lang w:eastAsia="es-CL"/>
                    </w:rPr>
                    <w:br/>
                    <w:t>Retiro y disposición de material en botadero autorizado</w:t>
                  </w:r>
                </w:p>
              </w:tc>
            </w:tr>
            <w:tr w:rsidR="00BC11D2" w:rsidRPr="00E1539E" w:rsidTr="00BC11D2">
              <w:trPr>
                <w:trHeight w:val="420"/>
                <w:jc w:val="center"/>
              </w:trPr>
              <w:tc>
                <w:tcPr>
                  <w:tcW w:w="0" w:type="auto"/>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Eliseo</w:t>
                  </w:r>
                </w:p>
              </w:tc>
              <w:tc>
                <w:tcPr>
                  <w:tcW w:w="0" w:type="auto"/>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p>
              </w:tc>
              <w:tc>
                <w:tcPr>
                  <w:tcW w:w="0" w:type="auto"/>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Tecsa</w:t>
                  </w:r>
                </w:p>
              </w:tc>
              <w:tc>
                <w:tcPr>
                  <w:tcW w:w="1140" w:type="dxa"/>
                  <w:shd w:val="clear" w:color="auto" w:fill="auto"/>
                  <w:noWrap/>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Polígono del CD</w:t>
                  </w:r>
                </w:p>
              </w:tc>
              <w:tc>
                <w:tcPr>
                  <w:tcW w:w="2941" w:type="dxa"/>
                  <w:shd w:val="clear" w:color="auto" w:fill="auto"/>
                  <w:vAlign w:val="center"/>
                  <w:hideMark/>
                </w:tcPr>
                <w:p w:rsidR="00BC11D2" w:rsidRPr="00E1539E" w:rsidRDefault="00BC11D2" w:rsidP="000657E4">
                  <w:pPr>
                    <w:spacing w:after="0" w:line="240" w:lineRule="auto"/>
                    <w:jc w:val="center"/>
                    <w:rPr>
                      <w:rFonts w:ascii="Calibri" w:eastAsia="Times New Roman" w:hAnsi="Calibri" w:cs="Times New Roman"/>
                      <w:color w:val="000000"/>
                      <w:sz w:val="18"/>
                      <w:szCs w:val="18"/>
                      <w:lang w:eastAsia="es-CL"/>
                    </w:rPr>
                  </w:pPr>
                  <w:r w:rsidRPr="00E1539E">
                    <w:rPr>
                      <w:rFonts w:ascii="Calibri" w:eastAsia="Times New Roman" w:hAnsi="Calibri" w:cs="Times New Roman"/>
                      <w:color w:val="000000"/>
                      <w:sz w:val="18"/>
                      <w:szCs w:val="18"/>
                      <w:lang w:eastAsia="es-CL"/>
                    </w:rPr>
                    <w:t>Movimiento interno de material (escarpe, estabilizado)</w:t>
                  </w:r>
                </w:p>
              </w:tc>
            </w:tr>
          </w:tbl>
          <w:p w:rsidR="006535BE" w:rsidRPr="00D42470" w:rsidRDefault="006535BE" w:rsidP="006535BE">
            <w:pPr>
              <w:spacing w:after="0" w:line="240" w:lineRule="auto"/>
              <w:jc w:val="center"/>
              <w:rPr>
                <w:rFonts w:ascii="Calibri" w:eastAsia="Times New Roman" w:hAnsi="Calibri" w:cs="Times New Roman"/>
                <w:color w:val="000000"/>
                <w:sz w:val="20"/>
                <w:szCs w:val="20"/>
                <w:lang w:eastAsia="es-CL"/>
              </w:rPr>
            </w:pPr>
          </w:p>
        </w:tc>
      </w:tr>
      <w:tr w:rsidR="00DE7541"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1321" w:type="pct"/>
            <w:gridSpan w:val="2"/>
            <w:tcBorders>
              <w:top w:val="single" w:sz="4" w:space="0" w:color="auto"/>
              <w:left w:val="single" w:sz="4" w:space="0" w:color="auto"/>
              <w:bottom w:val="single" w:sz="4" w:space="0" w:color="auto"/>
              <w:right w:val="nil"/>
            </w:tcBorders>
            <w:shd w:val="clear" w:color="auto" w:fill="auto"/>
            <w:noWrap/>
            <w:vAlign w:val="center"/>
            <w:hideMark/>
          </w:tcPr>
          <w:p w:rsidR="000E2061" w:rsidRPr="00D42470" w:rsidRDefault="000E2061" w:rsidP="00076077">
            <w:pPr>
              <w:spacing w:after="0" w:line="240" w:lineRule="auto"/>
              <w:contextualSpacing/>
              <w:outlineLvl w:val="1"/>
              <w:rPr>
                <w:rFonts w:ascii="Calibri" w:eastAsia="Times New Roman" w:hAnsi="Calibri" w:cs="Calibri"/>
                <w:b/>
                <w:color w:val="000000"/>
                <w:sz w:val="18"/>
                <w:szCs w:val="18"/>
                <w:lang w:eastAsia="es-CL"/>
              </w:rPr>
            </w:pPr>
            <w:bookmarkStart w:id="138" w:name="_Toc518394458"/>
            <w:r>
              <w:rPr>
                <w:rFonts w:ascii="Calibri" w:eastAsia="Calibri" w:hAnsi="Calibri" w:cs="Calibri"/>
                <w:b/>
                <w:sz w:val="18"/>
                <w:szCs w:val="20"/>
              </w:rPr>
              <w:t xml:space="preserve">Figura </w:t>
            </w:r>
            <w:r w:rsidR="00076077">
              <w:rPr>
                <w:rFonts w:ascii="Calibri" w:eastAsia="Calibri" w:hAnsi="Calibri" w:cs="Calibri"/>
                <w:b/>
                <w:sz w:val="18"/>
                <w:szCs w:val="20"/>
              </w:rPr>
              <w:t>12</w:t>
            </w:r>
            <w:r w:rsidRPr="00D42470">
              <w:rPr>
                <w:rFonts w:ascii="Calibri" w:eastAsia="Calibri" w:hAnsi="Calibri" w:cs="Calibri"/>
                <w:b/>
                <w:sz w:val="18"/>
                <w:szCs w:val="18"/>
              </w:rPr>
              <w:t>.</w:t>
            </w:r>
            <w:bookmarkEnd w:id="138"/>
          </w:p>
        </w:tc>
        <w:tc>
          <w:tcPr>
            <w:tcW w:w="118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2061" w:rsidRPr="00D42470" w:rsidRDefault="000E2061" w:rsidP="001A42E8">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193" w:type="pct"/>
            <w:vMerge w:val="restart"/>
            <w:tcBorders>
              <w:top w:val="single" w:sz="4" w:space="0" w:color="auto"/>
              <w:left w:val="nil"/>
              <w:right w:val="nil"/>
            </w:tcBorders>
            <w:shd w:val="clear" w:color="auto" w:fill="auto"/>
            <w:noWrap/>
            <w:vAlign w:val="center"/>
            <w:hideMark/>
          </w:tcPr>
          <w:p w:rsidR="000E2061" w:rsidRPr="00D42470" w:rsidRDefault="000E2061" w:rsidP="00615FB7">
            <w:pPr>
              <w:spacing w:after="0" w:line="240" w:lineRule="auto"/>
              <w:contextualSpacing/>
              <w:outlineLvl w:val="1"/>
              <w:rPr>
                <w:rFonts w:ascii="Calibri" w:eastAsia="Calibri" w:hAnsi="Calibri" w:cs="Calibri"/>
                <w:b/>
                <w:sz w:val="18"/>
                <w:szCs w:val="18"/>
              </w:rPr>
            </w:pPr>
            <w:bookmarkStart w:id="139" w:name="_Toc518394459"/>
            <w:r>
              <w:rPr>
                <w:rFonts w:ascii="Calibri" w:eastAsia="Calibri" w:hAnsi="Calibri" w:cs="Calibri"/>
                <w:b/>
                <w:sz w:val="18"/>
                <w:szCs w:val="20"/>
              </w:rPr>
              <w:t>Tabla</w:t>
            </w:r>
            <w:r w:rsidRPr="00D42470">
              <w:rPr>
                <w:rFonts w:ascii="Calibri" w:eastAsia="Calibri" w:hAnsi="Calibri" w:cs="Calibri"/>
                <w:b/>
                <w:sz w:val="18"/>
                <w:szCs w:val="20"/>
              </w:rPr>
              <w:t xml:space="preserve"> </w:t>
            </w:r>
            <w:r w:rsidR="00615FB7">
              <w:rPr>
                <w:rFonts w:ascii="Calibri" w:eastAsia="Calibri" w:hAnsi="Calibri" w:cs="Calibri"/>
                <w:b/>
                <w:sz w:val="18"/>
                <w:szCs w:val="20"/>
              </w:rPr>
              <w:t>2</w:t>
            </w:r>
            <w:r w:rsidRPr="00D42470">
              <w:rPr>
                <w:rFonts w:ascii="Calibri" w:eastAsia="Calibri" w:hAnsi="Calibri" w:cs="Calibri"/>
                <w:b/>
                <w:sz w:val="18"/>
                <w:szCs w:val="18"/>
              </w:rPr>
              <w:t>.</w:t>
            </w:r>
            <w:bookmarkEnd w:id="139"/>
          </w:p>
        </w:tc>
        <w:tc>
          <w:tcPr>
            <w:tcW w:w="1300" w:type="pct"/>
            <w:vMerge w:val="restart"/>
            <w:tcBorders>
              <w:top w:val="single" w:sz="4" w:space="0" w:color="auto"/>
              <w:left w:val="single" w:sz="4" w:space="0" w:color="auto"/>
              <w:right w:val="single" w:sz="4" w:space="0" w:color="000000"/>
            </w:tcBorders>
            <w:shd w:val="clear" w:color="auto" w:fill="auto"/>
            <w:noWrap/>
            <w:vAlign w:val="center"/>
            <w:hideMark/>
          </w:tcPr>
          <w:p w:rsidR="000E2061" w:rsidRPr="00D42470" w:rsidRDefault="000E2061" w:rsidP="00642B6E">
            <w:pPr>
              <w:spacing w:after="0" w:line="240" w:lineRule="auto"/>
              <w:rPr>
                <w:rFonts w:ascii="Calibri" w:eastAsia="Times New Roman" w:hAnsi="Calibri" w:cs="Times New Roman"/>
                <w:b/>
                <w:color w:val="000000"/>
                <w:sz w:val="18"/>
                <w:szCs w:val="18"/>
                <w:lang w:eastAsia="es-CL"/>
              </w:rPr>
            </w:pPr>
            <w:r w:rsidRPr="00642B6E">
              <w:rPr>
                <w:rFonts w:ascii="Calibri" w:eastAsia="Times New Roman" w:hAnsi="Calibri" w:cs="Times New Roman"/>
                <w:b/>
                <w:sz w:val="18"/>
                <w:szCs w:val="18"/>
                <w:lang w:eastAsia="es-CL"/>
              </w:rPr>
              <w:t>Fecha:</w:t>
            </w:r>
            <w:r w:rsidRPr="00642B6E">
              <w:rPr>
                <w:rFonts w:ascii="Calibri" w:eastAsia="Times New Roman" w:hAnsi="Calibri" w:cs="Times New Roman"/>
                <w:sz w:val="18"/>
                <w:szCs w:val="18"/>
                <w:lang w:eastAsia="es-CL"/>
              </w:rPr>
              <w:t xml:space="preserve"> </w:t>
            </w:r>
            <w:r w:rsidR="00642B6E" w:rsidRPr="00642B6E">
              <w:rPr>
                <w:rFonts w:ascii="Calibri" w:eastAsia="Times New Roman" w:hAnsi="Calibri" w:cs="Times New Roman"/>
                <w:sz w:val="18"/>
                <w:szCs w:val="18"/>
                <w:lang w:eastAsia="es-CL"/>
              </w:rPr>
              <w:t>--</w:t>
            </w:r>
          </w:p>
        </w:tc>
      </w:tr>
      <w:tr w:rsidR="006C287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113"/>
          <w:tblHeader/>
          <w:jc w:val="center"/>
        </w:trPr>
        <w:tc>
          <w:tcPr>
            <w:tcW w:w="1321"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0E2061" w:rsidRPr="00D42470" w:rsidRDefault="000E2061" w:rsidP="00642B6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642B6E">
              <w:rPr>
                <w:rFonts w:ascii="Calibri" w:eastAsia="Times New Roman" w:hAnsi="Calibri" w:cs="Times New Roman"/>
                <w:b/>
                <w:color w:val="000000"/>
                <w:sz w:val="18"/>
                <w:szCs w:val="18"/>
                <w:lang w:eastAsia="es-CL"/>
              </w:rPr>
              <w:t>19S</w:t>
            </w:r>
          </w:p>
        </w:tc>
        <w:tc>
          <w:tcPr>
            <w:tcW w:w="621"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E2061" w:rsidRPr="00D42470" w:rsidRDefault="000E2061" w:rsidP="006535B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6.270.811 m</w:t>
            </w:r>
          </w:p>
        </w:tc>
        <w:tc>
          <w:tcPr>
            <w:tcW w:w="565" w:type="pct"/>
            <w:gridSpan w:val="2"/>
            <w:tcBorders>
              <w:top w:val="single" w:sz="4" w:space="0" w:color="auto"/>
              <w:left w:val="nil"/>
              <w:bottom w:val="single" w:sz="4" w:space="0" w:color="auto"/>
              <w:right w:val="single" w:sz="4" w:space="0" w:color="000000"/>
            </w:tcBorders>
            <w:shd w:val="clear" w:color="auto" w:fill="auto"/>
            <w:noWrap/>
            <w:vAlign w:val="center"/>
            <w:hideMark/>
          </w:tcPr>
          <w:p w:rsidR="000E2061" w:rsidRPr="00D42470" w:rsidRDefault="000E2061" w:rsidP="006535B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339.689 m</w:t>
            </w:r>
          </w:p>
        </w:tc>
        <w:tc>
          <w:tcPr>
            <w:tcW w:w="1193" w:type="pct"/>
            <w:vMerge/>
            <w:tcBorders>
              <w:left w:val="nil"/>
              <w:bottom w:val="single" w:sz="4" w:space="0" w:color="auto"/>
              <w:right w:val="single" w:sz="4" w:space="0" w:color="auto"/>
            </w:tcBorders>
            <w:shd w:val="clear" w:color="auto" w:fill="auto"/>
            <w:noWrap/>
            <w:vAlign w:val="center"/>
          </w:tcPr>
          <w:p w:rsidR="000E2061" w:rsidRPr="00D42470" w:rsidRDefault="000E2061" w:rsidP="006535BE">
            <w:pPr>
              <w:spacing w:after="0" w:line="240" w:lineRule="auto"/>
              <w:rPr>
                <w:rFonts w:ascii="Calibri" w:eastAsia="Times New Roman" w:hAnsi="Calibri" w:cs="Times New Roman"/>
                <w:b/>
                <w:color w:val="000000"/>
                <w:sz w:val="18"/>
                <w:szCs w:val="18"/>
                <w:lang w:eastAsia="es-CL"/>
              </w:rPr>
            </w:pPr>
          </w:p>
        </w:tc>
        <w:tc>
          <w:tcPr>
            <w:tcW w:w="1300" w:type="pct"/>
            <w:vMerge/>
            <w:tcBorders>
              <w:left w:val="single" w:sz="4" w:space="0" w:color="auto"/>
              <w:bottom w:val="single" w:sz="4" w:space="0" w:color="auto"/>
              <w:right w:val="single" w:sz="4" w:space="0" w:color="000000"/>
            </w:tcBorders>
            <w:shd w:val="clear" w:color="auto" w:fill="auto"/>
            <w:noWrap/>
            <w:vAlign w:val="center"/>
          </w:tcPr>
          <w:p w:rsidR="000E2061" w:rsidRPr="00D42470" w:rsidRDefault="000E2061" w:rsidP="006535BE">
            <w:pPr>
              <w:spacing w:after="0" w:line="240" w:lineRule="auto"/>
              <w:rPr>
                <w:rFonts w:ascii="Calibri" w:eastAsia="Times New Roman" w:hAnsi="Calibri" w:cs="Times New Roman"/>
                <w:b/>
                <w:color w:val="000000"/>
                <w:sz w:val="18"/>
                <w:szCs w:val="18"/>
                <w:lang w:eastAsia="es-CL"/>
              </w:rPr>
            </w:pPr>
          </w:p>
        </w:tc>
      </w:tr>
      <w:tr w:rsidR="006535BE" w:rsidRPr="00D42470" w:rsidTr="0028297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220"/>
          <w:tblHeader/>
          <w:jc w:val="center"/>
        </w:trPr>
        <w:tc>
          <w:tcPr>
            <w:tcW w:w="2506" w:type="pct"/>
            <w:gridSpan w:val="6"/>
            <w:vMerge w:val="restart"/>
            <w:tcBorders>
              <w:top w:val="single" w:sz="4" w:space="0" w:color="auto"/>
              <w:left w:val="single" w:sz="4" w:space="0" w:color="auto"/>
              <w:bottom w:val="single" w:sz="4" w:space="0" w:color="auto"/>
              <w:right w:val="single" w:sz="4" w:space="0" w:color="auto"/>
            </w:tcBorders>
            <w:shd w:val="clear" w:color="auto" w:fill="auto"/>
            <w:hideMark/>
          </w:tcPr>
          <w:p w:rsidR="006535BE" w:rsidRPr="00282979" w:rsidRDefault="006535BE" w:rsidP="00282979">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proofErr w:type="spellStart"/>
            <w:r w:rsidR="00642B6E">
              <w:rPr>
                <w:rFonts w:ascii="Calibri" w:eastAsia="Times New Roman" w:hAnsi="Calibri" w:cs="Times New Roman"/>
                <w:color w:val="000000"/>
                <w:sz w:val="18"/>
                <w:szCs w:val="18"/>
                <w:lang w:eastAsia="es-CL"/>
              </w:rPr>
              <w:t>Track</w:t>
            </w:r>
            <w:proofErr w:type="spellEnd"/>
            <w:r w:rsidR="00642B6E">
              <w:rPr>
                <w:rFonts w:ascii="Calibri" w:eastAsia="Times New Roman" w:hAnsi="Calibri" w:cs="Times New Roman"/>
                <w:color w:val="000000"/>
                <w:sz w:val="18"/>
                <w:szCs w:val="18"/>
                <w:lang w:eastAsia="es-CL"/>
              </w:rPr>
              <w:t xml:space="preserve"> de la visita inspectiva al l</w:t>
            </w:r>
            <w:r w:rsidR="001A42E8">
              <w:rPr>
                <w:rFonts w:ascii="Calibri" w:eastAsia="Times New Roman" w:hAnsi="Calibri" w:cs="Times New Roman"/>
                <w:color w:val="000000"/>
                <w:sz w:val="18"/>
                <w:szCs w:val="18"/>
                <w:lang w:eastAsia="es-CL"/>
              </w:rPr>
              <w:t xml:space="preserve">ugar </w:t>
            </w:r>
            <w:r w:rsidR="00282979">
              <w:rPr>
                <w:rFonts w:ascii="Calibri" w:eastAsia="Times New Roman" w:hAnsi="Calibri" w:cs="Times New Roman"/>
                <w:color w:val="000000"/>
                <w:sz w:val="18"/>
                <w:szCs w:val="18"/>
                <w:lang w:eastAsia="es-CL"/>
              </w:rPr>
              <w:t xml:space="preserve">denunciado, </w:t>
            </w:r>
            <w:r w:rsidR="00642B6E">
              <w:rPr>
                <w:rFonts w:ascii="Calibri" w:eastAsia="Times New Roman" w:hAnsi="Calibri" w:cs="Times New Roman"/>
                <w:color w:val="000000"/>
                <w:sz w:val="18"/>
                <w:szCs w:val="18"/>
                <w:lang w:eastAsia="es-CL"/>
              </w:rPr>
              <w:t>donde</w:t>
            </w:r>
            <w:r w:rsidR="001A42E8">
              <w:rPr>
                <w:rFonts w:ascii="Calibri" w:eastAsia="Times New Roman" w:hAnsi="Calibri" w:cs="Times New Roman"/>
                <w:color w:val="000000"/>
                <w:sz w:val="18"/>
                <w:szCs w:val="18"/>
                <w:lang w:eastAsia="es-CL"/>
              </w:rPr>
              <w:t xml:space="preserve"> se estaría disponiendo material de escarpe desde </w:t>
            </w:r>
            <w:r w:rsidR="00282979">
              <w:rPr>
                <w:rFonts w:ascii="Calibri" w:eastAsia="Times New Roman" w:hAnsi="Calibri" w:cs="Times New Roman"/>
                <w:color w:val="000000"/>
                <w:sz w:val="18"/>
                <w:szCs w:val="18"/>
                <w:lang w:eastAsia="es-CL"/>
              </w:rPr>
              <w:t>las instalaciones del proyecto “Centro de Distribución El Peñón”.</w:t>
            </w:r>
            <w:r w:rsidR="001A42E8">
              <w:rPr>
                <w:rFonts w:ascii="Calibri" w:eastAsia="Times New Roman" w:hAnsi="Calibri" w:cs="Times New Roman"/>
                <w:color w:val="000000"/>
                <w:sz w:val="18"/>
                <w:szCs w:val="18"/>
                <w:lang w:eastAsia="es-CL"/>
              </w:rPr>
              <w:t xml:space="preserve"> </w:t>
            </w:r>
          </w:p>
        </w:tc>
        <w:tc>
          <w:tcPr>
            <w:tcW w:w="249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6535BE" w:rsidRPr="00F802A2" w:rsidRDefault="006535BE" w:rsidP="00F802A2">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0657E4">
              <w:rPr>
                <w:rFonts w:ascii="Calibri" w:eastAsia="Times New Roman" w:hAnsi="Calibri" w:cs="Times New Roman"/>
                <w:color w:val="000000"/>
                <w:sz w:val="18"/>
                <w:szCs w:val="18"/>
                <w:lang w:eastAsia="es-CL"/>
              </w:rPr>
              <w:t>L</w:t>
            </w:r>
            <w:r w:rsidR="000657E4" w:rsidRPr="00E1539E">
              <w:rPr>
                <w:rFonts w:ascii="Calibri" w:eastAsia="Times New Roman" w:hAnsi="Calibri" w:cs="Times New Roman"/>
                <w:color w:val="000000"/>
                <w:sz w:val="18"/>
                <w:szCs w:val="18"/>
                <w:lang w:eastAsia="es-CL"/>
              </w:rPr>
              <w:t xml:space="preserve">ista de las empresas contratadas para el transporte de material </w:t>
            </w:r>
            <w:r w:rsidR="00F802A2">
              <w:rPr>
                <w:rFonts w:ascii="Calibri" w:eastAsia="Times New Roman" w:hAnsi="Calibri" w:cs="Times New Roman"/>
                <w:color w:val="000000"/>
                <w:sz w:val="18"/>
                <w:szCs w:val="18"/>
                <w:lang w:eastAsia="es-CL"/>
              </w:rPr>
              <w:t>sacado desde</w:t>
            </w:r>
            <w:r w:rsidR="000657E4" w:rsidRPr="00E1539E">
              <w:rPr>
                <w:rFonts w:ascii="Calibri" w:eastAsia="Times New Roman" w:hAnsi="Calibri" w:cs="Times New Roman"/>
                <w:color w:val="000000"/>
                <w:sz w:val="18"/>
                <w:szCs w:val="18"/>
                <w:lang w:eastAsia="es-CL"/>
              </w:rPr>
              <w:t xml:space="preserve"> la obra interior del polígono del proyecto y en la faja área concesionada</w:t>
            </w:r>
            <w:r w:rsidR="00F802A2">
              <w:rPr>
                <w:rFonts w:ascii="Calibri" w:eastAsia="Times New Roman" w:hAnsi="Calibri" w:cs="Times New Roman"/>
                <w:b/>
                <w:color w:val="000000"/>
                <w:sz w:val="18"/>
                <w:szCs w:val="18"/>
                <w:lang w:eastAsia="es-CL"/>
              </w:rPr>
              <w:t>.</w:t>
            </w:r>
          </w:p>
        </w:tc>
      </w:tr>
      <w:tr w:rsidR="006535BE" w:rsidRPr="00D42470" w:rsidTr="0028297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450"/>
          <w:tblHeader/>
          <w:jc w:val="center"/>
        </w:trPr>
        <w:tc>
          <w:tcPr>
            <w:tcW w:w="2506" w:type="pct"/>
            <w:gridSpan w:val="6"/>
            <w:vMerge/>
            <w:tcBorders>
              <w:top w:val="single" w:sz="4" w:space="0" w:color="auto"/>
              <w:left w:val="single" w:sz="4" w:space="0" w:color="auto"/>
              <w:bottom w:val="single" w:sz="4" w:space="0" w:color="auto"/>
              <w:right w:val="single" w:sz="4" w:space="0" w:color="auto"/>
            </w:tcBorders>
            <w:vAlign w:val="center"/>
            <w:hideMark/>
          </w:tcPr>
          <w:p w:rsidR="006535BE" w:rsidRPr="00D42470" w:rsidRDefault="006535BE" w:rsidP="006535BE">
            <w:pPr>
              <w:spacing w:after="0" w:line="240" w:lineRule="auto"/>
              <w:rPr>
                <w:rFonts w:ascii="Calibri" w:eastAsia="Times New Roman" w:hAnsi="Calibri" w:cs="Times New Roman"/>
                <w:color w:val="000000"/>
                <w:sz w:val="20"/>
                <w:szCs w:val="20"/>
                <w:lang w:eastAsia="es-CL"/>
              </w:rPr>
            </w:pPr>
          </w:p>
        </w:tc>
        <w:tc>
          <w:tcPr>
            <w:tcW w:w="2492" w:type="pct"/>
            <w:gridSpan w:val="2"/>
            <w:vMerge/>
            <w:tcBorders>
              <w:top w:val="single" w:sz="4" w:space="0" w:color="auto"/>
              <w:left w:val="single" w:sz="4" w:space="0" w:color="auto"/>
              <w:bottom w:val="single" w:sz="4" w:space="0" w:color="auto"/>
              <w:right w:val="single" w:sz="4" w:space="0" w:color="auto"/>
            </w:tcBorders>
            <w:vAlign w:val="center"/>
            <w:hideMark/>
          </w:tcPr>
          <w:p w:rsidR="006535BE" w:rsidRPr="00D42470" w:rsidRDefault="006535BE" w:rsidP="006535BE">
            <w:pPr>
              <w:spacing w:after="0" w:line="240" w:lineRule="auto"/>
              <w:rPr>
                <w:rFonts w:ascii="Calibri" w:eastAsia="Times New Roman" w:hAnsi="Calibri" w:cs="Times New Roman"/>
                <w:color w:val="000000"/>
                <w:sz w:val="20"/>
                <w:szCs w:val="20"/>
                <w:lang w:eastAsia="es-CL"/>
              </w:rPr>
            </w:pP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2838"/>
          <w:tblHeader/>
          <w:jc w:val="center"/>
        </w:trPr>
        <w:tc>
          <w:tcPr>
            <w:tcW w:w="2506" w:type="pct"/>
            <w:gridSpan w:val="6"/>
            <w:tcBorders>
              <w:top w:val="nil"/>
              <w:left w:val="single" w:sz="4" w:space="0" w:color="auto"/>
              <w:right w:val="single" w:sz="4" w:space="0" w:color="auto"/>
            </w:tcBorders>
            <w:shd w:val="clear" w:color="auto" w:fill="auto"/>
            <w:noWrap/>
            <w:vAlign w:val="center"/>
            <w:hideMark/>
          </w:tcPr>
          <w:p w:rsidR="00F802A2" w:rsidRPr="00A76ACD" w:rsidRDefault="00BC11D2" w:rsidP="00A76ACD">
            <w:pPr>
              <w:ind w:left="313"/>
              <w:contextualSpacing/>
              <w:jc w:val="center"/>
            </w:pPr>
            <w:r>
              <w:rPr>
                <w:noProof/>
                <w:lang w:eastAsia="es-CL"/>
              </w:rPr>
              <w:drawing>
                <wp:inline distT="0" distB="0" distL="0" distR="0" wp14:anchorId="1F315A61" wp14:editId="0EFD040E">
                  <wp:extent cx="2440690" cy="1861542"/>
                  <wp:effectExtent l="0" t="0" r="0" b="5715"/>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a:stretch/>
                        </pic:blipFill>
                        <pic:spPr bwMode="auto">
                          <a:xfrm>
                            <a:off x="0" y="0"/>
                            <a:ext cx="2449678" cy="1868397"/>
                          </a:xfrm>
                          <a:prstGeom prst="rect">
                            <a:avLst/>
                          </a:prstGeom>
                          <a:ln>
                            <a:noFill/>
                          </a:ln>
                          <a:extLst>
                            <a:ext uri="{53640926-AAD7-44D8-BBD7-CCE9431645EC}">
                              <a14:shadowObscured xmlns:a14="http://schemas.microsoft.com/office/drawing/2010/main"/>
                            </a:ext>
                          </a:extLst>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p w:rsidR="00F802A2" w:rsidRPr="00D42470" w:rsidRDefault="000E2061" w:rsidP="008D5F4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D005A77" wp14:editId="0083CCE2">
                  <wp:extent cx="2751072" cy="1887207"/>
                  <wp:effectExtent l="0" t="0" r="0" b="0"/>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8" cstate="print">
                            <a:extLst>
                              <a:ext uri="{28A0092B-C50C-407E-A947-70E740481C1C}">
                                <a14:useLocalDpi xmlns:a14="http://schemas.microsoft.com/office/drawing/2010/main" val="0"/>
                              </a:ext>
                            </a:extLst>
                          </a:blip>
                          <a:srcRect/>
                          <a:stretch/>
                        </pic:blipFill>
                        <pic:spPr bwMode="auto">
                          <a:xfrm>
                            <a:off x="0" y="0"/>
                            <a:ext cx="2762474" cy="1895029"/>
                          </a:xfrm>
                          <a:prstGeom prst="rect">
                            <a:avLst/>
                          </a:prstGeom>
                          <a:ln>
                            <a:noFill/>
                          </a:ln>
                          <a:extLst>
                            <a:ext uri="{53640926-AAD7-44D8-BBD7-CCE9431645EC}">
                              <a14:shadowObscured xmlns:a14="http://schemas.microsoft.com/office/drawing/2010/main"/>
                            </a:ext>
                          </a:extLst>
                        </pic:spPr>
                      </pic:pic>
                    </a:graphicData>
                  </a:graphic>
                </wp:inline>
              </w:drawing>
            </w:r>
          </w:p>
        </w:tc>
      </w:tr>
      <w:tr w:rsidR="006C287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F802A2" w:rsidRPr="00D42470" w:rsidRDefault="006C2872" w:rsidP="00615FB7">
            <w:pPr>
              <w:spacing w:after="0" w:line="240" w:lineRule="auto"/>
              <w:contextualSpacing/>
              <w:outlineLvl w:val="1"/>
              <w:rPr>
                <w:rFonts w:ascii="Calibri" w:eastAsia="Times New Roman" w:hAnsi="Calibri" w:cs="Calibri"/>
                <w:b/>
                <w:color w:val="000000"/>
                <w:sz w:val="18"/>
                <w:szCs w:val="18"/>
                <w:lang w:eastAsia="es-CL"/>
              </w:rPr>
            </w:pPr>
            <w:bookmarkStart w:id="140" w:name="_Toc518394460"/>
            <w:r>
              <w:rPr>
                <w:rFonts w:ascii="Calibri" w:eastAsia="Calibri" w:hAnsi="Calibri" w:cs="Calibri"/>
                <w:b/>
                <w:sz w:val="18"/>
                <w:szCs w:val="20"/>
              </w:rPr>
              <w:t xml:space="preserve">Imagen </w:t>
            </w:r>
            <w:r w:rsidR="00076077">
              <w:rPr>
                <w:rFonts w:ascii="Calibri" w:eastAsia="Calibri" w:hAnsi="Calibri" w:cs="Calibri"/>
                <w:b/>
                <w:sz w:val="18"/>
                <w:szCs w:val="20"/>
              </w:rPr>
              <w:t>1</w:t>
            </w:r>
            <w:r w:rsidR="00F802A2" w:rsidRPr="00D42470">
              <w:rPr>
                <w:rFonts w:ascii="Calibri" w:eastAsia="Calibri" w:hAnsi="Calibri" w:cs="Calibri"/>
                <w:b/>
                <w:sz w:val="18"/>
                <w:szCs w:val="18"/>
              </w:rPr>
              <w:t>.</w:t>
            </w:r>
            <w:bookmarkEnd w:id="140"/>
          </w:p>
        </w:tc>
        <w:tc>
          <w:tcPr>
            <w:tcW w:w="1188"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8D5F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E7541">
              <w:rPr>
                <w:rFonts w:ascii="Calibri" w:eastAsia="Times New Roman" w:hAnsi="Calibri" w:cs="Times New Roman"/>
                <w:color w:val="000000"/>
                <w:sz w:val="18"/>
                <w:szCs w:val="18"/>
                <w:lang w:eastAsia="es-CL"/>
              </w:rPr>
              <w:t>11-04-2018</w:t>
            </w:r>
          </w:p>
        </w:tc>
        <w:tc>
          <w:tcPr>
            <w:tcW w:w="1193" w:type="pct"/>
            <w:tcBorders>
              <w:top w:val="single" w:sz="4" w:space="0" w:color="auto"/>
              <w:left w:val="nil"/>
              <w:bottom w:val="single" w:sz="4" w:space="0" w:color="auto"/>
              <w:right w:val="nil"/>
            </w:tcBorders>
            <w:shd w:val="clear" w:color="auto" w:fill="auto"/>
            <w:noWrap/>
            <w:vAlign w:val="center"/>
            <w:hideMark/>
          </w:tcPr>
          <w:p w:rsidR="00F802A2" w:rsidRPr="00D42470" w:rsidRDefault="006C2872" w:rsidP="00F8311D">
            <w:pPr>
              <w:spacing w:after="0" w:line="240" w:lineRule="auto"/>
              <w:contextualSpacing/>
              <w:outlineLvl w:val="1"/>
              <w:rPr>
                <w:rFonts w:ascii="Calibri" w:eastAsia="Calibri" w:hAnsi="Calibri" w:cs="Calibri"/>
                <w:b/>
                <w:sz w:val="18"/>
                <w:szCs w:val="18"/>
              </w:rPr>
            </w:pPr>
            <w:bookmarkStart w:id="141" w:name="_Toc518394461"/>
            <w:r>
              <w:rPr>
                <w:rFonts w:ascii="Calibri" w:eastAsia="Calibri" w:hAnsi="Calibri" w:cs="Calibri"/>
                <w:b/>
                <w:sz w:val="18"/>
                <w:szCs w:val="20"/>
              </w:rPr>
              <w:t xml:space="preserve">Imagen </w:t>
            </w:r>
            <w:r w:rsidR="00076077">
              <w:rPr>
                <w:rFonts w:ascii="Calibri" w:eastAsia="Calibri" w:hAnsi="Calibri" w:cs="Calibri"/>
                <w:b/>
                <w:sz w:val="18"/>
                <w:szCs w:val="20"/>
              </w:rPr>
              <w:t>2</w:t>
            </w:r>
            <w:r w:rsidR="00F802A2" w:rsidRPr="00D42470">
              <w:rPr>
                <w:rFonts w:ascii="Calibri" w:eastAsia="Calibri" w:hAnsi="Calibri" w:cs="Calibri"/>
                <w:b/>
                <w:sz w:val="18"/>
                <w:szCs w:val="18"/>
              </w:rPr>
              <w:t>.</w:t>
            </w:r>
            <w:bookmarkEnd w:id="141"/>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DE75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E7541">
              <w:rPr>
                <w:rFonts w:ascii="Calibri" w:eastAsia="Times New Roman" w:hAnsi="Calibri" w:cs="Times New Roman"/>
                <w:b/>
                <w:sz w:val="18"/>
                <w:szCs w:val="18"/>
                <w:lang w:eastAsia="es-CL"/>
              </w:rPr>
              <w:t>:</w:t>
            </w:r>
            <w:r w:rsidRPr="00DE7541">
              <w:rPr>
                <w:rFonts w:ascii="Calibri" w:eastAsia="Times New Roman" w:hAnsi="Calibri" w:cs="Times New Roman"/>
                <w:sz w:val="18"/>
                <w:szCs w:val="18"/>
                <w:lang w:eastAsia="es-CL"/>
              </w:rPr>
              <w:t xml:space="preserve"> </w:t>
            </w:r>
            <w:r w:rsidR="00DE7541" w:rsidRPr="00DE7541">
              <w:rPr>
                <w:rFonts w:ascii="Calibri" w:eastAsia="Times New Roman" w:hAnsi="Calibri" w:cs="Times New Roman"/>
                <w:sz w:val="18"/>
                <w:szCs w:val="18"/>
                <w:lang w:eastAsia="es-CL"/>
              </w:rPr>
              <w:t>11-04-2018</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2506" w:type="pct"/>
            <w:gridSpan w:val="6"/>
            <w:vMerge w:val="restart"/>
            <w:tcBorders>
              <w:top w:val="single" w:sz="4" w:space="0" w:color="auto"/>
              <w:left w:val="single" w:sz="4" w:space="0" w:color="auto"/>
              <w:bottom w:val="single" w:sz="4" w:space="0" w:color="auto"/>
              <w:right w:val="single" w:sz="4" w:space="0" w:color="auto"/>
            </w:tcBorders>
            <w:shd w:val="clear" w:color="auto" w:fill="auto"/>
            <w:hideMark/>
          </w:tcPr>
          <w:p w:rsidR="00F802A2" w:rsidRPr="006C2872" w:rsidRDefault="00F802A2" w:rsidP="00642B6E">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C11D2">
              <w:rPr>
                <w:rFonts w:ascii="Calibri" w:eastAsia="Times New Roman" w:hAnsi="Calibri" w:cs="Times New Roman"/>
                <w:color w:val="000000"/>
                <w:sz w:val="18"/>
                <w:szCs w:val="18"/>
                <w:lang w:eastAsia="es-CL"/>
              </w:rPr>
              <w:t>Camión patente CHHX18 al interior de la instalación del proyecto “Centro de Distribución El Peñón”.</w:t>
            </w:r>
            <w:r w:rsidR="006C2872">
              <w:rPr>
                <w:rFonts w:ascii="Calibri" w:eastAsia="Times New Roman" w:hAnsi="Calibri" w:cs="Times New Roman"/>
                <w:color w:val="000000"/>
                <w:sz w:val="18"/>
                <w:szCs w:val="18"/>
                <w:lang w:eastAsia="es-CL"/>
              </w:rPr>
              <w:t xml:space="preserve"> Fuente: Denuncia ingresada con número de </w:t>
            </w:r>
            <w:r w:rsidR="006C2872" w:rsidRPr="00032FF0">
              <w:rPr>
                <w:rFonts w:ascii="Calibri" w:eastAsia="Times New Roman" w:hAnsi="Calibri" w:cs="Times New Roman"/>
                <w:color w:val="000000" w:themeColor="text1"/>
                <w:sz w:val="18"/>
                <w:szCs w:val="18"/>
                <w:lang w:eastAsia="es-CL"/>
              </w:rPr>
              <w:t>ID 149-XIII-2018.</w:t>
            </w:r>
          </w:p>
        </w:tc>
        <w:tc>
          <w:tcPr>
            <w:tcW w:w="249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802A2" w:rsidRPr="00282979" w:rsidRDefault="00F802A2" w:rsidP="00642B6E">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C11D2">
              <w:rPr>
                <w:rFonts w:ascii="Calibri" w:eastAsia="Times New Roman" w:hAnsi="Calibri" w:cs="Times New Roman"/>
                <w:color w:val="000000"/>
                <w:sz w:val="18"/>
                <w:szCs w:val="18"/>
                <w:lang w:eastAsia="es-CL"/>
              </w:rPr>
              <w:t>Camión patente CHHX18 descargando material en Ribera Río Maipo.</w:t>
            </w:r>
            <w:r w:rsidR="006C2872">
              <w:rPr>
                <w:rFonts w:ascii="Calibri" w:eastAsia="Times New Roman" w:hAnsi="Calibri" w:cs="Times New Roman"/>
                <w:color w:val="000000"/>
                <w:sz w:val="18"/>
                <w:szCs w:val="18"/>
                <w:lang w:eastAsia="es-CL"/>
              </w:rPr>
              <w:t xml:space="preserve"> Fuente: Denuncia ingresada con número de ID 149-XIII-2018.</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561"/>
          <w:tblHeader/>
          <w:jc w:val="center"/>
        </w:trPr>
        <w:tc>
          <w:tcPr>
            <w:tcW w:w="2506" w:type="pct"/>
            <w:gridSpan w:val="6"/>
            <w:vMerge/>
            <w:tcBorders>
              <w:top w:val="single" w:sz="4" w:space="0" w:color="auto"/>
              <w:left w:val="single" w:sz="4" w:space="0" w:color="auto"/>
              <w:bottom w:val="single" w:sz="4" w:space="0" w:color="auto"/>
              <w:right w:val="single" w:sz="4" w:space="0" w:color="auto"/>
            </w:tcBorders>
            <w:vAlign w:val="center"/>
            <w:hideMark/>
          </w:tcPr>
          <w:p w:rsidR="00F802A2" w:rsidRPr="00D42470" w:rsidRDefault="00F802A2" w:rsidP="008D5F47">
            <w:pPr>
              <w:spacing w:after="0" w:line="240" w:lineRule="auto"/>
              <w:rPr>
                <w:rFonts w:ascii="Calibri" w:eastAsia="Times New Roman" w:hAnsi="Calibri" w:cs="Times New Roman"/>
                <w:color w:val="000000"/>
                <w:sz w:val="20"/>
                <w:szCs w:val="20"/>
                <w:lang w:eastAsia="es-CL"/>
              </w:rPr>
            </w:pPr>
          </w:p>
        </w:tc>
        <w:tc>
          <w:tcPr>
            <w:tcW w:w="2492" w:type="pct"/>
            <w:gridSpan w:val="2"/>
            <w:vMerge/>
            <w:tcBorders>
              <w:top w:val="single" w:sz="4" w:space="0" w:color="auto"/>
              <w:left w:val="single" w:sz="4" w:space="0" w:color="auto"/>
              <w:bottom w:val="single" w:sz="4" w:space="0" w:color="auto"/>
              <w:right w:val="single" w:sz="4" w:space="0" w:color="auto"/>
            </w:tcBorders>
            <w:vAlign w:val="center"/>
            <w:hideMark/>
          </w:tcPr>
          <w:p w:rsidR="00F802A2" w:rsidRPr="00D42470" w:rsidRDefault="00F802A2" w:rsidP="008D5F47">
            <w:pPr>
              <w:spacing w:after="0" w:line="240" w:lineRule="auto"/>
              <w:rPr>
                <w:rFonts w:ascii="Calibri" w:eastAsia="Times New Roman" w:hAnsi="Calibri" w:cs="Times New Roman"/>
                <w:color w:val="000000"/>
                <w:sz w:val="20"/>
                <w:szCs w:val="20"/>
                <w:lang w:eastAsia="es-CL"/>
              </w:rPr>
            </w:pP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4999"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8D5F47">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2928"/>
          <w:tblHeader/>
          <w:jc w:val="center"/>
        </w:trPr>
        <w:tc>
          <w:tcPr>
            <w:tcW w:w="2506" w:type="pct"/>
            <w:gridSpan w:val="6"/>
            <w:tcBorders>
              <w:top w:val="nil"/>
              <w:left w:val="single" w:sz="4" w:space="0" w:color="auto"/>
              <w:right w:val="single" w:sz="4" w:space="0" w:color="auto"/>
            </w:tcBorders>
            <w:shd w:val="clear" w:color="auto" w:fill="auto"/>
            <w:noWrap/>
            <w:vAlign w:val="center"/>
            <w:hideMark/>
          </w:tcPr>
          <w:p w:rsidR="00F802A2" w:rsidRPr="00D42470" w:rsidRDefault="00BC11D2" w:rsidP="008D5F4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175ADE4C" wp14:editId="3795EC39">
                  <wp:extent cx="2983662" cy="2016000"/>
                  <wp:effectExtent l="0" t="0" r="7620" b="3810"/>
                  <wp:docPr id="38" name="Imagen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a:stretch/>
                        </pic:blipFill>
                        <pic:spPr bwMode="auto">
                          <a:xfrm>
                            <a:off x="0" y="0"/>
                            <a:ext cx="2983662" cy="2016000"/>
                          </a:xfrm>
                          <a:prstGeom prst="rect">
                            <a:avLst/>
                          </a:prstGeom>
                          <a:ln>
                            <a:noFill/>
                          </a:ln>
                          <a:extLst>
                            <a:ext uri="{53640926-AAD7-44D8-BBD7-CCE9431645EC}">
                              <a14:shadowObscured xmlns:a14="http://schemas.microsoft.com/office/drawing/2010/main"/>
                            </a:ext>
                          </a:extLst>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p w:rsidR="00F802A2" w:rsidRPr="00D42470" w:rsidRDefault="00BC11D2" w:rsidP="008D5F4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6FC74CD4" wp14:editId="24A0BCB4">
                  <wp:extent cx="2732418" cy="2016000"/>
                  <wp:effectExtent l="0" t="0" r="0" b="381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cstate="print">
                            <a:extLst>
                              <a:ext uri="{28A0092B-C50C-407E-A947-70E740481C1C}">
                                <a14:useLocalDpi xmlns:a14="http://schemas.microsoft.com/office/drawing/2010/main" val="0"/>
                              </a:ext>
                            </a:extLst>
                          </a:blip>
                          <a:srcRect/>
                          <a:stretch/>
                        </pic:blipFill>
                        <pic:spPr bwMode="auto">
                          <a:xfrm>
                            <a:off x="0" y="0"/>
                            <a:ext cx="2732418" cy="2016000"/>
                          </a:xfrm>
                          <a:prstGeom prst="rect">
                            <a:avLst/>
                          </a:prstGeom>
                          <a:ln>
                            <a:noFill/>
                          </a:ln>
                          <a:extLst>
                            <a:ext uri="{53640926-AAD7-44D8-BBD7-CCE9431645EC}">
                              <a14:shadowObscured xmlns:a14="http://schemas.microsoft.com/office/drawing/2010/main"/>
                            </a:ext>
                          </a:extLst>
                        </pic:spPr>
                      </pic:pic>
                    </a:graphicData>
                  </a:graphic>
                </wp:inline>
              </w:drawing>
            </w:r>
          </w:p>
        </w:tc>
      </w:tr>
      <w:tr w:rsidR="006C287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1321" w:type="pct"/>
            <w:gridSpan w:val="2"/>
            <w:tcBorders>
              <w:top w:val="single" w:sz="4" w:space="0" w:color="auto"/>
              <w:left w:val="single" w:sz="4" w:space="0" w:color="auto"/>
              <w:bottom w:val="single" w:sz="4" w:space="0" w:color="auto"/>
              <w:right w:val="nil"/>
            </w:tcBorders>
            <w:shd w:val="clear" w:color="auto" w:fill="auto"/>
            <w:noWrap/>
            <w:vAlign w:val="center"/>
            <w:hideMark/>
          </w:tcPr>
          <w:p w:rsidR="00F802A2" w:rsidRPr="00D42470" w:rsidRDefault="006C2872" w:rsidP="00076077">
            <w:pPr>
              <w:spacing w:after="0" w:line="240" w:lineRule="auto"/>
              <w:contextualSpacing/>
              <w:outlineLvl w:val="1"/>
              <w:rPr>
                <w:rFonts w:ascii="Calibri" w:eastAsia="Times New Roman" w:hAnsi="Calibri" w:cs="Calibri"/>
                <w:b/>
                <w:color w:val="000000"/>
                <w:sz w:val="18"/>
                <w:szCs w:val="18"/>
                <w:lang w:eastAsia="es-CL"/>
              </w:rPr>
            </w:pPr>
            <w:bookmarkStart w:id="142" w:name="_Toc518394462"/>
            <w:r>
              <w:rPr>
                <w:rFonts w:ascii="Calibri" w:eastAsia="Calibri" w:hAnsi="Calibri" w:cs="Calibri"/>
                <w:b/>
                <w:sz w:val="18"/>
                <w:szCs w:val="20"/>
              </w:rPr>
              <w:t xml:space="preserve">Imagen </w:t>
            </w:r>
            <w:r w:rsidR="00076077">
              <w:rPr>
                <w:rFonts w:ascii="Calibri" w:eastAsia="Calibri" w:hAnsi="Calibri" w:cs="Calibri"/>
                <w:b/>
                <w:sz w:val="18"/>
                <w:szCs w:val="20"/>
              </w:rPr>
              <w:t>3</w:t>
            </w:r>
            <w:r w:rsidR="00F802A2" w:rsidRPr="00D42470">
              <w:rPr>
                <w:rFonts w:ascii="Calibri" w:eastAsia="Calibri" w:hAnsi="Calibri" w:cs="Calibri"/>
                <w:b/>
                <w:sz w:val="18"/>
                <w:szCs w:val="18"/>
              </w:rPr>
              <w:t>.</w:t>
            </w:r>
            <w:bookmarkEnd w:id="142"/>
          </w:p>
        </w:tc>
        <w:tc>
          <w:tcPr>
            <w:tcW w:w="118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8D5F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E7541">
              <w:rPr>
                <w:rFonts w:ascii="Calibri" w:eastAsia="Times New Roman" w:hAnsi="Calibri" w:cs="Times New Roman"/>
                <w:color w:val="000000"/>
                <w:sz w:val="18"/>
                <w:szCs w:val="18"/>
                <w:lang w:eastAsia="es-CL"/>
              </w:rPr>
              <w:t>11-04-2018</w:t>
            </w:r>
          </w:p>
        </w:tc>
        <w:tc>
          <w:tcPr>
            <w:tcW w:w="1193" w:type="pct"/>
            <w:tcBorders>
              <w:top w:val="single" w:sz="4" w:space="0" w:color="auto"/>
              <w:left w:val="nil"/>
              <w:bottom w:val="single" w:sz="4" w:space="0" w:color="auto"/>
              <w:right w:val="nil"/>
            </w:tcBorders>
            <w:shd w:val="clear" w:color="auto" w:fill="auto"/>
            <w:noWrap/>
            <w:vAlign w:val="center"/>
            <w:hideMark/>
          </w:tcPr>
          <w:p w:rsidR="00F802A2" w:rsidRPr="00D42470" w:rsidRDefault="006C2872" w:rsidP="008D5F47">
            <w:pPr>
              <w:spacing w:after="0" w:line="240" w:lineRule="auto"/>
              <w:contextualSpacing/>
              <w:outlineLvl w:val="1"/>
              <w:rPr>
                <w:rFonts w:ascii="Calibri" w:eastAsia="Calibri" w:hAnsi="Calibri" w:cs="Calibri"/>
                <w:b/>
                <w:sz w:val="18"/>
                <w:szCs w:val="18"/>
              </w:rPr>
            </w:pPr>
            <w:bookmarkStart w:id="143" w:name="_Toc518394463"/>
            <w:r>
              <w:rPr>
                <w:rFonts w:ascii="Calibri" w:eastAsia="Calibri" w:hAnsi="Calibri" w:cs="Calibri"/>
                <w:b/>
                <w:sz w:val="18"/>
                <w:szCs w:val="20"/>
              </w:rPr>
              <w:t>Imagen</w:t>
            </w:r>
            <w:r w:rsidR="00F802A2" w:rsidRPr="00D42470">
              <w:rPr>
                <w:rFonts w:ascii="Calibri" w:eastAsia="Calibri" w:hAnsi="Calibri" w:cs="Calibri"/>
                <w:b/>
                <w:sz w:val="18"/>
                <w:szCs w:val="20"/>
              </w:rPr>
              <w:t xml:space="preserve"> </w:t>
            </w:r>
            <w:r w:rsidR="00076077">
              <w:rPr>
                <w:rFonts w:ascii="Calibri" w:eastAsia="Calibri" w:hAnsi="Calibri" w:cs="Calibri"/>
                <w:b/>
                <w:sz w:val="18"/>
                <w:szCs w:val="20"/>
              </w:rPr>
              <w:t>4</w:t>
            </w:r>
            <w:r w:rsidR="00F802A2" w:rsidRPr="00D42470">
              <w:rPr>
                <w:rFonts w:ascii="Calibri" w:eastAsia="Calibri" w:hAnsi="Calibri" w:cs="Calibri"/>
                <w:b/>
                <w:sz w:val="18"/>
                <w:szCs w:val="18"/>
              </w:rPr>
              <w:t>.</w:t>
            </w:r>
            <w:bookmarkEnd w:id="143"/>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DE75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E7541" w:rsidRPr="00DE7541">
              <w:rPr>
                <w:rFonts w:ascii="Calibri" w:eastAsia="Times New Roman" w:hAnsi="Calibri" w:cs="Times New Roman"/>
                <w:sz w:val="18"/>
                <w:szCs w:val="18"/>
                <w:lang w:eastAsia="es-CL"/>
              </w:rPr>
              <w:t>11-04-2018</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2506" w:type="pct"/>
            <w:gridSpan w:val="6"/>
            <w:vMerge w:val="restart"/>
            <w:tcBorders>
              <w:top w:val="single" w:sz="4" w:space="0" w:color="auto"/>
              <w:left w:val="single" w:sz="4" w:space="0" w:color="auto"/>
              <w:bottom w:val="single" w:sz="4" w:space="0" w:color="auto"/>
              <w:right w:val="single" w:sz="4" w:space="0" w:color="auto"/>
            </w:tcBorders>
            <w:shd w:val="clear" w:color="auto" w:fill="auto"/>
            <w:hideMark/>
          </w:tcPr>
          <w:p w:rsidR="00F802A2" w:rsidRPr="00BC11D2" w:rsidRDefault="00F802A2" w:rsidP="00642B6E">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C11D2">
              <w:rPr>
                <w:rFonts w:ascii="Calibri" w:eastAsia="Times New Roman" w:hAnsi="Calibri" w:cs="Times New Roman"/>
                <w:color w:val="000000"/>
                <w:sz w:val="18"/>
                <w:szCs w:val="18"/>
                <w:lang w:eastAsia="es-CL"/>
              </w:rPr>
              <w:t>Camión patente CTST70 al interior de la instalación del proyecto “Centro de Distribución El Peñón”.</w:t>
            </w:r>
            <w:r w:rsidR="006C2872">
              <w:rPr>
                <w:rFonts w:ascii="Calibri" w:eastAsia="Times New Roman" w:hAnsi="Calibri" w:cs="Times New Roman"/>
                <w:color w:val="000000"/>
                <w:sz w:val="18"/>
                <w:szCs w:val="18"/>
                <w:lang w:eastAsia="es-CL"/>
              </w:rPr>
              <w:t xml:space="preserve"> Fuente: Denuncia ingresada con número de ID 149-XIII-2018.</w:t>
            </w:r>
          </w:p>
        </w:tc>
        <w:tc>
          <w:tcPr>
            <w:tcW w:w="249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802A2" w:rsidRPr="00F802A2" w:rsidRDefault="00F802A2" w:rsidP="00642B6E">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BC11D2">
              <w:rPr>
                <w:rFonts w:ascii="Calibri" w:eastAsia="Times New Roman" w:hAnsi="Calibri" w:cs="Times New Roman"/>
                <w:color w:val="000000"/>
                <w:sz w:val="18"/>
                <w:szCs w:val="18"/>
                <w:lang w:eastAsia="es-CL"/>
              </w:rPr>
              <w:t xml:space="preserve">Camión patente </w:t>
            </w:r>
            <w:r w:rsidR="006C2872">
              <w:rPr>
                <w:rFonts w:ascii="Calibri" w:eastAsia="Times New Roman" w:hAnsi="Calibri" w:cs="Times New Roman"/>
                <w:color w:val="000000"/>
                <w:sz w:val="18"/>
                <w:szCs w:val="18"/>
                <w:lang w:eastAsia="es-CL"/>
              </w:rPr>
              <w:t>CTST70</w:t>
            </w:r>
            <w:r w:rsidR="00BC11D2">
              <w:rPr>
                <w:rFonts w:ascii="Calibri" w:eastAsia="Times New Roman" w:hAnsi="Calibri" w:cs="Times New Roman"/>
                <w:color w:val="000000"/>
                <w:sz w:val="18"/>
                <w:szCs w:val="18"/>
                <w:lang w:eastAsia="es-CL"/>
              </w:rPr>
              <w:t xml:space="preserve"> </w:t>
            </w:r>
            <w:r w:rsidR="006C2872">
              <w:rPr>
                <w:rFonts w:ascii="Calibri" w:eastAsia="Times New Roman" w:hAnsi="Calibri" w:cs="Times New Roman"/>
                <w:color w:val="000000"/>
                <w:sz w:val="18"/>
                <w:szCs w:val="18"/>
                <w:lang w:eastAsia="es-CL"/>
              </w:rPr>
              <w:t>saliendo del Bien Nacional de Uso público Río Maipo, con batea descargada</w:t>
            </w:r>
            <w:r w:rsidR="00BC11D2">
              <w:rPr>
                <w:rFonts w:ascii="Calibri" w:eastAsia="Times New Roman" w:hAnsi="Calibri" w:cs="Times New Roman"/>
                <w:color w:val="000000"/>
                <w:sz w:val="18"/>
                <w:szCs w:val="18"/>
                <w:lang w:eastAsia="es-CL"/>
              </w:rPr>
              <w:t>.</w:t>
            </w:r>
            <w:r w:rsidR="006C2872">
              <w:rPr>
                <w:rFonts w:ascii="Calibri" w:eastAsia="Times New Roman" w:hAnsi="Calibri" w:cs="Times New Roman"/>
                <w:color w:val="000000"/>
                <w:sz w:val="18"/>
                <w:szCs w:val="18"/>
                <w:lang w:eastAsia="es-CL"/>
              </w:rPr>
              <w:t xml:space="preserve"> Fuente: Denuncia ingresada con número de ID 149-XIII-2018.</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450"/>
          <w:tblHeader/>
          <w:jc w:val="center"/>
        </w:trPr>
        <w:tc>
          <w:tcPr>
            <w:tcW w:w="2506" w:type="pct"/>
            <w:gridSpan w:val="6"/>
            <w:vMerge/>
            <w:tcBorders>
              <w:top w:val="single" w:sz="4" w:space="0" w:color="auto"/>
              <w:left w:val="single" w:sz="4" w:space="0" w:color="auto"/>
              <w:bottom w:val="single" w:sz="4" w:space="0" w:color="auto"/>
              <w:right w:val="single" w:sz="4" w:space="0" w:color="auto"/>
            </w:tcBorders>
            <w:vAlign w:val="center"/>
            <w:hideMark/>
          </w:tcPr>
          <w:p w:rsidR="00F802A2" w:rsidRPr="00D42470" w:rsidRDefault="00F802A2" w:rsidP="008D5F47">
            <w:pPr>
              <w:spacing w:after="0" w:line="240" w:lineRule="auto"/>
              <w:rPr>
                <w:rFonts w:ascii="Calibri" w:eastAsia="Times New Roman" w:hAnsi="Calibri" w:cs="Times New Roman"/>
                <w:color w:val="000000"/>
                <w:sz w:val="20"/>
                <w:szCs w:val="20"/>
                <w:lang w:eastAsia="es-CL"/>
              </w:rPr>
            </w:pPr>
          </w:p>
        </w:tc>
        <w:tc>
          <w:tcPr>
            <w:tcW w:w="2492" w:type="pct"/>
            <w:gridSpan w:val="2"/>
            <w:vMerge/>
            <w:tcBorders>
              <w:top w:val="single" w:sz="4" w:space="0" w:color="auto"/>
              <w:left w:val="single" w:sz="4" w:space="0" w:color="auto"/>
              <w:bottom w:val="single" w:sz="4" w:space="0" w:color="auto"/>
              <w:right w:val="single" w:sz="4" w:space="0" w:color="auto"/>
            </w:tcBorders>
            <w:vAlign w:val="center"/>
            <w:hideMark/>
          </w:tcPr>
          <w:p w:rsidR="00F802A2" w:rsidRPr="00D42470" w:rsidRDefault="00F802A2" w:rsidP="008D5F47">
            <w:pPr>
              <w:spacing w:after="0" w:line="240" w:lineRule="auto"/>
              <w:rPr>
                <w:rFonts w:ascii="Calibri" w:eastAsia="Times New Roman" w:hAnsi="Calibri" w:cs="Times New Roman"/>
                <w:color w:val="000000"/>
                <w:sz w:val="20"/>
                <w:szCs w:val="20"/>
                <w:lang w:eastAsia="es-CL"/>
              </w:rPr>
            </w:pP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2838"/>
          <w:tblHeader/>
          <w:jc w:val="center"/>
        </w:trPr>
        <w:tc>
          <w:tcPr>
            <w:tcW w:w="2506" w:type="pct"/>
            <w:gridSpan w:val="6"/>
            <w:tcBorders>
              <w:top w:val="nil"/>
              <w:left w:val="single" w:sz="4" w:space="0" w:color="auto"/>
              <w:right w:val="single" w:sz="4" w:space="0" w:color="auto"/>
            </w:tcBorders>
            <w:shd w:val="clear" w:color="auto" w:fill="auto"/>
            <w:noWrap/>
            <w:vAlign w:val="center"/>
            <w:hideMark/>
          </w:tcPr>
          <w:p w:rsidR="00F802A2" w:rsidRPr="00D42470" w:rsidRDefault="006C2872" w:rsidP="008D5F4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14C79FC" wp14:editId="690A5F30">
                  <wp:extent cx="2959672" cy="2124000"/>
                  <wp:effectExtent l="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cstate="print">
                            <a:extLst>
                              <a:ext uri="{28A0092B-C50C-407E-A947-70E740481C1C}">
                                <a14:useLocalDpi xmlns:a14="http://schemas.microsoft.com/office/drawing/2010/main" val="0"/>
                              </a:ext>
                            </a:extLst>
                          </a:blip>
                          <a:srcRect/>
                          <a:stretch/>
                        </pic:blipFill>
                        <pic:spPr bwMode="auto">
                          <a:xfrm>
                            <a:off x="0" y="0"/>
                            <a:ext cx="2959672" cy="2124000"/>
                          </a:xfrm>
                          <a:prstGeom prst="rect">
                            <a:avLst/>
                          </a:prstGeom>
                          <a:ln>
                            <a:noFill/>
                          </a:ln>
                          <a:extLst>
                            <a:ext uri="{53640926-AAD7-44D8-BBD7-CCE9431645EC}">
                              <a14:shadowObscured xmlns:a14="http://schemas.microsoft.com/office/drawing/2010/main"/>
                            </a:ext>
                          </a:extLst>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p w:rsidR="00F802A2" w:rsidRPr="00D42470" w:rsidRDefault="006C2872" w:rsidP="008D5F47">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D50A4AD" wp14:editId="03CC8792">
                  <wp:extent cx="2881489" cy="2124000"/>
                  <wp:effectExtent l="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cstate="print">
                            <a:extLst>
                              <a:ext uri="{28A0092B-C50C-407E-A947-70E740481C1C}">
                                <a14:useLocalDpi xmlns:a14="http://schemas.microsoft.com/office/drawing/2010/main" val="0"/>
                              </a:ext>
                            </a:extLst>
                          </a:blip>
                          <a:srcRect/>
                          <a:stretch/>
                        </pic:blipFill>
                        <pic:spPr bwMode="auto">
                          <a:xfrm>
                            <a:off x="0" y="0"/>
                            <a:ext cx="2881489" cy="2124000"/>
                          </a:xfrm>
                          <a:prstGeom prst="rect">
                            <a:avLst/>
                          </a:prstGeom>
                          <a:ln>
                            <a:noFill/>
                          </a:ln>
                          <a:extLst>
                            <a:ext uri="{53640926-AAD7-44D8-BBD7-CCE9431645EC}">
                              <a14:shadowObscured xmlns:a14="http://schemas.microsoft.com/office/drawing/2010/main"/>
                            </a:ext>
                          </a:extLst>
                        </pic:spPr>
                      </pic:pic>
                    </a:graphicData>
                  </a:graphic>
                </wp:inline>
              </w:drawing>
            </w:r>
          </w:p>
        </w:tc>
      </w:tr>
      <w:tr w:rsidR="006C287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F802A2" w:rsidRPr="00D42470" w:rsidRDefault="006C2872" w:rsidP="00076077">
            <w:pPr>
              <w:spacing w:after="0" w:line="240" w:lineRule="auto"/>
              <w:contextualSpacing/>
              <w:outlineLvl w:val="1"/>
              <w:rPr>
                <w:rFonts w:ascii="Calibri" w:eastAsia="Times New Roman" w:hAnsi="Calibri" w:cs="Calibri"/>
                <w:b/>
                <w:color w:val="000000"/>
                <w:sz w:val="18"/>
                <w:szCs w:val="18"/>
                <w:lang w:eastAsia="es-CL"/>
              </w:rPr>
            </w:pPr>
            <w:bookmarkStart w:id="144" w:name="_Toc518394464"/>
            <w:r>
              <w:rPr>
                <w:rFonts w:ascii="Calibri" w:eastAsia="Calibri" w:hAnsi="Calibri" w:cs="Calibri"/>
                <w:b/>
                <w:sz w:val="18"/>
                <w:szCs w:val="20"/>
              </w:rPr>
              <w:t>Imagen</w:t>
            </w:r>
            <w:r w:rsidR="00F8311D">
              <w:rPr>
                <w:rFonts w:ascii="Calibri" w:eastAsia="Calibri" w:hAnsi="Calibri" w:cs="Calibri"/>
                <w:b/>
                <w:sz w:val="18"/>
                <w:szCs w:val="20"/>
              </w:rPr>
              <w:t xml:space="preserve"> </w:t>
            </w:r>
            <w:r w:rsidR="00076077">
              <w:rPr>
                <w:rFonts w:ascii="Calibri" w:eastAsia="Calibri" w:hAnsi="Calibri" w:cs="Calibri"/>
                <w:b/>
                <w:sz w:val="18"/>
                <w:szCs w:val="20"/>
              </w:rPr>
              <w:t>5</w:t>
            </w:r>
            <w:r w:rsidR="00F802A2" w:rsidRPr="00D42470">
              <w:rPr>
                <w:rFonts w:ascii="Calibri" w:eastAsia="Calibri" w:hAnsi="Calibri" w:cs="Calibri"/>
                <w:b/>
                <w:sz w:val="18"/>
                <w:szCs w:val="18"/>
              </w:rPr>
              <w:t>.</w:t>
            </w:r>
            <w:bookmarkEnd w:id="144"/>
          </w:p>
        </w:tc>
        <w:tc>
          <w:tcPr>
            <w:tcW w:w="1188"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8D5F4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E7541">
              <w:rPr>
                <w:rFonts w:ascii="Calibri" w:eastAsia="Times New Roman" w:hAnsi="Calibri" w:cs="Times New Roman"/>
                <w:color w:val="000000"/>
                <w:sz w:val="18"/>
                <w:szCs w:val="18"/>
                <w:lang w:eastAsia="es-CL"/>
              </w:rPr>
              <w:t>12-04-2018</w:t>
            </w:r>
          </w:p>
        </w:tc>
        <w:tc>
          <w:tcPr>
            <w:tcW w:w="1193" w:type="pct"/>
            <w:tcBorders>
              <w:top w:val="single" w:sz="4" w:space="0" w:color="auto"/>
              <w:left w:val="nil"/>
              <w:bottom w:val="single" w:sz="4" w:space="0" w:color="auto"/>
              <w:right w:val="nil"/>
            </w:tcBorders>
            <w:shd w:val="clear" w:color="auto" w:fill="auto"/>
            <w:noWrap/>
            <w:vAlign w:val="center"/>
            <w:hideMark/>
          </w:tcPr>
          <w:p w:rsidR="00F802A2" w:rsidRPr="00D42470" w:rsidRDefault="006C2872" w:rsidP="00F8311D">
            <w:pPr>
              <w:spacing w:after="0" w:line="240" w:lineRule="auto"/>
              <w:contextualSpacing/>
              <w:outlineLvl w:val="1"/>
              <w:rPr>
                <w:rFonts w:ascii="Calibri" w:eastAsia="Calibri" w:hAnsi="Calibri" w:cs="Calibri"/>
                <w:b/>
                <w:sz w:val="18"/>
                <w:szCs w:val="18"/>
              </w:rPr>
            </w:pPr>
            <w:bookmarkStart w:id="145" w:name="_Toc518394465"/>
            <w:r>
              <w:rPr>
                <w:rFonts w:ascii="Calibri" w:eastAsia="Calibri" w:hAnsi="Calibri" w:cs="Calibri"/>
                <w:b/>
                <w:sz w:val="18"/>
                <w:szCs w:val="20"/>
              </w:rPr>
              <w:t>Imagen</w:t>
            </w:r>
            <w:r w:rsidR="00F802A2" w:rsidRPr="00D42470">
              <w:rPr>
                <w:rFonts w:ascii="Calibri" w:eastAsia="Calibri" w:hAnsi="Calibri" w:cs="Calibri"/>
                <w:b/>
                <w:sz w:val="18"/>
                <w:szCs w:val="20"/>
              </w:rPr>
              <w:t xml:space="preserve"> </w:t>
            </w:r>
            <w:r w:rsidR="00076077">
              <w:rPr>
                <w:rFonts w:ascii="Calibri" w:eastAsia="Calibri" w:hAnsi="Calibri" w:cs="Calibri"/>
                <w:b/>
                <w:sz w:val="18"/>
                <w:szCs w:val="20"/>
              </w:rPr>
              <w:t>6</w:t>
            </w:r>
            <w:r w:rsidR="00F802A2" w:rsidRPr="00D42470">
              <w:rPr>
                <w:rFonts w:ascii="Calibri" w:eastAsia="Calibri" w:hAnsi="Calibri" w:cs="Calibri"/>
                <w:b/>
                <w:sz w:val="18"/>
                <w:szCs w:val="18"/>
              </w:rPr>
              <w:t>.</w:t>
            </w:r>
            <w:bookmarkEnd w:id="145"/>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F802A2" w:rsidRPr="00D42470" w:rsidRDefault="00F802A2" w:rsidP="00DE7541">
            <w:pPr>
              <w:spacing w:after="0" w:line="240" w:lineRule="auto"/>
              <w:rPr>
                <w:rFonts w:ascii="Calibri" w:eastAsia="Times New Roman" w:hAnsi="Calibri" w:cs="Times New Roman"/>
                <w:b/>
                <w:color w:val="000000"/>
                <w:sz w:val="18"/>
                <w:szCs w:val="18"/>
                <w:lang w:eastAsia="es-CL"/>
              </w:rPr>
            </w:pPr>
            <w:r w:rsidRPr="00DE7541">
              <w:rPr>
                <w:rFonts w:ascii="Calibri" w:eastAsia="Times New Roman" w:hAnsi="Calibri" w:cs="Times New Roman"/>
                <w:b/>
                <w:sz w:val="18"/>
                <w:szCs w:val="18"/>
                <w:lang w:eastAsia="es-CL"/>
              </w:rPr>
              <w:t>Fecha:</w:t>
            </w:r>
            <w:r w:rsidRPr="00DE7541">
              <w:rPr>
                <w:rFonts w:ascii="Calibri" w:eastAsia="Times New Roman" w:hAnsi="Calibri" w:cs="Times New Roman"/>
                <w:sz w:val="18"/>
                <w:szCs w:val="18"/>
                <w:lang w:eastAsia="es-CL"/>
              </w:rPr>
              <w:t xml:space="preserve"> </w:t>
            </w:r>
            <w:r w:rsidR="00DE7541" w:rsidRPr="00DE7541">
              <w:rPr>
                <w:rFonts w:ascii="Calibri" w:eastAsia="Times New Roman" w:hAnsi="Calibri" w:cs="Times New Roman"/>
                <w:sz w:val="18"/>
                <w:szCs w:val="18"/>
                <w:lang w:eastAsia="es-CL"/>
              </w:rPr>
              <w:t>12-04-2018</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2506" w:type="pct"/>
            <w:gridSpan w:val="6"/>
            <w:vMerge w:val="restart"/>
            <w:tcBorders>
              <w:top w:val="single" w:sz="4" w:space="0" w:color="auto"/>
              <w:left w:val="single" w:sz="4" w:space="0" w:color="auto"/>
              <w:bottom w:val="single" w:sz="4" w:space="0" w:color="auto"/>
              <w:right w:val="single" w:sz="4" w:space="0" w:color="auto"/>
            </w:tcBorders>
            <w:shd w:val="clear" w:color="auto" w:fill="auto"/>
            <w:hideMark/>
          </w:tcPr>
          <w:p w:rsidR="00F802A2" w:rsidRPr="006C2872" w:rsidRDefault="00F802A2" w:rsidP="006C2872">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6C2872">
              <w:rPr>
                <w:rFonts w:ascii="Calibri" w:eastAsia="Times New Roman" w:hAnsi="Calibri" w:cs="Times New Roman"/>
                <w:color w:val="000000"/>
                <w:sz w:val="18"/>
                <w:szCs w:val="18"/>
                <w:lang w:eastAsia="es-CL"/>
              </w:rPr>
              <w:t>Camión patente JL3825 al interior de la instalación del proyecto “Centro de Distribución El Peñón”. Fuente: Denuncia ingresada con número de ID 149-XIII-2018.</w:t>
            </w:r>
          </w:p>
        </w:tc>
        <w:tc>
          <w:tcPr>
            <w:tcW w:w="249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F802A2" w:rsidRPr="006C2872" w:rsidRDefault="00F802A2" w:rsidP="006C2872">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6C2872">
              <w:rPr>
                <w:rFonts w:ascii="Calibri" w:eastAsia="Times New Roman" w:hAnsi="Calibri" w:cs="Times New Roman"/>
                <w:b/>
                <w:color w:val="000000"/>
                <w:sz w:val="18"/>
                <w:szCs w:val="18"/>
                <w:lang w:eastAsia="es-CL"/>
              </w:rPr>
              <w:t xml:space="preserve"> </w:t>
            </w:r>
            <w:r w:rsidR="006C2872">
              <w:rPr>
                <w:rFonts w:ascii="Calibri" w:eastAsia="Times New Roman" w:hAnsi="Calibri" w:cs="Times New Roman"/>
                <w:color w:val="000000"/>
                <w:sz w:val="18"/>
                <w:szCs w:val="18"/>
                <w:lang w:eastAsia="es-CL"/>
              </w:rPr>
              <w:t>Camión patente JL3825 en proceso de descarga de material en Ribera Río Maipo. Fuente: Denuncia ingresada con número de ID 149-XIII-2018.</w:t>
            </w:r>
          </w:p>
        </w:tc>
      </w:tr>
      <w:tr w:rsidR="00F802A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450"/>
          <w:tblHeader/>
          <w:jc w:val="center"/>
        </w:trPr>
        <w:tc>
          <w:tcPr>
            <w:tcW w:w="2506" w:type="pct"/>
            <w:gridSpan w:val="6"/>
            <w:vMerge/>
            <w:tcBorders>
              <w:top w:val="single" w:sz="4" w:space="0" w:color="auto"/>
              <w:left w:val="single" w:sz="4" w:space="0" w:color="auto"/>
              <w:bottom w:val="single" w:sz="4" w:space="0" w:color="auto"/>
              <w:right w:val="single" w:sz="4" w:space="0" w:color="auto"/>
            </w:tcBorders>
            <w:vAlign w:val="center"/>
            <w:hideMark/>
          </w:tcPr>
          <w:p w:rsidR="00F802A2" w:rsidRPr="00D42470" w:rsidRDefault="00F802A2" w:rsidP="008D5F47">
            <w:pPr>
              <w:spacing w:after="0" w:line="240" w:lineRule="auto"/>
              <w:rPr>
                <w:rFonts w:ascii="Calibri" w:eastAsia="Times New Roman" w:hAnsi="Calibri" w:cs="Times New Roman"/>
                <w:color w:val="000000"/>
                <w:sz w:val="20"/>
                <w:szCs w:val="20"/>
                <w:lang w:eastAsia="es-CL"/>
              </w:rPr>
            </w:pPr>
          </w:p>
        </w:tc>
        <w:tc>
          <w:tcPr>
            <w:tcW w:w="2492" w:type="pct"/>
            <w:gridSpan w:val="2"/>
            <w:vMerge/>
            <w:tcBorders>
              <w:top w:val="single" w:sz="4" w:space="0" w:color="auto"/>
              <w:left w:val="single" w:sz="4" w:space="0" w:color="auto"/>
              <w:bottom w:val="single" w:sz="4" w:space="0" w:color="auto"/>
              <w:right w:val="single" w:sz="4" w:space="0" w:color="auto"/>
            </w:tcBorders>
            <w:vAlign w:val="center"/>
            <w:hideMark/>
          </w:tcPr>
          <w:p w:rsidR="00F802A2" w:rsidRPr="00D42470" w:rsidRDefault="00F802A2" w:rsidP="008D5F47">
            <w:pPr>
              <w:spacing w:after="0" w:line="240" w:lineRule="auto"/>
              <w:rPr>
                <w:rFonts w:ascii="Calibri" w:eastAsia="Times New Roman" w:hAnsi="Calibri" w:cs="Times New Roman"/>
                <w:color w:val="000000"/>
                <w:sz w:val="20"/>
                <w:szCs w:val="20"/>
                <w:lang w:eastAsia="es-CL"/>
              </w:rPr>
            </w:pPr>
          </w:p>
        </w:tc>
      </w:tr>
      <w:tr w:rsidR="00BC11D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4999"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1D2" w:rsidRPr="00D42470" w:rsidRDefault="00BC11D2" w:rsidP="00985CA1">
            <w:pPr>
              <w:spacing w:after="0" w:line="240" w:lineRule="auto"/>
              <w:jc w:val="center"/>
              <w:rPr>
                <w:rFonts w:ascii="Calibri" w:eastAsia="Times New Roman" w:hAnsi="Calibri" w:cs="Times New Roman"/>
                <w:b/>
                <w:bCs/>
                <w:color w:val="000000"/>
                <w:sz w:val="20"/>
                <w:szCs w:val="20"/>
                <w:lang w:eastAsia="es-CL"/>
              </w:rPr>
            </w:pPr>
            <w:r w:rsidRPr="00D42470">
              <w:rPr>
                <w:rFonts w:ascii="Calibri" w:eastAsia="Times New Roman" w:hAnsi="Calibri" w:cs="Times New Roman"/>
                <w:b/>
                <w:bCs/>
                <w:color w:val="000000"/>
                <w:sz w:val="20"/>
                <w:szCs w:val="20"/>
                <w:lang w:eastAsia="es-CL"/>
              </w:rPr>
              <w:t xml:space="preserve">Registros </w:t>
            </w:r>
          </w:p>
        </w:tc>
      </w:tr>
      <w:tr w:rsidR="00BC11D2" w:rsidRPr="00D42470" w:rsidTr="00C42E5A">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211"/>
          <w:tblHeader/>
          <w:jc w:val="center"/>
        </w:trPr>
        <w:tc>
          <w:tcPr>
            <w:tcW w:w="2506" w:type="pct"/>
            <w:gridSpan w:val="6"/>
            <w:tcBorders>
              <w:top w:val="nil"/>
              <w:left w:val="single" w:sz="4" w:space="0" w:color="auto"/>
              <w:right w:val="single" w:sz="4" w:space="0" w:color="auto"/>
            </w:tcBorders>
            <w:shd w:val="clear" w:color="auto" w:fill="auto"/>
            <w:noWrap/>
            <w:vAlign w:val="center"/>
            <w:hideMark/>
          </w:tcPr>
          <w:p w:rsidR="00BC11D2" w:rsidRPr="00D42470" w:rsidRDefault="00BC11D2" w:rsidP="00985CA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A6DFFC8" wp14:editId="68FA9929">
                  <wp:extent cx="2705598" cy="2052000"/>
                  <wp:effectExtent l="0" t="0" r="0" b="5715"/>
                  <wp:docPr id="34" name="Imagen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3" cstate="print">
                            <a:extLst>
                              <a:ext uri="{28A0092B-C50C-407E-A947-70E740481C1C}">
                                <a14:useLocalDpi xmlns:a14="http://schemas.microsoft.com/office/drawing/2010/main" val="0"/>
                              </a:ext>
                            </a:extLst>
                          </a:blip>
                          <a:srcRect/>
                          <a:stretch/>
                        </pic:blipFill>
                        <pic:spPr bwMode="auto">
                          <a:xfrm>
                            <a:off x="0" y="0"/>
                            <a:ext cx="2705598" cy="2052000"/>
                          </a:xfrm>
                          <a:prstGeom prst="rect">
                            <a:avLst/>
                          </a:prstGeom>
                          <a:ln>
                            <a:noFill/>
                          </a:ln>
                          <a:extLst>
                            <a:ext uri="{53640926-AAD7-44D8-BBD7-CCE9431645EC}">
                              <a14:shadowObscured xmlns:a14="http://schemas.microsoft.com/office/drawing/2010/main"/>
                            </a:ext>
                          </a:extLst>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p w:rsidR="00BC11D2" w:rsidRPr="00D42470" w:rsidRDefault="00BC11D2" w:rsidP="00985CA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0D29D52" wp14:editId="5AEA546A">
                  <wp:extent cx="2831443" cy="2052000"/>
                  <wp:effectExtent l="0" t="0" r="7620" b="5715"/>
                  <wp:docPr id="35" name="Imagen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4" cstate="print">
                            <a:extLst>
                              <a:ext uri="{28A0092B-C50C-407E-A947-70E740481C1C}">
                                <a14:useLocalDpi xmlns:a14="http://schemas.microsoft.com/office/drawing/2010/main" val="0"/>
                              </a:ext>
                            </a:extLst>
                          </a:blip>
                          <a:srcRect/>
                          <a:stretch/>
                        </pic:blipFill>
                        <pic:spPr bwMode="auto">
                          <a:xfrm>
                            <a:off x="0" y="0"/>
                            <a:ext cx="2831443" cy="2052000"/>
                          </a:xfrm>
                          <a:prstGeom prst="rect">
                            <a:avLst/>
                          </a:prstGeom>
                          <a:ln>
                            <a:noFill/>
                          </a:ln>
                          <a:extLst>
                            <a:ext uri="{53640926-AAD7-44D8-BBD7-CCE9431645EC}">
                              <a14:shadowObscured xmlns:a14="http://schemas.microsoft.com/office/drawing/2010/main"/>
                            </a:ext>
                          </a:extLst>
                        </pic:spPr>
                      </pic:pic>
                    </a:graphicData>
                  </a:graphic>
                </wp:inline>
              </w:drawing>
            </w:r>
          </w:p>
        </w:tc>
      </w:tr>
      <w:tr w:rsidR="00DE7541"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1321" w:type="pct"/>
            <w:gridSpan w:val="2"/>
            <w:tcBorders>
              <w:top w:val="single" w:sz="4" w:space="0" w:color="auto"/>
              <w:left w:val="single" w:sz="4" w:space="0" w:color="auto"/>
              <w:bottom w:val="single" w:sz="4" w:space="0" w:color="auto"/>
              <w:right w:val="nil"/>
            </w:tcBorders>
            <w:shd w:val="clear" w:color="auto" w:fill="auto"/>
            <w:noWrap/>
            <w:vAlign w:val="center"/>
            <w:hideMark/>
          </w:tcPr>
          <w:p w:rsidR="00BC11D2" w:rsidRPr="00D42470" w:rsidRDefault="00A8019F" w:rsidP="00985CA1">
            <w:pPr>
              <w:spacing w:after="0" w:line="240" w:lineRule="auto"/>
              <w:contextualSpacing/>
              <w:outlineLvl w:val="1"/>
              <w:rPr>
                <w:rFonts w:ascii="Calibri" w:eastAsia="Times New Roman" w:hAnsi="Calibri" w:cs="Calibri"/>
                <w:b/>
                <w:color w:val="000000"/>
                <w:sz w:val="18"/>
                <w:szCs w:val="18"/>
                <w:lang w:eastAsia="es-CL"/>
              </w:rPr>
            </w:pPr>
            <w:bookmarkStart w:id="146" w:name="_Toc518394466"/>
            <w:r>
              <w:rPr>
                <w:rFonts w:ascii="Calibri" w:eastAsia="Calibri" w:hAnsi="Calibri" w:cs="Calibri"/>
                <w:b/>
                <w:sz w:val="18"/>
                <w:szCs w:val="20"/>
              </w:rPr>
              <w:t>Imagen</w:t>
            </w:r>
            <w:r w:rsidR="00076077">
              <w:rPr>
                <w:rFonts w:ascii="Calibri" w:eastAsia="Calibri" w:hAnsi="Calibri" w:cs="Calibri"/>
                <w:b/>
                <w:sz w:val="18"/>
                <w:szCs w:val="20"/>
              </w:rPr>
              <w:t xml:space="preserve"> 7</w:t>
            </w:r>
            <w:r w:rsidR="00BC11D2" w:rsidRPr="00D42470">
              <w:rPr>
                <w:rFonts w:ascii="Calibri" w:eastAsia="Calibri" w:hAnsi="Calibri" w:cs="Calibri"/>
                <w:b/>
                <w:sz w:val="18"/>
                <w:szCs w:val="18"/>
              </w:rPr>
              <w:t>.</w:t>
            </w:r>
            <w:bookmarkEnd w:id="146"/>
          </w:p>
        </w:tc>
        <w:tc>
          <w:tcPr>
            <w:tcW w:w="1185"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1D2" w:rsidRPr="00D42470" w:rsidRDefault="00BC11D2" w:rsidP="00985CA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w:t>
            </w:r>
          </w:p>
        </w:tc>
        <w:tc>
          <w:tcPr>
            <w:tcW w:w="1193" w:type="pct"/>
            <w:tcBorders>
              <w:top w:val="single" w:sz="4" w:space="0" w:color="auto"/>
              <w:left w:val="nil"/>
              <w:bottom w:val="single" w:sz="4" w:space="0" w:color="auto"/>
              <w:right w:val="nil"/>
            </w:tcBorders>
            <w:shd w:val="clear" w:color="auto" w:fill="auto"/>
            <w:noWrap/>
            <w:vAlign w:val="center"/>
            <w:hideMark/>
          </w:tcPr>
          <w:p w:rsidR="00BC11D2" w:rsidRPr="00D42470" w:rsidRDefault="00A8019F" w:rsidP="00985CA1">
            <w:pPr>
              <w:spacing w:after="0" w:line="240" w:lineRule="auto"/>
              <w:contextualSpacing/>
              <w:outlineLvl w:val="1"/>
              <w:rPr>
                <w:rFonts w:ascii="Calibri" w:eastAsia="Calibri" w:hAnsi="Calibri" w:cs="Calibri"/>
                <w:b/>
                <w:sz w:val="18"/>
                <w:szCs w:val="18"/>
              </w:rPr>
            </w:pPr>
            <w:bookmarkStart w:id="147" w:name="_Toc518394467"/>
            <w:r>
              <w:rPr>
                <w:rFonts w:ascii="Calibri" w:eastAsia="Calibri" w:hAnsi="Calibri" w:cs="Calibri"/>
                <w:b/>
                <w:sz w:val="18"/>
                <w:szCs w:val="20"/>
              </w:rPr>
              <w:t>Imagen</w:t>
            </w:r>
            <w:r w:rsidR="00BC11D2" w:rsidRPr="00D42470">
              <w:rPr>
                <w:rFonts w:ascii="Calibri" w:eastAsia="Calibri" w:hAnsi="Calibri" w:cs="Calibri"/>
                <w:b/>
                <w:sz w:val="18"/>
                <w:szCs w:val="20"/>
              </w:rPr>
              <w:t xml:space="preserve"> </w:t>
            </w:r>
            <w:r w:rsidR="00076077">
              <w:rPr>
                <w:rFonts w:ascii="Calibri" w:eastAsia="Calibri" w:hAnsi="Calibri" w:cs="Calibri"/>
                <w:b/>
                <w:sz w:val="18"/>
                <w:szCs w:val="20"/>
              </w:rPr>
              <w:t>8</w:t>
            </w:r>
            <w:r w:rsidR="00BC11D2" w:rsidRPr="00D42470">
              <w:rPr>
                <w:rFonts w:ascii="Calibri" w:eastAsia="Calibri" w:hAnsi="Calibri" w:cs="Calibri"/>
                <w:b/>
                <w:sz w:val="18"/>
                <w:szCs w:val="18"/>
              </w:rPr>
              <w:t>.</w:t>
            </w:r>
            <w:bookmarkEnd w:id="147"/>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1D2" w:rsidRPr="00D42470" w:rsidRDefault="00BC11D2" w:rsidP="00DE75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E7541">
              <w:rPr>
                <w:rFonts w:ascii="Calibri" w:eastAsia="Times New Roman" w:hAnsi="Calibri" w:cs="Times New Roman"/>
                <w:b/>
                <w:sz w:val="18"/>
                <w:szCs w:val="18"/>
                <w:lang w:eastAsia="es-CL"/>
              </w:rPr>
              <w:t>:</w:t>
            </w:r>
            <w:r w:rsidRPr="00DE7541">
              <w:rPr>
                <w:rFonts w:ascii="Calibri" w:eastAsia="Times New Roman" w:hAnsi="Calibri" w:cs="Times New Roman"/>
                <w:sz w:val="18"/>
                <w:szCs w:val="18"/>
                <w:lang w:eastAsia="es-CL"/>
              </w:rPr>
              <w:t xml:space="preserve"> </w:t>
            </w:r>
            <w:r w:rsidR="00DE7541" w:rsidRPr="00DE7541">
              <w:rPr>
                <w:rFonts w:ascii="Calibri" w:eastAsia="Times New Roman" w:hAnsi="Calibri" w:cs="Times New Roman"/>
                <w:sz w:val="18"/>
                <w:szCs w:val="18"/>
                <w:lang w:eastAsia="es-CL"/>
              </w:rPr>
              <w:t>10-04-2018</w:t>
            </w:r>
          </w:p>
        </w:tc>
      </w:tr>
      <w:tr w:rsidR="00BC11D2" w:rsidRPr="00F802A2"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2506" w:type="pct"/>
            <w:gridSpan w:val="6"/>
            <w:vMerge w:val="restart"/>
            <w:tcBorders>
              <w:top w:val="single" w:sz="4" w:space="0" w:color="auto"/>
              <w:left w:val="single" w:sz="4" w:space="0" w:color="auto"/>
              <w:bottom w:val="single" w:sz="4" w:space="0" w:color="auto"/>
              <w:right w:val="single" w:sz="4" w:space="0" w:color="auto"/>
            </w:tcBorders>
            <w:shd w:val="clear" w:color="auto" w:fill="auto"/>
            <w:hideMark/>
          </w:tcPr>
          <w:p w:rsidR="00BC11D2" w:rsidRPr="00BC11D2" w:rsidRDefault="00BC11D2" w:rsidP="00642B6E">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Camión patente SL2483 al interior de la instalación del proyecto “Centro de Distribución El Peñón”.</w:t>
            </w:r>
            <w:r w:rsidR="006C2872">
              <w:rPr>
                <w:rFonts w:ascii="Calibri" w:eastAsia="Times New Roman" w:hAnsi="Calibri" w:cs="Times New Roman"/>
                <w:color w:val="000000"/>
                <w:sz w:val="18"/>
                <w:szCs w:val="18"/>
                <w:lang w:eastAsia="es-CL"/>
              </w:rPr>
              <w:t xml:space="preserve"> Fuente: Denuncia ingresada con número de ID 149-XIII-2018.</w:t>
            </w:r>
          </w:p>
        </w:tc>
        <w:tc>
          <w:tcPr>
            <w:tcW w:w="249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BC11D2" w:rsidRPr="00F802A2" w:rsidRDefault="00BC11D2" w:rsidP="00642B6E">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Camión patente SL2483 descargando material en Ribera Río Maipo.</w:t>
            </w:r>
            <w:r w:rsidR="006C2872">
              <w:rPr>
                <w:rFonts w:ascii="Calibri" w:eastAsia="Times New Roman" w:hAnsi="Calibri" w:cs="Times New Roman"/>
                <w:color w:val="000000"/>
                <w:sz w:val="18"/>
                <w:szCs w:val="18"/>
                <w:lang w:eastAsia="es-CL"/>
              </w:rPr>
              <w:t xml:space="preserve"> Fuente: Denuncia ingresada con número de ID 149-XIII-2018.</w:t>
            </w:r>
          </w:p>
        </w:tc>
      </w:tr>
      <w:tr w:rsidR="00BC11D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450"/>
          <w:tblHeader/>
          <w:jc w:val="center"/>
        </w:trPr>
        <w:tc>
          <w:tcPr>
            <w:tcW w:w="2506" w:type="pct"/>
            <w:gridSpan w:val="6"/>
            <w:vMerge/>
            <w:tcBorders>
              <w:top w:val="single" w:sz="4" w:space="0" w:color="auto"/>
              <w:left w:val="single" w:sz="4" w:space="0" w:color="auto"/>
              <w:bottom w:val="single" w:sz="4" w:space="0" w:color="auto"/>
              <w:right w:val="single" w:sz="4" w:space="0" w:color="auto"/>
            </w:tcBorders>
            <w:vAlign w:val="center"/>
            <w:hideMark/>
          </w:tcPr>
          <w:p w:rsidR="00BC11D2" w:rsidRPr="00D42470" w:rsidRDefault="00BC11D2" w:rsidP="00985CA1">
            <w:pPr>
              <w:spacing w:after="0" w:line="240" w:lineRule="auto"/>
              <w:rPr>
                <w:rFonts w:ascii="Calibri" w:eastAsia="Times New Roman" w:hAnsi="Calibri" w:cs="Times New Roman"/>
                <w:color w:val="000000"/>
                <w:sz w:val="20"/>
                <w:szCs w:val="20"/>
                <w:lang w:eastAsia="es-CL"/>
              </w:rPr>
            </w:pPr>
          </w:p>
        </w:tc>
        <w:tc>
          <w:tcPr>
            <w:tcW w:w="2492" w:type="pct"/>
            <w:gridSpan w:val="2"/>
            <w:vMerge/>
            <w:tcBorders>
              <w:top w:val="single" w:sz="4" w:space="0" w:color="auto"/>
              <w:left w:val="single" w:sz="4" w:space="0" w:color="auto"/>
              <w:bottom w:val="single" w:sz="4" w:space="0" w:color="auto"/>
              <w:right w:val="single" w:sz="4" w:space="0" w:color="auto"/>
            </w:tcBorders>
            <w:vAlign w:val="center"/>
            <w:hideMark/>
          </w:tcPr>
          <w:p w:rsidR="00BC11D2" w:rsidRPr="00D42470" w:rsidRDefault="00BC11D2" w:rsidP="00985CA1">
            <w:pPr>
              <w:spacing w:after="0" w:line="240" w:lineRule="auto"/>
              <w:rPr>
                <w:rFonts w:ascii="Calibri" w:eastAsia="Times New Roman" w:hAnsi="Calibri" w:cs="Times New Roman"/>
                <w:color w:val="000000"/>
                <w:sz w:val="20"/>
                <w:szCs w:val="20"/>
                <w:lang w:eastAsia="es-CL"/>
              </w:rPr>
            </w:pPr>
          </w:p>
        </w:tc>
      </w:tr>
      <w:tr w:rsidR="00BC11D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2838"/>
          <w:tblHeader/>
          <w:jc w:val="center"/>
        </w:trPr>
        <w:tc>
          <w:tcPr>
            <w:tcW w:w="2506" w:type="pct"/>
            <w:gridSpan w:val="6"/>
            <w:tcBorders>
              <w:top w:val="nil"/>
              <w:left w:val="single" w:sz="4" w:space="0" w:color="auto"/>
              <w:right w:val="single" w:sz="4" w:space="0" w:color="auto"/>
            </w:tcBorders>
            <w:shd w:val="clear" w:color="auto" w:fill="auto"/>
            <w:noWrap/>
            <w:vAlign w:val="center"/>
            <w:hideMark/>
          </w:tcPr>
          <w:p w:rsidR="00BC11D2" w:rsidRPr="00D42470" w:rsidRDefault="00BC11D2" w:rsidP="00985CA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310982C0" wp14:editId="54E9D910">
                  <wp:extent cx="2884943" cy="2088000"/>
                  <wp:effectExtent l="0" t="0" r="0" b="762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cstate="print">
                            <a:extLst>
                              <a:ext uri="{28A0092B-C50C-407E-A947-70E740481C1C}">
                                <a14:useLocalDpi xmlns:a14="http://schemas.microsoft.com/office/drawing/2010/main" val="0"/>
                              </a:ext>
                            </a:extLst>
                          </a:blip>
                          <a:srcRect/>
                          <a:stretch/>
                        </pic:blipFill>
                        <pic:spPr bwMode="auto">
                          <a:xfrm>
                            <a:off x="0" y="0"/>
                            <a:ext cx="2884943" cy="2088000"/>
                          </a:xfrm>
                          <a:prstGeom prst="rect">
                            <a:avLst/>
                          </a:prstGeom>
                          <a:ln>
                            <a:noFill/>
                          </a:ln>
                          <a:extLst>
                            <a:ext uri="{53640926-AAD7-44D8-BBD7-CCE9431645EC}">
                              <a14:shadowObscured xmlns:a14="http://schemas.microsoft.com/office/drawing/2010/main"/>
                            </a:ext>
                          </a:extLst>
                        </pic:spPr>
                      </pic:pic>
                    </a:graphicData>
                  </a:graphic>
                </wp:inline>
              </w:drawing>
            </w:r>
          </w:p>
        </w:tc>
        <w:tc>
          <w:tcPr>
            <w:tcW w:w="2492" w:type="pct"/>
            <w:gridSpan w:val="2"/>
            <w:tcBorders>
              <w:top w:val="nil"/>
              <w:left w:val="single" w:sz="4" w:space="0" w:color="auto"/>
              <w:right w:val="single" w:sz="4" w:space="0" w:color="auto"/>
            </w:tcBorders>
            <w:shd w:val="clear" w:color="auto" w:fill="auto"/>
            <w:noWrap/>
            <w:vAlign w:val="center"/>
            <w:hideMark/>
          </w:tcPr>
          <w:p w:rsidR="00BC11D2" w:rsidRPr="00D42470" w:rsidRDefault="00BC11D2" w:rsidP="00985CA1">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2A39286F" wp14:editId="6DD0FA32">
                  <wp:extent cx="2864921" cy="2088000"/>
                  <wp:effectExtent l="0" t="0" r="0" b="7620"/>
                  <wp:docPr id="37" name="Imagen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cstate="print">
                            <a:extLst>
                              <a:ext uri="{28A0092B-C50C-407E-A947-70E740481C1C}">
                                <a14:useLocalDpi xmlns:a14="http://schemas.microsoft.com/office/drawing/2010/main" val="0"/>
                              </a:ext>
                            </a:extLst>
                          </a:blip>
                          <a:srcRect/>
                          <a:stretch/>
                        </pic:blipFill>
                        <pic:spPr bwMode="auto">
                          <a:xfrm>
                            <a:off x="0" y="0"/>
                            <a:ext cx="2864921" cy="2088000"/>
                          </a:xfrm>
                          <a:prstGeom prst="rect">
                            <a:avLst/>
                          </a:prstGeom>
                          <a:ln>
                            <a:noFill/>
                          </a:ln>
                          <a:extLst>
                            <a:ext uri="{53640926-AAD7-44D8-BBD7-CCE9431645EC}">
                              <a14:shadowObscured xmlns:a14="http://schemas.microsoft.com/office/drawing/2010/main"/>
                            </a:ext>
                          </a:extLst>
                        </pic:spPr>
                      </pic:pic>
                    </a:graphicData>
                  </a:graphic>
                </wp:inline>
              </w:drawing>
            </w:r>
          </w:p>
        </w:tc>
      </w:tr>
      <w:tr w:rsidR="00DE7541"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BC11D2" w:rsidRPr="00D42470" w:rsidRDefault="00DE7541" w:rsidP="00076077">
            <w:pPr>
              <w:spacing w:after="0" w:line="240" w:lineRule="auto"/>
              <w:contextualSpacing/>
              <w:outlineLvl w:val="1"/>
              <w:rPr>
                <w:rFonts w:ascii="Calibri" w:eastAsia="Times New Roman" w:hAnsi="Calibri" w:cs="Calibri"/>
                <w:b/>
                <w:color w:val="000000"/>
                <w:sz w:val="18"/>
                <w:szCs w:val="18"/>
                <w:lang w:eastAsia="es-CL"/>
              </w:rPr>
            </w:pPr>
            <w:bookmarkStart w:id="148" w:name="_Toc518394468"/>
            <w:r>
              <w:rPr>
                <w:rFonts w:ascii="Calibri" w:eastAsia="Calibri" w:hAnsi="Calibri" w:cs="Calibri"/>
                <w:b/>
                <w:sz w:val="18"/>
                <w:szCs w:val="20"/>
              </w:rPr>
              <w:t>Imagen</w:t>
            </w:r>
            <w:r w:rsidR="00076077">
              <w:rPr>
                <w:rFonts w:ascii="Calibri" w:eastAsia="Calibri" w:hAnsi="Calibri" w:cs="Calibri"/>
                <w:b/>
                <w:sz w:val="18"/>
                <w:szCs w:val="20"/>
              </w:rPr>
              <w:t xml:space="preserve"> 9</w:t>
            </w:r>
            <w:r w:rsidR="00BC11D2" w:rsidRPr="00D42470">
              <w:rPr>
                <w:rFonts w:ascii="Calibri" w:eastAsia="Calibri" w:hAnsi="Calibri" w:cs="Calibri"/>
                <w:b/>
                <w:sz w:val="18"/>
                <w:szCs w:val="18"/>
              </w:rPr>
              <w:t>.</w:t>
            </w:r>
            <w:bookmarkEnd w:id="148"/>
          </w:p>
        </w:tc>
        <w:tc>
          <w:tcPr>
            <w:tcW w:w="1188" w:type="pct"/>
            <w:gridSpan w:val="5"/>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1D2" w:rsidRPr="00D42470" w:rsidRDefault="00BC11D2" w:rsidP="00DE75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E7541">
              <w:rPr>
                <w:rFonts w:ascii="Calibri" w:eastAsia="Times New Roman" w:hAnsi="Calibri" w:cs="Times New Roman"/>
                <w:color w:val="000000"/>
                <w:sz w:val="18"/>
                <w:szCs w:val="18"/>
                <w:lang w:eastAsia="es-CL"/>
              </w:rPr>
              <w:t>11-04-2018</w:t>
            </w:r>
          </w:p>
        </w:tc>
        <w:tc>
          <w:tcPr>
            <w:tcW w:w="1193" w:type="pct"/>
            <w:tcBorders>
              <w:top w:val="single" w:sz="4" w:space="0" w:color="auto"/>
              <w:left w:val="nil"/>
              <w:bottom w:val="single" w:sz="4" w:space="0" w:color="auto"/>
              <w:right w:val="nil"/>
            </w:tcBorders>
            <w:shd w:val="clear" w:color="auto" w:fill="auto"/>
            <w:noWrap/>
            <w:vAlign w:val="center"/>
            <w:hideMark/>
          </w:tcPr>
          <w:p w:rsidR="00BC11D2" w:rsidRPr="00D42470" w:rsidRDefault="00DE7541" w:rsidP="00985CA1">
            <w:pPr>
              <w:spacing w:after="0" w:line="240" w:lineRule="auto"/>
              <w:contextualSpacing/>
              <w:outlineLvl w:val="1"/>
              <w:rPr>
                <w:rFonts w:ascii="Calibri" w:eastAsia="Calibri" w:hAnsi="Calibri" w:cs="Calibri"/>
                <w:b/>
                <w:sz w:val="18"/>
                <w:szCs w:val="18"/>
              </w:rPr>
            </w:pPr>
            <w:bookmarkStart w:id="149" w:name="_Toc518394469"/>
            <w:r>
              <w:rPr>
                <w:rFonts w:ascii="Calibri" w:eastAsia="Calibri" w:hAnsi="Calibri" w:cs="Calibri"/>
                <w:b/>
                <w:sz w:val="18"/>
                <w:szCs w:val="20"/>
              </w:rPr>
              <w:t xml:space="preserve">Imagen </w:t>
            </w:r>
            <w:r w:rsidR="00076077">
              <w:rPr>
                <w:rFonts w:ascii="Calibri" w:eastAsia="Calibri" w:hAnsi="Calibri" w:cs="Calibri"/>
                <w:b/>
                <w:sz w:val="18"/>
                <w:szCs w:val="20"/>
              </w:rPr>
              <w:t>10</w:t>
            </w:r>
            <w:r w:rsidR="00BC11D2" w:rsidRPr="00D42470">
              <w:rPr>
                <w:rFonts w:ascii="Calibri" w:eastAsia="Calibri" w:hAnsi="Calibri" w:cs="Calibri"/>
                <w:b/>
                <w:sz w:val="18"/>
                <w:szCs w:val="18"/>
              </w:rPr>
              <w:t>.</w:t>
            </w:r>
            <w:bookmarkEnd w:id="149"/>
          </w:p>
        </w:tc>
        <w:tc>
          <w:tcPr>
            <w:tcW w:w="13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C11D2" w:rsidRPr="00D42470" w:rsidRDefault="00BC11D2" w:rsidP="00DE7541">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DE7541">
              <w:rPr>
                <w:rFonts w:ascii="Calibri" w:eastAsia="Times New Roman" w:hAnsi="Calibri" w:cs="Times New Roman"/>
                <w:color w:val="000000"/>
                <w:sz w:val="18"/>
                <w:szCs w:val="18"/>
                <w:lang w:eastAsia="es-CL"/>
              </w:rPr>
              <w:t>10-04-2018</w:t>
            </w:r>
          </w:p>
        </w:tc>
      </w:tr>
      <w:tr w:rsidR="00BC11D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2506" w:type="pct"/>
            <w:gridSpan w:val="6"/>
            <w:vMerge w:val="restart"/>
            <w:tcBorders>
              <w:top w:val="single" w:sz="4" w:space="0" w:color="auto"/>
              <w:left w:val="single" w:sz="4" w:space="0" w:color="auto"/>
              <w:bottom w:val="single" w:sz="4" w:space="0" w:color="auto"/>
              <w:right w:val="single" w:sz="4" w:space="0" w:color="auto"/>
            </w:tcBorders>
            <w:shd w:val="clear" w:color="auto" w:fill="auto"/>
            <w:hideMark/>
          </w:tcPr>
          <w:p w:rsidR="00BC11D2" w:rsidRPr="00D42470" w:rsidRDefault="00BC11D2" w:rsidP="00DE7541">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E7541">
              <w:rPr>
                <w:rFonts w:ascii="Calibri" w:eastAsia="Times New Roman" w:hAnsi="Calibri" w:cs="Times New Roman"/>
                <w:color w:val="000000"/>
                <w:sz w:val="18"/>
                <w:szCs w:val="18"/>
                <w:lang w:eastAsia="es-CL"/>
              </w:rPr>
              <w:t>Boleta fotografiada</w:t>
            </w:r>
            <w:r w:rsidR="00DE7541" w:rsidRPr="00DE7541">
              <w:rPr>
                <w:rFonts w:ascii="Calibri" w:eastAsia="Times New Roman" w:hAnsi="Calibri" w:cs="Times New Roman"/>
                <w:color w:val="000000"/>
                <w:sz w:val="18"/>
                <w:szCs w:val="18"/>
                <w:lang w:eastAsia="es-CL"/>
              </w:rPr>
              <w:t xml:space="preserve"> por la Unidad de Áridos de la Dirección de Obras Municipales.</w:t>
            </w:r>
            <w:r w:rsidR="00DE7541">
              <w:rPr>
                <w:rFonts w:ascii="Calibri" w:eastAsia="Times New Roman" w:hAnsi="Calibri" w:cs="Times New Roman"/>
                <w:color w:val="000000"/>
                <w:sz w:val="18"/>
                <w:szCs w:val="18"/>
                <w:lang w:eastAsia="es-CL"/>
              </w:rPr>
              <w:t xml:space="preserve"> Fuente: Denuncia ingresada con número de ID 149-XIII-2018.</w:t>
            </w:r>
          </w:p>
        </w:tc>
        <w:tc>
          <w:tcPr>
            <w:tcW w:w="2492" w:type="pct"/>
            <w:gridSpan w:val="2"/>
            <w:vMerge w:val="restart"/>
            <w:tcBorders>
              <w:top w:val="single" w:sz="4" w:space="0" w:color="auto"/>
              <w:left w:val="single" w:sz="4" w:space="0" w:color="auto"/>
              <w:bottom w:val="single" w:sz="4" w:space="0" w:color="auto"/>
              <w:right w:val="single" w:sz="4" w:space="0" w:color="auto"/>
            </w:tcBorders>
            <w:shd w:val="clear" w:color="auto" w:fill="auto"/>
            <w:hideMark/>
          </w:tcPr>
          <w:p w:rsidR="00BC11D2" w:rsidRPr="00D42470" w:rsidRDefault="00BC11D2" w:rsidP="00DE7541">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DE7541">
              <w:rPr>
                <w:rFonts w:ascii="Calibri" w:eastAsia="Times New Roman" w:hAnsi="Calibri" w:cs="Times New Roman"/>
                <w:color w:val="000000"/>
                <w:sz w:val="18"/>
                <w:szCs w:val="18"/>
                <w:lang w:eastAsia="es-CL"/>
              </w:rPr>
              <w:t xml:space="preserve"> Boleta fotografiada</w:t>
            </w:r>
            <w:r w:rsidR="00DE7541" w:rsidRPr="00DE7541">
              <w:rPr>
                <w:rFonts w:ascii="Calibri" w:eastAsia="Times New Roman" w:hAnsi="Calibri" w:cs="Times New Roman"/>
                <w:color w:val="000000"/>
                <w:sz w:val="18"/>
                <w:szCs w:val="18"/>
                <w:lang w:eastAsia="es-CL"/>
              </w:rPr>
              <w:t xml:space="preserve"> por la Unidad de Áridos de la Dirección de Obras Municipales.</w:t>
            </w:r>
            <w:r w:rsidR="00DE7541">
              <w:rPr>
                <w:rFonts w:ascii="Calibri" w:eastAsia="Times New Roman" w:hAnsi="Calibri" w:cs="Times New Roman"/>
                <w:color w:val="000000"/>
                <w:sz w:val="18"/>
                <w:szCs w:val="18"/>
                <w:lang w:eastAsia="es-CL"/>
              </w:rPr>
              <w:t xml:space="preserve"> Fuente: Denuncia ingresada con número de ID 149-XIII-2018.</w:t>
            </w:r>
          </w:p>
        </w:tc>
      </w:tr>
      <w:tr w:rsidR="00BC11D2"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450"/>
          <w:tblHeader/>
          <w:jc w:val="center"/>
        </w:trPr>
        <w:tc>
          <w:tcPr>
            <w:tcW w:w="2506" w:type="pct"/>
            <w:gridSpan w:val="6"/>
            <w:vMerge/>
            <w:tcBorders>
              <w:top w:val="single" w:sz="4" w:space="0" w:color="auto"/>
              <w:left w:val="single" w:sz="4" w:space="0" w:color="auto"/>
              <w:bottom w:val="single" w:sz="4" w:space="0" w:color="auto"/>
              <w:right w:val="single" w:sz="4" w:space="0" w:color="auto"/>
            </w:tcBorders>
            <w:vAlign w:val="center"/>
            <w:hideMark/>
          </w:tcPr>
          <w:p w:rsidR="00BC11D2" w:rsidRPr="00D42470" w:rsidRDefault="00BC11D2" w:rsidP="00985CA1">
            <w:pPr>
              <w:spacing w:after="0" w:line="240" w:lineRule="auto"/>
              <w:rPr>
                <w:rFonts w:ascii="Calibri" w:eastAsia="Times New Roman" w:hAnsi="Calibri" w:cs="Times New Roman"/>
                <w:color w:val="000000"/>
                <w:sz w:val="20"/>
                <w:szCs w:val="20"/>
                <w:lang w:eastAsia="es-CL"/>
              </w:rPr>
            </w:pPr>
          </w:p>
        </w:tc>
        <w:tc>
          <w:tcPr>
            <w:tcW w:w="2492" w:type="pct"/>
            <w:gridSpan w:val="2"/>
            <w:vMerge/>
            <w:tcBorders>
              <w:top w:val="single" w:sz="4" w:space="0" w:color="auto"/>
              <w:left w:val="single" w:sz="4" w:space="0" w:color="auto"/>
              <w:bottom w:val="single" w:sz="4" w:space="0" w:color="auto"/>
              <w:right w:val="single" w:sz="4" w:space="0" w:color="auto"/>
            </w:tcBorders>
            <w:vAlign w:val="center"/>
            <w:hideMark/>
          </w:tcPr>
          <w:p w:rsidR="00BC11D2" w:rsidRPr="00D42470" w:rsidRDefault="00BC11D2" w:rsidP="00985CA1">
            <w:pPr>
              <w:spacing w:after="0" w:line="240" w:lineRule="auto"/>
              <w:rPr>
                <w:rFonts w:ascii="Calibri" w:eastAsia="Times New Roman" w:hAnsi="Calibri" w:cs="Times New Roman"/>
                <w:color w:val="000000"/>
                <w:sz w:val="20"/>
                <w:szCs w:val="20"/>
                <w:lang w:eastAsia="es-CL"/>
              </w:rPr>
            </w:pPr>
          </w:p>
        </w:tc>
      </w:tr>
      <w:tr w:rsidR="00C554C6"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4999" w:type="pct"/>
            <w:gridSpan w:val="8"/>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554C6" w:rsidRPr="00D42470" w:rsidRDefault="009D780D" w:rsidP="009D780D">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554C6"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5351"/>
          <w:tblHeader/>
          <w:jc w:val="center"/>
        </w:trPr>
        <w:tc>
          <w:tcPr>
            <w:tcW w:w="4999" w:type="pct"/>
            <w:gridSpan w:val="8"/>
            <w:tcBorders>
              <w:top w:val="nil"/>
              <w:left w:val="single" w:sz="4" w:space="0" w:color="auto"/>
              <w:right w:val="single" w:sz="4" w:space="0" w:color="auto"/>
            </w:tcBorders>
            <w:shd w:val="clear" w:color="auto" w:fill="auto"/>
            <w:noWrap/>
            <w:vAlign w:val="center"/>
            <w:hideMark/>
          </w:tcPr>
          <w:tbl>
            <w:tblPr>
              <w:tblW w:w="709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657"/>
              <w:gridCol w:w="2031"/>
              <w:gridCol w:w="1547"/>
              <w:gridCol w:w="1860"/>
            </w:tblGrid>
            <w:tr w:rsidR="00D004D0" w:rsidRPr="00D004D0" w:rsidTr="00DB0CE3">
              <w:trPr>
                <w:trHeight w:val="300"/>
                <w:jc w:val="center"/>
              </w:trPr>
              <w:tc>
                <w:tcPr>
                  <w:tcW w:w="7095" w:type="dxa"/>
                  <w:gridSpan w:val="4"/>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Consolidado de retiro de material de la obra entre el 03-03-2018 y el 13-04-2018</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Patente camión</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Volumen Total (m</w:t>
                  </w:r>
                  <w:r w:rsidRPr="00D004D0">
                    <w:rPr>
                      <w:rFonts w:eastAsia="Times New Roman" w:cs="Times New Roman"/>
                      <w:b/>
                      <w:color w:val="000000"/>
                      <w:sz w:val="20"/>
                      <w:vertAlign w:val="superscript"/>
                      <w:lang w:eastAsia="es-CL"/>
                    </w:rPr>
                    <w:t>3</w:t>
                  </w:r>
                  <w:r w:rsidRPr="00D004D0">
                    <w:rPr>
                      <w:rFonts w:eastAsia="Times New Roman" w:cs="Times New Roman"/>
                      <w:b/>
                      <w:color w:val="000000"/>
                      <w:sz w:val="20"/>
                      <w:lang w:eastAsia="es-CL"/>
                    </w:rPr>
                    <w:t>)</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Patente camión</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Volumen Total (m</w:t>
                  </w:r>
                  <w:r w:rsidRPr="00D004D0">
                    <w:rPr>
                      <w:rFonts w:eastAsia="Times New Roman" w:cs="Times New Roman"/>
                      <w:b/>
                      <w:color w:val="000000"/>
                      <w:sz w:val="20"/>
                      <w:vertAlign w:val="superscript"/>
                      <w:lang w:eastAsia="es-CL"/>
                    </w:rPr>
                    <w:t>3</w:t>
                  </w:r>
                  <w:r w:rsidRPr="00D004D0">
                    <w:rPr>
                      <w:rFonts w:eastAsia="Times New Roman" w:cs="Times New Roman"/>
                      <w:b/>
                      <w:color w:val="000000"/>
                      <w:sz w:val="20"/>
                      <w:lang w:eastAsia="es-CL"/>
                    </w:rPr>
                    <w:t>)</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BFXT46</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174</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NF5718</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70</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CHHX18</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1184</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PN5917</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100</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CTST70</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1311</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RY4720</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80</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DDZX43</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272</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S/P</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19</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DGZX17</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120</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SL2468</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16</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DGZX19</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100</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SL2483</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416</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DHDR20</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464</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WD7288</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224</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DWKW26</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16</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WG9743</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160</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EK2541</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120</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WJ7503</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414</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FKXC51</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98</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XK3091</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231</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FTYW18</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576</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XN8369</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70</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FWVY21</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210</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XV1545</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368</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FWVY22</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30</w:t>
                  </w:r>
                </w:p>
              </w:tc>
              <w:tc>
                <w:tcPr>
                  <w:tcW w:w="154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YV3821</w:t>
                  </w:r>
                </w:p>
              </w:tc>
              <w:tc>
                <w:tcPr>
                  <w:tcW w:w="1860"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55,5</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FYTT28</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150</w:t>
                  </w:r>
                </w:p>
              </w:tc>
              <w:tc>
                <w:tcPr>
                  <w:tcW w:w="1547" w:type="dxa"/>
                  <w:vMerge w:val="restart"/>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Total general</w:t>
                  </w:r>
                </w:p>
              </w:tc>
              <w:tc>
                <w:tcPr>
                  <w:tcW w:w="1860" w:type="dxa"/>
                  <w:vMerge w:val="restart"/>
                  <w:shd w:val="clear" w:color="auto" w:fill="auto"/>
                  <w:noWrap/>
                  <w:vAlign w:val="center"/>
                  <w:hideMark/>
                </w:tcPr>
                <w:p w:rsidR="00D004D0" w:rsidRPr="00D004D0" w:rsidRDefault="00D004D0" w:rsidP="00D004D0">
                  <w:pPr>
                    <w:spacing w:after="0" w:line="240" w:lineRule="auto"/>
                    <w:jc w:val="center"/>
                    <w:rPr>
                      <w:rFonts w:eastAsia="Times New Roman" w:cs="Times New Roman"/>
                      <w:b/>
                      <w:color w:val="000000"/>
                      <w:sz w:val="20"/>
                      <w:lang w:eastAsia="es-CL"/>
                    </w:rPr>
                  </w:pPr>
                  <w:r w:rsidRPr="00D004D0">
                    <w:rPr>
                      <w:rFonts w:eastAsia="Times New Roman" w:cs="Times New Roman"/>
                      <w:b/>
                      <w:color w:val="000000"/>
                      <w:sz w:val="20"/>
                      <w:lang w:eastAsia="es-CL"/>
                    </w:rPr>
                    <w:t>7</w:t>
                  </w:r>
                  <w:r w:rsidR="00FA0906" w:rsidRPr="00DB0CE3">
                    <w:rPr>
                      <w:rFonts w:eastAsia="Times New Roman" w:cs="Times New Roman"/>
                      <w:b/>
                      <w:color w:val="000000"/>
                      <w:sz w:val="20"/>
                      <w:lang w:eastAsia="es-CL"/>
                    </w:rPr>
                    <w:t>.</w:t>
                  </w:r>
                  <w:r w:rsidRPr="00D004D0">
                    <w:rPr>
                      <w:rFonts w:eastAsia="Times New Roman" w:cs="Times New Roman"/>
                      <w:b/>
                      <w:color w:val="000000"/>
                      <w:sz w:val="20"/>
                      <w:lang w:eastAsia="es-CL"/>
                    </w:rPr>
                    <w:t>063,5</w:t>
                  </w:r>
                </w:p>
              </w:tc>
            </w:tr>
            <w:tr w:rsidR="00D004D0" w:rsidRPr="00DB0CE3" w:rsidTr="00DB0CE3">
              <w:trPr>
                <w:trHeight w:val="300"/>
                <w:jc w:val="center"/>
              </w:trPr>
              <w:tc>
                <w:tcPr>
                  <w:tcW w:w="1657"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HCPG90</w:t>
                  </w:r>
                </w:p>
              </w:tc>
              <w:tc>
                <w:tcPr>
                  <w:tcW w:w="2031" w:type="dxa"/>
                  <w:shd w:val="clear" w:color="auto" w:fill="auto"/>
                  <w:noWrap/>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r w:rsidRPr="00D004D0">
                    <w:rPr>
                      <w:rFonts w:eastAsia="Times New Roman" w:cs="Times New Roman"/>
                      <w:color w:val="000000"/>
                      <w:sz w:val="20"/>
                      <w:lang w:eastAsia="es-CL"/>
                    </w:rPr>
                    <w:t>15</w:t>
                  </w:r>
                </w:p>
              </w:tc>
              <w:tc>
                <w:tcPr>
                  <w:tcW w:w="1547" w:type="dxa"/>
                  <w:vMerge/>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p>
              </w:tc>
              <w:tc>
                <w:tcPr>
                  <w:tcW w:w="1860" w:type="dxa"/>
                  <w:vMerge/>
                  <w:vAlign w:val="center"/>
                  <w:hideMark/>
                </w:tcPr>
                <w:p w:rsidR="00D004D0" w:rsidRPr="00D004D0" w:rsidRDefault="00D004D0" w:rsidP="00D004D0">
                  <w:pPr>
                    <w:spacing w:after="0" w:line="240" w:lineRule="auto"/>
                    <w:jc w:val="center"/>
                    <w:rPr>
                      <w:rFonts w:eastAsia="Times New Roman" w:cs="Times New Roman"/>
                      <w:color w:val="000000"/>
                      <w:sz w:val="20"/>
                      <w:lang w:eastAsia="es-CL"/>
                    </w:rPr>
                  </w:pPr>
                </w:p>
              </w:tc>
            </w:tr>
          </w:tbl>
          <w:p w:rsidR="00D004D0" w:rsidRPr="00D42470" w:rsidRDefault="00D004D0" w:rsidP="009D780D">
            <w:pPr>
              <w:spacing w:after="0" w:line="240" w:lineRule="auto"/>
              <w:jc w:val="center"/>
              <w:rPr>
                <w:rFonts w:ascii="Calibri" w:eastAsia="Times New Roman" w:hAnsi="Calibri" w:cs="Times New Roman"/>
                <w:color w:val="000000"/>
                <w:sz w:val="20"/>
                <w:szCs w:val="20"/>
                <w:lang w:eastAsia="es-CL"/>
              </w:rPr>
            </w:pPr>
          </w:p>
        </w:tc>
      </w:tr>
      <w:tr w:rsidR="00C554C6"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2223" w:type="pct"/>
            <w:gridSpan w:val="5"/>
            <w:tcBorders>
              <w:top w:val="single" w:sz="4" w:space="0" w:color="auto"/>
              <w:left w:val="single" w:sz="4" w:space="0" w:color="auto"/>
              <w:bottom w:val="single" w:sz="4" w:space="0" w:color="000000"/>
              <w:right w:val="single" w:sz="4" w:space="0" w:color="000000"/>
            </w:tcBorders>
            <w:noWrap/>
            <w:vAlign w:val="center"/>
            <w:hideMark/>
          </w:tcPr>
          <w:p w:rsidR="00C554C6" w:rsidRPr="00D42470" w:rsidRDefault="00615FB7" w:rsidP="00615FB7">
            <w:pPr>
              <w:spacing w:after="0" w:line="240" w:lineRule="auto"/>
              <w:contextualSpacing/>
              <w:outlineLvl w:val="1"/>
              <w:rPr>
                <w:rFonts w:ascii="Calibri" w:eastAsia="Times New Roman" w:hAnsi="Calibri" w:cs="Calibri"/>
                <w:b/>
                <w:color w:val="000000"/>
                <w:sz w:val="18"/>
                <w:szCs w:val="20"/>
                <w:lang w:eastAsia="es-CL"/>
              </w:rPr>
            </w:pPr>
            <w:bookmarkStart w:id="150" w:name="_Toc518394470"/>
            <w:r>
              <w:rPr>
                <w:rFonts w:ascii="Calibri" w:eastAsia="Calibri" w:hAnsi="Calibri" w:cs="Calibri"/>
                <w:b/>
                <w:sz w:val="18"/>
                <w:szCs w:val="20"/>
              </w:rPr>
              <w:t>Tabla</w:t>
            </w:r>
            <w:r w:rsidR="00C554C6" w:rsidRPr="00D42470">
              <w:rPr>
                <w:rFonts w:ascii="Calibri" w:eastAsia="Calibri" w:hAnsi="Calibri" w:cs="Calibri"/>
                <w:b/>
                <w:sz w:val="18"/>
                <w:szCs w:val="20"/>
              </w:rPr>
              <w:t xml:space="preserve"> </w:t>
            </w:r>
            <w:r>
              <w:rPr>
                <w:rFonts w:ascii="Calibri" w:eastAsia="Calibri" w:hAnsi="Calibri" w:cs="Calibri"/>
                <w:b/>
                <w:sz w:val="18"/>
                <w:szCs w:val="20"/>
              </w:rPr>
              <w:t>3</w:t>
            </w:r>
            <w:r w:rsidR="00C554C6" w:rsidRPr="00D42470">
              <w:rPr>
                <w:rFonts w:ascii="Calibri" w:eastAsia="Calibri" w:hAnsi="Calibri" w:cs="Calibri"/>
                <w:b/>
                <w:sz w:val="18"/>
                <w:szCs w:val="20"/>
              </w:rPr>
              <w:t>.</w:t>
            </w:r>
            <w:bookmarkEnd w:id="150"/>
          </w:p>
        </w:tc>
        <w:tc>
          <w:tcPr>
            <w:tcW w:w="2776" w:type="pct"/>
            <w:gridSpan w:val="3"/>
            <w:tcBorders>
              <w:top w:val="single" w:sz="4" w:space="0" w:color="auto"/>
              <w:left w:val="single" w:sz="4" w:space="0" w:color="auto"/>
              <w:bottom w:val="single" w:sz="4" w:space="0" w:color="000000"/>
              <w:right w:val="single" w:sz="4" w:space="0" w:color="000000"/>
            </w:tcBorders>
            <w:noWrap/>
            <w:vAlign w:val="center"/>
            <w:hideMark/>
          </w:tcPr>
          <w:p w:rsidR="00C554C6" w:rsidRPr="00D42470" w:rsidRDefault="00C554C6" w:rsidP="00615FB7">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00615FB7">
              <w:rPr>
                <w:rFonts w:ascii="Calibri" w:eastAsia="Times New Roman" w:hAnsi="Calibri" w:cs="Times New Roman"/>
                <w:b/>
                <w:color w:val="000000"/>
                <w:sz w:val="18"/>
                <w:szCs w:val="18"/>
                <w:lang w:eastAsia="es-CL"/>
              </w:rPr>
              <w:t>--</w:t>
            </w:r>
          </w:p>
        </w:tc>
      </w:tr>
      <w:tr w:rsidR="00C554C6" w:rsidRPr="00D42470" w:rsidTr="000E54E9">
        <w:tblPrEx>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70" w:type="dxa"/>
            <w:right w:w="70" w:type="dxa"/>
          </w:tblCellMar>
        </w:tblPrEx>
        <w:trPr>
          <w:trHeight w:val="300"/>
          <w:tblHeader/>
          <w:jc w:val="center"/>
        </w:trPr>
        <w:tc>
          <w:tcPr>
            <w:tcW w:w="4999" w:type="pct"/>
            <w:gridSpan w:val="8"/>
            <w:tcBorders>
              <w:top w:val="single" w:sz="4" w:space="0" w:color="auto"/>
              <w:left w:val="single" w:sz="4" w:space="0" w:color="auto"/>
              <w:bottom w:val="single" w:sz="4" w:space="0" w:color="000000"/>
              <w:right w:val="single" w:sz="4" w:space="0" w:color="000000"/>
            </w:tcBorders>
            <w:shd w:val="clear" w:color="auto" w:fill="auto"/>
          </w:tcPr>
          <w:p w:rsidR="00C554C6" w:rsidRPr="00D42470" w:rsidRDefault="00C554C6" w:rsidP="00DB0CE3">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DB0CE3" w:rsidRPr="00DB0CE3">
              <w:rPr>
                <w:rFonts w:ascii="Calibri" w:eastAsia="Times New Roman" w:hAnsi="Calibri" w:cs="Times New Roman"/>
                <w:sz w:val="18"/>
                <w:szCs w:val="18"/>
                <w:lang w:eastAsia="es-CL"/>
              </w:rPr>
              <w:t>Consolidado de retiro de material de la obra</w:t>
            </w:r>
            <w:r w:rsidR="00DB0CE3">
              <w:rPr>
                <w:rFonts w:ascii="Calibri" w:eastAsia="Times New Roman" w:hAnsi="Calibri" w:cs="Times New Roman"/>
                <w:sz w:val="18"/>
                <w:szCs w:val="18"/>
                <w:lang w:eastAsia="es-CL"/>
              </w:rPr>
              <w:t>.</w:t>
            </w:r>
          </w:p>
        </w:tc>
      </w:tr>
    </w:tbl>
    <w:p w:rsidR="00F8311D" w:rsidRDefault="00F8311D" w:rsidP="00DB0CE3">
      <w:pPr>
        <w:spacing w:after="0"/>
      </w:pPr>
    </w:p>
    <w:p w:rsidR="006157B8" w:rsidRDefault="006157B8" w:rsidP="00DB0CE3">
      <w:pPr>
        <w:spacing w:after="0"/>
      </w:pPr>
    </w:p>
    <w:p w:rsidR="006157B8" w:rsidRDefault="006157B8" w:rsidP="00DB0CE3">
      <w:pPr>
        <w:spacing w:after="0"/>
      </w:pPr>
    </w:p>
    <w:p w:rsidR="006157B8" w:rsidRDefault="006157B8" w:rsidP="00DB0CE3">
      <w:pPr>
        <w:spacing w:after="0"/>
      </w:pPr>
    </w:p>
    <w:p w:rsidR="006157B8" w:rsidRDefault="006157B8" w:rsidP="00DB0CE3">
      <w:pPr>
        <w:spacing w:after="0"/>
      </w:pPr>
    </w:p>
    <w:p w:rsidR="006157B8" w:rsidRDefault="006157B8" w:rsidP="00DB0CE3">
      <w:pPr>
        <w:spacing w:after="0"/>
      </w:pPr>
    </w:p>
    <w:p w:rsidR="006157B8" w:rsidRDefault="006157B8" w:rsidP="00DB0CE3">
      <w:pPr>
        <w:spacing w:after="0"/>
      </w:pPr>
    </w:p>
    <w:p w:rsidR="006157B8" w:rsidRDefault="006157B8" w:rsidP="00DB0CE3">
      <w:pPr>
        <w:spacing w:after="0"/>
      </w:pPr>
    </w:p>
    <w:p w:rsidR="006157B8" w:rsidRDefault="006157B8" w:rsidP="00DB0CE3">
      <w:pPr>
        <w:spacing w:after="0"/>
      </w:pPr>
    </w:p>
    <w:p w:rsidR="00B01B74" w:rsidRDefault="00B01B74" w:rsidP="00B01B74">
      <w:pPr>
        <w:pStyle w:val="Ttulo2"/>
      </w:pPr>
      <w:bookmarkStart w:id="151" w:name="_Toc518394471"/>
      <w:r>
        <w:t>Monitoreo arqueológico</w:t>
      </w:r>
      <w:bookmarkEnd w:id="151"/>
    </w:p>
    <w:p w:rsidR="00D01CCC" w:rsidRDefault="00D01CCC" w:rsidP="003E6DCE">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01CCC" w:rsidRPr="00D42470" w:rsidTr="008C1588">
        <w:trPr>
          <w:trHeight w:val="142"/>
        </w:trPr>
        <w:tc>
          <w:tcPr>
            <w:tcW w:w="1389" w:type="pct"/>
          </w:tcPr>
          <w:p w:rsidR="00D01CCC" w:rsidRPr="00D42470" w:rsidRDefault="00695FAB" w:rsidP="00695FAB">
            <w:pPr>
              <w:spacing w:after="0"/>
            </w:pPr>
            <w:r>
              <w:rPr>
                <w:rFonts w:eastAsia="Times New Roman"/>
                <w:b/>
                <w:bCs/>
                <w:color w:val="000000"/>
                <w:lang w:eastAsia="es-CL"/>
              </w:rPr>
              <w:t xml:space="preserve">Número de hecho constatado: </w:t>
            </w:r>
            <w:r w:rsidR="00147EBD">
              <w:rPr>
                <w:rFonts w:eastAsia="Times New Roman"/>
                <w:bCs/>
                <w:color w:val="000000"/>
                <w:lang w:eastAsia="es-CL"/>
              </w:rPr>
              <w:t>3</w:t>
            </w:r>
          </w:p>
        </w:tc>
        <w:tc>
          <w:tcPr>
            <w:tcW w:w="3611" w:type="pct"/>
          </w:tcPr>
          <w:p w:rsidR="00D01CCC" w:rsidRPr="00D42470" w:rsidRDefault="00D01CCC" w:rsidP="00695FAB">
            <w:pPr>
              <w:spacing w:after="0"/>
            </w:pPr>
            <w:r w:rsidRPr="00D42470">
              <w:rPr>
                <w:rFonts w:eastAsia="Times New Roman"/>
                <w:b/>
                <w:bCs/>
                <w:color w:val="000000"/>
                <w:lang w:eastAsia="es-CL"/>
              </w:rPr>
              <w:t>Estación N°</w:t>
            </w:r>
            <w:r w:rsidRPr="00D42470">
              <w:rPr>
                <w:rFonts w:eastAsia="Times New Roman"/>
                <w:color w:val="000000"/>
                <w:lang w:eastAsia="es-CL"/>
              </w:rPr>
              <w:t>:</w:t>
            </w:r>
            <w:r w:rsidR="00695FAB">
              <w:rPr>
                <w:rFonts w:eastAsia="Times New Roman"/>
                <w:color w:val="000000"/>
                <w:lang w:eastAsia="es-CL"/>
              </w:rPr>
              <w:t xml:space="preserve"> --</w:t>
            </w:r>
          </w:p>
        </w:tc>
      </w:tr>
      <w:tr w:rsidR="00D01CCC" w:rsidRPr="00F14D23" w:rsidTr="008C1588">
        <w:trPr>
          <w:trHeight w:val="319"/>
        </w:trPr>
        <w:tc>
          <w:tcPr>
            <w:tcW w:w="5000" w:type="pct"/>
            <w:gridSpan w:val="2"/>
          </w:tcPr>
          <w:p w:rsidR="00D01CCC" w:rsidRPr="00D42470" w:rsidRDefault="00D01CCC" w:rsidP="008865E5">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695FAB">
              <w:rPr>
                <w:rFonts w:eastAsia="Times New Roman"/>
                <w:bCs/>
                <w:color w:val="000000"/>
                <w:lang w:eastAsia="es-CL"/>
              </w:rPr>
              <w:t xml:space="preserve">ID 4, 5, 6, </w:t>
            </w:r>
            <w:r w:rsidR="00695FAB" w:rsidRPr="007B760A">
              <w:rPr>
                <w:rFonts w:eastAsia="Times New Roman"/>
                <w:bCs/>
                <w:color w:val="000000"/>
                <w:lang w:eastAsia="es-CL"/>
              </w:rPr>
              <w:t xml:space="preserve">7, </w:t>
            </w:r>
            <w:r w:rsidR="00A376D6" w:rsidRPr="007B760A">
              <w:rPr>
                <w:rFonts w:eastAsia="Times New Roman"/>
                <w:bCs/>
                <w:color w:val="000000"/>
                <w:lang w:eastAsia="es-CL"/>
              </w:rPr>
              <w:t>11,</w:t>
            </w:r>
            <w:r w:rsidR="00A376D6">
              <w:rPr>
                <w:rFonts w:eastAsia="Times New Roman"/>
                <w:bCs/>
                <w:color w:val="000000"/>
                <w:lang w:eastAsia="es-CL"/>
              </w:rPr>
              <w:t xml:space="preserve"> </w:t>
            </w:r>
            <w:r w:rsidR="008865E5">
              <w:rPr>
                <w:rFonts w:eastAsia="Times New Roman"/>
                <w:bCs/>
                <w:color w:val="000000"/>
                <w:lang w:eastAsia="es-CL"/>
              </w:rPr>
              <w:t>15</w:t>
            </w:r>
            <w:r w:rsidR="00695FAB">
              <w:rPr>
                <w:rFonts w:eastAsia="Times New Roman"/>
                <w:bCs/>
                <w:color w:val="000000"/>
                <w:lang w:eastAsia="es-CL"/>
              </w:rPr>
              <w:t xml:space="preserve"> y </w:t>
            </w:r>
            <w:r w:rsidR="008865E5">
              <w:rPr>
                <w:rFonts w:eastAsia="Times New Roman"/>
                <w:bCs/>
                <w:color w:val="000000"/>
                <w:lang w:eastAsia="es-CL"/>
              </w:rPr>
              <w:t>21</w:t>
            </w:r>
            <w:r w:rsidR="00695FAB">
              <w:rPr>
                <w:rFonts w:eastAsia="Times New Roman"/>
                <w:bCs/>
                <w:color w:val="000000"/>
                <w:lang w:eastAsia="es-CL"/>
              </w:rPr>
              <w:t xml:space="preserve"> del punto 4 del presente informe.</w:t>
            </w:r>
          </w:p>
        </w:tc>
      </w:tr>
      <w:tr w:rsidR="00D01CCC" w:rsidRPr="00D42470" w:rsidTr="002F4211">
        <w:trPr>
          <w:trHeight w:val="2979"/>
        </w:trPr>
        <w:tc>
          <w:tcPr>
            <w:tcW w:w="5000" w:type="pct"/>
            <w:gridSpan w:val="2"/>
          </w:tcPr>
          <w:p w:rsidR="00D01CCC" w:rsidRDefault="00D01CCC" w:rsidP="001C375E">
            <w:pPr>
              <w:rPr>
                <w:color w:val="FF0000"/>
              </w:rPr>
            </w:pPr>
            <w:r w:rsidRPr="00D42470">
              <w:rPr>
                <w:b/>
              </w:rPr>
              <w:t>Exigencia (s):</w:t>
            </w:r>
          </w:p>
          <w:p w:rsidR="00CD3042" w:rsidRPr="00CD3042" w:rsidRDefault="00CD3042" w:rsidP="00411086">
            <w:pPr>
              <w:spacing w:after="0"/>
              <w:rPr>
                <w:b/>
              </w:rPr>
            </w:pPr>
            <w:r w:rsidRPr="00CD3042">
              <w:rPr>
                <w:b/>
              </w:rPr>
              <w:t>RCA 662/2016</w:t>
            </w:r>
          </w:p>
          <w:p w:rsidR="00CD3042" w:rsidRPr="00CD3042" w:rsidRDefault="00CD3042" w:rsidP="00411086">
            <w:pPr>
              <w:spacing w:after="0"/>
              <w:rPr>
                <w:b/>
                <w:u w:val="single"/>
              </w:rPr>
            </w:pPr>
            <w:r w:rsidRPr="00CD3042">
              <w:rPr>
                <w:b/>
                <w:u w:val="single"/>
              </w:rPr>
              <w:t>Considerando 10</w:t>
            </w:r>
          </w:p>
          <w:p w:rsidR="00CD3042" w:rsidRDefault="00CD3042" w:rsidP="00411086">
            <w:pPr>
              <w:spacing w:after="0"/>
              <w:rPr>
                <w:color w:val="FF0000"/>
              </w:rPr>
            </w:pP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CD3042" w:rsidRPr="003E6DCE" w:rsidTr="008C1588">
              <w:tc>
                <w:tcPr>
                  <w:tcW w:w="11481" w:type="dxa"/>
                  <w:gridSpan w:val="2"/>
                </w:tcPr>
                <w:p w:rsidR="00CD3042" w:rsidRPr="003E6DCE" w:rsidRDefault="00CD3042" w:rsidP="00411086">
                  <w:pPr>
                    <w:spacing w:after="0"/>
                    <w:rPr>
                      <w:i/>
                    </w:rPr>
                  </w:pPr>
                  <w:r w:rsidRPr="003E6DCE">
                    <w:rPr>
                      <w:i/>
                    </w:rPr>
                    <w:t>COMPONENTE / MATERIA: PATRIMONIO CULTURAL</w:t>
                  </w:r>
                </w:p>
              </w:tc>
            </w:tr>
            <w:tr w:rsidR="00CD3042" w:rsidRPr="003E6DCE" w:rsidTr="008C1588">
              <w:tc>
                <w:tcPr>
                  <w:tcW w:w="2835" w:type="dxa"/>
                </w:tcPr>
                <w:p w:rsidR="00CD3042" w:rsidRPr="003E6DCE" w:rsidRDefault="00CD3042" w:rsidP="00411086">
                  <w:pPr>
                    <w:spacing w:after="0"/>
                    <w:rPr>
                      <w:i/>
                    </w:rPr>
                  </w:pPr>
                  <w:r w:rsidRPr="003E6DCE">
                    <w:rPr>
                      <w:i/>
                    </w:rPr>
                    <w:t>Norma</w:t>
                  </w:r>
                </w:p>
              </w:tc>
              <w:tc>
                <w:tcPr>
                  <w:tcW w:w="8646" w:type="dxa"/>
                </w:tcPr>
                <w:p w:rsidR="00CD3042" w:rsidRPr="003E6DCE" w:rsidRDefault="00CD3042" w:rsidP="00411086">
                  <w:pPr>
                    <w:spacing w:after="0"/>
                    <w:rPr>
                      <w:i/>
                    </w:rPr>
                  </w:pPr>
                  <w:r w:rsidRPr="003E6DCE">
                    <w:rPr>
                      <w:i/>
                    </w:rPr>
                    <w:t>Ley Nº 17.288 sobre Monumentos Nacionales</w:t>
                  </w:r>
                </w:p>
              </w:tc>
            </w:tr>
            <w:tr w:rsidR="00CD3042" w:rsidRPr="003E6DCE" w:rsidTr="008C1588">
              <w:tc>
                <w:tcPr>
                  <w:tcW w:w="2835" w:type="dxa"/>
                </w:tcPr>
                <w:p w:rsidR="00CD3042" w:rsidRPr="003E6DCE" w:rsidRDefault="00CD3042" w:rsidP="00411086">
                  <w:pPr>
                    <w:spacing w:after="0"/>
                    <w:jc w:val="both"/>
                    <w:rPr>
                      <w:i/>
                    </w:rPr>
                  </w:pPr>
                  <w:r w:rsidRPr="003E6DCE">
                    <w:rPr>
                      <w:i/>
                    </w:rPr>
                    <w:t>Forma de cumplimiento</w:t>
                  </w:r>
                </w:p>
              </w:tc>
              <w:tc>
                <w:tcPr>
                  <w:tcW w:w="8646" w:type="dxa"/>
                </w:tcPr>
                <w:p w:rsidR="00CD3042" w:rsidRPr="003E6DCE" w:rsidRDefault="00CD3042" w:rsidP="00411086">
                  <w:pPr>
                    <w:autoSpaceDE w:val="0"/>
                    <w:autoSpaceDN w:val="0"/>
                    <w:adjustRightInd w:val="0"/>
                    <w:spacing w:after="0"/>
                    <w:jc w:val="both"/>
                    <w:rPr>
                      <w:i/>
                    </w:rPr>
                  </w:pPr>
                  <w:r w:rsidRPr="003E6DCE">
                    <w:rPr>
                      <w:i/>
                    </w:rPr>
                    <w:t>Si bien el área del proyecto no está emplazada en un área de protección</w:t>
                  </w:r>
                  <w:r w:rsidR="003E6DCE">
                    <w:rPr>
                      <w:i/>
                    </w:rPr>
                    <w:t xml:space="preserve"> </w:t>
                  </w:r>
                  <w:r w:rsidRPr="003E6DCE">
                    <w:rPr>
                      <w:i/>
                    </w:rPr>
                    <w:t>oficial, en conformidad a esta ley, ante el eventual y poco probable</w:t>
                  </w:r>
                  <w:r w:rsidR="003E6DCE">
                    <w:rPr>
                      <w:i/>
                    </w:rPr>
                    <w:t xml:space="preserve"> </w:t>
                  </w:r>
                  <w:r w:rsidRPr="003E6DCE">
                    <w:rPr>
                      <w:i/>
                    </w:rPr>
                    <w:t>hallazgo de materiales arqueológicos con ocasión de cualquier</w:t>
                  </w:r>
                  <w:r w:rsidR="003E6DCE">
                    <w:rPr>
                      <w:i/>
                    </w:rPr>
                    <w:t xml:space="preserve"> </w:t>
                  </w:r>
                  <w:r w:rsidRPr="003E6DCE">
                    <w:rPr>
                      <w:i/>
                    </w:rPr>
                    <w:t>excavación o movimiento de tierra que se realice durante la construcción</w:t>
                  </w:r>
                  <w:r w:rsidR="003E6DCE">
                    <w:rPr>
                      <w:i/>
                    </w:rPr>
                    <w:t xml:space="preserve"> </w:t>
                  </w:r>
                  <w:r w:rsidRPr="003E6DCE">
                    <w:rPr>
                      <w:i/>
                    </w:rPr>
                    <w:t>del proyecto, se paralizarán completamente las obras asociadas al área del</w:t>
                  </w:r>
                  <w:r w:rsidR="003E6DCE">
                    <w:rPr>
                      <w:i/>
                    </w:rPr>
                    <w:t xml:space="preserve"> </w:t>
                  </w:r>
                  <w:r w:rsidRPr="003E6DCE">
                    <w:rPr>
                      <w:i/>
                    </w:rPr>
                    <w:t>hallazgo y se dará aviso inmediatamente y por escrito al Consejo de</w:t>
                  </w:r>
                  <w:r w:rsidR="003E6DCE">
                    <w:rPr>
                      <w:i/>
                    </w:rPr>
                    <w:t xml:space="preserve"> </w:t>
                  </w:r>
                  <w:r w:rsidRPr="003E6DCE">
                    <w:rPr>
                      <w:i/>
                    </w:rPr>
                    <w:t>Monumentos Nacionales, para que este organismo disponga los pasos a</w:t>
                  </w:r>
                  <w:r w:rsidR="003E6DCE">
                    <w:rPr>
                      <w:i/>
                    </w:rPr>
                    <w:t xml:space="preserve"> </w:t>
                  </w:r>
                  <w:r w:rsidRPr="003E6DCE">
                    <w:rPr>
                      <w:i/>
                    </w:rPr>
                    <w:t>seguir.</w:t>
                  </w:r>
                </w:p>
              </w:tc>
            </w:tr>
            <w:tr w:rsidR="00CD3042" w:rsidRPr="003E6DCE" w:rsidTr="008C1588">
              <w:tc>
                <w:tcPr>
                  <w:tcW w:w="2835" w:type="dxa"/>
                </w:tcPr>
                <w:p w:rsidR="00CD3042" w:rsidRPr="003E6DCE" w:rsidRDefault="00CD3042" w:rsidP="00411086">
                  <w:pPr>
                    <w:autoSpaceDE w:val="0"/>
                    <w:autoSpaceDN w:val="0"/>
                    <w:adjustRightInd w:val="0"/>
                    <w:spacing w:after="0" w:line="240" w:lineRule="auto"/>
                    <w:jc w:val="both"/>
                    <w:rPr>
                      <w:i/>
                    </w:rPr>
                  </w:pPr>
                  <w:r w:rsidRPr="003E6DCE">
                    <w:rPr>
                      <w:i/>
                    </w:rPr>
                    <w:t>Indicador que acredita</w:t>
                  </w:r>
                  <w:r w:rsidR="003E6DCE">
                    <w:rPr>
                      <w:i/>
                    </w:rPr>
                    <w:t xml:space="preserve"> </w:t>
                  </w:r>
                  <w:r w:rsidRPr="003E6DCE">
                    <w:rPr>
                      <w:i/>
                    </w:rPr>
                    <w:t>su cumplimiento</w:t>
                  </w:r>
                </w:p>
              </w:tc>
              <w:tc>
                <w:tcPr>
                  <w:tcW w:w="8646" w:type="dxa"/>
                </w:tcPr>
                <w:p w:rsidR="00CD3042" w:rsidRPr="003E6DCE" w:rsidRDefault="00CD3042" w:rsidP="00411086">
                  <w:pPr>
                    <w:autoSpaceDE w:val="0"/>
                    <w:autoSpaceDN w:val="0"/>
                    <w:adjustRightInd w:val="0"/>
                    <w:spacing w:after="0" w:line="240" w:lineRule="auto"/>
                    <w:jc w:val="both"/>
                    <w:rPr>
                      <w:i/>
                    </w:rPr>
                  </w:pPr>
                  <w:r w:rsidRPr="003E6DCE">
                    <w:rPr>
                      <w:i/>
                    </w:rPr>
                    <w:t>Realizar monitoreo arqueológico permanente por un arqueólogo y/o</w:t>
                  </w:r>
                  <w:r w:rsidR="003E6DCE">
                    <w:rPr>
                      <w:i/>
                    </w:rPr>
                    <w:t xml:space="preserve"> </w:t>
                  </w:r>
                  <w:r w:rsidRPr="003E6DCE">
                    <w:rPr>
                      <w:i/>
                    </w:rPr>
                    <w:t>licenciado en arqueología, durante las obras de escarpe del terreno y en</w:t>
                  </w:r>
                  <w:r w:rsidR="003E6DCE">
                    <w:rPr>
                      <w:i/>
                    </w:rPr>
                    <w:t xml:space="preserve"> </w:t>
                  </w:r>
                  <w:r w:rsidRPr="003E6DCE">
                    <w:rPr>
                      <w:i/>
                    </w:rPr>
                    <w:t>todas las actividades que consideren la remoción de la superficie.</w:t>
                  </w:r>
                </w:p>
              </w:tc>
            </w:tr>
          </w:tbl>
          <w:p w:rsidR="00D01CCC" w:rsidRDefault="00D01CCC" w:rsidP="002F4211">
            <w:pPr>
              <w:spacing w:after="0"/>
              <w:rPr>
                <w:b/>
              </w:rPr>
            </w:pPr>
          </w:p>
          <w:p w:rsidR="002F4211" w:rsidRPr="002F4211" w:rsidRDefault="002F4211" w:rsidP="001C375E">
            <w:pPr>
              <w:rPr>
                <w:b/>
                <w:u w:val="single"/>
              </w:rPr>
            </w:pPr>
            <w:r w:rsidRPr="002F4211">
              <w:rPr>
                <w:b/>
                <w:u w:val="single"/>
              </w:rPr>
              <w:t>Considerando 12-5</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2F4211" w:rsidRPr="003E6DCE" w:rsidTr="00F11C0E">
              <w:trPr>
                <w:jc w:val="center"/>
              </w:trPr>
              <w:tc>
                <w:tcPr>
                  <w:tcW w:w="11506" w:type="dxa"/>
                  <w:gridSpan w:val="2"/>
                </w:tcPr>
                <w:p w:rsidR="002F4211" w:rsidRPr="003E6DCE" w:rsidRDefault="002F4211" w:rsidP="002F4211">
                  <w:pPr>
                    <w:spacing w:after="0"/>
                    <w:rPr>
                      <w:i/>
                    </w:rPr>
                  </w:pPr>
                  <w:r w:rsidRPr="002F4211">
                    <w:rPr>
                      <w:i/>
                    </w:rPr>
                    <w:t>Tabla 12-5: Condición o exigencia, relativa a: Patrimonio arqueológico.</w:t>
                  </w:r>
                </w:p>
              </w:tc>
            </w:tr>
            <w:tr w:rsidR="002F4211" w:rsidRPr="003E6DCE" w:rsidTr="00F11C0E">
              <w:trPr>
                <w:jc w:val="center"/>
              </w:trPr>
              <w:tc>
                <w:tcPr>
                  <w:tcW w:w="2009" w:type="dxa"/>
                </w:tcPr>
                <w:p w:rsidR="002F4211" w:rsidRPr="003E6DCE" w:rsidRDefault="002F4211" w:rsidP="002F4211">
                  <w:pPr>
                    <w:spacing w:after="0"/>
                    <w:jc w:val="both"/>
                    <w:rPr>
                      <w:i/>
                    </w:rPr>
                  </w:pPr>
                  <w:r w:rsidRPr="002F4211">
                    <w:rPr>
                      <w:i/>
                    </w:rPr>
                    <w:t>Impacto asociado</w:t>
                  </w:r>
                </w:p>
              </w:tc>
              <w:tc>
                <w:tcPr>
                  <w:tcW w:w="9497" w:type="dxa"/>
                </w:tcPr>
                <w:p w:rsidR="002F4211" w:rsidRPr="003E6DCE" w:rsidRDefault="002F4211" w:rsidP="002F4211">
                  <w:pPr>
                    <w:autoSpaceDE w:val="0"/>
                    <w:autoSpaceDN w:val="0"/>
                    <w:adjustRightInd w:val="0"/>
                    <w:spacing w:after="0"/>
                    <w:jc w:val="both"/>
                    <w:rPr>
                      <w:i/>
                    </w:rPr>
                  </w:pPr>
                  <w:r w:rsidRPr="002F4211">
                    <w:rPr>
                      <w:i/>
                    </w:rPr>
                    <w:t>Patrimonio arqueológico.</w:t>
                  </w:r>
                </w:p>
              </w:tc>
            </w:tr>
            <w:tr w:rsidR="002F4211" w:rsidRPr="003E6DCE" w:rsidTr="00F11C0E">
              <w:trPr>
                <w:jc w:val="center"/>
              </w:trPr>
              <w:tc>
                <w:tcPr>
                  <w:tcW w:w="2009" w:type="dxa"/>
                </w:tcPr>
                <w:p w:rsidR="002F4211" w:rsidRPr="003E6DCE" w:rsidRDefault="002F4211" w:rsidP="002F4211">
                  <w:pPr>
                    <w:autoSpaceDE w:val="0"/>
                    <w:autoSpaceDN w:val="0"/>
                    <w:adjustRightInd w:val="0"/>
                    <w:spacing w:after="0"/>
                    <w:jc w:val="both"/>
                    <w:rPr>
                      <w:i/>
                    </w:rPr>
                  </w:pPr>
                  <w:r w:rsidRPr="002F4211">
                    <w:rPr>
                      <w:i/>
                    </w:rPr>
                    <w:t>Fase del Proyecto a la</w:t>
                  </w:r>
                  <w:r>
                    <w:rPr>
                      <w:i/>
                    </w:rPr>
                    <w:t xml:space="preserve"> </w:t>
                  </w:r>
                  <w:r w:rsidRPr="002F4211">
                    <w:rPr>
                      <w:i/>
                    </w:rPr>
                    <w:t>que aplica</w:t>
                  </w:r>
                </w:p>
              </w:tc>
              <w:tc>
                <w:tcPr>
                  <w:tcW w:w="9497" w:type="dxa"/>
                </w:tcPr>
                <w:p w:rsidR="002F4211" w:rsidRPr="003E6DCE" w:rsidRDefault="002F4211" w:rsidP="002F4211">
                  <w:pPr>
                    <w:spacing w:after="0"/>
                    <w:jc w:val="both"/>
                    <w:rPr>
                      <w:i/>
                    </w:rPr>
                  </w:pPr>
                  <w:r>
                    <w:rPr>
                      <w:i/>
                    </w:rPr>
                    <w:t>Construcción</w:t>
                  </w:r>
                </w:p>
              </w:tc>
            </w:tr>
            <w:tr w:rsidR="002F4211" w:rsidRPr="003E6DCE" w:rsidTr="00F11C0E">
              <w:trPr>
                <w:jc w:val="center"/>
              </w:trPr>
              <w:tc>
                <w:tcPr>
                  <w:tcW w:w="2009" w:type="dxa"/>
                </w:tcPr>
                <w:p w:rsidR="002F4211" w:rsidRPr="003E6DCE" w:rsidRDefault="002F4211" w:rsidP="002F4211">
                  <w:pPr>
                    <w:spacing w:after="0"/>
                    <w:jc w:val="both"/>
                    <w:rPr>
                      <w:i/>
                    </w:rPr>
                  </w:pPr>
                  <w:r>
                    <w:rPr>
                      <w:i/>
                    </w:rPr>
                    <w:t>Objetivo</w:t>
                  </w:r>
                </w:p>
              </w:tc>
              <w:tc>
                <w:tcPr>
                  <w:tcW w:w="9497" w:type="dxa"/>
                </w:tcPr>
                <w:p w:rsidR="002F4211" w:rsidRPr="003E6DCE" w:rsidRDefault="002F4211" w:rsidP="002F4211">
                  <w:pPr>
                    <w:autoSpaceDE w:val="0"/>
                    <w:autoSpaceDN w:val="0"/>
                    <w:adjustRightInd w:val="0"/>
                    <w:spacing w:after="0"/>
                    <w:jc w:val="both"/>
                    <w:rPr>
                      <w:i/>
                    </w:rPr>
                  </w:pPr>
                  <w:r w:rsidRPr="002F4211">
                    <w:rPr>
                      <w:i/>
                    </w:rPr>
                    <w:t>Objetivo: manejo de posibles hallazgos de restos arqueológicos en el área del proyecto</w:t>
                  </w:r>
                  <w:r>
                    <w:rPr>
                      <w:i/>
                    </w:rPr>
                    <w:t xml:space="preserve"> </w:t>
                  </w:r>
                  <w:r w:rsidRPr="002F4211">
                    <w:rPr>
                      <w:i/>
                    </w:rPr>
                    <w:t>durante la fase de construcción.</w:t>
                  </w:r>
                </w:p>
              </w:tc>
            </w:tr>
            <w:tr w:rsidR="002F4211" w:rsidRPr="003E6DCE" w:rsidTr="00F11C0E">
              <w:trPr>
                <w:jc w:val="center"/>
              </w:trPr>
              <w:tc>
                <w:tcPr>
                  <w:tcW w:w="2009" w:type="dxa"/>
                </w:tcPr>
                <w:p w:rsidR="002F4211" w:rsidRPr="003E6DCE" w:rsidRDefault="002F4211" w:rsidP="002F4211">
                  <w:pPr>
                    <w:spacing w:after="0"/>
                    <w:jc w:val="both"/>
                    <w:rPr>
                      <w:i/>
                    </w:rPr>
                  </w:pPr>
                  <w:r w:rsidRPr="002F4211">
                    <w:rPr>
                      <w:i/>
                    </w:rPr>
                    <w:t>Lugar, forma y</w:t>
                  </w:r>
                  <w:r>
                    <w:rPr>
                      <w:i/>
                    </w:rPr>
                    <w:t xml:space="preserve"> </w:t>
                  </w:r>
                  <w:r w:rsidRPr="002F4211">
                    <w:rPr>
                      <w:i/>
                    </w:rPr>
                    <w:t>oportunidad de</w:t>
                  </w:r>
                  <w:r>
                    <w:rPr>
                      <w:i/>
                    </w:rPr>
                    <w:t xml:space="preserve"> </w:t>
                  </w:r>
                  <w:r w:rsidRPr="002F4211">
                    <w:rPr>
                      <w:i/>
                    </w:rPr>
                    <w:t>implementación</w:t>
                  </w:r>
                </w:p>
              </w:tc>
              <w:tc>
                <w:tcPr>
                  <w:tcW w:w="9497" w:type="dxa"/>
                </w:tcPr>
                <w:p w:rsidR="002F4211" w:rsidRPr="002F4211" w:rsidRDefault="002F4211" w:rsidP="002F4211">
                  <w:pPr>
                    <w:autoSpaceDE w:val="0"/>
                    <w:autoSpaceDN w:val="0"/>
                    <w:adjustRightInd w:val="0"/>
                    <w:spacing w:after="0"/>
                    <w:jc w:val="both"/>
                    <w:rPr>
                      <w:i/>
                    </w:rPr>
                  </w:pPr>
                  <w:r w:rsidRPr="002F4211">
                    <w:rPr>
                      <w:i/>
                    </w:rPr>
                    <w:t>De acuerdo a lo señalado por el Consejo de Monumentos Nacionales, mediante el</w:t>
                  </w:r>
                  <w:r>
                    <w:rPr>
                      <w:i/>
                    </w:rPr>
                    <w:t xml:space="preserve"> </w:t>
                  </w:r>
                  <w:r w:rsidRPr="002F4211">
                    <w:rPr>
                      <w:i/>
                    </w:rPr>
                    <w:t>ordinario Ord. Nº1591 de fecha 12 de junio de 2015 se condiciona a lo siguiente:</w:t>
                  </w:r>
                </w:p>
                <w:p w:rsidR="002F4211" w:rsidRDefault="002F4211" w:rsidP="002F4211">
                  <w:pPr>
                    <w:autoSpaceDE w:val="0"/>
                    <w:autoSpaceDN w:val="0"/>
                    <w:adjustRightInd w:val="0"/>
                    <w:spacing w:after="0"/>
                    <w:jc w:val="both"/>
                    <w:rPr>
                      <w:i/>
                    </w:rPr>
                  </w:pPr>
                  <w:r w:rsidRPr="002F4211">
                    <w:rPr>
                      <w:i/>
                    </w:rPr>
                    <w:t>“En cuanto a las medidas de protección sobre el patrimonio arqueológico, se acogen</w:t>
                  </w:r>
                  <w:r>
                    <w:rPr>
                      <w:i/>
                    </w:rPr>
                    <w:t xml:space="preserve"> </w:t>
                  </w:r>
                  <w:r w:rsidRPr="002F4211">
                    <w:rPr>
                      <w:i/>
                    </w:rPr>
                    <w:t>los siguientes puntos y se solicita implementar dichas medidas con las siguientes</w:t>
                  </w:r>
                  <w:r>
                    <w:rPr>
                      <w:i/>
                    </w:rPr>
                    <w:t xml:space="preserve"> </w:t>
                  </w:r>
                  <w:r w:rsidRPr="002F4211">
                    <w:rPr>
                      <w:i/>
                    </w:rPr>
                    <w:t>especificaciones:</w:t>
                  </w:r>
                </w:p>
                <w:p w:rsidR="002F4211" w:rsidRPr="002F4211" w:rsidRDefault="002F4211" w:rsidP="002F4211">
                  <w:pPr>
                    <w:autoSpaceDE w:val="0"/>
                    <w:autoSpaceDN w:val="0"/>
                    <w:adjustRightInd w:val="0"/>
                    <w:spacing w:after="0"/>
                    <w:jc w:val="both"/>
                    <w:rPr>
                      <w:i/>
                    </w:rPr>
                  </w:pPr>
                  <w:r w:rsidRPr="002F4211">
                    <w:rPr>
                      <w:i/>
                    </w:rPr>
                    <w:t>Realizar monitoreo arqueológico permanente por un arqueólogo y/o licenciado en</w:t>
                  </w:r>
                  <w:r>
                    <w:rPr>
                      <w:i/>
                    </w:rPr>
                    <w:t xml:space="preserve"> </w:t>
                  </w:r>
                  <w:r w:rsidRPr="002F4211">
                    <w:rPr>
                      <w:i/>
                    </w:rPr>
                    <w:t>arqueología, durante las obras de escarpe del terreno y en todas las actividades que</w:t>
                  </w:r>
                  <w:r>
                    <w:rPr>
                      <w:i/>
                    </w:rPr>
                    <w:t xml:space="preserve"> </w:t>
                  </w:r>
                  <w:r w:rsidRPr="002F4211">
                    <w:rPr>
                      <w:i/>
                    </w:rPr>
                    <w:t>consideren la remoción de la superficie. A partir de esta actividad se deberá remitir a</w:t>
                  </w:r>
                  <w:r>
                    <w:rPr>
                      <w:i/>
                    </w:rPr>
                    <w:t xml:space="preserve"> </w:t>
                  </w:r>
                  <w:r w:rsidRPr="002F4211">
                    <w:rPr>
                      <w:i/>
                    </w:rPr>
                    <w:t>este Consejo y a la Superintendencia del Medio Ambiente el informe mensual</w:t>
                  </w:r>
                  <w:r>
                    <w:rPr>
                      <w:i/>
                    </w:rPr>
                    <w:t xml:space="preserve"> </w:t>
                  </w:r>
                  <w:r w:rsidRPr="002F4211">
                    <w:rPr>
                      <w:i/>
                    </w:rPr>
                    <w:t>elaborado por el arqueólogo, el que deberá incluir los siguientes antecedentes:</w:t>
                  </w:r>
                </w:p>
                <w:p w:rsidR="002F4211" w:rsidRPr="002F4211" w:rsidRDefault="002F4211" w:rsidP="002F4211">
                  <w:pPr>
                    <w:autoSpaceDE w:val="0"/>
                    <w:autoSpaceDN w:val="0"/>
                    <w:adjustRightInd w:val="0"/>
                    <w:spacing w:after="0"/>
                    <w:jc w:val="both"/>
                    <w:rPr>
                      <w:i/>
                    </w:rPr>
                  </w:pPr>
                  <w:r w:rsidRPr="002F4211">
                    <w:rPr>
                      <w:i/>
                    </w:rPr>
                    <w:t>a.- Descripción de las actividades en todos los frentes de excavación del mes, con</w:t>
                  </w:r>
                  <w:r>
                    <w:rPr>
                      <w:i/>
                    </w:rPr>
                    <w:t xml:space="preserve"> </w:t>
                  </w:r>
                  <w:r w:rsidRPr="002F4211">
                    <w:rPr>
                      <w:i/>
                    </w:rPr>
                    <w:t>fecha.</w:t>
                  </w:r>
                </w:p>
                <w:p w:rsidR="002F4211" w:rsidRPr="002F4211" w:rsidRDefault="002F4211" w:rsidP="002F4211">
                  <w:pPr>
                    <w:autoSpaceDE w:val="0"/>
                    <w:autoSpaceDN w:val="0"/>
                    <w:adjustRightInd w:val="0"/>
                    <w:spacing w:after="0"/>
                    <w:jc w:val="both"/>
                    <w:rPr>
                      <w:i/>
                    </w:rPr>
                  </w:pPr>
                  <w:r w:rsidRPr="002F4211">
                    <w:rPr>
                      <w:i/>
                    </w:rPr>
                    <w:t>b.- Descripción de matriz y materialidad encontrada (con profundidad) en cada</w:t>
                  </w:r>
                  <w:r>
                    <w:rPr>
                      <w:i/>
                    </w:rPr>
                    <w:t xml:space="preserve"> </w:t>
                  </w:r>
                  <w:r w:rsidRPr="002F4211">
                    <w:rPr>
                      <w:i/>
                    </w:rPr>
                    <w:t>obra de excavación.</w:t>
                  </w:r>
                </w:p>
                <w:p w:rsidR="002F4211" w:rsidRPr="002F4211" w:rsidRDefault="002F4211" w:rsidP="002F4211">
                  <w:pPr>
                    <w:autoSpaceDE w:val="0"/>
                    <w:autoSpaceDN w:val="0"/>
                    <w:adjustRightInd w:val="0"/>
                    <w:spacing w:after="0"/>
                    <w:jc w:val="both"/>
                    <w:rPr>
                      <w:i/>
                    </w:rPr>
                  </w:pPr>
                  <w:r w:rsidRPr="002F4211">
                    <w:rPr>
                      <w:i/>
                    </w:rPr>
                    <w:t>c.- Plan mensual de trabajo de la constructora, donde se especifique en libro de</w:t>
                  </w:r>
                  <w:r>
                    <w:rPr>
                      <w:i/>
                    </w:rPr>
                    <w:t xml:space="preserve"> </w:t>
                  </w:r>
                  <w:r w:rsidRPr="002F4211">
                    <w:rPr>
                      <w:i/>
                    </w:rPr>
                    <w:t>obras los días monitoreados por el arqueólogo.</w:t>
                  </w:r>
                </w:p>
                <w:p w:rsidR="002F4211" w:rsidRPr="002F4211" w:rsidRDefault="002F4211" w:rsidP="002F4211">
                  <w:pPr>
                    <w:autoSpaceDE w:val="0"/>
                    <w:autoSpaceDN w:val="0"/>
                    <w:adjustRightInd w:val="0"/>
                    <w:spacing w:after="0"/>
                    <w:jc w:val="both"/>
                    <w:rPr>
                      <w:i/>
                    </w:rPr>
                  </w:pPr>
                  <w:r w:rsidRPr="002F4211">
                    <w:rPr>
                      <w:i/>
                    </w:rPr>
                    <w:t>d.- Planos y fotos de alta resolución de los distintos frentes de excavación y sus</w:t>
                  </w:r>
                  <w:r>
                    <w:rPr>
                      <w:i/>
                    </w:rPr>
                    <w:t xml:space="preserve"> </w:t>
                  </w:r>
                  <w:r w:rsidRPr="002F4211">
                    <w:rPr>
                      <w:i/>
                    </w:rPr>
                    <w:t>diferentes etapas de avances.</w:t>
                  </w:r>
                </w:p>
                <w:p w:rsidR="002F4211" w:rsidRDefault="002F4211" w:rsidP="002F4211">
                  <w:pPr>
                    <w:autoSpaceDE w:val="0"/>
                    <w:autoSpaceDN w:val="0"/>
                    <w:adjustRightInd w:val="0"/>
                    <w:spacing w:after="0"/>
                    <w:jc w:val="both"/>
                    <w:rPr>
                      <w:i/>
                    </w:rPr>
                  </w:pPr>
                  <w:r w:rsidRPr="002F4211">
                    <w:rPr>
                      <w:i/>
                    </w:rPr>
                    <w:t>El informe final de monitoreo debe dar cuenta de las actividades de monitoreo</w:t>
                  </w:r>
                  <w:r>
                    <w:rPr>
                      <w:i/>
                    </w:rPr>
                    <w:t xml:space="preserve"> </w:t>
                  </w:r>
                  <w:r w:rsidRPr="002F4211">
                    <w:rPr>
                      <w:i/>
                    </w:rPr>
                    <w:t>realizadas, y de haberse detectado sitios arqueológicos, incluir la información</w:t>
                  </w:r>
                  <w:r>
                    <w:rPr>
                      <w:i/>
                    </w:rPr>
                    <w:t xml:space="preserve"> </w:t>
                  </w:r>
                  <w:r w:rsidRPr="002F4211">
                    <w:rPr>
                      <w:i/>
                    </w:rPr>
                    <w:t>correspondiente, además del trabajo de salvataje o rescate arqueológico que se</w:t>
                  </w:r>
                  <w:r>
                    <w:rPr>
                      <w:i/>
                    </w:rPr>
                    <w:t xml:space="preserve"> </w:t>
                  </w:r>
                  <w:r w:rsidRPr="002F4211">
                    <w:rPr>
                      <w:i/>
                    </w:rPr>
                    <w:t>hubiera ejecutado, si corresponde. En estos casos se incluirá una revisión</w:t>
                  </w:r>
                  <w:r>
                    <w:rPr>
                      <w:i/>
                    </w:rPr>
                    <w:t xml:space="preserve"> </w:t>
                  </w:r>
                  <w:r w:rsidRPr="002F4211">
                    <w:rPr>
                      <w:i/>
                    </w:rPr>
                    <w:t>bibliográfica de la zona el análisis (por cada tipo de materialidad) y la conservación</w:t>
                  </w:r>
                  <w:r>
                    <w:rPr>
                      <w:i/>
                    </w:rPr>
                    <w:t xml:space="preserve"> </w:t>
                  </w:r>
                  <w:r w:rsidRPr="002F4211">
                    <w:rPr>
                      <w:i/>
                    </w:rPr>
                    <w:t>de todos los materiales culturales arqueológicos que se encuentren motivo de esta</w:t>
                  </w:r>
                  <w:r>
                    <w:rPr>
                      <w:i/>
                    </w:rPr>
                    <w:t xml:space="preserve"> </w:t>
                  </w:r>
                  <w:r w:rsidRPr="002F4211">
                    <w:rPr>
                      <w:i/>
                    </w:rPr>
                    <w:t>actividad.</w:t>
                  </w:r>
                </w:p>
                <w:p w:rsidR="002F4211" w:rsidRPr="002F4211" w:rsidRDefault="002F4211" w:rsidP="002F4211">
                  <w:pPr>
                    <w:autoSpaceDE w:val="0"/>
                    <w:autoSpaceDN w:val="0"/>
                    <w:adjustRightInd w:val="0"/>
                    <w:spacing w:after="0"/>
                    <w:jc w:val="both"/>
                    <w:rPr>
                      <w:i/>
                    </w:rPr>
                  </w:pPr>
                  <w:r w:rsidRPr="002F4211">
                    <w:rPr>
                      <w:i/>
                    </w:rPr>
                    <w:t>De recuperarse materiales arqueológicos, la propuesta de destinación definitiva</w:t>
                  </w:r>
                  <w:r>
                    <w:rPr>
                      <w:i/>
                    </w:rPr>
                    <w:t xml:space="preserve"> </w:t>
                  </w:r>
                  <w:r w:rsidRPr="002F4211">
                    <w:rPr>
                      <w:i/>
                    </w:rPr>
                    <w:t>deberá ser indicada al momento de entregar el informe final del monitoreo, para lo</w:t>
                  </w:r>
                  <w:r>
                    <w:rPr>
                      <w:i/>
                    </w:rPr>
                    <w:t xml:space="preserve"> </w:t>
                  </w:r>
                  <w:r w:rsidRPr="002F4211">
                    <w:rPr>
                      <w:i/>
                    </w:rPr>
                    <w:t>cual, se remitirá un documento oficial de la institución museográfica aceptando la</w:t>
                  </w:r>
                  <w:r>
                    <w:rPr>
                      <w:i/>
                    </w:rPr>
                    <w:t xml:space="preserve"> </w:t>
                  </w:r>
                  <w:r w:rsidRPr="002F4211">
                    <w:rPr>
                      <w:i/>
                    </w:rPr>
                    <w:t>destinación. Se deben solventar los gastos de análisis, conservación y embalaje del</w:t>
                  </w:r>
                  <w:r>
                    <w:rPr>
                      <w:i/>
                    </w:rPr>
                    <w:t xml:space="preserve"> </w:t>
                  </w:r>
                  <w:r w:rsidRPr="002F4211">
                    <w:rPr>
                      <w:i/>
                    </w:rPr>
                    <w:t>material arqueológico, así como su traslado a la institución receptora.</w:t>
                  </w:r>
                </w:p>
                <w:p w:rsidR="002F4211" w:rsidRPr="002F4211" w:rsidRDefault="002F4211" w:rsidP="002F4211">
                  <w:pPr>
                    <w:autoSpaceDE w:val="0"/>
                    <w:autoSpaceDN w:val="0"/>
                    <w:adjustRightInd w:val="0"/>
                    <w:spacing w:after="0"/>
                    <w:jc w:val="both"/>
                    <w:rPr>
                      <w:i/>
                    </w:rPr>
                  </w:pPr>
                  <w:r w:rsidRPr="002F4211">
                    <w:rPr>
                      <w:i/>
                    </w:rPr>
                    <w:t>La realización de una inducción arqueológica al personal que ejecutará las obras, a</w:t>
                  </w:r>
                  <w:r>
                    <w:rPr>
                      <w:i/>
                    </w:rPr>
                    <w:t xml:space="preserve"> </w:t>
                  </w:r>
                  <w:r w:rsidRPr="002F4211">
                    <w:rPr>
                      <w:i/>
                    </w:rPr>
                    <w:t>los trabajadores de la empresa y/o subcontratistas, en que se informe sobre las</w:t>
                  </w:r>
                  <w:r>
                    <w:rPr>
                      <w:i/>
                    </w:rPr>
                    <w:t xml:space="preserve"> </w:t>
                  </w:r>
                  <w:r w:rsidRPr="002F4211">
                    <w:rPr>
                      <w:i/>
                    </w:rPr>
                    <w:t>características de los sitios arqueológicos de la zona y material cultural que</w:t>
                  </w:r>
                  <w:r>
                    <w:rPr>
                      <w:i/>
                    </w:rPr>
                    <w:t xml:space="preserve"> </w:t>
                  </w:r>
                  <w:r w:rsidRPr="002F4211">
                    <w:rPr>
                      <w:i/>
                    </w:rPr>
                    <w:t>presentan, con ilustraciones o fotografías, la protección legal que presentan, y los</w:t>
                  </w:r>
                  <w:r>
                    <w:rPr>
                      <w:i/>
                    </w:rPr>
                    <w:t xml:space="preserve"> </w:t>
                  </w:r>
                  <w:r w:rsidRPr="002F4211">
                    <w:rPr>
                      <w:i/>
                    </w:rPr>
                    <w:t>procedimientos a seguir frente a su hallazgo durante las labores del proyecto. Esta</w:t>
                  </w:r>
                  <w:r>
                    <w:rPr>
                      <w:i/>
                    </w:rPr>
                    <w:t xml:space="preserve"> </w:t>
                  </w:r>
                  <w:r w:rsidRPr="002F4211">
                    <w:rPr>
                      <w:i/>
                    </w:rPr>
                    <w:t>actividad deberá ser realizada por un arqueólogo o licenciado en arqueología. Una</w:t>
                  </w:r>
                  <w:r>
                    <w:rPr>
                      <w:i/>
                    </w:rPr>
                    <w:t xml:space="preserve"> </w:t>
                  </w:r>
                  <w:r w:rsidRPr="002F4211">
                    <w:rPr>
                      <w:i/>
                    </w:rPr>
                    <w:t>vez finalizada la actividad se deberá enviar al Consejo de Monumentos Nacionales el</w:t>
                  </w:r>
                  <w:r>
                    <w:rPr>
                      <w:i/>
                    </w:rPr>
                    <w:t xml:space="preserve"> </w:t>
                  </w:r>
                  <w:r w:rsidRPr="002F4211">
                    <w:rPr>
                      <w:i/>
                    </w:rPr>
                    <w:t>acta de asistencia y los contenidos de la presentación, así como una síntesis de sus</w:t>
                  </w:r>
                  <w:r>
                    <w:rPr>
                      <w:i/>
                    </w:rPr>
                    <w:t xml:space="preserve"> </w:t>
                  </w:r>
                  <w:r w:rsidRPr="002F4211">
                    <w:rPr>
                      <w:i/>
                    </w:rPr>
                    <w:t>comentarios, observaciones y preguntas.</w:t>
                  </w:r>
                </w:p>
                <w:p w:rsidR="002F4211" w:rsidRPr="002F4211" w:rsidRDefault="002F4211" w:rsidP="002F4211">
                  <w:pPr>
                    <w:autoSpaceDE w:val="0"/>
                    <w:autoSpaceDN w:val="0"/>
                    <w:adjustRightInd w:val="0"/>
                    <w:spacing w:after="0"/>
                    <w:jc w:val="both"/>
                    <w:rPr>
                      <w:i/>
                    </w:rPr>
                  </w:pPr>
                  <w:r w:rsidRPr="002F4211">
                    <w:rPr>
                      <w:i/>
                    </w:rPr>
                    <w:t>En caso de efectuarse un hallazgo arqueológico o paleontológico se deberá proceder</w:t>
                  </w:r>
                  <w:r>
                    <w:rPr>
                      <w:i/>
                    </w:rPr>
                    <w:t xml:space="preserve"> </w:t>
                  </w:r>
                  <w:r w:rsidRPr="002F4211">
                    <w:rPr>
                      <w:i/>
                    </w:rPr>
                    <w:t>según lo establecido en los artículos N° 26 y 27 de la Ley N° 17.288 de Monumentos</w:t>
                  </w:r>
                  <w:r>
                    <w:rPr>
                      <w:i/>
                    </w:rPr>
                    <w:t xml:space="preserve"> </w:t>
                  </w:r>
                  <w:r w:rsidRPr="002F4211">
                    <w:rPr>
                      <w:i/>
                    </w:rPr>
                    <w:t>Nacionales y los artículos N° 20 y 23 del Reglamento de la Ley Nº 17.288, sobre</w:t>
                  </w:r>
                  <w:r>
                    <w:rPr>
                      <w:i/>
                    </w:rPr>
                    <w:t xml:space="preserve"> </w:t>
                  </w:r>
                  <w:r w:rsidRPr="002F4211">
                    <w:rPr>
                      <w:i/>
                    </w:rPr>
                    <w:t>excavaciones y/o prospecciones arqueológicas, antropológicas y</w:t>
                  </w:r>
                </w:p>
                <w:p w:rsidR="002F4211" w:rsidRPr="002F4211" w:rsidRDefault="002F4211" w:rsidP="002F4211">
                  <w:pPr>
                    <w:autoSpaceDE w:val="0"/>
                    <w:autoSpaceDN w:val="0"/>
                    <w:adjustRightInd w:val="0"/>
                    <w:spacing w:after="0"/>
                    <w:jc w:val="both"/>
                    <w:rPr>
                      <w:i/>
                    </w:rPr>
                  </w:pPr>
                  <w:r w:rsidRPr="002F4211">
                    <w:rPr>
                      <w:i/>
                    </w:rPr>
                    <w:t>paleontológicas, paralizando las obras en el sector afectado e informando de</w:t>
                  </w:r>
                  <w:r>
                    <w:rPr>
                      <w:i/>
                    </w:rPr>
                    <w:t xml:space="preserve"> </w:t>
                  </w:r>
                  <w:r w:rsidRPr="002F4211">
                    <w:rPr>
                      <w:i/>
                    </w:rPr>
                    <w:t>inmediato y por escrito al Consejo de Monumentos Nacionales, para que este</w:t>
                  </w:r>
                  <w:r>
                    <w:rPr>
                      <w:i/>
                    </w:rPr>
                    <w:t xml:space="preserve"> </w:t>
                  </w:r>
                  <w:r w:rsidRPr="002F4211">
                    <w:rPr>
                      <w:i/>
                    </w:rPr>
                    <w:t>organismo determine los procedimientos a seguir, cuya implementación deberá ser</w:t>
                  </w:r>
                  <w:r>
                    <w:rPr>
                      <w:i/>
                    </w:rPr>
                    <w:t xml:space="preserve"> </w:t>
                  </w:r>
                  <w:r w:rsidRPr="002F4211">
                    <w:rPr>
                      <w:i/>
                    </w:rPr>
                    <w:t>efectuada por el titular del proyecto.</w:t>
                  </w:r>
                </w:p>
                <w:p w:rsidR="002F4211" w:rsidRPr="003E6DCE" w:rsidRDefault="002F4211" w:rsidP="002F4211">
                  <w:pPr>
                    <w:autoSpaceDE w:val="0"/>
                    <w:autoSpaceDN w:val="0"/>
                    <w:adjustRightInd w:val="0"/>
                    <w:spacing w:after="0"/>
                    <w:jc w:val="both"/>
                    <w:rPr>
                      <w:i/>
                    </w:rPr>
                  </w:pPr>
                  <w:r w:rsidRPr="002F4211">
                    <w:rPr>
                      <w:i/>
                    </w:rPr>
                    <w:t>Todos los materiales arqueológicos recuperados deberán ser depositados en una</w:t>
                  </w:r>
                  <w:r>
                    <w:rPr>
                      <w:i/>
                    </w:rPr>
                    <w:t xml:space="preserve"> </w:t>
                  </w:r>
                  <w:r w:rsidRPr="002F4211">
                    <w:rPr>
                      <w:i/>
                    </w:rPr>
                    <w:t>institución museográfica de la Región Metropolitana. Se deben solventar los gastos de</w:t>
                  </w:r>
                  <w:r>
                    <w:rPr>
                      <w:i/>
                    </w:rPr>
                    <w:t xml:space="preserve"> </w:t>
                  </w:r>
                  <w:r w:rsidRPr="002F4211">
                    <w:rPr>
                      <w:i/>
                    </w:rPr>
                    <w:t>análisis, conservación y embalaje del material arqueológico, así como su traslado a la</w:t>
                  </w:r>
                  <w:r>
                    <w:rPr>
                      <w:i/>
                    </w:rPr>
                    <w:t xml:space="preserve"> </w:t>
                  </w:r>
                  <w:r w:rsidRPr="002F4211">
                    <w:rPr>
                      <w:i/>
                    </w:rPr>
                    <w:t>institución receptora, realizando la entrega de acuerdo a los estándares que la</w:t>
                  </w:r>
                  <w:r>
                    <w:rPr>
                      <w:i/>
                    </w:rPr>
                    <w:t xml:space="preserve"> </w:t>
                  </w:r>
                  <w:r w:rsidRPr="002F4211">
                    <w:rPr>
                      <w:i/>
                    </w:rPr>
                    <w:t>institución defina”.</w:t>
                  </w:r>
                </w:p>
              </w:tc>
            </w:tr>
            <w:tr w:rsidR="002F4211" w:rsidRPr="003E6DCE" w:rsidTr="00F11C0E">
              <w:trPr>
                <w:jc w:val="center"/>
              </w:trPr>
              <w:tc>
                <w:tcPr>
                  <w:tcW w:w="2009" w:type="dxa"/>
                </w:tcPr>
                <w:p w:rsidR="002F4211" w:rsidRPr="003E6DCE" w:rsidRDefault="002F4211" w:rsidP="002F4211">
                  <w:pPr>
                    <w:spacing w:after="0"/>
                    <w:jc w:val="both"/>
                    <w:rPr>
                      <w:i/>
                    </w:rPr>
                  </w:pPr>
                  <w:r w:rsidRPr="002F4211">
                    <w:rPr>
                      <w:i/>
                    </w:rPr>
                    <w:t>Indicador que acredite</w:t>
                  </w:r>
                  <w:r>
                    <w:rPr>
                      <w:i/>
                    </w:rPr>
                    <w:t xml:space="preserve"> </w:t>
                  </w:r>
                  <w:r w:rsidRPr="002F4211">
                    <w:rPr>
                      <w:i/>
                    </w:rPr>
                    <w:t>su cumplimiento</w:t>
                  </w:r>
                </w:p>
              </w:tc>
              <w:tc>
                <w:tcPr>
                  <w:tcW w:w="9497" w:type="dxa"/>
                </w:tcPr>
                <w:p w:rsidR="002F4211" w:rsidRDefault="002F4211" w:rsidP="002F4211">
                  <w:pPr>
                    <w:autoSpaceDE w:val="0"/>
                    <w:autoSpaceDN w:val="0"/>
                    <w:adjustRightInd w:val="0"/>
                    <w:spacing w:after="0"/>
                    <w:jc w:val="both"/>
                    <w:rPr>
                      <w:i/>
                    </w:rPr>
                  </w:pPr>
                  <w:r w:rsidRPr="002F4211">
                    <w:rPr>
                      <w:i/>
                    </w:rPr>
                    <w:t>Mantener registro de paralizaciones de obras y aviso al CMN en caso de encontrar</w:t>
                  </w:r>
                  <w:r>
                    <w:rPr>
                      <w:i/>
                    </w:rPr>
                    <w:t xml:space="preserve"> </w:t>
                  </w:r>
                  <w:r w:rsidRPr="002F4211">
                    <w:rPr>
                      <w:i/>
                    </w:rPr>
                    <w:t>restos arqueológicos durante las excavaciones e informes arqueológicos.</w:t>
                  </w:r>
                  <w:r>
                    <w:rPr>
                      <w:i/>
                    </w:rPr>
                    <w:t xml:space="preserve"> </w:t>
                  </w:r>
                </w:p>
                <w:p w:rsidR="002F4211" w:rsidRPr="003E6DCE" w:rsidRDefault="002F4211" w:rsidP="002F4211">
                  <w:pPr>
                    <w:autoSpaceDE w:val="0"/>
                    <w:autoSpaceDN w:val="0"/>
                    <w:adjustRightInd w:val="0"/>
                    <w:spacing w:after="0"/>
                    <w:jc w:val="both"/>
                    <w:rPr>
                      <w:i/>
                    </w:rPr>
                  </w:pPr>
                  <w:r w:rsidRPr="002F4211">
                    <w:rPr>
                      <w:i/>
                    </w:rPr>
                    <w:t>Realizar un monitoreo arqueológico permanente por un arqueólogo y/o licenciado en</w:t>
                  </w:r>
                  <w:r>
                    <w:rPr>
                      <w:i/>
                    </w:rPr>
                    <w:t xml:space="preserve"> </w:t>
                  </w:r>
                  <w:r w:rsidRPr="002F4211">
                    <w:rPr>
                      <w:i/>
                    </w:rPr>
                    <w:t>arqueología, durante las obras de escarpe del terreno y en todas las actividades que</w:t>
                  </w:r>
                  <w:r>
                    <w:rPr>
                      <w:i/>
                    </w:rPr>
                    <w:t xml:space="preserve"> </w:t>
                  </w:r>
                  <w:r w:rsidRPr="002F4211">
                    <w:rPr>
                      <w:i/>
                    </w:rPr>
                    <w:t>consideren la remoción de la superficie.</w:t>
                  </w:r>
                </w:p>
              </w:tc>
            </w:tr>
          </w:tbl>
          <w:p w:rsidR="002F4211" w:rsidRPr="00D42470" w:rsidRDefault="002F4211" w:rsidP="001C375E">
            <w:pPr>
              <w:rPr>
                <w:b/>
              </w:rPr>
            </w:pPr>
          </w:p>
        </w:tc>
      </w:tr>
      <w:tr w:rsidR="00D01CCC" w:rsidRPr="00D42470" w:rsidTr="008C1588">
        <w:trPr>
          <w:trHeight w:val="627"/>
        </w:trPr>
        <w:tc>
          <w:tcPr>
            <w:tcW w:w="5000" w:type="pct"/>
            <w:gridSpan w:val="2"/>
          </w:tcPr>
          <w:p w:rsidR="00D01CCC" w:rsidRPr="00D42470" w:rsidRDefault="00D01CCC" w:rsidP="00411086">
            <w:pPr>
              <w:spacing w:after="0"/>
            </w:pPr>
            <w:r w:rsidRPr="00D42470">
              <w:rPr>
                <w:b/>
              </w:rPr>
              <w:t>Hecho:</w:t>
            </w:r>
          </w:p>
          <w:p w:rsidR="00D01CCC" w:rsidRDefault="005A1F8C" w:rsidP="00411086">
            <w:pPr>
              <w:pStyle w:val="Prrafodelista"/>
              <w:numPr>
                <w:ilvl w:val="0"/>
                <w:numId w:val="32"/>
              </w:numPr>
            </w:pPr>
            <w:r w:rsidRPr="005A1F8C">
              <w:t>Se conversó con Renato Muñoz (Licenciado en arqueología), quien indicó que trabaja por turno con Andrea Martinez (Arqueóloga).</w:t>
            </w:r>
          </w:p>
          <w:p w:rsidR="00411086" w:rsidRDefault="00866E37" w:rsidP="00411086">
            <w:pPr>
              <w:pStyle w:val="Prrafodelista"/>
              <w:numPr>
                <w:ilvl w:val="0"/>
                <w:numId w:val="32"/>
              </w:numPr>
            </w:pPr>
            <w:r>
              <w:t>El titular entregó el reporte de monitoreo arqueológico diario del mes de abril, tal como fue solicitado en acta de inspección del 23 de abril de 2018.</w:t>
            </w:r>
          </w:p>
          <w:p w:rsidR="00866E37" w:rsidRDefault="00866E37" w:rsidP="00411086">
            <w:pPr>
              <w:pStyle w:val="Prrafodelista"/>
              <w:numPr>
                <w:ilvl w:val="0"/>
                <w:numId w:val="32"/>
              </w:numPr>
            </w:pPr>
            <w:r>
              <w:t>El titular entregó los informes mensuales de monitoreo arqueológico de febrero y marzo de 2017, febrero</w:t>
            </w:r>
            <w:r w:rsidR="005567CF">
              <w:t xml:space="preserve"> y marzo </w:t>
            </w:r>
            <w:r w:rsidR="00AB7A49">
              <w:t xml:space="preserve">de </w:t>
            </w:r>
            <w:r w:rsidR="005567CF">
              <w:t>2018</w:t>
            </w:r>
            <w:r>
              <w:t xml:space="preserve">. Respecto a estos últimos, entregó </w:t>
            </w:r>
            <w:r w:rsidR="00E507D9">
              <w:t xml:space="preserve">además </w:t>
            </w:r>
            <w:r>
              <w:t xml:space="preserve">copia de los comprobantes de carga de los informes en el Sistema de Seguimiento Ambiental de la SMA. </w:t>
            </w:r>
            <w:r w:rsidR="005567CF">
              <w:t xml:space="preserve">En complemento a lo anterior, el titular ha cargado al Sistema de Seguimiento Ambiental, los informe de monitoreo arqueológico de los meses de abril y mayo 2018. </w:t>
            </w:r>
          </w:p>
          <w:p w:rsidR="006F0E18" w:rsidRDefault="006F0E18" w:rsidP="006F0E18">
            <w:pPr>
              <w:pStyle w:val="Prrafodelista"/>
              <w:numPr>
                <w:ilvl w:val="0"/>
                <w:numId w:val="32"/>
              </w:numPr>
            </w:pPr>
            <w:r>
              <w:t>En los cinco informes revisados, se presenta la composición del monitoreo arqueológico permanente, registros de las charlas de inducción realizadas a los trabajadores de la obra, monitoreo arqueológico para escarpe y movimiento de tierra, respaldado con registro fotográfico, comentarios y conclusiones, y fotografías del libro de obra del periodo monitoreado.</w:t>
            </w:r>
          </w:p>
          <w:p w:rsidR="00E507D9" w:rsidRDefault="00F32386" w:rsidP="00411086">
            <w:pPr>
              <w:pStyle w:val="Prrafodelista"/>
              <w:numPr>
                <w:ilvl w:val="0"/>
                <w:numId w:val="32"/>
              </w:numPr>
            </w:pPr>
            <w:r>
              <w:t>Los</w:t>
            </w:r>
            <w:r w:rsidR="00E507D9">
              <w:t xml:space="preserve"> informe</w:t>
            </w:r>
            <w:r>
              <w:t>s</w:t>
            </w:r>
            <w:r w:rsidR="00E507D9">
              <w:t xml:space="preserve"> de febrero </w:t>
            </w:r>
            <w:r>
              <w:t xml:space="preserve">y marzo </w:t>
            </w:r>
            <w:r w:rsidR="00E507D9">
              <w:t xml:space="preserve">de 2017, </w:t>
            </w:r>
            <w:r w:rsidR="00D611CB">
              <w:t>indica</w:t>
            </w:r>
            <w:r w:rsidR="00282979">
              <w:t>n</w:t>
            </w:r>
            <w:r w:rsidR="00D611CB">
              <w:t xml:space="preserve"> que el proyecto se encontraba a</w:t>
            </w:r>
            <w:r w:rsidR="00E507D9">
              <w:t>l inicio de la etapa de construcción en los accesos provisorios al terreno</w:t>
            </w:r>
            <w:r w:rsidR="00D611CB">
              <w:t xml:space="preserve">, actividad que se estaría realizando fuera de la línea de edificación en un área concesionada, ya intervenida ambientalmente por la autopista central, </w:t>
            </w:r>
            <w:r w:rsidR="005032B1">
              <w:t xml:space="preserve">y </w:t>
            </w:r>
            <w:r w:rsidR="00D611CB">
              <w:t xml:space="preserve">por este motivo </w:t>
            </w:r>
            <w:r w:rsidR="007D0DCA">
              <w:t xml:space="preserve">en el informe se indica que </w:t>
            </w:r>
            <w:r w:rsidR="00D611CB">
              <w:t>se conside</w:t>
            </w:r>
            <w:r w:rsidR="004372E0">
              <w:t>ra el monitoreo como preventivo, por encontrarse en el terreno del proyecto, pero fuera del polígono de intervención ambiental.</w:t>
            </w:r>
          </w:p>
          <w:p w:rsidR="006F0E18" w:rsidRPr="00EE52A5" w:rsidRDefault="006F0E18" w:rsidP="00411086">
            <w:pPr>
              <w:pStyle w:val="Prrafodelista"/>
              <w:numPr>
                <w:ilvl w:val="0"/>
                <w:numId w:val="32"/>
              </w:numPr>
            </w:pPr>
            <w:r>
              <w:t>En el informe de ma</w:t>
            </w:r>
            <w:r w:rsidR="00AB7A49">
              <w:t>rzo</w:t>
            </w:r>
            <w:r>
              <w:t xml:space="preserve"> de 2018, </w:t>
            </w:r>
            <w:r w:rsidR="000B6F2A">
              <w:t xml:space="preserve">se indica que </w:t>
            </w:r>
            <w:r w:rsidR="00AB7A49">
              <w:t xml:space="preserve">se realizaron 4 hallazgos aislados de cerámica monocroma, </w:t>
            </w:r>
            <w:r w:rsidR="00901CA4">
              <w:t>las que no son consideradas como restos patrimoniales del tipo arqueológico o paleontológico de envergadura, estableciéndose un cuidado mayor en el monitoreo de las próximas activid</w:t>
            </w:r>
            <w:r w:rsidR="00901CA4" w:rsidRPr="00EE52A5">
              <w:t>ades de remoción, excavación y escarpe de sedimento programados para el sector sur (donde se realizaron los hallazgos).</w:t>
            </w:r>
          </w:p>
          <w:p w:rsidR="000B6F2A" w:rsidRPr="005032B1" w:rsidRDefault="000B6F2A" w:rsidP="00411086">
            <w:pPr>
              <w:pStyle w:val="Prrafodelista"/>
              <w:numPr>
                <w:ilvl w:val="0"/>
                <w:numId w:val="32"/>
              </w:numPr>
              <w:rPr>
                <w:color w:val="FF0000"/>
              </w:rPr>
            </w:pPr>
            <w:r w:rsidRPr="00EE52A5">
              <w:t>En el informe de abril de 2018, se indica que se realiz</w:t>
            </w:r>
            <w:r w:rsidR="008227EF" w:rsidRPr="00EE52A5">
              <w:t xml:space="preserve">aron 2 hallazgos y que los hallazgos informados en el reporte mensual de marzo 2018, fueron reportados </w:t>
            </w:r>
            <w:r w:rsidR="008227EF">
              <w:t>vía telefónic</w:t>
            </w:r>
            <w:r w:rsidR="005032B1">
              <w:t>a</w:t>
            </w:r>
            <w:r w:rsidR="008227EF">
              <w:t xml:space="preserve"> a la encargada del CMN, Dafna Goldschmidt, el día 19 de abril de 2018, proponiéndose una reunión con el CMN para alinear criterios de acción. El sector donde se identificaron los hallazgos en marzo de 2018, fue cercado cuadrangularmente</w:t>
            </w:r>
            <w:r w:rsidR="00EE52A5">
              <w:t xml:space="preserve"> con 20 metros por lado (400 m</w:t>
            </w:r>
            <w:r w:rsidR="00EE52A5" w:rsidRPr="00EE52A5">
              <w:rPr>
                <w:vertAlign w:val="superscript"/>
              </w:rPr>
              <w:t>2</w:t>
            </w:r>
            <w:r w:rsidR="00A93635">
              <w:rPr>
                <w:vertAlign w:val="superscript"/>
              </w:rPr>
              <w:t xml:space="preserve"> </w:t>
            </w:r>
            <w:r w:rsidR="00A93635">
              <w:t>de área</w:t>
            </w:r>
            <w:r w:rsidR="00EE52A5">
              <w:t>)</w:t>
            </w:r>
            <w:r w:rsidR="008227EF">
              <w:t>, restringiendo el paso y cualquier tipo de trabajo en el área.</w:t>
            </w:r>
          </w:p>
          <w:p w:rsidR="006F0E18" w:rsidRDefault="00901CA4" w:rsidP="008B2A17">
            <w:pPr>
              <w:pStyle w:val="Prrafodelista"/>
              <w:numPr>
                <w:ilvl w:val="0"/>
                <w:numId w:val="32"/>
              </w:numPr>
            </w:pPr>
            <w:r>
              <w:t xml:space="preserve">En el informe de mayo de 2018, </w:t>
            </w:r>
            <w:r w:rsidR="00F37D52">
              <w:t xml:space="preserve">se </w:t>
            </w:r>
            <w:r w:rsidR="00EE52A5">
              <w:t>indica</w:t>
            </w:r>
            <w:r w:rsidR="000B6F2A">
              <w:t xml:space="preserve"> que se realizó</w:t>
            </w:r>
            <w:r w:rsidR="00F37D52">
              <w:t xml:space="preserve"> un nuevo hallazgo de un fragmento cerámico prehispáni</w:t>
            </w:r>
            <w:r w:rsidR="00EE52A5">
              <w:t>co. Por lo anterior, se solicitó</w:t>
            </w:r>
            <w:r w:rsidR="00F37D52">
              <w:t xml:space="preserve"> ampliar el área de segregación inicial</w:t>
            </w:r>
            <w:r w:rsidR="00111316">
              <w:t xml:space="preserve">, </w:t>
            </w:r>
            <w:r w:rsidR="005032B1">
              <w:t xml:space="preserve">la </w:t>
            </w:r>
            <w:r w:rsidR="00EE52A5">
              <w:t>que quedó</w:t>
            </w:r>
            <w:r w:rsidR="00111316">
              <w:t xml:space="preserve"> en 867 m</w:t>
            </w:r>
            <w:r w:rsidR="00111316" w:rsidRPr="005032B1">
              <w:rPr>
                <w:vertAlign w:val="superscript"/>
              </w:rPr>
              <w:t>2</w:t>
            </w:r>
            <w:r w:rsidR="00F37D52">
              <w:t>.</w:t>
            </w:r>
            <w:r w:rsidR="00496335">
              <w:t xml:space="preserve"> Se </w:t>
            </w:r>
            <w:r w:rsidR="00EE52A5">
              <w:t>estableció</w:t>
            </w:r>
            <w:r w:rsidR="00496335">
              <w:t xml:space="preserve"> que los hallazgos descritos en los informes de marzo y abril fueron expuestos en una reunión sostenida con el CMN, representantes de la empresa constructora TECSA</w:t>
            </w:r>
            <w:r w:rsidR="00111316">
              <w:t xml:space="preserve"> y</w:t>
            </w:r>
            <w:r w:rsidR="00496335">
              <w:t xml:space="preserve"> de Walmart Chile S.A., y profesional a cargo del monitoreo.</w:t>
            </w:r>
            <w:r w:rsidR="00111316">
              <w:t xml:space="preserve"> Se acordó en la reunión que se realizaría un informe adicional a los reportes mensuales, donde se resumieran todos los hallazgos efectuados durante el monitoreo entre el 19 de febrero y el 14 de mayo de 2018, para ser ingresado a la institución, adjuntando además una solicitud de intervención arqueológica para caracterizar el área, e identificar la eventual existencia de un contexto arqueológico mayor. Dicha documentación fue ingresada al CMN el día 17 de mayo con </w:t>
            </w:r>
            <w:r w:rsidR="00EE52A5">
              <w:t xml:space="preserve">número </w:t>
            </w:r>
            <w:r w:rsidR="00111316">
              <w:t>de ingreso 3404</w:t>
            </w:r>
            <w:r w:rsidR="00EE52A5">
              <w:t xml:space="preserve">, no encontrándose respondida la solicitud al momento de ingreso a la SMA del presente </w:t>
            </w:r>
            <w:r w:rsidR="00EE52A5" w:rsidRPr="00EE52A5">
              <w:t>informe</w:t>
            </w:r>
            <w:r w:rsidR="00111316" w:rsidRPr="00EE52A5">
              <w:t xml:space="preserve"> (07 de junio de 2018).</w:t>
            </w:r>
          </w:p>
          <w:p w:rsidR="00D01CCC" w:rsidRPr="00D42470" w:rsidRDefault="00D01CCC" w:rsidP="00E507D9">
            <w:pPr>
              <w:spacing w:after="0"/>
              <w:contextualSpacing/>
            </w:pPr>
          </w:p>
        </w:tc>
      </w:tr>
    </w:tbl>
    <w:p w:rsidR="00DB0CE3" w:rsidRPr="00D01CCC" w:rsidRDefault="00DB0CE3" w:rsidP="003E6DCE">
      <w:pPr>
        <w:spacing w:after="0"/>
      </w:pPr>
    </w:p>
    <w:p w:rsidR="00B01B74" w:rsidRDefault="00B01B74" w:rsidP="00B01B74">
      <w:pPr>
        <w:pStyle w:val="Ttulo2"/>
      </w:pPr>
      <w:bookmarkStart w:id="152" w:name="_Toc518394472"/>
      <w:r>
        <w:t>Manejo de emisiones atmosféricas</w:t>
      </w:r>
      <w:bookmarkEnd w:id="152"/>
    </w:p>
    <w:p w:rsidR="00D01CCC" w:rsidRDefault="00D01CCC" w:rsidP="008D5942">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01CCC" w:rsidRPr="00D42470" w:rsidTr="00231EC3">
        <w:trPr>
          <w:trHeight w:val="142"/>
        </w:trPr>
        <w:tc>
          <w:tcPr>
            <w:tcW w:w="1389" w:type="pct"/>
          </w:tcPr>
          <w:p w:rsidR="00D01CCC" w:rsidRPr="00D42470" w:rsidRDefault="00D01CCC" w:rsidP="00FB5423">
            <w:pPr>
              <w:spacing w:after="0"/>
            </w:pPr>
            <w:r w:rsidRPr="00D42470">
              <w:rPr>
                <w:rFonts w:eastAsia="Times New Roman"/>
                <w:b/>
                <w:bCs/>
                <w:color w:val="000000"/>
                <w:lang w:eastAsia="es-CL"/>
              </w:rPr>
              <w:t xml:space="preserve">Número de hecho constatado: </w:t>
            </w:r>
            <w:r w:rsidR="00147EBD">
              <w:rPr>
                <w:rFonts w:eastAsia="Times New Roman"/>
                <w:bCs/>
                <w:color w:val="000000"/>
                <w:lang w:eastAsia="es-CL"/>
              </w:rPr>
              <w:t>4</w:t>
            </w:r>
          </w:p>
        </w:tc>
        <w:tc>
          <w:tcPr>
            <w:tcW w:w="3611" w:type="pct"/>
          </w:tcPr>
          <w:p w:rsidR="00D01CCC" w:rsidRPr="00D42470" w:rsidRDefault="00D01CCC" w:rsidP="00FB5423">
            <w:pPr>
              <w:spacing w:after="0"/>
            </w:pPr>
            <w:r w:rsidRPr="00D42470">
              <w:rPr>
                <w:rFonts w:eastAsia="Times New Roman"/>
                <w:b/>
                <w:bCs/>
                <w:color w:val="000000"/>
                <w:lang w:eastAsia="es-CL"/>
              </w:rPr>
              <w:t>Estación N°</w:t>
            </w:r>
            <w:r w:rsidRPr="00D42470">
              <w:rPr>
                <w:rFonts w:eastAsia="Times New Roman"/>
                <w:color w:val="000000"/>
                <w:lang w:eastAsia="es-CL"/>
              </w:rPr>
              <w:t>:</w:t>
            </w:r>
            <w:r w:rsidR="00FB5423">
              <w:rPr>
                <w:rFonts w:eastAsia="Times New Roman"/>
                <w:color w:val="000000"/>
                <w:lang w:eastAsia="es-CL"/>
              </w:rPr>
              <w:t xml:space="preserve"> 3 y 5</w:t>
            </w:r>
          </w:p>
        </w:tc>
      </w:tr>
      <w:tr w:rsidR="00D01CCC" w:rsidRPr="00F14D23" w:rsidTr="00231EC3">
        <w:trPr>
          <w:trHeight w:val="319"/>
        </w:trPr>
        <w:tc>
          <w:tcPr>
            <w:tcW w:w="5000" w:type="pct"/>
            <w:gridSpan w:val="2"/>
          </w:tcPr>
          <w:p w:rsidR="00D01CCC" w:rsidRPr="00D42470" w:rsidRDefault="00D01CCC" w:rsidP="008865E5">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695FAB" w:rsidRPr="007B760A">
              <w:rPr>
                <w:rFonts w:eastAsia="Times New Roman"/>
                <w:bCs/>
                <w:color w:val="000000"/>
                <w:lang w:eastAsia="es-CL"/>
              </w:rPr>
              <w:t>ID</w:t>
            </w:r>
            <w:r w:rsidR="00D8137C" w:rsidRPr="007B760A">
              <w:rPr>
                <w:rFonts w:eastAsia="Times New Roman"/>
                <w:bCs/>
                <w:color w:val="000000"/>
                <w:lang w:eastAsia="es-CL"/>
              </w:rPr>
              <w:t xml:space="preserve"> 10 y</w:t>
            </w:r>
            <w:r w:rsidR="00695FAB" w:rsidRPr="007B760A">
              <w:rPr>
                <w:rFonts w:eastAsia="Times New Roman"/>
                <w:bCs/>
                <w:color w:val="000000"/>
                <w:lang w:eastAsia="es-CL"/>
              </w:rPr>
              <w:t xml:space="preserve"> </w:t>
            </w:r>
            <w:r w:rsidR="00FB5423" w:rsidRPr="007B760A">
              <w:rPr>
                <w:rFonts w:eastAsia="Times New Roman"/>
                <w:bCs/>
                <w:color w:val="000000"/>
                <w:lang w:eastAsia="es-CL"/>
              </w:rPr>
              <w:t>2</w:t>
            </w:r>
            <w:r w:rsidR="008865E5" w:rsidRPr="007B760A">
              <w:rPr>
                <w:rFonts w:eastAsia="Times New Roman"/>
                <w:bCs/>
                <w:color w:val="000000"/>
                <w:lang w:eastAsia="es-CL"/>
              </w:rPr>
              <w:t>7</w:t>
            </w:r>
            <w:r w:rsidR="00FB5423">
              <w:rPr>
                <w:rFonts w:eastAsia="Times New Roman"/>
                <w:bCs/>
                <w:color w:val="000000"/>
                <w:lang w:eastAsia="es-CL"/>
              </w:rPr>
              <w:t xml:space="preserve"> del punto 4 del presente informe.</w:t>
            </w:r>
          </w:p>
        </w:tc>
      </w:tr>
      <w:tr w:rsidR="00D01CCC" w:rsidRPr="00D42470" w:rsidTr="008227EF">
        <w:tc>
          <w:tcPr>
            <w:tcW w:w="5000" w:type="pct"/>
            <w:gridSpan w:val="2"/>
          </w:tcPr>
          <w:p w:rsidR="00D01CCC" w:rsidRDefault="00D01CCC" w:rsidP="001C375E">
            <w:pPr>
              <w:rPr>
                <w:b/>
              </w:rPr>
            </w:pPr>
            <w:r w:rsidRPr="00D42470">
              <w:rPr>
                <w:b/>
              </w:rPr>
              <w:t xml:space="preserve">Exigencia (s): </w:t>
            </w:r>
          </w:p>
          <w:p w:rsidR="00E25C0E" w:rsidRDefault="00E25C0E" w:rsidP="00E570CC">
            <w:pPr>
              <w:spacing w:after="0"/>
              <w:rPr>
                <w:b/>
              </w:rPr>
            </w:pPr>
            <w:r>
              <w:rPr>
                <w:b/>
              </w:rPr>
              <w:t>RCA 662/2016</w:t>
            </w:r>
          </w:p>
          <w:p w:rsidR="00E25C0E" w:rsidRPr="00E25C0E" w:rsidRDefault="00C63F6A" w:rsidP="00E570CC">
            <w:pPr>
              <w:spacing w:after="0"/>
              <w:rPr>
                <w:b/>
                <w:u w:val="single"/>
              </w:rPr>
            </w:pPr>
            <w:r>
              <w:rPr>
                <w:b/>
                <w:u w:val="single"/>
              </w:rPr>
              <w:t>Considerando 10</w:t>
            </w:r>
          </w:p>
          <w:p w:rsidR="00E25C0E" w:rsidRDefault="00E25C0E" w:rsidP="00E570CC">
            <w:pPr>
              <w:spacing w:after="0"/>
              <w:rPr>
                <w:b/>
              </w:rPr>
            </w:pP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C63F6A" w:rsidRPr="003E6DCE" w:rsidTr="008C1588">
              <w:tc>
                <w:tcPr>
                  <w:tcW w:w="11481" w:type="dxa"/>
                  <w:gridSpan w:val="2"/>
                </w:tcPr>
                <w:p w:rsidR="00C63F6A" w:rsidRPr="003E6DCE" w:rsidRDefault="00C63F6A" w:rsidP="00E570CC">
                  <w:pPr>
                    <w:spacing w:after="0"/>
                    <w:rPr>
                      <w:i/>
                    </w:rPr>
                  </w:pPr>
                  <w:r w:rsidRPr="003E6DCE">
                    <w:rPr>
                      <w:i/>
                    </w:rPr>
                    <w:t>COMPONENTE / MATERIA: AIRE / EMISIONES ATMOSFÉRICAS</w:t>
                  </w:r>
                </w:p>
              </w:tc>
            </w:tr>
            <w:tr w:rsidR="00C63F6A" w:rsidRPr="003E6DCE" w:rsidTr="008C1588">
              <w:tc>
                <w:tcPr>
                  <w:tcW w:w="2835" w:type="dxa"/>
                </w:tcPr>
                <w:p w:rsidR="00C63F6A" w:rsidRPr="003E6DCE" w:rsidRDefault="00C63F6A" w:rsidP="00E570CC">
                  <w:pPr>
                    <w:spacing w:after="0"/>
                    <w:rPr>
                      <w:i/>
                    </w:rPr>
                  </w:pPr>
                  <w:r w:rsidRPr="003E6DCE">
                    <w:rPr>
                      <w:i/>
                    </w:rPr>
                    <w:t>Norma</w:t>
                  </w:r>
                </w:p>
              </w:tc>
              <w:tc>
                <w:tcPr>
                  <w:tcW w:w="8646" w:type="dxa"/>
                </w:tcPr>
                <w:p w:rsidR="00C63F6A" w:rsidRPr="003E6DCE" w:rsidRDefault="00C63F6A" w:rsidP="00E570CC">
                  <w:pPr>
                    <w:spacing w:after="0"/>
                    <w:rPr>
                      <w:i/>
                    </w:rPr>
                  </w:pPr>
                  <w:r w:rsidRPr="003E6DCE">
                    <w:rPr>
                      <w:i/>
                    </w:rPr>
                    <w:t>D.S.Nº144/1961, MINSAL</w:t>
                  </w:r>
                </w:p>
              </w:tc>
            </w:tr>
            <w:tr w:rsidR="00C63F6A" w:rsidRPr="003E6DCE" w:rsidTr="008C1588">
              <w:tc>
                <w:tcPr>
                  <w:tcW w:w="2835" w:type="dxa"/>
                </w:tcPr>
                <w:p w:rsidR="00C63F6A" w:rsidRPr="003E6DCE" w:rsidRDefault="00C63F6A" w:rsidP="00E570CC">
                  <w:pPr>
                    <w:spacing w:after="0"/>
                    <w:jc w:val="both"/>
                    <w:rPr>
                      <w:i/>
                    </w:rPr>
                  </w:pPr>
                  <w:r w:rsidRPr="003E6DCE">
                    <w:rPr>
                      <w:i/>
                    </w:rPr>
                    <w:t>Forma de cumplimiento</w:t>
                  </w:r>
                </w:p>
              </w:tc>
              <w:tc>
                <w:tcPr>
                  <w:tcW w:w="8646" w:type="dxa"/>
                </w:tcPr>
                <w:p w:rsidR="00C63F6A" w:rsidRPr="003E6DCE" w:rsidRDefault="00C63F6A" w:rsidP="00E570CC">
                  <w:pPr>
                    <w:autoSpaceDE w:val="0"/>
                    <w:autoSpaceDN w:val="0"/>
                    <w:adjustRightInd w:val="0"/>
                    <w:spacing w:after="0"/>
                    <w:jc w:val="both"/>
                    <w:rPr>
                      <w:i/>
                    </w:rPr>
                  </w:pPr>
                  <w:r w:rsidRPr="003E6DCE">
                    <w:rPr>
                      <w:i/>
                    </w:rPr>
                    <w:t>[…].</w:t>
                  </w:r>
                </w:p>
                <w:p w:rsidR="00C63F6A" w:rsidRDefault="00C63F6A" w:rsidP="00E570CC">
                  <w:pPr>
                    <w:autoSpaceDE w:val="0"/>
                    <w:autoSpaceDN w:val="0"/>
                    <w:adjustRightInd w:val="0"/>
                    <w:spacing w:after="0"/>
                    <w:jc w:val="both"/>
                    <w:rPr>
                      <w:i/>
                    </w:rPr>
                  </w:pPr>
                  <w:r w:rsidRPr="003E6DCE">
                    <w:rPr>
                      <w:i/>
                    </w:rPr>
                    <w:t>Además durante el desarrollo de las obras se implementarán las siguientes</w:t>
                  </w:r>
                  <w:r w:rsidR="003E6DCE">
                    <w:rPr>
                      <w:i/>
                    </w:rPr>
                    <w:t xml:space="preserve"> </w:t>
                  </w:r>
                  <w:r w:rsidRPr="003E6DCE">
                    <w:rPr>
                      <w:i/>
                    </w:rPr>
                    <w:t>medidas de control, con el objetivo de reducir la emisión de polvos</w:t>
                  </w:r>
                  <w:r w:rsidR="003E6DCE">
                    <w:rPr>
                      <w:i/>
                    </w:rPr>
                    <w:t xml:space="preserve"> </w:t>
                  </w:r>
                  <w:r w:rsidRPr="003E6DCE">
                    <w:rPr>
                      <w:i/>
                    </w:rPr>
                    <w:t>fugitivos generado por las actividades constructivas del proyecto.</w:t>
                  </w:r>
                </w:p>
                <w:p w:rsidR="00B1125C" w:rsidRPr="003E6DCE" w:rsidRDefault="00B1125C" w:rsidP="00E570CC">
                  <w:pPr>
                    <w:autoSpaceDE w:val="0"/>
                    <w:autoSpaceDN w:val="0"/>
                    <w:adjustRightInd w:val="0"/>
                    <w:spacing w:after="0"/>
                    <w:jc w:val="both"/>
                    <w:rPr>
                      <w:i/>
                    </w:rPr>
                  </w:pPr>
                  <w:r>
                    <w:rPr>
                      <w:i/>
                    </w:rPr>
                    <w:t>[…].</w:t>
                  </w:r>
                </w:p>
                <w:p w:rsidR="00C63F6A" w:rsidRPr="003E6DCE" w:rsidRDefault="00C63F6A" w:rsidP="00E570CC">
                  <w:pPr>
                    <w:autoSpaceDE w:val="0"/>
                    <w:autoSpaceDN w:val="0"/>
                    <w:adjustRightInd w:val="0"/>
                    <w:spacing w:after="0"/>
                    <w:jc w:val="both"/>
                    <w:rPr>
                      <w:i/>
                    </w:rPr>
                  </w:pPr>
                  <w:r w:rsidRPr="003E6DCE">
                    <w:rPr>
                      <w:i/>
                    </w:rPr>
                    <w:t>Se instalará algún material que cumpla con el propósito de</w:t>
                  </w:r>
                  <w:r w:rsidR="003E6DCE">
                    <w:rPr>
                      <w:i/>
                    </w:rPr>
                    <w:t xml:space="preserve"> </w:t>
                  </w:r>
                  <w:r w:rsidRPr="003E6DCE">
                    <w:rPr>
                      <w:i/>
                    </w:rPr>
                    <w:t>retención de polvo, en todo el perímetro del proyecto o en a lo</w:t>
                  </w:r>
                  <w:r w:rsidR="003E6DCE">
                    <w:rPr>
                      <w:i/>
                    </w:rPr>
                    <w:t xml:space="preserve"> </w:t>
                  </w:r>
                  <w:r w:rsidRPr="003E6DCE">
                    <w:rPr>
                      <w:i/>
                    </w:rPr>
                    <w:t>menos los tramos que enfrentan sectores cercanos a potenciales</w:t>
                  </w:r>
                  <w:r w:rsidR="003E6DCE">
                    <w:rPr>
                      <w:i/>
                    </w:rPr>
                    <w:t xml:space="preserve"> </w:t>
                  </w:r>
                  <w:r w:rsidRPr="003E6DCE">
                    <w:rPr>
                      <w:i/>
                    </w:rPr>
                    <w:t>receptores, como viviendas, colegios, lugares de trabajo, etc.</w:t>
                  </w:r>
                </w:p>
                <w:p w:rsidR="00C63F6A" w:rsidRPr="003E6DCE" w:rsidRDefault="00C63F6A" w:rsidP="00E570CC">
                  <w:pPr>
                    <w:autoSpaceDE w:val="0"/>
                    <w:autoSpaceDN w:val="0"/>
                    <w:adjustRightInd w:val="0"/>
                    <w:spacing w:after="0"/>
                    <w:jc w:val="both"/>
                    <w:rPr>
                      <w:i/>
                    </w:rPr>
                  </w:pPr>
                  <w:r w:rsidRPr="003E6DCE">
                    <w:rPr>
                      <w:i/>
                    </w:rPr>
                    <w:t>Todos los materiales que generen dispersión de contaminantes, se</w:t>
                  </w:r>
                  <w:r w:rsidR="003E6DCE">
                    <w:rPr>
                      <w:i/>
                    </w:rPr>
                    <w:t xml:space="preserve"> </w:t>
                  </w:r>
                  <w:r w:rsidRPr="003E6DCE">
                    <w:rPr>
                      <w:i/>
                    </w:rPr>
                    <w:t>transportarán en camiones con la tolva cubierta mediante lona</w:t>
                  </w:r>
                  <w:r w:rsidR="003E6DCE">
                    <w:rPr>
                      <w:i/>
                    </w:rPr>
                    <w:t xml:space="preserve"> </w:t>
                  </w:r>
                  <w:r w:rsidRPr="003E6DCE">
                    <w:rPr>
                      <w:i/>
                    </w:rPr>
                    <w:t>hermética, impermeable y sujeta a la carrocería y se exigirá que</w:t>
                  </w:r>
                  <w:r w:rsidR="003E6DCE">
                    <w:rPr>
                      <w:i/>
                    </w:rPr>
                    <w:t xml:space="preserve"> </w:t>
                  </w:r>
                  <w:r w:rsidRPr="003E6DCE">
                    <w:rPr>
                      <w:i/>
                    </w:rPr>
                    <w:t>todos los vehículos utilizados en esta faena se encuentren con sus</w:t>
                  </w:r>
                  <w:r w:rsidR="003E6DCE">
                    <w:rPr>
                      <w:i/>
                    </w:rPr>
                    <w:t xml:space="preserve"> </w:t>
                  </w:r>
                  <w:r w:rsidRPr="003E6DCE">
                    <w:rPr>
                      <w:i/>
                    </w:rPr>
                    <w:t>mantenciones y revisión técnica al día.</w:t>
                  </w:r>
                </w:p>
              </w:tc>
            </w:tr>
          </w:tbl>
          <w:p w:rsidR="00C63F6A" w:rsidRDefault="00C63F6A" w:rsidP="00E570CC">
            <w:pPr>
              <w:spacing w:after="0"/>
              <w:rPr>
                <w:b/>
              </w:rPr>
            </w:pPr>
          </w:p>
          <w:p w:rsidR="00FF0674" w:rsidRDefault="00FF0674" w:rsidP="00E570CC">
            <w:pPr>
              <w:spacing w:after="0"/>
              <w:rPr>
                <w:b/>
              </w:rPr>
            </w:pPr>
            <w:r w:rsidRPr="00FF0674">
              <w:rPr>
                <w:b/>
                <w:u w:val="single"/>
              </w:rPr>
              <w:t>Considerando 4.3.1</w:t>
            </w:r>
            <w:r>
              <w:rPr>
                <w:b/>
              </w:rPr>
              <w:t>.</w:t>
            </w:r>
          </w:p>
          <w:p w:rsidR="00FF0674" w:rsidRDefault="00FF0674" w:rsidP="00E570CC">
            <w:pPr>
              <w:spacing w:after="0"/>
              <w:rPr>
                <w:b/>
              </w:rPr>
            </w:pP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FF0674" w:rsidRPr="003E6DCE" w:rsidTr="008C1588">
              <w:tc>
                <w:tcPr>
                  <w:tcW w:w="11481" w:type="dxa"/>
                  <w:gridSpan w:val="2"/>
                </w:tcPr>
                <w:p w:rsidR="00FF0674" w:rsidRPr="003E6DCE" w:rsidRDefault="00FF0674" w:rsidP="00E570CC">
                  <w:pPr>
                    <w:spacing w:after="0"/>
                    <w:rPr>
                      <w:i/>
                    </w:rPr>
                  </w:pPr>
                  <w:r w:rsidRPr="003E6DCE">
                    <w:rPr>
                      <w:i/>
                    </w:rPr>
                    <w:t>4.3. PARTES, OBRAS Y ACCIONES QUE COMPONEN EL PROYECTO</w:t>
                  </w:r>
                </w:p>
              </w:tc>
            </w:tr>
            <w:tr w:rsidR="00FF0674" w:rsidRPr="003E6DCE" w:rsidTr="008C1588">
              <w:tc>
                <w:tcPr>
                  <w:tcW w:w="11481" w:type="dxa"/>
                  <w:gridSpan w:val="2"/>
                </w:tcPr>
                <w:p w:rsidR="00FF0674" w:rsidRPr="003E6DCE" w:rsidRDefault="00FF0674" w:rsidP="00E570CC">
                  <w:pPr>
                    <w:spacing w:after="0"/>
                    <w:rPr>
                      <w:i/>
                    </w:rPr>
                  </w:pPr>
                  <w:r w:rsidRPr="003E6DCE">
                    <w:rPr>
                      <w:i/>
                    </w:rPr>
                    <w:t>4.3.1. FASE DE CONSTRUCCIÓN</w:t>
                  </w:r>
                </w:p>
              </w:tc>
            </w:tr>
            <w:tr w:rsidR="00FF0674" w:rsidRPr="003E6DCE" w:rsidTr="008C1588">
              <w:tc>
                <w:tcPr>
                  <w:tcW w:w="2835" w:type="dxa"/>
                </w:tcPr>
                <w:p w:rsidR="00FF0674" w:rsidRPr="003E6DCE" w:rsidRDefault="00FF0674" w:rsidP="00E570CC">
                  <w:pPr>
                    <w:spacing w:after="0"/>
                    <w:jc w:val="both"/>
                    <w:rPr>
                      <w:i/>
                    </w:rPr>
                  </w:pPr>
                  <w:r w:rsidRPr="003E6DCE">
                    <w:rPr>
                      <w:i/>
                    </w:rPr>
                    <w:t>Emisiones y efluentes</w:t>
                  </w:r>
                </w:p>
              </w:tc>
              <w:tc>
                <w:tcPr>
                  <w:tcW w:w="8646" w:type="dxa"/>
                </w:tcPr>
                <w:p w:rsidR="00FF0674" w:rsidRPr="003E6DCE" w:rsidRDefault="00FF0674" w:rsidP="00E570CC">
                  <w:pPr>
                    <w:autoSpaceDE w:val="0"/>
                    <w:autoSpaceDN w:val="0"/>
                    <w:adjustRightInd w:val="0"/>
                    <w:spacing w:after="0"/>
                    <w:jc w:val="both"/>
                    <w:rPr>
                      <w:i/>
                    </w:rPr>
                  </w:pPr>
                  <w:r w:rsidRPr="003E6DCE">
                    <w:rPr>
                      <w:i/>
                    </w:rPr>
                    <w:t>[…].</w:t>
                  </w:r>
                </w:p>
                <w:p w:rsidR="00FF0674" w:rsidRPr="003E6DCE" w:rsidRDefault="00FF0674" w:rsidP="00E570CC">
                  <w:pPr>
                    <w:autoSpaceDE w:val="0"/>
                    <w:autoSpaceDN w:val="0"/>
                    <w:adjustRightInd w:val="0"/>
                    <w:spacing w:after="0"/>
                    <w:jc w:val="both"/>
                    <w:rPr>
                      <w:i/>
                    </w:rPr>
                  </w:pPr>
                  <w:r w:rsidRPr="003E6DCE">
                    <w:rPr>
                      <w:i/>
                    </w:rPr>
                    <w:t>Compensación de emisiones para ambas fases (Fase de Construcción y</w:t>
                  </w:r>
                  <w:r w:rsidR="003E6DCE">
                    <w:rPr>
                      <w:i/>
                    </w:rPr>
                    <w:t xml:space="preserve"> </w:t>
                  </w:r>
                  <w:r w:rsidRPr="003E6DCE">
                    <w:rPr>
                      <w:i/>
                    </w:rPr>
                    <w:t>Operación).</w:t>
                  </w:r>
                </w:p>
                <w:p w:rsidR="00FF0674" w:rsidRPr="003E6DCE" w:rsidRDefault="00FF0674" w:rsidP="00B1125C">
                  <w:pPr>
                    <w:autoSpaceDE w:val="0"/>
                    <w:autoSpaceDN w:val="0"/>
                    <w:adjustRightInd w:val="0"/>
                    <w:spacing w:after="0" w:line="240" w:lineRule="auto"/>
                    <w:jc w:val="both"/>
                    <w:rPr>
                      <w:i/>
                    </w:rPr>
                  </w:pPr>
                  <w:r w:rsidRPr="003E6DCE">
                    <w:rPr>
                      <w:i/>
                    </w:rPr>
                    <w:t>En relación a la compensación de emisiones el Titular deberá presentar ante la</w:t>
                  </w:r>
                  <w:r w:rsidR="003E6DCE">
                    <w:rPr>
                      <w:i/>
                    </w:rPr>
                    <w:t xml:space="preserve"> </w:t>
                  </w:r>
                  <w:r w:rsidRPr="003E6DCE">
                    <w:rPr>
                      <w:i/>
                    </w:rPr>
                    <w:t>Secretaría Regional Ministerial del Medio Ambiente de la Región Metropolitana,</w:t>
                  </w:r>
                  <w:r w:rsidR="003E6DCE">
                    <w:rPr>
                      <w:i/>
                    </w:rPr>
                    <w:t xml:space="preserve"> </w:t>
                  </w:r>
                  <w:r w:rsidRPr="003E6DCE">
                    <w:rPr>
                      <w:i/>
                    </w:rPr>
                    <w:t>un Programa de Compensación de Emisiones (PCE) para los contaminantes</w:t>
                  </w:r>
                  <w:r w:rsidR="003E6DCE">
                    <w:rPr>
                      <w:i/>
                    </w:rPr>
                    <w:t xml:space="preserve"> </w:t>
                  </w:r>
                  <w:r w:rsidRPr="003E6DCE">
                    <w:rPr>
                      <w:i/>
                    </w:rPr>
                    <w:t>NOx y MP10 de manera separada, en formato físico y digital, en un plazo no</w:t>
                  </w:r>
                  <w:r w:rsidR="003E6DCE">
                    <w:rPr>
                      <w:i/>
                    </w:rPr>
                    <w:t xml:space="preserve"> </w:t>
                  </w:r>
                  <w:r w:rsidRPr="003E6DCE">
                    <w:rPr>
                      <w:i/>
                    </w:rPr>
                    <w:t>superior a 60 días una vez obtenida la Resolución de Calificación Ambiental</w:t>
                  </w:r>
                  <w:r w:rsidR="003E6DCE">
                    <w:rPr>
                      <w:i/>
                    </w:rPr>
                    <w:t xml:space="preserve"> </w:t>
                  </w:r>
                  <w:r w:rsidRPr="003E6DCE">
                    <w:rPr>
                      <w:i/>
                    </w:rPr>
                    <w:t>(RCA), considerando un aumento del 150% en las emisiones según lo</w:t>
                  </w:r>
                  <w:r w:rsidR="003E6DCE">
                    <w:rPr>
                      <w:i/>
                    </w:rPr>
                    <w:t xml:space="preserve"> </w:t>
                  </w:r>
                  <w:r w:rsidRPr="003E6DCE">
                    <w:rPr>
                      <w:i/>
                    </w:rPr>
                    <w:t>establecido en el artículo 98 del PPDA.</w:t>
                  </w:r>
                </w:p>
                <w:p w:rsidR="00FF0674" w:rsidRDefault="00FF0674" w:rsidP="00B1125C">
                  <w:pPr>
                    <w:autoSpaceDE w:val="0"/>
                    <w:autoSpaceDN w:val="0"/>
                    <w:adjustRightInd w:val="0"/>
                    <w:spacing w:after="0" w:line="240" w:lineRule="auto"/>
                    <w:jc w:val="both"/>
                    <w:rPr>
                      <w:i/>
                    </w:rPr>
                  </w:pPr>
                  <w:r w:rsidRPr="003E6DCE">
                    <w:rPr>
                      <w:i/>
                    </w:rPr>
                    <w:t>[…].</w:t>
                  </w:r>
                </w:p>
                <w:p w:rsidR="00B1125C" w:rsidRDefault="00B1125C" w:rsidP="00B1125C">
                  <w:pPr>
                    <w:autoSpaceDE w:val="0"/>
                    <w:autoSpaceDN w:val="0"/>
                    <w:adjustRightInd w:val="0"/>
                    <w:spacing w:after="0" w:line="240" w:lineRule="auto"/>
                    <w:jc w:val="both"/>
                    <w:rPr>
                      <w:i/>
                    </w:rPr>
                  </w:pPr>
                  <w:r w:rsidRPr="00B1125C">
                    <w:rPr>
                      <w:i/>
                    </w:rPr>
                    <w:t>Además, durante el desarrollo de las obras se implementarán las siguientes</w:t>
                  </w:r>
                  <w:r>
                    <w:rPr>
                      <w:i/>
                    </w:rPr>
                    <w:t xml:space="preserve"> </w:t>
                  </w:r>
                  <w:r w:rsidRPr="00B1125C">
                    <w:rPr>
                      <w:i/>
                    </w:rPr>
                    <w:t>medidas de control, con el objetivo de reducir la emisión de polvos fugitivos</w:t>
                  </w:r>
                  <w:r>
                    <w:rPr>
                      <w:i/>
                    </w:rPr>
                    <w:t xml:space="preserve"> </w:t>
                  </w:r>
                  <w:r w:rsidRPr="00B1125C">
                    <w:rPr>
                      <w:i/>
                    </w:rPr>
                    <w:t>generado por las actividades constructivas del proyecto.</w:t>
                  </w:r>
                </w:p>
                <w:p w:rsidR="00B1125C" w:rsidRDefault="00B1125C" w:rsidP="00B1125C">
                  <w:pPr>
                    <w:pStyle w:val="Prrafodelista"/>
                    <w:numPr>
                      <w:ilvl w:val="0"/>
                      <w:numId w:val="42"/>
                    </w:numPr>
                    <w:autoSpaceDE w:val="0"/>
                    <w:autoSpaceDN w:val="0"/>
                    <w:adjustRightInd w:val="0"/>
                    <w:rPr>
                      <w:i/>
                    </w:rPr>
                  </w:pPr>
                  <w:r w:rsidRPr="00B1125C">
                    <w:rPr>
                      <w:i/>
                    </w:rPr>
                    <w:t>Las vías internas no pavimentadas serán estabilizadas con un supresor de polvo tipo (tal como Bischofita), el cual será informado a la Autoridad ambiental una vez obtenida la RCA favorable y previo al inicio de obras de construcción.</w:t>
                  </w:r>
                </w:p>
                <w:p w:rsidR="00B1125C" w:rsidRDefault="00B1125C" w:rsidP="00B1125C">
                  <w:pPr>
                    <w:autoSpaceDE w:val="0"/>
                    <w:autoSpaceDN w:val="0"/>
                    <w:adjustRightInd w:val="0"/>
                    <w:spacing w:after="0" w:line="240" w:lineRule="auto"/>
                    <w:jc w:val="both"/>
                    <w:rPr>
                      <w:i/>
                    </w:rPr>
                  </w:pPr>
                  <w:r w:rsidRPr="003E6DCE">
                    <w:rPr>
                      <w:i/>
                    </w:rPr>
                    <w:t>[…].</w:t>
                  </w:r>
                </w:p>
                <w:p w:rsidR="00FF0674" w:rsidRPr="003E6DCE" w:rsidRDefault="00FF0674" w:rsidP="00B1125C">
                  <w:pPr>
                    <w:autoSpaceDE w:val="0"/>
                    <w:autoSpaceDN w:val="0"/>
                    <w:adjustRightInd w:val="0"/>
                    <w:spacing w:after="0" w:line="240" w:lineRule="auto"/>
                    <w:jc w:val="both"/>
                    <w:rPr>
                      <w:i/>
                    </w:rPr>
                  </w:pPr>
                  <w:r w:rsidRPr="003E6DCE">
                    <w:rPr>
                      <w:i/>
                    </w:rPr>
                    <w:t xml:space="preserve">Finalmente se deberá incluir en el </w:t>
                  </w:r>
                  <w:r w:rsidRPr="007B5F37">
                    <w:rPr>
                      <w:b/>
                      <w:i/>
                    </w:rPr>
                    <w:t>Programa de Estabilización de Caminos</w:t>
                  </w:r>
                  <w:r w:rsidRPr="003E6DCE">
                    <w:rPr>
                      <w:i/>
                    </w:rPr>
                    <w:t xml:space="preserve"> un</w:t>
                  </w:r>
                  <w:r w:rsidR="003E6DCE">
                    <w:rPr>
                      <w:i/>
                    </w:rPr>
                    <w:t xml:space="preserve"> </w:t>
                  </w:r>
                  <w:r w:rsidRPr="003E6DCE">
                    <w:rPr>
                      <w:i/>
                    </w:rPr>
                    <w:t>cronograma de aplicación del estabilizador, el cual debe ser congruente con el</w:t>
                  </w:r>
                  <w:r w:rsidR="003E6DCE">
                    <w:rPr>
                      <w:i/>
                    </w:rPr>
                    <w:t xml:space="preserve"> </w:t>
                  </w:r>
                  <w:r w:rsidRPr="003E6DCE">
                    <w:rPr>
                      <w:i/>
                    </w:rPr>
                    <w:t>cronograma presentado por el Titular en la Figura 1 del Anexo C de la Adenda</w:t>
                  </w:r>
                  <w:r w:rsidR="003E6DCE">
                    <w:rPr>
                      <w:i/>
                    </w:rPr>
                    <w:t xml:space="preserve"> </w:t>
                  </w:r>
                  <w:r w:rsidRPr="003E6DCE">
                    <w:rPr>
                      <w:i/>
                    </w:rPr>
                    <w:t>Complementaria Extraordinaria. Adicionalmente, el Titular deberá mantener una</w:t>
                  </w:r>
                  <w:r w:rsidR="003E6DCE">
                    <w:rPr>
                      <w:i/>
                    </w:rPr>
                    <w:t xml:space="preserve"> </w:t>
                  </w:r>
                  <w:r w:rsidRPr="003E6DCE">
                    <w:rPr>
                      <w:i/>
                    </w:rPr>
                    <w:t>copia en obra del Programa de Estabilización de Caminos junto con el registro de</w:t>
                  </w:r>
                  <w:r w:rsidR="003E6DCE">
                    <w:rPr>
                      <w:i/>
                    </w:rPr>
                    <w:t xml:space="preserve"> </w:t>
                  </w:r>
                  <w:r w:rsidRPr="003E6DCE">
                    <w:rPr>
                      <w:i/>
                    </w:rPr>
                    <w:t>aplicación del programa (Apartado 2 del Anexo C de la Adenda Complementaria</w:t>
                  </w:r>
                  <w:r w:rsidR="003E6DCE">
                    <w:rPr>
                      <w:i/>
                    </w:rPr>
                    <w:t xml:space="preserve"> </w:t>
                  </w:r>
                  <w:r w:rsidRPr="003E6DCE">
                    <w:rPr>
                      <w:i/>
                    </w:rPr>
                    <w:t>Extraordinaria), junto con ello el Titular deberá remitir a la Superintendencia del</w:t>
                  </w:r>
                  <w:r w:rsidR="003E6DCE">
                    <w:rPr>
                      <w:i/>
                    </w:rPr>
                    <w:t xml:space="preserve"> </w:t>
                  </w:r>
                  <w:r w:rsidRPr="003E6DCE">
                    <w:rPr>
                      <w:i/>
                    </w:rPr>
                    <w:t>Medio Ambiente, con copia a esta Secretaría Ministerial del Medio Ambiente, un</w:t>
                  </w:r>
                  <w:r w:rsidR="003E6DCE">
                    <w:rPr>
                      <w:i/>
                    </w:rPr>
                    <w:t xml:space="preserve"> </w:t>
                  </w:r>
                  <w:r w:rsidRPr="007B5F37">
                    <w:rPr>
                      <w:b/>
                      <w:i/>
                    </w:rPr>
                    <w:t>informe de inicio y finalización de la aplicación del programa solicitado</w:t>
                  </w:r>
                  <w:r w:rsidRPr="003E6DCE">
                    <w:rPr>
                      <w:i/>
                    </w:rPr>
                    <w:t>, donde</w:t>
                  </w:r>
                  <w:r w:rsidR="003E6DCE">
                    <w:rPr>
                      <w:i/>
                    </w:rPr>
                    <w:t xml:space="preserve"> </w:t>
                  </w:r>
                  <w:r w:rsidRPr="003E6DCE">
                    <w:rPr>
                      <w:i/>
                    </w:rPr>
                    <w:t>se incluyan los registros indicados anteriormente.</w:t>
                  </w:r>
                </w:p>
              </w:tc>
            </w:tr>
          </w:tbl>
          <w:p w:rsidR="00D01CCC" w:rsidRPr="00D42470" w:rsidRDefault="00D01CCC" w:rsidP="001C375E">
            <w:pPr>
              <w:rPr>
                <w:b/>
              </w:rPr>
            </w:pPr>
          </w:p>
        </w:tc>
      </w:tr>
      <w:tr w:rsidR="00D01CCC" w:rsidRPr="00D42470" w:rsidTr="00231EC3">
        <w:trPr>
          <w:trHeight w:val="627"/>
        </w:trPr>
        <w:tc>
          <w:tcPr>
            <w:tcW w:w="5000" w:type="pct"/>
            <w:gridSpan w:val="2"/>
          </w:tcPr>
          <w:p w:rsidR="00D01CCC" w:rsidRPr="00D42470" w:rsidRDefault="00AB5EE5" w:rsidP="00E570CC">
            <w:pPr>
              <w:spacing w:after="0"/>
              <w:jc w:val="both"/>
            </w:pPr>
            <w:r>
              <w:rPr>
                <w:b/>
              </w:rPr>
              <w:t>Hecho</w:t>
            </w:r>
            <w:r w:rsidR="00D01CCC" w:rsidRPr="00D42470">
              <w:rPr>
                <w:b/>
              </w:rPr>
              <w:t>s:</w:t>
            </w:r>
          </w:p>
          <w:p w:rsidR="00AB5EE5" w:rsidRPr="00AB5EE5" w:rsidRDefault="00AB5EE5" w:rsidP="00E570CC">
            <w:pPr>
              <w:numPr>
                <w:ilvl w:val="0"/>
                <w:numId w:val="20"/>
              </w:numPr>
              <w:spacing w:after="0"/>
              <w:jc w:val="both"/>
            </w:pPr>
            <w:r>
              <w:t>Durante la</w:t>
            </w:r>
            <w:r w:rsidR="00E570CC">
              <w:t>s</w:t>
            </w:r>
            <w:r>
              <w:t xml:space="preserve"> actividad</w:t>
            </w:r>
            <w:r w:rsidR="00E570CC">
              <w:t>es</w:t>
            </w:r>
            <w:r>
              <w:t xml:space="preserve"> de inspección de</w:t>
            </w:r>
            <w:r w:rsidR="00E570CC">
              <w:t xml:space="preserve"> los días </w:t>
            </w:r>
            <w:r>
              <w:t xml:space="preserve">23 de abril </w:t>
            </w:r>
            <w:r w:rsidR="00E570CC">
              <w:t xml:space="preserve">y </w:t>
            </w:r>
            <w:r w:rsidR="00644484">
              <w:t xml:space="preserve">10 de mayo de </w:t>
            </w:r>
            <w:r>
              <w:t xml:space="preserve">2018, </w:t>
            </w:r>
            <w:r w:rsidRPr="00AB5EE5">
              <w:rPr>
                <w:iCs/>
              </w:rPr>
              <w:t>se pudo observar</w:t>
            </w:r>
            <w:r>
              <w:rPr>
                <w:iCs/>
              </w:rPr>
              <w:t xml:space="preserve"> que al interior de la instalación, se desarrollaban </w:t>
            </w:r>
            <w:r w:rsidRPr="00AB5EE5">
              <w:rPr>
                <w:iCs/>
              </w:rPr>
              <w:t xml:space="preserve">trabajos de movimiento de tierra, nivelación, compactación y humectación del </w:t>
            </w:r>
            <w:r w:rsidRPr="00E53D7A">
              <w:rPr>
                <w:iCs/>
              </w:rPr>
              <w:t>suelo</w:t>
            </w:r>
            <w:r w:rsidR="00644484" w:rsidRPr="00E53D7A">
              <w:rPr>
                <w:iCs/>
              </w:rPr>
              <w:t xml:space="preserve"> (</w:t>
            </w:r>
            <w:r w:rsidR="00E53D7A" w:rsidRPr="00E53D7A">
              <w:rPr>
                <w:iCs/>
              </w:rPr>
              <w:t>Fotografías 1</w:t>
            </w:r>
            <w:r w:rsidR="003E1949">
              <w:rPr>
                <w:iCs/>
              </w:rPr>
              <w:t>, 2 y 3</w:t>
            </w:r>
            <w:r w:rsidR="00644484" w:rsidRPr="00E53D7A">
              <w:rPr>
                <w:iCs/>
              </w:rPr>
              <w:t>)</w:t>
            </w:r>
            <w:r w:rsidRPr="00E53D7A">
              <w:rPr>
                <w:iCs/>
              </w:rPr>
              <w:t>, constatándose</w:t>
            </w:r>
            <w:r w:rsidRPr="00AB5EE5">
              <w:rPr>
                <w:iCs/>
              </w:rPr>
              <w:t xml:space="preserve"> que la mayor superficie del predio se enc</w:t>
            </w:r>
            <w:r>
              <w:rPr>
                <w:iCs/>
              </w:rPr>
              <w:t>ontraba</w:t>
            </w:r>
            <w:r w:rsidRPr="00AB5EE5">
              <w:rPr>
                <w:iCs/>
              </w:rPr>
              <w:t xml:space="preserve"> intervenida con trabajos de la fase de construcción del proyecto. </w:t>
            </w:r>
          </w:p>
          <w:p w:rsidR="00D01CCC" w:rsidRPr="00AB5EE5" w:rsidRDefault="00644484" w:rsidP="00E570CC">
            <w:pPr>
              <w:numPr>
                <w:ilvl w:val="0"/>
                <w:numId w:val="20"/>
              </w:numPr>
              <w:spacing w:after="0"/>
              <w:jc w:val="both"/>
            </w:pPr>
            <w:r>
              <w:rPr>
                <w:iCs/>
              </w:rPr>
              <w:t>Al momento de la inspección</w:t>
            </w:r>
            <w:r w:rsidR="004C671D">
              <w:rPr>
                <w:iCs/>
              </w:rPr>
              <w:t xml:space="preserve"> del 23 de abril de 2018</w:t>
            </w:r>
            <w:r>
              <w:rPr>
                <w:iCs/>
              </w:rPr>
              <w:t xml:space="preserve">, se </w:t>
            </w:r>
            <w:r w:rsidRPr="00AB5EE5">
              <w:rPr>
                <w:iCs/>
              </w:rPr>
              <w:t>encontraban 192 trabajadores con registro de asistencia</w:t>
            </w:r>
            <w:r>
              <w:rPr>
                <w:iCs/>
              </w:rPr>
              <w:t xml:space="preserve">, según lo indicado por </w:t>
            </w:r>
            <w:r w:rsidR="00AB5EE5" w:rsidRPr="00AB5EE5">
              <w:rPr>
                <w:iCs/>
              </w:rPr>
              <w:t>Esteban Soto</w:t>
            </w:r>
            <w:r w:rsidR="00AB5EE5">
              <w:rPr>
                <w:iCs/>
              </w:rPr>
              <w:t xml:space="preserve"> (ITO de Walmart)</w:t>
            </w:r>
            <w:r>
              <w:rPr>
                <w:iCs/>
              </w:rPr>
              <w:t>.</w:t>
            </w:r>
          </w:p>
          <w:p w:rsidR="005A1F8C" w:rsidRDefault="005A1F8C" w:rsidP="00644484">
            <w:pPr>
              <w:numPr>
                <w:ilvl w:val="0"/>
                <w:numId w:val="20"/>
              </w:numPr>
              <w:spacing w:after="0"/>
              <w:jc w:val="both"/>
            </w:pPr>
            <w:r>
              <w:t xml:space="preserve">Se consultó a Esteban Soto por las medidas de mitigación de emisiones atmosféricas, indicando que se ha </w:t>
            </w:r>
            <w:r w:rsidR="00644484">
              <w:t xml:space="preserve">estado </w:t>
            </w:r>
            <w:r>
              <w:t>realiza</w:t>
            </w:r>
            <w:r w:rsidR="00644484">
              <w:t>ndo</w:t>
            </w:r>
            <w:r>
              <w:t xml:space="preserve"> humectación de caminos interiores 5 veces al día aproximadamente, para lo cual cuentan con 5 camiones aljibes de 20 m</w:t>
            </w:r>
            <w:r w:rsidRPr="00644484">
              <w:rPr>
                <w:vertAlign w:val="superscript"/>
              </w:rPr>
              <w:t>3</w:t>
            </w:r>
            <w:r>
              <w:t xml:space="preserve"> </w:t>
            </w:r>
            <w:r w:rsidR="00644484">
              <w:t xml:space="preserve">de capacidad </w:t>
            </w:r>
            <w:r>
              <w:t xml:space="preserve">cada uno. El agua utilizada </w:t>
            </w:r>
            <w:r w:rsidR="005032B1">
              <w:t>pro</w:t>
            </w:r>
            <w:r>
              <w:t xml:space="preserve">viene de un desvío del Canal El Peñón, del cual poseen derechos </w:t>
            </w:r>
            <w:r w:rsidRPr="00900599">
              <w:t xml:space="preserve">de </w:t>
            </w:r>
            <w:r w:rsidR="005032B1" w:rsidRPr="00900599">
              <w:t>aprovechamiento</w:t>
            </w:r>
            <w:r>
              <w:t xml:space="preserve">. También indicó que mensualmente aplican bischofita en los caminos interiores principales (entrada, salida y el </w:t>
            </w:r>
            <w:r w:rsidRPr="00900599">
              <w:t xml:space="preserve">que </w:t>
            </w:r>
            <w:r w:rsidR="005032B1" w:rsidRPr="00900599">
              <w:t xml:space="preserve">está en dirección </w:t>
            </w:r>
            <w:r w:rsidRPr="00900599">
              <w:t xml:space="preserve">a la instalación </w:t>
            </w:r>
            <w:r>
              <w:t>de faenas).</w:t>
            </w:r>
          </w:p>
          <w:p w:rsidR="005A1F8C" w:rsidRPr="00D42470" w:rsidRDefault="005A1F8C" w:rsidP="00644484">
            <w:pPr>
              <w:numPr>
                <w:ilvl w:val="0"/>
                <w:numId w:val="20"/>
              </w:numPr>
              <w:spacing w:after="0"/>
              <w:jc w:val="both"/>
            </w:pPr>
            <w:r>
              <w:t xml:space="preserve">Se visitó la salida de la instalación ubicada al lado sur-este, observándose un sector hormigonado, habilitado para el lavado de ruedas mediante </w:t>
            </w:r>
            <w:r w:rsidRPr="003E1949">
              <w:t>hidrolavadora</w:t>
            </w:r>
            <w:r w:rsidR="00644484" w:rsidRPr="003E1949">
              <w:t xml:space="preserve"> (</w:t>
            </w:r>
            <w:r w:rsidR="003E1949" w:rsidRPr="003E1949">
              <w:t>Fotografía 4</w:t>
            </w:r>
            <w:r w:rsidR="00644484" w:rsidRPr="003E1949">
              <w:t>)</w:t>
            </w:r>
            <w:r w:rsidRPr="003E1949">
              <w:t>, por</w:t>
            </w:r>
            <w:r>
              <w:t xml:space="preserve"> el cual deben pasar todos los vehículos. Desde dicho sector las aguas con tierra son acumuladas en fosas, para luego ser retiradas por la empresa DISAL, según lo indicado por Esteban Soto.</w:t>
            </w:r>
          </w:p>
          <w:p w:rsidR="00D01CCC" w:rsidRPr="00C63617" w:rsidRDefault="00CF0527" w:rsidP="00644484">
            <w:pPr>
              <w:numPr>
                <w:ilvl w:val="0"/>
                <w:numId w:val="20"/>
              </w:numPr>
              <w:spacing w:after="0"/>
              <w:jc w:val="both"/>
            </w:pPr>
            <w:r w:rsidRPr="00C63617">
              <w:t xml:space="preserve">Durante todo el recorrido, se observó que los caminos interiores se encontraban humectados y que se estaban realizando trabajos de humectación con </w:t>
            </w:r>
            <w:r w:rsidRPr="003E1949">
              <w:t>camiones aljibes</w:t>
            </w:r>
            <w:r w:rsidR="00644484" w:rsidRPr="003E1949">
              <w:t xml:space="preserve"> (Fotografías </w:t>
            </w:r>
            <w:r w:rsidR="003E1949" w:rsidRPr="003E1949">
              <w:t>5</w:t>
            </w:r>
            <w:r w:rsidR="003E1949">
              <w:t xml:space="preserve"> y 6</w:t>
            </w:r>
            <w:r w:rsidR="00644484" w:rsidRPr="003E1949">
              <w:t>)</w:t>
            </w:r>
            <w:r w:rsidRPr="003E1949">
              <w:t>.</w:t>
            </w:r>
          </w:p>
          <w:p w:rsidR="0075063A" w:rsidRPr="00C63617" w:rsidRDefault="001454F9" w:rsidP="000E54E9">
            <w:pPr>
              <w:pStyle w:val="Prrafodelista"/>
              <w:numPr>
                <w:ilvl w:val="0"/>
                <w:numId w:val="20"/>
              </w:numPr>
            </w:pPr>
            <w:r w:rsidRPr="00C63617">
              <w:t xml:space="preserve">Durante la actividad de inspección del 10 de mayo de 2018, </w:t>
            </w:r>
            <w:r w:rsidR="0075063A" w:rsidRPr="00C63617">
              <w:t xml:space="preserve">se observó que al lado oriente, el predio se encontraba cerrado con malla raschel de una altura de 2,4 metros aproximadamente, al lado norte con un cierre natural de árboles de 5 metros aproximadamente, al lado poniente y sur, con placas de OBS de 15 mm </w:t>
            </w:r>
            <w:r w:rsidR="00FE781B" w:rsidRPr="00C63617">
              <w:t xml:space="preserve">de ancho y </w:t>
            </w:r>
            <w:r w:rsidR="0075063A" w:rsidRPr="00C63617">
              <w:t xml:space="preserve">de una altura de 2,4 metros aproximadamente, además de una corrida de malla raschel sobre las placas de OSB, de unos 3 metros de altura aproximadamente. Excepcionalmente al lado sur-este, se colocaron dos corridas de malla raschel sobre las placas de OSB, a petición del vecino que se encuentra colindante al predio del </w:t>
            </w:r>
            <w:r w:rsidR="0075063A" w:rsidRPr="003E1949">
              <w:t>proyecto (</w:t>
            </w:r>
            <w:r w:rsidR="003E1949" w:rsidRPr="003E1949">
              <w:t>Fotografías 7</w:t>
            </w:r>
            <w:r w:rsidR="0075063A" w:rsidRPr="003E1949">
              <w:t>).</w:t>
            </w:r>
          </w:p>
          <w:p w:rsidR="00CB01E8" w:rsidRDefault="00FE0DBA" w:rsidP="0081568D">
            <w:pPr>
              <w:numPr>
                <w:ilvl w:val="0"/>
                <w:numId w:val="20"/>
              </w:numPr>
              <w:spacing w:after="0"/>
              <w:jc w:val="both"/>
              <w:rPr>
                <w:rFonts w:cs="Times New Roman"/>
                <w:iCs/>
              </w:rPr>
            </w:pPr>
            <w:r w:rsidRPr="00C63617">
              <w:t xml:space="preserve">Se le solicitó al titular entregar el </w:t>
            </w:r>
            <w:r w:rsidR="00644484" w:rsidRPr="00C63617">
              <w:rPr>
                <w:rFonts w:cs="Times New Roman"/>
                <w:iCs/>
              </w:rPr>
              <w:t>Programa de Estabilización de Caminos junto con el informe de inicio de la aplicación, además de todo el registro de aplicación del programa.</w:t>
            </w:r>
            <w:r w:rsidRPr="00C63617">
              <w:rPr>
                <w:rFonts w:cs="Times New Roman"/>
                <w:iCs/>
              </w:rPr>
              <w:t xml:space="preserve"> Al respecto, el titular entregó los documentos denominados “Protocolo de aplicación de supresor de polvo”, donde se establece el lugar de aplicación, producto utilizado, certificado de análisis </w:t>
            </w:r>
            <w:r w:rsidR="00FA0E38" w:rsidRPr="00C63617">
              <w:rPr>
                <w:rFonts w:cs="Times New Roman"/>
                <w:iCs/>
              </w:rPr>
              <w:t xml:space="preserve">y hoja </w:t>
            </w:r>
            <w:r w:rsidR="00FA0E38" w:rsidRPr="00CB01E8">
              <w:rPr>
                <w:rFonts w:cs="Times New Roman"/>
                <w:iCs/>
              </w:rPr>
              <w:t xml:space="preserve">técnica </w:t>
            </w:r>
            <w:r w:rsidRPr="00CB01E8">
              <w:rPr>
                <w:rFonts w:cs="Times New Roman"/>
                <w:iCs/>
              </w:rPr>
              <w:t>del producto.</w:t>
            </w:r>
            <w:r w:rsidR="00FA0E38" w:rsidRPr="00CB01E8">
              <w:rPr>
                <w:rFonts w:cs="Times New Roman"/>
                <w:iCs/>
              </w:rPr>
              <w:t xml:space="preserve"> Además</w:t>
            </w:r>
            <w:r w:rsidR="005032B1">
              <w:rPr>
                <w:rFonts w:cs="Times New Roman"/>
                <w:iCs/>
              </w:rPr>
              <w:t>,</w:t>
            </w:r>
            <w:r w:rsidR="00FA0E38" w:rsidRPr="00CB01E8">
              <w:rPr>
                <w:rFonts w:cs="Times New Roman"/>
                <w:iCs/>
              </w:rPr>
              <w:t xml:space="preserve"> se entregó el registro de aplicación del supresor, donde se observa que </w:t>
            </w:r>
            <w:r w:rsidR="005032B1">
              <w:rPr>
                <w:rFonts w:cs="Times New Roman"/>
                <w:iCs/>
              </w:rPr>
              <w:t>é</w:t>
            </w:r>
            <w:r w:rsidR="00FA0E38" w:rsidRPr="00CB01E8">
              <w:rPr>
                <w:rFonts w:cs="Times New Roman"/>
                <w:iCs/>
              </w:rPr>
              <w:t>ste fue aplicado los días 20 de marzo, 20 de abril y 14 de mayo de 2018.</w:t>
            </w:r>
            <w:r w:rsidR="00CB01E8" w:rsidRPr="00CB01E8">
              <w:rPr>
                <w:rFonts w:cs="Times New Roman"/>
                <w:iCs/>
              </w:rPr>
              <w:t xml:space="preserve"> </w:t>
            </w:r>
          </w:p>
          <w:p w:rsidR="00644484" w:rsidRPr="00C63617" w:rsidRDefault="00D8137C" w:rsidP="0081568D">
            <w:pPr>
              <w:numPr>
                <w:ilvl w:val="0"/>
                <w:numId w:val="20"/>
              </w:numPr>
              <w:spacing w:after="0"/>
              <w:jc w:val="both"/>
              <w:rPr>
                <w:rFonts w:cs="Times New Roman"/>
                <w:iCs/>
              </w:rPr>
            </w:pPr>
            <w:r>
              <w:rPr>
                <w:rFonts w:cs="Times New Roman"/>
                <w:iCs/>
              </w:rPr>
              <w:t>E</w:t>
            </w:r>
            <w:r w:rsidR="00CB01E8" w:rsidRPr="00CB01E8">
              <w:rPr>
                <w:rFonts w:cs="Times New Roman"/>
                <w:iCs/>
              </w:rPr>
              <w:t xml:space="preserve">n el </w:t>
            </w:r>
            <w:r w:rsidR="00CB01E8" w:rsidRPr="00CB01E8">
              <w:t>Apartado 2 del Anexo C de la Adenda Complementaria Extraordinaria</w:t>
            </w:r>
            <w:r w:rsidR="00CB01E8">
              <w:t xml:space="preserve"> de la RCA N°662/2016, se encuentra </w:t>
            </w:r>
            <w:r>
              <w:t xml:space="preserve">un documento denominado </w:t>
            </w:r>
            <w:r w:rsidR="00CB01E8">
              <w:t xml:space="preserve">Programa de Estabilización de </w:t>
            </w:r>
            <w:r w:rsidR="005032B1">
              <w:t>C</w:t>
            </w:r>
            <w:r w:rsidR="00CB01E8">
              <w:t xml:space="preserve">aminos, </w:t>
            </w:r>
            <w:r>
              <w:t xml:space="preserve">y </w:t>
            </w:r>
            <w:r w:rsidR="000E5FEC">
              <w:t xml:space="preserve">además, </w:t>
            </w:r>
            <w:r>
              <w:t>el titular cargó al Sistema de Seguimiento Ambiental un documento denominado Informe de Seguimiento Ambiental</w:t>
            </w:r>
            <w:r w:rsidR="005032B1">
              <w:t>,</w:t>
            </w:r>
            <w:r>
              <w:t xml:space="preserve"> Programa de estabilización de caminos interiores</w:t>
            </w:r>
            <w:r w:rsidR="000E5FEC">
              <w:t xml:space="preserve">, donde se incluyen todos los documentos que entregó el titular en respuesta al acta sobre este punto, y que dan respuesta al </w:t>
            </w:r>
            <w:r w:rsidR="005032B1">
              <w:t>C</w:t>
            </w:r>
            <w:r w:rsidR="000E5FEC">
              <w:t xml:space="preserve">onsiderando N°4.3.1., respecto del informe de inicio. </w:t>
            </w:r>
          </w:p>
          <w:p w:rsidR="00FA0E38" w:rsidRPr="00C63617" w:rsidRDefault="00FA0E38" w:rsidP="00FA0E38">
            <w:pPr>
              <w:numPr>
                <w:ilvl w:val="0"/>
                <w:numId w:val="20"/>
              </w:numPr>
              <w:spacing w:after="0"/>
              <w:jc w:val="both"/>
            </w:pPr>
            <w:r w:rsidRPr="00C63617">
              <w:rPr>
                <w:rFonts w:cs="Times New Roman"/>
                <w:iCs/>
              </w:rPr>
              <w:t>Se le solicitó al titular entregar los d</w:t>
            </w:r>
            <w:r w:rsidR="00644484" w:rsidRPr="00C63617">
              <w:rPr>
                <w:rFonts w:cs="Times New Roman"/>
                <w:iCs/>
              </w:rPr>
              <w:t>ocumentos de aprobación de los Planes de Compensación de Emisiones (PCE), entregado por la SEREMI del Medio Ambiente, para los contaminantes NOx y MP10 (pavimentación y compra de emisiones).</w:t>
            </w:r>
            <w:r w:rsidR="006B3B3D" w:rsidRPr="00C63617">
              <w:rPr>
                <w:rFonts w:cs="Times New Roman"/>
                <w:iCs/>
              </w:rPr>
              <w:t xml:space="preserve"> Al respecto el titular </w:t>
            </w:r>
            <w:r w:rsidR="00DB0CE3">
              <w:rPr>
                <w:rFonts w:cs="Times New Roman"/>
                <w:iCs/>
              </w:rPr>
              <w:t>entregó tres</w:t>
            </w:r>
            <w:r w:rsidR="006B3B3D" w:rsidRPr="00C63617">
              <w:rPr>
                <w:rFonts w:cs="Times New Roman"/>
                <w:iCs/>
              </w:rPr>
              <w:t xml:space="preserve"> documentos </w:t>
            </w:r>
            <w:r w:rsidR="004C671D">
              <w:rPr>
                <w:rFonts w:cs="Times New Roman"/>
                <w:iCs/>
              </w:rPr>
              <w:t xml:space="preserve">los que </w:t>
            </w:r>
            <w:r w:rsidR="006B3B3D" w:rsidRPr="00C63617">
              <w:rPr>
                <w:rFonts w:cs="Times New Roman"/>
                <w:iCs/>
              </w:rPr>
              <w:t>correspond</w:t>
            </w:r>
            <w:r w:rsidR="004C671D">
              <w:rPr>
                <w:rFonts w:cs="Times New Roman"/>
                <w:iCs/>
              </w:rPr>
              <w:t>en</w:t>
            </w:r>
            <w:r w:rsidR="006B3B3D" w:rsidRPr="00C63617">
              <w:rPr>
                <w:rFonts w:cs="Times New Roman"/>
                <w:iCs/>
              </w:rPr>
              <w:t xml:space="preserve"> a:</w:t>
            </w:r>
          </w:p>
          <w:p w:rsidR="00D91830" w:rsidRPr="00C63617" w:rsidRDefault="00DB0CE3" w:rsidP="006B3B3D">
            <w:pPr>
              <w:pStyle w:val="Prrafodelista"/>
              <w:numPr>
                <w:ilvl w:val="0"/>
                <w:numId w:val="29"/>
              </w:numPr>
            </w:pPr>
            <w:r>
              <w:t>El i</w:t>
            </w:r>
            <w:r w:rsidR="00D91830" w:rsidRPr="00C63617">
              <w:t>nforme del titular de enero 2018, en respuesta a Carta Aire N°0005</w:t>
            </w:r>
            <w:r w:rsidR="00263D9F">
              <w:t>,</w:t>
            </w:r>
            <w:r w:rsidR="00D91830" w:rsidRPr="00C63617">
              <w:t xml:space="preserve"> de fecha 26 de julio de 2017</w:t>
            </w:r>
            <w:r w:rsidR="00263D9F">
              <w:t>,</w:t>
            </w:r>
            <w:r>
              <w:t xml:space="preserve"> de la SEREMI del Medio Ambiente</w:t>
            </w:r>
            <w:r w:rsidR="00D91830" w:rsidRPr="00C63617">
              <w:t>, sobre el Programa de Compensación de Emisiones de NOx.</w:t>
            </w:r>
          </w:p>
          <w:p w:rsidR="006B3B3D" w:rsidRPr="00C63617" w:rsidRDefault="006B3B3D" w:rsidP="006B3B3D">
            <w:pPr>
              <w:pStyle w:val="Prrafodelista"/>
              <w:numPr>
                <w:ilvl w:val="0"/>
                <w:numId w:val="29"/>
              </w:numPr>
            </w:pPr>
            <w:r w:rsidRPr="00C63617">
              <w:t>Carta Aire N°178</w:t>
            </w:r>
            <w:r w:rsidR="00263D9F">
              <w:t>,</w:t>
            </w:r>
            <w:r w:rsidRPr="00C63617">
              <w:t xml:space="preserve"> del 26 de febrero de 2018, donde la SEREMI del Medio Ambiente informa a Walmart Chile S.</w:t>
            </w:r>
            <w:r w:rsidRPr="00900599">
              <w:t xml:space="preserve">A. </w:t>
            </w:r>
            <w:r w:rsidR="00263D9F" w:rsidRPr="00900599">
              <w:t>de la aprobación d</w:t>
            </w:r>
            <w:r w:rsidRPr="00900599">
              <w:t>el Programa de Compensación de Emisiones de NOx del proyecto “Centro de Distribución El Peñón”.</w:t>
            </w:r>
          </w:p>
          <w:p w:rsidR="006B3B3D" w:rsidRDefault="006B3B3D" w:rsidP="006B3B3D">
            <w:pPr>
              <w:pStyle w:val="Prrafodelista"/>
              <w:numPr>
                <w:ilvl w:val="0"/>
                <w:numId w:val="29"/>
              </w:numPr>
            </w:pPr>
            <w:r w:rsidRPr="00C63617">
              <w:t>Carta Aire N°315 del 12 de abril de 2018, donde la SEREMI del Medio Ambiente informa a Walmart Chile S.A. sobre su pronunciamiento del Programa de Compensación de Emisiones de MP10 del proyecto “Centro de Distribución El Peñón”.</w:t>
            </w:r>
            <w:r w:rsidR="00D91830" w:rsidRPr="00C63617">
              <w:t xml:space="preserve"> En ella se indica que el titular deberá presentar una nueva alternativa de compensación para las 47,86 toneladas de MP10 en un plazo de 30 días hábiles, lo anterior a raíz de que la propuesta de compensación no cumple con realizar efectiva</w:t>
            </w:r>
            <w:r w:rsidR="004C671D">
              <w:t>mente la compensación</w:t>
            </w:r>
            <w:r w:rsidR="00D91830" w:rsidRPr="00C63617">
              <w:t xml:space="preserve"> de emisiones, como tampoco se encuentra correcto el cálculo de las emisiones que serían reducidas, estando éstas sobre-estimadas. Al respecto de la compra de emisiones, la SEREMI del Medio Ambiente se pronuncia conforme. </w:t>
            </w:r>
          </w:p>
          <w:p w:rsidR="00946372" w:rsidRPr="00D42470" w:rsidRDefault="00A46BBE" w:rsidP="00207313">
            <w:pPr>
              <w:numPr>
                <w:ilvl w:val="0"/>
                <w:numId w:val="20"/>
              </w:numPr>
              <w:spacing w:after="0"/>
              <w:jc w:val="both"/>
            </w:pPr>
            <w:r>
              <w:t>Al respecto del punto anterior, la SEREMI del Medio Ambiente a través del Ord. Aire N°557</w:t>
            </w:r>
            <w:r w:rsidR="00263D9F">
              <w:t>,</w:t>
            </w:r>
            <w:r>
              <w:t xml:space="preserve"> de fecha 26 de junio de 2018</w:t>
            </w:r>
            <w:r w:rsidR="004C671D">
              <w:t xml:space="preserve"> (A</w:t>
            </w:r>
            <w:r w:rsidR="00231EC3">
              <w:t xml:space="preserve">nexo </w:t>
            </w:r>
            <w:r w:rsidR="00207313">
              <w:t>6</w:t>
            </w:r>
            <w:r w:rsidR="00231EC3">
              <w:t>)</w:t>
            </w:r>
            <w:r>
              <w:t>, informó al SEA la aprobación del Programa de Compensación de Emisiones de MP10 del proyecto “Centro de Distribución El Peñón”.</w:t>
            </w:r>
          </w:p>
        </w:tc>
      </w:tr>
    </w:tbl>
    <w:p w:rsidR="0021220F" w:rsidRDefault="0021220F" w:rsidP="00FF0674">
      <w:pPr>
        <w:spacing w:after="0"/>
      </w:pPr>
    </w:p>
    <w:p w:rsidR="007B760A" w:rsidRDefault="007B760A" w:rsidP="00FF0674">
      <w:pPr>
        <w:spacing w:after="0"/>
      </w:pPr>
    </w:p>
    <w:p w:rsidR="007B760A" w:rsidRDefault="007B760A" w:rsidP="00FF0674">
      <w:pPr>
        <w:spacing w:after="0"/>
      </w:pPr>
    </w:p>
    <w:p w:rsidR="007B760A" w:rsidRDefault="007B760A" w:rsidP="00FF0674">
      <w:pPr>
        <w:spacing w:after="0"/>
      </w:pPr>
    </w:p>
    <w:p w:rsidR="007B760A" w:rsidRDefault="007B760A" w:rsidP="00FF0674">
      <w:pPr>
        <w:spacing w:after="0"/>
      </w:pPr>
    </w:p>
    <w:p w:rsidR="007B760A" w:rsidRDefault="007B760A" w:rsidP="00FF0674">
      <w:pPr>
        <w:spacing w:after="0"/>
      </w:pPr>
    </w:p>
    <w:p w:rsidR="008227EF" w:rsidRDefault="008227EF" w:rsidP="00FF0674">
      <w:pPr>
        <w:spacing w:after="0"/>
      </w:pPr>
    </w:p>
    <w:p w:rsidR="008227EF" w:rsidRDefault="008227EF" w:rsidP="00FF0674">
      <w:pPr>
        <w:spacing w:after="0"/>
      </w:pPr>
    </w:p>
    <w:p w:rsidR="008227EF" w:rsidRDefault="008227EF" w:rsidP="00FF0674">
      <w:pPr>
        <w:spacing w:after="0"/>
      </w:pPr>
    </w:p>
    <w:p w:rsidR="008227EF" w:rsidRDefault="008227EF" w:rsidP="00FF0674">
      <w:pPr>
        <w:spacing w:after="0"/>
      </w:pPr>
    </w:p>
    <w:p w:rsidR="008227EF" w:rsidRDefault="008227EF" w:rsidP="00FF0674">
      <w:pPr>
        <w:spacing w:after="0"/>
      </w:pPr>
    </w:p>
    <w:p w:rsidR="008227EF" w:rsidRDefault="008227EF" w:rsidP="00FF0674">
      <w:pPr>
        <w:spacing w:after="0"/>
      </w:pPr>
    </w:p>
    <w:p w:rsidR="007B760A" w:rsidRDefault="007B760A" w:rsidP="00FF0674">
      <w:pPr>
        <w:spacing w:after="0"/>
      </w:pPr>
    </w:p>
    <w:p w:rsidR="007B760A" w:rsidRDefault="007B760A" w:rsidP="00FF0674">
      <w:pPr>
        <w:spacing w:after="0"/>
      </w:pPr>
    </w:p>
    <w:tbl>
      <w:tblPr>
        <w:tblW w:w="5001" w:type="pct"/>
        <w:jc w:val="center"/>
        <w:tblCellMar>
          <w:left w:w="70" w:type="dxa"/>
          <w:right w:w="70" w:type="dxa"/>
        </w:tblCellMar>
        <w:tblLook w:val="04A0" w:firstRow="1" w:lastRow="0" w:firstColumn="1" w:lastColumn="0" w:noHBand="0" w:noVBand="1"/>
      </w:tblPr>
      <w:tblGrid>
        <w:gridCol w:w="3565"/>
        <w:gridCol w:w="1674"/>
        <w:gridCol w:w="1679"/>
        <w:gridCol w:w="3123"/>
        <w:gridCol w:w="1812"/>
        <w:gridCol w:w="1712"/>
      </w:tblGrid>
      <w:tr w:rsidR="00CB01E8" w:rsidRPr="00D42470" w:rsidTr="00CB01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B01E8" w:rsidRPr="00D42470" w:rsidTr="00CB01E8">
        <w:trPr>
          <w:trHeight w:val="2516"/>
          <w:jc w:val="center"/>
        </w:trPr>
        <w:tc>
          <w:tcPr>
            <w:tcW w:w="2550" w:type="pct"/>
            <w:gridSpan w:val="3"/>
            <w:tcBorders>
              <w:top w:val="nil"/>
              <w:left w:val="single" w:sz="4" w:space="0" w:color="auto"/>
              <w:right w:val="single" w:sz="4" w:space="0" w:color="auto"/>
            </w:tcBorders>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421622A" wp14:editId="6FBFC9BC">
                  <wp:extent cx="3320562" cy="1872000"/>
                  <wp:effectExtent l="0" t="0" r="0" b="0"/>
                  <wp:docPr id="6" name="Imagen 6" descr="C:\Eve\2018\Denuncias\4 denuncias Centro de distribución Walmart-San Bernardo\2.Inspección\Fotos SM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Eve\2018\Denuncias\4 denuncias Centro de distribución Walmart-San Bernardo\2.Inspección\Fotos SMA\1.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3320562" cy="1872000"/>
                          </a:xfrm>
                          <a:prstGeom prst="rect">
                            <a:avLst/>
                          </a:prstGeom>
                          <a:noFill/>
                          <a:ln>
                            <a:noFill/>
                          </a:ln>
                        </pic:spPr>
                      </pic:pic>
                    </a:graphicData>
                  </a:graphic>
                </wp:inline>
              </w:drawing>
            </w:r>
          </w:p>
        </w:tc>
        <w:tc>
          <w:tcPr>
            <w:tcW w:w="2450" w:type="pct"/>
            <w:gridSpan w:val="3"/>
            <w:tcBorders>
              <w:top w:val="nil"/>
              <w:left w:val="single" w:sz="4" w:space="0" w:color="auto"/>
              <w:right w:val="single" w:sz="4" w:space="0" w:color="auto"/>
            </w:tcBorders>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BAB2164" wp14:editId="5F2CC8FA">
                  <wp:extent cx="3320562" cy="1872000"/>
                  <wp:effectExtent l="0" t="0" r="0" b="0"/>
                  <wp:docPr id="7" name="Imagen 7" descr="C:\Eve\2018\Denuncias\4 denuncias Centro de distribución Walmart-San Bernardo\2.Inspección\Fotos SMA\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Eve\2018\Denuncias\4 denuncias Centro de distribución Walmart-San Bernardo\2.Inspección\Fotos SMA\2.jpg"/>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3320562" cy="1872000"/>
                          </a:xfrm>
                          <a:prstGeom prst="rect">
                            <a:avLst/>
                          </a:prstGeom>
                          <a:noFill/>
                          <a:ln>
                            <a:noFill/>
                          </a:ln>
                        </pic:spPr>
                      </pic:pic>
                    </a:graphicData>
                  </a:graphic>
                </wp:inline>
              </w:drawing>
            </w:r>
          </w:p>
        </w:tc>
      </w:tr>
      <w:tr w:rsidR="00CB01E8" w:rsidRPr="00D42470" w:rsidTr="00CB01E8">
        <w:trPr>
          <w:trHeight w:val="300"/>
          <w:jc w:val="center"/>
        </w:trPr>
        <w:tc>
          <w:tcPr>
            <w:tcW w:w="1314" w:type="pct"/>
            <w:tcBorders>
              <w:top w:val="single" w:sz="4" w:space="0" w:color="auto"/>
              <w:left w:val="single" w:sz="4" w:space="0" w:color="auto"/>
              <w:bottom w:val="single" w:sz="4" w:space="0" w:color="auto"/>
              <w:right w:val="nil"/>
            </w:tcBorders>
            <w:shd w:val="clear" w:color="auto" w:fill="auto"/>
            <w:noWrap/>
            <w:vAlign w:val="center"/>
            <w:hideMark/>
          </w:tcPr>
          <w:p w:rsidR="00CB01E8" w:rsidRPr="00D42470" w:rsidRDefault="00CB01E8" w:rsidP="0046463C">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w:t>
            </w:r>
            <w:r w:rsidRPr="00D42470">
              <w:rPr>
                <w:rFonts w:ascii="Calibri" w:eastAsia="Calibri" w:hAnsi="Calibri" w:cs="Calibri"/>
                <w:b/>
                <w:sz w:val="18"/>
                <w:szCs w:val="20"/>
              </w:rPr>
              <w:t xml:space="preserve"> </w:t>
            </w:r>
            <w:r>
              <w:rPr>
                <w:rFonts w:ascii="Calibri" w:eastAsia="Calibri" w:hAnsi="Calibri" w:cs="Calibri"/>
                <w:b/>
                <w:sz w:val="18"/>
                <w:szCs w:val="20"/>
              </w:rPr>
              <w:t>1</w:t>
            </w:r>
            <w:r w:rsidRPr="00D42470">
              <w:rPr>
                <w:rFonts w:ascii="Calibri" w:eastAsia="Calibri" w:hAnsi="Calibri" w:cs="Calibri"/>
                <w:b/>
                <w:sz w:val="18"/>
                <w:szCs w:val="18"/>
              </w:rPr>
              <w:t>.</w:t>
            </w:r>
          </w:p>
        </w:tc>
        <w:tc>
          <w:tcPr>
            <w:tcW w:w="123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3E1949">
              <w:rPr>
                <w:rFonts w:ascii="Calibri" w:eastAsia="Times New Roman" w:hAnsi="Calibri" w:cs="Times New Roman"/>
                <w:sz w:val="18"/>
                <w:szCs w:val="18"/>
                <w:lang w:eastAsia="es-CL"/>
              </w:rPr>
              <w:t>23-04-2018</w:t>
            </w:r>
          </w:p>
        </w:tc>
        <w:tc>
          <w:tcPr>
            <w:tcW w:w="1151" w:type="pct"/>
            <w:tcBorders>
              <w:top w:val="single" w:sz="4" w:space="0" w:color="auto"/>
              <w:left w:val="nil"/>
              <w:bottom w:val="single" w:sz="4" w:space="0" w:color="auto"/>
              <w:right w:val="nil"/>
            </w:tcBorders>
            <w:shd w:val="clear" w:color="auto" w:fill="auto"/>
            <w:noWrap/>
            <w:vAlign w:val="center"/>
            <w:hideMark/>
          </w:tcPr>
          <w:p w:rsidR="00CB01E8" w:rsidRPr="00D42470" w:rsidRDefault="00CB01E8" w:rsidP="0046463C">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2</w:t>
            </w:r>
            <w:r w:rsidRPr="00D42470">
              <w:rPr>
                <w:rFonts w:ascii="Calibri" w:eastAsia="Calibri" w:hAnsi="Calibri" w:cs="Calibri"/>
                <w:b/>
                <w:sz w:val="18"/>
                <w:szCs w:val="18"/>
              </w:rPr>
              <w:t>.</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3E1949">
              <w:rPr>
                <w:rFonts w:ascii="Calibri" w:eastAsia="Times New Roman" w:hAnsi="Calibri" w:cs="Times New Roman"/>
                <w:sz w:val="18"/>
                <w:szCs w:val="18"/>
                <w:lang w:eastAsia="es-CL"/>
              </w:rPr>
              <w:t>23-04-2018</w:t>
            </w:r>
          </w:p>
        </w:tc>
      </w:tr>
      <w:tr w:rsidR="00CB01E8" w:rsidRPr="00D42470" w:rsidTr="00CB01E8">
        <w:trPr>
          <w:trHeight w:val="300"/>
          <w:jc w:val="center"/>
        </w:trPr>
        <w:tc>
          <w:tcPr>
            <w:tcW w:w="13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6.278.721 m.</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340.841 m.</w:t>
            </w:r>
          </w:p>
        </w:tc>
        <w:tc>
          <w:tcPr>
            <w:tcW w:w="1151"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6.278.627 m.</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340.709 m.</w:t>
            </w:r>
          </w:p>
        </w:tc>
      </w:tr>
      <w:tr w:rsidR="00CB01E8" w:rsidRPr="00D42470" w:rsidTr="00CB01E8">
        <w:trPr>
          <w:trHeight w:val="300"/>
          <w:jc w:val="center"/>
        </w:trPr>
        <w:tc>
          <w:tcPr>
            <w:tcW w:w="2550" w:type="pct"/>
            <w:gridSpan w:val="3"/>
            <w:tcBorders>
              <w:top w:val="single" w:sz="4" w:space="0" w:color="auto"/>
              <w:left w:val="single" w:sz="4" w:space="0" w:color="auto"/>
              <w:bottom w:val="single" w:sz="4" w:space="0" w:color="auto"/>
              <w:right w:val="single" w:sz="4" w:space="0" w:color="auto"/>
            </w:tcBorders>
            <w:shd w:val="clear" w:color="auto" w:fill="auto"/>
            <w:hideMark/>
          </w:tcPr>
          <w:p w:rsidR="00CB01E8" w:rsidRPr="00A02E9D" w:rsidRDefault="00CB01E8" w:rsidP="0046463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Sector faja concesionada donde se observan que se efectuaron trabajos de nivelación.</w:t>
            </w:r>
          </w:p>
        </w:tc>
        <w:tc>
          <w:tcPr>
            <w:tcW w:w="2450" w:type="pct"/>
            <w:gridSpan w:val="3"/>
            <w:tcBorders>
              <w:top w:val="single" w:sz="4" w:space="0" w:color="auto"/>
              <w:left w:val="single" w:sz="4" w:space="0" w:color="auto"/>
              <w:bottom w:val="single" w:sz="4" w:space="0" w:color="auto"/>
              <w:right w:val="single" w:sz="4" w:space="0" w:color="auto"/>
            </w:tcBorders>
            <w:shd w:val="clear" w:color="auto" w:fill="auto"/>
            <w:hideMark/>
          </w:tcPr>
          <w:p w:rsidR="00CB01E8" w:rsidRDefault="00CB01E8" w:rsidP="0046463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Trabajos de movimiento de tierra al interior de la instalación.</w:t>
            </w:r>
          </w:p>
          <w:p w:rsidR="007B760A" w:rsidRPr="00CB01E8" w:rsidRDefault="007B760A" w:rsidP="0046463C">
            <w:pPr>
              <w:spacing w:after="0" w:line="240" w:lineRule="auto"/>
              <w:jc w:val="both"/>
              <w:rPr>
                <w:rFonts w:ascii="Calibri" w:eastAsia="Times New Roman" w:hAnsi="Calibri" w:cs="Times New Roman"/>
                <w:b/>
                <w:color w:val="000000"/>
                <w:sz w:val="18"/>
                <w:szCs w:val="18"/>
                <w:lang w:eastAsia="es-CL"/>
              </w:rPr>
            </w:pPr>
          </w:p>
        </w:tc>
      </w:tr>
      <w:tr w:rsidR="00CB01E8" w:rsidRPr="00D42470" w:rsidTr="00CB01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16"/>
          <w:jc w:val="center"/>
        </w:trPr>
        <w:tc>
          <w:tcPr>
            <w:tcW w:w="2550" w:type="pct"/>
            <w:gridSpan w:val="3"/>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76B0D37D" wp14:editId="78AE677B">
                  <wp:extent cx="2492128" cy="1872000"/>
                  <wp:effectExtent l="0" t="0" r="3810" b="0"/>
                  <wp:docPr id="8" name="Imagen 8" descr="C:\Eve\2018\Denuncias\4 denuncias Centro de distribución Walmart-San Bernardo\2.Inspección\Fotos 10-05-2018\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Eve\2018\Denuncias\4 denuncias Centro de distribución Walmart-San Bernardo\2.Inspección\Fotos 10-05-2018\3.jp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92128" cy="1872000"/>
                          </a:xfrm>
                          <a:prstGeom prst="rect">
                            <a:avLst/>
                          </a:prstGeom>
                          <a:noFill/>
                          <a:ln>
                            <a:noFill/>
                          </a:ln>
                        </pic:spPr>
                      </pic:pic>
                    </a:graphicData>
                  </a:graphic>
                </wp:inline>
              </w:drawing>
            </w:r>
          </w:p>
        </w:tc>
        <w:tc>
          <w:tcPr>
            <w:tcW w:w="2450" w:type="pct"/>
            <w:gridSpan w:val="3"/>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5C4CA4D" wp14:editId="7991C61C">
                  <wp:extent cx="3320562" cy="1872000"/>
                  <wp:effectExtent l="0" t="0" r="0" b="0"/>
                  <wp:docPr id="9" name="Imagen 9" descr="C:\Eve\2018\Denuncias\4 denuncias Centro de distribución Walmart-San Bernardo\2.Inspección\Fotos SMA\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Eve\2018\Denuncias\4 denuncias Centro de distribución Walmart-San Bernardo\2.Inspección\Fotos SMA\5.jpg"/>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320562" cy="1872000"/>
                          </a:xfrm>
                          <a:prstGeom prst="rect">
                            <a:avLst/>
                          </a:prstGeom>
                          <a:noFill/>
                          <a:ln>
                            <a:noFill/>
                          </a:ln>
                        </pic:spPr>
                      </pic:pic>
                    </a:graphicData>
                  </a:graphic>
                </wp:inline>
              </w:drawing>
            </w:r>
          </w:p>
        </w:tc>
      </w:tr>
      <w:tr w:rsidR="00CB01E8" w:rsidRPr="00D42470" w:rsidTr="00CB01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314" w:type="pct"/>
            <w:shd w:val="clear" w:color="auto" w:fill="auto"/>
            <w:noWrap/>
            <w:vAlign w:val="center"/>
            <w:hideMark/>
          </w:tcPr>
          <w:p w:rsidR="00CB01E8" w:rsidRPr="00D42470" w:rsidRDefault="00CB01E8" w:rsidP="0046463C">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w:t>
            </w:r>
            <w:r w:rsidRPr="00D42470">
              <w:rPr>
                <w:rFonts w:ascii="Calibri" w:eastAsia="Calibri" w:hAnsi="Calibri" w:cs="Calibri"/>
                <w:b/>
                <w:sz w:val="18"/>
                <w:szCs w:val="20"/>
              </w:rPr>
              <w:t xml:space="preserve"> </w:t>
            </w:r>
            <w:r>
              <w:rPr>
                <w:rFonts w:ascii="Calibri" w:eastAsia="Calibri" w:hAnsi="Calibri" w:cs="Calibri"/>
                <w:b/>
                <w:sz w:val="18"/>
                <w:szCs w:val="20"/>
              </w:rPr>
              <w:t>3</w:t>
            </w:r>
            <w:r w:rsidRPr="00D42470">
              <w:rPr>
                <w:rFonts w:ascii="Calibri" w:eastAsia="Calibri" w:hAnsi="Calibri" w:cs="Calibri"/>
                <w:b/>
                <w:sz w:val="18"/>
                <w:szCs w:val="18"/>
              </w:rPr>
              <w:t>.</w:t>
            </w:r>
          </w:p>
        </w:tc>
        <w:tc>
          <w:tcPr>
            <w:tcW w:w="1236" w:type="pct"/>
            <w:gridSpan w:val="2"/>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3E1949">
              <w:rPr>
                <w:rFonts w:ascii="Calibri" w:eastAsia="Times New Roman" w:hAnsi="Calibri" w:cs="Times New Roman"/>
                <w:sz w:val="18"/>
                <w:szCs w:val="18"/>
                <w:lang w:eastAsia="es-CL"/>
              </w:rPr>
              <w:t>10-05-2018</w:t>
            </w:r>
          </w:p>
        </w:tc>
        <w:tc>
          <w:tcPr>
            <w:tcW w:w="1151" w:type="pct"/>
            <w:shd w:val="clear" w:color="auto" w:fill="auto"/>
            <w:noWrap/>
            <w:vAlign w:val="center"/>
            <w:hideMark/>
          </w:tcPr>
          <w:p w:rsidR="00CB01E8" w:rsidRPr="00D42470" w:rsidRDefault="00CB01E8" w:rsidP="0046463C">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4</w:t>
            </w:r>
            <w:r w:rsidRPr="00D42470">
              <w:rPr>
                <w:rFonts w:ascii="Calibri" w:eastAsia="Calibri" w:hAnsi="Calibri" w:cs="Calibri"/>
                <w:b/>
                <w:sz w:val="18"/>
                <w:szCs w:val="18"/>
              </w:rPr>
              <w:t>.</w:t>
            </w:r>
          </w:p>
        </w:tc>
        <w:tc>
          <w:tcPr>
            <w:tcW w:w="1299" w:type="pct"/>
            <w:gridSpan w:val="2"/>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Pr="003E1949">
              <w:rPr>
                <w:rFonts w:ascii="Calibri" w:eastAsia="Times New Roman" w:hAnsi="Calibri" w:cs="Times New Roman"/>
                <w:sz w:val="18"/>
                <w:szCs w:val="18"/>
                <w:lang w:eastAsia="es-CL"/>
              </w:rPr>
              <w:t>23-04-2018</w:t>
            </w:r>
          </w:p>
        </w:tc>
      </w:tr>
      <w:tr w:rsidR="00CB01E8" w:rsidRPr="00D42470" w:rsidTr="00CB01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1314" w:type="pct"/>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17" w:type="pct"/>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6.278.627 m.</w:t>
            </w:r>
          </w:p>
        </w:tc>
        <w:tc>
          <w:tcPr>
            <w:tcW w:w="619" w:type="pct"/>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340.709 m.</w:t>
            </w:r>
          </w:p>
        </w:tc>
        <w:tc>
          <w:tcPr>
            <w:tcW w:w="1151" w:type="pct"/>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68" w:type="pct"/>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6.278.859 m.</w:t>
            </w:r>
          </w:p>
        </w:tc>
        <w:tc>
          <w:tcPr>
            <w:tcW w:w="631" w:type="pct"/>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340.886 m.</w:t>
            </w:r>
          </w:p>
        </w:tc>
      </w:tr>
      <w:tr w:rsidR="00CB01E8" w:rsidRPr="00D42470" w:rsidTr="00CB01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jc w:val="center"/>
        </w:trPr>
        <w:tc>
          <w:tcPr>
            <w:tcW w:w="2550" w:type="pct"/>
            <w:gridSpan w:val="3"/>
            <w:vMerge w:val="restart"/>
            <w:shd w:val="clear" w:color="auto" w:fill="auto"/>
            <w:hideMark/>
          </w:tcPr>
          <w:p w:rsidR="00CB01E8" w:rsidRPr="00D42470" w:rsidRDefault="00CB01E8" w:rsidP="0046463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Trabajos de compactación al interior de la instalación.</w:t>
            </w:r>
          </w:p>
          <w:p w:rsidR="00CB01E8" w:rsidRPr="00D42470" w:rsidRDefault="00CB01E8" w:rsidP="0046463C">
            <w:pPr>
              <w:spacing w:after="0" w:line="240" w:lineRule="auto"/>
              <w:jc w:val="both"/>
              <w:rPr>
                <w:rFonts w:ascii="Calibri" w:eastAsia="Times New Roman" w:hAnsi="Calibri" w:cs="Times New Roman"/>
                <w:color w:val="000000"/>
                <w:sz w:val="18"/>
                <w:szCs w:val="18"/>
                <w:lang w:eastAsia="es-CL"/>
              </w:rPr>
            </w:pPr>
          </w:p>
        </w:tc>
        <w:tc>
          <w:tcPr>
            <w:tcW w:w="2450" w:type="pct"/>
            <w:gridSpan w:val="3"/>
            <w:vMerge w:val="restart"/>
            <w:shd w:val="clear" w:color="auto" w:fill="auto"/>
            <w:hideMark/>
          </w:tcPr>
          <w:p w:rsidR="00CB01E8" w:rsidRDefault="00CB01E8" w:rsidP="0046463C">
            <w:pPr>
              <w:spacing w:after="0" w:line="240" w:lineRule="auto"/>
              <w:jc w:val="both"/>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Salida de la instalación, donde se realiza el lavado de ruedas de los vehículos.</w:t>
            </w:r>
          </w:p>
          <w:p w:rsidR="007B760A" w:rsidRPr="00CB01E8" w:rsidRDefault="007B760A" w:rsidP="0046463C">
            <w:pPr>
              <w:spacing w:after="0" w:line="240" w:lineRule="auto"/>
              <w:jc w:val="both"/>
              <w:rPr>
                <w:rFonts w:ascii="Calibri" w:eastAsia="Times New Roman" w:hAnsi="Calibri" w:cs="Times New Roman"/>
                <w:b/>
                <w:color w:val="000000"/>
                <w:sz w:val="18"/>
                <w:szCs w:val="18"/>
                <w:lang w:eastAsia="es-CL"/>
              </w:rPr>
            </w:pPr>
          </w:p>
        </w:tc>
      </w:tr>
      <w:tr w:rsidR="00CB01E8" w:rsidRPr="00D42470" w:rsidTr="00CB01E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50"/>
          <w:jc w:val="center"/>
        </w:trPr>
        <w:tc>
          <w:tcPr>
            <w:tcW w:w="2550" w:type="pct"/>
            <w:gridSpan w:val="3"/>
            <w:vMerge/>
            <w:vAlign w:val="center"/>
            <w:hideMark/>
          </w:tcPr>
          <w:p w:rsidR="00CB01E8" w:rsidRPr="00D42470" w:rsidRDefault="00CB01E8" w:rsidP="0046463C">
            <w:pPr>
              <w:spacing w:after="0" w:line="240" w:lineRule="auto"/>
              <w:rPr>
                <w:rFonts w:ascii="Calibri" w:eastAsia="Times New Roman" w:hAnsi="Calibri" w:cs="Times New Roman"/>
                <w:color w:val="000000"/>
                <w:sz w:val="20"/>
                <w:szCs w:val="20"/>
                <w:lang w:eastAsia="es-CL"/>
              </w:rPr>
            </w:pPr>
          </w:p>
        </w:tc>
        <w:tc>
          <w:tcPr>
            <w:tcW w:w="2450" w:type="pct"/>
            <w:gridSpan w:val="3"/>
            <w:vMerge/>
            <w:vAlign w:val="center"/>
            <w:hideMark/>
          </w:tcPr>
          <w:p w:rsidR="00CB01E8" w:rsidRPr="00D42470" w:rsidRDefault="00CB01E8" w:rsidP="0046463C">
            <w:pPr>
              <w:spacing w:after="0" w:line="240" w:lineRule="auto"/>
              <w:rPr>
                <w:rFonts w:ascii="Calibri" w:eastAsia="Times New Roman" w:hAnsi="Calibri" w:cs="Times New Roman"/>
                <w:color w:val="000000"/>
                <w:sz w:val="20"/>
                <w:szCs w:val="20"/>
                <w:lang w:eastAsia="es-CL"/>
              </w:rPr>
            </w:pPr>
          </w:p>
        </w:tc>
      </w:tr>
      <w:tr w:rsidR="00CB01E8" w:rsidRPr="00D42470" w:rsidTr="00CB01E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CB01E8" w:rsidRPr="00D42470" w:rsidTr="00CB01E8">
        <w:trPr>
          <w:trHeight w:val="2516"/>
          <w:jc w:val="center"/>
        </w:trPr>
        <w:tc>
          <w:tcPr>
            <w:tcW w:w="2550" w:type="pct"/>
            <w:gridSpan w:val="3"/>
            <w:tcBorders>
              <w:top w:val="nil"/>
              <w:left w:val="single" w:sz="4" w:space="0" w:color="auto"/>
              <w:right w:val="single" w:sz="4" w:space="0" w:color="auto"/>
            </w:tcBorders>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C2895F2" wp14:editId="1C0D4ECA">
                  <wp:extent cx="2492127" cy="1872000"/>
                  <wp:effectExtent l="0" t="0" r="3810" b="0"/>
                  <wp:docPr id="10" name="Imagen 10" descr="C:\Eve\2018\Denuncias\4 denuncias Centro de distribución Walmart-San Bernardo\2.Inspección\Fotos 10-05-201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Eve\2018\Denuncias\4 denuncias Centro de distribución Walmart-San Bernardo\2.Inspección\Fotos 10-05-2018\4.jpg"/>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2492127" cy="1872000"/>
                          </a:xfrm>
                          <a:prstGeom prst="rect">
                            <a:avLst/>
                          </a:prstGeom>
                          <a:noFill/>
                          <a:ln>
                            <a:noFill/>
                          </a:ln>
                        </pic:spPr>
                      </pic:pic>
                    </a:graphicData>
                  </a:graphic>
                </wp:inline>
              </w:drawing>
            </w:r>
          </w:p>
        </w:tc>
        <w:tc>
          <w:tcPr>
            <w:tcW w:w="2450" w:type="pct"/>
            <w:gridSpan w:val="3"/>
            <w:tcBorders>
              <w:top w:val="nil"/>
              <w:left w:val="single" w:sz="4" w:space="0" w:color="auto"/>
              <w:right w:val="single" w:sz="4" w:space="0" w:color="auto"/>
            </w:tcBorders>
            <w:shd w:val="clear" w:color="auto" w:fill="auto"/>
            <w:noWrap/>
            <w:vAlign w:val="center"/>
            <w:hideMark/>
          </w:tcPr>
          <w:p w:rsidR="00CB01E8" w:rsidRPr="00D42470" w:rsidRDefault="00CB01E8" w:rsidP="0046463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594681C" wp14:editId="696AD402">
                  <wp:extent cx="2492127" cy="1872000"/>
                  <wp:effectExtent l="0" t="0" r="3810" b="0"/>
                  <wp:docPr id="11" name="Imagen 11" descr="C:\Eve\2018\Denuncias\4 denuncias Centro de distribución Walmart-San Bernardo\2.Inspección\Fotos 10-05-2018\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Eve\2018\Denuncias\4 denuncias Centro de distribución Walmart-San Bernardo\2.Inspección\Fotos 10-05-2018\6.jpg"/>
                          <pic:cNvPicPr>
                            <a:picLocks noChangeAspect="1" noChangeArrowheads="1"/>
                          </pic:cNvPicPr>
                        </pic:nvPicPr>
                        <pic:blipFill>
                          <a:blip r:embed="rId42" cstate="print">
                            <a:extLst>
                              <a:ext uri="{28A0092B-C50C-407E-A947-70E740481C1C}">
                                <a14:useLocalDpi xmlns:a14="http://schemas.microsoft.com/office/drawing/2010/main" val="0"/>
                              </a:ext>
                            </a:extLst>
                          </a:blip>
                          <a:srcRect/>
                          <a:stretch>
                            <a:fillRect/>
                          </a:stretch>
                        </pic:blipFill>
                        <pic:spPr bwMode="auto">
                          <a:xfrm>
                            <a:off x="0" y="0"/>
                            <a:ext cx="2492127" cy="1872000"/>
                          </a:xfrm>
                          <a:prstGeom prst="rect">
                            <a:avLst/>
                          </a:prstGeom>
                          <a:noFill/>
                          <a:ln>
                            <a:noFill/>
                          </a:ln>
                        </pic:spPr>
                      </pic:pic>
                    </a:graphicData>
                  </a:graphic>
                </wp:inline>
              </w:drawing>
            </w:r>
          </w:p>
        </w:tc>
      </w:tr>
      <w:tr w:rsidR="00CB01E8" w:rsidRPr="00D42470" w:rsidTr="00CB01E8">
        <w:trPr>
          <w:trHeight w:val="300"/>
          <w:jc w:val="center"/>
        </w:trPr>
        <w:tc>
          <w:tcPr>
            <w:tcW w:w="1314" w:type="pct"/>
            <w:tcBorders>
              <w:top w:val="single" w:sz="4" w:space="0" w:color="auto"/>
              <w:left w:val="single" w:sz="4" w:space="0" w:color="auto"/>
              <w:bottom w:val="single" w:sz="4" w:space="0" w:color="auto"/>
              <w:right w:val="nil"/>
            </w:tcBorders>
            <w:shd w:val="clear" w:color="auto" w:fill="auto"/>
            <w:noWrap/>
            <w:vAlign w:val="center"/>
            <w:hideMark/>
          </w:tcPr>
          <w:p w:rsidR="00CB01E8" w:rsidRPr="00D42470" w:rsidRDefault="00CB01E8" w:rsidP="0046463C">
            <w:pPr>
              <w:spacing w:after="0" w:line="240" w:lineRule="auto"/>
              <w:contextualSpacing/>
              <w:outlineLvl w:val="1"/>
              <w:rPr>
                <w:rFonts w:ascii="Calibri" w:eastAsia="Times New Roman" w:hAnsi="Calibri" w:cs="Calibri"/>
                <w:b/>
                <w:color w:val="000000"/>
                <w:sz w:val="18"/>
                <w:szCs w:val="18"/>
                <w:lang w:eastAsia="es-CL"/>
              </w:rPr>
            </w:pPr>
            <w:r>
              <w:rPr>
                <w:rFonts w:ascii="Calibri" w:eastAsia="Calibri" w:hAnsi="Calibri" w:cs="Calibri"/>
                <w:b/>
                <w:sz w:val="18"/>
                <w:szCs w:val="20"/>
              </w:rPr>
              <w:t>Fotografía</w:t>
            </w:r>
            <w:r w:rsidRPr="00D42470">
              <w:rPr>
                <w:rFonts w:ascii="Calibri" w:eastAsia="Calibri" w:hAnsi="Calibri" w:cs="Calibri"/>
                <w:b/>
                <w:sz w:val="18"/>
                <w:szCs w:val="20"/>
              </w:rPr>
              <w:t xml:space="preserve"> </w:t>
            </w:r>
            <w:r>
              <w:rPr>
                <w:rFonts w:ascii="Calibri" w:eastAsia="Calibri" w:hAnsi="Calibri" w:cs="Calibri"/>
                <w:b/>
                <w:sz w:val="18"/>
                <w:szCs w:val="20"/>
              </w:rPr>
              <w:t>5</w:t>
            </w:r>
            <w:r w:rsidRPr="00D42470">
              <w:rPr>
                <w:rFonts w:ascii="Calibri" w:eastAsia="Calibri" w:hAnsi="Calibri" w:cs="Calibri"/>
                <w:b/>
                <w:sz w:val="18"/>
                <w:szCs w:val="18"/>
              </w:rPr>
              <w:t>.</w:t>
            </w:r>
          </w:p>
        </w:tc>
        <w:tc>
          <w:tcPr>
            <w:tcW w:w="1236"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3E1949">
              <w:rPr>
                <w:rFonts w:ascii="Calibri" w:eastAsia="Times New Roman" w:hAnsi="Calibri" w:cs="Times New Roman"/>
                <w:b/>
                <w:sz w:val="18"/>
                <w:szCs w:val="18"/>
                <w:lang w:eastAsia="es-CL"/>
              </w:rPr>
              <w:t>Fecha:</w:t>
            </w:r>
            <w:r w:rsidRPr="003E1949">
              <w:rPr>
                <w:rFonts w:ascii="Calibri" w:eastAsia="Times New Roman" w:hAnsi="Calibri" w:cs="Times New Roman"/>
                <w:sz w:val="18"/>
                <w:szCs w:val="18"/>
                <w:lang w:eastAsia="es-CL"/>
              </w:rPr>
              <w:t xml:space="preserve">  10-05-2018</w:t>
            </w:r>
            <w:r w:rsidRPr="003E1949" w:rsidDel="00CA3F62">
              <w:rPr>
                <w:rFonts w:ascii="Calibri" w:eastAsia="Times New Roman" w:hAnsi="Calibri" w:cs="Times New Roman"/>
                <w:sz w:val="18"/>
                <w:szCs w:val="18"/>
                <w:lang w:eastAsia="es-CL"/>
              </w:rPr>
              <w:t xml:space="preserve"> </w:t>
            </w:r>
          </w:p>
        </w:tc>
        <w:tc>
          <w:tcPr>
            <w:tcW w:w="1151" w:type="pct"/>
            <w:tcBorders>
              <w:top w:val="single" w:sz="4" w:space="0" w:color="auto"/>
              <w:left w:val="nil"/>
              <w:bottom w:val="single" w:sz="4" w:space="0" w:color="auto"/>
              <w:right w:val="nil"/>
            </w:tcBorders>
            <w:shd w:val="clear" w:color="auto" w:fill="auto"/>
            <w:noWrap/>
            <w:vAlign w:val="center"/>
            <w:hideMark/>
          </w:tcPr>
          <w:p w:rsidR="00CB01E8" w:rsidRPr="00D42470" w:rsidRDefault="00CB01E8" w:rsidP="0046463C">
            <w:pPr>
              <w:spacing w:after="0" w:line="240" w:lineRule="auto"/>
              <w:contextualSpacing/>
              <w:outlineLvl w:val="1"/>
              <w:rPr>
                <w:rFonts w:ascii="Calibri" w:eastAsia="Calibri" w:hAnsi="Calibri" w:cs="Calibri"/>
                <w:b/>
                <w:sz w:val="18"/>
                <w:szCs w:val="18"/>
              </w:rPr>
            </w:pPr>
            <w:r w:rsidRPr="00D42470">
              <w:rPr>
                <w:rFonts w:ascii="Calibri" w:eastAsia="Calibri" w:hAnsi="Calibri" w:cs="Calibri"/>
                <w:b/>
                <w:sz w:val="18"/>
                <w:szCs w:val="20"/>
              </w:rPr>
              <w:t xml:space="preserve">Fotografía </w:t>
            </w:r>
            <w:r>
              <w:rPr>
                <w:rFonts w:ascii="Calibri" w:eastAsia="Calibri" w:hAnsi="Calibri" w:cs="Calibri"/>
                <w:b/>
                <w:sz w:val="18"/>
                <w:szCs w:val="20"/>
              </w:rPr>
              <w:t>6</w:t>
            </w:r>
            <w:r w:rsidRPr="00D42470">
              <w:rPr>
                <w:rFonts w:ascii="Calibri" w:eastAsia="Calibri" w:hAnsi="Calibri" w:cs="Calibri"/>
                <w:b/>
                <w:sz w:val="18"/>
                <w:szCs w:val="18"/>
              </w:rPr>
              <w:t>.</w:t>
            </w:r>
          </w:p>
        </w:tc>
        <w:tc>
          <w:tcPr>
            <w:tcW w:w="129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3E1949">
              <w:rPr>
                <w:rFonts w:ascii="Calibri" w:eastAsia="Times New Roman" w:hAnsi="Calibri" w:cs="Times New Roman"/>
                <w:b/>
                <w:sz w:val="18"/>
                <w:szCs w:val="18"/>
                <w:lang w:eastAsia="es-CL"/>
              </w:rPr>
              <w:t>Fecha:</w:t>
            </w:r>
            <w:r w:rsidRPr="003E1949">
              <w:rPr>
                <w:rFonts w:ascii="Calibri" w:eastAsia="Times New Roman" w:hAnsi="Calibri" w:cs="Times New Roman"/>
                <w:sz w:val="18"/>
                <w:szCs w:val="18"/>
                <w:lang w:eastAsia="es-CL"/>
              </w:rPr>
              <w:t xml:space="preserve"> 10-05-2018</w:t>
            </w:r>
          </w:p>
        </w:tc>
      </w:tr>
      <w:tr w:rsidR="00CB01E8" w:rsidRPr="00D42470" w:rsidTr="00CB01E8">
        <w:trPr>
          <w:trHeight w:val="300"/>
          <w:jc w:val="center"/>
        </w:trPr>
        <w:tc>
          <w:tcPr>
            <w:tcW w:w="1314"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Pr>
                <w:rFonts w:ascii="Calibri" w:eastAsia="Times New Roman" w:hAnsi="Calibri" w:cs="Times New Roman"/>
                <w:b/>
                <w:color w:val="000000"/>
                <w:sz w:val="18"/>
                <w:szCs w:val="18"/>
                <w:lang w:eastAsia="es-CL"/>
              </w:rPr>
              <w:t>19S</w:t>
            </w:r>
          </w:p>
        </w:tc>
        <w:tc>
          <w:tcPr>
            <w:tcW w:w="617"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6.278.257 m.</w:t>
            </w:r>
          </w:p>
        </w:tc>
        <w:tc>
          <w:tcPr>
            <w:tcW w:w="619"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340.503 m.</w:t>
            </w:r>
          </w:p>
        </w:tc>
        <w:tc>
          <w:tcPr>
            <w:tcW w:w="1151"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Pr>
                <w:rFonts w:ascii="Calibri" w:eastAsia="Times New Roman" w:hAnsi="Calibri" w:cs="Times New Roman"/>
                <w:b/>
                <w:color w:val="000000"/>
                <w:sz w:val="18"/>
                <w:szCs w:val="18"/>
                <w:lang w:eastAsia="es-CL"/>
              </w:rPr>
              <w:t>19S</w:t>
            </w:r>
          </w:p>
        </w:tc>
        <w:tc>
          <w:tcPr>
            <w:tcW w:w="668"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6.278.364 m.</w:t>
            </w:r>
          </w:p>
        </w:tc>
        <w:tc>
          <w:tcPr>
            <w:tcW w:w="631" w:type="pct"/>
            <w:tcBorders>
              <w:top w:val="single" w:sz="4" w:space="0" w:color="auto"/>
              <w:left w:val="nil"/>
              <w:bottom w:val="single" w:sz="4" w:space="0" w:color="auto"/>
              <w:right w:val="single" w:sz="4" w:space="0" w:color="000000"/>
            </w:tcBorders>
            <w:shd w:val="clear" w:color="auto" w:fill="auto"/>
            <w:noWrap/>
            <w:vAlign w:val="center"/>
            <w:hideMark/>
          </w:tcPr>
          <w:p w:rsidR="00CB01E8" w:rsidRPr="00D42470" w:rsidRDefault="00CB01E8" w:rsidP="0046463C">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340.477 m.</w:t>
            </w:r>
          </w:p>
        </w:tc>
      </w:tr>
      <w:tr w:rsidR="00CB01E8" w:rsidRPr="00B67080" w:rsidTr="00CB01E8">
        <w:trPr>
          <w:trHeight w:val="300"/>
          <w:jc w:val="center"/>
        </w:trPr>
        <w:tc>
          <w:tcPr>
            <w:tcW w:w="2550" w:type="pct"/>
            <w:gridSpan w:val="3"/>
            <w:tcBorders>
              <w:top w:val="single" w:sz="4" w:space="0" w:color="auto"/>
              <w:left w:val="single" w:sz="4" w:space="0" w:color="auto"/>
              <w:bottom w:val="single" w:sz="4" w:space="0" w:color="auto"/>
              <w:right w:val="single" w:sz="4" w:space="0" w:color="auto"/>
            </w:tcBorders>
            <w:shd w:val="clear" w:color="auto" w:fill="auto"/>
            <w:hideMark/>
          </w:tcPr>
          <w:p w:rsidR="00CB01E8" w:rsidRPr="00B67080" w:rsidRDefault="00CB01E8" w:rsidP="0046463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Actividad de humectación en camino interior de la instalación.</w:t>
            </w:r>
          </w:p>
        </w:tc>
        <w:tc>
          <w:tcPr>
            <w:tcW w:w="2450" w:type="pct"/>
            <w:gridSpan w:val="3"/>
            <w:tcBorders>
              <w:top w:val="single" w:sz="4" w:space="0" w:color="auto"/>
              <w:left w:val="single" w:sz="4" w:space="0" w:color="auto"/>
              <w:bottom w:val="single" w:sz="4" w:space="0" w:color="auto"/>
              <w:right w:val="single" w:sz="4" w:space="0" w:color="auto"/>
            </w:tcBorders>
            <w:shd w:val="clear" w:color="auto" w:fill="auto"/>
            <w:hideMark/>
          </w:tcPr>
          <w:p w:rsidR="00CB01E8" w:rsidRPr="00B67080" w:rsidRDefault="00CB01E8" w:rsidP="0046463C">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Camino interior de la instalación humectado.</w:t>
            </w:r>
          </w:p>
        </w:tc>
      </w:tr>
    </w:tbl>
    <w:p w:rsidR="0021220F" w:rsidRDefault="0021220F" w:rsidP="00FF0674">
      <w:pPr>
        <w:spacing w:after="0"/>
      </w:pPr>
    </w:p>
    <w:p w:rsidR="0021220F" w:rsidRDefault="0021220F" w:rsidP="00FF0674">
      <w:pPr>
        <w:spacing w:after="0"/>
      </w:pPr>
    </w:p>
    <w:p w:rsidR="0021220F" w:rsidRDefault="0021220F" w:rsidP="00FF0674">
      <w:pPr>
        <w:spacing w:after="0"/>
      </w:pPr>
    </w:p>
    <w:p w:rsidR="0021220F" w:rsidRDefault="0021220F" w:rsidP="00FF0674">
      <w:pPr>
        <w:spacing w:after="0"/>
      </w:pPr>
    </w:p>
    <w:p w:rsidR="0021220F" w:rsidRDefault="0021220F" w:rsidP="00FF0674">
      <w:pPr>
        <w:spacing w:after="0"/>
      </w:pPr>
    </w:p>
    <w:p w:rsidR="0021220F" w:rsidRDefault="0021220F" w:rsidP="00FF0674">
      <w:pPr>
        <w:spacing w:after="0"/>
      </w:pPr>
    </w:p>
    <w:p w:rsidR="0021220F" w:rsidRDefault="0021220F" w:rsidP="00FF0674">
      <w:pPr>
        <w:spacing w:after="0"/>
      </w:pPr>
    </w:p>
    <w:p w:rsidR="00CB01E8" w:rsidRDefault="00CB01E8" w:rsidP="00FF0674">
      <w:pPr>
        <w:spacing w:after="0"/>
      </w:pPr>
    </w:p>
    <w:p w:rsidR="00CB01E8" w:rsidRDefault="00CB01E8" w:rsidP="00FF0674">
      <w:pPr>
        <w:spacing w:after="0"/>
      </w:pPr>
    </w:p>
    <w:p w:rsidR="00CB01E8" w:rsidRDefault="00CB01E8" w:rsidP="00FF0674">
      <w:pPr>
        <w:spacing w:after="0"/>
      </w:pPr>
    </w:p>
    <w:p w:rsidR="00CB01E8" w:rsidRDefault="00CB01E8" w:rsidP="00FF0674">
      <w:pPr>
        <w:spacing w:after="0"/>
      </w:pPr>
    </w:p>
    <w:p w:rsidR="00CB01E8" w:rsidRDefault="00CB01E8" w:rsidP="00FF0674">
      <w:pPr>
        <w:spacing w:after="0"/>
      </w:pPr>
    </w:p>
    <w:p w:rsidR="00CB01E8" w:rsidRDefault="00CB01E8" w:rsidP="00FF0674">
      <w:pPr>
        <w:spacing w:after="0"/>
      </w:pPr>
    </w:p>
    <w:p w:rsidR="0021220F" w:rsidRDefault="0021220F" w:rsidP="00FF0674">
      <w:pPr>
        <w:spacing w:after="0"/>
      </w:pPr>
    </w:p>
    <w:p w:rsidR="0021220F" w:rsidRDefault="0021220F" w:rsidP="00FF0674">
      <w:pPr>
        <w:spacing w:after="0"/>
      </w:pPr>
    </w:p>
    <w:p w:rsidR="0021220F" w:rsidRDefault="0021220F" w:rsidP="00FF0674">
      <w:pPr>
        <w:spacing w:after="0"/>
      </w:pPr>
    </w:p>
    <w:tbl>
      <w:tblPr>
        <w:tblW w:w="5000" w:type="pct"/>
        <w:jc w:val="center"/>
        <w:tblCellMar>
          <w:left w:w="70" w:type="dxa"/>
          <w:right w:w="70" w:type="dxa"/>
        </w:tblCellMar>
        <w:tblLook w:val="04A0" w:firstRow="1" w:lastRow="0" w:firstColumn="1" w:lastColumn="0" w:noHBand="0" w:noVBand="1"/>
      </w:tblPr>
      <w:tblGrid>
        <w:gridCol w:w="6030"/>
        <w:gridCol w:w="7532"/>
      </w:tblGrid>
      <w:tr w:rsidR="001454F9" w:rsidRPr="00D42470" w:rsidTr="0081568D">
        <w:trPr>
          <w:trHeight w:val="300"/>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454F9" w:rsidRPr="00D42470" w:rsidRDefault="005966B9" w:rsidP="005966B9">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1454F9" w:rsidRPr="00D42470" w:rsidTr="00BB0152">
        <w:trPr>
          <w:trHeight w:val="7071"/>
          <w:jc w:val="center"/>
        </w:trPr>
        <w:tc>
          <w:tcPr>
            <w:tcW w:w="5000" w:type="pct"/>
            <w:gridSpan w:val="2"/>
            <w:tcBorders>
              <w:top w:val="nil"/>
              <w:left w:val="single" w:sz="4" w:space="0" w:color="auto"/>
              <w:right w:val="single" w:sz="4" w:space="0" w:color="auto"/>
            </w:tcBorders>
            <w:shd w:val="clear" w:color="auto" w:fill="auto"/>
            <w:noWrap/>
            <w:vAlign w:val="bottom"/>
            <w:hideMark/>
          </w:tcPr>
          <w:p w:rsidR="001454F9" w:rsidRPr="00D42470" w:rsidRDefault="009E51C7" w:rsidP="00BB01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11488" behindDoc="0" locked="0" layoutInCell="1" allowOverlap="1" wp14:anchorId="59B0A79F" wp14:editId="691B5501">
                      <wp:simplePos x="0" y="0"/>
                      <wp:positionH relativeFrom="column">
                        <wp:posOffset>4267835</wp:posOffset>
                      </wp:positionH>
                      <wp:positionV relativeFrom="paragraph">
                        <wp:posOffset>2289810</wp:posOffset>
                      </wp:positionV>
                      <wp:extent cx="1630045" cy="1112520"/>
                      <wp:effectExtent l="0" t="0" r="27305" b="30480"/>
                      <wp:wrapNone/>
                      <wp:docPr id="83" name="Conector recto 83"/>
                      <wp:cNvGraphicFramePr/>
                      <a:graphic xmlns:a="http://schemas.openxmlformats.org/drawingml/2006/main">
                        <a:graphicData uri="http://schemas.microsoft.com/office/word/2010/wordprocessingShape">
                          <wps:wsp>
                            <wps:cNvCnPr/>
                            <wps:spPr>
                              <a:xfrm flipH="1" flipV="1">
                                <a:off x="0" y="0"/>
                                <a:ext cx="1630392" cy="1112807"/>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D4BE0AE" id="Conector recto 83" o:spid="_x0000_s1026" style="position:absolute;flip:x 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6.05pt,180.3pt" to="464.4pt,267.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" strokecolor="black [3200]" strokeweight="1.5pt">
                      <v:stroke joinstyle="miter"/>
                    </v:lin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9440" behindDoc="0" locked="0" layoutInCell="1" allowOverlap="1" wp14:anchorId="197EF2A6" wp14:editId="362F9143">
                      <wp:simplePos x="0" y="0"/>
                      <wp:positionH relativeFrom="column">
                        <wp:posOffset>4258945</wp:posOffset>
                      </wp:positionH>
                      <wp:positionV relativeFrom="paragraph">
                        <wp:posOffset>1470025</wp:posOffset>
                      </wp:positionV>
                      <wp:extent cx="1664335" cy="836295"/>
                      <wp:effectExtent l="0" t="0" r="31115" b="20955"/>
                      <wp:wrapNone/>
                      <wp:docPr id="82" name="Conector recto 82"/>
                      <wp:cNvGraphicFramePr/>
                      <a:graphic xmlns:a="http://schemas.openxmlformats.org/drawingml/2006/main">
                        <a:graphicData uri="http://schemas.microsoft.com/office/word/2010/wordprocessingShape">
                          <wps:wsp>
                            <wps:cNvCnPr/>
                            <wps:spPr>
                              <a:xfrm flipV="1">
                                <a:off x="0" y="0"/>
                                <a:ext cx="1664371" cy="836763"/>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8EBFEC3" id="Conector recto 82" o:spid="_x0000_s1026" style="position:absolute;flip:y;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35.35pt,115.75pt" to="466.4pt,18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7392" behindDoc="0" locked="0" layoutInCell="1" allowOverlap="1" wp14:anchorId="59E491B4" wp14:editId="30B6827B">
                      <wp:simplePos x="0" y="0"/>
                      <wp:positionH relativeFrom="column">
                        <wp:posOffset>5216525</wp:posOffset>
                      </wp:positionH>
                      <wp:positionV relativeFrom="paragraph">
                        <wp:posOffset>469265</wp:posOffset>
                      </wp:positionV>
                      <wp:extent cx="646430" cy="577850"/>
                      <wp:effectExtent l="0" t="0" r="20320" b="31750"/>
                      <wp:wrapNone/>
                      <wp:docPr id="81" name="Conector recto 81"/>
                      <wp:cNvGraphicFramePr/>
                      <a:graphic xmlns:a="http://schemas.openxmlformats.org/drawingml/2006/main">
                        <a:graphicData uri="http://schemas.microsoft.com/office/word/2010/wordprocessingShape">
                          <wps:wsp>
                            <wps:cNvCnPr/>
                            <wps:spPr>
                              <a:xfrm flipH="1" flipV="1">
                                <a:off x="0" y="0"/>
                                <a:ext cx="646693" cy="577970"/>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3E40B5D" id="Conector recto 81" o:spid="_x0000_s1026" style="position:absolute;flip:x 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10.75pt,36.95pt" to="461.65pt,82.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5344" behindDoc="0" locked="0" layoutInCell="1" allowOverlap="1" wp14:anchorId="64B86539" wp14:editId="111032EC">
                      <wp:simplePos x="0" y="0"/>
                      <wp:positionH relativeFrom="column">
                        <wp:posOffset>5199380</wp:posOffset>
                      </wp:positionH>
                      <wp:positionV relativeFrom="paragraph">
                        <wp:posOffset>-763905</wp:posOffset>
                      </wp:positionV>
                      <wp:extent cx="655320" cy="1224280"/>
                      <wp:effectExtent l="0" t="0" r="30480" b="33020"/>
                      <wp:wrapNone/>
                      <wp:docPr id="80" name="Conector recto 80"/>
                      <wp:cNvGraphicFramePr/>
                      <a:graphic xmlns:a="http://schemas.openxmlformats.org/drawingml/2006/main">
                        <a:graphicData uri="http://schemas.microsoft.com/office/word/2010/wordprocessingShape">
                          <wps:wsp>
                            <wps:cNvCnPr/>
                            <wps:spPr>
                              <a:xfrm flipH="1">
                                <a:off x="0" y="0"/>
                                <a:ext cx="655607" cy="1224543"/>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5FE984FF" id="Conector recto 80" o:spid="_x0000_s1026" style="position:absolute;flip:x;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409.4pt,-60.15pt" to="461pt,36.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7152" behindDoc="0" locked="0" layoutInCell="1" allowOverlap="1" wp14:anchorId="357E3AD6" wp14:editId="46A3F8F0">
                      <wp:simplePos x="0" y="0"/>
                      <wp:positionH relativeFrom="column">
                        <wp:posOffset>2456180</wp:posOffset>
                      </wp:positionH>
                      <wp:positionV relativeFrom="paragraph">
                        <wp:posOffset>-824230</wp:posOffset>
                      </wp:positionV>
                      <wp:extent cx="1172210" cy="948690"/>
                      <wp:effectExtent l="0" t="0" r="27940" b="22860"/>
                      <wp:wrapNone/>
                      <wp:docPr id="75" name="Conector recto 75"/>
                      <wp:cNvGraphicFramePr/>
                      <a:graphic xmlns:a="http://schemas.openxmlformats.org/drawingml/2006/main">
                        <a:graphicData uri="http://schemas.microsoft.com/office/word/2010/wordprocessingShape">
                          <wps:wsp>
                            <wps:cNvCnPr/>
                            <wps:spPr>
                              <a:xfrm flipH="1" flipV="1">
                                <a:off x="0" y="0"/>
                                <a:ext cx="1172318" cy="948846"/>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639EE2E" id="Conector recto 75" o:spid="_x0000_s1026" style="position:absolute;flip:x 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3.4pt,-64.9pt" to="285.7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99200" behindDoc="0" locked="0" layoutInCell="1" allowOverlap="1" wp14:anchorId="1B91D6D2" wp14:editId="44EB02A4">
                      <wp:simplePos x="0" y="0"/>
                      <wp:positionH relativeFrom="column">
                        <wp:posOffset>2438400</wp:posOffset>
                      </wp:positionH>
                      <wp:positionV relativeFrom="paragraph">
                        <wp:posOffset>133350</wp:posOffset>
                      </wp:positionV>
                      <wp:extent cx="1172845" cy="861695"/>
                      <wp:effectExtent l="0" t="0" r="27305" b="33655"/>
                      <wp:wrapNone/>
                      <wp:docPr id="77" name="Conector recto 77"/>
                      <wp:cNvGraphicFramePr/>
                      <a:graphic xmlns:a="http://schemas.openxmlformats.org/drawingml/2006/main">
                        <a:graphicData uri="http://schemas.microsoft.com/office/word/2010/wordprocessingShape">
                          <wps:wsp>
                            <wps:cNvCnPr/>
                            <wps:spPr>
                              <a:xfrm flipH="1">
                                <a:off x="0" y="0"/>
                                <a:ext cx="1173192" cy="862282"/>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78006A3" id="Conector recto 77" o:spid="_x0000_s1026" style="position:absolute;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2pt,10.5pt" to="284.35pt,7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3296" behindDoc="0" locked="0" layoutInCell="1" allowOverlap="1" wp14:anchorId="06D12AF1" wp14:editId="21691F78">
                      <wp:simplePos x="0" y="0"/>
                      <wp:positionH relativeFrom="column">
                        <wp:posOffset>2413000</wp:posOffset>
                      </wp:positionH>
                      <wp:positionV relativeFrom="paragraph">
                        <wp:posOffset>1866900</wp:posOffset>
                      </wp:positionV>
                      <wp:extent cx="207010" cy="1499235"/>
                      <wp:effectExtent l="0" t="0" r="21590" b="24765"/>
                      <wp:wrapNone/>
                      <wp:docPr id="79" name="Conector recto 79"/>
                      <wp:cNvGraphicFramePr/>
                      <a:graphic xmlns:a="http://schemas.openxmlformats.org/drawingml/2006/main">
                        <a:graphicData uri="http://schemas.microsoft.com/office/word/2010/wordprocessingShape">
                          <wps:wsp>
                            <wps:cNvCnPr/>
                            <wps:spPr>
                              <a:xfrm flipH="1">
                                <a:off x="0" y="0"/>
                                <a:ext cx="207034" cy="1499822"/>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323EF123" id="Conector recto 79" o:spid="_x0000_s1026" style="position:absolute;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90pt,147pt" to="206.3pt,265.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701248" behindDoc="0" locked="0" layoutInCell="1" allowOverlap="1" wp14:anchorId="58E8EFBF" wp14:editId="7B425237">
                      <wp:simplePos x="0" y="0"/>
                      <wp:positionH relativeFrom="column">
                        <wp:posOffset>2404110</wp:posOffset>
                      </wp:positionH>
                      <wp:positionV relativeFrom="paragraph">
                        <wp:posOffset>1590675</wp:posOffset>
                      </wp:positionV>
                      <wp:extent cx="232410" cy="284480"/>
                      <wp:effectExtent l="0" t="0" r="34290" b="20320"/>
                      <wp:wrapNone/>
                      <wp:docPr id="78" name="Conector recto 78"/>
                      <wp:cNvGraphicFramePr/>
                      <a:graphic xmlns:a="http://schemas.openxmlformats.org/drawingml/2006/main">
                        <a:graphicData uri="http://schemas.microsoft.com/office/word/2010/wordprocessingShape">
                          <wps:wsp>
                            <wps:cNvCnPr/>
                            <wps:spPr>
                              <a:xfrm flipH="1" flipV="1">
                                <a:off x="0" y="0"/>
                                <a:ext cx="232914" cy="284672"/>
                              </a:xfrm>
                              <a:prstGeom prst="line">
                                <a:avLst/>
                              </a:prstGeom>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00346AA0" id="Conector recto 78" o:spid="_x0000_s1026" style="position:absolute;flip:x 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89.3pt,125.25pt" to="207.6pt,147.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" strokecolor="black [3200]" strokeweight="1.5pt">
                      <v:stroke joinstyle="miter"/>
                    </v:line>
                  </w:pict>
                </mc:Fallback>
              </mc:AlternateContent>
            </w:r>
            <w:r w:rsidR="00A86E29">
              <w:rPr>
                <w:rFonts w:ascii="Calibri" w:eastAsia="Times New Roman" w:hAnsi="Calibri" w:cs="Times New Roman"/>
                <w:noProof/>
                <w:color w:val="000000"/>
                <w:sz w:val="20"/>
                <w:szCs w:val="20"/>
                <w:lang w:eastAsia="es-CL"/>
              </w:rPr>
              <w:drawing>
                <wp:anchor distT="0" distB="0" distL="114300" distR="114300" simplePos="0" relativeHeight="251692032" behindDoc="0" locked="0" layoutInCell="1" allowOverlap="1" wp14:anchorId="32E33B2C" wp14:editId="5261D762">
                  <wp:simplePos x="0" y="0"/>
                  <wp:positionH relativeFrom="column">
                    <wp:posOffset>5878195</wp:posOffset>
                  </wp:positionH>
                  <wp:positionV relativeFrom="paragraph">
                    <wp:posOffset>-748030</wp:posOffset>
                  </wp:positionV>
                  <wp:extent cx="2534285" cy="1776730"/>
                  <wp:effectExtent l="76200" t="76200" r="132715" b="12827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 name="1.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534285" cy="17767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A86E29">
              <w:rPr>
                <w:rFonts w:ascii="Calibri" w:eastAsia="Times New Roman" w:hAnsi="Calibri" w:cs="Times New Roman"/>
                <w:noProof/>
                <w:color w:val="000000"/>
                <w:sz w:val="20"/>
                <w:szCs w:val="20"/>
                <w:lang w:eastAsia="es-CL"/>
              </w:rPr>
              <w:drawing>
                <wp:anchor distT="0" distB="0" distL="114300" distR="114300" simplePos="0" relativeHeight="251694080" behindDoc="0" locked="0" layoutInCell="1" allowOverlap="1" wp14:anchorId="0E90A09F" wp14:editId="5D6EBB51">
                  <wp:simplePos x="0" y="0"/>
                  <wp:positionH relativeFrom="column">
                    <wp:posOffset>5924550</wp:posOffset>
                  </wp:positionH>
                  <wp:positionV relativeFrom="paragraph">
                    <wp:posOffset>1502410</wp:posOffset>
                  </wp:positionV>
                  <wp:extent cx="2512695" cy="1886585"/>
                  <wp:effectExtent l="76200" t="76200" r="135255" b="132715"/>
                  <wp:wrapNone/>
                  <wp:docPr id="71" name="Imagen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8.jp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512695" cy="188658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A86E29">
              <w:rPr>
                <w:rFonts w:ascii="Calibri" w:eastAsia="Times New Roman" w:hAnsi="Calibri" w:cs="Times New Roman"/>
                <w:noProof/>
                <w:color w:val="000000"/>
                <w:sz w:val="20"/>
                <w:szCs w:val="20"/>
                <w:lang w:eastAsia="es-CL"/>
              </w:rPr>
              <w:drawing>
                <wp:anchor distT="0" distB="0" distL="114300" distR="114300" simplePos="0" relativeHeight="251696128" behindDoc="0" locked="0" layoutInCell="1" allowOverlap="1" wp14:anchorId="7C14FE2B" wp14:editId="4C67BF77">
                  <wp:simplePos x="0" y="0"/>
                  <wp:positionH relativeFrom="column">
                    <wp:posOffset>26035</wp:posOffset>
                  </wp:positionH>
                  <wp:positionV relativeFrom="paragraph">
                    <wp:posOffset>-802005</wp:posOffset>
                  </wp:positionV>
                  <wp:extent cx="2397760" cy="1799590"/>
                  <wp:effectExtent l="76200" t="76200" r="135890" b="124460"/>
                  <wp:wrapNone/>
                  <wp:docPr id="74" name="Imagen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10.jp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397760" cy="179959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A86E29">
              <w:rPr>
                <w:rFonts w:ascii="Calibri" w:eastAsia="Times New Roman" w:hAnsi="Calibri" w:cs="Times New Roman"/>
                <w:noProof/>
                <w:color w:val="000000"/>
                <w:sz w:val="20"/>
                <w:szCs w:val="20"/>
                <w:lang w:eastAsia="es-CL"/>
              </w:rPr>
              <w:drawing>
                <wp:anchor distT="0" distB="0" distL="114300" distR="114300" simplePos="0" relativeHeight="251695104" behindDoc="0" locked="0" layoutInCell="1" allowOverlap="1" wp14:anchorId="43291E35" wp14:editId="1B78B943">
                  <wp:simplePos x="0" y="0"/>
                  <wp:positionH relativeFrom="column">
                    <wp:posOffset>27940</wp:posOffset>
                  </wp:positionH>
                  <wp:positionV relativeFrom="paragraph">
                    <wp:posOffset>1616075</wp:posOffset>
                  </wp:positionV>
                  <wp:extent cx="2354580" cy="1767205"/>
                  <wp:effectExtent l="76200" t="76200" r="140970" b="137795"/>
                  <wp:wrapNone/>
                  <wp:docPr id="73" name="Imagen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9.jp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2354580" cy="17672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14:sizeRelH relativeFrom="page">
                    <wp14:pctWidth>0</wp14:pctWidth>
                  </wp14:sizeRelH>
                  <wp14:sizeRelV relativeFrom="page">
                    <wp14:pctHeight>0</wp14:pctHeight>
                  </wp14:sizeRelV>
                </wp:anchor>
              </w:drawing>
            </w:r>
            <w:r w:rsidR="001454F9">
              <w:rPr>
                <w:rFonts w:ascii="Calibri" w:eastAsia="Times New Roman" w:hAnsi="Calibri" w:cs="Times New Roman"/>
                <w:noProof/>
                <w:color w:val="000000"/>
                <w:sz w:val="20"/>
                <w:szCs w:val="20"/>
                <w:lang w:eastAsia="es-CL"/>
              </w:rPr>
              <w:drawing>
                <wp:inline distT="0" distB="0" distL="0" distR="0" wp14:anchorId="16594C6F" wp14:editId="7AD60008">
                  <wp:extent cx="4196706" cy="2441276"/>
                  <wp:effectExtent l="0" t="0" r="0" b="0"/>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nstalación.jpg"/>
                          <pic:cNvPicPr/>
                        </pic:nvPicPr>
                        <pic:blipFill>
                          <a:blip r:embed="rId47" cstate="print">
                            <a:duotone>
                              <a:schemeClr val="accent3">
                                <a:shade val="45000"/>
                                <a:satMod val="135000"/>
                              </a:schemeClr>
                              <a:prstClr val="white"/>
                            </a:duotone>
                            <a:extLst>
                              <a:ext uri="{BEBA8EAE-BF5A-486C-A8C5-ECC9F3942E4B}">
                                <a14:imgProps xmlns:a14="http://schemas.microsoft.com/office/drawing/2010/main">
                                  <a14:imgLayer r:embed="rId48">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4224435" cy="2457406"/>
                          </a:xfrm>
                          <a:prstGeom prst="rect">
                            <a:avLst/>
                          </a:prstGeom>
                        </pic:spPr>
                      </pic:pic>
                    </a:graphicData>
                  </a:graphic>
                </wp:inline>
              </w:drawing>
            </w:r>
          </w:p>
        </w:tc>
      </w:tr>
      <w:tr w:rsidR="001454F9" w:rsidRPr="00D42470" w:rsidTr="0081568D">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1454F9" w:rsidRPr="00D42470" w:rsidRDefault="001454F9" w:rsidP="003E1949">
            <w:pPr>
              <w:spacing w:after="0" w:line="240" w:lineRule="auto"/>
              <w:contextualSpacing/>
              <w:outlineLvl w:val="1"/>
              <w:rPr>
                <w:rFonts w:ascii="Calibri" w:eastAsia="Times New Roman" w:hAnsi="Calibri" w:cs="Calibri"/>
                <w:b/>
                <w:color w:val="000000"/>
                <w:sz w:val="18"/>
                <w:szCs w:val="20"/>
                <w:lang w:eastAsia="es-CL"/>
              </w:rPr>
            </w:pPr>
            <w:bookmarkStart w:id="153" w:name="_Toc518394479"/>
            <w:r w:rsidRPr="00D42470">
              <w:rPr>
                <w:rFonts w:ascii="Calibri" w:eastAsia="Calibri" w:hAnsi="Calibri" w:cs="Calibri"/>
                <w:b/>
                <w:sz w:val="18"/>
                <w:szCs w:val="20"/>
              </w:rPr>
              <w:t>Fotografía</w:t>
            </w:r>
            <w:r w:rsidR="001A1C11">
              <w:rPr>
                <w:rFonts w:ascii="Calibri" w:eastAsia="Calibri" w:hAnsi="Calibri" w:cs="Calibri"/>
                <w:b/>
                <w:sz w:val="18"/>
                <w:szCs w:val="20"/>
              </w:rPr>
              <w:t>s</w:t>
            </w:r>
            <w:r w:rsidRPr="00D42470">
              <w:rPr>
                <w:rFonts w:ascii="Calibri" w:eastAsia="Calibri" w:hAnsi="Calibri" w:cs="Calibri"/>
                <w:b/>
                <w:sz w:val="18"/>
                <w:szCs w:val="20"/>
              </w:rPr>
              <w:t xml:space="preserve"> </w:t>
            </w:r>
            <w:r w:rsidR="003E1949">
              <w:rPr>
                <w:rFonts w:ascii="Calibri" w:eastAsia="Calibri" w:hAnsi="Calibri" w:cs="Calibri"/>
                <w:b/>
                <w:sz w:val="18"/>
                <w:szCs w:val="20"/>
              </w:rPr>
              <w:t>7</w:t>
            </w:r>
            <w:r w:rsidRPr="00D42470">
              <w:rPr>
                <w:rFonts w:ascii="Calibri" w:eastAsia="Calibri" w:hAnsi="Calibri" w:cs="Calibri"/>
                <w:b/>
                <w:sz w:val="18"/>
                <w:szCs w:val="20"/>
              </w:rPr>
              <w:t>.</w:t>
            </w:r>
            <w:bookmarkEnd w:id="153"/>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1454F9" w:rsidRPr="00D42470" w:rsidRDefault="001454F9" w:rsidP="003E1949">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Fecha: </w:t>
            </w:r>
            <w:r w:rsidR="003E1949" w:rsidRPr="003E1949">
              <w:rPr>
                <w:rFonts w:ascii="Calibri" w:eastAsia="Times New Roman" w:hAnsi="Calibri" w:cs="Times New Roman"/>
                <w:sz w:val="18"/>
                <w:szCs w:val="18"/>
                <w:lang w:eastAsia="es-CL"/>
              </w:rPr>
              <w:t>23-04-2018 y 10-05-2018</w:t>
            </w:r>
          </w:p>
        </w:tc>
      </w:tr>
      <w:tr w:rsidR="001454F9" w:rsidRPr="00D42470" w:rsidTr="0081568D">
        <w:trPr>
          <w:trHeight w:val="300"/>
          <w:jc w:val="center"/>
        </w:trPr>
        <w:tc>
          <w:tcPr>
            <w:tcW w:w="5000" w:type="pct"/>
            <w:gridSpan w:val="2"/>
            <w:vMerge w:val="restart"/>
            <w:tcBorders>
              <w:top w:val="single" w:sz="4" w:space="0" w:color="auto"/>
              <w:left w:val="single" w:sz="4" w:space="0" w:color="auto"/>
              <w:bottom w:val="single" w:sz="4" w:space="0" w:color="000000"/>
              <w:right w:val="single" w:sz="4" w:space="0" w:color="000000"/>
            </w:tcBorders>
            <w:shd w:val="clear" w:color="auto" w:fill="auto"/>
          </w:tcPr>
          <w:p w:rsidR="001454F9" w:rsidRPr="00D42470" w:rsidRDefault="001454F9" w:rsidP="003E1949">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003E1949">
              <w:rPr>
                <w:rFonts w:ascii="Calibri" w:eastAsia="Times New Roman" w:hAnsi="Calibri" w:cs="Times New Roman"/>
                <w:color w:val="000000"/>
                <w:sz w:val="18"/>
                <w:szCs w:val="18"/>
                <w:lang w:eastAsia="es-CL"/>
              </w:rPr>
              <w:t xml:space="preserve"> Barreras acústicas y malla raschel para el control de emisiones en el perímetro de la instalación del proyecto Centro de Distribución El Peñón.</w:t>
            </w:r>
          </w:p>
        </w:tc>
      </w:tr>
      <w:tr w:rsidR="001454F9" w:rsidRPr="00D42470" w:rsidTr="0081568D">
        <w:trPr>
          <w:trHeight w:val="305"/>
          <w:jc w:val="center"/>
        </w:trPr>
        <w:tc>
          <w:tcPr>
            <w:tcW w:w="5000" w:type="pct"/>
            <w:gridSpan w:val="2"/>
            <w:vMerge/>
            <w:tcBorders>
              <w:top w:val="single" w:sz="4" w:space="0" w:color="auto"/>
              <w:left w:val="single" w:sz="4" w:space="0" w:color="auto"/>
              <w:bottom w:val="single" w:sz="4" w:space="0" w:color="000000"/>
              <w:right w:val="single" w:sz="4" w:space="0" w:color="000000"/>
            </w:tcBorders>
            <w:vAlign w:val="center"/>
          </w:tcPr>
          <w:p w:rsidR="001454F9" w:rsidRPr="00D42470" w:rsidRDefault="001454F9" w:rsidP="0081568D">
            <w:pPr>
              <w:spacing w:after="0" w:line="240" w:lineRule="auto"/>
              <w:rPr>
                <w:rFonts w:ascii="Calibri" w:eastAsia="Times New Roman" w:hAnsi="Calibri" w:cs="Times New Roman"/>
                <w:color w:val="000000"/>
                <w:lang w:eastAsia="es-CL"/>
              </w:rPr>
            </w:pPr>
          </w:p>
        </w:tc>
      </w:tr>
    </w:tbl>
    <w:p w:rsidR="001454F9" w:rsidRDefault="001454F9" w:rsidP="00FF0674">
      <w:pPr>
        <w:spacing w:after="0"/>
      </w:pPr>
    </w:p>
    <w:p w:rsidR="00A02E9D" w:rsidRDefault="00A02E9D" w:rsidP="00FF0674">
      <w:pPr>
        <w:spacing w:after="0"/>
      </w:pPr>
    </w:p>
    <w:p w:rsidR="00900599" w:rsidRDefault="00900599" w:rsidP="00900599">
      <w:pPr>
        <w:pStyle w:val="Ttulo2"/>
      </w:pPr>
      <w:r>
        <w:t>Control de ruido</w:t>
      </w:r>
    </w:p>
    <w:p w:rsidR="00900599" w:rsidRDefault="00900599" w:rsidP="00FF0674">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FF0674" w:rsidRPr="00D42470" w:rsidTr="008C1588">
        <w:trPr>
          <w:trHeight w:val="142"/>
        </w:trPr>
        <w:tc>
          <w:tcPr>
            <w:tcW w:w="1389" w:type="pct"/>
          </w:tcPr>
          <w:p w:rsidR="00FF0674" w:rsidRPr="00D42470" w:rsidRDefault="00FF0674" w:rsidP="00AF5358">
            <w:pPr>
              <w:spacing w:after="0"/>
            </w:pPr>
            <w:r w:rsidRPr="00D42470">
              <w:rPr>
                <w:rFonts w:eastAsia="Times New Roman"/>
                <w:b/>
                <w:bCs/>
                <w:color w:val="000000"/>
                <w:lang w:eastAsia="es-CL"/>
              </w:rPr>
              <w:t xml:space="preserve">Número de hecho constatado: </w:t>
            </w:r>
            <w:r w:rsidR="00147EBD">
              <w:rPr>
                <w:rFonts w:eastAsia="Times New Roman"/>
                <w:bCs/>
                <w:color w:val="000000"/>
                <w:lang w:eastAsia="es-CL"/>
              </w:rPr>
              <w:t>5</w:t>
            </w:r>
          </w:p>
        </w:tc>
        <w:tc>
          <w:tcPr>
            <w:tcW w:w="3611" w:type="pct"/>
          </w:tcPr>
          <w:p w:rsidR="00FF0674" w:rsidRPr="00D42470" w:rsidRDefault="00FF0674" w:rsidP="00AF5358">
            <w:pPr>
              <w:spacing w:after="0"/>
            </w:pPr>
            <w:r w:rsidRPr="00D42470">
              <w:rPr>
                <w:rFonts w:eastAsia="Times New Roman"/>
                <w:b/>
                <w:bCs/>
                <w:color w:val="000000"/>
                <w:lang w:eastAsia="es-CL"/>
              </w:rPr>
              <w:t>Estación N°</w:t>
            </w:r>
            <w:r w:rsidRPr="00D42470">
              <w:rPr>
                <w:rFonts w:eastAsia="Times New Roman"/>
                <w:color w:val="000000"/>
                <w:lang w:eastAsia="es-CL"/>
              </w:rPr>
              <w:t>:</w:t>
            </w:r>
            <w:r w:rsidR="00AF5358">
              <w:rPr>
                <w:rFonts w:eastAsia="Times New Roman"/>
                <w:color w:val="000000"/>
                <w:lang w:eastAsia="es-CL"/>
              </w:rPr>
              <w:t xml:space="preserve"> 4 y 6</w:t>
            </w:r>
          </w:p>
        </w:tc>
      </w:tr>
      <w:tr w:rsidR="00FF0674" w:rsidRPr="00D42470" w:rsidTr="008C1588">
        <w:trPr>
          <w:trHeight w:val="627"/>
        </w:trPr>
        <w:tc>
          <w:tcPr>
            <w:tcW w:w="5000" w:type="pct"/>
            <w:gridSpan w:val="2"/>
          </w:tcPr>
          <w:p w:rsidR="00FF0674" w:rsidRDefault="00FF0674" w:rsidP="006428F6">
            <w:pPr>
              <w:spacing w:after="0"/>
              <w:rPr>
                <w:b/>
              </w:rPr>
            </w:pPr>
            <w:r w:rsidRPr="00D42470">
              <w:rPr>
                <w:b/>
              </w:rPr>
              <w:t xml:space="preserve">Exigencia (s): </w:t>
            </w:r>
          </w:p>
          <w:p w:rsidR="00FF0674" w:rsidRDefault="00FF0674" w:rsidP="006428F6">
            <w:pPr>
              <w:spacing w:after="0"/>
              <w:rPr>
                <w:b/>
              </w:rPr>
            </w:pPr>
          </w:p>
          <w:p w:rsidR="00FF0674" w:rsidRDefault="00FF0674" w:rsidP="006428F6">
            <w:pPr>
              <w:spacing w:after="0"/>
              <w:rPr>
                <w:b/>
              </w:rPr>
            </w:pPr>
            <w:r>
              <w:rPr>
                <w:b/>
              </w:rPr>
              <w:t>RCA 662/2016</w:t>
            </w:r>
          </w:p>
          <w:p w:rsidR="00FF0674" w:rsidRDefault="00FF0674" w:rsidP="006428F6">
            <w:pPr>
              <w:spacing w:after="0"/>
              <w:rPr>
                <w:b/>
              </w:rPr>
            </w:pPr>
            <w:r w:rsidRPr="00FF0674">
              <w:rPr>
                <w:b/>
                <w:u w:val="single"/>
              </w:rPr>
              <w:t>Considerando 4.3.1</w:t>
            </w:r>
            <w:r>
              <w:rPr>
                <w:b/>
              </w:rPr>
              <w:t>.</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FF0674" w:rsidRPr="003E6DCE" w:rsidTr="008C1588">
              <w:tc>
                <w:tcPr>
                  <w:tcW w:w="11481" w:type="dxa"/>
                  <w:gridSpan w:val="2"/>
                </w:tcPr>
                <w:p w:rsidR="00FF0674" w:rsidRPr="003E6DCE" w:rsidRDefault="00FF0674" w:rsidP="006428F6">
                  <w:pPr>
                    <w:spacing w:after="0"/>
                    <w:rPr>
                      <w:i/>
                    </w:rPr>
                  </w:pPr>
                  <w:r w:rsidRPr="003E6DCE">
                    <w:rPr>
                      <w:i/>
                    </w:rPr>
                    <w:t>4.3. PARTES, OBRAS Y ACCIONES QUE COMPONEN EL PROYECTO</w:t>
                  </w:r>
                </w:p>
              </w:tc>
            </w:tr>
            <w:tr w:rsidR="00FF0674" w:rsidRPr="003E6DCE" w:rsidTr="008C1588">
              <w:tc>
                <w:tcPr>
                  <w:tcW w:w="11481" w:type="dxa"/>
                  <w:gridSpan w:val="2"/>
                </w:tcPr>
                <w:p w:rsidR="00FF0674" w:rsidRPr="003E6DCE" w:rsidRDefault="00FF0674" w:rsidP="006428F6">
                  <w:pPr>
                    <w:spacing w:after="0"/>
                    <w:rPr>
                      <w:i/>
                    </w:rPr>
                  </w:pPr>
                  <w:r w:rsidRPr="003E6DCE">
                    <w:rPr>
                      <w:i/>
                    </w:rPr>
                    <w:t>4.3.1. FASE DE CONSTRUCCIÓN</w:t>
                  </w:r>
                </w:p>
              </w:tc>
            </w:tr>
            <w:tr w:rsidR="00FF0674" w:rsidRPr="003E6DCE" w:rsidTr="008C1588">
              <w:tc>
                <w:tcPr>
                  <w:tcW w:w="2835" w:type="dxa"/>
                </w:tcPr>
                <w:p w:rsidR="00FF0674" w:rsidRPr="003E6DCE" w:rsidRDefault="00FF0674" w:rsidP="006428F6">
                  <w:pPr>
                    <w:spacing w:after="0"/>
                    <w:jc w:val="both"/>
                    <w:rPr>
                      <w:i/>
                    </w:rPr>
                  </w:pPr>
                  <w:r w:rsidRPr="003E6DCE">
                    <w:rPr>
                      <w:i/>
                    </w:rPr>
                    <w:t>Emisiones y efluentes</w:t>
                  </w:r>
                </w:p>
              </w:tc>
              <w:tc>
                <w:tcPr>
                  <w:tcW w:w="8646" w:type="dxa"/>
                </w:tcPr>
                <w:p w:rsidR="00FF0674" w:rsidRPr="003E6DCE" w:rsidRDefault="00FF0674" w:rsidP="006428F6">
                  <w:pPr>
                    <w:autoSpaceDE w:val="0"/>
                    <w:autoSpaceDN w:val="0"/>
                    <w:adjustRightInd w:val="0"/>
                    <w:spacing w:after="0"/>
                    <w:jc w:val="both"/>
                    <w:rPr>
                      <w:i/>
                    </w:rPr>
                  </w:pPr>
                  <w:r w:rsidRPr="003E6DCE">
                    <w:rPr>
                      <w:i/>
                    </w:rPr>
                    <w:t>[…].</w:t>
                  </w:r>
                </w:p>
                <w:p w:rsidR="00FF0674" w:rsidRPr="003E6DCE" w:rsidRDefault="00FF0674" w:rsidP="006428F6">
                  <w:pPr>
                    <w:spacing w:after="0"/>
                    <w:jc w:val="both"/>
                    <w:rPr>
                      <w:i/>
                    </w:rPr>
                  </w:pPr>
                  <w:r w:rsidRPr="003E6DCE">
                    <w:rPr>
                      <w:rFonts w:eastAsia="Times New Roman"/>
                      <w:i/>
                      <w:color w:val="000000"/>
                      <w:lang w:eastAsia="es-CL"/>
                    </w:rPr>
                    <w:t>Durante la fase de construcción del Proyecto, se implementará una barrera</w:t>
                  </w:r>
                  <w:r w:rsidR="003E6DCE">
                    <w:rPr>
                      <w:rFonts w:eastAsia="Times New Roman"/>
                      <w:i/>
                      <w:color w:val="000000"/>
                      <w:lang w:eastAsia="es-CL"/>
                    </w:rPr>
                    <w:t xml:space="preserve"> </w:t>
                  </w:r>
                  <w:r w:rsidRPr="003E6DCE">
                    <w:rPr>
                      <w:rFonts w:eastAsia="Times New Roman"/>
                      <w:i/>
                      <w:color w:val="000000"/>
                      <w:lang w:eastAsia="es-CL"/>
                    </w:rPr>
                    <w:t>acústica de tipo perimetral orientadas hacia las caras Oeste y Sur, con la finalidad</w:t>
                  </w:r>
                  <w:r w:rsidR="003E6DCE">
                    <w:rPr>
                      <w:rFonts w:eastAsia="Times New Roman"/>
                      <w:i/>
                      <w:color w:val="000000"/>
                      <w:lang w:eastAsia="es-CL"/>
                    </w:rPr>
                    <w:t xml:space="preserve"> </w:t>
                  </w:r>
                  <w:r w:rsidRPr="003E6DCE">
                    <w:rPr>
                      <w:rFonts w:eastAsia="Times New Roman"/>
                      <w:i/>
                      <w:color w:val="000000"/>
                      <w:lang w:eastAsia="es-CL"/>
                    </w:rPr>
                    <w:t>de atenuar los niveles de ruido en los puntos R4, R5, R6, R7 y R8. Esta barrera</w:t>
                  </w:r>
                  <w:r w:rsidR="003E6DCE">
                    <w:rPr>
                      <w:rFonts w:eastAsia="Times New Roman"/>
                      <w:i/>
                      <w:color w:val="000000"/>
                      <w:lang w:eastAsia="es-CL"/>
                    </w:rPr>
                    <w:t xml:space="preserve"> </w:t>
                  </w:r>
                  <w:r w:rsidRPr="003E6DCE">
                    <w:rPr>
                      <w:rFonts w:eastAsia="Times New Roman"/>
                      <w:i/>
                      <w:color w:val="000000"/>
                      <w:lang w:eastAsia="es-CL"/>
                    </w:rPr>
                    <w:t>deberá cumplir con características de densidad superficial de, al menos, 10 kg/m2, como, por ejemplo, paneles de madera OSB de 15 mm. de espesor o material equivalente. Cabe</w:t>
                  </w:r>
                  <w:r w:rsidR="003E6DCE">
                    <w:rPr>
                      <w:rFonts w:eastAsia="Times New Roman"/>
                      <w:i/>
                      <w:color w:val="000000"/>
                      <w:lang w:eastAsia="es-CL"/>
                    </w:rPr>
                    <w:t xml:space="preserve"> </w:t>
                  </w:r>
                  <w:r w:rsidRPr="003E6DCE">
                    <w:rPr>
                      <w:rFonts w:eastAsia="Times New Roman"/>
                      <w:i/>
                      <w:color w:val="000000"/>
                      <w:lang w:eastAsia="es-CL"/>
                    </w:rPr>
                    <w:t>destacar que las uniones de los paneles que conformen la barrera deben ser herméticas, así como la juntura con el suelo. En el caso de los deslindes norte y sur, en los que existirán muros o panderetas perimetrales, estas serán alzadas hasta la altura correspondiente que se indica a continuación.</w:t>
                  </w:r>
                </w:p>
                <w:p w:rsidR="00FF0674" w:rsidRPr="003E6DCE" w:rsidRDefault="003E6DCE" w:rsidP="006428F6">
                  <w:pPr>
                    <w:autoSpaceDE w:val="0"/>
                    <w:autoSpaceDN w:val="0"/>
                    <w:adjustRightInd w:val="0"/>
                    <w:spacing w:after="0"/>
                    <w:jc w:val="both"/>
                    <w:rPr>
                      <w:i/>
                    </w:rPr>
                  </w:pPr>
                  <w:r>
                    <w:rPr>
                      <w:i/>
                    </w:rPr>
                    <w:t>[…].</w:t>
                  </w:r>
                </w:p>
              </w:tc>
            </w:tr>
          </w:tbl>
          <w:p w:rsidR="00FF0674" w:rsidRPr="00D42470" w:rsidRDefault="00FF0674" w:rsidP="00FF0674">
            <w:pPr>
              <w:rPr>
                <w:b/>
              </w:rPr>
            </w:pPr>
          </w:p>
        </w:tc>
      </w:tr>
      <w:tr w:rsidR="00FF0674" w:rsidRPr="00D42470" w:rsidTr="008C1588">
        <w:trPr>
          <w:trHeight w:val="627"/>
        </w:trPr>
        <w:tc>
          <w:tcPr>
            <w:tcW w:w="5000" w:type="pct"/>
            <w:gridSpan w:val="2"/>
          </w:tcPr>
          <w:p w:rsidR="004610D5" w:rsidRDefault="00FF0674" w:rsidP="0075063A">
            <w:pPr>
              <w:spacing w:after="0"/>
              <w:rPr>
                <w:b/>
              </w:rPr>
            </w:pPr>
            <w:r w:rsidRPr="00D42470">
              <w:rPr>
                <w:b/>
              </w:rPr>
              <w:t>Hecho (s):</w:t>
            </w:r>
          </w:p>
          <w:p w:rsidR="004610D5" w:rsidRDefault="004610D5" w:rsidP="0075063A">
            <w:pPr>
              <w:pStyle w:val="Prrafodelista"/>
              <w:numPr>
                <w:ilvl w:val="0"/>
                <w:numId w:val="34"/>
              </w:numPr>
            </w:pPr>
            <w:r>
              <w:t>Al inicio de la actividad de inspección del 10 de mayo de 2018, y s</w:t>
            </w:r>
            <w:r w:rsidR="00376EC9">
              <w:t xml:space="preserve">iendo las 10:00 hrs, funcionarios de la Superintendencia del Medio Ambiente proceden a realizar visita a condominio </w:t>
            </w:r>
            <w:r w:rsidR="004E137D" w:rsidRPr="004965F4">
              <w:t>donde se ubica la vivienda del afectado</w:t>
            </w:r>
            <w:r w:rsidR="00376EC9" w:rsidRPr="004965F4">
              <w:t>,</w:t>
            </w:r>
            <w:r w:rsidR="00376EC9">
              <w:t xml:space="preserve"> </w:t>
            </w:r>
            <w:r w:rsidR="004E137D" w:rsidRPr="004965F4">
              <w:t xml:space="preserve">denominado “Norte Lomas de Mirasur”, ubicado en </w:t>
            </w:r>
            <w:r w:rsidR="00376EC9" w:rsidRPr="004965F4">
              <w:t>calle Presidente</w:t>
            </w:r>
            <w:r w:rsidR="004E137D" w:rsidRPr="004965F4">
              <w:t xml:space="preserve"> </w:t>
            </w:r>
            <w:r w:rsidR="00376EC9" w:rsidRPr="004965F4">
              <w:t>J</w:t>
            </w:r>
            <w:r w:rsidR="00376EC9">
              <w:t>orge Alessandri Rodríguez N°19320, al lado oriente de la actividad de construcción del</w:t>
            </w:r>
            <w:r w:rsidR="00231EC3">
              <w:t xml:space="preserve"> proyecto</w:t>
            </w:r>
            <w:r w:rsidR="00376EC9">
              <w:t xml:space="preserve"> “Centro de Distribución El Peñón”, cruzando la Ruta 5</w:t>
            </w:r>
            <w:r w:rsidR="004E137D">
              <w:t xml:space="preserve">, </w:t>
            </w:r>
            <w:r w:rsidR="00376EC9">
              <w:t xml:space="preserve">con motivo de realizar una medición de ruido. </w:t>
            </w:r>
            <w:r>
              <w:t xml:space="preserve"> </w:t>
            </w:r>
          </w:p>
          <w:p w:rsidR="0075063A" w:rsidRDefault="00376EC9" w:rsidP="0075063A">
            <w:pPr>
              <w:pStyle w:val="Prrafodelista"/>
              <w:numPr>
                <w:ilvl w:val="0"/>
                <w:numId w:val="34"/>
              </w:numPr>
            </w:pPr>
            <w:r>
              <w:t xml:space="preserve">En plaza interior del condominio </w:t>
            </w:r>
            <w:r w:rsidR="00AF5358">
              <w:t>(Fotografía 8)</w:t>
            </w:r>
            <w:r>
              <w:t xml:space="preserve">, </w:t>
            </w:r>
            <w:r w:rsidR="00AF5358">
              <w:t xml:space="preserve">ubicada </w:t>
            </w:r>
            <w:r>
              <w:t xml:space="preserve">al frente de la caseta de control de ingreso del </w:t>
            </w:r>
            <w:r w:rsidR="004E137D" w:rsidRPr="004965F4">
              <w:t>mismo</w:t>
            </w:r>
            <w:r w:rsidRPr="004965F4">
              <w:t xml:space="preserve">, </w:t>
            </w:r>
            <w:r w:rsidR="004E137D" w:rsidRPr="004965F4">
              <w:t xml:space="preserve">se efectuó reunión </w:t>
            </w:r>
            <w:r w:rsidRPr="004965F4">
              <w:t xml:space="preserve">con </w:t>
            </w:r>
            <w:r w:rsidR="004E137D">
              <w:t xml:space="preserve">un </w:t>
            </w:r>
            <w:r>
              <w:t>dirigente vecinal por los problemas de ruido denunciados</w:t>
            </w:r>
            <w:r w:rsidRPr="004965F4">
              <w:t xml:space="preserve">, </w:t>
            </w:r>
            <w:r w:rsidR="00BC20FB" w:rsidRPr="004965F4">
              <w:t xml:space="preserve">oportunidad en que </w:t>
            </w:r>
            <w:r w:rsidRPr="004965F4">
              <w:t xml:space="preserve">se pudo constatar que el único ruido </w:t>
            </w:r>
            <w:r w:rsidR="00BC20FB" w:rsidRPr="004965F4">
              <w:t xml:space="preserve">perceptible </w:t>
            </w:r>
            <w:r w:rsidRPr="004965F4">
              <w:t>e</w:t>
            </w:r>
            <w:r w:rsidR="00BC20FB" w:rsidRPr="004965F4">
              <w:t>ra</w:t>
            </w:r>
            <w:r w:rsidRPr="004965F4">
              <w:t xml:space="preserve"> </w:t>
            </w:r>
            <w:r w:rsidR="00BC20FB" w:rsidRPr="004965F4">
              <w:t xml:space="preserve">el </w:t>
            </w:r>
            <w:r w:rsidRPr="004965F4">
              <w:t>atri</w:t>
            </w:r>
            <w:r>
              <w:t>buible al tránsito vehicular en la Ruta 5</w:t>
            </w:r>
            <w:r w:rsidR="00AF5358">
              <w:t xml:space="preserve"> (Fotografía 9)</w:t>
            </w:r>
            <w:r>
              <w:t>, que</w:t>
            </w:r>
            <w:r w:rsidR="00CB304F">
              <w:t>,</w:t>
            </w:r>
            <w:r>
              <w:t xml:space="preserve"> para efectos de la medición, correspondería a ruido de fondo, no percibiéndose ruidos asociados a las obras del proyecto</w:t>
            </w:r>
            <w:r w:rsidR="00BC20FB">
              <w:t xml:space="preserve">; </w:t>
            </w:r>
            <w:r>
              <w:t>por lo anterior</w:t>
            </w:r>
            <w:r w:rsidR="00BC20FB">
              <w:t>,</w:t>
            </w:r>
            <w:r w:rsidR="004965F4">
              <w:t xml:space="preserve"> </w:t>
            </w:r>
            <w:r>
              <w:t xml:space="preserve">dicha medición no se pudo realizar.     </w:t>
            </w:r>
          </w:p>
          <w:p w:rsidR="0081568D" w:rsidRPr="00D42470" w:rsidRDefault="0075063A" w:rsidP="00231EC3">
            <w:pPr>
              <w:pStyle w:val="Prrafodelista"/>
              <w:numPr>
                <w:ilvl w:val="0"/>
                <w:numId w:val="34"/>
              </w:numPr>
            </w:pPr>
            <w:r>
              <w:t>Durante la actividad de inspección del 10 de mayo de 2018, s</w:t>
            </w:r>
            <w:r w:rsidRPr="005A1F8C">
              <w:t xml:space="preserve">e observó </w:t>
            </w:r>
            <w:r w:rsidR="00FE781B">
              <w:t xml:space="preserve">que </w:t>
            </w:r>
            <w:r w:rsidRPr="005A1F8C">
              <w:t xml:space="preserve">al lado poniente y sur, </w:t>
            </w:r>
            <w:r w:rsidR="00FE781B">
              <w:t xml:space="preserve">había un cierre perimetral </w:t>
            </w:r>
            <w:r w:rsidRPr="005A1F8C">
              <w:t>con placas de OS</w:t>
            </w:r>
            <w:r w:rsidR="00BC20FB">
              <w:t>B</w:t>
            </w:r>
            <w:r w:rsidRPr="005A1F8C">
              <w:t xml:space="preserve"> de 15 mm </w:t>
            </w:r>
            <w:r w:rsidR="000F2F2E">
              <w:t>de ancho</w:t>
            </w:r>
            <w:r w:rsidR="00231EC3">
              <w:t>, de</w:t>
            </w:r>
            <w:r w:rsidR="00FE781B">
              <w:t xml:space="preserve"> </w:t>
            </w:r>
            <w:r w:rsidRPr="005A1F8C">
              <w:t>una altura de 2,4 metros aproximadamente</w:t>
            </w:r>
            <w:r w:rsidR="00C37719">
              <w:t xml:space="preserve"> (Fotografías 10 y 11)</w:t>
            </w:r>
            <w:r w:rsidRPr="005A1F8C">
              <w:t xml:space="preserve">, además de una corrida de malla raschel sobre las placas de OSB, de unos 3 metros de altura aproximadamente. </w:t>
            </w:r>
          </w:p>
        </w:tc>
      </w:tr>
    </w:tbl>
    <w:p w:rsidR="00A149B0" w:rsidRDefault="00A149B0" w:rsidP="003E6DCE">
      <w:pPr>
        <w:spacing w:after="0"/>
      </w:pPr>
    </w:p>
    <w:tbl>
      <w:tblPr>
        <w:tblW w:w="5000" w:type="pct"/>
        <w:jc w:val="center"/>
        <w:tblCellMar>
          <w:left w:w="70" w:type="dxa"/>
          <w:right w:w="70" w:type="dxa"/>
        </w:tblCellMar>
        <w:tblLook w:val="04A0" w:firstRow="1" w:lastRow="0" w:firstColumn="1" w:lastColumn="0" w:noHBand="0" w:noVBand="1"/>
      </w:tblPr>
      <w:tblGrid>
        <w:gridCol w:w="3566"/>
        <w:gridCol w:w="1673"/>
        <w:gridCol w:w="1676"/>
        <w:gridCol w:w="3123"/>
        <w:gridCol w:w="1812"/>
        <w:gridCol w:w="1712"/>
      </w:tblGrid>
      <w:tr w:rsidR="00AF5358" w:rsidRPr="00D42470" w:rsidTr="00C37719">
        <w:trPr>
          <w:trHeight w:val="300"/>
          <w:tblHeader/>
          <w:jc w:val="center"/>
        </w:trPr>
        <w:tc>
          <w:tcPr>
            <w:tcW w:w="5000" w:type="pct"/>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rsidR="00AF5358" w:rsidRPr="00D42470" w:rsidRDefault="00AF5358" w:rsidP="00981FFE">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AF5358"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16"/>
          <w:tblHeader/>
          <w:jc w:val="center"/>
        </w:trPr>
        <w:tc>
          <w:tcPr>
            <w:tcW w:w="2549" w:type="pct"/>
            <w:gridSpan w:val="3"/>
            <w:shd w:val="clear" w:color="auto" w:fill="auto"/>
            <w:noWrap/>
            <w:vAlign w:val="center"/>
            <w:hideMark/>
          </w:tcPr>
          <w:p w:rsidR="00AF5358" w:rsidRPr="00D42470" w:rsidRDefault="00AF5358" w:rsidP="00981FF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9EB7C54" wp14:editId="0A0D9BC1">
                  <wp:extent cx="2640803" cy="1980000"/>
                  <wp:effectExtent l="0" t="0" r="7620" b="127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88.jpg"/>
                          <pic:cNvPicPr/>
                        </pic:nvPicPr>
                        <pic:blipFill>
                          <a:blip r:embed="rId49" cstate="print">
                            <a:extLst>
                              <a:ext uri="{28A0092B-C50C-407E-A947-70E740481C1C}">
                                <a14:useLocalDpi xmlns:a14="http://schemas.microsoft.com/office/drawing/2010/main" val="0"/>
                              </a:ext>
                            </a:extLst>
                          </a:blip>
                          <a:stretch>
                            <a:fillRect/>
                          </a:stretch>
                        </pic:blipFill>
                        <pic:spPr>
                          <a:xfrm>
                            <a:off x="0" y="0"/>
                            <a:ext cx="2640803" cy="1980000"/>
                          </a:xfrm>
                          <a:prstGeom prst="rect">
                            <a:avLst/>
                          </a:prstGeom>
                        </pic:spPr>
                      </pic:pic>
                    </a:graphicData>
                  </a:graphic>
                </wp:inline>
              </w:drawing>
            </w:r>
          </w:p>
        </w:tc>
        <w:tc>
          <w:tcPr>
            <w:tcW w:w="2451" w:type="pct"/>
            <w:gridSpan w:val="3"/>
            <w:shd w:val="clear" w:color="auto" w:fill="auto"/>
            <w:noWrap/>
            <w:vAlign w:val="center"/>
            <w:hideMark/>
          </w:tcPr>
          <w:p w:rsidR="00AF5358" w:rsidRPr="00D42470" w:rsidRDefault="00AF5358" w:rsidP="00981FFE">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71CEA8B" wp14:editId="3B5EAF83">
                  <wp:extent cx="2640803" cy="1980000"/>
                  <wp:effectExtent l="0" t="0" r="7620" b="1270"/>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4" name="99.jpg"/>
                          <pic:cNvPicPr/>
                        </pic:nvPicPr>
                        <pic:blipFill>
                          <a:blip r:embed="rId50" cstate="print">
                            <a:extLst>
                              <a:ext uri="{28A0092B-C50C-407E-A947-70E740481C1C}">
                                <a14:useLocalDpi xmlns:a14="http://schemas.microsoft.com/office/drawing/2010/main" val="0"/>
                              </a:ext>
                            </a:extLst>
                          </a:blip>
                          <a:stretch>
                            <a:fillRect/>
                          </a:stretch>
                        </pic:blipFill>
                        <pic:spPr>
                          <a:xfrm>
                            <a:off x="0" y="0"/>
                            <a:ext cx="2640803" cy="1980000"/>
                          </a:xfrm>
                          <a:prstGeom prst="rect">
                            <a:avLst/>
                          </a:prstGeom>
                        </pic:spPr>
                      </pic:pic>
                    </a:graphicData>
                  </a:graphic>
                </wp:inline>
              </w:drawing>
            </w:r>
          </w:p>
        </w:tc>
      </w:tr>
      <w:tr w:rsidR="00AF5358"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blHeader/>
          <w:jc w:val="center"/>
        </w:trPr>
        <w:tc>
          <w:tcPr>
            <w:tcW w:w="1315" w:type="pct"/>
            <w:shd w:val="clear" w:color="auto" w:fill="auto"/>
            <w:noWrap/>
            <w:vAlign w:val="center"/>
            <w:hideMark/>
          </w:tcPr>
          <w:p w:rsidR="00AF5358" w:rsidRPr="00D42470" w:rsidRDefault="00AF5358" w:rsidP="00981FFE">
            <w:pPr>
              <w:spacing w:after="0" w:line="240" w:lineRule="auto"/>
              <w:contextualSpacing/>
              <w:outlineLvl w:val="1"/>
              <w:rPr>
                <w:rFonts w:ascii="Calibri" w:eastAsia="Times New Roman" w:hAnsi="Calibri" w:cs="Calibri"/>
                <w:b/>
                <w:color w:val="000000"/>
                <w:sz w:val="18"/>
                <w:szCs w:val="18"/>
                <w:lang w:eastAsia="es-CL"/>
              </w:rPr>
            </w:pPr>
            <w:bookmarkStart w:id="154" w:name="_Toc518394480"/>
            <w:r>
              <w:rPr>
                <w:rFonts w:ascii="Calibri" w:eastAsia="Calibri" w:hAnsi="Calibri" w:cs="Calibri"/>
                <w:b/>
                <w:sz w:val="18"/>
                <w:szCs w:val="20"/>
              </w:rPr>
              <w:t>Fotografía</w:t>
            </w:r>
            <w:r w:rsidRPr="00D42470">
              <w:rPr>
                <w:rFonts w:ascii="Calibri" w:eastAsia="Calibri" w:hAnsi="Calibri" w:cs="Calibri"/>
                <w:b/>
                <w:sz w:val="18"/>
                <w:szCs w:val="20"/>
              </w:rPr>
              <w:t xml:space="preserve"> </w:t>
            </w:r>
            <w:r>
              <w:rPr>
                <w:rFonts w:ascii="Calibri" w:eastAsia="Calibri" w:hAnsi="Calibri" w:cs="Calibri"/>
                <w:b/>
                <w:sz w:val="18"/>
                <w:szCs w:val="20"/>
              </w:rPr>
              <w:t>8</w:t>
            </w:r>
            <w:r w:rsidRPr="00D42470">
              <w:rPr>
                <w:rFonts w:ascii="Calibri" w:eastAsia="Calibri" w:hAnsi="Calibri" w:cs="Calibri"/>
                <w:b/>
                <w:sz w:val="18"/>
                <w:szCs w:val="18"/>
              </w:rPr>
              <w:t>.</w:t>
            </w:r>
            <w:bookmarkEnd w:id="154"/>
          </w:p>
        </w:tc>
        <w:tc>
          <w:tcPr>
            <w:tcW w:w="1235" w:type="pct"/>
            <w:gridSpan w:val="2"/>
            <w:shd w:val="clear" w:color="auto" w:fill="auto"/>
            <w:noWrap/>
            <w:vAlign w:val="center"/>
            <w:hideMark/>
          </w:tcPr>
          <w:p w:rsidR="00AF5358" w:rsidRPr="00D42470" w:rsidRDefault="00AF5358" w:rsidP="00981FF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64C68">
              <w:rPr>
                <w:rFonts w:ascii="Calibri" w:eastAsia="Times New Roman" w:hAnsi="Calibri" w:cs="Times New Roman"/>
                <w:sz w:val="18"/>
                <w:szCs w:val="18"/>
                <w:lang w:eastAsia="es-CL"/>
              </w:rPr>
              <w:t>10-05-2018</w:t>
            </w:r>
          </w:p>
        </w:tc>
        <w:tc>
          <w:tcPr>
            <w:tcW w:w="1151" w:type="pct"/>
            <w:shd w:val="clear" w:color="auto" w:fill="auto"/>
            <w:noWrap/>
            <w:vAlign w:val="center"/>
            <w:hideMark/>
          </w:tcPr>
          <w:p w:rsidR="00AF5358" w:rsidRPr="00D42470" w:rsidRDefault="00AF5358" w:rsidP="00981FFE">
            <w:pPr>
              <w:spacing w:after="0" w:line="240" w:lineRule="auto"/>
              <w:contextualSpacing/>
              <w:outlineLvl w:val="1"/>
              <w:rPr>
                <w:rFonts w:ascii="Calibri" w:eastAsia="Calibri" w:hAnsi="Calibri" w:cs="Calibri"/>
                <w:b/>
                <w:sz w:val="18"/>
                <w:szCs w:val="18"/>
              </w:rPr>
            </w:pPr>
            <w:bookmarkStart w:id="155" w:name="_Toc518394481"/>
            <w:r w:rsidRPr="00D42470">
              <w:rPr>
                <w:rFonts w:ascii="Calibri" w:eastAsia="Calibri" w:hAnsi="Calibri" w:cs="Calibri"/>
                <w:b/>
                <w:sz w:val="18"/>
                <w:szCs w:val="20"/>
              </w:rPr>
              <w:t xml:space="preserve">Fotografía </w:t>
            </w:r>
            <w:r>
              <w:rPr>
                <w:rFonts w:ascii="Calibri" w:eastAsia="Calibri" w:hAnsi="Calibri" w:cs="Calibri"/>
                <w:b/>
                <w:sz w:val="18"/>
                <w:szCs w:val="20"/>
              </w:rPr>
              <w:t>9</w:t>
            </w:r>
            <w:r w:rsidRPr="00D42470">
              <w:rPr>
                <w:rFonts w:ascii="Calibri" w:eastAsia="Calibri" w:hAnsi="Calibri" w:cs="Calibri"/>
                <w:b/>
                <w:sz w:val="18"/>
                <w:szCs w:val="18"/>
              </w:rPr>
              <w:t>.</w:t>
            </w:r>
            <w:bookmarkEnd w:id="155"/>
          </w:p>
        </w:tc>
        <w:tc>
          <w:tcPr>
            <w:tcW w:w="1299" w:type="pct"/>
            <w:gridSpan w:val="2"/>
            <w:shd w:val="clear" w:color="auto" w:fill="auto"/>
            <w:noWrap/>
            <w:vAlign w:val="center"/>
            <w:hideMark/>
          </w:tcPr>
          <w:p w:rsidR="00AF5358" w:rsidRPr="00D42470" w:rsidRDefault="00AF5358" w:rsidP="000976F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0976F0">
              <w:rPr>
                <w:rFonts w:ascii="Calibri" w:eastAsia="Times New Roman" w:hAnsi="Calibri" w:cs="Times New Roman"/>
                <w:sz w:val="18"/>
                <w:szCs w:val="18"/>
                <w:lang w:eastAsia="es-CL"/>
              </w:rPr>
              <w:t>10-05-2018</w:t>
            </w:r>
          </w:p>
        </w:tc>
      </w:tr>
      <w:tr w:rsidR="001E400D"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blHeader/>
          <w:jc w:val="center"/>
        </w:trPr>
        <w:tc>
          <w:tcPr>
            <w:tcW w:w="1315" w:type="pct"/>
            <w:shd w:val="clear" w:color="auto" w:fill="auto"/>
            <w:noWrap/>
            <w:vAlign w:val="center"/>
            <w:hideMark/>
          </w:tcPr>
          <w:p w:rsidR="00AF5358" w:rsidRPr="00D42470" w:rsidRDefault="00AF5358" w:rsidP="00F32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F328FB">
              <w:rPr>
                <w:rFonts w:ascii="Calibri" w:eastAsia="Times New Roman" w:hAnsi="Calibri" w:cs="Times New Roman"/>
                <w:b/>
                <w:color w:val="000000"/>
                <w:sz w:val="18"/>
                <w:szCs w:val="18"/>
                <w:lang w:eastAsia="es-CL"/>
              </w:rPr>
              <w:t>19S</w:t>
            </w:r>
          </w:p>
        </w:tc>
        <w:tc>
          <w:tcPr>
            <w:tcW w:w="617" w:type="pct"/>
            <w:shd w:val="clear" w:color="auto" w:fill="auto"/>
            <w:noWrap/>
            <w:vAlign w:val="center"/>
            <w:hideMark/>
          </w:tcPr>
          <w:p w:rsidR="00AF5358" w:rsidRPr="00D42470" w:rsidRDefault="00AF5358" w:rsidP="00981FF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00F328FB">
              <w:rPr>
                <w:rFonts w:ascii="Calibri" w:eastAsia="Times New Roman" w:hAnsi="Calibri" w:cs="Times New Roman"/>
                <w:b/>
                <w:color w:val="000000"/>
                <w:sz w:val="18"/>
                <w:szCs w:val="18"/>
                <w:lang w:eastAsia="es-CL"/>
              </w:rPr>
              <w:t xml:space="preserve"> </w:t>
            </w:r>
            <w:r w:rsidR="00F328FB" w:rsidRPr="00F328FB">
              <w:rPr>
                <w:rFonts w:ascii="Calibri" w:eastAsia="Times New Roman" w:hAnsi="Calibri" w:cs="Times New Roman"/>
                <w:color w:val="000000"/>
                <w:sz w:val="18"/>
                <w:szCs w:val="18"/>
                <w:lang w:eastAsia="es-CL"/>
              </w:rPr>
              <w:t>6.278.207 m.</w:t>
            </w:r>
            <w:r w:rsidRPr="00D42470">
              <w:rPr>
                <w:rFonts w:ascii="Calibri" w:eastAsia="Times New Roman" w:hAnsi="Calibri" w:cs="Times New Roman"/>
                <w:color w:val="000000"/>
                <w:sz w:val="18"/>
                <w:szCs w:val="18"/>
                <w:lang w:eastAsia="es-CL"/>
              </w:rPr>
              <w:t xml:space="preserve"> </w:t>
            </w:r>
          </w:p>
        </w:tc>
        <w:tc>
          <w:tcPr>
            <w:tcW w:w="618" w:type="pct"/>
            <w:shd w:val="clear" w:color="auto" w:fill="auto"/>
            <w:noWrap/>
            <w:vAlign w:val="center"/>
            <w:hideMark/>
          </w:tcPr>
          <w:p w:rsidR="00AF5358" w:rsidRPr="00D42470" w:rsidRDefault="00AF5358" w:rsidP="00981FF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F328FB">
              <w:rPr>
                <w:rFonts w:ascii="Calibri" w:eastAsia="Times New Roman" w:hAnsi="Calibri" w:cs="Times New Roman"/>
                <w:color w:val="000000"/>
                <w:sz w:val="18"/>
                <w:szCs w:val="18"/>
                <w:lang w:eastAsia="es-CL"/>
              </w:rPr>
              <w:t>341.010 m.</w:t>
            </w:r>
          </w:p>
        </w:tc>
        <w:tc>
          <w:tcPr>
            <w:tcW w:w="1151" w:type="pct"/>
            <w:shd w:val="clear" w:color="auto" w:fill="auto"/>
            <w:noWrap/>
            <w:vAlign w:val="center"/>
            <w:hideMark/>
          </w:tcPr>
          <w:p w:rsidR="00AF5358" w:rsidRPr="00D42470" w:rsidRDefault="00AF5358" w:rsidP="00F328FB">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F328FB">
              <w:rPr>
                <w:rFonts w:ascii="Calibri" w:eastAsia="Times New Roman" w:hAnsi="Calibri" w:cs="Times New Roman"/>
                <w:b/>
                <w:color w:val="000000"/>
                <w:sz w:val="18"/>
                <w:szCs w:val="18"/>
                <w:lang w:eastAsia="es-CL"/>
              </w:rPr>
              <w:t>19S</w:t>
            </w:r>
          </w:p>
        </w:tc>
        <w:tc>
          <w:tcPr>
            <w:tcW w:w="668" w:type="pct"/>
            <w:shd w:val="clear" w:color="auto" w:fill="auto"/>
            <w:noWrap/>
            <w:vAlign w:val="center"/>
            <w:hideMark/>
          </w:tcPr>
          <w:p w:rsidR="00AF5358" w:rsidRPr="00D42470" w:rsidRDefault="00AF5358" w:rsidP="00981FF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F328FB">
              <w:rPr>
                <w:rFonts w:ascii="Calibri" w:eastAsia="Times New Roman" w:hAnsi="Calibri" w:cs="Times New Roman"/>
                <w:color w:val="000000"/>
                <w:sz w:val="18"/>
                <w:szCs w:val="18"/>
                <w:lang w:eastAsia="es-CL"/>
              </w:rPr>
              <w:t>6.278.226 m.</w:t>
            </w:r>
          </w:p>
        </w:tc>
        <w:tc>
          <w:tcPr>
            <w:tcW w:w="631" w:type="pct"/>
            <w:shd w:val="clear" w:color="auto" w:fill="auto"/>
            <w:noWrap/>
            <w:vAlign w:val="center"/>
            <w:hideMark/>
          </w:tcPr>
          <w:p w:rsidR="00AF5358" w:rsidRPr="00D42470" w:rsidRDefault="00AF5358" w:rsidP="00981FFE">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F328FB">
              <w:rPr>
                <w:rFonts w:ascii="Calibri" w:eastAsia="Times New Roman" w:hAnsi="Calibri" w:cs="Times New Roman"/>
                <w:color w:val="000000"/>
                <w:sz w:val="18"/>
                <w:szCs w:val="18"/>
                <w:lang w:eastAsia="es-CL"/>
              </w:rPr>
              <w:t>341.053 m.</w:t>
            </w:r>
          </w:p>
        </w:tc>
      </w:tr>
      <w:tr w:rsidR="00AF5358"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0"/>
          <w:tblHeader/>
          <w:jc w:val="center"/>
        </w:trPr>
        <w:tc>
          <w:tcPr>
            <w:tcW w:w="2549" w:type="pct"/>
            <w:gridSpan w:val="3"/>
            <w:vMerge w:val="restart"/>
            <w:shd w:val="clear" w:color="auto" w:fill="auto"/>
            <w:hideMark/>
          </w:tcPr>
          <w:p w:rsidR="00AF5358" w:rsidRPr="005A329C" w:rsidRDefault="00AF5358" w:rsidP="001E400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F328FB">
              <w:rPr>
                <w:rFonts w:ascii="Calibri" w:eastAsia="Times New Roman" w:hAnsi="Calibri" w:cs="Times New Roman"/>
                <w:color w:val="000000"/>
                <w:sz w:val="18"/>
                <w:szCs w:val="18"/>
                <w:lang w:eastAsia="es-CL"/>
              </w:rPr>
              <w:t>Entrada a Condominio Norte Lomas de Mirasur.</w:t>
            </w:r>
          </w:p>
        </w:tc>
        <w:tc>
          <w:tcPr>
            <w:tcW w:w="2451" w:type="pct"/>
            <w:gridSpan w:val="3"/>
            <w:vMerge w:val="restart"/>
            <w:shd w:val="clear" w:color="auto" w:fill="auto"/>
            <w:hideMark/>
          </w:tcPr>
          <w:p w:rsidR="00AF5358" w:rsidRPr="005A329C" w:rsidRDefault="00AF5358" w:rsidP="001E400D">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1E400D">
              <w:rPr>
                <w:rFonts w:ascii="Calibri" w:eastAsia="Times New Roman" w:hAnsi="Calibri" w:cs="Times New Roman"/>
                <w:color w:val="000000"/>
                <w:sz w:val="18"/>
                <w:szCs w:val="18"/>
                <w:lang w:eastAsia="es-CL"/>
              </w:rPr>
              <w:t>:</w:t>
            </w:r>
            <w:r w:rsidR="001E400D" w:rsidRPr="001E400D">
              <w:rPr>
                <w:rFonts w:ascii="Calibri" w:eastAsia="Times New Roman" w:hAnsi="Calibri" w:cs="Times New Roman"/>
                <w:color w:val="000000"/>
                <w:sz w:val="18"/>
                <w:szCs w:val="18"/>
                <w:lang w:eastAsia="es-CL"/>
              </w:rPr>
              <w:t xml:space="preserve"> Al interior del Condominio Norte Lomas de Mirasur</w:t>
            </w:r>
            <w:r w:rsidR="001E400D">
              <w:rPr>
                <w:rFonts w:ascii="Calibri" w:eastAsia="Times New Roman" w:hAnsi="Calibri" w:cs="Times New Roman"/>
                <w:color w:val="000000"/>
                <w:sz w:val="18"/>
                <w:szCs w:val="18"/>
                <w:lang w:eastAsia="es-CL"/>
              </w:rPr>
              <w:t>, f</w:t>
            </w:r>
            <w:r w:rsidR="001E400D" w:rsidRPr="001E400D">
              <w:rPr>
                <w:rFonts w:ascii="Calibri" w:eastAsia="Times New Roman" w:hAnsi="Calibri" w:cs="Times New Roman"/>
                <w:color w:val="000000"/>
                <w:sz w:val="18"/>
                <w:szCs w:val="18"/>
                <w:lang w:eastAsia="es-CL"/>
              </w:rPr>
              <w:t>rente a cabina del guardia</w:t>
            </w:r>
            <w:r w:rsidR="001E400D">
              <w:rPr>
                <w:rFonts w:ascii="Calibri" w:eastAsia="Times New Roman" w:hAnsi="Calibri" w:cs="Times New Roman"/>
                <w:color w:val="000000"/>
                <w:sz w:val="18"/>
                <w:szCs w:val="18"/>
                <w:lang w:eastAsia="es-CL"/>
              </w:rPr>
              <w:t>.</w:t>
            </w:r>
          </w:p>
        </w:tc>
      </w:tr>
      <w:tr w:rsidR="00AF5358" w:rsidRPr="00D42470" w:rsidTr="001A1C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4"/>
          <w:tblHeader/>
          <w:jc w:val="center"/>
        </w:trPr>
        <w:tc>
          <w:tcPr>
            <w:tcW w:w="2549" w:type="pct"/>
            <w:gridSpan w:val="3"/>
            <w:vMerge/>
            <w:vAlign w:val="center"/>
            <w:hideMark/>
          </w:tcPr>
          <w:p w:rsidR="00AF5358" w:rsidRPr="00D42470" w:rsidRDefault="00AF5358" w:rsidP="00981FFE">
            <w:pPr>
              <w:spacing w:after="0" w:line="240" w:lineRule="auto"/>
              <w:rPr>
                <w:rFonts w:ascii="Calibri" w:eastAsia="Times New Roman" w:hAnsi="Calibri" w:cs="Times New Roman"/>
                <w:color w:val="000000"/>
                <w:sz w:val="20"/>
                <w:szCs w:val="20"/>
                <w:lang w:eastAsia="es-CL"/>
              </w:rPr>
            </w:pPr>
          </w:p>
        </w:tc>
        <w:tc>
          <w:tcPr>
            <w:tcW w:w="2451" w:type="pct"/>
            <w:gridSpan w:val="3"/>
            <w:vMerge/>
            <w:vAlign w:val="center"/>
            <w:hideMark/>
          </w:tcPr>
          <w:p w:rsidR="00AF5358" w:rsidRPr="00D42470" w:rsidRDefault="00AF5358" w:rsidP="00981FFE">
            <w:pPr>
              <w:spacing w:after="0" w:line="240" w:lineRule="auto"/>
              <w:rPr>
                <w:rFonts w:ascii="Calibri" w:eastAsia="Times New Roman" w:hAnsi="Calibri" w:cs="Times New Roman"/>
                <w:color w:val="000000"/>
                <w:sz w:val="20"/>
                <w:szCs w:val="20"/>
                <w:lang w:eastAsia="es-CL"/>
              </w:rPr>
            </w:pPr>
          </w:p>
        </w:tc>
      </w:tr>
      <w:tr w:rsidR="00A149B0"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516"/>
          <w:tblHeader/>
          <w:jc w:val="center"/>
        </w:trPr>
        <w:tc>
          <w:tcPr>
            <w:tcW w:w="2549" w:type="pct"/>
            <w:gridSpan w:val="3"/>
            <w:shd w:val="clear" w:color="auto" w:fill="auto"/>
            <w:noWrap/>
            <w:vAlign w:val="center"/>
            <w:hideMark/>
          </w:tcPr>
          <w:p w:rsidR="00A149B0" w:rsidRPr="00D42470" w:rsidRDefault="00A149B0" w:rsidP="006047E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A800656" wp14:editId="5C7FF199">
                  <wp:extent cx="2639712" cy="1980000"/>
                  <wp:effectExtent l="0" t="0" r="8255" b="1270"/>
                  <wp:docPr id="97" name="Imagen 97" descr="C:\Eve\2018\Denuncias\4 denuncias Centro de distribución Walmart-San Bernardo\2.Inspección\Fotos 10-05-2018\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Eve\2018\Denuncias\4 denuncias Centro de distribución Walmart-San Bernardo\2.Inspección\Fotos 10-05-2018\7.jpg"/>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2639712" cy="1980000"/>
                          </a:xfrm>
                          <a:prstGeom prst="rect">
                            <a:avLst/>
                          </a:prstGeom>
                          <a:noFill/>
                          <a:ln>
                            <a:noFill/>
                          </a:ln>
                        </pic:spPr>
                      </pic:pic>
                    </a:graphicData>
                  </a:graphic>
                </wp:inline>
              </w:drawing>
            </w:r>
          </w:p>
        </w:tc>
        <w:tc>
          <w:tcPr>
            <w:tcW w:w="2451" w:type="pct"/>
            <w:gridSpan w:val="3"/>
            <w:shd w:val="clear" w:color="auto" w:fill="auto"/>
            <w:noWrap/>
            <w:vAlign w:val="center"/>
            <w:hideMark/>
          </w:tcPr>
          <w:p w:rsidR="00A149B0" w:rsidRPr="00D42470" w:rsidRDefault="00A149B0" w:rsidP="006047E6">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3646B0D" wp14:editId="2E6B9DDA">
                  <wp:extent cx="2639712" cy="1980000"/>
                  <wp:effectExtent l="0" t="0" r="8255" b="1270"/>
                  <wp:docPr id="98" name="Imagen 98" descr="C:\Eve\2018\Denuncias\4 denuncias Centro de distribución Walmart-San Bernardo\2.Inspección\Fotos 10-05-2018\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Eve\2018\Denuncias\4 denuncias Centro de distribución Walmart-San Bernardo\2.Inspección\Fotos 10-05-2018\9.jpg"/>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2639712" cy="1980000"/>
                          </a:xfrm>
                          <a:prstGeom prst="rect">
                            <a:avLst/>
                          </a:prstGeom>
                          <a:noFill/>
                          <a:ln>
                            <a:noFill/>
                          </a:ln>
                        </pic:spPr>
                      </pic:pic>
                    </a:graphicData>
                  </a:graphic>
                </wp:inline>
              </w:drawing>
            </w:r>
          </w:p>
        </w:tc>
      </w:tr>
      <w:tr w:rsidR="00A149B0"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blHeader/>
          <w:jc w:val="center"/>
        </w:trPr>
        <w:tc>
          <w:tcPr>
            <w:tcW w:w="1315" w:type="pct"/>
            <w:shd w:val="clear" w:color="auto" w:fill="auto"/>
            <w:noWrap/>
            <w:vAlign w:val="center"/>
            <w:hideMark/>
          </w:tcPr>
          <w:p w:rsidR="00A149B0" w:rsidRPr="00D42470" w:rsidRDefault="00A149B0" w:rsidP="000976F0">
            <w:pPr>
              <w:spacing w:after="0" w:line="240" w:lineRule="auto"/>
              <w:contextualSpacing/>
              <w:outlineLvl w:val="1"/>
              <w:rPr>
                <w:rFonts w:ascii="Calibri" w:eastAsia="Times New Roman" w:hAnsi="Calibri" w:cs="Calibri"/>
                <w:b/>
                <w:color w:val="000000"/>
                <w:sz w:val="18"/>
                <w:szCs w:val="18"/>
                <w:lang w:eastAsia="es-CL"/>
              </w:rPr>
            </w:pPr>
            <w:bookmarkStart w:id="156" w:name="_Toc518394482"/>
            <w:r>
              <w:rPr>
                <w:rFonts w:ascii="Calibri" w:eastAsia="Calibri" w:hAnsi="Calibri" w:cs="Calibri"/>
                <w:b/>
                <w:sz w:val="18"/>
                <w:szCs w:val="20"/>
              </w:rPr>
              <w:t>Fotografía</w:t>
            </w:r>
            <w:r w:rsidRPr="00D42470">
              <w:rPr>
                <w:rFonts w:ascii="Calibri" w:eastAsia="Calibri" w:hAnsi="Calibri" w:cs="Calibri"/>
                <w:b/>
                <w:sz w:val="18"/>
                <w:szCs w:val="20"/>
              </w:rPr>
              <w:t xml:space="preserve"> </w:t>
            </w:r>
            <w:r w:rsidR="000976F0">
              <w:rPr>
                <w:rFonts w:ascii="Calibri" w:eastAsia="Calibri" w:hAnsi="Calibri" w:cs="Calibri"/>
                <w:b/>
                <w:sz w:val="18"/>
                <w:szCs w:val="20"/>
              </w:rPr>
              <w:t>10</w:t>
            </w:r>
            <w:r w:rsidRPr="00D42470">
              <w:rPr>
                <w:rFonts w:ascii="Calibri" w:eastAsia="Calibri" w:hAnsi="Calibri" w:cs="Calibri"/>
                <w:b/>
                <w:sz w:val="18"/>
                <w:szCs w:val="18"/>
              </w:rPr>
              <w:t>.</w:t>
            </w:r>
            <w:bookmarkEnd w:id="156"/>
          </w:p>
        </w:tc>
        <w:tc>
          <w:tcPr>
            <w:tcW w:w="1235" w:type="pct"/>
            <w:gridSpan w:val="2"/>
            <w:shd w:val="clear" w:color="auto" w:fill="auto"/>
            <w:noWrap/>
            <w:vAlign w:val="center"/>
            <w:hideMark/>
          </w:tcPr>
          <w:p w:rsidR="00A149B0" w:rsidRPr="00D42470" w:rsidRDefault="00A149B0" w:rsidP="006047E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064C68">
              <w:rPr>
                <w:rFonts w:ascii="Calibri" w:eastAsia="Times New Roman" w:hAnsi="Calibri" w:cs="Times New Roman"/>
                <w:sz w:val="18"/>
                <w:szCs w:val="18"/>
                <w:lang w:eastAsia="es-CL"/>
              </w:rPr>
              <w:t>10-05-2018</w:t>
            </w:r>
          </w:p>
        </w:tc>
        <w:tc>
          <w:tcPr>
            <w:tcW w:w="1151" w:type="pct"/>
            <w:shd w:val="clear" w:color="auto" w:fill="auto"/>
            <w:noWrap/>
            <w:vAlign w:val="center"/>
            <w:hideMark/>
          </w:tcPr>
          <w:p w:rsidR="00A149B0" w:rsidRPr="00D42470" w:rsidRDefault="00A149B0" w:rsidP="000976F0">
            <w:pPr>
              <w:spacing w:after="0" w:line="240" w:lineRule="auto"/>
              <w:contextualSpacing/>
              <w:outlineLvl w:val="1"/>
              <w:rPr>
                <w:rFonts w:ascii="Calibri" w:eastAsia="Calibri" w:hAnsi="Calibri" w:cs="Calibri"/>
                <w:b/>
                <w:sz w:val="18"/>
                <w:szCs w:val="18"/>
              </w:rPr>
            </w:pPr>
            <w:bookmarkStart w:id="157" w:name="_Toc518394483"/>
            <w:r w:rsidRPr="00D42470">
              <w:rPr>
                <w:rFonts w:ascii="Calibri" w:eastAsia="Calibri" w:hAnsi="Calibri" w:cs="Calibri"/>
                <w:b/>
                <w:sz w:val="18"/>
                <w:szCs w:val="20"/>
              </w:rPr>
              <w:t xml:space="preserve">Fotografía </w:t>
            </w:r>
            <w:r w:rsidR="000976F0">
              <w:rPr>
                <w:rFonts w:ascii="Calibri" w:eastAsia="Calibri" w:hAnsi="Calibri" w:cs="Calibri"/>
                <w:b/>
                <w:sz w:val="18"/>
                <w:szCs w:val="20"/>
              </w:rPr>
              <w:t>11</w:t>
            </w:r>
            <w:r w:rsidRPr="00D42470">
              <w:rPr>
                <w:rFonts w:ascii="Calibri" w:eastAsia="Calibri" w:hAnsi="Calibri" w:cs="Calibri"/>
                <w:b/>
                <w:sz w:val="18"/>
                <w:szCs w:val="18"/>
              </w:rPr>
              <w:t>.</w:t>
            </w:r>
            <w:bookmarkEnd w:id="157"/>
          </w:p>
        </w:tc>
        <w:tc>
          <w:tcPr>
            <w:tcW w:w="1299" w:type="pct"/>
            <w:gridSpan w:val="2"/>
            <w:shd w:val="clear" w:color="auto" w:fill="auto"/>
            <w:noWrap/>
            <w:vAlign w:val="center"/>
            <w:hideMark/>
          </w:tcPr>
          <w:p w:rsidR="00A149B0" w:rsidRPr="00D42470" w:rsidRDefault="00A149B0" w:rsidP="000976F0">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sidRPr="00D42470">
              <w:rPr>
                <w:rFonts w:ascii="Calibri" w:eastAsia="Times New Roman" w:hAnsi="Calibri" w:cs="Times New Roman"/>
                <w:color w:val="000000"/>
                <w:sz w:val="18"/>
                <w:szCs w:val="18"/>
                <w:lang w:eastAsia="es-CL"/>
              </w:rPr>
              <w:t xml:space="preserve"> </w:t>
            </w:r>
            <w:r w:rsidR="000976F0">
              <w:rPr>
                <w:rFonts w:ascii="Calibri" w:eastAsia="Times New Roman" w:hAnsi="Calibri" w:cs="Times New Roman"/>
                <w:sz w:val="18"/>
                <w:szCs w:val="18"/>
                <w:lang w:eastAsia="es-CL"/>
              </w:rPr>
              <w:t>10-05-2018</w:t>
            </w:r>
          </w:p>
        </w:tc>
      </w:tr>
      <w:tr w:rsidR="001E400D"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300"/>
          <w:tblHeader/>
          <w:jc w:val="center"/>
        </w:trPr>
        <w:tc>
          <w:tcPr>
            <w:tcW w:w="1315" w:type="pct"/>
            <w:shd w:val="clear" w:color="auto" w:fill="auto"/>
            <w:noWrap/>
            <w:vAlign w:val="center"/>
            <w:hideMark/>
          </w:tcPr>
          <w:p w:rsidR="00A149B0" w:rsidRPr="00D42470" w:rsidRDefault="00A149B0" w:rsidP="001E400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1E400D">
              <w:rPr>
                <w:rFonts w:ascii="Calibri" w:eastAsia="Times New Roman" w:hAnsi="Calibri" w:cs="Times New Roman"/>
                <w:b/>
                <w:color w:val="000000"/>
                <w:sz w:val="18"/>
                <w:szCs w:val="18"/>
                <w:lang w:eastAsia="es-CL"/>
              </w:rPr>
              <w:t>19S</w:t>
            </w:r>
          </w:p>
        </w:tc>
        <w:tc>
          <w:tcPr>
            <w:tcW w:w="617" w:type="pct"/>
            <w:shd w:val="clear" w:color="auto" w:fill="auto"/>
            <w:noWrap/>
            <w:vAlign w:val="center"/>
            <w:hideMark/>
          </w:tcPr>
          <w:p w:rsidR="00A149B0" w:rsidRPr="00D42470" w:rsidRDefault="00A149B0" w:rsidP="006047E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E400D">
              <w:rPr>
                <w:rFonts w:ascii="Calibri" w:eastAsia="Times New Roman" w:hAnsi="Calibri" w:cs="Times New Roman"/>
                <w:color w:val="000000"/>
                <w:sz w:val="18"/>
                <w:szCs w:val="18"/>
                <w:lang w:eastAsia="es-CL"/>
              </w:rPr>
              <w:t>6.278.217 m.</w:t>
            </w:r>
          </w:p>
        </w:tc>
        <w:tc>
          <w:tcPr>
            <w:tcW w:w="618" w:type="pct"/>
            <w:shd w:val="clear" w:color="auto" w:fill="auto"/>
            <w:noWrap/>
            <w:vAlign w:val="center"/>
            <w:hideMark/>
          </w:tcPr>
          <w:p w:rsidR="00A149B0" w:rsidRPr="00D42470" w:rsidRDefault="00A149B0" w:rsidP="006047E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E400D">
              <w:rPr>
                <w:rFonts w:ascii="Calibri" w:eastAsia="Times New Roman" w:hAnsi="Calibri" w:cs="Times New Roman"/>
                <w:color w:val="000000"/>
                <w:sz w:val="18"/>
                <w:szCs w:val="18"/>
                <w:lang w:eastAsia="es-CL"/>
              </w:rPr>
              <w:t>340.786 m.</w:t>
            </w:r>
          </w:p>
        </w:tc>
        <w:tc>
          <w:tcPr>
            <w:tcW w:w="1151" w:type="pct"/>
            <w:shd w:val="clear" w:color="auto" w:fill="auto"/>
            <w:noWrap/>
            <w:vAlign w:val="center"/>
            <w:hideMark/>
          </w:tcPr>
          <w:p w:rsidR="00A149B0" w:rsidRPr="00D42470" w:rsidRDefault="00A149B0" w:rsidP="001E400D">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1E400D">
              <w:rPr>
                <w:rFonts w:ascii="Calibri" w:eastAsia="Times New Roman" w:hAnsi="Calibri" w:cs="Times New Roman"/>
                <w:b/>
                <w:color w:val="000000"/>
                <w:sz w:val="18"/>
                <w:szCs w:val="18"/>
                <w:lang w:eastAsia="es-CL"/>
              </w:rPr>
              <w:t>19S</w:t>
            </w:r>
          </w:p>
        </w:tc>
        <w:tc>
          <w:tcPr>
            <w:tcW w:w="668" w:type="pct"/>
            <w:shd w:val="clear" w:color="auto" w:fill="auto"/>
            <w:noWrap/>
            <w:vAlign w:val="center"/>
            <w:hideMark/>
          </w:tcPr>
          <w:p w:rsidR="00A149B0" w:rsidRPr="00D42470" w:rsidRDefault="00A149B0" w:rsidP="006047E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1E400D">
              <w:rPr>
                <w:rFonts w:ascii="Calibri" w:eastAsia="Times New Roman" w:hAnsi="Calibri" w:cs="Times New Roman"/>
                <w:color w:val="000000"/>
                <w:sz w:val="18"/>
                <w:szCs w:val="18"/>
                <w:lang w:eastAsia="es-CL"/>
              </w:rPr>
              <w:t>6.278.370 m.</w:t>
            </w:r>
          </w:p>
        </w:tc>
        <w:tc>
          <w:tcPr>
            <w:tcW w:w="631" w:type="pct"/>
            <w:shd w:val="clear" w:color="auto" w:fill="auto"/>
            <w:noWrap/>
            <w:vAlign w:val="center"/>
            <w:hideMark/>
          </w:tcPr>
          <w:p w:rsidR="00A149B0" w:rsidRPr="00D42470" w:rsidRDefault="00A149B0" w:rsidP="006047E6">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1E400D">
              <w:rPr>
                <w:rFonts w:ascii="Calibri" w:eastAsia="Times New Roman" w:hAnsi="Calibri" w:cs="Times New Roman"/>
                <w:color w:val="000000"/>
                <w:sz w:val="18"/>
                <w:szCs w:val="18"/>
                <w:lang w:eastAsia="es-CL"/>
              </w:rPr>
              <w:t>340.073 m.</w:t>
            </w:r>
          </w:p>
        </w:tc>
      </w:tr>
      <w:tr w:rsidR="00A149B0" w:rsidRPr="00D42470" w:rsidTr="009B335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20"/>
          <w:tblHeader/>
          <w:jc w:val="center"/>
        </w:trPr>
        <w:tc>
          <w:tcPr>
            <w:tcW w:w="2549" w:type="pct"/>
            <w:gridSpan w:val="3"/>
            <w:vMerge w:val="restart"/>
            <w:shd w:val="clear" w:color="auto" w:fill="auto"/>
            <w:hideMark/>
          </w:tcPr>
          <w:p w:rsidR="00A149B0" w:rsidRPr="005A329C" w:rsidRDefault="00A149B0" w:rsidP="00231EC3">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Cierre perimetral sector sur de la instalación.</w:t>
            </w:r>
          </w:p>
        </w:tc>
        <w:tc>
          <w:tcPr>
            <w:tcW w:w="2451" w:type="pct"/>
            <w:gridSpan w:val="3"/>
            <w:vMerge w:val="restart"/>
            <w:shd w:val="clear" w:color="auto" w:fill="auto"/>
            <w:hideMark/>
          </w:tcPr>
          <w:p w:rsidR="00A149B0" w:rsidRPr="005A329C" w:rsidRDefault="00A149B0" w:rsidP="00231EC3">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Pr>
                <w:rFonts w:ascii="Calibri" w:eastAsia="Times New Roman" w:hAnsi="Calibri" w:cs="Times New Roman"/>
                <w:color w:val="000000"/>
                <w:sz w:val="18"/>
                <w:szCs w:val="18"/>
                <w:lang w:eastAsia="es-CL"/>
              </w:rPr>
              <w:t xml:space="preserve">Cierre perimetral, sector </w:t>
            </w:r>
            <w:r w:rsidR="00231EC3">
              <w:rPr>
                <w:rFonts w:ascii="Calibri" w:eastAsia="Times New Roman" w:hAnsi="Calibri" w:cs="Times New Roman"/>
                <w:color w:val="000000"/>
                <w:sz w:val="18"/>
                <w:szCs w:val="18"/>
                <w:lang w:eastAsia="es-CL"/>
              </w:rPr>
              <w:t>poniente</w:t>
            </w:r>
            <w:r>
              <w:rPr>
                <w:rFonts w:ascii="Calibri" w:eastAsia="Times New Roman" w:hAnsi="Calibri" w:cs="Times New Roman"/>
                <w:color w:val="000000"/>
                <w:sz w:val="18"/>
                <w:szCs w:val="18"/>
                <w:lang w:eastAsia="es-CL"/>
              </w:rPr>
              <w:t xml:space="preserve"> de la instalación.</w:t>
            </w:r>
          </w:p>
        </w:tc>
      </w:tr>
      <w:tr w:rsidR="00A149B0" w:rsidRPr="00D42470" w:rsidTr="001A1C11">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244"/>
          <w:tblHeader/>
          <w:jc w:val="center"/>
        </w:trPr>
        <w:tc>
          <w:tcPr>
            <w:tcW w:w="2549" w:type="pct"/>
            <w:gridSpan w:val="3"/>
            <w:vMerge/>
            <w:vAlign w:val="center"/>
            <w:hideMark/>
          </w:tcPr>
          <w:p w:rsidR="00A149B0" w:rsidRPr="00D42470" w:rsidRDefault="00A149B0" w:rsidP="006047E6">
            <w:pPr>
              <w:spacing w:after="0" w:line="240" w:lineRule="auto"/>
              <w:rPr>
                <w:rFonts w:ascii="Calibri" w:eastAsia="Times New Roman" w:hAnsi="Calibri" w:cs="Times New Roman"/>
                <w:color w:val="000000"/>
                <w:sz w:val="20"/>
                <w:szCs w:val="20"/>
                <w:lang w:eastAsia="es-CL"/>
              </w:rPr>
            </w:pPr>
          </w:p>
        </w:tc>
        <w:tc>
          <w:tcPr>
            <w:tcW w:w="2451" w:type="pct"/>
            <w:gridSpan w:val="3"/>
            <w:vMerge/>
            <w:vAlign w:val="center"/>
            <w:hideMark/>
          </w:tcPr>
          <w:p w:rsidR="00A149B0" w:rsidRPr="00D42470" w:rsidRDefault="00A149B0" w:rsidP="006047E6">
            <w:pPr>
              <w:spacing w:after="0" w:line="240" w:lineRule="auto"/>
              <w:rPr>
                <w:rFonts w:ascii="Calibri" w:eastAsia="Times New Roman" w:hAnsi="Calibri" w:cs="Times New Roman"/>
                <w:color w:val="000000"/>
                <w:sz w:val="20"/>
                <w:szCs w:val="20"/>
                <w:lang w:eastAsia="es-CL"/>
              </w:rPr>
            </w:pPr>
          </w:p>
        </w:tc>
      </w:tr>
    </w:tbl>
    <w:p w:rsidR="00A82C17" w:rsidRDefault="00A82C17" w:rsidP="00A82C17">
      <w:pPr>
        <w:pStyle w:val="Ttulo2"/>
        <w:numPr>
          <w:ilvl w:val="0"/>
          <w:numId w:val="0"/>
        </w:numPr>
        <w:ind w:left="576"/>
      </w:pPr>
      <w:bookmarkStart w:id="158" w:name="_Toc518394484"/>
    </w:p>
    <w:p w:rsidR="00B01B74" w:rsidRDefault="00D01CCC" w:rsidP="00B01B74">
      <w:pPr>
        <w:pStyle w:val="Ttulo2"/>
      </w:pPr>
      <w:r>
        <w:t>Calidad de aguas superficiales</w:t>
      </w:r>
      <w:bookmarkEnd w:id="158"/>
    </w:p>
    <w:p w:rsidR="00D01CCC" w:rsidRDefault="00D01CCC" w:rsidP="003E6DCE">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01CCC" w:rsidRPr="00D42470" w:rsidTr="008C1588">
        <w:trPr>
          <w:trHeight w:val="142"/>
        </w:trPr>
        <w:tc>
          <w:tcPr>
            <w:tcW w:w="1389" w:type="pct"/>
          </w:tcPr>
          <w:p w:rsidR="00D01CCC" w:rsidRPr="00D42470" w:rsidRDefault="00D01CCC" w:rsidP="001E400D">
            <w:pPr>
              <w:spacing w:after="0"/>
            </w:pPr>
            <w:r w:rsidRPr="00D42470">
              <w:rPr>
                <w:rFonts w:eastAsia="Times New Roman"/>
                <w:b/>
                <w:bCs/>
                <w:color w:val="000000"/>
                <w:lang w:eastAsia="es-CL"/>
              </w:rPr>
              <w:t xml:space="preserve">Número de hecho constatado: </w:t>
            </w:r>
            <w:r w:rsidR="00147EBD">
              <w:rPr>
                <w:rFonts w:eastAsia="Times New Roman"/>
                <w:bCs/>
                <w:color w:val="000000"/>
                <w:lang w:eastAsia="es-CL"/>
              </w:rPr>
              <w:t>6</w:t>
            </w:r>
          </w:p>
        </w:tc>
        <w:tc>
          <w:tcPr>
            <w:tcW w:w="3611" w:type="pct"/>
          </w:tcPr>
          <w:p w:rsidR="00D01CCC" w:rsidRPr="00D42470" w:rsidRDefault="00D01CCC" w:rsidP="001E400D">
            <w:pPr>
              <w:spacing w:after="0"/>
            </w:pPr>
            <w:r w:rsidRPr="00D42470">
              <w:rPr>
                <w:rFonts w:eastAsia="Times New Roman"/>
                <w:b/>
                <w:bCs/>
                <w:color w:val="000000"/>
                <w:lang w:eastAsia="es-CL"/>
              </w:rPr>
              <w:t>Estación N°</w:t>
            </w:r>
            <w:r w:rsidRPr="00D42470">
              <w:rPr>
                <w:rFonts w:eastAsia="Times New Roman"/>
                <w:color w:val="000000"/>
                <w:lang w:eastAsia="es-CL"/>
              </w:rPr>
              <w:t>:</w:t>
            </w:r>
            <w:r w:rsidR="000976F0">
              <w:rPr>
                <w:rFonts w:eastAsia="Times New Roman"/>
                <w:color w:val="000000"/>
                <w:lang w:eastAsia="es-CL"/>
              </w:rPr>
              <w:t xml:space="preserve"> --</w:t>
            </w:r>
          </w:p>
        </w:tc>
      </w:tr>
      <w:tr w:rsidR="00D01CCC" w:rsidRPr="00F14D23" w:rsidTr="008C1588">
        <w:trPr>
          <w:trHeight w:val="319"/>
        </w:trPr>
        <w:tc>
          <w:tcPr>
            <w:tcW w:w="5000" w:type="pct"/>
            <w:gridSpan w:val="2"/>
          </w:tcPr>
          <w:p w:rsidR="00D01CCC" w:rsidRPr="00D42470" w:rsidRDefault="00D01CCC" w:rsidP="001E400D">
            <w:pPr>
              <w:spacing w:after="0"/>
            </w:pPr>
            <w:r w:rsidRPr="00D42470">
              <w:rPr>
                <w:rFonts w:eastAsia="Times New Roman"/>
                <w:b/>
                <w:bCs/>
                <w:color w:val="000000"/>
                <w:lang w:eastAsia="es-CL"/>
              </w:rPr>
              <w:t>Documentación Revisada</w:t>
            </w:r>
            <w:r w:rsidRPr="000976F0">
              <w:rPr>
                <w:rFonts w:eastAsia="Times New Roman"/>
                <w:b/>
                <w:bCs/>
                <w:lang w:eastAsia="es-CL"/>
              </w:rPr>
              <w:t>:</w:t>
            </w:r>
            <w:r w:rsidRPr="000976F0">
              <w:rPr>
                <w:rFonts w:eastAsia="Times New Roman"/>
                <w:bCs/>
                <w:lang w:eastAsia="es-CL"/>
              </w:rPr>
              <w:t xml:space="preserve"> </w:t>
            </w:r>
            <w:r w:rsidR="008865E5">
              <w:t>Id 3 y 22</w:t>
            </w:r>
            <w:r w:rsidR="000976F0" w:rsidRPr="000976F0">
              <w:t xml:space="preserve"> del punto 4 del presente informe.</w:t>
            </w:r>
          </w:p>
        </w:tc>
      </w:tr>
      <w:tr w:rsidR="00D01CCC" w:rsidRPr="00D42470" w:rsidTr="00701C49">
        <w:tc>
          <w:tcPr>
            <w:tcW w:w="5000" w:type="pct"/>
            <w:gridSpan w:val="2"/>
          </w:tcPr>
          <w:p w:rsidR="00D01CCC" w:rsidRDefault="00D01CCC" w:rsidP="00FF0674">
            <w:pPr>
              <w:rPr>
                <w:b/>
              </w:rPr>
            </w:pPr>
            <w:r w:rsidRPr="00D42470">
              <w:rPr>
                <w:b/>
              </w:rPr>
              <w:t xml:space="preserve">Exigencia (s): </w:t>
            </w:r>
          </w:p>
          <w:p w:rsidR="00FF0674" w:rsidRDefault="00FF0674" w:rsidP="00064C68">
            <w:pPr>
              <w:spacing w:after="0"/>
              <w:rPr>
                <w:b/>
              </w:rPr>
            </w:pPr>
            <w:r w:rsidRPr="001C375E">
              <w:rPr>
                <w:b/>
              </w:rPr>
              <w:t>RCA 662/2016</w:t>
            </w:r>
          </w:p>
          <w:p w:rsidR="001528C4" w:rsidRDefault="001528C4" w:rsidP="00064C68">
            <w:pPr>
              <w:spacing w:after="0"/>
              <w:rPr>
                <w:b/>
                <w:u w:val="single"/>
              </w:rPr>
            </w:pPr>
            <w:r w:rsidRPr="001528C4">
              <w:rPr>
                <w:b/>
                <w:u w:val="single"/>
              </w:rPr>
              <w:t>Considerando 4</w:t>
            </w:r>
            <w:r w:rsidR="00365214">
              <w:rPr>
                <w:b/>
                <w:u w:val="single"/>
              </w:rPr>
              <w:t>.</w:t>
            </w:r>
          </w:p>
          <w:p w:rsidR="001528C4" w:rsidRPr="00365214" w:rsidRDefault="00365214" w:rsidP="00064C68">
            <w:pPr>
              <w:spacing w:after="0"/>
              <w:rPr>
                <w:i/>
              </w:rPr>
            </w:pPr>
            <w:r w:rsidRPr="00365214">
              <w:rPr>
                <w:i/>
              </w:rPr>
              <w:t>4°. Que, la descripción del proyecto es la que a continuación se indica:</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365214" w:rsidRPr="0038565A" w:rsidTr="00C63617">
              <w:tc>
                <w:tcPr>
                  <w:tcW w:w="11481" w:type="dxa"/>
                  <w:gridSpan w:val="2"/>
                </w:tcPr>
                <w:p w:rsidR="00365214" w:rsidRPr="0038565A" w:rsidRDefault="00365214" w:rsidP="00231EC3">
                  <w:pPr>
                    <w:spacing w:after="0"/>
                    <w:rPr>
                      <w:i/>
                    </w:rPr>
                  </w:pPr>
                  <w:r w:rsidRPr="0038565A">
                    <w:rPr>
                      <w:i/>
                    </w:rPr>
                    <w:t xml:space="preserve">4.1. </w:t>
                  </w:r>
                  <w:r>
                    <w:rPr>
                      <w:i/>
                    </w:rPr>
                    <w:t>ANTECEDENTES GENERALES</w:t>
                  </w:r>
                </w:p>
              </w:tc>
            </w:tr>
            <w:tr w:rsidR="00365214" w:rsidRPr="0038565A" w:rsidTr="00C63617">
              <w:tc>
                <w:tcPr>
                  <w:tcW w:w="2835" w:type="dxa"/>
                </w:tcPr>
                <w:p w:rsidR="00365214" w:rsidRPr="00365214" w:rsidRDefault="00365214" w:rsidP="00365214">
                  <w:pPr>
                    <w:spacing w:after="0"/>
                    <w:jc w:val="both"/>
                    <w:rPr>
                      <w:i/>
                    </w:rPr>
                  </w:pPr>
                  <w:r w:rsidRPr="00365214">
                    <w:rPr>
                      <w:i/>
                    </w:rPr>
                    <w:t>Gestión, acto o faena mínima</w:t>
                  </w:r>
                </w:p>
                <w:p w:rsidR="00365214" w:rsidRPr="00365214" w:rsidRDefault="00365214" w:rsidP="00365214">
                  <w:pPr>
                    <w:spacing w:after="0"/>
                    <w:jc w:val="both"/>
                    <w:rPr>
                      <w:i/>
                    </w:rPr>
                  </w:pPr>
                  <w:r w:rsidRPr="00365214">
                    <w:rPr>
                      <w:i/>
                    </w:rPr>
                    <w:t>que da cuenta del inicio de la</w:t>
                  </w:r>
                </w:p>
                <w:p w:rsidR="00365214" w:rsidRPr="0038565A" w:rsidRDefault="00365214" w:rsidP="00365214">
                  <w:pPr>
                    <w:spacing w:after="0"/>
                    <w:jc w:val="both"/>
                    <w:rPr>
                      <w:i/>
                    </w:rPr>
                  </w:pPr>
                  <w:r w:rsidRPr="00365214">
                    <w:rPr>
                      <w:i/>
                    </w:rPr>
                    <w:t>ejecución</w:t>
                  </w:r>
                </w:p>
              </w:tc>
              <w:tc>
                <w:tcPr>
                  <w:tcW w:w="8646" w:type="dxa"/>
                </w:tcPr>
                <w:p w:rsidR="00365214" w:rsidRPr="0038565A" w:rsidRDefault="00365214" w:rsidP="00365214">
                  <w:pPr>
                    <w:autoSpaceDE w:val="0"/>
                    <w:autoSpaceDN w:val="0"/>
                    <w:adjustRightInd w:val="0"/>
                    <w:spacing w:after="0"/>
                    <w:jc w:val="both"/>
                    <w:rPr>
                      <w:i/>
                    </w:rPr>
                  </w:pPr>
                  <w:r w:rsidRPr="00365214">
                    <w:rPr>
                      <w:i/>
                    </w:rPr>
                    <w:t>La acción que dará inicio a la ejecución del Proyecto será la habilitación del</w:t>
                  </w:r>
                  <w:r>
                    <w:rPr>
                      <w:i/>
                    </w:rPr>
                    <w:t xml:space="preserve"> </w:t>
                  </w:r>
                  <w:r w:rsidRPr="00365214">
                    <w:rPr>
                      <w:i/>
                    </w:rPr>
                    <w:t>acceso provisorio que se contempla como el inicio de la fase de construcción del</w:t>
                  </w:r>
                  <w:r>
                    <w:rPr>
                      <w:i/>
                    </w:rPr>
                    <w:t xml:space="preserve"> </w:t>
                  </w:r>
                  <w:r w:rsidRPr="00365214">
                    <w:rPr>
                      <w:i/>
                    </w:rPr>
                    <w:t>Proyecto, que se realizará por la prolongación de la Caletera poniente de la Ruta</w:t>
                  </w:r>
                  <w:r>
                    <w:rPr>
                      <w:i/>
                    </w:rPr>
                    <w:t xml:space="preserve"> </w:t>
                  </w:r>
                  <w:r w:rsidRPr="00365214">
                    <w:rPr>
                      <w:i/>
                    </w:rPr>
                    <w:t xml:space="preserve">5, lo que comenzará con el Movimiento </w:t>
                  </w:r>
                  <w:r>
                    <w:rPr>
                      <w:i/>
                    </w:rPr>
                    <w:t>de tierra para la habilitación.</w:t>
                  </w:r>
                </w:p>
                <w:p w:rsidR="00365214" w:rsidRPr="0038565A" w:rsidRDefault="00365214" w:rsidP="00365214">
                  <w:pPr>
                    <w:autoSpaceDE w:val="0"/>
                    <w:autoSpaceDN w:val="0"/>
                    <w:adjustRightInd w:val="0"/>
                    <w:spacing w:after="0"/>
                    <w:jc w:val="both"/>
                    <w:rPr>
                      <w:i/>
                    </w:rPr>
                  </w:pPr>
                  <w:r>
                    <w:rPr>
                      <w:i/>
                    </w:rPr>
                    <w:t>[…].</w:t>
                  </w:r>
                </w:p>
              </w:tc>
            </w:tr>
          </w:tbl>
          <w:p w:rsidR="00365214" w:rsidRPr="001528C4" w:rsidRDefault="00365214" w:rsidP="00064C68">
            <w:pPr>
              <w:spacing w:after="0"/>
              <w:rPr>
                <w:b/>
                <w:u w:val="single"/>
              </w:rPr>
            </w:pPr>
          </w:p>
          <w:p w:rsidR="00FF0674" w:rsidRDefault="00FF0674" w:rsidP="00064C68">
            <w:pPr>
              <w:spacing w:after="0"/>
              <w:rPr>
                <w:b/>
                <w:u w:val="single"/>
              </w:rPr>
            </w:pPr>
            <w:r w:rsidRPr="001C375E">
              <w:rPr>
                <w:b/>
                <w:u w:val="single"/>
              </w:rPr>
              <w:t>Considerando 9.1.</w:t>
            </w:r>
            <w:r>
              <w:rPr>
                <w:b/>
                <w:u w:val="single"/>
              </w:rPr>
              <w:t>4</w:t>
            </w:r>
            <w:r w:rsidRPr="001C375E">
              <w:rPr>
                <w:b/>
                <w:u w:val="single"/>
              </w:rPr>
              <w:t>.</w:t>
            </w:r>
          </w:p>
          <w:p w:rsidR="00FF0674" w:rsidRPr="003E6DCE" w:rsidRDefault="00FF0674" w:rsidP="00064C68">
            <w:pPr>
              <w:spacing w:after="0"/>
              <w:rPr>
                <w:b/>
                <w:i/>
                <w:u w:val="single"/>
              </w:rPr>
            </w:pPr>
            <w:r w:rsidRPr="003E6DCE">
              <w:rPr>
                <w:i/>
              </w:rPr>
              <w:t>9.1.4 Artículo 156 Reglamento del SEIA – Canal Cooperativa Santiago.</w:t>
            </w:r>
          </w:p>
          <w:p w:rsidR="00FF0674" w:rsidRPr="003E6DCE" w:rsidRDefault="00FF0674" w:rsidP="00064C68">
            <w:pPr>
              <w:spacing w:after="0"/>
              <w:rPr>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FF0674" w:rsidRPr="003E6DCE" w:rsidTr="00ED4AE8">
              <w:trPr>
                <w:jc w:val="center"/>
              </w:trPr>
              <w:tc>
                <w:tcPr>
                  <w:tcW w:w="11506" w:type="dxa"/>
                  <w:gridSpan w:val="2"/>
                </w:tcPr>
                <w:p w:rsidR="00FF0674" w:rsidRPr="003E6DCE" w:rsidRDefault="00FF0674" w:rsidP="00A25636">
                  <w:pPr>
                    <w:autoSpaceDE w:val="0"/>
                    <w:autoSpaceDN w:val="0"/>
                    <w:adjustRightInd w:val="0"/>
                    <w:spacing w:after="0"/>
                    <w:rPr>
                      <w:i/>
                    </w:rPr>
                  </w:pPr>
                  <w:r w:rsidRPr="003E6DCE">
                    <w:rPr>
                      <w:i/>
                    </w:rPr>
                    <w:t>Tabla 9-4:</w:t>
                  </w:r>
                  <w:r w:rsidR="00A25636">
                    <w:rPr>
                      <w:i/>
                    </w:rPr>
                    <w:t xml:space="preserve"> </w:t>
                  </w:r>
                  <w:r w:rsidRPr="003E6DCE">
                    <w:rPr>
                      <w:i/>
                    </w:rPr>
                    <w:t>Permiso Ambiental Sectorial Mixto Artículo 156 RSEIA</w:t>
                  </w:r>
                </w:p>
              </w:tc>
            </w:tr>
            <w:tr w:rsidR="00FF0674" w:rsidRPr="003E6DCE" w:rsidTr="00ED4AE8">
              <w:trPr>
                <w:jc w:val="center"/>
              </w:trPr>
              <w:tc>
                <w:tcPr>
                  <w:tcW w:w="2009" w:type="dxa"/>
                </w:tcPr>
                <w:p w:rsidR="00FF0674" w:rsidRPr="003E6DCE" w:rsidRDefault="00FF0674" w:rsidP="00064C68">
                  <w:pPr>
                    <w:spacing w:after="0"/>
                    <w:jc w:val="both"/>
                    <w:rPr>
                      <w:i/>
                    </w:rPr>
                  </w:pPr>
                  <w:r w:rsidRPr="003E6DCE">
                    <w:rPr>
                      <w:i/>
                    </w:rPr>
                    <w:t>Permiso</w:t>
                  </w:r>
                </w:p>
              </w:tc>
              <w:tc>
                <w:tcPr>
                  <w:tcW w:w="9497" w:type="dxa"/>
                </w:tcPr>
                <w:p w:rsidR="00FF0674" w:rsidRPr="003E6DCE" w:rsidRDefault="00FF0674" w:rsidP="00064C68">
                  <w:pPr>
                    <w:autoSpaceDE w:val="0"/>
                    <w:autoSpaceDN w:val="0"/>
                    <w:adjustRightInd w:val="0"/>
                    <w:spacing w:after="0"/>
                    <w:jc w:val="both"/>
                    <w:rPr>
                      <w:i/>
                    </w:rPr>
                  </w:pPr>
                  <w:r w:rsidRPr="003E6DCE">
                    <w:rPr>
                      <w:i/>
                    </w:rPr>
                    <w:t>El permiso para efectuar modificaciones de cauce, será el establecido en el</w:t>
                  </w:r>
                  <w:r w:rsidR="003E6DCE">
                    <w:rPr>
                      <w:i/>
                    </w:rPr>
                    <w:t xml:space="preserve"> </w:t>
                  </w:r>
                  <w:r w:rsidRPr="003E6DCE">
                    <w:rPr>
                      <w:i/>
                    </w:rPr>
                    <w:t>artículo 41 e inciso 1º del artículo 171 del Decreto con Fuerza de Ley Nº 1.122,</w:t>
                  </w:r>
                  <w:r w:rsidR="003E6DCE">
                    <w:rPr>
                      <w:i/>
                    </w:rPr>
                    <w:t xml:space="preserve"> </w:t>
                  </w:r>
                  <w:r w:rsidRPr="003E6DCE">
                    <w:rPr>
                      <w:i/>
                    </w:rPr>
                    <w:t>de 1981, del Ministerio de Justicia, Código de Aguas, siempre que no se trate de</w:t>
                  </w:r>
                  <w:r w:rsidR="003E6DCE">
                    <w:rPr>
                      <w:i/>
                    </w:rPr>
                    <w:t xml:space="preserve"> </w:t>
                  </w:r>
                  <w:r w:rsidRPr="003E6DCE">
                    <w:rPr>
                      <w:i/>
                    </w:rPr>
                    <w:t>obras de regularización o defensa de cauces naturales.</w:t>
                  </w:r>
                </w:p>
                <w:p w:rsidR="00FF0674" w:rsidRPr="003E6DCE" w:rsidRDefault="00FF0674" w:rsidP="00064C68">
                  <w:pPr>
                    <w:autoSpaceDE w:val="0"/>
                    <w:autoSpaceDN w:val="0"/>
                    <w:adjustRightInd w:val="0"/>
                    <w:spacing w:after="0"/>
                    <w:jc w:val="both"/>
                    <w:rPr>
                      <w:i/>
                    </w:rPr>
                  </w:pPr>
                  <w:r w:rsidRPr="003E6DCE">
                    <w:rPr>
                      <w:i/>
                    </w:rPr>
                    <w:t>El requisito para su otorgamiento consiste en no afectar la vida o salud de los</w:t>
                  </w:r>
                  <w:r w:rsidR="003E6DCE">
                    <w:rPr>
                      <w:i/>
                    </w:rPr>
                    <w:t xml:space="preserve"> </w:t>
                  </w:r>
                  <w:r w:rsidRPr="003E6DCE">
                    <w:rPr>
                      <w:i/>
                    </w:rPr>
                    <w:t>habitantes, mediante la no contaminación de las aguas</w:t>
                  </w:r>
                  <w:r w:rsidRPr="003E6DCE">
                    <w:rPr>
                      <w:i/>
                      <w:iCs/>
                      <w:lang w:bidi="he-IL"/>
                    </w:rPr>
                    <w:t>.</w:t>
                  </w:r>
                </w:p>
              </w:tc>
            </w:tr>
            <w:tr w:rsidR="00FF0674" w:rsidRPr="003E6DCE" w:rsidTr="00ED4AE8">
              <w:trPr>
                <w:jc w:val="center"/>
              </w:trPr>
              <w:tc>
                <w:tcPr>
                  <w:tcW w:w="2009" w:type="dxa"/>
                </w:tcPr>
                <w:p w:rsidR="00FF0674" w:rsidRPr="003E6DCE" w:rsidRDefault="00FF0674" w:rsidP="00064C68">
                  <w:pPr>
                    <w:autoSpaceDE w:val="0"/>
                    <w:autoSpaceDN w:val="0"/>
                    <w:adjustRightInd w:val="0"/>
                    <w:spacing w:after="0"/>
                    <w:jc w:val="both"/>
                    <w:rPr>
                      <w:i/>
                    </w:rPr>
                  </w:pPr>
                  <w:r w:rsidRPr="003E6DCE">
                    <w:rPr>
                      <w:i/>
                    </w:rPr>
                    <w:t>Fase del Proyecto a la cual corresponde</w:t>
                  </w:r>
                </w:p>
              </w:tc>
              <w:tc>
                <w:tcPr>
                  <w:tcW w:w="9497" w:type="dxa"/>
                </w:tcPr>
                <w:p w:rsidR="00FF0674" w:rsidRPr="003E6DCE" w:rsidRDefault="00FF0674" w:rsidP="00064C68">
                  <w:pPr>
                    <w:spacing w:after="0"/>
                    <w:jc w:val="both"/>
                    <w:rPr>
                      <w:i/>
                    </w:rPr>
                  </w:pPr>
                  <w:r w:rsidRPr="003E6DCE">
                    <w:rPr>
                      <w:i/>
                    </w:rPr>
                    <w:t>Construcción</w:t>
                  </w:r>
                </w:p>
              </w:tc>
            </w:tr>
            <w:tr w:rsidR="00FF0674" w:rsidRPr="003E6DCE" w:rsidTr="00ED4AE8">
              <w:trPr>
                <w:jc w:val="center"/>
              </w:trPr>
              <w:tc>
                <w:tcPr>
                  <w:tcW w:w="2009" w:type="dxa"/>
                </w:tcPr>
                <w:p w:rsidR="00FF0674" w:rsidRPr="003E6DCE" w:rsidRDefault="00FF0674" w:rsidP="00064C68">
                  <w:pPr>
                    <w:autoSpaceDE w:val="0"/>
                    <w:autoSpaceDN w:val="0"/>
                    <w:adjustRightInd w:val="0"/>
                    <w:spacing w:after="0"/>
                    <w:jc w:val="both"/>
                    <w:rPr>
                      <w:i/>
                    </w:rPr>
                  </w:pPr>
                  <w:r w:rsidRPr="003E6DCE">
                    <w:rPr>
                      <w:i/>
                    </w:rPr>
                    <w:t>Condiciones o</w:t>
                  </w:r>
                  <w:r w:rsidR="003E6DCE">
                    <w:rPr>
                      <w:i/>
                    </w:rPr>
                    <w:t xml:space="preserve"> </w:t>
                  </w:r>
                  <w:r w:rsidRPr="003E6DCE">
                    <w:rPr>
                      <w:i/>
                    </w:rPr>
                    <w:t>exigencias específicas</w:t>
                  </w:r>
                </w:p>
                <w:p w:rsidR="00FF0674" w:rsidRPr="003E6DCE" w:rsidRDefault="00FF0674" w:rsidP="00064C68">
                  <w:pPr>
                    <w:spacing w:after="0"/>
                    <w:jc w:val="both"/>
                    <w:rPr>
                      <w:i/>
                    </w:rPr>
                  </w:pPr>
                  <w:r w:rsidRPr="003E6DCE">
                    <w:rPr>
                      <w:i/>
                    </w:rPr>
                    <w:t>para su otorgamiento</w:t>
                  </w:r>
                </w:p>
              </w:tc>
              <w:tc>
                <w:tcPr>
                  <w:tcW w:w="9497" w:type="dxa"/>
                </w:tcPr>
                <w:p w:rsidR="00FF0674" w:rsidRPr="003E6DCE" w:rsidRDefault="00FF0674" w:rsidP="00064C68">
                  <w:pPr>
                    <w:autoSpaceDE w:val="0"/>
                    <w:autoSpaceDN w:val="0"/>
                    <w:adjustRightInd w:val="0"/>
                    <w:spacing w:after="0"/>
                    <w:jc w:val="both"/>
                    <w:rPr>
                      <w:i/>
                    </w:rPr>
                  </w:pPr>
                  <w:r w:rsidRPr="003E6DCE">
                    <w:rPr>
                      <w:i/>
                    </w:rPr>
                    <w:t>[…].</w:t>
                  </w:r>
                </w:p>
                <w:p w:rsidR="00FF0674" w:rsidRPr="003E6DCE" w:rsidRDefault="00FF0674" w:rsidP="00064C68">
                  <w:pPr>
                    <w:autoSpaceDE w:val="0"/>
                    <w:autoSpaceDN w:val="0"/>
                    <w:adjustRightInd w:val="0"/>
                    <w:spacing w:after="0"/>
                    <w:jc w:val="both"/>
                    <w:rPr>
                      <w:i/>
                    </w:rPr>
                  </w:pPr>
                  <w:r w:rsidRPr="003E6DCE">
                    <w:rPr>
                      <w:i/>
                    </w:rPr>
                    <w:t>e. Plan de seguimiento de la calidad de</w:t>
                  </w:r>
                  <w:r w:rsidR="00B1125C">
                    <w:rPr>
                      <w:i/>
                    </w:rPr>
                    <w:t xml:space="preserve"> </w:t>
                  </w:r>
                  <w:r w:rsidRPr="003E6DCE">
                    <w:rPr>
                      <w:i/>
                    </w:rPr>
                    <w:t>las aguas durante la fase de</w:t>
                  </w:r>
                  <w:r w:rsidR="003E6DCE">
                    <w:rPr>
                      <w:i/>
                    </w:rPr>
                    <w:t xml:space="preserve"> </w:t>
                  </w:r>
                  <w:r w:rsidRPr="003E6DCE">
                    <w:rPr>
                      <w:i/>
                    </w:rPr>
                    <w:t>Construcción</w:t>
                  </w:r>
                </w:p>
                <w:p w:rsidR="00FF0674" w:rsidRPr="003E6DCE" w:rsidRDefault="00FF0674" w:rsidP="00064C68">
                  <w:pPr>
                    <w:autoSpaceDE w:val="0"/>
                    <w:autoSpaceDN w:val="0"/>
                    <w:adjustRightInd w:val="0"/>
                    <w:spacing w:after="0"/>
                    <w:jc w:val="both"/>
                    <w:rPr>
                      <w:i/>
                    </w:rPr>
                  </w:pPr>
                  <w:r w:rsidRPr="003E6DCE">
                    <w:rPr>
                      <w:i/>
                    </w:rPr>
                    <w:t>Debido a que la construcción del canal se realizará en periodo de cierre de este,</w:t>
                  </w:r>
                  <w:r w:rsidR="003E6DCE">
                    <w:rPr>
                      <w:i/>
                    </w:rPr>
                    <w:t xml:space="preserve"> </w:t>
                  </w:r>
                  <w:r w:rsidRPr="003E6DCE">
                    <w:rPr>
                      <w:i/>
                    </w:rPr>
                    <w:t>no se contempla efectos sobre la calidad de las aguas.</w:t>
                  </w:r>
                </w:p>
                <w:p w:rsidR="00FF0674" w:rsidRPr="003E6DCE" w:rsidRDefault="00FF0674" w:rsidP="00064C68">
                  <w:pPr>
                    <w:autoSpaceDE w:val="0"/>
                    <w:autoSpaceDN w:val="0"/>
                    <w:adjustRightInd w:val="0"/>
                    <w:spacing w:after="0"/>
                    <w:jc w:val="both"/>
                    <w:rPr>
                      <w:i/>
                    </w:rPr>
                  </w:pPr>
                  <w:r w:rsidRPr="003E6DCE">
                    <w:rPr>
                      <w:i/>
                    </w:rPr>
                    <w:t>No obstante durante la construcción del Proyecto se considera lo siguiente:</w:t>
                  </w:r>
                </w:p>
                <w:p w:rsidR="00FF0674" w:rsidRPr="003E6DCE" w:rsidRDefault="00FF0674" w:rsidP="00064C68">
                  <w:pPr>
                    <w:autoSpaceDE w:val="0"/>
                    <w:autoSpaceDN w:val="0"/>
                    <w:adjustRightInd w:val="0"/>
                    <w:spacing w:after="0"/>
                    <w:jc w:val="both"/>
                    <w:rPr>
                      <w:i/>
                    </w:rPr>
                  </w:pPr>
                  <w:r w:rsidRPr="003E6DCE">
                    <w:rPr>
                      <w:rFonts w:cs="Trebuchet MS"/>
                      <w:i/>
                    </w:rPr>
                    <w:t xml:space="preserve">- </w:t>
                  </w:r>
                  <w:r w:rsidRPr="003E6DCE">
                    <w:rPr>
                      <w:i/>
                    </w:rPr>
                    <w:t>Capacitación a los trabajadores respecto de restricciones asociadas a</w:t>
                  </w:r>
                  <w:r w:rsidR="003E6DCE">
                    <w:rPr>
                      <w:i/>
                    </w:rPr>
                    <w:t xml:space="preserve"> </w:t>
                  </w:r>
                  <w:r w:rsidRPr="003E6DCE">
                    <w:rPr>
                      <w:i/>
                    </w:rPr>
                    <w:t>vertimientos al cauce del canal.</w:t>
                  </w:r>
                </w:p>
                <w:p w:rsidR="00FF0674" w:rsidRPr="003E6DCE" w:rsidRDefault="00FF0674" w:rsidP="00064C68">
                  <w:pPr>
                    <w:autoSpaceDE w:val="0"/>
                    <w:autoSpaceDN w:val="0"/>
                    <w:adjustRightInd w:val="0"/>
                    <w:spacing w:after="0"/>
                    <w:jc w:val="both"/>
                    <w:rPr>
                      <w:i/>
                    </w:rPr>
                  </w:pPr>
                  <w:r w:rsidRPr="003E6DCE">
                    <w:rPr>
                      <w:rFonts w:cs="Trebuchet MS"/>
                      <w:i/>
                    </w:rPr>
                    <w:t xml:space="preserve">- </w:t>
                  </w:r>
                  <w:r w:rsidRPr="003E6DCE">
                    <w:rPr>
                      <w:i/>
                    </w:rPr>
                    <w:t>Monitoreo de la calidad de las aguas semestralmente durante todo el</w:t>
                  </w:r>
                  <w:r w:rsidR="003E6DCE">
                    <w:rPr>
                      <w:i/>
                    </w:rPr>
                    <w:t xml:space="preserve"> </w:t>
                  </w:r>
                  <w:r w:rsidRPr="003E6DCE">
                    <w:rPr>
                      <w:i/>
                    </w:rPr>
                    <w:t>periodo de construcción para el canal Calera y Cooperativa Santiago.</w:t>
                  </w:r>
                </w:p>
                <w:p w:rsidR="00FF0674" w:rsidRPr="003E6DCE" w:rsidRDefault="003E6DCE" w:rsidP="00064C68">
                  <w:pPr>
                    <w:autoSpaceDE w:val="0"/>
                    <w:autoSpaceDN w:val="0"/>
                    <w:adjustRightInd w:val="0"/>
                    <w:spacing w:after="0"/>
                    <w:jc w:val="both"/>
                    <w:rPr>
                      <w:i/>
                    </w:rPr>
                  </w:pPr>
                  <w:r>
                    <w:rPr>
                      <w:rFonts w:cs="Symbol"/>
                      <w:i/>
                    </w:rPr>
                    <w:t>*</w:t>
                  </w:r>
                  <w:r w:rsidR="00FF0674" w:rsidRPr="003E6DCE">
                    <w:rPr>
                      <w:i/>
                    </w:rPr>
                    <w:t>Ubicación de los puntos de control: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2693"/>
                    <w:gridCol w:w="1359"/>
                    <w:gridCol w:w="2290"/>
                  </w:tblGrid>
                  <w:tr w:rsidR="00FF0674" w:rsidRPr="003E6DCE" w:rsidTr="009E1A46">
                    <w:tc>
                      <w:tcPr>
                        <w:tcW w:w="0" w:type="auto"/>
                      </w:tcPr>
                      <w:p w:rsidR="00FF0674" w:rsidRPr="003E6DCE" w:rsidRDefault="00FF0674" w:rsidP="00064C68">
                        <w:pPr>
                          <w:autoSpaceDE w:val="0"/>
                          <w:autoSpaceDN w:val="0"/>
                          <w:adjustRightInd w:val="0"/>
                          <w:spacing w:after="0"/>
                          <w:jc w:val="both"/>
                          <w:rPr>
                            <w:i/>
                          </w:rPr>
                        </w:pPr>
                        <w:r w:rsidRPr="003E6DCE">
                          <w:rPr>
                            <w:i/>
                          </w:rPr>
                          <w:t>Canal</w:t>
                        </w:r>
                      </w:p>
                    </w:tc>
                    <w:tc>
                      <w:tcPr>
                        <w:tcW w:w="0" w:type="auto"/>
                      </w:tcPr>
                      <w:p w:rsidR="00FF0674" w:rsidRPr="003E6DCE" w:rsidRDefault="00FF0674" w:rsidP="00064C68">
                        <w:pPr>
                          <w:autoSpaceDE w:val="0"/>
                          <w:autoSpaceDN w:val="0"/>
                          <w:adjustRightInd w:val="0"/>
                          <w:spacing w:after="0"/>
                          <w:jc w:val="both"/>
                          <w:rPr>
                            <w:i/>
                          </w:rPr>
                        </w:pPr>
                        <w:r w:rsidRPr="003E6DCE">
                          <w:rPr>
                            <w:i/>
                          </w:rPr>
                          <w:t>Nombre</w:t>
                        </w:r>
                      </w:p>
                    </w:tc>
                    <w:tc>
                      <w:tcPr>
                        <w:tcW w:w="0" w:type="auto"/>
                      </w:tcPr>
                      <w:p w:rsidR="00FF0674" w:rsidRPr="003E6DCE" w:rsidRDefault="00FF0674" w:rsidP="00064C68">
                        <w:pPr>
                          <w:autoSpaceDE w:val="0"/>
                          <w:autoSpaceDN w:val="0"/>
                          <w:adjustRightInd w:val="0"/>
                          <w:spacing w:after="0"/>
                          <w:jc w:val="both"/>
                          <w:rPr>
                            <w:i/>
                          </w:rPr>
                        </w:pPr>
                        <w:r w:rsidRPr="003E6DCE">
                          <w:rPr>
                            <w:i/>
                          </w:rPr>
                          <w:t>Muestra</w:t>
                        </w:r>
                      </w:p>
                    </w:tc>
                    <w:tc>
                      <w:tcPr>
                        <w:tcW w:w="0" w:type="auto"/>
                      </w:tcPr>
                      <w:p w:rsidR="00FF0674" w:rsidRPr="003E6DCE" w:rsidRDefault="00FF0674" w:rsidP="00064C68">
                        <w:pPr>
                          <w:autoSpaceDE w:val="0"/>
                          <w:autoSpaceDN w:val="0"/>
                          <w:adjustRightInd w:val="0"/>
                          <w:spacing w:after="0"/>
                          <w:jc w:val="both"/>
                          <w:rPr>
                            <w:i/>
                          </w:rPr>
                        </w:pPr>
                        <w:r w:rsidRPr="003E6DCE">
                          <w:rPr>
                            <w:i/>
                          </w:rPr>
                          <w:t>Coordenadas UTM</w:t>
                        </w:r>
                      </w:p>
                    </w:tc>
                  </w:tr>
                  <w:tr w:rsidR="00FF0674" w:rsidRPr="003E6DCE" w:rsidTr="009E1A46">
                    <w:tc>
                      <w:tcPr>
                        <w:tcW w:w="0" w:type="auto"/>
                        <w:vMerge w:val="restart"/>
                      </w:tcPr>
                      <w:p w:rsidR="00FF0674" w:rsidRPr="003E6DCE" w:rsidRDefault="00FF0674" w:rsidP="00064C68">
                        <w:pPr>
                          <w:autoSpaceDE w:val="0"/>
                          <w:autoSpaceDN w:val="0"/>
                          <w:adjustRightInd w:val="0"/>
                          <w:spacing w:after="0"/>
                          <w:jc w:val="both"/>
                          <w:rPr>
                            <w:i/>
                          </w:rPr>
                        </w:pPr>
                        <w:r w:rsidRPr="003E6DCE">
                          <w:rPr>
                            <w:i/>
                          </w:rPr>
                          <w:t>Sur</w:t>
                        </w:r>
                      </w:p>
                    </w:tc>
                    <w:tc>
                      <w:tcPr>
                        <w:tcW w:w="0" w:type="auto"/>
                        <w:vMerge w:val="restart"/>
                      </w:tcPr>
                      <w:p w:rsidR="00FF0674" w:rsidRPr="003E6DCE" w:rsidRDefault="00FF0674" w:rsidP="00064C68">
                        <w:pPr>
                          <w:autoSpaceDE w:val="0"/>
                          <w:autoSpaceDN w:val="0"/>
                          <w:adjustRightInd w:val="0"/>
                          <w:spacing w:after="0"/>
                          <w:jc w:val="both"/>
                          <w:rPr>
                            <w:i/>
                          </w:rPr>
                        </w:pPr>
                        <w:r w:rsidRPr="003E6DCE">
                          <w:rPr>
                            <w:i/>
                          </w:rPr>
                          <w:t>Canal Cooperativa Santiago</w:t>
                        </w:r>
                      </w:p>
                    </w:tc>
                    <w:tc>
                      <w:tcPr>
                        <w:tcW w:w="0" w:type="auto"/>
                      </w:tcPr>
                      <w:p w:rsidR="00FF0674" w:rsidRPr="003E6DCE" w:rsidRDefault="00FF0674" w:rsidP="00064C68">
                        <w:pPr>
                          <w:autoSpaceDE w:val="0"/>
                          <w:autoSpaceDN w:val="0"/>
                          <w:adjustRightInd w:val="0"/>
                          <w:spacing w:after="0"/>
                          <w:jc w:val="both"/>
                          <w:rPr>
                            <w:i/>
                          </w:rPr>
                        </w:pPr>
                        <w:r w:rsidRPr="003E6DCE">
                          <w:rPr>
                            <w:i/>
                          </w:rPr>
                          <w:t>Aguas arriba</w:t>
                        </w:r>
                      </w:p>
                    </w:tc>
                    <w:tc>
                      <w:tcPr>
                        <w:tcW w:w="0" w:type="auto"/>
                      </w:tcPr>
                      <w:p w:rsidR="00FF0674" w:rsidRPr="003E6DCE" w:rsidRDefault="00FF0674" w:rsidP="00064C68">
                        <w:pPr>
                          <w:autoSpaceDE w:val="0"/>
                          <w:autoSpaceDN w:val="0"/>
                          <w:adjustRightInd w:val="0"/>
                          <w:spacing w:after="0"/>
                          <w:jc w:val="both"/>
                          <w:rPr>
                            <w:i/>
                          </w:rPr>
                        </w:pPr>
                        <w:r w:rsidRPr="003E6DCE">
                          <w:rPr>
                            <w:i/>
                          </w:rPr>
                          <w:t>340.939 E; 6.278.305 N</w:t>
                        </w:r>
                      </w:p>
                    </w:tc>
                  </w:tr>
                  <w:tr w:rsidR="00FF0674" w:rsidRPr="003E6DCE" w:rsidTr="009E1A46">
                    <w:tc>
                      <w:tcPr>
                        <w:tcW w:w="0" w:type="auto"/>
                        <w:vMerge/>
                      </w:tcPr>
                      <w:p w:rsidR="00FF0674" w:rsidRPr="003E6DCE" w:rsidRDefault="00FF0674" w:rsidP="00064C68">
                        <w:pPr>
                          <w:autoSpaceDE w:val="0"/>
                          <w:autoSpaceDN w:val="0"/>
                          <w:adjustRightInd w:val="0"/>
                          <w:spacing w:after="0"/>
                          <w:jc w:val="both"/>
                          <w:rPr>
                            <w:i/>
                          </w:rPr>
                        </w:pPr>
                      </w:p>
                    </w:tc>
                    <w:tc>
                      <w:tcPr>
                        <w:tcW w:w="0" w:type="auto"/>
                        <w:vMerge/>
                      </w:tcPr>
                      <w:p w:rsidR="00FF0674" w:rsidRPr="003E6DCE" w:rsidRDefault="00FF0674" w:rsidP="00064C68">
                        <w:pPr>
                          <w:autoSpaceDE w:val="0"/>
                          <w:autoSpaceDN w:val="0"/>
                          <w:adjustRightInd w:val="0"/>
                          <w:spacing w:after="0"/>
                          <w:jc w:val="both"/>
                          <w:rPr>
                            <w:i/>
                          </w:rPr>
                        </w:pPr>
                      </w:p>
                    </w:tc>
                    <w:tc>
                      <w:tcPr>
                        <w:tcW w:w="0" w:type="auto"/>
                      </w:tcPr>
                      <w:p w:rsidR="00FF0674" w:rsidRPr="003E6DCE" w:rsidRDefault="00FF0674" w:rsidP="00064C68">
                        <w:pPr>
                          <w:autoSpaceDE w:val="0"/>
                          <w:autoSpaceDN w:val="0"/>
                          <w:adjustRightInd w:val="0"/>
                          <w:spacing w:after="0"/>
                          <w:jc w:val="both"/>
                          <w:rPr>
                            <w:i/>
                          </w:rPr>
                        </w:pPr>
                        <w:r w:rsidRPr="003E6DCE">
                          <w:rPr>
                            <w:i/>
                          </w:rPr>
                          <w:t>Aguas abajo</w:t>
                        </w:r>
                      </w:p>
                    </w:tc>
                    <w:tc>
                      <w:tcPr>
                        <w:tcW w:w="0" w:type="auto"/>
                      </w:tcPr>
                      <w:p w:rsidR="00FF0674" w:rsidRPr="003E6DCE" w:rsidRDefault="00FF0674" w:rsidP="00064C68">
                        <w:pPr>
                          <w:autoSpaceDE w:val="0"/>
                          <w:autoSpaceDN w:val="0"/>
                          <w:adjustRightInd w:val="0"/>
                          <w:spacing w:after="0"/>
                          <w:jc w:val="both"/>
                          <w:rPr>
                            <w:i/>
                          </w:rPr>
                        </w:pPr>
                        <w:r w:rsidRPr="003E6DCE">
                          <w:rPr>
                            <w:i/>
                          </w:rPr>
                          <w:t>340.044 E; 6.278.305 N</w:t>
                        </w:r>
                      </w:p>
                    </w:tc>
                  </w:tr>
                </w:tbl>
                <w:p w:rsidR="00FF0674" w:rsidRPr="003E6DCE" w:rsidRDefault="00FF0674" w:rsidP="00064C68">
                  <w:pPr>
                    <w:autoSpaceDE w:val="0"/>
                    <w:autoSpaceDN w:val="0"/>
                    <w:adjustRightInd w:val="0"/>
                    <w:spacing w:after="0"/>
                    <w:jc w:val="both"/>
                    <w:rPr>
                      <w:i/>
                    </w:rPr>
                  </w:pPr>
                </w:p>
                <w:p w:rsidR="00FF0674" w:rsidRPr="003E6DCE" w:rsidRDefault="003E6DCE" w:rsidP="00064C68">
                  <w:pPr>
                    <w:autoSpaceDE w:val="0"/>
                    <w:autoSpaceDN w:val="0"/>
                    <w:adjustRightInd w:val="0"/>
                    <w:spacing w:after="0"/>
                    <w:jc w:val="both"/>
                    <w:rPr>
                      <w:i/>
                    </w:rPr>
                  </w:pPr>
                  <w:r>
                    <w:rPr>
                      <w:rFonts w:cs="Symbol"/>
                      <w:i/>
                    </w:rPr>
                    <w:t>*</w:t>
                  </w:r>
                  <w:r w:rsidR="00FF0674" w:rsidRPr="003E6DCE">
                    <w:rPr>
                      <w:i/>
                    </w:rPr>
                    <w:t>Parámetros que serán utilizados para caracterizar el estado y evolución</w:t>
                  </w:r>
                  <w:r>
                    <w:rPr>
                      <w:i/>
                    </w:rPr>
                    <w:t xml:space="preserve"> </w:t>
                  </w:r>
                  <w:r w:rsidR="00FF0674" w:rsidRPr="003E6DCE">
                    <w:rPr>
                      <w:i/>
                    </w:rPr>
                    <w:t>de dicho componente:</w:t>
                  </w:r>
                </w:p>
                <w:p w:rsidR="00FF0674" w:rsidRPr="003E6DCE" w:rsidRDefault="00FF0674" w:rsidP="00064C68">
                  <w:pPr>
                    <w:autoSpaceDE w:val="0"/>
                    <w:autoSpaceDN w:val="0"/>
                    <w:adjustRightInd w:val="0"/>
                    <w:spacing w:after="0"/>
                    <w:jc w:val="both"/>
                    <w:rPr>
                      <w:i/>
                    </w:rPr>
                  </w:pPr>
                  <w:r w:rsidRPr="003E6DCE">
                    <w:rPr>
                      <w:rFonts w:cs="Trebuchet MS"/>
                      <w:i/>
                    </w:rPr>
                    <w:t xml:space="preserve">- </w:t>
                  </w:r>
                  <w:r w:rsidRPr="003E6DCE">
                    <w:rPr>
                      <w:i/>
                    </w:rPr>
                    <w:t>Capacitación: Asistencia del personal</w:t>
                  </w:r>
                </w:p>
                <w:p w:rsidR="00FF0674" w:rsidRPr="003E6DCE" w:rsidRDefault="00FF0674" w:rsidP="00064C68">
                  <w:pPr>
                    <w:autoSpaceDE w:val="0"/>
                    <w:autoSpaceDN w:val="0"/>
                    <w:adjustRightInd w:val="0"/>
                    <w:spacing w:after="0"/>
                    <w:jc w:val="both"/>
                    <w:rPr>
                      <w:i/>
                    </w:rPr>
                  </w:pPr>
                  <w:r w:rsidRPr="003E6DCE">
                    <w:rPr>
                      <w:rFonts w:cs="Trebuchet MS"/>
                      <w:i/>
                    </w:rPr>
                    <w:t xml:space="preserve">- </w:t>
                  </w:r>
                  <w:r w:rsidRPr="003E6DCE">
                    <w:rPr>
                      <w:i/>
                    </w:rPr>
                    <w:t>Monitoreo: Parámetros según NCh 1333 Of.78, destino agua para riego.</w:t>
                  </w:r>
                </w:p>
                <w:p w:rsidR="00FF0674" w:rsidRPr="003E6DCE" w:rsidRDefault="003E6DCE" w:rsidP="00064C68">
                  <w:pPr>
                    <w:autoSpaceDE w:val="0"/>
                    <w:autoSpaceDN w:val="0"/>
                    <w:adjustRightInd w:val="0"/>
                    <w:spacing w:after="0"/>
                    <w:jc w:val="both"/>
                    <w:rPr>
                      <w:i/>
                    </w:rPr>
                  </w:pPr>
                  <w:r>
                    <w:rPr>
                      <w:rFonts w:cs="Symbol"/>
                      <w:i/>
                    </w:rPr>
                    <w:t>*</w:t>
                  </w:r>
                  <w:r w:rsidR="00FF0674" w:rsidRPr="003E6DCE">
                    <w:rPr>
                      <w:i/>
                    </w:rPr>
                    <w:t>Límites permitidos o comprometidos: Monitoreo: Los señalados en la</w:t>
                  </w:r>
                  <w:r>
                    <w:rPr>
                      <w:i/>
                    </w:rPr>
                    <w:t xml:space="preserve"> </w:t>
                  </w:r>
                  <w:r w:rsidR="00FF0674" w:rsidRPr="003E6DCE">
                    <w:rPr>
                      <w:i/>
                    </w:rPr>
                    <w:t>NCh 1333 Of.78, destino agua para riego o aquel que supere la norma aguas</w:t>
                  </w:r>
                  <w:r>
                    <w:rPr>
                      <w:i/>
                    </w:rPr>
                    <w:t xml:space="preserve"> </w:t>
                  </w:r>
                  <w:r w:rsidR="00FF0674" w:rsidRPr="003E6DCE">
                    <w:rPr>
                      <w:i/>
                    </w:rPr>
                    <w:t>arriba del canal.</w:t>
                  </w:r>
                </w:p>
                <w:p w:rsidR="00FF0674" w:rsidRPr="003E6DCE" w:rsidRDefault="003E6DCE" w:rsidP="00064C68">
                  <w:pPr>
                    <w:autoSpaceDE w:val="0"/>
                    <w:autoSpaceDN w:val="0"/>
                    <w:adjustRightInd w:val="0"/>
                    <w:spacing w:after="0"/>
                    <w:jc w:val="both"/>
                    <w:rPr>
                      <w:i/>
                    </w:rPr>
                  </w:pPr>
                  <w:r>
                    <w:rPr>
                      <w:rFonts w:cs="Symbol"/>
                      <w:i/>
                    </w:rPr>
                    <w:t>*</w:t>
                  </w:r>
                  <w:r w:rsidR="00FF0674" w:rsidRPr="003E6DCE">
                    <w:rPr>
                      <w:i/>
                    </w:rPr>
                    <w:t>Duración y frecuencia del plan de seguimiento para cada parámetro:</w:t>
                  </w:r>
                </w:p>
                <w:p w:rsidR="00FF0674" w:rsidRPr="003E6DCE" w:rsidRDefault="00FF0674" w:rsidP="00064C68">
                  <w:pPr>
                    <w:autoSpaceDE w:val="0"/>
                    <w:autoSpaceDN w:val="0"/>
                    <w:adjustRightInd w:val="0"/>
                    <w:spacing w:after="0"/>
                    <w:jc w:val="both"/>
                    <w:rPr>
                      <w:i/>
                    </w:rPr>
                  </w:pPr>
                  <w:r w:rsidRPr="003E6DCE">
                    <w:rPr>
                      <w:rFonts w:cs="Trebuchet MS"/>
                      <w:i/>
                    </w:rPr>
                    <w:t xml:space="preserve">- </w:t>
                  </w:r>
                  <w:r w:rsidRPr="003E6DCE">
                    <w:rPr>
                      <w:i/>
                    </w:rPr>
                    <w:t>Capacitación: Semestral, si corresponde según incorporación de nuevo</w:t>
                  </w:r>
                  <w:r w:rsidR="003E6DCE">
                    <w:rPr>
                      <w:i/>
                    </w:rPr>
                    <w:t xml:space="preserve"> </w:t>
                  </w:r>
                  <w:r w:rsidRPr="003E6DCE">
                    <w:rPr>
                      <w:i/>
                    </w:rPr>
                    <w:t>personal.</w:t>
                  </w:r>
                </w:p>
                <w:p w:rsidR="00FF0674" w:rsidRPr="003E6DCE" w:rsidRDefault="00FF0674" w:rsidP="00064C68">
                  <w:pPr>
                    <w:autoSpaceDE w:val="0"/>
                    <w:autoSpaceDN w:val="0"/>
                    <w:adjustRightInd w:val="0"/>
                    <w:spacing w:after="0"/>
                    <w:jc w:val="both"/>
                    <w:rPr>
                      <w:i/>
                    </w:rPr>
                  </w:pPr>
                  <w:r w:rsidRPr="003E6DCE">
                    <w:rPr>
                      <w:rFonts w:cs="Trebuchet MS"/>
                      <w:i/>
                    </w:rPr>
                    <w:t xml:space="preserve">- </w:t>
                  </w:r>
                  <w:r w:rsidRPr="003E6DCE">
                    <w:rPr>
                      <w:i/>
                    </w:rPr>
                    <w:t>Monitoreo: Semestral para ambas Fases. Cabe señalar que aunque el</w:t>
                  </w:r>
                  <w:r w:rsidR="003E6DCE">
                    <w:rPr>
                      <w:i/>
                    </w:rPr>
                    <w:t xml:space="preserve"> </w:t>
                  </w:r>
                  <w:r w:rsidRPr="003E6DCE">
                    <w:rPr>
                      <w:i/>
                    </w:rPr>
                    <w:t>presente acápite del PAS solo menciona la Fase de Construcción, en la</w:t>
                  </w:r>
                  <w:r w:rsidR="003E6DCE">
                    <w:rPr>
                      <w:i/>
                    </w:rPr>
                    <w:t xml:space="preserve"> </w:t>
                  </w:r>
                  <w:r w:rsidRPr="003E6DCE">
                    <w:rPr>
                      <w:i/>
                    </w:rPr>
                    <w:t>Fase de Operación también se realizará el monitoreo descrito por un</w:t>
                  </w:r>
                  <w:r w:rsidR="003E6DCE">
                    <w:rPr>
                      <w:i/>
                    </w:rPr>
                    <w:t xml:space="preserve"> </w:t>
                  </w:r>
                  <w:r w:rsidRPr="003E6DCE">
                    <w:rPr>
                      <w:i/>
                    </w:rPr>
                    <w:t>periodo de tres años, para posterior evaluación de continuidad, según</w:t>
                  </w:r>
                  <w:r w:rsidR="003E6DCE">
                    <w:rPr>
                      <w:i/>
                    </w:rPr>
                    <w:t xml:space="preserve"> </w:t>
                  </w:r>
                  <w:r w:rsidRPr="003E6DCE">
                    <w:rPr>
                      <w:i/>
                    </w:rPr>
                    <w:t>resultados obtenidos.</w:t>
                  </w:r>
                </w:p>
                <w:p w:rsidR="00FF0674" w:rsidRPr="003E6DCE" w:rsidRDefault="00FF0674" w:rsidP="00064C68">
                  <w:pPr>
                    <w:autoSpaceDE w:val="0"/>
                    <w:autoSpaceDN w:val="0"/>
                    <w:adjustRightInd w:val="0"/>
                    <w:spacing w:after="0"/>
                    <w:jc w:val="both"/>
                    <w:rPr>
                      <w:i/>
                    </w:rPr>
                  </w:pPr>
                  <w:r w:rsidRPr="003E6DCE">
                    <w:rPr>
                      <w:i/>
                    </w:rPr>
                    <w:t>Plazo y frecuencia de entrega de los informes con la evaluación de los</w:t>
                  </w:r>
                  <w:r w:rsidR="003E6DCE">
                    <w:rPr>
                      <w:i/>
                    </w:rPr>
                    <w:t xml:space="preserve"> </w:t>
                  </w:r>
                  <w:r w:rsidRPr="003E6DCE">
                    <w:rPr>
                      <w:i/>
                    </w:rPr>
                    <w:t>resultados; Informe de monitoreo con certificado de laboratorio al Sistema de</w:t>
                  </w:r>
                  <w:r w:rsidR="003E6DCE">
                    <w:rPr>
                      <w:i/>
                    </w:rPr>
                    <w:t xml:space="preserve"> </w:t>
                  </w:r>
                  <w:r w:rsidRPr="003E6DCE">
                    <w:rPr>
                      <w:i/>
                    </w:rPr>
                    <w:t>Seguimiento de RCA de la SMA posterior a cada muestreo, en donde se incluirá</w:t>
                  </w:r>
                  <w:r w:rsidR="003E6DCE">
                    <w:rPr>
                      <w:i/>
                    </w:rPr>
                    <w:t xml:space="preserve"> </w:t>
                  </w:r>
                  <w:r w:rsidRPr="003E6DCE">
                    <w:rPr>
                      <w:i/>
                    </w:rPr>
                    <w:t>coordenadas de los puntos, análisis de resultados, conclusiones y</w:t>
                  </w:r>
                  <w:r w:rsidR="003E6DCE">
                    <w:rPr>
                      <w:i/>
                    </w:rPr>
                    <w:t xml:space="preserve"> </w:t>
                  </w:r>
                  <w:r w:rsidRPr="003E6DCE">
                    <w:rPr>
                      <w:i/>
                    </w:rPr>
                    <w:t>recomendaciones. En este informe en ambas fases se comparará con los</w:t>
                  </w:r>
                  <w:r w:rsidR="003E6DCE">
                    <w:rPr>
                      <w:i/>
                    </w:rPr>
                    <w:t xml:space="preserve"> resultados con la Línea Base.</w:t>
                  </w:r>
                </w:p>
              </w:tc>
            </w:tr>
          </w:tbl>
          <w:p w:rsidR="00FF0674" w:rsidRDefault="00FF0674" w:rsidP="00F23C9E">
            <w:pPr>
              <w:spacing w:after="0"/>
              <w:rPr>
                <w:b/>
              </w:rPr>
            </w:pPr>
          </w:p>
          <w:p w:rsidR="00F23C9E" w:rsidRDefault="00F23C9E" w:rsidP="00F23C9E">
            <w:pPr>
              <w:spacing w:after="0"/>
              <w:rPr>
                <w:b/>
                <w:u w:val="single"/>
              </w:rPr>
            </w:pPr>
            <w:r w:rsidRPr="001C375E">
              <w:rPr>
                <w:b/>
                <w:u w:val="single"/>
              </w:rPr>
              <w:t>Considerando 9.1.</w:t>
            </w:r>
            <w:r>
              <w:rPr>
                <w:b/>
                <w:u w:val="single"/>
              </w:rPr>
              <w:t>5</w:t>
            </w:r>
            <w:r w:rsidRPr="001C375E">
              <w:rPr>
                <w:b/>
                <w:u w:val="single"/>
              </w:rPr>
              <w:t>.</w:t>
            </w:r>
          </w:p>
          <w:p w:rsidR="00F23C9E" w:rsidRDefault="00F23C9E" w:rsidP="00F23C9E">
            <w:pPr>
              <w:spacing w:after="0"/>
              <w:rPr>
                <w:i/>
              </w:rPr>
            </w:pPr>
            <w:r w:rsidRPr="003E6DCE">
              <w:rPr>
                <w:i/>
              </w:rPr>
              <w:t>9.1.</w:t>
            </w:r>
            <w:r>
              <w:rPr>
                <w:i/>
              </w:rPr>
              <w:t>5</w:t>
            </w:r>
            <w:r w:rsidRPr="003E6DCE">
              <w:rPr>
                <w:i/>
              </w:rPr>
              <w:t xml:space="preserve"> Artículo 156 Reglamento del SEIA – Canal </w:t>
            </w:r>
            <w:r>
              <w:rPr>
                <w:i/>
              </w:rPr>
              <w:t>El Peñón</w:t>
            </w:r>
            <w:r w:rsidRPr="003E6DCE">
              <w:rPr>
                <w:i/>
              </w:rPr>
              <w:t>.</w:t>
            </w:r>
          </w:p>
          <w:p w:rsidR="00F23C9E" w:rsidRDefault="00F23C9E" w:rsidP="00F23C9E">
            <w:pPr>
              <w:spacing w:after="0"/>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ED4AE8" w:rsidRPr="003E6DCE" w:rsidTr="00C63617">
              <w:trPr>
                <w:jc w:val="center"/>
              </w:trPr>
              <w:tc>
                <w:tcPr>
                  <w:tcW w:w="11506" w:type="dxa"/>
                  <w:gridSpan w:val="2"/>
                </w:tcPr>
                <w:p w:rsidR="00ED4AE8" w:rsidRPr="003E6DCE" w:rsidRDefault="00ED4AE8" w:rsidP="00A25636">
                  <w:pPr>
                    <w:autoSpaceDE w:val="0"/>
                    <w:autoSpaceDN w:val="0"/>
                    <w:adjustRightInd w:val="0"/>
                    <w:spacing w:after="0" w:line="240" w:lineRule="auto"/>
                    <w:jc w:val="both"/>
                    <w:rPr>
                      <w:i/>
                    </w:rPr>
                  </w:pPr>
                  <w:r w:rsidRPr="003E6DCE">
                    <w:rPr>
                      <w:i/>
                    </w:rPr>
                    <w:t>Tabla 9-</w:t>
                  </w:r>
                  <w:r>
                    <w:rPr>
                      <w:i/>
                    </w:rPr>
                    <w:t>5</w:t>
                  </w:r>
                  <w:r w:rsidRPr="003E6DCE">
                    <w:rPr>
                      <w:i/>
                    </w:rPr>
                    <w:t>:</w:t>
                  </w:r>
                  <w:r w:rsidR="00A25636">
                    <w:rPr>
                      <w:i/>
                    </w:rPr>
                    <w:t xml:space="preserve"> </w:t>
                  </w:r>
                  <w:r w:rsidRPr="003E6DCE">
                    <w:rPr>
                      <w:i/>
                    </w:rPr>
                    <w:t>Permiso Ambiental Sectorial Mixto Artículo 156 RSEIA</w:t>
                  </w:r>
                </w:p>
              </w:tc>
            </w:tr>
            <w:tr w:rsidR="00ED4AE8" w:rsidRPr="003E6DCE" w:rsidTr="00C63617">
              <w:trPr>
                <w:jc w:val="center"/>
              </w:trPr>
              <w:tc>
                <w:tcPr>
                  <w:tcW w:w="2009" w:type="dxa"/>
                </w:tcPr>
                <w:p w:rsidR="00ED4AE8" w:rsidRPr="003E6DCE" w:rsidRDefault="00ED4AE8" w:rsidP="00ED4AE8">
                  <w:pPr>
                    <w:spacing w:after="0" w:line="240" w:lineRule="auto"/>
                    <w:jc w:val="both"/>
                    <w:rPr>
                      <w:i/>
                    </w:rPr>
                  </w:pPr>
                  <w:r w:rsidRPr="003E6DCE">
                    <w:rPr>
                      <w:i/>
                    </w:rPr>
                    <w:t>Permiso</w:t>
                  </w:r>
                </w:p>
              </w:tc>
              <w:tc>
                <w:tcPr>
                  <w:tcW w:w="9497" w:type="dxa"/>
                </w:tcPr>
                <w:p w:rsidR="00ED4AE8" w:rsidRPr="00701C49" w:rsidRDefault="00ED4AE8" w:rsidP="00ED4AE8">
                  <w:pPr>
                    <w:autoSpaceDE w:val="0"/>
                    <w:autoSpaceDN w:val="0"/>
                    <w:adjustRightInd w:val="0"/>
                    <w:spacing w:after="0" w:line="240" w:lineRule="auto"/>
                    <w:jc w:val="both"/>
                    <w:rPr>
                      <w:i/>
                    </w:rPr>
                  </w:pPr>
                  <w:r w:rsidRPr="00701C49">
                    <w:rPr>
                      <w:i/>
                    </w:rPr>
                    <w:t>El permiso para efectuar modificaciones de cauce, será el establecido en e</w:t>
                  </w:r>
                  <w:r>
                    <w:rPr>
                      <w:i/>
                    </w:rPr>
                    <w:t>l a</w:t>
                  </w:r>
                  <w:r w:rsidRPr="00701C49">
                    <w:rPr>
                      <w:i/>
                    </w:rPr>
                    <w:t>rtículo 41 e inciso 1º del artículo 171 del Decreto con Fuerza de Ley Nº 1.122,</w:t>
                  </w:r>
                  <w:r>
                    <w:rPr>
                      <w:i/>
                    </w:rPr>
                    <w:t xml:space="preserve"> </w:t>
                  </w:r>
                  <w:r w:rsidRPr="00701C49">
                    <w:rPr>
                      <w:i/>
                    </w:rPr>
                    <w:t>de 1981, del Ministerio de Justicia, Código de Aguas, siempre que no se trate de</w:t>
                  </w:r>
                  <w:r>
                    <w:rPr>
                      <w:i/>
                    </w:rPr>
                    <w:t xml:space="preserve"> </w:t>
                  </w:r>
                  <w:r w:rsidRPr="00701C49">
                    <w:rPr>
                      <w:i/>
                    </w:rPr>
                    <w:t>obras de regularización o defensa de cauces naturales.</w:t>
                  </w:r>
                </w:p>
                <w:p w:rsidR="00ED4AE8" w:rsidRPr="003E6DCE" w:rsidRDefault="00ED4AE8" w:rsidP="00ED4AE8">
                  <w:pPr>
                    <w:autoSpaceDE w:val="0"/>
                    <w:autoSpaceDN w:val="0"/>
                    <w:adjustRightInd w:val="0"/>
                    <w:spacing w:after="0" w:line="240" w:lineRule="auto"/>
                    <w:jc w:val="both"/>
                    <w:rPr>
                      <w:i/>
                    </w:rPr>
                  </w:pPr>
                  <w:r w:rsidRPr="00701C49">
                    <w:rPr>
                      <w:i/>
                    </w:rPr>
                    <w:t>El requisito para su otorgamiento consiste en no afectar la vida o salud de los</w:t>
                  </w:r>
                  <w:r>
                    <w:rPr>
                      <w:i/>
                    </w:rPr>
                    <w:t xml:space="preserve"> </w:t>
                  </w:r>
                  <w:r w:rsidRPr="00701C49">
                    <w:rPr>
                      <w:i/>
                    </w:rPr>
                    <w:t>habitantes, mediante la no contaminación de las aguas.</w:t>
                  </w:r>
                </w:p>
              </w:tc>
            </w:tr>
            <w:tr w:rsidR="00ED4AE8" w:rsidRPr="003E6DCE" w:rsidTr="00A25636">
              <w:trPr>
                <w:jc w:val="center"/>
              </w:trPr>
              <w:tc>
                <w:tcPr>
                  <w:tcW w:w="2009" w:type="dxa"/>
                  <w:tcBorders>
                    <w:bottom w:val="single" w:sz="4" w:space="0" w:color="auto"/>
                  </w:tcBorders>
                </w:tcPr>
                <w:p w:rsidR="00ED4AE8" w:rsidRPr="003E6DCE" w:rsidRDefault="00ED4AE8" w:rsidP="00ED4AE8">
                  <w:pPr>
                    <w:autoSpaceDE w:val="0"/>
                    <w:autoSpaceDN w:val="0"/>
                    <w:adjustRightInd w:val="0"/>
                    <w:spacing w:after="0" w:line="240" w:lineRule="auto"/>
                    <w:jc w:val="both"/>
                    <w:rPr>
                      <w:i/>
                    </w:rPr>
                  </w:pPr>
                  <w:r w:rsidRPr="003E6DCE">
                    <w:rPr>
                      <w:i/>
                    </w:rPr>
                    <w:t>Fase del Proyecto a la cual corresponde</w:t>
                  </w:r>
                </w:p>
              </w:tc>
              <w:tc>
                <w:tcPr>
                  <w:tcW w:w="9497" w:type="dxa"/>
                </w:tcPr>
                <w:p w:rsidR="00ED4AE8" w:rsidRPr="003E6DCE" w:rsidRDefault="00ED4AE8" w:rsidP="00ED4AE8">
                  <w:pPr>
                    <w:spacing w:after="0" w:line="240" w:lineRule="auto"/>
                    <w:jc w:val="both"/>
                    <w:rPr>
                      <w:i/>
                    </w:rPr>
                  </w:pPr>
                  <w:r w:rsidRPr="003E6DCE">
                    <w:rPr>
                      <w:i/>
                    </w:rPr>
                    <w:t>Construcción</w:t>
                  </w:r>
                </w:p>
              </w:tc>
            </w:tr>
            <w:tr w:rsidR="00ED4AE8" w:rsidRPr="003E6DCE" w:rsidTr="00C63617">
              <w:trPr>
                <w:jc w:val="center"/>
              </w:trPr>
              <w:tc>
                <w:tcPr>
                  <w:tcW w:w="2009" w:type="dxa"/>
                </w:tcPr>
                <w:p w:rsidR="00ED4AE8" w:rsidRPr="003E6DCE" w:rsidRDefault="00ED4AE8" w:rsidP="00ED4AE8">
                  <w:pPr>
                    <w:autoSpaceDE w:val="0"/>
                    <w:autoSpaceDN w:val="0"/>
                    <w:adjustRightInd w:val="0"/>
                    <w:spacing w:after="0" w:line="240" w:lineRule="auto"/>
                    <w:jc w:val="both"/>
                    <w:rPr>
                      <w:i/>
                    </w:rPr>
                  </w:pPr>
                  <w:r w:rsidRPr="003E6DCE">
                    <w:rPr>
                      <w:i/>
                    </w:rPr>
                    <w:t>Condiciones o</w:t>
                  </w:r>
                  <w:r>
                    <w:rPr>
                      <w:i/>
                    </w:rPr>
                    <w:t xml:space="preserve"> </w:t>
                  </w:r>
                  <w:r w:rsidRPr="003E6DCE">
                    <w:rPr>
                      <w:i/>
                    </w:rPr>
                    <w:t>exigencias específicas</w:t>
                  </w:r>
                </w:p>
                <w:p w:rsidR="00ED4AE8" w:rsidRPr="003E6DCE" w:rsidRDefault="00ED4AE8" w:rsidP="00ED4AE8">
                  <w:pPr>
                    <w:spacing w:after="0" w:line="240" w:lineRule="auto"/>
                    <w:jc w:val="both"/>
                    <w:rPr>
                      <w:i/>
                    </w:rPr>
                  </w:pPr>
                  <w:r w:rsidRPr="003E6DCE">
                    <w:rPr>
                      <w:i/>
                    </w:rPr>
                    <w:t>para su otorgamiento</w:t>
                  </w:r>
                </w:p>
              </w:tc>
              <w:tc>
                <w:tcPr>
                  <w:tcW w:w="9497" w:type="dxa"/>
                </w:tcPr>
                <w:p w:rsidR="00ED4AE8" w:rsidRPr="003E6DCE" w:rsidRDefault="00ED4AE8" w:rsidP="00A25636">
                  <w:pPr>
                    <w:autoSpaceDE w:val="0"/>
                    <w:autoSpaceDN w:val="0"/>
                    <w:adjustRightInd w:val="0"/>
                    <w:spacing w:after="0" w:line="240" w:lineRule="auto"/>
                    <w:jc w:val="both"/>
                    <w:rPr>
                      <w:i/>
                    </w:rPr>
                  </w:pPr>
                  <w:r w:rsidRPr="003E6DCE">
                    <w:rPr>
                      <w:i/>
                    </w:rPr>
                    <w:t>[…].</w:t>
                  </w:r>
                </w:p>
                <w:p w:rsidR="00ED4AE8" w:rsidRDefault="00ED4AE8" w:rsidP="00A25636">
                  <w:pPr>
                    <w:autoSpaceDE w:val="0"/>
                    <w:autoSpaceDN w:val="0"/>
                    <w:adjustRightInd w:val="0"/>
                    <w:spacing w:after="0" w:line="240" w:lineRule="auto"/>
                    <w:jc w:val="both"/>
                    <w:rPr>
                      <w:i/>
                    </w:rPr>
                  </w:pPr>
                  <w:proofErr w:type="spellStart"/>
                  <w:r>
                    <w:rPr>
                      <w:i/>
                    </w:rPr>
                    <w:t>e.Plan</w:t>
                  </w:r>
                  <w:proofErr w:type="spellEnd"/>
                  <w:r>
                    <w:rPr>
                      <w:i/>
                    </w:rPr>
                    <w:t xml:space="preserve"> de seguimiento de la calidad de las aguas durante la fase de Construcción</w:t>
                  </w:r>
                </w:p>
                <w:p w:rsidR="00A25636" w:rsidRDefault="00A25636" w:rsidP="00A25636">
                  <w:pPr>
                    <w:autoSpaceDE w:val="0"/>
                    <w:autoSpaceDN w:val="0"/>
                    <w:adjustRightInd w:val="0"/>
                    <w:spacing w:after="0" w:line="240" w:lineRule="auto"/>
                    <w:jc w:val="both"/>
                    <w:rPr>
                      <w:i/>
                    </w:rPr>
                  </w:pPr>
                  <w:r>
                    <w:rPr>
                      <w:i/>
                    </w:rPr>
                    <w:t>Debido a que el canal actualmente se encuentra sin uso, y no transita agua en él hasta su puesta en marcha en la fase de operación, es que durante la fase de construcción del canal, no se contempla efectos sobre las calidades de las aguas.</w:t>
                  </w:r>
                </w:p>
                <w:p w:rsidR="00A25636" w:rsidRDefault="00A25636" w:rsidP="00A25636">
                  <w:pPr>
                    <w:autoSpaceDE w:val="0"/>
                    <w:autoSpaceDN w:val="0"/>
                    <w:adjustRightInd w:val="0"/>
                    <w:spacing w:after="0" w:line="240" w:lineRule="auto"/>
                    <w:jc w:val="both"/>
                    <w:rPr>
                      <w:i/>
                    </w:rPr>
                  </w:pPr>
                  <w:r w:rsidRPr="00A25636">
                    <w:rPr>
                      <w:i/>
                    </w:rPr>
                    <w:t>No obstante durante la operación del Proyecto y por ende del canal se considera lo siguiente:</w:t>
                  </w:r>
                </w:p>
                <w:p w:rsidR="00A25636" w:rsidRPr="00A25636" w:rsidRDefault="00A25636" w:rsidP="00A25636">
                  <w:pPr>
                    <w:autoSpaceDE w:val="0"/>
                    <w:autoSpaceDN w:val="0"/>
                    <w:adjustRightInd w:val="0"/>
                    <w:spacing w:after="0" w:line="240" w:lineRule="auto"/>
                    <w:jc w:val="both"/>
                    <w:rPr>
                      <w:i/>
                    </w:rPr>
                  </w:pPr>
                  <w:r w:rsidRPr="00701C49">
                    <w:rPr>
                      <w:i/>
                    </w:rPr>
                    <w:t>- Capacitación a los trabajadores respecto de restricciones asociadas</w:t>
                  </w:r>
                  <w:r>
                    <w:rPr>
                      <w:i/>
                    </w:rPr>
                    <w:t xml:space="preserve"> </w:t>
                  </w:r>
                  <w:r w:rsidRPr="00701C49">
                    <w:rPr>
                      <w:i/>
                    </w:rPr>
                    <w:t>a vertimientos al cauce del canal.</w:t>
                  </w:r>
                </w:p>
                <w:p w:rsidR="00A25636" w:rsidRPr="00A25636" w:rsidRDefault="00A25636" w:rsidP="00A25636">
                  <w:pPr>
                    <w:autoSpaceDE w:val="0"/>
                    <w:autoSpaceDN w:val="0"/>
                    <w:adjustRightInd w:val="0"/>
                    <w:spacing w:after="0" w:line="240" w:lineRule="auto"/>
                    <w:jc w:val="both"/>
                    <w:rPr>
                      <w:i/>
                    </w:rPr>
                  </w:pPr>
                  <w:r w:rsidRPr="00A25636">
                    <w:rPr>
                      <w:i/>
                    </w:rPr>
                    <w:t>- Monitoreo de la calidad de las aguas semestralmente durante los 3 primeros años para el canal El Peñón.</w:t>
                  </w:r>
                </w:p>
                <w:p w:rsidR="00A25636" w:rsidRDefault="00A25636" w:rsidP="00A25636">
                  <w:pPr>
                    <w:autoSpaceDE w:val="0"/>
                    <w:autoSpaceDN w:val="0"/>
                    <w:adjustRightInd w:val="0"/>
                    <w:spacing w:after="0" w:line="240" w:lineRule="auto"/>
                    <w:jc w:val="both"/>
                    <w:rPr>
                      <w:i/>
                    </w:rPr>
                  </w:pPr>
                </w:p>
                <w:p w:rsidR="00A25636" w:rsidRPr="00A25636" w:rsidRDefault="00A25636" w:rsidP="00A25636">
                  <w:pPr>
                    <w:autoSpaceDE w:val="0"/>
                    <w:autoSpaceDN w:val="0"/>
                    <w:adjustRightInd w:val="0"/>
                    <w:spacing w:after="0" w:line="240" w:lineRule="auto"/>
                    <w:jc w:val="both"/>
                    <w:rPr>
                      <w:i/>
                    </w:rPr>
                  </w:pPr>
                  <w:r w:rsidRPr="00A25636">
                    <w:rPr>
                      <w:i/>
                    </w:rPr>
                    <w:t>Ubicación de los puntos de control: Monitoreo al ingreso del canal al predio en las siguientes coordenadas:</w:t>
                  </w:r>
                </w:p>
                <w:tbl>
                  <w:tblPr>
                    <w:tblStyle w:val="Tablaconcuadrcula"/>
                    <w:tblW w:w="0" w:type="auto"/>
                    <w:jc w:val="center"/>
                    <w:tblLook w:val="04A0" w:firstRow="1" w:lastRow="0" w:firstColumn="1" w:lastColumn="0" w:noHBand="0" w:noVBand="1"/>
                  </w:tblPr>
                  <w:tblGrid>
                    <w:gridCol w:w="1377"/>
                    <w:gridCol w:w="1575"/>
                    <w:gridCol w:w="2101"/>
                  </w:tblGrid>
                  <w:tr w:rsidR="00A25636" w:rsidTr="00A25636">
                    <w:trPr>
                      <w:jc w:val="center"/>
                    </w:trPr>
                    <w:tc>
                      <w:tcPr>
                        <w:tcW w:w="0" w:type="auto"/>
                      </w:tcPr>
                      <w:p w:rsidR="00A25636" w:rsidRDefault="00A25636" w:rsidP="00A25636">
                        <w:pPr>
                          <w:autoSpaceDE w:val="0"/>
                          <w:autoSpaceDN w:val="0"/>
                          <w:adjustRightInd w:val="0"/>
                          <w:jc w:val="both"/>
                          <w:rPr>
                            <w:i/>
                          </w:rPr>
                        </w:pPr>
                        <w:r>
                          <w:rPr>
                            <w:i/>
                          </w:rPr>
                          <w:t>Nombre Canal</w:t>
                        </w:r>
                      </w:p>
                    </w:tc>
                    <w:tc>
                      <w:tcPr>
                        <w:tcW w:w="0" w:type="auto"/>
                      </w:tcPr>
                      <w:p w:rsidR="00A25636" w:rsidRDefault="00A25636" w:rsidP="00A25636">
                        <w:pPr>
                          <w:autoSpaceDE w:val="0"/>
                          <w:autoSpaceDN w:val="0"/>
                          <w:adjustRightInd w:val="0"/>
                          <w:jc w:val="both"/>
                          <w:rPr>
                            <w:i/>
                          </w:rPr>
                        </w:pPr>
                        <w:r>
                          <w:rPr>
                            <w:i/>
                          </w:rPr>
                          <w:t xml:space="preserve">Muestra </w:t>
                        </w:r>
                      </w:p>
                    </w:tc>
                    <w:tc>
                      <w:tcPr>
                        <w:tcW w:w="0" w:type="auto"/>
                      </w:tcPr>
                      <w:p w:rsidR="00A25636" w:rsidRDefault="00A25636" w:rsidP="00A25636">
                        <w:pPr>
                          <w:autoSpaceDE w:val="0"/>
                          <w:autoSpaceDN w:val="0"/>
                          <w:adjustRightInd w:val="0"/>
                          <w:jc w:val="both"/>
                          <w:rPr>
                            <w:i/>
                          </w:rPr>
                        </w:pPr>
                        <w:r>
                          <w:rPr>
                            <w:i/>
                          </w:rPr>
                          <w:t>Coordenadas UTM</w:t>
                        </w:r>
                      </w:p>
                    </w:tc>
                  </w:tr>
                  <w:tr w:rsidR="00A25636" w:rsidTr="00A25636">
                    <w:trPr>
                      <w:jc w:val="center"/>
                    </w:trPr>
                    <w:tc>
                      <w:tcPr>
                        <w:tcW w:w="0" w:type="auto"/>
                      </w:tcPr>
                      <w:p w:rsidR="00A25636" w:rsidRDefault="00A25636" w:rsidP="00A25636">
                        <w:pPr>
                          <w:autoSpaceDE w:val="0"/>
                          <w:autoSpaceDN w:val="0"/>
                          <w:adjustRightInd w:val="0"/>
                          <w:jc w:val="both"/>
                          <w:rPr>
                            <w:i/>
                          </w:rPr>
                        </w:pPr>
                        <w:r>
                          <w:rPr>
                            <w:i/>
                          </w:rPr>
                          <w:t>El Peñón</w:t>
                        </w:r>
                      </w:p>
                    </w:tc>
                    <w:tc>
                      <w:tcPr>
                        <w:tcW w:w="0" w:type="auto"/>
                      </w:tcPr>
                      <w:p w:rsidR="00A25636" w:rsidRDefault="00A25636" w:rsidP="00A25636">
                        <w:pPr>
                          <w:autoSpaceDE w:val="0"/>
                          <w:autoSpaceDN w:val="0"/>
                          <w:adjustRightInd w:val="0"/>
                          <w:jc w:val="both"/>
                          <w:rPr>
                            <w:i/>
                          </w:rPr>
                        </w:pPr>
                        <w:r>
                          <w:rPr>
                            <w:i/>
                          </w:rPr>
                          <w:t>Ingreso al predio</w:t>
                        </w:r>
                      </w:p>
                    </w:tc>
                    <w:tc>
                      <w:tcPr>
                        <w:tcW w:w="0" w:type="auto"/>
                      </w:tcPr>
                      <w:p w:rsidR="00A25636" w:rsidRDefault="00A25636" w:rsidP="00A25636">
                        <w:pPr>
                          <w:autoSpaceDE w:val="0"/>
                          <w:autoSpaceDN w:val="0"/>
                          <w:adjustRightInd w:val="0"/>
                          <w:jc w:val="both"/>
                          <w:rPr>
                            <w:i/>
                          </w:rPr>
                        </w:pPr>
                        <w:r>
                          <w:rPr>
                            <w:i/>
                          </w:rPr>
                          <w:t>340.920 E; 6.278.209 N</w:t>
                        </w:r>
                      </w:p>
                    </w:tc>
                  </w:tr>
                </w:tbl>
                <w:p w:rsidR="00A25636" w:rsidRDefault="00A25636" w:rsidP="00A25636">
                  <w:pPr>
                    <w:autoSpaceDE w:val="0"/>
                    <w:autoSpaceDN w:val="0"/>
                    <w:adjustRightInd w:val="0"/>
                    <w:spacing w:after="0" w:line="240" w:lineRule="auto"/>
                    <w:jc w:val="both"/>
                    <w:rPr>
                      <w:i/>
                    </w:rPr>
                  </w:pPr>
                </w:p>
                <w:p w:rsidR="00A25636" w:rsidRPr="00A25636" w:rsidRDefault="00A25636" w:rsidP="00A25636">
                  <w:pPr>
                    <w:autoSpaceDE w:val="0"/>
                    <w:autoSpaceDN w:val="0"/>
                    <w:adjustRightInd w:val="0"/>
                    <w:spacing w:after="0" w:line="240" w:lineRule="auto"/>
                    <w:jc w:val="both"/>
                    <w:rPr>
                      <w:i/>
                    </w:rPr>
                  </w:pPr>
                  <w:r w:rsidRPr="00A25636">
                    <w:rPr>
                      <w:i/>
                    </w:rPr>
                    <w:t>Parámetros que serán utilizados para caracterizar el estado y evolución de dicho componente:</w:t>
                  </w:r>
                </w:p>
                <w:p w:rsidR="00A25636" w:rsidRPr="00A25636" w:rsidRDefault="00A25636" w:rsidP="00A25636">
                  <w:pPr>
                    <w:autoSpaceDE w:val="0"/>
                    <w:autoSpaceDN w:val="0"/>
                    <w:adjustRightInd w:val="0"/>
                    <w:spacing w:after="0" w:line="240" w:lineRule="auto"/>
                    <w:jc w:val="both"/>
                    <w:rPr>
                      <w:i/>
                    </w:rPr>
                  </w:pPr>
                  <w:r w:rsidRPr="00A25636">
                    <w:rPr>
                      <w:i/>
                    </w:rPr>
                    <w:t>- Capacitación: Asistencia del personal</w:t>
                  </w:r>
                </w:p>
                <w:p w:rsidR="00A25636" w:rsidRPr="00A25636" w:rsidRDefault="00A25636" w:rsidP="00A25636">
                  <w:pPr>
                    <w:autoSpaceDE w:val="0"/>
                    <w:autoSpaceDN w:val="0"/>
                    <w:adjustRightInd w:val="0"/>
                    <w:spacing w:after="0" w:line="240" w:lineRule="auto"/>
                    <w:jc w:val="both"/>
                    <w:rPr>
                      <w:i/>
                    </w:rPr>
                  </w:pPr>
                  <w:r w:rsidRPr="00A25636">
                    <w:rPr>
                      <w:i/>
                    </w:rPr>
                    <w:t>- Monitoreo: Parámetros según NCh 1333 Of.78, destino agua para riego.</w:t>
                  </w:r>
                </w:p>
                <w:p w:rsidR="00A25636" w:rsidRPr="00A25636" w:rsidRDefault="00A25636" w:rsidP="00A25636">
                  <w:pPr>
                    <w:autoSpaceDE w:val="0"/>
                    <w:autoSpaceDN w:val="0"/>
                    <w:adjustRightInd w:val="0"/>
                    <w:spacing w:after="0" w:line="240" w:lineRule="auto"/>
                    <w:jc w:val="both"/>
                    <w:rPr>
                      <w:i/>
                    </w:rPr>
                  </w:pPr>
                  <w:r w:rsidRPr="00A25636">
                    <w:rPr>
                      <w:i/>
                    </w:rPr>
                    <w:t>Límites permitidos o comprometidos: Monitoreo: Los señalados en la NCh 1333 Of.78, destino agua para riego o aquel que supere la norma aguas arriba del canal.</w:t>
                  </w:r>
                </w:p>
                <w:p w:rsidR="00A25636" w:rsidRPr="00A25636" w:rsidRDefault="00A25636" w:rsidP="00A25636">
                  <w:pPr>
                    <w:autoSpaceDE w:val="0"/>
                    <w:autoSpaceDN w:val="0"/>
                    <w:adjustRightInd w:val="0"/>
                    <w:spacing w:after="0" w:line="240" w:lineRule="auto"/>
                    <w:jc w:val="both"/>
                    <w:rPr>
                      <w:i/>
                    </w:rPr>
                  </w:pPr>
                  <w:r w:rsidRPr="00A25636">
                    <w:rPr>
                      <w:i/>
                    </w:rPr>
                    <w:t>Duración y frecuencia del plan de seguimiento para cada parámetro:</w:t>
                  </w:r>
                </w:p>
                <w:p w:rsidR="00A25636" w:rsidRPr="00A25636" w:rsidRDefault="00A25636" w:rsidP="00A25636">
                  <w:pPr>
                    <w:autoSpaceDE w:val="0"/>
                    <w:autoSpaceDN w:val="0"/>
                    <w:adjustRightInd w:val="0"/>
                    <w:spacing w:after="0" w:line="240" w:lineRule="auto"/>
                    <w:jc w:val="both"/>
                    <w:rPr>
                      <w:i/>
                    </w:rPr>
                  </w:pPr>
                  <w:r w:rsidRPr="00A25636">
                    <w:rPr>
                      <w:i/>
                    </w:rPr>
                    <w:t>- Capacitación: Semestral, si corresponde según incorporación de nuevo personal.</w:t>
                  </w:r>
                </w:p>
                <w:p w:rsidR="00A25636" w:rsidRPr="00A25636" w:rsidRDefault="00A25636" w:rsidP="00A25636">
                  <w:pPr>
                    <w:autoSpaceDE w:val="0"/>
                    <w:autoSpaceDN w:val="0"/>
                    <w:adjustRightInd w:val="0"/>
                    <w:spacing w:after="0" w:line="240" w:lineRule="auto"/>
                    <w:jc w:val="both"/>
                    <w:rPr>
                      <w:i/>
                    </w:rPr>
                  </w:pPr>
                  <w:r w:rsidRPr="00A25636">
                    <w:rPr>
                      <w:i/>
                    </w:rPr>
                    <w:t>- Monitoreo: Semestral.</w:t>
                  </w:r>
                </w:p>
                <w:p w:rsidR="00A25636" w:rsidRPr="00ED4AE8" w:rsidRDefault="00A25636" w:rsidP="00A25636">
                  <w:pPr>
                    <w:autoSpaceDE w:val="0"/>
                    <w:autoSpaceDN w:val="0"/>
                    <w:adjustRightInd w:val="0"/>
                    <w:spacing w:after="0" w:line="240" w:lineRule="auto"/>
                    <w:jc w:val="both"/>
                    <w:rPr>
                      <w:i/>
                    </w:rPr>
                  </w:pPr>
                  <w:r w:rsidRPr="00701C49">
                    <w:rPr>
                      <w:i/>
                    </w:rPr>
                    <w:t>Plazo y frecuencia de entrega de los informes con la evaluación de los</w:t>
                  </w:r>
                  <w:r>
                    <w:rPr>
                      <w:i/>
                    </w:rPr>
                    <w:t xml:space="preserve"> </w:t>
                  </w:r>
                  <w:r w:rsidRPr="00701C49">
                    <w:rPr>
                      <w:i/>
                    </w:rPr>
                    <w:t>resultados; Informe de monitoreo con certificado de laboratorio al Sistema de</w:t>
                  </w:r>
                  <w:r>
                    <w:rPr>
                      <w:i/>
                    </w:rPr>
                    <w:t xml:space="preserve"> </w:t>
                  </w:r>
                  <w:r w:rsidRPr="00701C49">
                    <w:rPr>
                      <w:i/>
                    </w:rPr>
                    <w:t>Seguimiento de RCA de la Superintendencia del Medio Ambiente posterior a</w:t>
                  </w:r>
                  <w:r>
                    <w:rPr>
                      <w:i/>
                    </w:rPr>
                    <w:t xml:space="preserve"> </w:t>
                  </w:r>
                  <w:r w:rsidRPr="00701C49">
                    <w:rPr>
                      <w:i/>
                    </w:rPr>
                    <w:t>cada muestreo.</w:t>
                  </w:r>
                </w:p>
              </w:tc>
            </w:tr>
          </w:tbl>
          <w:p w:rsidR="00701C49" w:rsidRPr="00D42470" w:rsidRDefault="00701C49" w:rsidP="00FF0674">
            <w:pPr>
              <w:rPr>
                <w:b/>
              </w:rPr>
            </w:pPr>
          </w:p>
        </w:tc>
      </w:tr>
      <w:tr w:rsidR="00D01CCC" w:rsidRPr="00D42470" w:rsidTr="008C1588">
        <w:trPr>
          <w:trHeight w:val="627"/>
        </w:trPr>
        <w:tc>
          <w:tcPr>
            <w:tcW w:w="5000" w:type="pct"/>
            <w:gridSpan w:val="2"/>
          </w:tcPr>
          <w:p w:rsidR="00D01CCC" w:rsidRDefault="00D01CCC" w:rsidP="0021220F">
            <w:pPr>
              <w:spacing w:after="0"/>
              <w:rPr>
                <w:b/>
              </w:rPr>
            </w:pPr>
            <w:r w:rsidRPr="00D42470">
              <w:rPr>
                <w:b/>
              </w:rPr>
              <w:t>Hecho (s</w:t>
            </w:r>
            <w:r w:rsidR="0021220F">
              <w:rPr>
                <w:b/>
              </w:rPr>
              <w:t>):</w:t>
            </w:r>
          </w:p>
          <w:p w:rsidR="00E835F9" w:rsidRDefault="009B570B" w:rsidP="0021220F">
            <w:pPr>
              <w:pStyle w:val="Prrafodelista"/>
              <w:numPr>
                <w:ilvl w:val="0"/>
                <w:numId w:val="35"/>
              </w:numPr>
            </w:pPr>
            <w:r>
              <w:t xml:space="preserve">En respuesta al requerimiento de información realizado en acta de fecha 10 de mayo de 2018, el titular entregó </w:t>
            </w:r>
            <w:r w:rsidR="00B52C5C">
              <w:t>dos informes de monitoreo del primer semestre de los años 2017 y 2018.</w:t>
            </w:r>
          </w:p>
          <w:p w:rsidR="00E835F9" w:rsidRDefault="00B52C5C" w:rsidP="00B52C5C">
            <w:pPr>
              <w:pStyle w:val="Prrafodelista"/>
              <w:numPr>
                <w:ilvl w:val="0"/>
                <w:numId w:val="35"/>
              </w:numPr>
            </w:pPr>
            <w:r>
              <w:t xml:space="preserve">Del </w:t>
            </w:r>
            <w:r w:rsidR="00E835F9">
              <w:t xml:space="preserve">Informe </w:t>
            </w:r>
            <w:r>
              <w:t xml:space="preserve">del </w:t>
            </w:r>
            <w:r w:rsidR="00E835F9">
              <w:t>primer semestre del año 2017</w:t>
            </w:r>
            <w:r>
              <w:t xml:space="preserve"> se puede indicar que</w:t>
            </w:r>
            <w:r w:rsidR="00E835F9">
              <w:t>:</w:t>
            </w:r>
          </w:p>
          <w:p w:rsidR="009B570B" w:rsidRDefault="00E835F9" w:rsidP="00E835F9">
            <w:pPr>
              <w:pStyle w:val="Prrafodelista"/>
              <w:numPr>
                <w:ilvl w:val="1"/>
                <w:numId w:val="35"/>
              </w:numPr>
            </w:pPr>
            <w:r>
              <w:t xml:space="preserve">Se </w:t>
            </w:r>
            <w:r w:rsidR="009B570B">
              <w:t>realizaron tomas de muestras el 01 de marzo de 2017</w:t>
            </w:r>
            <w:r>
              <w:t>,</w:t>
            </w:r>
            <w:r w:rsidR="009B570B">
              <w:t xml:space="preserve"> aguas arriba y abajo de los canales El Calera y Cooperativa Santiago, siendo posteriormente analizadas. Dicha toma de muestra y análisis fue efectuado por el laboratorio ANAM.</w:t>
            </w:r>
          </w:p>
          <w:p w:rsidR="0021220F" w:rsidRDefault="00E835F9" w:rsidP="00E835F9">
            <w:pPr>
              <w:pStyle w:val="Prrafodelista"/>
              <w:numPr>
                <w:ilvl w:val="1"/>
                <w:numId w:val="35"/>
              </w:numPr>
            </w:pPr>
            <w:r>
              <w:t>E</w:t>
            </w:r>
            <w:r w:rsidR="009B570B">
              <w:t>l titular adjuntó los informes de ensayo, además del comprobante de carga del informe en el Sistema de Seguimiento Ambiental de la SMA.</w:t>
            </w:r>
          </w:p>
          <w:p w:rsidR="00571F53" w:rsidRPr="004965F4" w:rsidRDefault="00E835F9" w:rsidP="00E835F9">
            <w:pPr>
              <w:pStyle w:val="Prrafodelista"/>
              <w:numPr>
                <w:ilvl w:val="1"/>
                <w:numId w:val="35"/>
              </w:numPr>
            </w:pPr>
            <w:r w:rsidRPr="004965F4">
              <w:t>L</w:t>
            </w:r>
            <w:r w:rsidR="00571F53" w:rsidRPr="004965F4">
              <w:t>os resultados son comparados referencialmente con los límites establecidos en la NCh 1.333 Of 78.</w:t>
            </w:r>
            <w:r w:rsidR="00A6781F" w:rsidRPr="004965F4">
              <w:t xml:space="preserve">, o </w:t>
            </w:r>
            <w:r w:rsidR="00AA113D" w:rsidRPr="004965F4">
              <w:t xml:space="preserve">con las </w:t>
            </w:r>
            <w:r w:rsidR="00867975" w:rsidRPr="004965F4">
              <w:t>concentraciones q</w:t>
            </w:r>
            <w:r w:rsidR="00A6781F" w:rsidRPr="004965F4">
              <w:t>ue supere la norma aguas arriba del canal.</w:t>
            </w:r>
          </w:p>
          <w:p w:rsidR="00855823" w:rsidRPr="00CB304F" w:rsidRDefault="00B52C5C" w:rsidP="0016246A">
            <w:pPr>
              <w:pStyle w:val="Prrafodelista"/>
              <w:numPr>
                <w:ilvl w:val="1"/>
                <w:numId w:val="35"/>
              </w:numPr>
              <w:rPr>
                <w:color w:val="FF0000"/>
              </w:rPr>
            </w:pPr>
            <w:r w:rsidRPr="004965F4">
              <w:t>Del análisis realizado de la comparación de</w:t>
            </w:r>
            <w:r w:rsidR="00F23C9E" w:rsidRPr="004965F4">
              <w:t xml:space="preserve"> las concentraciones medidas en el punto de control aguas arriba y aguas </w:t>
            </w:r>
            <w:r w:rsidR="00855823" w:rsidRPr="004965F4">
              <w:t>abajo</w:t>
            </w:r>
            <w:r w:rsidR="001551BE" w:rsidRPr="004965F4">
              <w:t xml:space="preserve"> de los canales monitoreados</w:t>
            </w:r>
            <w:r w:rsidR="001551BE">
              <w:t xml:space="preserve">, </w:t>
            </w:r>
            <w:r>
              <w:t xml:space="preserve">se </w:t>
            </w:r>
            <w:r w:rsidR="001551BE" w:rsidRPr="004965F4">
              <w:t>desta</w:t>
            </w:r>
            <w:r w:rsidRPr="004965F4">
              <w:t>ca</w:t>
            </w:r>
            <w:r w:rsidR="001551BE" w:rsidRPr="004965F4">
              <w:t xml:space="preserve"> que varios parámetros que presentan concentraciones sobre los límites indicados en la NCh 1.333, lo hacen previo al ingreso de los</w:t>
            </w:r>
            <w:r w:rsidR="00A00016" w:rsidRPr="004965F4">
              <w:t xml:space="preserve"> cauces al predio del proyecto</w:t>
            </w:r>
            <w:r w:rsidR="00BC20FB" w:rsidRPr="004965F4">
              <w:t xml:space="preserve"> </w:t>
            </w:r>
            <w:r w:rsidR="004965F4" w:rsidRPr="004965F4">
              <w:t>(Ta</w:t>
            </w:r>
            <w:r w:rsidR="004965F4">
              <w:t>bla 4).</w:t>
            </w:r>
          </w:p>
          <w:p w:rsidR="0016246A" w:rsidRDefault="00E835F9" w:rsidP="0016246A">
            <w:pPr>
              <w:pStyle w:val="Prrafodelista"/>
              <w:numPr>
                <w:ilvl w:val="1"/>
                <w:numId w:val="35"/>
              </w:numPr>
            </w:pPr>
            <w:r>
              <w:t>Respecto</w:t>
            </w:r>
            <w:r w:rsidR="001551BE">
              <w:t xml:space="preserve"> </w:t>
            </w:r>
            <w:r>
              <w:t>d</w:t>
            </w:r>
            <w:r w:rsidR="001551BE">
              <w:t>el canal El Peñón</w:t>
            </w:r>
            <w:r>
              <w:t xml:space="preserve">, </w:t>
            </w:r>
            <w:r w:rsidR="00BC20FB">
              <w:t>é</w:t>
            </w:r>
            <w:r>
              <w:t>ste</w:t>
            </w:r>
            <w:r w:rsidR="001551BE">
              <w:t xml:space="preserve"> no ha sido habilitado, </w:t>
            </w:r>
            <w:r>
              <w:t xml:space="preserve">por lo tanto no </w:t>
            </w:r>
            <w:r w:rsidR="00CC2D79">
              <w:t>fue monitoreado</w:t>
            </w:r>
            <w:r w:rsidR="001551BE">
              <w:t>.</w:t>
            </w:r>
            <w:r w:rsidR="00F23C9E">
              <w:t xml:space="preserve"> </w:t>
            </w:r>
          </w:p>
          <w:p w:rsidR="00A6781F" w:rsidRDefault="001551BE" w:rsidP="0016246A">
            <w:pPr>
              <w:pStyle w:val="Prrafodelista"/>
              <w:numPr>
                <w:ilvl w:val="1"/>
                <w:numId w:val="35"/>
              </w:numPr>
            </w:pPr>
            <w:r>
              <w:t>Se</w:t>
            </w:r>
            <w:r w:rsidR="00F23C9E">
              <w:t xml:space="preserve"> establece </w:t>
            </w:r>
            <w:r w:rsidR="006047E6">
              <w:t xml:space="preserve">en el informe </w:t>
            </w:r>
            <w:r w:rsidR="00F23C9E">
              <w:t>que Walmart Chile carece de intervención en los canales, debido a la paralización temporal de las obras asociadas a la construcción del acceso provisorio, por lo tanto no desarrolla actividades susceptibles de afectar la calidad de las aguas al interior del predio.</w:t>
            </w:r>
            <w:r w:rsidR="00E835F9">
              <w:t xml:space="preserve"> </w:t>
            </w:r>
            <w:r w:rsidR="006047E6">
              <w:t xml:space="preserve">No obstante lo anterior, </w:t>
            </w:r>
            <w:r w:rsidR="00E835F9">
              <w:t xml:space="preserve">en el informe de </w:t>
            </w:r>
            <w:r w:rsidR="00251CDB">
              <w:t xml:space="preserve">monitoreo arqueológico de </w:t>
            </w:r>
            <w:r w:rsidR="00E835F9">
              <w:t>marzo 2017</w:t>
            </w:r>
            <w:r w:rsidR="00251CDB">
              <w:t>,</w:t>
            </w:r>
            <w:r w:rsidR="006047E6">
              <w:t xml:space="preserve"> se entregan registros fotográficos de actividades correspondientes a remoción de tierra para hacer calicatas y la extensión de tubería de aguas lluvias, durante el mismo día en que se realizaron los monitoreos. </w:t>
            </w:r>
          </w:p>
          <w:p w:rsidR="00E835F9" w:rsidRDefault="00251CDB" w:rsidP="00E835F9">
            <w:pPr>
              <w:pStyle w:val="Prrafodelista"/>
              <w:numPr>
                <w:ilvl w:val="0"/>
                <w:numId w:val="35"/>
              </w:numPr>
            </w:pPr>
            <w:r>
              <w:t xml:space="preserve">Del </w:t>
            </w:r>
            <w:r w:rsidR="00E835F9">
              <w:t>Informe de</w:t>
            </w:r>
            <w:r>
              <w:t>l</w:t>
            </w:r>
            <w:r w:rsidR="00E835F9">
              <w:t xml:space="preserve"> primer semestre del año 2018</w:t>
            </w:r>
            <w:r>
              <w:t>, se puede indicar que:</w:t>
            </w:r>
          </w:p>
          <w:p w:rsidR="00E835F9" w:rsidRDefault="005B0798" w:rsidP="00E835F9">
            <w:pPr>
              <w:pStyle w:val="Prrafodelista"/>
              <w:numPr>
                <w:ilvl w:val="1"/>
                <w:numId w:val="35"/>
              </w:numPr>
            </w:pPr>
            <w:r>
              <w:t>Las muestras fueron tomadas</w:t>
            </w:r>
            <w:r w:rsidR="00E835F9">
              <w:t xml:space="preserve"> el 09 de abril de 2018, aguas arriba y abajo de los canales El Calera y Cooperativa Santiago, siendo posteriormente analizadas. Dicha toma de muestra y análisis fue efectuado por el laboratorio ANAM</w:t>
            </w:r>
            <w:r w:rsidR="00925584">
              <w:t>, entregando el titular dos fotografías de la actividad</w:t>
            </w:r>
            <w:r w:rsidR="00E835F9">
              <w:t>.</w:t>
            </w:r>
          </w:p>
          <w:p w:rsidR="00E835F9" w:rsidRDefault="00E835F9" w:rsidP="00E835F9">
            <w:pPr>
              <w:pStyle w:val="Prrafodelista"/>
              <w:numPr>
                <w:ilvl w:val="1"/>
                <w:numId w:val="35"/>
              </w:numPr>
            </w:pPr>
            <w:r>
              <w:t>Los resultados son comparados referencialmente con los límites establecidos en la NCh 1.333 Of 78</w:t>
            </w:r>
            <w:r w:rsidR="005B0798">
              <w:t>.</w:t>
            </w:r>
          </w:p>
          <w:p w:rsidR="009B570B" w:rsidRDefault="00A95087" w:rsidP="00C63617">
            <w:pPr>
              <w:pStyle w:val="Prrafodelista"/>
              <w:numPr>
                <w:ilvl w:val="0"/>
                <w:numId w:val="35"/>
              </w:numPr>
            </w:pPr>
            <w:r>
              <w:t>L</w:t>
            </w:r>
            <w:r w:rsidR="00A00016">
              <w:t xml:space="preserve">os parámetros que se encuentran por sobre el límite establecido en la NCh 1.333 Of 78, </w:t>
            </w:r>
            <w:r w:rsidR="009E5329">
              <w:t xml:space="preserve">lo hacen </w:t>
            </w:r>
            <w:r w:rsidR="00A00016">
              <w:t xml:space="preserve">tanto aguas arriba </w:t>
            </w:r>
            <w:r w:rsidR="009E5329">
              <w:t xml:space="preserve">como aguas </w:t>
            </w:r>
            <w:r w:rsidR="003015FF">
              <w:t>abajo de los canales</w:t>
            </w:r>
            <w:r>
              <w:t xml:space="preserve"> (Tabla 4). Se destaca que la concentración del parámetro Cloruro se encuentra en el rango de 195 a 199 mg/l, muy cerca del límite que son 200 mg/l, tanto aguas arriba como aguas debajo de los dos canales monitoreados</w:t>
            </w:r>
            <w:r w:rsidR="009E5329">
              <w:t>. A</w:t>
            </w:r>
            <w:r w:rsidR="00A00016">
              <w:t xml:space="preserve">demás </w:t>
            </w:r>
            <w:r w:rsidR="009E5329">
              <w:t xml:space="preserve">estos parámetros con </w:t>
            </w:r>
            <w:r>
              <w:t>concentraciones altas y sobre el límite</w:t>
            </w:r>
            <w:r w:rsidR="009E5329">
              <w:t xml:space="preserve"> </w:t>
            </w:r>
            <w:r w:rsidR="00A00016">
              <w:t xml:space="preserve">son distintos </w:t>
            </w:r>
            <w:r w:rsidR="003015FF">
              <w:t>en</w:t>
            </w:r>
            <w:r w:rsidR="00A00016">
              <w:t xml:space="preserve"> cada semestre muestreado</w:t>
            </w:r>
            <w:r w:rsidR="009E5329">
              <w:t xml:space="preserve">, lo que establece que no </w:t>
            </w:r>
            <w:r w:rsidR="00896B09">
              <w:t>hay una condición estacional, y que además</w:t>
            </w:r>
            <w:r w:rsidR="003015FF">
              <w:t xml:space="preserve"> existen varias actividades desarrollándose aguas arriba</w:t>
            </w:r>
            <w:r w:rsidR="00896B09">
              <w:t xml:space="preserve"> que no han sido identificadas en este análisis</w:t>
            </w:r>
            <w:r w:rsidR="003015FF">
              <w:t>.</w:t>
            </w:r>
          </w:p>
          <w:p w:rsidR="000851D9" w:rsidRDefault="003015FF" w:rsidP="00C63617">
            <w:pPr>
              <w:pStyle w:val="Prrafodelista"/>
              <w:numPr>
                <w:ilvl w:val="0"/>
                <w:numId w:val="35"/>
              </w:numPr>
            </w:pPr>
            <w:r>
              <w:t>El titular no entregó el informe del segundo semestre 2017, a pesar de que</w:t>
            </w:r>
            <w:r w:rsidR="001528C4">
              <w:t xml:space="preserve"> el proyecto ya se encontraba con la fase de construcción iniciada, al ejecutarse la gestión, acto o faena mínima establecida en la RCA</w:t>
            </w:r>
            <w:r w:rsidR="000851D9">
              <w:t>, tal como indican los informes de monitoreo arqueológicos de febrero y marzo de 2017.</w:t>
            </w:r>
          </w:p>
          <w:p w:rsidR="00D01CCC" w:rsidRPr="00D42470" w:rsidRDefault="000851D9" w:rsidP="009B570B">
            <w:pPr>
              <w:numPr>
                <w:ilvl w:val="0"/>
                <w:numId w:val="35"/>
              </w:numPr>
              <w:spacing w:after="0"/>
              <w:jc w:val="both"/>
            </w:pPr>
            <w:r>
              <w:t xml:space="preserve">El titular entregó un acta de entrega de terreno a una de las dos constructoras que funcionan en las instalaciones del proyecto, estableciéndose como fecha de entrega del terreno por parte del titular a la constructora </w:t>
            </w:r>
            <w:r w:rsidR="00FB5423">
              <w:t xml:space="preserve">TECSA, el 19 de febrero de 2018. </w:t>
            </w:r>
            <w:r w:rsidR="00FB5423" w:rsidRPr="00867975">
              <w:rPr>
                <w:color w:val="000000" w:themeColor="text1"/>
              </w:rPr>
              <w:t xml:space="preserve">Dicha fecha </w:t>
            </w:r>
            <w:r w:rsidR="00FB5423">
              <w:t>fue indicada por Esteban Soto</w:t>
            </w:r>
            <w:r w:rsidR="00867975">
              <w:t xml:space="preserve">, </w:t>
            </w:r>
            <w:r w:rsidR="00FB5423">
              <w:t>durante la actividad de inspección del 10 de mayo de 2018</w:t>
            </w:r>
            <w:r w:rsidR="00867975">
              <w:t xml:space="preserve">, como la </w:t>
            </w:r>
            <w:r w:rsidR="00867975" w:rsidRPr="00867975">
              <w:t>de inicio de la actividad de construcción</w:t>
            </w:r>
            <w:r w:rsidR="00867975">
              <w:t>, l</w:t>
            </w:r>
            <w:r>
              <w:t xml:space="preserve">o </w:t>
            </w:r>
            <w:r w:rsidR="00867975">
              <w:t xml:space="preserve">que </w:t>
            </w:r>
            <w:r>
              <w:t xml:space="preserve">difiere con lo establecido en el punto anterior, y con lo informado por el mismo titular en el Sistema RCA de la SMA, al indicar que la </w:t>
            </w:r>
            <w:r w:rsidR="00365214">
              <w:t>fecha de inic</w:t>
            </w:r>
            <w:r>
              <w:t>io de</w:t>
            </w:r>
            <w:r w:rsidR="00365214">
              <w:t xml:space="preserve"> la fase de construcción </w:t>
            </w:r>
            <w:r w:rsidR="006A5B31">
              <w:t>fue</w:t>
            </w:r>
            <w:r w:rsidR="00365214">
              <w:t xml:space="preserve"> </w:t>
            </w:r>
            <w:r w:rsidR="00365214" w:rsidRPr="000976F0">
              <w:t xml:space="preserve">el 26 de enero de 2017 </w:t>
            </w:r>
            <w:r w:rsidR="000976F0" w:rsidRPr="000976F0">
              <w:t>(Imagen 1</w:t>
            </w:r>
            <w:r w:rsidR="00A82C17">
              <w:t>1</w:t>
            </w:r>
            <w:r w:rsidR="00365214" w:rsidRPr="000976F0">
              <w:t>).</w:t>
            </w:r>
            <w:r w:rsidR="00365214">
              <w:t xml:space="preserve"> </w:t>
            </w:r>
            <w:r w:rsidR="006A5B31">
              <w:t xml:space="preserve"> </w:t>
            </w:r>
          </w:p>
        </w:tc>
      </w:tr>
    </w:tbl>
    <w:p w:rsidR="009B3353" w:rsidRDefault="009B3353" w:rsidP="001528C4">
      <w:pPr>
        <w:spacing w:after="0"/>
      </w:pPr>
    </w:p>
    <w:tbl>
      <w:tblPr>
        <w:tblW w:w="5001" w:type="pct"/>
        <w:jc w:val="center"/>
        <w:tblCellMar>
          <w:left w:w="70" w:type="dxa"/>
          <w:right w:w="70" w:type="dxa"/>
        </w:tblCellMar>
        <w:tblLook w:val="04A0" w:firstRow="1" w:lastRow="0" w:firstColumn="1" w:lastColumn="0" w:noHBand="0" w:noVBand="1"/>
      </w:tblPr>
      <w:tblGrid>
        <w:gridCol w:w="6031"/>
        <w:gridCol w:w="7534"/>
      </w:tblGrid>
      <w:tr w:rsidR="004965F4" w:rsidRPr="00D42470" w:rsidTr="00A95087">
        <w:trPr>
          <w:trHeight w:val="300"/>
          <w:tblHeader/>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4965F4" w:rsidRPr="00D42470" w:rsidRDefault="004965F4" w:rsidP="00887BC5">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4965F4" w:rsidRPr="00D42470" w:rsidTr="00A95087">
        <w:trPr>
          <w:trHeight w:val="2791"/>
          <w:tblHeader/>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W w:w="9594" w:type="dxa"/>
              <w:jc w:val="center"/>
              <w:tblCellMar>
                <w:left w:w="70" w:type="dxa"/>
                <w:right w:w="70" w:type="dxa"/>
              </w:tblCellMar>
              <w:tblLook w:val="04A0" w:firstRow="1" w:lastRow="0" w:firstColumn="1" w:lastColumn="0" w:noHBand="0" w:noVBand="1"/>
            </w:tblPr>
            <w:tblGrid>
              <w:gridCol w:w="1567"/>
              <w:gridCol w:w="1798"/>
              <w:gridCol w:w="828"/>
              <w:gridCol w:w="1099"/>
              <w:gridCol w:w="1094"/>
              <w:gridCol w:w="1057"/>
              <w:gridCol w:w="1094"/>
              <w:gridCol w:w="1057"/>
            </w:tblGrid>
            <w:tr w:rsidR="004965F4" w:rsidRPr="009E5329" w:rsidTr="00887BC5">
              <w:trPr>
                <w:trHeight w:val="290"/>
                <w:jc w:val="center"/>
              </w:trPr>
              <w:tc>
                <w:tcPr>
                  <w:tcW w:w="156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965F4" w:rsidRPr="00A00016" w:rsidRDefault="004965F4" w:rsidP="004965F4">
                  <w:pPr>
                    <w:spacing w:after="0" w:line="240" w:lineRule="auto"/>
                    <w:jc w:val="center"/>
                    <w:rPr>
                      <w:rFonts w:eastAsia="Times New Roman" w:cs="Times New Roman"/>
                      <w:color w:val="000000"/>
                      <w:lang w:eastAsia="es-CL"/>
                    </w:rPr>
                  </w:pPr>
                  <w:r w:rsidRPr="00A00016">
                    <w:rPr>
                      <w:rFonts w:eastAsia="Times New Roman" w:cs="Times New Roman"/>
                      <w:color w:val="000000"/>
                      <w:lang w:eastAsia="es-CL"/>
                    </w:rPr>
                    <w:t>Fecha muestra</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jc w:val="center"/>
                    <w:rPr>
                      <w:rFonts w:eastAsia="Times New Roman" w:cs="Times New Roman"/>
                      <w:color w:val="000000"/>
                      <w:lang w:eastAsia="es-CL"/>
                    </w:rPr>
                  </w:pPr>
                  <w:r w:rsidRPr="00A00016">
                    <w:rPr>
                      <w:rFonts w:eastAsia="Times New Roman" w:cs="Times New Roman"/>
                      <w:color w:val="000000"/>
                      <w:lang w:eastAsia="es-CL"/>
                    </w:rPr>
                    <w:t>Parámetro</w:t>
                  </w:r>
                </w:p>
              </w:tc>
              <w:tc>
                <w:tcPr>
                  <w:tcW w:w="82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jc w:val="center"/>
                    <w:rPr>
                      <w:rFonts w:eastAsia="Times New Roman" w:cs="Times New Roman"/>
                      <w:color w:val="000000"/>
                      <w:lang w:eastAsia="es-CL"/>
                    </w:rPr>
                  </w:pPr>
                  <w:r w:rsidRPr="00A00016">
                    <w:rPr>
                      <w:rFonts w:eastAsia="Times New Roman" w:cs="Times New Roman"/>
                      <w:color w:val="000000"/>
                      <w:lang w:eastAsia="es-CL"/>
                    </w:rPr>
                    <w:t>Unidad</w:t>
                  </w:r>
                </w:p>
              </w:tc>
              <w:tc>
                <w:tcPr>
                  <w:tcW w:w="10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4965F4" w:rsidRPr="00A00016" w:rsidRDefault="004965F4" w:rsidP="004965F4">
                  <w:pPr>
                    <w:spacing w:after="0" w:line="240" w:lineRule="auto"/>
                    <w:jc w:val="center"/>
                    <w:rPr>
                      <w:rFonts w:eastAsia="Times New Roman" w:cs="Times New Roman"/>
                      <w:color w:val="000000"/>
                      <w:lang w:eastAsia="es-CL"/>
                    </w:rPr>
                  </w:pPr>
                  <w:r w:rsidRPr="00A00016">
                    <w:rPr>
                      <w:rFonts w:eastAsia="Times New Roman" w:cs="Times New Roman"/>
                      <w:color w:val="000000"/>
                      <w:lang w:eastAsia="es-CL"/>
                    </w:rPr>
                    <w:t>Límite NCh 1.333</w:t>
                  </w:r>
                </w:p>
              </w:tc>
              <w:tc>
                <w:tcPr>
                  <w:tcW w:w="2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jc w:val="center"/>
                    <w:rPr>
                      <w:rFonts w:eastAsia="Times New Roman" w:cs="Times New Roman"/>
                      <w:color w:val="000000"/>
                      <w:lang w:eastAsia="es-CL"/>
                    </w:rPr>
                  </w:pPr>
                  <w:r w:rsidRPr="00A00016">
                    <w:rPr>
                      <w:rFonts w:eastAsia="Times New Roman" w:cs="Times New Roman"/>
                      <w:color w:val="000000"/>
                      <w:lang w:eastAsia="es-CL"/>
                    </w:rPr>
                    <w:t>El Calera</w:t>
                  </w:r>
                </w:p>
              </w:tc>
              <w:tc>
                <w:tcPr>
                  <w:tcW w:w="2151" w:type="dxa"/>
                  <w:gridSpan w:val="2"/>
                  <w:tcBorders>
                    <w:top w:val="single" w:sz="4" w:space="0" w:color="auto"/>
                    <w:left w:val="nil"/>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jc w:val="center"/>
                    <w:rPr>
                      <w:rFonts w:eastAsia="Times New Roman" w:cs="Times New Roman"/>
                      <w:color w:val="000000"/>
                      <w:lang w:eastAsia="es-CL"/>
                    </w:rPr>
                  </w:pPr>
                  <w:r w:rsidRPr="00A00016">
                    <w:rPr>
                      <w:rFonts w:eastAsia="Times New Roman" w:cs="Times New Roman"/>
                      <w:color w:val="000000"/>
                      <w:lang w:eastAsia="es-CL"/>
                    </w:rPr>
                    <w:t xml:space="preserve">Cooperativa </w:t>
                  </w:r>
                  <w:proofErr w:type="spellStart"/>
                  <w:r w:rsidRPr="00A00016">
                    <w:rPr>
                      <w:rFonts w:eastAsia="Times New Roman" w:cs="Times New Roman"/>
                      <w:color w:val="000000"/>
                      <w:lang w:eastAsia="es-CL"/>
                    </w:rPr>
                    <w:t>Stgo</w:t>
                  </w:r>
                  <w:proofErr w:type="spellEnd"/>
                  <w:r w:rsidRPr="00A00016">
                    <w:rPr>
                      <w:rFonts w:eastAsia="Times New Roman" w:cs="Times New Roman"/>
                      <w:color w:val="000000"/>
                      <w:lang w:eastAsia="es-CL"/>
                    </w:rPr>
                    <w:t>.</w:t>
                  </w:r>
                </w:p>
              </w:tc>
            </w:tr>
            <w:tr w:rsidR="004965F4" w:rsidRPr="009E5329" w:rsidTr="00887BC5">
              <w:trPr>
                <w:trHeight w:val="290"/>
                <w:jc w:val="center"/>
              </w:trPr>
              <w:tc>
                <w:tcPr>
                  <w:tcW w:w="1567" w:type="dxa"/>
                  <w:vMerge/>
                  <w:tcBorders>
                    <w:top w:val="single" w:sz="4" w:space="0" w:color="auto"/>
                    <w:left w:val="single" w:sz="4" w:space="0" w:color="auto"/>
                    <w:bottom w:val="single" w:sz="4" w:space="0" w:color="auto"/>
                    <w:right w:val="single" w:sz="4" w:space="0" w:color="auto"/>
                  </w:tcBorders>
                  <w:vAlign w:val="center"/>
                  <w:hideMark/>
                </w:tcPr>
                <w:p w:rsidR="004965F4" w:rsidRPr="00A00016" w:rsidRDefault="004965F4" w:rsidP="004965F4">
                  <w:pPr>
                    <w:spacing w:after="0" w:line="240" w:lineRule="auto"/>
                    <w:rPr>
                      <w:rFonts w:eastAsia="Times New Roman" w:cs="Times New Roman"/>
                      <w:color w:val="000000"/>
                      <w:lang w:eastAsia="es-CL"/>
                    </w:rPr>
                  </w:pPr>
                </w:p>
              </w:tc>
              <w:tc>
                <w:tcPr>
                  <w:tcW w:w="1798" w:type="dxa"/>
                  <w:vMerge/>
                  <w:tcBorders>
                    <w:top w:val="single" w:sz="4" w:space="0" w:color="auto"/>
                    <w:left w:val="single" w:sz="4" w:space="0" w:color="auto"/>
                    <w:bottom w:val="single" w:sz="4" w:space="0" w:color="auto"/>
                    <w:right w:val="single" w:sz="4" w:space="0" w:color="auto"/>
                  </w:tcBorders>
                  <w:vAlign w:val="center"/>
                  <w:hideMark/>
                </w:tcPr>
                <w:p w:rsidR="004965F4" w:rsidRPr="00A00016" w:rsidRDefault="004965F4" w:rsidP="004965F4">
                  <w:pPr>
                    <w:spacing w:after="0" w:line="240" w:lineRule="auto"/>
                    <w:rPr>
                      <w:rFonts w:eastAsia="Times New Roman" w:cs="Times New Roman"/>
                      <w:color w:val="000000"/>
                      <w:lang w:eastAsia="es-CL"/>
                    </w:rPr>
                  </w:pPr>
                </w:p>
              </w:tc>
              <w:tc>
                <w:tcPr>
                  <w:tcW w:w="828" w:type="dxa"/>
                  <w:vMerge/>
                  <w:tcBorders>
                    <w:top w:val="single" w:sz="4" w:space="0" w:color="auto"/>
                    <w:left w:val="single" w:sz="4" w:space="0" w:color="auto"/>
                    <w:bottom w:val="single" w:sz="4" w:space="0" w:color="auto"/>
                    <w:right w:val="single" w:sz="4" w:space="0" w:color="auto"/>
                  </w:tcBorders>
                  <w:vAlign w:val="center"/>
                  <w:hideMark/>
                </w:tcPr>
                <w:p w:rsidR="004965F4" w:rsidRPr="00A00016" w:rsidRDefault="004965F4" w:rsidP="004965F4">
                  <w:pPr>
                    <w:spacing w:after="0" w:line="240" w:lineRule="auto"/>
                    <w:rPr>
                      <w:rFonts w:eastAsia="Times New Roman" w:cs="Times New Roman"/>
                      <w:color w:val="000000"/>
                      <w:lang w:eastAsia="es-CL"/>
                    </w:rPr>
                  </w:pPr>
                </w:p>
              </w:tc>
              <w:tc>
                <w:tcPr>
                  <w:tcW w:w="1099" w:type="dxa"/>
                  <w:vMerge/>
                  <w:tcBorders>
                    <w:top w:val="single" w:sz="4" w:space="0" w:color="auto"/>
                    <w:left w:val="single" w:sz="4" w:space="0" w:color="auto"/>
                    <w:bottom w:val="single" w:sz="4" w:space="0" w:color="auto"/>
                    <w:right w:val="single" w:sz="4" w:space="0" w:color="auto"/>
                  </w:tcBorders>
                  <w:vAlign w:val="center"/>
                  <w:hideMark/>
                </w:tcPr>
                <w:p w:rsidR="004965F4" w:rsidRPr="00A00016" w:rsidRDefault="004965F4" w:rsidP="004965F4">
                  <w:pPr>
                    <w:spacing w:after="0" w:line="240" w:lineRule="auto"/>
                    <w:rPr>
                      <w:rFonts w:eastAsia="Times New Roman" w:cs="Times New Roman"/>
                      <w:color w:val="000000"/>
                      <w:lang w:eastAsia="es-CL"/>
                    </w:rPr>
                  </w:pPr>
                </w:p>
              </w:tc>
              <w:tc>
                <w:tcPr>
                  <w:tcW w:w="1094" w:type="dxa"/>
                  <w:tcBorders>
                    <w:top w:val="nil"/>
                    <w:left w:val="nil"/>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A. Arriba</w:t>
                  </w:r>
                </w:p>
              </w:tc>
              <w:tc>
                <w:tcPr>
                  <w:tcW w:w="1057" w:type="dxa"/>
                  <w:tcBorders>
                    <w:top w:val="nil"/>
                    <w:left w:val="nil"/>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A. Abajo</w:t>
                  </w:r>
                </w:p>
              </w:tc>
              <w:tc>
                <w:tcPr>
                  <w:tcW w:w="1094" w:type="dxa"/>
                  <w:tcBorders>
                    <w:top w:val="nil"/>
                    <w:left w:val="nil"/>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A. Arriba</w:t>
                  </w:r>
                </w:p>
              </w:tc>
              <w:tc>
                <w:tcPr>
                  <w:tcW w:w="1057" w:type="dxa"/>
                  <w:tcBorders>
                    <w:top w:val="nil"/>
                    <w:left w:val="nil"/>
                    <w:bottom w:val="single" w:sz="4" w:space="0" w:color="auto"/>
                    <w:right w:val="single" w:sz="4" w:space="0" w:color="auto"/>
                  </w:tcBorders>
                  <w:shd w:val="clear" w:color="auto" w:fill="auto"/>
                  <w:noWrap/>
                  <w:vAlign w:val="center"/>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A. Abajo</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01-03-2017</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Aluminio total</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mg/L</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5</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38,516</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63,228</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40,964</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44,204</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01-03-2017</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Hierro Total</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mg/L</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5</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53,776</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79,457</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55,534</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53,98</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01-03-2017</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Manganeso Total</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mg/L</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0,2</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2,136</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3,018</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2,506</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2,492</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01-03-2017</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Selenio Total</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mg/L</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0,02</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0,033</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0,081</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0,034</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0,022</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09-04-2018</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Sodio Porcentual</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35</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38,47</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44,58</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44,728</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41,686</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09-04-2018</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SDT</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mg/L</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500</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1157</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1133</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1146</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1180</w:t>
                  </w:r>
                </w:p>
              </w:tc>
            </w:tr>
            <w:tr w:rsidR="004965F4" w:rsidRPr="009E5329" w:rsidTr="00887BC5">
              <w:trPr>
                <w:trHeight w:val="290"/>
                <w:jc w:val="center"/>
              </w:trPr>
              <w:tc>
                <w:tcPr>
                  <w:tcW w:w="1567" w:type="dxa"/>
                  <w:tcBorders>
                    <w:top w:val="nil"/>
                    <w:left w:val="single" w:sz="4" w:space="0" w:color="auto"/>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09-04-2018</w:t>
                  </w:r>
                </w:p>
              </w:tc>
              <w:tc>
                <w:tcPr>
                  <w:tcW w:w="179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Sulfato</w:t>
                  </w:r>
                </w:p>
              </w:tc>
              <w:tc>
                <w:tcPr>
                  <w:tcW w:w="828"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rPr>
                      <w:rFonts w:eastAsia="Times New Roman" w:cs="Times New Roman"/>
                      <w:color w:val="000000"/>
                      <w:lang w:eastAsia="es-CL"/>
                    </w:rPr>
                  </w:pPr>
                  <w:r w:rsidRPr="00A00016">
                    <w:rPr>
                      <w:rFonts w:eastAsia="Times New Roman" w:cs="Times New Roman"/>
                      <w:color w:val="000000"/>
                      <w:lang w:eastAsia="es-CL"/>
                    </w:rPr>
                    <w:t>mg/L</w:t>
                  </w:r>
                </w:p>
              </w:tc>
              <w:tc>
                <w:tcPr>
                  <w:tcW w:w="1099" w:type="dxa"/>
                  <w:tcBorders>
                    <w:top w:val="nil"/>
                    <w:left w:val="nil"/>
                    <w:bottom w:val="single" w:sz="4" w:space="0" w:color="auto"/>
                    <w:right w:val="single" w:sz="4" w:space="0" w:color="auto"/>
                  </w:tcBorders>
                  <w:shd w:val="clear" w:color="auto" w:fill="auto"/>
                  <w:noWrap/>
                  <w:vAlign w:val="bottom"/>
                  <w:hideMark/>
                </w:tcPr>
                <w:p w:rsidR="004965F4" w:rsidRPr="00A00016" w:rsidRDefault="004965F4" w:rsidP="004965F4">
                  <w:pPr>
                    <w:spacing w:after="0" w:line="240" w:lineRule="auto"/>
                    <w:jc w:val="right"/>
                    <w:rPr>
                      <w:rFonts w:eastAsia="Times New Roman" w:cs="Times New Roman"/>
                      <w:color w:val="000000"/>
                      <w:lang w:eastAsia="es-CL"/>
                    </w:rPr>
                  </w:pPr>
                  <w:r w:rsidRPr="00A00016">
                    <w:rPr>
                      <w:rFonts w:eastAsia="Times New Roman" w:cs="Times New Roman"/>
                      <w:color w:val="000000"/>
                      <w:lang w:eastAsia="es-CL"/>
                    </w:rPr>
                    <w:t>250</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409,022</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406,914</w:t>
                  </w:r>
                </w:p>
              </w:tc>
              <w:tc>
                <w:tcPr>
                  <w:tcW w:w="1094"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403,907</w:t>
                  </w:r>
                </w:p>
              </w:tc>
              <w:tc>
                <w:tcPr>
                  <w:tcW w:w="1057" w:type="dxa"/>
                  <w:tcBorders>
                    <w:top w:val="nil"/>
                    <w:left w:val="nil"/>
                    <w:bottom w:val="single" w:sz="4" w:space="0" w:color="auto"/>
                    <w:right w:val="single" w:sz="4" w:space="0" w:color="auto"/>
                  </w:tcBorders>
                  <w:shd w:val="clear" w:color="auto" w:fill="auto"/>
                  <w:noWrap/>
                  <w:vAlign w:val="bottom"/>
                  <w:hideMark/>
                </w:tcPr>
                <w:p w:rsidR="004965F4" w:rsidRPr="0004246E" w:rsidRDefault="004965F4" w:rsidP="004965F4">
                  <w:pPr>
                    <w:spacing w:after="0" w:line="240" w:lineRule="auto"/>
                    <w:jc w:val="right"/>
                    <w:rPr>
                      <w:rFonts w:eastAsia="Times New Roman" w:cs="Times New Roman"/>
                      <w:b/>
                      <w:lang w:eastAsia="es-CL"/>
                    </w:rPr>
                  </w:pPr>
                  <w:r w:rsidRPr="0004246E">
                    <w:rPr>
                      <w:rFonts w:eastAsia="Times New Roman" w:cs="Times New Roman"/>
                      <w:b/>
                      <w:lang w:eastAsia="es-CL"/>
                    </w:rPr>
                    <w:t>405,4</w:t>
                  </w:r>
                </w:p>
              </w:tc>
            </w:tr>
          </w:tbl>
          <w:p w:rsidR="004965F4" w:rsidRPr="00D42470" w:rsidRDefault="004965F4" w:rsidP="00887BC5">
            <w:pPr>
              <w:spacing w:after="0" w:line="240" w:lineRule="auto"/>
              <w:jc w:val="center"/>
              <w:rPr>
                <w:rFonts w:ascii="Calibri" w:eastAsia="Times New Roman" w:hAnsi="Calibri" w:cs="Times New Roman"/>
                <w:color w:val="000000"/>
                <w:sz w:val="20"/>
                <w:szCs w:val="20"/>
                <w:lang w:eastAsia="es-CL"/>
              </w:rPr>
            </w:pPr>
          </w:p>
        </w:tc>
      </w:tr>
      <w:tr w:rsidR="004965F4" w:rsidRPr="00D42470" w:rsidTr="00A95087">
        <w:trPr>
          <w:trHeight w:val="300"/>
          <w:tblHeader/>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4965F4" w:rsidRPr="00D42470" w:rsidRDefault="004965F4" w:rsidP="00887BC5">
            <w:pPr>
              <w:spacing w:after="0" w:line="240" w:lineRule="auto"/>
              <w:contextualSpacing/>
              <w:outlineLvl w:val="1"/>
              <w:rPr>
                <w:rFonts w:ascii="Calibri" w:eastAsia="Times New Roman" w:hAnsi="Calibri" w:cs="Calibri"/>
                <w:b/>
                <w:color w:val="000000"/>
                <w:sz w:val="18"/>
                <w:szCs w:val="20"/>
                <w:lang w:eastAsia="es-CL"/>
              </w:rPr>
            </w:pPr>
            <w:r>
              <w:rPr>
                <w:rFonts w:ascii="Calibri" w:eastAsia="Calibri" w:hAnsi="Calibri" w:cs="Calibri"/>
                <w:b/>
                <w:sz w:val="18"/>
                <w:szCs w:val="20"/>
              </w:rPr>
              <w:t>Tabla</w:t>
            </w:r>
            <w:r w:rsidRPr="00D42470">
              <w:rPr>
                <w:rFonts w:ascii="Calibri" w:eastAsia="Calibri" w:hAnsi="Calibri" w:cs="Calibri"/>
                <w:b/>
                <w:sz w:val="18"/>
                <w:szCs w:val="20"/>
              </w:rPr>
              <w:t xml:space="preserve"> </w:t>
            </w:r>
            <w:r>
              <w:rPr>
                <w:rFonts w:ascii="Calibri" w:eastAsia="Calibri" w:hAnsi="Calibri" w:cs="Calibri"/>
                <w:b/>
                <w:sz w:val="18"/>
                <w:szCs w:val="20"/>
              </w:rPr>
              <w:t>4</w:t>
            </w:r>
            <w:r w:rsidRPr="00D42470">
              <w:rPr>
                <w:rFonts w:ascii="Calibri" w:eastAsia="Calibri" w:hAnsi="Calibri" w:cs="Calibri"/>
                <w:b/>
                <w:sz w:val="18"/>
                <w:szCs w:val="20"/>
              </w:rPr>
              <w:t>.</w:t>
            </w:r>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4965F4" w:rsidRPr="00D42470" w:rsidRDefault="004965F4" w:rsidP="00887BC5">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w:t>
            </w:r>
          </w:p>
        </w:tc>
      </w:tr>
      <w:tr w:rsidR="004965F4" w:rsidRPr="00D42470" w:rsidTr="00A95087">
        <w:trPr>
          <w:trHeight w:val="300"/>
          <w:tblHeader/>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4965F4" w:rsidRPr="00D42470" w:rsidRDefault="004965F4" w:rsidP="00A95087">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A95087">
              <w:rPr>
                <w:rFonts w:ascii="Calibri" w:eastAsia="Times New Roman" w:hAnsi="Calibri" w:cs="Times New Roman"/>
                <w:sz w:val="18"/>
                <w:szCs w:val="18"/>
                <w:lang w:eastAsia="es-CL"/>
              </w:rPr>
              <w:t>Parámetros con concentraciones sobre el límite de la NCh 1.333 Of 78.</w:t>
            </w:r>
          </w:p>
        </w:tc>
      </w:tr>
      <w:tr w:rsidR="003015FF" w:rsidRPr="00D42470" w:rsidTr="00A95087">
        <w:trPr>
          <w:trHeight w:val="2825"/>
          <w:jc w:val="center"/>
        </w:trPr>
        <w:tc>
          <w:tcPr>
            <w:tcW w:w="5000" w:type="pct"/>
            <w:gridSpan w:val="2"/>
            <w:tcBorders>
              <w:top w:val="nil"/>
              <w:left w:val="single" w:sz="4" w:space="0" w:color="auto"/>
              <w:right w:val="single" w:sz="4" w:space="0" w:color="auto"/>
            </w:tcBorders>
            <w:shd w:val="clear" w:color="auto" w:fill="auto"/>
            <w:noWrap/>
            <w:vAlign w:val="center"/>
            <w:hideMark/>
          </w:tcPr>
          <w:p w:rsidR="003015FF" w:rsidRPr="00D42470" w:rsidRDefault="003015FF" w:rsidP="003015FF">
            <w:pPr>
              <w:spacing w:after="0" w:line="240" w:lineRule="auto"/>
              <w:jc w:val="center"/>
              <w:rPr>
                <w:rFonts w:ascii="Calibri" w:eastAsia="Times New Roman" w:hAnsi="Calibri" w:cs="Times New Roman"/>
                <w:color w:val="000000"/>
                <w:sz w:val="20"/>
                <w:szCs w:val="20"/>
                <w:lang w:eastAsia="es-CL"/>
              </w:rPr>
            </w:pPr>
            <w:r>
              <w:rPr>
                <w:noProof/>
                <w:lang w:eastAsia="es-CL"/>
              </w:rPr>
              <w:drawing>
                <wp:inline distT="0" distB="0" distL="0" distR="0" wp14:anchorId="7C9D69F5" wp14:editId="3DF6E25A">
                  <wp:extent cx="6526901" cy="2562225"/>
                  <wp:effectExtent l="76200" t="76200" r="140970" b="1238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53"/>
                          <a:srcRect l="51449" t="27051" r="6710" b="26432"/>
                          <a:stretch/>
                        </pic:blipFill>
                        <pic:spPr bwMode="auto">
                          <a:xfrm>
                            <a:off x="0" y="0"/>
                            <a:ext cx="6656097" cy="261294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tc>
      </w:tr>
      <w:tr w:rsidR="003015FF" w:rsidRPr="00D42470" w:rsidTr="00A95087">
        <w:trPr>
          <w:trHeight w:val="300"/>
          <w:jc w:val="center"/>
        </w:trPr>
        <w:tc>
          <w:tcPr>
            <w:tcW w:w="2223" w:type="pct"/>
            <w:tcBorders>
              <w:top w:val="single" w:sz="4" w:space="0" w:color="auto"/>
              <w:left w:val="single" w:sz="4" w:space="0" w:color="auto"/>
              <w:bottom w:val="single" w:sz="4" w:space="0" w:color="000000"/>
              <w:right w:val="single" w:sz="4" w:space="0" w:color="000000"/>
            </w:tcBorders>
            <w:noWrap/>
            <w:vAlign w:val="center"/>
            <w:hideMark/>
          </w:tcPr>
          <w:p w:rsidR="003015FF" w:rsidRPr="00D42470" w:rsidRDefault="00A82C17" w:rsidP="00C63617">
            <w:pPr>
              <w:spacing w:after="0" w:line="240" w:lineRule="auto"/>
              <w:contextualSpacing/>
              <w:outlineLvl w:val="1"/>
              <w:rPr>
                <w:rFonts w:ascii="Calibri" w:eastAsia="Times New Roman" w:hAnsi="Calibri" w:cs="Calibri"/>
                <w:b/>
                <w:color w:val="000000"/>
                <w:sz w:val="18"/>
                <w:szCs w:val="20"/>
                <w:lang w:eastAsia="es-CL"/>
              </w:rPr>
            </w:pPr>
            <w:bookmarkStart w:id="159" w:name="_Toc518394485"/>
            <w:r>
              <w:rPr>
                <w:rFonts w:ascii="Calibri" w:eastAsia="Calibri" w:hAnsi="Calibri" w:cs="Calibri"/>
                <w:b/>
                <w:sz w:val="18"/>
                <w:szCs w:val="20"/>
              </w:rPr>
              <w:t>Imagen 11</w:t>
            </w:r>
            <w:r w:rsidR="003015FF" w:rsidRPr="00D42470">
              <w:rPr>
                <w:rFonts w:ascii="Calibri" w:eastAsia="Calibri" w:hAnsi="Calibri" w:cs="Calibri"/>
                <w:b/>
                <w:sz w:val="18"/>
                <w:szCs w:val="20"/>
              </w:rPr>
              <w:t>.</w:t>
            </w:r>
            <w:bookmarkEnd w:id="159"/>
          </w:p>
        </w:tc>
        <w:tc>
          <w:tcPr>
            <w:tcW w:w="2777" w:type="pct"/>
            <w:tcBorders>
              <w:top w:val="single" w:sz="4" w:space="0" w:color="auto"/>
              <w:left w:val="single" w:sz="4" w:space="0" w:color="auto"/>
              <w:bottom w:val="single" w:sz="4" w:space="0" w:color="000000"/>
              <w:right w:val="single" w:sz="4" w:space="0" w:color="000000"/>
            </w:tcBorders>
            <w:noWrap/>
            <w:vAlign w:val="center"/>
            <w:hideMark/>
          </w:tcPr>
          <w:p w:rsidR="003015FF" w:rsidRPr="00D42470" w:rsidRDefault="003015FF" w:rsidP="003015FF">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Fecha</w:t>
            </w:r>
            <w:r>
              <w:rPr>
                <w:rFonts w:ascii="Calibri" w:eastAsia="Times New Roman" w:hAnsi="Calibri" w:cs="Times New Roman"/>
                <w:b/>
                <w:color w:val="000000"/>
                <w:sz w:val="18"/>
                <w:szCs w:val="18"/>
                <w:lang w:eastAsia="es-CL"/>
              </w:rPr>
              <w:t xml:space="preserve">: </w:t>
            </w:r>
            <w:r w:rsidRPr="003015FF">
              <w:rPr>
                <w:rFonts w:ascii="Calibri" w:eastAsia="Times New Roman" w:hAnsi="Calibri" w:cs="Times New Roman"/>
                <w:color w:val="000000"/>
                <w:sz w:val="18"/>
                <w:szCs w:val="18"/>
                <w:lang w:eastAsia="es-CL"/>
              </w:rPr>
              <w:t>26-06-2018</w:t>
            </w:r>
          </w:p>
        </w:tc>
      </w:tr>
      <w:tr w:rsidR="003015FF" w:rsidRPr="00D42470" w:rsidTr="00A95087">
        <w:trPr>
          <w:trHeight w:val="300"/>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tcPr>
          <w:p w:rsidR="003015FF" w:rsidRPr="00D42470" w:rsidRDefault="003015FF" w:rsidP="001E400D">
            <w:pPr>
              <w:spacing w:after="0" w:line="240" w:lineRule="auto"/>
              <w:rPr>
                <w:rFonts w:ascii="Calibri" w:eastAsia="Times New Roman" w:hAnsi="Calibri" w:cs="Times New Roman"/>
                <w:color w:val="000000"/>
                <w:sz w:val="18"/>
                <w:szCs w:val="18"/>
                <w:lang w:eastAsia="es-CL"/>
              </w:rPr>
            </w:pPr>
            <w:r w:rsidRPr="00D42470">
              <w:rPr>
                <w:rFonts w:ascii="Calibri" w:eastAsia="Times New Roman" w:hAnsi="Calibri" w:cs="Times New Roman"/>
                <w:b/>
                <w:color w:val="000000"/>
                <w:sz w:val="18"/>
                <w:szCs w:val="18"/>
                <w:lang w:eastAsia="es-CL"/>
              </w:rPr>
              <w:t xml:space="preserve">Descripción del </w:t>
            </w:r>
            <w:r w:rsidRPr="001E400D">
              <w:rPr>
                <w:rFonts w:ascii="Calibri" w:eastAsia="Times New Roman" w:hAnsi="Calibri" w:cs="Times New Roman"/>
                <w:b/>
                <w:sz w:val="18"/>
                <w:szCs w:val="18"/>
                <w:lang w:eastAsia="es-CL"/>
              </w:rPr>
              <w:t>medio de prueba:</w:t>
            </w:r>
            <w:r w:rsidR="00EF3673" w:rsidRPr="001E400D">
              <w:rPr>
                <w:rFonts w:ascii="Calibri" w:eastAsia="Times New Roman" w:hAnsi="Calibri" w:cs="Times New Roman"/>
                <w:sz w:val="18"/>
                <w:szCs w:val="18"/>
                <w:lang w:eastAsia="es-CL"/>
              </w:rPr>
              <w:t xml:space="preserve"> </w:t>
            </w:r>
            <w:r w:rsidR="001E400D" w:rsidRPr="001E400D">
              <w:rPr>
                <w:rFonts w:ascii="Calibri" w:eastAsia="Times New Roman" w:hAnsi="Calibri" w:cs="Times New Roman"/>
                <w:sz w:val="18"/>
                <w:szCs w:val="18"/>
                <w:lang w:eastAsia="es-CL"/>
              </w:rPr>
              <w:t>Pantallazo de la información cargad</w:t>
            </w:r>
            <w:r w:rsidR="00BD11C0">
              <w:rPr>
                <w:rFonts w:ascii="Calibri" w:eastAsia="Times New Roman" w:hAnsi="Calibri" w:cs="Times New Roman"/>
                <w:sz w:val="18"/>
                <w:szCs w:val="18"/>
                <w:lang w:eastAsia="es-CL"/>
              </w:rPr>
              <w:t>a</w:t>
            </w:r>
            <w:r w:rsidR="001E400D" w:rsidRPr="001E400D">
              <w:rPr>
                <w:rFonts w:ascii="Calibri" w:eastAsia="Times New Roman" w:hAnsi="Calibri" w:cs="Times New Roman"/>
                <w:sz w:val="18"/>
                <w:szCs w:val="18"/>
                <w:lang w:eastAsia="es-CL"/>
              </w:rPr>
              <w:t xml:space="preserve"> </w:t>
            </w:r>
            <w:r w:rsidR="001E400D">
              <w:rPr>
                <w:rFonts w:ascii="Calibri" w:eastAsia="Times New Roman" w:hAnsi="Calibri" w:cs="Times New Roman"/>
                <w:sz w:val="18"/>
                <w:szCs w:val="18"/>
                <w:lang w:eastAsia="es-CL"/>
              </w:rPr>
              <w:t xml:space="preserve">por el titular </w:t>
            </w:r>
            <w:r w:rsidR="001E400D" w:rsidRPr="001E400D">
              <w:rPr>
                <w:rFonts w:ascii="Calibri" w:eastAsia="Times New Roman" w:hAnsi="Calibri" w:cs="Times New Roman"/>
                <w:sz w:val="18"/>
                <w:szCs w:val="18"/>
                <w:lang w:eastAsia="es-CL"/>
              </w:rPr>
              <w:t xml:space="preserve">en el Sistema RCA de la SMA, respecto de la Unidad Fiscalizable Centro de Distribución El Peñón. </w:t>
            </w:r>
          </w:p>
        </w:tc>
      </w:tr>
    </w:tbl>
    <w:p w:rsidR="0023597A" w:rsidRDefault="00F44191" w:rsidP="0023597A">
      <w:pPr>
        <w:pStyle w:val="Ttulo2"/>
      </w:pPr>
      <w:bookmarkStart w:id="160" w:name="_Toc518394486"/>
      <w:r>
        <w:t xml:space="preserve">Plan de </w:t>
      </w:r>
      <w:r w:rsidR="00BC20FB">
        <w:t>C</w:t>
      </w:r>
      <w:r w:rsidR="00E06718">
        <w:t xml:space="preserve">onservación de </w:t>
      </w:r>
      <w:r w:rsidR="00BC20FB">
        <w:t>S</w:t>
      </w:r>
      <w:r w:rsidR="00E06718">
        <w:t>uelos</w:t>
      </w:r>
      <w:bookmarkEnd w:id="160"/>
    </w:p>
    <w:p w:rsidR="0023597A" w:rsidRDefault="0023597A" w:rsidP="0023597A">
      <w:pPr>
        <w:spacing w:after="0"/>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0F05A9" w:rsidRPr="00D42470" w:rsidTr="008C1588">
        <w:trPr>
          <w:trHeight w:val="142"/>
        </w:trPr>
        <w:tc>
          <w:tcPr>
            <w:tcW w:w="1389" w:type="pct"/>
          </w:tcPr>
          <w:p w:rsidR="000F05A9" w:rsidRPr="00D42470" w:rsidRDefault="000976F0" w:rsidP="001E400D">
            <w:pPr>
              <w:spacing w:after="0"/>
            </w:pPr>
            <w:r>
              <w:rPr>
                <w:rFonts w:eastAsia="Times New Roman"/>
                <w:b/>
                <w:bCs/>
                <w:color w:val="000000"/>
                <w:lang w:eastAsia="es-CL"/>
              </w:rPr>
              <w:t xml:space="preserve">Número de hecho constatado: </w:t>
            </w:r>
            <w:r w:rsidR="00147EBD">
              <w:rPr>
                <w:rFonts w:eastAsia="Times New Roman"/>
                <w:bCs/>
                <w:color w:val="000000"/>
                <w:lang w:eastAsia="es-CL"/>
              </w:rPr>
              <w:t>7</w:t>
            </w:r>
          </w:p>
        </w:tc>
        <w:tc>
          <w:tcPr>
            <w:tcW w:w="3611" w:type="pct"/>
          </w:tcPr>
          <w:p w:rsidR="000F05A9" w:rsidRPr="00D42470" w:rsidRDefault="000F05A9" w:rsidP="001E400D">
            <w:pPr>
              <w:spacing w:after="0"/>
            </w:pPr>
            <w:r w:rsidRPr="00D42470">
              <w:rPr>
                <w:rFonts w:eastAsia="Times New Roman"/>
                <w:b/>
                <w:bCs/>
                <w:color w:val="000000"/>
                <w:lang w:eastAsia="es-CL"/>
              </w:rPr>
              <w:t>Estación N°</w:t>
            </w:r>
            <w:r w:rsidRPr="00D42470">
              <w:rPr>
                <w:rFonts w:eastAsia="Times New Roman"/>
                <w:color w:val="000000"/>
                <w:lang w:eastAsia="es-CL"/>
              </w:rPr>
              <w:t>:</w:t>
            </w:r>
            <w:r w:rsidR="00F44191">
              <w:rPr>
                <w:rFonts w:eastAsia="Times New Roman"/>
                <w:color w:val="000000"/>
                <w:lang w:eastAsia="es-CL"/>
              </w:rPr>
              <w:t xml:space="preserve"> --</w:t>
            </w:r>
          </w:p>
        </w:tc>
      </w:tr>
      <w:tr w:rsidR="000F05A9" w:rsidRPr="00F14D23" w:rsidTr="008C1588">
        <w:trPr>
          <w:trHeight w:val="319"/>
        </w:trPr>
        <w:tc>
          <w:tcPr>
            <w:tcW w:w="5000" w:type="pct"/>
            <w:gridSpan w:val="2"/>
          </w:tcPr>
          <w:p w:rsidR="000F05A9" w:rsidRPr="00D42470" w:rsidRDefault="000F05A9" w:rsidP="008865E5">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F44191" w:rsidRPr="00F44191">
              <w:t>Id 2</w:t>
            </w:r>
            <w:r w:rsidR="008865E5">
              <w:t>3</w:t>
            </w:r>
            <w:r w:rsidR="00F44191" w:rsidRPr="00F44191">
              <w:t xml:space="preserve"> del punto 4 del presente informe.</w:t>
            </w:r>
          </w:p>
        </w:tc>
      </w:tr>
      <w:tr w:rsidR="000F05A9" w:rsidRPr="00D42470" w:rsidTr="00F05FCC">
        <w:trPr>
          <w:trHeight w:val="5234"/>
        </w:trPr>
        <w:tc>
          <w:tcPr>
            <w:tcW w:w="5000" w:type="pct"/>
            <w:gridSpan w:val="2"/>
          </w:tcPr>
          <w:p w:rsidR="000F05A9" w:rsidRDefault="000F05A9" w:rsidP="006535BE">
            <w:pPr>
              <w:rPr>
                <w:b/>
              </w:rPr>
            </w:pPr>
            <w:r w:rsidRPr="00D42470">
              <w:rPr>
                <w:b/>
              </w:rPr>
              <w:t xml:space="preserve">Exigencia (s): </w:t>
            </w:r>
          </w:p>
          <w:p w:rsidR="000F05A9" w:rsidRPr="001C375E" w:rsidRDefault="000F05A9" w:rsidP="00407D4D">
            <w:pPr>
              <w:spacing w:after="0"/>
              <w:rPr>
                <w:b/>
              </w:rPr>
            </w:pPr>
            <w:r w:rsidRPr="001C375E">
              <w:rPr>
                <w:b/>
              </w:rPr>
              <w:t>RCA 662/2016</w:t>
            </w:r>
          </w:p>
          <w:p w:rsidR="000F05A9" w:rsidRDefault="000F05A9" w:rsidP="00407D4D">
            <w:pPr>
              <w:spacing w:after="0"/>
              <w:rPr>
                <w:b/>
                <w:u w:val="single"/>
              </w:rPr>
            </w:pPr>
            <w:r w:rsidRPr="001C375E">
              <w:rPr>
                <w:b/>
                <w:u w:val="single"/>
              </w:rPr>
              <w:t xml:space="preserve">Considerando </w:t>
            </w:r>
            <w:r>
              <w:rPr>
                <w:b/>
                <w:u w:val="single"/>
              </w:rPr>
              <w:t>12</w:t>
            </w:r>
          </w:p>
          <w:p w:rsidR="000F05A9" w:rsidRDefault="000F05A9" w:rsidP="00407D4D">
            <w:pPr>
              <w:tabs>
                <w:tab w:val="left" w:pos="3940"/>
              </w:tabs>
              <w:spacing w:after="0"/>
              <w:rPr>
                <w:i/>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0F05A9" w:rsidRPr="003E6DCE" w:rsidTr="008C1588">
              <w:trPr>
                <w:jc w:val="center"/>
              </w:trPr>
              <w:tc>
                <w:tcPr>
                  <w:tcW w:w="11506" w:type="dxa"/>
                  <w:gridSpan w:val="2"/>
                </w:tcPr>
                <w:p w:rsidR="000F05A9" w:rsidRPr="003E6DCE" w:rsidRDefault="00C518B7" w:rsidP="00407D4D">
                  <w:pPr>
                    <w:autoSpaceDE w:val="0"/>
                    <w:autoSpaceDN w:val="0"/>
                    <w:adjustRightInd w:val="0"/>
                    <w:spacing w:after="0"/>
                    <w:rPr>
                      <w:i/>
                    </w:rPr>
                  </w:pPr>
                  <w:r w:rsidRPr="003E6DCE">
                    <w:rPr>
                      <w:i/>
                    </w:rPr>
                    <w:t>Tabla 12-8: Otras Condiciones.</w:t>
                  </w:r>
                </w:p>
              </w:tc>
            </w:tr>
            <w:tr w:rsidR="000F05A9" w:rsidRPr="003E6DCE" w:rsidTr="008C1588">
              <w:trPr>
                <w:jc w:val="center"/>
              </w:trPr>
              <w:tc>
                <w:tcPr>
                  <w:tcW w:w="2009" w:type="dxa"/>
                </w:tcPr>
                <w:p w:rsidR="000F05A9" w:rsidRPr="003E6DCE" w:rsidRDefault="00C518B7" w:rsidP="00407D4D">
                  <w:pPr>
                    <w:autoSpaceDE w:val="0"/>
                    <w:autoSpaceDN w:val="0"/>
                    <w:adjustRightInd w:val="0"/>
                    <w:spacing w:after="0"/>
                    <w:jc w:val="both"/>
                    <w:rPr>
                      <w:i/>
                    </w:rPr>
                  </w:pPr>
                  <w:r w:rsidRPr="003E6DCE">
                    <w:rPr>
                      <w:i/>
                    </w:rPr>
                    <w:t>Fase del Proyecto a la</w:t>
                  </w:r>
                  <w:r w:rsidR="003E6DCE">
                    <w:rPr>
                      <w:i/>
                    </w:rPr>
                    <w:t xml:space="preserve"> </w:t>
                  </w:r>
                  <w:r w:rsidRPr="003E6DCE">
                    <w:rPr>
                      <w:i/>
                    </w:rPr>
                    <w:t>que aplica</w:t>
                  </w:r>
                </w:p>
              </w:tc>
              <w:tc>
                <w:tcPr>
                  <w:tcW w:w="9497" w:type="dxa"/>
                </w:tcPr>
                <w:p w:rsidR="000F05A9" w:rsidRPr="003E6DCE" w:rsidRDefault="00C518B7" w:rsidP="00407D4D">
                  <w:pPr>
                    <w:tabs>
                      <w:tab w:val="left" w:pos="1128"/>
                    </w:tabs>
                    <w:spacing w:after="0"/>
                    <w:jc w:val="both"/>
                    <w:rPr>
                      <w:i/>
                    </w:rPr>
                  </w:pPr>
                  <w:r w:rsidRPr="003E6DCE">
                    <w:rPr>
                      <w:i/>
                    </w:rPr>
                    <w:t>Fase de Construcción.</w:t>
                  </w:r>
                </w:p>
              </w:tc>
            </w:tr>
            <w:tr w:rsidR="00C518B7" w:rsidRPr="003E6DCE" w:rsidTr="008C1588">
              <w:trPr>
                <w:jc w:val="center"/>
              </w:trPr>
              <w:tc>
                <w:tcPr>
                  <w:tcW w:w="11506" w:type="dxa"/>
                  <w:gridSpan w:val="2"/>
                </w:tcPr>
                <w:p w:rsidR="00C518B7" w:rsidRPr="003E6DCE" w:rsidRDefault="00C518B7" w:rsidP="00407D4D">
                  <w:pPr>
                    <w:autoSpaceDE w:val="0"/>
                    <w:autoSpaceDN w:val="0"/>
                    <w:adjustRightInd w:val="0"/>
                    <w:spacing w:after="0"/>
                    <w:jc w:val="both"/>
                    <w:rPr>
                      <w:i/>
                    </w:rPr>
                  </w:pPr>
                  <w:r w:rsidRPr="003E6DCE">
                    <w:rPr>
                      <w:i/>
                    </w:rPr>
                    <w:t>El Gobierno Regional mediante Ord. N°1492 de fecha 02 de diciembre de 2016 condiciona a que:</w:t>
                  </w:r>
                </w:p>
                <w:p w:rsidR="00C518B7" w:rsidRPr="003E6DCE" w:rsidRDefault="00C518B7" w:rsidP="00407D4D">
                  <w:pPr>
                    <w:autoSpaceDE w:val="0"/>
                    <w:autoSpaceDN w:val="0"/>
                    <w:adjustRightInd w:val="0"/>
                    <w:spacing w:after="0"/>
                    <w:jc w:val="both"/>
                    <w:rPr>
                      <w:i/>
                      <w:iCs/>
                      <w:lang w:bidi="he-IL"/>
                    </w:rPr>
                  </w:pPr>
                  <w:r w:rsidRPr="003E6DCE">
                    <w:rPr>
                      <w:i/>
                    </w:rPr>
                    <w:t>“</w:t>
                  </w:r>
                  <w:r w:rsidRPr="003E6DCE">
                    <w:rPr>
                      <w:i/>
                      <w:iCs/>
                      <w:lang w:bidi="he-IL"/>
                    </w:rPr>
                    <w:t>En relación a lo señalado en la respuesta 10.1 b) de la Adenda Complementaria Extraordinaria: “Walmart se</w:t>
                  </w:r>
                  <w:r w:rsidR="003E6DCE">
                    <w:rPr>
                      <w:i/>
                      <w:iCs/>
                      <w:lang w:bidi="he-IL"/>
                    </w:rPr>
                    <w:t xml:space="preserve"> </w:t>
                  </w:r>
                  <w:r w:rsidRPr="003E6DCE">
                    <w:rPr>
                      <w:i/>
                      <w:iCs/>
                      <w:lang w:bidi="he-IL"/>
                    </w:rPr>
                    <w:t>comprometerá, mediante un documento a acordar entre las partes, al aseguramiento de todos los componentes de</w:t>
                  </w:r>
                  <w:r w:rsidR="003E6DCE">
                    <w:rPr>
                      <w:i/>
                      <w:iCs/>
                      <w:lang w:bidi="he-IL"/>
                    </w:rPr>
                    <w:t xml:space="preserve"> </w:t>
                  </w:r>
                  <w:r w:rsidRPr="003E6DCE">
                    <w:rPr>
                      <w:i/>
                      <w:iCs/>
                      <w:lang w:bidi="he-IL"/>
                    </w:rPr>
                    <w:t>la reforestación mientras dure construcción de las medidas del PCS.”</w:t>
                  </w:r>
                </w:p>
                <w:p w:rsidR="00C518B7" w:rsidRPr="003E6DCE" w:rsidRDefault="00C518B7" w:rsidP="00407D4D">
                  <w:pPr>
                    <w:autoSpaceDE w:val="0"/>
                    <w:autoSpaceDN w:val="0"/>
                    <w:adjustRightInd w:val="0"/>
                    <w:spacing w:after="0"/>
                    <w:jc w:val="both"/>
                    <w:rPr>
                      <w:i/>
                      <w:iCs/>
                      <w:lang w:bidi="he-IL"/>
                    </w:rPr>
                  </w:pPr>
                  <w:r w:rsidRPr="003E6DCE">
                    <w:rPr>
                      <w:i/>
                      <w:iCs/>
                      <w:lang w:bidi="he-IL"/>
                    </w:rPr>
                    <w:t>Aceptando la argumentación del titular respecto a que es factible ejecutar el Plan de Conservación de Suelos</w:t>
                  </w:r>
                  <w:r w:rsidR="003E6DCE">
                    <w:rPr>
                      <w:i/>
                      <w:iCs/>
                      <w:lang w:bidi="he-IL"/>
                    </w:rPr>
                    <w:t xml:space="preserve"> </w:t>
                  </w:r>
                  <w:r w:rsidRPr="003E6DCE">
                    <w:rPr>
                      <w:i/>
                      <w:iCs/>
                      <w:lang w:bidi="he-IL"/>
                    </w:rPr>
                    <w:t>propuesto originalmente, se solicita contar en forma previa a su materialización con algún documento que dé</w:t>
                  </w:r>
                  <w:r w:rsidR="003E6DCE">
                    <w:rPr>
                      <w:i/>
                      <w:iCs/>
                      <w:lang w:bidi="he-IL"/>
                    </w:rPr>
                    <w:t xml:space="preserve"> </w:t>
                  </w:r>
                  <w:r w:rsidRPr="003E6DCE">
                    <w:rPr>
                      <w:i/>
                      <w:iCs/>
                      <w:lang w:bidi="he-IL"/>
                    </w:rPr>
                    <w:t>cuenta que efectivamente la empresa responsable ante CONAF de ejecutar la Reforestación del Cerro Chena</w:t>
                  </w:r>
                  <w:r w:rsidR="003E6DCE">
                    <w:rPr>
                      <w:i/>
                      <w:iCs/>
                      <w:lang w:bidi="he-IL"/>
                    </w:rPr>
                    <w:t xml:space="preserve"> </w:t>
                  </w:r>
                  <w:r w:rsidRPr="003E6DCE">
                    <w:rPr>
                      <w:i/>
                      <w:iCs/>
                      <w:lang w:bidi="he-IL"/>
                    </w:rPr>
                    <w:t>acepta la ejecución del Plan de Conservación de Suelos en el predio en el cual se emplaza la reforestación que</w:t>
                  </w:r>
                  <w:r w:rsidR="003E6DCE">
                    <w:rPr>
                      <w:i/>
                      <w:iCs/>
                      <w:lang w:bidi="he-IL"/>
                    </w:rPr>
                    <w:t xml:space="preserve"> </w:t>
                  </w:r>
                  <w:r w:rsidRPr="003E6DCE">
                    <w:rPr>
                      <w:i/>
                      <w:iCs/>
                      <w:lang w:bidi="he-IL"/>
                    </w:rPr>
                    <w:t>tiene a cargo. Además, para asegurar el éxito del trabajo a realizar tanto en el marco del Plan de Compensación</w:t>
                  </w:r>
                  <w:r w:rsidR="003E6DCE">
                    <w:rPr>
                      <w:i/>
                      <w:iCs/>
                      <w:lang w:bidi="he-IL"/>
                    </w:rPr>
                    <w:t xml:space="preserve"> </w:t>
                  </w:r>
                  <w:r w:rsidRPr="003E6DCE">
                    <w:rPr>
                      <w:i/>
                      <w:iCs/>
                      <w:lang w:bidi="he-IL"/>
                    </w:rPr>
                    <w:t>de Suelo del presente proyecto como el trabajo de reforestación del Cerro Chena, se solicita asegurar el</w:t>
                  </w:r>
                  <w:r w:rsidR="003E6DCE">
                    <w:rPr>
                      <w:i/>
                      <w:iCs/>
                      <w:lang w:bidi="he-IL"/>
                    </w:rPr>
                    <w:t xml:space="preserve"> </w:t>
                  </w:r>
                  <w:r w:rsidRPr="003E6DCE">
                    <w:rPr>
                      <w:i/>
                      <w:iCs/>
                      <w:lang w:bidi="he-IL"/>
                    </w:rPr>
                    <w:t>seguimiento en la etapa de implementación del PCS durante el periodo de ejecución y hasta un mínimo de 3 años</w:t>
                  </w:r>
                  <w:r w:rsidR="003E6DCE">
                    <w:rPr>
                      <w:i/>
                      <w:iCs/>
                      <w:lang w:bidi="he-IL"/>
                    </w:rPr>
                    <w:t xml:space="preserve"> </w:t>
                  </w:r>
                  <w:r w:rsidRPr="003E6DCE">
                    <w:rPr>
                      <w:i/>
                      <w:iCs/>
                      <w:lang w:bidi="he-IL"/>
                    </w:rPr>
                    <w:t>o hasta que se haya logrado el prendimiento de al menos el 75% de las especies.”</w:t>
                  </w:r>
                </w:p>
                <w:p w:rsidR="00C518B7" w:rsidRPr="003E6DCE" w:rsidRDefault="00C518B7" w:rsidP="00AA4E0E">
                  <w:pPr>
                    <w:autoSpaceDE w:val="0"/>
                    <w:autoSpaceDN w:val="0"/>
                    <w:adjustRightInd w:val="0"/>
                    <w:spacing w:after="0"/>
                    <w:jc w:val="both"/>
                    <w:rPr>
                      <w:i/>
                    </w:rPr>
                  </w:pPr>
                  <w:r w:rsidRPr="003E6DCE">
                    <w:rPr>
                      <w:i/>
                      <w:iCs/>
                      <w:lang w:bidi="he-IL"/>
                    </w:rPr>
                    <w:t>“Por otro lado, en relación a lo indicado en la respuesta 10.1 c): “en el marco de la Responsabilidad Social</w:t>
                  </w:r>
                  <w:r w:rsidR="003E6DCE">
                    <w:rPr>
                      <w:i/>
                      <w:iCs/>
                      <w:lang w:bidi="he-IL"/>
                    </w:rPr>
                    <w:t xml:space="preserve"> </w:t>
                  </w:r>
                  <w:r w:rsidRPr="003E6DCE">
                    <w:rPr>
                      <w:i/>
                      <w:iCs/>
                      <w:lang w:bidi="he-IL"/>
                    </w:rPr>
                    <w:t>Empresarial del Titular, posterior a la aprobación ambiental del Proyecto, Walmart se compromete a establecer</w:t>
                  </w:r>
                  <w:r w:rsidR="003E6DCE">
                    <w:rPr>
                      <w:i/>
                      <w:iCs/>
                      <w:lang w:bidi="he-IL"/>
                    </w:rPr>
                    <w:t xml:space="preserve"> </w:t>
                  </w:r>
                  <w:r w:rsidRPr="003E6DCE">
                    <w:rPr>
                      <w:i/>
                      <w:iCs/>
                      <w:lang w:bidi="he-IL"/>
                    </w:rPr>
                    <w:t xml:space="preserve">un </w:t>
                  </w:r>
                  <w:r w:rsidRPr="00AA4E0E">
                    <w:rPr>
                      <w:b/>
                      <w:i/>
                      <w:iCs/>
                      <w:lang w:bidi="he-IL"/>
                    </w:rPr>
                    <w:t>convenio de cooperación con el Gobierno Regional</w:t>
                  </w:r>
                  <w:r w:rsidRPr="003E6DCE">
                    <w:rPr>
                      <w:i/>
                      <w:iCs/>
                      <w:lang w:bidi="he-IL"/>
                    </w:rPr>
                    <w:t xml:space="preserve"> (con alcances y montos claramente establecidos), que</w:t>
                  </w:r>
                  <w:r w:rsidR="003E6DCE">
                    <w:rPr>
                      <w:i/>
                      <w:iCs/>
                      <w:lang w:bidi="he-IL"/>
                    </w:rPr>
                    <w:t xml:space="preserve"> </w:t>
                  </w:r>
                  <w:r w:rsidRPr="003E6DCE">
                    <w:rPr>
                      <w:i/>
                      <w:iCs/>
                      <w:lang w:bidi="he-IL"/>
                    </w:rPr>
                    <w:t>permita apoyar la materialización de obras asociadas al Plan Maestro del Parque Metropolitano Cerro Chena y</w:t>
                  </w:r>
                  <w:r w:rsidR="003E6DCE">
                    <w:rPr>
                      <w:i/>
                      <w:iCs/>
                      <w:lang w:bidi="he-IL"/>
                    </w:rPr>
                    <w:t xml:space="preserve"> </w:t>
                  </w:r>
                  <w:r w:rsidRPr="003E6DCE">
                    <w:rPr>
                      <w:i/>
                      <w:iCs/>
                      <w:lang w:bidi="he-IL"/>
                    </w:rPr>
                    <w:t>de esta forma, aportar en la recreación y cultura tanto de habitantes de los municipios de San Bernardo y Calera</w:t>
                  </w:r>
                  <w:r w:rsidR="00AA4E0E">
                    <w:rPr>
                      <w:i/>
                      <w:iCs/>
                      <w:lang w:bidi="he-IL"/>
                    </w:rPr>
                    <w:t xml:space="preserve"> </w:t>
                  </w:r>
                  <w:r w:rsidRPr="003E6DCE">
                    <w:rPr>
                      <w:i/>
                      <w:iCs/>
                      <w:lang w:bidi="he-IL"/>
                    </w:rPr>
                    <w:t>de Tango, como del resto de la Región.” Se requiere que, en caso de una RCA favorable, el compromiso</w:t>
                  </w:r>
                  <w:r w:rsidR="003E6DCE">
                    <w:rPr>
                      <w:i/>
                      <w:iCs/>
                      <w:lang w:bidi="he-IL"/>
                    </w:rPr>
                    <w:t xml:space="preserve"> </w:t>
                  </w:r>
                  <w:r w:rsidRPr="003E6DCE">
                    <w:rPr>
                      <w:i/>
                      <w:iCs/>
                      <w:lang w:bidi="he-IL"/>
                    </w:rPr>
                    <w:t>señalado en la respuesta precedente se incorpore de forma explícita.”</w:t>
                  </w:r>
                </w:p>
              </w:tc>
            </w:tr>
          </w:tbl>
          <w:p w:rsidR="000F05A9" w:rsidRDefault="000F05A9" w:rsidP="004E6266">
            <w:pPr>
              <w:spacing w:after="0"/>
              <w:rPr>
                <w:b/>
              </w:rPr>
            </w:pPr>
          </w:p>
          <w:p w:rsidR="00AA4E0E" w:rsidRDefault="00AA4E0E" w:rsidP="004E6266">
            <w:pPr>
              <w:spacing w:after="0"/>
              <w:rPr>
                <w:b/>
                <w:u w:val="single"/>
              </w:rPr>
            </w:pPr>
            <w:r w:rsidRPr="001C375E">
              <w:rPr>
                <w:b/>
                <w:u w:val="single"/>
              </w:rPr>
              <w:t xml:space="preserve">Considerando </w:t>
            </w:r>
            <w:r>
              <w:rPr>
                <w:b/>
                <w:u w:val="single"/>
              </w:rPr>
              <w:t>13</w:t>
            </w:r>
          </w:p>
          <w:p w:rsidR="00AA4E0E" w:rsidRPr="009906F1" w:rsidRDefault="00ED4AE8" w:rsidP="00F05FCC">
            <w:pPr>
              <w:spacing w:after="0" w:line="240" w:lineRule="auto"/>
              <w:rPr>
                <w:i/>
              </w:rPr>
            </w:pPr>
            <w:r w:rsidRPr="009906F1">
              <w:rPr>
                <w:i/>
              </w:rPr>
              <w:t>13. Que, durante el procedimiento evaluación del EIA el titular del Proyecto propuso los siguientes compromisos ambientales voluntarios:</w:t>
            </w:r>
          </w:p>
          <w:p w:rsidR="009906F1" w:rsidRDefault="009906F1" w:rsidP="00F05FCC">
            <w:pPr>
              <w:spacing w:after="0" w:line="240" w:lineRule="auto"/>
              <w:jc w:val="center"/>
            </w:pPr>
          </w:p>
          <w:p w:rsidR="00AA4E0E" w:rsidRDefault="009906F1" w:rsidP="00F05FCC">
            <w:pPr>
              <w:spacing w:after="0" w:line="240" w:lineRule="auto"/>
              <w:jc w:val="center"/>
            </w:pPr>
            <w:r w:rsidRPr="009906F1">
              <w:t>Tabla N°13-1: Compromisos Voluntarios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9906F1" w:rsidRPr="003E6DCE" w:rsidTr="00C63617">
              <w:trPr>
                <w:jc w:val="center"/>
              </w:trPr>
              <w:tc>
                <w:tcPr>
                  <w:tcW w:w="11506" w:type="dxa"/>
                  <w:gridSpan w:val="2"/>
                </w:tcPr>
                <w:p w:rsidR="009906F1" w:rsidRPr="003E6DCE" w:rsidRDefault="009906F1" w:rsidP="009906F1">
                  <w:pPr>
                    <w:autoSpaceDE w:val="0"/>
                    <w:autoSpaceDN w:val="0"/>
                    <w:adjustRightInd w:val="0"/>
                    <w:spacing w:after="0" w:line="240" w:lineRule="auto"/>
                    <w:jc w:val="both"/>
                    <w:rPr>
                      <w:i/>
                    </w:rPr>
                  </w:pPr>
                  <w:r w:rsidRPr="009906F1">
                    <w:rPr>
                      <w:i/>
                    </w:rPr>
                    <w:t>Proponer y ejecutar medidas que concurran en beneficio de la recuperación de los sitios de interés</w:t>
                  </w:r>
                  <w:r>
                    <w:rPr>
                      <w:i/>
                    </w:rPr>
                    <w:t xml:space="preserve"> </w:t>
                  </w:r>
                  <w:r w:rsidRPr="009906F1">
                    <w:rPr>
                      <w:i/>
                    </w:rPr>
                    <w:t>patrimonial, cultural y arqueológico existentes en la zona.</w:t>
                  </w:r>
                </w:p>
              </w:tc>
            </w:tr>
            <w:tr w:rsidR="009906F1" w:rsidRPr="003E6DCE" w:rsidTr="00C63617">
              <w:trPr>
                <w:jc w:val="center"/>
              </w:trPr>
              <w:tc>
                <w:tcPr>
                  <w:tcW w:w="2009" w:type="dxa"/>
                </w:tcPr>
                <w:p w:rsidR="009906F1" w:rsidRPr="003E6DCE" w:rsidRDefault="009906F1" w:rsidP="009906F1">
                  <w:pPr>
                    <w:autoSpaceDE w:val="0"/>
                    <w:autoSpaceDN w:val="0"/>
                    <w:adjustRightInd w:val="0"/>
                    <w:spacing w:after="0"/>
                    <w:jc w:val="both"/>
                    <w:rPr>
                      <w:i/>
                    </w:rPr>
                  </w:pPr>
                  <w:r w:rsidRPr="003E6DCE">
                    <w:rPr>
                      <w:i/>
                    </w:rPr>
                    <w:t>Fase del Proyecto a la</w:t>
                  </w:r>
                  <w:r>
                    <w:rPr>
                      <w:i/>
                    </w:rPr>
                    <w:t xml:space="preserve"> </w:t>
                  </w:r>
                  <w:r w:rsidRPr="003E6DCE">
                    <w:rPr>
                      <w:i/>
                    </w:rPr>
                    <w:t>que aplica</w:t>
                  </w:r>
                </w:p>
              </w:tc>
              <w:tc>
                <w:tcPr>
                  <w:tcW w:w="9497" w:type="dxa"/>
                </w:tcPr>
                <w:p w:rsidR="009906F1" w:rsidRPr="003E6DCE" w:rsidRDefault="009906F1" w:rsidP="009906F1">
                  <w:pPr>
                    <w:tabs>
                      <w:tab w:val="left" w:pos="1128"/>
                    </w:tabs>
                    <w:spacing w:after="0"/>
                    <w:jc w:val="both"/>
                    <w:rPr>
                      <w:i/>
                    </w:rPr>
                  </w:pPr>
                  <w:r w:rsidRPr="003E6DCE">
                    <w:rPr>
                      <w:i/>
                    </w:rPr>
                    <w:t>Fase de Construcción.</w:t>
                  </w:r>
                </w:p>
              </w:tc>
            </w:tr>
            <w:tr w:rsidR="009906F1" w:rsidRPr="003E6DCE" w:rsidTr="00C63617">
              <w:trPr>
                <w:jc w:val="center"/>
              </w:trPr>
              <w:tc>
                <w:tcPr>
                  <w:tcW w:w="2009" w:type="dxa"/>
                </w:tcPr>
                <w:p w:rsidR="009906F1" w:rsidRPr="003E6DCE" w:rsidRDefault="009906F1" w:rsidP="009906F1">
                  <w:pPr>
                    <w:autoSpaceDE w:val="0"/>
                    <w:autoSpaceDN w:val="0"/>
                    <w:adjustRightInd w:val="0"/>
                    <w:spacing w:after="0"/>
                    <w:jc w:val="both"/>
                    <w:rPr>
                      <w:i/>
                    </w:rPr>
                  </w:pPr>
                  <w:r>
                    <w:rPr>
                      <w:i/>
                    </w:rPr>
                    <w:t>Objetivo, descripción y justificación</w:t>
                  </w:r>
                </w:p>
              </w:tc>
              <w:tc>
                <w:tcPr>
                  <w:tcW w:w="9497" w:type="dxa"/>
                </w:tcPr>
                <w:p w:rsidR="009906F1" w:rsidRPr="003E6DCE" w:rsidRDefault="009906F1" w:rsidP="009906F1">
                  <w:pPr>
                    <w:autoSpaceDE w:val="0"/>
                    <w:autoSpaceDN w:val="0"/>
                    <w:adjustRightInd w:val="0"/>
                    <w:spacing w:after="0" w:line="240" w:lineRule="auto"/>
                    <w:jc w:val="both"/>
                    <w:rPr>
                      <w:i/>
                    </w:rPr>
                  </w:pPr>
                  <w:r w:rsidRPr="003E6DCE">
                    <w:rPr>
                      <w:i/>
                    </w:rPr>
                    <w:t>[…].</w:t>
                  </w:r>
                </w:p>
                <w:p w:rsidR="009906F1" w:rsidRPr="009906F1" w:rsidRDefault="009906F1" w:rsidP="009906F1">
                  <w:pPr>
                    <w:tabs>
                      <w:tab w:val="left" w:pos="1128"/>
                    </w:tabs>
                    <w:spacing w:after="0" w:line="240" w:lineRule="auto"/>
                    <w:jc w:val="both"/>
                    <w:rPr>
                      <w:i/>
                    </w:rPr>
                  </w:pPr>
                  <w:r w:rsidRPr="009906F1">
                    <w:rPr>
                      <w:i/>
                    </w:rPr>
                    <w:t>En la respuesta 10.2 de la Adenda Extraordinaria el Titular informa que:</w:t>
                  </w:r>
                </w:p>
                <w:p w:rsidR="009906F1" w:rsidRPr="003E6DCE" w:rsidRDefault="009906F1" w:rsidP="009906F1">
                  <w:pPr>
                    <w:tabs>
                      <w:tab w:val="left" w:pos="1128"/>
                    </w:tabs>
                    <w:spacing w:after="0" w:line="240" w:lineRule="auto"/>
                    <w:jc w:val="both"/>
                    <w:rPr>
                      <w:i/>
                    </w:rPr>
                  </w:pPr>
                  <w:r w:rsidRPr="009906F1">
                    <w:rPr>
                      <w:i/>
                    </w:rPr>
                    <w:t>… “</w:t>
                  </w:r>
                  <w:r w:rsidRPr="009906F1">
                    <w:rPr>
                      <w:i/>
                      <w:iCs/>
                    </w:rPr>
                    <w:t>Considerando aspectos de Responsabilidad Social Empresarial, posterior a la</w:t>
                  </w:r>
                  <w:r>
                    <w:rPr>
                      <w:i/>
                      <w:iCs/>
                    </w:rPr>
                    <w:t xml:space="preserve"> </w:t>
                  </w:r>
                  <w:r w:rsidRPr="009906F1">
                    <w:rPr>
                      <w:i/>
                      <w:iCs/>
                    </w:rPr>
                    <w:t xml:space="preserve">aprobación ambiental del Proyecto, el Titular se compromete a establecer un </w:t>
                  </w:r>
                  <w:r w:rsidRPr="008328D8">
                    <w:rPr>
                      <w:b/>
                      <w:i/>
                      <w:iCs/>
                    </w:rPr>
                    <w:t>convenio de cooperación con el Gobierno Regional</w:t>
                  </w:r>
                  <w:r w:rsidRPr="009906F1">
                    <w:rPr>
                      <w:i/>
                      <w:iCs/>
                    </w:rPr>
                    <w:t xml:space="preserve"> (con alcances y montos claramente</w:t>
                  </w:r>
                  <w:r>
                    <w:rPr>
                      <w:i/>
                      <w:iCs/>
                    </w:rPr>
                    <w:t xml:space="preserve"> </w:t>
                  </w:r>
                  <w:r w:rsidRPr="009906F1">
                    <w:rPr>
                      <w:i/>
                      <w:iCs/>
                    </w:rPr>
                    <w:t>establecidos), que permita apoyar la materialización de obras asociadas al Plan</w:t>
                  </w:r>
                  <w:r>
                    <w:rPr>
                      <w:i/>
                      <w:iCs/>
                    </w:rPr>
                    <w:t xml:space="preserve"> </w:t>
                  </w:r>
                  <w:r w:rsidRPr="009906F1">
                    <w:rPr>
                      <w:i/>
                      <w:iCs/>
                    </w:rPr>
                    <w:t>Maestro del Parque Metropolitano Cerro Chena y de esta forma, aportar en la</w:t>
                  </w:r>
                  <w:r>
                    <w:rPr>
                      <w:i/>
                      <w:iCs/>
                    </w:rPr>
                    <w:t xml:space="preserve"> </w:t>
                  </w:r>
                  <w:r w:rsidRPr="009906F1">
                    <w:rPr>
                      <w:i/>
                      <w:iCs/>
                    </w:rPr>
                    <w:t>recreación y cultura tanto de habitantes de los municipios de San Bernardo y Calera de</w:t>
                  </w:r>
                  <w:r>
                    <w:rPr>
                      <w:i/>
                      <w:iCs/>
                    </w:rPr>
                    <w:t xml:space="preserve"> </w:t>
                  </w:r>
                  <w:r w:rsidRPr="009906F1">
                    <w:rPr>
                      <w:i/>
                      <w:iCs/>
                    </w:rPr>
                    <w:t>Tango, como del resto de la Región.</w:t>
                  </w:r>
                  <w:r w:rsidRPr="009906F1">
                    <w:rPr>
                      <w:i/>
                    </w:rPr>
                    <w:t>”</w:t>
                  </w:r>
                </w:p>
              </w:tc>
            </w:tr>
            <w:tr w:rsidR="00F05FCC" w:rsidRPr="003E6DCE" w:rsidTr="00C63617">
              <w:trPr>
                <w:jc w:val="center"/>
              </w:trPr>
              <w:tc>
                <w:tcPr>
                  <w:tcW w:w="2009" w:type="dxa"/>
                </w:tcPr>
                <w:p w:rsidR="00F05FCC" w:rsidRDefault="00F05FCC" w:rsidP="009906F1">
                  <w:pPr>
                    <w:autoSpaceDE w:val="0"/>
                    <w:autoSpaceDN w:val="0"/>
                    <w:adjustRightInd w:val="0"/>
                    <w:spacing w:after="0"/>
                    <w:jc w:val="both"/>
                    <w:rPr>
                      <w:i/>
                    </w:rPr>
                  </w:pPr>
                  <w:r>
                    <w:rPr>
                      <w:i/>
                    </w:rPr>
                    <w:t>Indicador que acredite su cumplimiento</w:t>
                  </w:r>
                </w:p>
              </w:tc>
              <w:tc>
                <w:tcPr>
                  <w:tcW w:w="9497" w:type="dxa"/>
                </w:tcPr>
                <w:p w:rsidR="00F05FCC" w:rsidRDefault="00F05FCC" w:rsidP="009906F1">
                  <w:pPr>
                    <w:autoSpaceDE w:val="0"/>
                    <w:autoSpaceDN w:val="0"/>
                    <w:adjustRightInd w:val="0"/>
                    <w:spacing w:after="0" w:line="240" w:lineRule="auto"/>
                    <w:jc w:val="both"/>
                    <w:rPr>
                      <w:i/>
                    </w:rPr>
                  </w:pPr>
                  <w:r>
                    <w:rPr>
                      <w:i/>
                    </w:rPr>
                    <w:t>Implementación de las medidas de gestiones mencionadas anteriormente, y registros visuales.</w:t>
                  </w:r>
                </w:p>
                <w:p w:rsidR="00F05FCC" w:rsidRPr="003E6DCE" w:rsidRDefault="00F05FCC" w:rsidP="00F05FCC">
                  <w:pPr>
                    <w:autoSpaceDE w:val="0"/>
                    <w:autoSpaceDN w:val="0"/>
                    <w:adjustRightInd w:val="0"/>
                    <w:spacing w:after="0" w:line="240" w:lineRule="auto"/>
                    <w:jc w:val="both"/>
                    <w:rPr>
                      <w:i/>
                    </w:rPr>
                  </w:pPr>
                  <w:r>
                    <w:rPr>
                      <w:i/>
                    </w:rPr>
                    <w:t>Establecer un “Convenio de cooperación con el Gobierno Regional” para apoyar el “Plan Maestro del Parque Metropolitano Cerro Chena”.</w:t>
                  </w:r>
                </w:p>
              </w:tc>
            </w:tr>
          </w:tbl>
          <w:p w:rsidR="000F05A9" w:rsidRPr="00D42470" w:rsidRDefault="000F05A9" w:rsidP="006535BE">
            <w:pPr>
              <w:rPr>
                <w:b/>
              </w:rPr>
            </w:pPr>
          </w:p>
        </w:tc>
      </w:tr>
      <w:tr w:rsidR="000F05A9" w:rsidRPr="00D42470" w:rsidTr="008C1588">
        <w:trPr>
          <w:trHeight w:val="627"/>
        </w:trPr>
        <w:tc>
          <w:tcPr>
            <w:tcW w:w="5000" w:type="pct"/>
            <w:gridSpan w:val="2"/>
          </w:tcPr>
          <w:p w:rsidR="000F05A9" w:rsidRPr="00D42470" w:rsidRDefault="000F05A9" w:rsidP="008328D8">
            <w:pPr>
              <w:spacing w:after="0"/>
            </w:pPr>
            <w:r w:rsidRPr="00D42470">
              <w:rPr>
                <w:b/>
              </w:rPr>
              <w:t>Hecho (s):</w:t>
            </w:r>
            <w:r w:rsidRPr="00D42470">
              <w:t xml:space="preserve"> </w:t>
            </w:r>
          </w:p>
          <w:p w:rsidR="008328D8" w:rsidRPr="00450633" w:rsidRDefault="008328D8" w:rsidP="00450633">
            <w:pPr>
              <w:pStyle w:val="Prrafodelista"/>
              <w:numPr>
                <w:ilvl w:val="0"/>
                <w:numId w:val="38"/>
              </w:numPr>
            </w:pPr>
            <w:r>
              <w:t>Se solicitó al titular en acta del 10 de mayo de 2018, el</w:t>
            </w:r>
            <w:r w:rsidR="00E53E4B">
              <w:t xml:space="preserve"> </w:t>
            </w:r>
            <w:r w:rsidR="005048E0">
              <w:t xml:space="preserve">documento </w:t>
            </w:r>
            <w:r w:rsidR="006B5C83">
              <w:t xml:space="preserve">denominado </w:t>
            </w:r>
            <w:r w:rsidR="00BD11C0">
              <w:t>“</w:t>
            </w:r>
            <w:r w:rsidR="00E53E4B">
              <w:t xml:space="preserve">Convenio de </w:t>
            </w:r>
            <w:r w:rsidR="00BD11C0">
              <w:t>C</w:t>
            </w:r>
            <w:r w:rsidR="00E53E4B">
              <w:t>ooperación con el Gobierno Regional</w:t>
            </w:r>
            <w:r w:rsidR="00BD11C0">
              <w:t>”</w:t>
            </w:r>
            <w:r w:rsidR="00E53E4B">
              <w:t xml:space="preserve"> para apoyar el “Plan Maestro del Parque Metropolitano Cerro Chena</w:t>
            </w:r>
            <w:r w:rsidR="005048E0">
              <w:t>”</w:t>
            </w:r>
            <w:r w:rsidR="00E53E4B">
              <w:t>. Al respecto el titular</w:t>
            </w:r>
            <w:r w:rsidR="00D25998">
              <w:t xml:space="preserve"> no entregó el convenio, </w:t>
            </w:r>
            <w:r w:rsidR="00BD11C0">
              <w:t xml:space="preserve">pero </w:t>
            </w:r>
            <w:r w:rsidR="006B5C83">
              <w:t>adjunt</w:t>
            </w:r>
            <w:r w:rsidR="00BD11C0">
              <w:t>ó</w:t>
            </w:r>
            <w:r w:rsidR="006B5C83">
              <w:t xml:space="preserve"> </w:t>
            </w:r>
            <w:r w:rsidR="00D25998">
              <w:t xml:space="preserve">un documento donde se indican los hitos y fechas de las actividades </w:t>
            </w:r>
            <w:r w:rsidR="00450633">
              <w:t>a</w:t>
            </w:r>
            <w:r w:rsidR="005048E0">
              <w:t xml:space="preserve"> </w:t>
            </w:r>
            <w:r w:rsidR="00D25998">
              <w:t>realiza</w:t>
            </w:r>
            <w:r w:rsidR="005048E0">
              <w:t>r</w:t>
            </w:r>
            <w:r w:rsidR="00450633">
              <w:t>se</w:t>
            </w:r>
            <w:r w:rsidR="00D25998">
              <w:t xml:space="preserve"> en relación a este Convenio</w:t>
            </w:r>
            <w:r w:rsidR="005048E0">
              <w:t>, destacándose que</w:t>
            </w:r>
            <w:r w:rsidR="00D25998">
              <w:t xml:space="preserve"> ninguna acción </w:t>
            </w:r>
            <w:r w:rsidR="006B5C83">
              <w:t>se estipula como e</w:t>
            </w:r>
            <w:r w:rsidR="00D25998">
              <w:t>fectuada</w:t>
            </w:r>
            <w:r w:rsidR="006B5C83">
              <w:t>, según fechas indicadas</w:t>
            </w:r>
            <w:r w:rsidR="00450633">
              <w:t>,</w:t>
            </w:r>
            <w:r w:rsidR="00D25998">
              <w:t xml:space="preserve"> a la fecha de entrega de </w:t>
            </w:r>
            <w:r w:rsidR="00450633">
              <w:t>este documento</w:t>
            </w:r>
            <w:r w:rsidR="00D25998">
              <w:t xml:space="preserve"> (23 de mayo de 2018)</w:t>
            </w:r>
            <w:r w:rsidR="006B5C83">
              <w:t>. Se</w:t>
            </w:r>
            <w:r w:rsidR="00D25998">
              <w:t xml:space="preserve"> </w:t>
            </w:r>
            <w:r w:rsidR="006B5C83">
              <w:t>establec</w:t>
            </w:r>
            <w:r w:rsidR="00D25998">
              <w:t xml:space="preserve">e que </w:t>
            </w:r>
            <w:r w:rsidR="006B5C83">
              <w:t>las acciones</w:t>
            </w:r>
            <w:r w:rsidR="00D25998">
              <w:t xml:space="preserve"> </w:t>
            </w:r>
            <w:r w:rsidR="006B5C83">
              <w:t>“A</w:t>
            </w:r>
            <w:r w:rsidR="00D25998">
              <w:t xml:space="preserve">cercamiento y </w:t>
            </w:r>
            <w:r w:rsidR="00D25998" w:rsidRPr="00450633">
              <w:t>coordinación con el Gobierno Regional</w:t>
            </w:r>
            <w:r w:rsidR="006B5C83" w:rsidRPr="00450633">
              <w:t>”</w:t>
            </w:r>
            <w:r w:rsidR="00D25998" w:rsidRPr="00450633">
              <w:t xml:space="preserve"> se </w:t>
            </w:r>
            <w:r w:rsidR="006B5C83" w:rsidRPr="00450633">
              <w:t>realizaría en</w:t>
            </w:r>
            <w:r w:rsidR="00D25998" w:rsidRPr="00450633">
              <w:t xml:space="preserve"> el periodo julio a octubre </w:t>
            </w:r>
            <w:r w:rsidR="00E8194F" w:rsidRPr="00450633">
              <w:t xml:space="preserve">del año </w:t>
            </w:r>
            <w:r w:rsidR="00D25998" w:rsidRPr="00450633">
              <w:t xml:space="preserve">2018 y que </w:t>
            </w:r>
            <w:r w:rsidR="006B5C83" w:rsidRPr="00450633">
              <w:t>la acción</w:t>
            </w:r>
            <w:r w:rsidR="00D25998" w:rsidRPr="00450633">
              <w:t xml:space="preserve"> </w:t>
            </w:r>
            <w:r w:rsidR="006B5C83" w:rsidRPr="00450633">
              <w:t>“P</w:t>
            </w:r>
            <w:r w:rsidR="00D25998" w:rsidRPr="00450633">
              <w:t>resentación y validación de propuestas de Convenio</w:t>
            </w:r>
            <w:r w:rsidR="006B5C83" w:rsidRPr="00450633">
              <w:t>”</w:t>
            </w:r>
            <w:r w:rsidR="00D25998" w:rsidRPr="00450633">
              <w:t xml:space="preserve"> </w:t>
            </w:r>
            <w:r w:rsidR="00E8194F" w:rsidRPr="00450633">
              <w:t xml:space="preserve">se realizaría en el periodo de enero y febrero del año 2019, </w:t>
            </w:r>
            <w:r w:rsidR="006B5C83" w:rsidRPr="00450633">
              <w:t xml:space="preserve">destacando el titular </w:t>
            </w:r>
            <w:r w:rsidR="00E8194F" w:rsidRPr="00450633">
              <w:t>que dichas fechas pueden sufrir modificaciones.</w:t>
            </w:r>
          </w:p>
          <w:p w:rsidR="008328D8" w:rsidRPr="00D42470" w:rsidRDefault="00450633" w:rsidP="00AA4E0E">
            <w:pPr>
              <w:pStyle w:val="Prrafodelista"/>
              <w:numPr>
                <w:ilvl w:val="0"/>
                <w:numId w:val="38"/>
              </w:numPr>
            </w:pPr>
            <w:r w:rsidRPr="00450633">
              <w:rPr>
                <w:iCs/>
              </w:rPr>
              <w:t>Se solicitó al titular en acta del 10 de mayo de 2018, indicar el estado de ejecución del “Plan Maestro del Parque Metropolitano Cerro Chena“, con registros visuales. Al respecto el titular entregó un documento donde se indican los hitos y fechas de las actividades a realizarse respecto de la implementación del Plan maestro del parque</w:t>
            </w:r>
            <w:r>
              <w:rPr>
                <w:iCs/>
              </w:rPr>
              <w:t xml:space="preserve">, destacándose que ninguna acción se estipula como efectuada, según fechas indicadas, a la fecha de entrega de este documento (23 de mayo de 2018). </w:t>
            </w:r>
            <w:r>
              <w:t xml:space="preserve">Se establece que las acciones “Acercamiento y </w:t>
            </w:r>
            <w:r w:rsidR="00BD11C0">
              <w:t>C</w:t>
            </w:r>
            <w:r w:rsidRPr="00450633">
              <w:t xml:space="preserve">oordinación </w:t>
            </w:r>
            <w:r>
              <w:t>PM Cerro Chena</w:t>
            </w:r>
            <w:r w:rsidRPr="00450633">
              <w:t>” se realizaría en el periodo julio a octubre del año 2018 y que la acción “</w:t>
            </w:r>
            <w:r w:rsidR="00172ED8">
              <w:t xml:space="preserve">Ejecución de obras” </w:t>
            </w:r>
            <w:r w:rsidRPr="00450633">
              <w:t xml:space="preserve">se realizaría en el periodo de </w:t>
            </w:r>
            <w:r w:rsidR="00172ED8">
              <w:t>marzo y agosto</w:t>
            </w:r>
            <w:r w:rsidRPr="00450633">
              <w:t xml:space="preserve"> del año 2019, destacando el titular que </w:t>
            </w:r>
            <w:r w:rsidR="00172ED8">
              <w:t>la fecha de inicio de las actividades</w:t>
            </w:r>
            <w:r w:rsidRPr="00450633">
              <w:t xml:space="preserve"> pueden sufrir modificaciones.</w:t>
            </w:r>
          </w:p>
        </w:tc>
      </w:tr>
    </w:tbl>
    <w:p w:rsidR="0004246E" w:rsidRDefault="0004246E" w:rsidP="0004246E">
      <w:pPr>
        <w:pStyle w:val="Ttulo2"/>
        <w:numPr>
          <w:ilvl w:val="0"/>
          <w:numId w:val="0"/>
        </w:numPr>
        <w:ind w:left="576" w:hanging="576"/>
      </w:pPr>
      <w:bookmarkStart w:id="161" w:name="_Toc518394487"/>
    </w:p>
    <w:p w:rsidR="00B01B74" w:rsidRDefault="00D01CCC" w:rsidP="00C40123">
      <w:pPr>
        <w:pStyle w:val="Ttulo2"/>
      </w:pPr>
      <w:r>
        <w:t xml:space="preserve">Plan de </w:t>
      </w:r>
      <w:r w:rsidR="00BC20FB">
        <w:t>P</w:t>
      </w:r>
      <w:r>
        <w:t>revención (Seguridad)</w:t>
      </w:r>
      <w:bookmarkEnd w:id="161"/>
    </w:p>
    <w:p w:rsidR="00B01B74" w:rsidRPr="00D14AAD" w:rsidRDefault="00B01B74" w:rsidP="00C40123">
      <w:pPr>
        <w:spacing w:after="0" w:line="240" w:lineRule="auto"/>
        <w:ind w:left="576"/>
        <w:contextualSpacing/>
        <w:outlineLvl w:val="0"/>
        <w:rPr>
          <w:rFonts w:ascii="Calibri" w:eastAsia="Calibri" w:hAnsi="Calibri" w:cs="Calibri"/>
          <w:b/>
          <w:color w:val="FF0000"/>
          <w:sz w:val="24"/>
          <w:szCs w:val="20"/>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D42470" w:rsidRPr="00D42470" w:rsidTr="008C1588">
        <w:trPr>
          <w:trHeight w:val="142"/>
        </w:trPr>
        <w:tc>
          <w:tcPr>
            <w:tcW w:w="1389" w:type="pct"/>
          </w:tcPr>
          <w:p w:rsidR="00D42470" w:rsidRPr="00D42470" w:rsidRDefault="00F44191" w:rsidP="00C40123">
            <w:pPr>
              <w:spacing w:after="0"/>
            </w:pPr>
            <w:r>
              <w:rPr>
                <w:rFonts w:eastAsia="Times New Roman"/>
                <w:b/>
                <w:bCs/>
                <w:color w:val="000000"/>
                <w:lang w:eastAsia="es-CL"/>
              </w:rPr>
              <w:t xml:space="preserve">Número de hecho constatado: </w:t>
            </w:r>
            <w:r w:rsidR="00147EBD">
              <w:rPr>
                <w:rFonts w:eastAsia="Times New Roman"/>
                <w:bCs/>
                <w:color w:val="000000"/>
                <w:lang w:eastAsia="es-CL"/>
              </w:rPr>
              <w:t>8</w:t>
            </w:r>
          </w:p>
        </w:tc>
        <w:tc>
          <w:tcPr>
            <w:tcW w:w="3611" w:type="pct"/>
          </w:tcPr>
          <w:p w:rsidR="00D42470" w:rsidRPr="00D42470" w:rsidRDefault="00D42470" w:rsidP="00C40123">
            <w:pPr>
              <w:spacing w:after="0"/>
            </w:pPr>
            <w:r w:rsidRPr="00D42470">
              <w:rPr>
                <w:rFonts w:eastAsia="Times New Roman"/>
                <w:b/>
                <w:bCs/>
                <w:color w:val="000000"/>
                <w:lang w:eastAsia="es-CL"/>
              </w:rPr>
              <w:t>Estación N°</w:t>
            </w:r>
            <w:r w:rsidRPr="00D42470">
              <w:rPr>
                <w:rFonts w:eastAsia="Times New Roman"/>
                <w:color w:val="000000"/>
                <w:lang w:eastAsia="es-CL"/>
              </w:rPr>
              <w:t>:</w:t>
            </w:r>
            <w:r w:rsidR="00F44191">
              <w:rPr>
                <w:rFonts w:eastAsia="Times New Roman"/>
                <w:color w:val="000000"/>
                <w:lang w:eastAsia="es-CL"/>
              </w:rPr>
              <w:t xml:space="preserve"> 5</w:t>
            </w:r>
          </w:p>
        </w:tc>
      </w:tr>
      <w:tr w:rsidR="00F14D23" w:rsidRPr="00F14D23" w:rsidTr="008C1588">
        <w:trPr>
          <w:trHeight w:val="319"/>
        </w:trPr>
        <w:tc>
          <w:tcPr>
            <w:tcW w:w="5000" w:type="pct"/>
            <w:gridSpan w:val="2"/>
          </w:tcPr>
          <w:p w:rsidR="00F14D23" w:rsidRPr="00D42470" w:rsidRDefault="00F14D23" w:rsidP="00C40123">
            <w:pPr>
              <w:spacing w:after="0" w:line="240" w:lineRule="auto"/>
              <w:rPr>
                <w:lang w:eastAsia="es-CL"/>
              </w:rPr>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sidR="008865E5">
              <w:rPr>
                <w:rFonts w:eastAsia="Times New Roman"/>
                <w:bCs/>
                <w:color w:val="000000"/>
                <w:lang w:eastAsia="es-CL"/>
              </w:rPr>
              <w:t>Id 24, 25 y 26</w:t>
            </w:r>
            <w:r w:rsidR="002C0959">
              <w:rPr>
                <w:rFonts w:eastAsia="Times New Roman"/>
                <w:bCs/>
                <w:color w:val="000000"/>
                <w:lang w:eastAsia="es-CL"/>
              </w:rPr>
              <w:t xml:space="preserve"> del punto 4 del presente informe.</w:t>
            </w:r>
          </w:p>
        </w:tc>
      </w:tr>
      <w:tr w:rsidR="00F14D23" w:rsidRPr="00D42470" w:rsidTr="008C1588">
        <w:trPr>
          <w:trHeight w:val="627"/>
        </w:trPr>
        <w:tc>
          <w:tcPr>
            <w:tcW w:w="5000" w:type="pct"/>
            <w:gridSpan w:val="2"/>
          </w:tcPr>
          <w:p w:rsidR="00F14D23" w:rsidRDefault="00C518B7" w:rsidP="00E8194F">
            <w:pPr>
              <w:spacing w:after="0"/>
              <w:rPr>
                <w:b/>
              </w:rPr>
            </w:pPr>
            <w:r>
              <w:rPr>
                <w:b/>
              </w:rPr>
              <w:t>Exigencia (s):</w:t>
            </w:r>
          </w:p>
          <w:p w:rsidR="00C518B7" w:rsidRDefault="00C518B7" w:rsidP="00E8194F">
            <w:pPr>
              <w:spacing w:after="0"/>
              <w:rPr>
                <w:b/>
              </w:rPr>
            </w:pPr>
          </w:p>
          <w:p w:rsidR="00C518B7" w:rsidRDefault="00C518B7" w:rsidP="00E8194F">
            <w:pPr>
              <w:spacing w:after="0"/>
              <w:rPr>
                <w:b/>
              </w:rPr>
            </w:pPr>
            <w:r>
              <w:rPr>
                <w:b/>
              </w:rPr>
              <w:t>RCA 662/2016</w:t>
            </w:r>
          </w:p>
          <w:p w:rsidR="00C518B7" w:rsidRDefault="00C518B7" w:rsidP="00E8194F">
            <w:pPr>
              <w:spacing w:after="0"/>
              <w:rPr>
                <w:b/>
                <w:u w:val="single"/>
              </w:rPr>
            </w:pPr>
            <w:r w:rsidRPr="003E6DCE">
              <w:rPr>
                <w:b/>
                <w:u w:val="single"/>
              </w:rPr>
              <w:t>Considerando 14.1.</w:t>
            </w:r>
          </w:p>
          <w:p w:rsidR="00C518B7" w:rsidRPr="003E6DCE" w:rsidRDefault="00C518B7" w:rsidP="00E8194F">
            <w:pPr>
              <w:spacing w:after="0"/>
              <w:rPr>
                <w:i/>
              </w:rPr>
            </w:pPr>
            <w:r w:rsidRPr="003E6DCE">
              <w:rPr>
                <w:i/>
              </w:rPr>
              <w:t>14.1. Plan de Prevención de Contingencias.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9"/>
              <w:gridCol w:w="9497"/>
            </w:tblGrid>
            <w:tr w:rsidR="00C518B7" w:rsidRPr="003E6DCE" w:rsidTr="008C1588">
              <w:trPr>
                <w:jc w:val="center"/>
              </w:trPr>
              <w:tc>
                <w:tcPr>
                  <w:tcW w:w="11506" w:type="dxa"/>
                  <w:gridSpan w:val="2"/>
                </w:tcPr>
                <w:p w:rsidR="00C518B7" w:rsidRPr="003E6DCE" w:rsidRDefault="00C518B7" w:rsidP="00E8194F">
                  <w:pPr>
                    <w:spacing w:after="0"/>
                    <w:rPr>
                      <w:i/>
                    </w:rPr>
                  </w:pPr>
                  <w:r w:rsidRPr="003E6DCE">
                    <w:rPr>
                      <w:i/>
                    </w:rPr>
                    <w:t>Fuga</w:t>
                  </w:r>
                  <w:r w:rsidR="00A93EA1">
                    <w:rPr>
                      <w:i/>
                    </w:rPr>
                    <w:t xml:space="preserve"> o accidente iniciado en el gaso</w:t>
                  </w:r>
                  <w:r w:rsidRPr="003E6DCE">
                    <w:rPr>
                      <w:i/>
                    </w:rPr>
                    <w:t>ducto</w:t>
                  </w:r>
                </w:p>
              </w:tc>
            </w:tr>
            <w:tr w:rsidR="00C518B7" w:rsidRPr="003E6DCE" w:rsidTr="008C1588">
              <w:trPr>
                <w:jc w:val="center"/>
              </w:trPr>
              <w:tc>
                <w:tcPr>
                  <w:tcW w:w="2009" w:type="dxa"/>
                </w:tcPr>
                <w:p w:rsidR="00C518B7" w:rsidRPr="003E6DCE" w:rsidRDefault="00C518B7" w:rsidP="004E6266">
                  <w:pPr>
                    <w:autoSpaceDE w:val="0"/>
                    <w:autoSpaceDN w:val="0"/>
                    <w:adjustRightInd w:val="0"/>
                    <w:spacing w:after="0"/>
                    <w:jc w:val="both"/>
                    <w:rPr>
                      <w:i/>
                    </w:rPr>
                  </w:pPr>
                  <w:r w:rsidRPr="003E6DCE">
                    <w:rPr>
                      <w:i/>
                    </w:rPr>
                    <w:t>Situación de riesgo o</w:t>
                  </w:r>
                  <w:r w:rsidR="004E6266">
                    <w:rPr>
                      <w:i/>
                    </w:rPr>
                    <w:t xml:space="preserve"> </w:t>
                  </w:r>
                  <w:r w:rsidRPr="003E6DCE">
                    <w:rPr>
                      <w:i/>
                    </w:rPr>
                    <w:t>contingencia:</w:t>
                  </w:r>
                </w:p>
              </w:tc>
              <w:tc>
                <w:tcPr>
                  <w:tcW w:w="9497" w:type="dxa"/>
                </w:tcPr>
                <w:p w:rsidR="00C518B7" w:rsidRPr="003E6DCE" w:rsidRDefault="00C518B7" w:rsidP="00E8194F">
                  <w:pPr>
                    <w:tabs>
                      <w:tab w:val="left" w:pos="1128"/>
                    </w:tabs>
                    <w:spacing w:after="0"/>
                    <w:jc w:val="both"/>
                    <w:rPr>
                      <w:i/>
                    </w:rPr>
                  </w:pPr>
                  <w:r w:rsidRPr="003E6DCE">
                    <w:rPr>
                      <w:i/>
                    </w:rPr>
                    <w:t>Fuga o accidente iniciado en el gaseoducto</w:t>
                  </w:r>
                </w:p>
              </w:tc>
            </w:tr>
            <w:tr w:rsidR="00C518B7" w:rsidRPr="003E6DCE" w:rsidTr="008C1588">
              <w:trPr>
                <w:jc w:val="center"/>
              </w:trPr>
              <w:tc>
                <w:tcPr>
                  <w:tcW w:w="2009" w:type="dxa"/>
                </w:tcPr>
                <w:p w:rsidR="00C518B7" w:rsidRPr="003E6DCE" w:rsidRDefault="00C518B7" w:rsidP="00E8194F">
                  <w:pPr>
                    <w:autoSpaceDE w:val="0"/>
                    <w:autoSpaceDN w:val="0"/>
                    <w:adjustRightInd w:val="0"/>
                    <w:spacing w:after="0"/>
                    <w:jc w:val="both"/>
                    <w:rPr>
                      <w:i/>
                    </w:rPr>
                  </w:pPr>
                  <w:r w:rsidRPr="003E6DCE">
                    <w:rPr>
                      <w:i/>
                    </w:rPr>
                    <w:t>Fase del Proyecto a la cual corresponde</w:t>
                  </w:r>
                </w:p>
              </w:tc>
              <w:tc>
                <w:tcPr>
                  <w:tcW w:w="9497" w:type="dxa"/>
                </w:tcPr>
                <w:p w:rsidR="00C518B7" w:rsidRPr="003E6DCE" w:rsidRDefault="00C518B7" w:rsidP="00E8194F">
                  <w:pPr>
                    <w:spacing w:after="0"/>
                    <w:jc w:val="both"/>
                    <w:rPr>
                      <w:i/>
                    </w:rPr>
                  </w:pPr>
                  <w:r w:rsidRPr="003E6DCE">
                    <w:rPr>
                      <w:i/>
                    </w:rPr>
                    <w:t>Construcción</w:t>
                  </w:r>
                </w:p>
              </w:tc>
            </w:tr>
            <w:tr w:rsidR="00C518B7" w:rsidRPr="003E6DCE" w:rsidTr="008C1588">
              <w:trPr>
                <w:jc w:val="center"/>
              </w:trPr>
              <w:tc>
                <w:tcPr>
                  <w:tcW w:w="2009" w:type="dxa"/>
                </w:tcPr>
                <w:p w:rsidR="00C518B7" w:rsidRPr="003E6DCE" w:rsidRDefault="00C518B7" w:rsidP="004E6266">
                  <w:pPr>
                    <w:autoSpaceDE w:val="0"/>
                    <w:autoSpaceDN w:val="0"/>
                    <w:adjustRightInd w:val="0"/>
                    <w:spacing w:after="0"/>
                    <w:jc w:val="both"/>
                    <w:rPr>
                      <w:i/>
                    </w:rPr>
                  </w:pPr>
                  <w:r w:rsidRPr="003E6DCE">
                    <w:rPr>
                      <w:i/>
                    </w:rPr>
                    <w:t>Acciones o medidas a</w:t>
                  </w:r>
                  <w:r w:rsidR="004E6266">
                    <w:rPr>
                      <w:i/>
                    </w:rPr>
                    <w:t xml:space="preserve"> </w:t>
                  </w:r>
                  <w:r w:rsidRPr="003E6DCE">
                    <w:rPr>
                      <w:i/>
                    </w:rPr>
                    <w:t>implementar</w:t>
                  </w:r>
                </w:p>
              </w:tc>
              <w:tc>
                <w:tcPr>
                  <w:tcW w:w="9497" w:type="dxa"/>
                </w:tcPr>
                <w:p w:rsidR="00C518B7" w:rsidRPr="003E6DCE" w:rsidRDefault="00C518B7" w:rsidP="00E8194F">
                  <w:pPr>
                    <w:autoSpaceDE w:val="0"/>
                    <w:autoSpaceDN w:val="0"/>
                    <w:adjustRightInd w:val="0"/>
                    <w:spacing w:after="0"/>
                    <w:jc w:val="both"/>
                    <w:rPr>
                      <w:i/>
                    </w:rPr>
                  </w:pPr>
                  <w:r w:rsidRPr="003E6DCE">
                    <w:rPr>
                      <w:i/>
                    </w:rPr>
                    <w:t>a. Se debe establecer distancias mínimas entre el gasoducto y el Centro de</w:t>
                  </w:r>
                  <w:r w:rsidR="003E6DCE">
                    <w:rPr>
                      <w:i/>
                    </w:rPr>
                    <w:t xml:space="preserve"> </w:t>
                  </w:r>
                  <w:r w:rsidRPr="003E6DCE">
                    <w:rPr>
                      <w:i/>
                    </w:rPr>
                    <w:t>distribución El Peñón, según lo señalado en el contrato de Servidumbre de gas</w:t>
                  </w:r>
                  <w:r w:rsidR="003E6DCE">
                    <w:rPr>
                      <w:i/>
                    </w:rPr>
                    <w:t xml:space="preserve"> </w:t>
                  </w:r>
                  <w:r w:rsidRPr="003E6DCE">
                    <w:rPr>
                      <w:i/>
                    </w:rPr>
                    <w:t>que graba al predio en cuestión.</w:t>
                  </w:r>
                </w:p>
                <w:p w:rsidR="00C518B7" w:rsidRPr="003E6DCE" w:rsidRDefault="00C518B7" w:rsidP="00E8194F">
                  <w:pPr>
                    <w:autoSpaceDE w:val="0"/>
                    <w:autoSpaceDN w:val="0"/>
                    <w:adjustRightInd w:val="0"/>
                    <w:spacing w:after="0"/>
                    <w:jc w:val="both"/>
                    <w:rPr>
                      <w:i/>
                    </w:rPr>
                  </w:pPr>
                  <w:r w:rsidRPr="003E6DCE">
                    <w:rPr>
                      <w:i/>
                    </w:rPr>
                    <w:t>b. Cumplimiento del Decreto N° 280 del Ministerio de Economía, Fomento y</w:t>
                  </w:r>
                  <w:r w:rsidR="003E6DCE">
                    <w:rPr>
                      <w:i/>
                    </w:rPr>
                    <w:t xml:space="preserve"> </w:t>
                  </w:r>
                  <w:r w:rsidRPr="003E6DCE">
                    <w:rPr>
                      <w:i/>
                    </w:rPr>
                    <w:t>Reconstrucción de 2009 que aprueba Reglamento de Seguridad para el</w:t>
                  </w:r>
                  <w:r w:rsidR="003E6DCE">
                    <w:rPr>
                      <w:i/>
                    </w:rPr>
                    <w:t xml:space="preserve"> </w:t>
                  </w:r>
                  <w:r w:rsidRPr="003E6DCE">
                    <w:rPr>
                      <w:i/>
                    </w:rPr>
                    <w:t>Transporte y la distribución de Gas de Red.</w:t>
                  </w:r>
                </w:p>
                <w:p w:rsidR="00C518B7" w:rsidRPr="003E6DCE" w:rsidRDefault="00C518B7" w:rsidP="00E8194F">
                  <w:pPr>
                    <w:autoSpaceDE w:val="0"/>
                    <w:autoSpaceDN w:val="0"/>
                    <w:adjustRightInd w:val="0"/>
                    <w:spacing w:after="0"/>
                    <w:jc w:val="both"/>
                    <w:rPr>
                      <w:i/>
                    </w:rPr>
                  </w:pPr>
                  <w:r w:rsidRPr="003E6DCE">
                    <w:rPr>
                      <w:i/>
                    </w:rPr>
                    <w:t xml:space="preserve">c. Aprobación del </w:t>
                  </w:r>
                  <w:r w:rsidRPr="005048E0">
                    <w:rPr>
                      <w:b/>
                      <w:i/>
                    </w:rPr>
                    <w:t>Programa de seguridad que implementa Walmart</w:t>
                  </w:r>
                  <w:r w:rsidRPr="003E6DCE">
                    <w:rPr>
                      <w:i/>
                    </w:rPr>
                    <w:t>, previa</w:t>
                  </w:r>
                  <w:r w:rsidR="003E6DCE">
                    <w:rPr>
                      <w:i/>
                    </w:rPr>
                    <w:t xml:space="preserve"> </w:t>
                  </w:r>
                  <w:r w:rsidRPr="003E6DCE">
                    <w:rPr>
                      <w:i/>
                    </w:rPr>
                    <w:t>aprobación por un representante autorizado de GasAndes.</w:t>
                  </w:r>
                </w:p>
                <w:p w:rsidR="00C518B7" w:rsidRPr="003E6DCE" w:rsidRDefault="00C518B7" w:rsidP="00E8194F">
                  <w:pPr>
                    <w:autoSpaceDE w:val="0"/>
                    <w:autoSpaceDN w:val="0"/>
                    <w:adjustRightInd w:val="0"/>
                    <w:spacing w:after="0"/>
                    <w:jc w:val="both"/>
                    <w:rPr>
                      <w:i/>
                    </w:rPr>
                  </w:pPr>
                  <w:r w:rsidRPr="003E6DCE">
                    <w:rPr>
                      <w:i/>
                    </w:rPr>
                    <w:t>d. Walmart estará obligado a informar al personal que ejecute los trabajos sobre</w:t>
                  </w:r>
                  <w:r w:rsidR="003E6DCE">
                    <w:rPr>
                      <w:i/>
                    </w:rPr>
                    <w:t xml:space="preserve"> </w:t>
                  </w:r>
                  <w:r w:rsidRPr="003E6DCE">
                    <w:rPr>
                      <w:i/>
                    </w:rPr>
                    <w:t>los riesgos y peligros relacionados con el trabajo, y a cumplir las normativas</w:t>
                  </w:r>
                  <w:r w:rsidR="003E6DCE">
                    <w:rPr>
                      <w:i/>
                    </w:rPr>
                    <w:t xml:space="preserve"> </w:t>
                  </w:r>
                  <w:r w:rsidRPr="003E6DCE">
                    <w:rPr>
                      <w:i/>
                    </w:rPr>
                    <w:t>de seguridad vigentes, incluyendo uso obligatorio de elementos de protección</w:t>
                  </w:r>
                  <w:r w:rsidR="003E6DCE">
                    <w:rPr>
                      <w:i/>
                    </w:rPr>
                    <w:t xml:space="preserve"> </w:t>
                  </w:r>
                  <w:r w:rsidRPr="003E6DCE">
                    <w:rPr>
                      <w:i/>
                    </w:rPr>
                    <w:t>personal (protección ocular, cascos, zapatos, protección auditiva, protección</w:t>
                  </w:r>
                  <w:r w:rsidR="003E6DCE">
                    <w:rPr>
                      <w:i/>
                    </w:rPr>
                    <w:t xml:space="preserve"> </w:t>
                  </w:r>
                  <w:r w:rsidRPr="003E6DCE">
                    <w:rPr>
                      <w:i/>
                    </w:rPr>
                    <w:t>respiratoria, protección de manos, protección contra caídas, etc.) señalización</w:t>
                  </w:r>
                  <w:r w:rsidR="003E6DCE">
                    <w:rPr>
                      <w:i/>
                    </w:rPr>
                    <w:t xml:space="preserve"> </w:t>
                  </w:r>
                  <w:r w:rsidRPr="003E6DCE">
                    <w:rPr>
                      <w:i/>
                    </w:rPr>
                    <w:t>adecuada y establecimiento de límites máximos de velocidad de circulación.</w:t>
                  </w:r>
                </w:p>
                <w:p w:rsidR="00C518B7" w:rsidRPr="003E6DCE" w:rsidRDefault="00C518B7" w:rsidP="00E8194F">
                  <w:pPr>
                    <w:autoSpaceDE w:val="0"/>
                    <w:autoSpaceDN w:val="0"/>
                    <w:adjustRightInd w:val="0"/>
                    <w:spacing w:after="0"/>
                    <w:jc w:val="both"/>
                    <w:rPr>
                      <w:i/>
                    </w:rPr>
                  </w:pPr>
                  <w:r w:rsidRPr="003E6DCE">
                    <w:rPr>
                      <w:i/>
                    </w:rPr>
                    <w:t>e. Ejecutar reuniones de seguridad antes del inicio de las actividades de</w:t>
                  </w:r>
                  <w:r w:rsidR="003E6DCE">
                    <w:rPr>
                      <w:i/>
                    </w:rPr>
                    <w:t xml:space="preserve"> </w:t>
                  </w:r>
                  <w:r w:rsidRPr="003E6DCE">
                    <w:rPr>
                      <w:i/>
                    </w:rPr>
                    <w:t>construcción.</w:t>
                  </w:r>
                </w:p>
                <w:p w:rsidR="00C518B7" w:rsidRPr="003E6DCE" w:rsidRDefault="00C518B7" w:rsidP="00E8194F">
                  <w:pPr>
                    <w:autoSpaceDE w:val="0"/>
                    <w:autoSpaceDN w:val="0"/>
                    <w:adjustRightInd w:val="0"/>
                    <w:spacing w:after="0"/>
                    <w:jc w:val="both"/>
                    <w:rPr>
                      <w:i/>
                    </w:rPr>
                  </w:pPr>
                  <w:r w:rsidRPr="003E6DCE">
                    <w:rPr>
                      <w:i/>
                    </w:rPr>
                    <w:t>f. Establecimiento de condiciones de trabajo adecuadas.</w:t>
                  </w:r>
                </w:p>
                <w:p w:rsidR="00C518B7" w:rsidRPr="003E6DCE" w:rsidRDefault="00C518B7" w:rsidP="00E8194F">
                  <w:pPr>
                    <w:autoSpaceDE w:val="0"/>
                    <w:autoSpaceDN w:val="0"/>
                    <w:adjustRightInd w:val="0"/>
                    <w:spacing w:after="0"/>
                    <w:jc w:val="both"/>
                    <w:rPr>
                      <w:i/>
                    </w:rPr>
                  </w:pPr>
                  <w:r w:rsidRPr="003E6DCE">
                    <w:rPr>
                      <w:i/>
                    </w:rPr>
                    <w:t>g. Orientación en seguridad, en la cual Walmart brindará orientación a cada</w:t>
                  </w:r>
                  <w:r w:rsidR="003E6DCE">
                    <w:rPr>
                      <w:i/>
                    </w:rPr>
                    <w:t xml:space="preserve"> </w:t>
                  </w:r>
                  <w:r w:rsidRPr="003E6DCE">
                    <w:rPr>
                      <w:i/>
                    </w:rPr>
                    <w:t>obrero que sea llevado la Obra antes de permitirle comenzar a trabajar.</w:t>
                  </w:r>
                </w:p>
                <w:p w:rsidR="00C518B7" w:rsidRPr="003E6DCE" w:rsidRDefault="00C518B7" w:rsidP="00E8194F">
                  <w:pPr>
                    <w:autoSpaceDE w:val="0"/>
                    <w:autoSpaceDN w:val="0"/>
                    <w:adjustRightInd w:val="0"/>
                    <w:spacing w:after="0"/>
                    <w:jc w:val="both"/>
                    <w:rPr>
                      <w:i/>
                    </w:rPr>
                  </w:pPr>
                  <w:r w:rsidRPr="003E6DCE">
                    <w:rPr>
                      <w:i/>
                    </w:rPr>
                    <w:t>h. Alcohol y drogas: Walmart deberá asegurar que el personal bajo su respectivo</w:t>
                  </w:r>
                  <w:r w:rsidR="003E6DCE">
                    <w:rPr>
                      <w:i/>
                    </w:rPr>
                    <w:t xml:space="preserve"> </w:t>
                  </w:r>
                  <w:r w:rsidRPr="003E6DCE">
                    <w:rPr>
                      <w:i/>
                    </w:rPr>
                    <w:t>control y autoridad no participe de ni esté bajo la influencia de ninguna bebida</w:t>
                  </w:r>
                  <w:r w:rsidR="003E6DCE">
                    <w:rPr>
                      <w:i/>
                    </w:rPr>
                    <w:t xml:space="preserve"> </w:t>
                  </w:r>
                  <w:r w:rsidRPr="003E6DCE">
                    <w:rPr>
                      <w:i/>
                    </w:rPr>
                    <w:t>alcohólica, droga u otra sustancia que altere las condiciones seguras del</w:t>
                  </w:r>
                  <w:r w:rsidR="003E6DCE">
                    <w:rPr>
                      <w:i/>
                    </w:rPr>
                    <w:t xml:space="preserve"> </w:t>
                  </w:r>
                  <w:r w:rsidRPr="003E6DCE">
                    <w:rPr>
                      <w:i/>
                    </w:rPr>
                    <w:t>trabajo, en ningún momento durante la realización del Trabajo.</w:t>
                  </w:r>
                </w:p>
              </w:tc>
            </w:tr>
            <w:tr w:rsidR="00C518B7" w:rsidRPr="003E6DCE" w:rsidTr="008C1588">
              <w:trPr>
                <w:jc w:val="center"/>
              </w:trPr>
              <w:tc>
                <w:tcPr>
                  <w:tcW w:w="2009" w:type="dxa"/>
                </w:tcPr>
                <w:p w:rsidR="00C518B7" w:rsidRPr="003E6DCE" w:rsidRDefault="00C518B7" w:rsidP="00E8194F">
                  <w:pPr>
                    <w:autoSpaceDE w:val="0"/>
                    <w:autoSpaceDN w:val="0"/>
                    <w:adjustRightInd w:val="0"/>
                    <w:spacing w:after="0"/>
                    <w:jc w:val="both"/>
                    <w:rPr>
                      <w:i/>
                    </w:rPr>
                  </w:pPr>
                  <w:r w:rsidRPr="003E6DCE">
                    <w:rPr>
                      <w:i/>
                    </w:rPr>
                    <w:t>Forma de control y</w:t>
                  </w:r>
                </w:p>
                <w:p w:rsidR="00C518B7" w:rsidRPr="003E6DCE" w:rsidRDefault="00C518B7" w:rsidP="00E8194F">
                  <w:pPr>
                    <w:spacing w:after="0"/>
                    <w:jc w:val="both"/>
                    <w:rPr>
                      <w:i/>
                    </w:rPr>
                  </w:pPr>
                  <w:r w:rsidRPr="003E6DCE">
                    <w:rPr>
                      <w:i/>
                    </w:rPr>
                    <w:t>seguimiento</w:t>
                  </w:r>
                </w:p>
              </w:tc>
              <w:tc>
                <w:tcPr>
                  <w:tcW w:w="9497" w:type="dxa"/>
                </w:tcPr>
                <w:p w:rsidR="00C518B7" w:rsidRPr="003E6DCE" w:rsidRDefault="00C518B7" w:rsidP="00E8194F">
                  <w:pPr>
                    <w:autoSpaceDE w:val="0"/>
                    <w:autoSpaceDN w:val="0"/>
                    <w:adjustRightInd w:val="0"/>
                    <w:spacing w:after="0"/>
                    <w:jc w:val="both"/>
                    <w:rPr>
                      <w:i/>
                    </w:rPr>
                  </w:pPr>
                  <w:r w:rsidRPr="003E6DCE">
                    <w:rPr>
                      <w:i/>
                    </w:rPr>
                    <w:t>GasAndes mantendrá conforme lo acordado con Walmart un inspector de obra en</w:t>
                  </w:r>
                  <w:r w:rsidR="003E6DCE">
                    <w:rPr>
                      <w:i/>
                    </w:rPr>
                    <w:t xml:space="preserve"> </w:t>
                  </w:r>
                  <w:r w:rsidRPr="003E6DCE">
                    <w:rPr>
                      <w:i/>
                    </w:rPr>
                    <w:t>terreno (I.T.O.) permanente, el cual inspeccionará lo siguiente:</w:t>
                  </w:r>
                </w:p>
                <w:p w:rsidR="00C518B7" w:rsidRPr="003E6DCE" w:rsidRDefault="00C518B7" w:rsidP="00E8194F">
                  <w:pPr>
                    <w:autoSpaceDE w:val="0"/>
                    <w:autoSpaceDN w:val="0"/>
                    <w:adjustRightInd w:val="0"/>
                    <w:spacing w:after="0"/>
                    <w:jc w:val="both"/>
                    <w:rPr>
                      <w:i/>
                    </w:rPr>
                  </w:pPr>
                  <w:r w:rsidRPr="003E6DCE">
                    <w:rPr>
                      <w:i/>
                    </w:rPr>
                    <w:t>a. Cumplimiento de distancias mínimas entre el gasoducto y el Centro de</w:t>
                  </w:r>
                  <w:r w:rsidR="003E6DCE">
                    <w:rPr>
                      <w:i/>
                    </w:rPr>
                    <w:t xml:space="preserve"> </w:t>
                  </w:r>
                  <w:r w:rsidRPr="003E6DCE">
                    <w:rPr>
                      <w:i/>
                    </w:rPr>
                    <w:t>distribución El Peñón, según lo señalado en el contrato de Servidumbre de</w:t>
                  </w:r>
                  <w:r w:rsidR="003E6DCE">
                    <w:rPr>
                      <w:i/>
                    </w:rPr>
                    <w:t xml:space="preserve"> </w:t>
                  </w:r>
                  <w:r w:rsidRPr="003E6DCE">
                    <w:rPr>
                      <w:i/>
                    </w:rPr>
                    <w:t>gas que graba al predio en cuestión.</w:t>
                  </w:r>
                </w:p>
                <w:p w:rsidR="00C518B7" w:rsidRPr="003E6DCE" w:rsidRDefault="00C518B7" w:rsidP="00E8194F">
                  <w:pPr>
                    <w:autoSpaceDE w:val="0"/>
                    <w:autoSpaceDN w:val="0"/>
                    <w:adjustRightInd w:val="0"/>
                    <w:spacing w:after="0"/>
                    <w:jc w:val="both"/>
                    <w:rPr>
                      <w:i/>
                    </w:rPr>
                  </w:pPr>
                  <w:r w:rsidRPr="003E6DCE">
                    <w:rPr>
                      <w:i/>
                    </w:rPr>
                    <w:t>b. Cumplimiento del Decreto N° 280 del Ministerio de Economía, Fomento y</w:t>
                  </w:r>
                  <w:r w:rsidR="003E6DCE">
                    <w:rPr>
                      <w:i/>
                    </w:rPr>
                    <w:t xml:space="preserve"> </w:t>
                  </w:r>
                  <w:r w:rsidRPr="003E6DCE">
                    <w:rPr>
                      <w:i/>
                    </w:rPr>
                    <w:t>Reconstrucción de 2009 que aprueba Reglamento de Seguridad para el</w:t>
                  </w:r>
                  <w:r w:rsidR="003E6DCE">
                    <w:rPr>
                      <w:i/>
                    </w:rPr>
                    <w:t xml:space="preserve"> </w:t>
                  </w:r>
                  <w:r w:rsidRPr="003E6DCE">
                    <w:rPr>
                      <w:i/>
                    </w:rPr>
                    <w:t>Transporte y la distribución de Gas de Red.</w:t>
                  </w:r>
                </w:p>
                <w:p w:rsidR="00C518B7" w:rsidRPr="003E6DCE" w:rsidRDefault="00C518B7" w:rsidP="00E8194F">
                  <w:pPr>
                    <w:autoSpaceDE w:val="0"/>
                    <w:autoSpaceDN w:val="0"/>
                    <w:adjustRightInd w:val="0"/>
                    <w:spacing w:after="0"/>
                    <w:jc w:val="both"/>
                    <w:rPr>
                      <w:i/>
                    </w:rPr>
                  </w:pPr>
                  <w:r w:rsidRPr="003E6DCE">
                    <w:rPr>
                      <w:i/>
                    </w:rPr>
                    <w:t>c. El cumplimiento de Programa de seguridad que implementa Walmart.</w:t>
                  </w:r>
                </w:p>
                <w:p w:rsidR="00C518B7" w:rsidRPr="003E6DCE" w:rsidRDefault="00C518B7" w:rsidP="00E8194F">
                  <w:pPr>
                    <w:autoSpaceDE w:val="0"/>
                    <w:autoSpaceDN w:val="0"/>
                    <w:adjustRightInd w:val="0"/>
                    <w:spacing w:after="0"/>
                    <w:jc w:val="both"/>
                    <w:rPr>
                      <w:i/>
                    </w:rPr>
                  </w:pPr>
                  <w:r w:rsidRPr="003E6DCE">
                    <w:rPr>
                      <w:i/>
                    </w:rPr>
                    <w:t>d. El cumplimiento de normas de seguridad.</w:t>
                  </w:r>
                </w:p>
                <w:p w:rsidR="00C518B7" w:rsidRPr="003E6DCE" w:rsidRDefault="00C518B7" w:rsidP="00E8194F">
                  <w:pPr>
                    <w:autoSpaceDE w:val="0"/>
                    <w:autoSpaceDN w:val="0"/>
                    <w:adjustRightInd w:val="0"/>
                    <w:spacing w:after="0"/>
                    <w:jc w:val="both"/>
                    <w:rPr>
                      <w:i/>
                    </w:rPr>
                  </w:pPr>
                  <w:r w:rsidRPr="003E6DCE">
                    <w:rPr>
                      <w:i/>
                    </w:rPr>
                    <w:t>e. Verificar la toma de asistencia y la minuta de la reunión y de las minutas que</w:t>
                  </w:r>
                  <w:r w:rsidR="000C150D">
                    <w:rPr>
                      <w:i/>
                    </w:rPr>
                    <w:t xml:space="preserve"> </w:t>
                  </w:r>
                  <w:r w:rsidRPr="003E6DCE">
                    <w:rPr>
                      <w:i/>
                    </w:rPr>
                    <w:t>Walmart mantendrá de las reuniones de orientación sobre seguridad, que</w:t>
                  </w:r>
                  <w:r w:rsidR="000C150D">
                    <w:rPr>
                      <w:i/>
                    </w:rPr>
                    <w:t xml:space="preserve"> </w:t>
                  </w:r>
                  <w:r w:rsidRPr="003E6DCE">
                    <w:rPr>
                      <w:i/>
                    </w:rPr>
                    <w:t>deberán estar siempre a disposición de GasAndes.</w:t>
                  </w:r>
                </w:p>
                <w:p w:rsidR="00C518B7" w:rsidRPr="003E6DCE" w:rsidRDefault="00C518B7" w:rsidP="00E8194F">
                  <w:pPr>
                    <w:autoSpaceDE w:val="0"/>
                    <w:autoSpaceDN w:val="0"/>
                    <w:adjustRightInd w:val="0"/>
                    <w:spacing w:after="0"/>
                    <w:jc w:val="both"/>
                    <w:rPr>
                      <w:i/>
                    </w:rPr>
                  </w:pPr>
                  <w:r w:rsidRPr="003E6DCE">
                    <w:rPr>
                      <w:i/>
                    </w:rPr>
                    <w:t>f. Establecimiento de condiciones de trabajo adecuadas.</w:t>
                  </w:r>
                </w:p>
                <w:p w:rsidR="00C518B7" w:rsidRPr="003E6DCE" w:rsidRDefault="00C518B7" w:rsidP="00E8194F">
                  <w:pPr>
                    <w:autoSpaceDE w:val="0"/>
                    <w:autoSpaceDN w:val="0"/>
                    <w:adjustRightInd w:val="0"/>
                    <w:spacing w:after="0"/>
                    <w:jc w:val="both"/>
                    <w:rPr>
                      <w:i/>
                    </w:rPr>
                  </w:pPr>
                  <w:r w:rsidRPr="003E6DCE">
                    <w:rPr>
                      <w:i/>
                    </w:rPr>
                    <w:t>g. Orientación en seguridad.</w:t>
                  </w:r>
                </w:p>
                <w:p w:rsidR="00C518B7" w:rsidRPr="003E6DCE" w:rsidRDefault="00C518B7" w:rsidP="00E8194F">
                  <w:pPr>
                    <w:autoSpaceDE w:val="0"/>
                    <w:autoSpaceDN w:val="0"/>
                    <w:adjustRightInd w:val="0"/>
                    <w:spacing w:after="0"/>
                    <w:jc w:val="both"/>
                    <w:rPr>
                      <w:i/>
                    </w:rPr>
                  </w:pPr>
                  <w:r w:rsidRPr="003E6DCE">
                    <w:rPr>
                      <w:i/>
                    </w:rPr>
                    <w:t>h. Alcohol y drogas.</w:t>
                  </w:r>
                </w:p>
              </w:tc>
            </w:tr>
          </w:tbl>
          <w:p w:rsidR="00C518B7" w:rsidRDefault="00C518B7" w:rsidP="00E8194F">
            <w:pPr>
              <w:spacing w:after="0"/>
              <w:rPr>
                <w:b/>
              </w:rPr>
            </w:pPr>
          </w:p>
          <w:p w:rsidR="00F14D23" w:rsidRPr="00D42470" w:rsidRDefault="00F14D23" w:rsidP="00E8194F">
            <w:pPr>
              <w:spacing w:after="0"/>
              <w:rPr>
                <w:b/>
              </w:rPr>
            </w:pPr>
          </w:p>
        </w:tc>
      </w:tr>
      <w:tr w:rsidR="00F14D23" w:rsidRPr="00D42470" w:rsidTr="008C1588">
        <w:trPr>
          <w:trHeight w:val="627"/>
        </w:trPr>
        <w:tc>
          <w:tcPr>
            <w:tcW w:w="5000" w:type="pct"/>
            <w:gridSpan w:val="2"/>
          </w:tcPr>
          <w:p w:rsidR="00F14D23" w:rsidRPr="00D42470" w:rsidRDefault="00F14D23" w:rsidP="005048E0">
            <w:pPr>
              <w:spacing w:after="0"/>
            </w:pPr>
            <w:r w:rsidRPr="00D42470">
              <w:rPr>
                <w:b/>
              </w:rPr>
              <w:t>Hecho (s):</w:t>
            </w:r>
            <w:r w:rsidRPr="00D42470">
              <w:t xml:space="preserve"> </w:t>
            </w:r>
          </w:p>
          <w:p w:rsidR="005738C8" w:rsidRDefault="005738C8" w:rsidP="006B5C83">
            <w:pPr>
              <w:pStyle w:val="Prrafodelista"/>
              <w:numPr>
                <w:ilvl w:val="0"/>
                <w:numId w:val="39"/>
              </w:numPr>
            </w:pPr>
            <w:r>
              <w:t xml:space="preserve">Durante la actividad de inspección del 10 de mayo de 2018, </w:t>
            </w:r>
            <w:r w:rsidR="00CF0527" w:rsidRPr="00CF0527">
              <w:t xml:space="preserve">se conversó con Ignacio </w:t>
            </w:r>
            <w:proofErr w:type="spellStart"/>
            <w:r w:rsidR="00CF0527" w:rsidRPr="00CF0527">
              <w:t>Eckholt</w:t>
            </w:r>
            <w:proofErr w:type="spellEnd"/>
            <w:r w:rsidR="00CF0527" w:rsidRPr="00CF0527">
              <w:t xml:space="preserve"> (ITO de Gas Andes), quien indicó que se encuentra en la obra de lunes a viernes de 08:30 a 18:30 hrs., y que los </w:t>
            </w:r>
            <w:r w:rsidR="00CF0527" w:rsidRPr="0004246E">
              <w:t xml:space="preserve">sábados </w:t>
            </w:r>
            <w:r w:rsidR="00BD11C0" w:rsidRPr="0004246E">
              <w:t xml:space="preserve">asiste </w:t>
            </w:r>
            <w:r w:rsidR="00CF0527" w:rsidRPr="0004246E">
              <w:t>s</w:t>
            </w:r>
            <w:r w:rsidR="00BD11C0" w:rsidRPr="0004246E">
              <w:t>ó</w:t>
            </w:r>
            <w:r w:rsidR="00CF0527" w:rsidRPr="0004246E">
              <w:t xml:space="preserve">lo si </w:t>
            </w:r>
            <w:r>
              <w:t xml:space="preserve">la empresa </w:t>
            </w:r>
            <w:r w:rsidR="00CF0527" w:rsidRPr="00CF0527">
              <w:t xml:space="preserve">Walmart proyecta trabajar durante el día cerca del gasoducto de Gas Andes. </w:t>
            </w:r>
          </w:p>
          <w:p w:rsidR="00F14D23" w:rsidRDefault="00CF0527" w:rsidP="006B5C83">
            <w:pPr>
              <w:pStyle w:val="Prrafodelista"/>
              <w:numPr>
                <w:ilvl w:val="0"/>
                <w:numId w:val="39"/>
              </w:numPr>
            </w:pPr>
            <w:r w:rsidRPr="00CF0527">
              <w:t xml:space="preserve">Se observó en terreno una faja de 10 metros de ancho aprox. demarcada con barrera de hormigón tipo New </w:t>
            </w:r>
            <w:r w:rsidRPr="00C40123">
              <w:t>Jersey</w:t>
            </w:r>
            <w:r w:rsidR="00A64E65" w:rsidRPr="00C40123">
              <w:t xml:space="preserve"> (Fotografía </w:t>
            </w:r>
            <w:r w:rsidR="00C40123" w:rsidRPr="00C40123">
              <w:t>1</w:t>
            </w:r>
            <w:r w:rsidR="009B3353">
              <w:t>2</w:t>
            </w:r>
            <w:r w:rsidR="00A64E65" w:rsidRPr="00C40123">
              <w:t>)</w:t>
            </w:r>
            <w:r w:rsidRPr="00C40123">
              <w:t>, que re</w:t>
            </w:r>
            <w:r w:rsidR="005738C8" w:rsidRPr="00C40123">
              <w:t>s</w:t>
            </w:r>
            <w:r w:rsidRPr="00C40123">
              <w:t xml:space="preserve">guarda el trazado del gasoducto, sobre el cual existen dos atraviesos, utilizados para el ingreso y </w:t>
            </w:r>
            <w:r w:rsidR="005048E0" w:rsidRPr="00C40123">
              <w:t>salida de vehículos a</w:t>
            </w:r>
            <w:r w:rsidR="005738C8" w:rsidRPr="00C40123">
              <w:t xml:space="preserve"> </w:t>
            </w:r>
            <w:r w:rsidR="005048E0" w:rsidRPr="00C40123">
              <w:t>l</w:t>
            </w:r>
            <w:r w:rsidR="005738C8" w:rsidRPr="00C40123">
              <w:t>a instalación</w:t>
            </w:r>
            <w:r w:rsidR="00A64E65" w:rsidRPr="00C40123">
              <w:t xml:space="preserve"> (Fotografía </w:t>
            </w:r>
            <w:r w:rsidR="00C40123" w:rsidRPr="00C40123">
              <w:t>1</w:t>
            </w:r>
            <w:r w:rsidR="009B3353">
              <w:t>3</w:t>
            </w:r>
            <w:r w:rsidR="00A64E65" w:rsidRPr="00C40123">
              <w:t>)</w:t>
            </w:r>
            <w:r w:rsidR="005048E0" w:rsidRPr="00C40123">
              <w:t>.</w:t>
            </w:r>
          </w:p>
          <w:p w:rsidR="00CF0D85" w:rsidRDefault="006B5C83" w:rsidP="00AA0774">
            <w:pPr>
              <w:pStyle w:val="Prrafodelista"/>
              <w:numPr>
                <w:ilvl w:val="0"/>
                <w:numId w:val="39"/>
              </w:numPr>
            </w:pPr>
            <w:r>
              <w:t xml:space="preserve">Se solicitó al titular en </w:t>
            </w:r>
            <w:r w:rsidR="00337F2A">
              <w:t xml:space="preserve">el </w:t>
            </w:r>
            <w:r>
              <w:t>acta</w:t>
            </w:r>
            <w:r w:rsidRPr="005738C8">
              <w:t xml:space="preserve">, el documento denominado </w:t>
            </w:r>
            <w:r w:rsidR="00337F2A">
              <w:t>“</w:t>
            </w:r>
            <w:r w:rsidR="005738C8" w:rsidRPr="005738C8">
              <w:t xml:space="preserve">Programa de </w:t>
            </w:r>
            <w:r w:rsidR="00337F2A">
              <w:t>S</w:t>
            </w:r>
            <w:r w:rsidR="005738C8" w:rsidRPr="005738C8">
              <w:t>eguridad</w:t>
            </w:r>
            <w:r w:rsidR="00337F2A">
              <w:t>”</w:t>
            </w:r>
            <w:r w:rsidR="005738C8" w:rsidRPr="005738C8">
              <w:t xml:space="preserve"> que implementa Walmart,</w:t>
            </w:r>
            <w:r w:rsidR="00214B8E">
              <w:t xml:space="preserve"> </w:t>
            </w:r>
            <w:r w:rsidR="00214B8E" w:rsidRPr="005738C8">
              <w:t>previa aprobación por un representante autorizado de GasAndes</w:t>
            </w:r>
            <w:r w:rsidR="00214B8E">
              <w:t>, además de la toma de asistencia y minuta de las reuniones de Walmart sobre seguridad</w:t>
            </w:r>
            <w:r w:rsidR="005738C8" w:rsidRPr="005738C8">
              <w:t>.</w:t>
            </w:r>
            <w:r>
              <w:t xml:space="preserve"> Al respecto el titular entregó </w:t>
            </w:r>
            <w:r w:rsidR="00CF0D85">
              <w:t>una carpeta digital donde se encuentran los siguientes documentos:</w:t>
            </w:r>
          </w:p>
          <w:p w:rsidR="00CF0D85" w:rsidRDefault="00CF0D85" w:rsidP="00B83410">
            <w:pPr>
              <w:pStyle w:val="Prrafodelista"/>
              <w:numPr>
                <w:ilvl w:val="1"/>
                <w:numId w:val="39"/>
              </w:numPr>
            </w:pPr>
            <w:r>
              <w:t xml:space="preserve">Plano denominado Planta de </w:t>
            </w:r>
            <w:r w:rsidR="00337F2A">
              <w:t>P</w:t>
            </w:r>
            <w:r>
              <w:t xml:space="preserve">avimentación Sector Gasoducto, donde se identifican los sectores donde cruzarán los caminos de la instalación, por sobre donde se ubica el gasoducto,  </w:t>
            </w:r>
          </w:p>
          <w:p w:rsidR="00B83410" w:rsidRDefault="00CF0D85" w:rsidP="00CF0D85">
            <w:pPr>
              <w:pStyle w:val="Prrafodelista"/>
              <w:numPr>
                <w:ilvl w:val="1"/>
                <w:numId w:val="39"/>
              </w:numPr>
            </w:pPr>
            <w:r>
              <w:t>Convenio de cruce de Gasoducto GasAndes S.A. con Walmart Chile S.A.</w:t>
            </w:r>
            <w:r w:rsidR="00B83410">
              <w:t>, donde GasAndes y Walmart acuerdan suscribir un convenio de cruzamiento para el cual se establecen clausuras, destacándose la clausura que establece las condiciones a cumplir en el área de cruzamiento por parte de Walmart, indicando que las acciones tendrán que regirse bajo ciertos términos</w:t>
            </w:r>
            <w:r w:rsidR="00214B8E">
              <w:t>, tales como obras de refuerzo del gasoducto por razones seguridad</w:t>
            </w:r>
            <w:r w:rsidR="00B83410">
              <w:t>.</w:t>
            </w:r>
            <w:r w:rsidR="00214B8E">
              <w:t xml:space="preserve"> Lo anterior se puede entender como el “Programa e Seguridad” implementado por Walmart. </w:t>
            </w:r>
          </w:p>
          <w:p w:rsidR="006B5C83" w:rsidRDefault="00B83410" w:rsidP="00CF0D85">
            <w:pPr>
              <w:pStyle w:val="Prrafodelista"/>
              <w:numPr>
                <w:ilvl w:val="1"/>
                <w:numId w:val="39"/>
              </w:numPr>
            </w:pPr>
            <w:r>
              <w:t>Procedimiento de refuerzo Gasoducto</w:t>
            </w:r>
            <w:r w:rsidR="00871FEB">
              <w:t xml:space="preserve"> de fecha 17 de abril de 2018</w:t>
            </w:r>
            <w:r>
              <w:t>, de la empresa T</w:t>
            </w:r>
            <w:r w:rsidR="00337F2A">
              <w:t>ECSA</w:t>
            </w:r>
            <w:r w:rsidR="00267BAC">
              <w:t>.</w:t>
            </w:r>
            <w:r>
              <w:t xml:space="preserve"> </w:t>
            </w:r>
            <w:r w:rsidR="005738C8">
              <w:t xml:space="preserve">  </w:t>
            </w:r>
            <w:r w:rsidR="006B5C83">
              <w:t xml:space="preserve"> </w:t>
            </w:r>
          </w:p>
          <w:p w:rsidR="005048E0" w:rsidRPr="00D42470" w:rsidRDefault="00214B8E" w:rsidP="00214B8E">
            <w:pPr>
              <w:pStyle w:val="Prrafodelista"/>
              <w:numPr>
                <w:ilvl w:val="0"/>
                <w:numId w:val="39"/>
              </w:numPr>
            </w:pPr>
            <w:r>
              <w:t>El titular no entregó la toma de asistencia y minuta de las reuniones de Walmart sobre seguridad.</w:t>
            </w:r>
          </w:p>
        </w:tc>
      </w:tr>
    </w:tbl>
    <w:p w:rsidR="00C40123" w:rsidRDefault="00C40123" w:rsidP="004E6266">
      <w:pPr>
        <w:spacing w:after="0"/>
        <w:rPr>
          <w:rFonts w:ascii="Calibri" w:eastAsia="Calibri" w:hAnsi="Calibri" w:cs="Calibri"/>
          <w:sz w:val="28"/>
          <w:szCs w:val="32"/>
        </w:rPr>
      </w:pPr>
    </w:p>
    <w:tbl>
      <w:tblPr>
        <w:tblW w:w="5000" w:type="pct"/>
        <w:jc w:val="center"/>
        <w:tblCellMar>
          <w:left w:w="70" w:type="dxa"/>
          <w:right w:w="70" w:type="dxa"/>
        </w:tblCellMar>
        <w:tblLook w:val="04A0" w:firstRow="1" w:lastRow="0" w:firstColumn="1" w:lastColumn="0" w:noHBand="0" w:noVBand="1"/>
      </w:tblPr>
      <w:tblGrid>
        <w:gridCol w:w="3567"/>
        <w:gridCol w:w="1674"/>
        <w:gridCol w:w="1675"/>
        <w:gridCol w:w="3123"/>
        <w:gridCol w:w="1813"/>
        <w:gridCol w:w="1710"/>
      </w:tblGrid>
      <w:tr w:rsidR="00267BAC" w:rsidRPr="00D42470" w:rsidTr="00AA0774">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67BAC" w:rsidRPr="00D42470" w:rsidRDefault="00A64E65" w:rsidP="004E6266">
            <w:pPr>
              <w:spacing w:after="0" w:line="240" w:lineRule="auto"/>
              <w:jc w:val="center"/>
              <w:rPr>
                <w:rFonts w:ascii="Calibri" w:eastAsia="Times New Roman" w:hAnsi="Calibri" w:cs="Times New Roman"/>
                <w:b/>
                <w:bCs/>
                <w:color w:val="000000"/>
                <w:sz w:val="20"/>
                <w:szCs w:val="20"/>
                <w:lang w:eastAsia="es-CL"/>
              </w:rPr>
            </w:pPr>
            <w:r>
              <w:rPr>
                <w:rFonts w:ascii="Calibri" w:eastAsia="Times New Roman" w:hAnsi="Calibri" w:cs="Times New Roman"/>
                <w:b/>
                <w:bCs/>
                <w:color w:val="000000"/>
                <w:sz w:val="20"/>
                <w:szCs w:val="20"/>
                <w:lang w:eastAsia="es-CL"/>
              </w:rPr>
              <w:t>Registros</w:t>
            </w:r>
          </w:p>
        </w:tc>
      </w:tr>
      <w:tr w:rsidR="00267BAC" w:rsidRPr="00D42470" w:rsidTr="004E6266">
        <w:trPr>
          <w:trHeight w:val="2859"/>
          <w:jc w:val="center"/>
        </w:trPr>
        <w:tc>
          <w:tcPr>
            <w:tcW w:w="2558" w:type="pct"/>
            <w:gridSpan w:val="3"/>
            <w:tcBorders>
              <w:top w:val="nil"/>
              <w:left w:val="single" w:sz="4" w:space="0" w:color="auto"/>
              <w:right w:val="single" w:sz="4" w:space="0" w:color="auto"/>
            </w:tcBorders>
            <w:shd w:val="clear" w:color="auto" w:fill="auto"/>
            <w:noWrap/>
            <w:vAlign w:val="center"/>
            <w:hideMark/>
          </w:tcPr>
          <w:p w:rsidR="00267BAC" w:rsidRPr="00D42470" w:rsidRDefault="00A64E65" w:rsidP="00AA077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2496759" cy="1872000"/>
                  <wp:effectExtent l="0" t="0" r="0" b="0"/>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11.jpg"/>
                          <pic:cNvPicPr/>
                        </pic:nvPicPr>
                        <pic:blipFill>
                          <a:blip r:embed="rId54" cstate="print">
                            <a:extLst>
                              <a:ext uri="{28A0092B-C50C-407E-A947-70E740481C1C}">
                                <a14:useLocalDpi xmlns:a14="http://schemas.microsoft.com/office/drawing/2010/main" val="0"/>
                              </a:ext>
                            </a:extLst>
                          </a:blip>
                          <a:stretch>
                            <a:fillRect/>
                          </a:stretch>
                        </pic:blipFill>
                        <pic:spPr>
                          <a:xfrm>
                            <a:off x="0" y="0"/>
                            <a:ext cx="2496759" cy="1872000"/>
                          </a:xfrm>
                          <a:prstGeom prst="rect">
                            <a:avLst/>
                          </a:prstGeom>
                        </pic:spPr>
                      </pic:pic>
                    </a:graphicData>
                  </a:graphic>
                </wp:inline>
              </w:drawing>
            </w:r>
          </w:p>
        </w:tc>
        <w:tc>
          <w:tcPr>
            <w:tcW w:w="2442" w:type="pct"/>
            <w:gridSpan w:val="3"/>
            <w:tcBorders>
              <w:top w:val="nil"/>
              <w:left w:val="single" w:sz="4" w:space="0" w:color="auto"/>
              <w:right w:val="single" w:sz="4" w:space="0" w:color="auto"/>
            </w:tcBorders>
            <w:shd w:val="clear" w:color="auto" w:fill="auto"/>
            <w:noWrap/>
            <w:vAlign w:val="center"/>
            <w:hideMark/>
          </w:tcPr>
          <w:p w:rsidR="00267BAC" w:rsidRPr="00D42470" w:rsidRDefault="00A64E65" w:rsidP="00AA077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extent cx="2496759" cy="1872000"/>
                  <wp:effectExtent l="0" t="0" r="0" b="0"/>
                  <wp:docPr id="32" name="Imagen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12.jpg"/>
                          <pic:cNvPicPr/>
                        </pic:nvPicPr>
                        <pic:blipFill>
                          <a:blip r:embed="rId55" cstate="print">
                            <a:extLst>
                              <a:ext uri="{28A0092B-C50C-407E-A947-70E740481C1C}">
                                <a14:useLocalDpi xmlns:a14="http://schemas.microsoft.com/office/drawing/2010/main" val="0"/>
                              </a:ext>
                            </a:extLst>
                          </a:blip>
                          <a:stretch>
                            <a:fillRect/>
                          </a:stretch>
                        </pic:blipFill>
                        <pic:spPr>
                          <a:xfrm>
                            <a:off x="0" y="0"/>
                            <a:ext cx="2496759" cy="1872000"/>
                          </a:xfrm>
                          <a:prstGeom prst="rect">
                            <a:avLst/>
                          </a:prstGeom>
                        </pic:spPr>
                      </pic:pic>
                    </a:graphicData>
                  </a:graphic>
                </wp:inline>
              </w:drawing>
            </w:r>
          </w:p>
        </w:tc>
      </w:tr>
      <w:tr w:rsidR="00267BAC" w:rsidRPr="00D42470" w:rsidTr="00AA0774">
        <w:trPr>
          <w:trHeight w:val="300"/>
          <w:jc w:val="center"/>
        </w:trPr>
        <w:tc>
          <w:tcPr>
            <w:tcW w:w="1318" w:type="pct"/>
            <w:tcBorders>
              <w:top w:val="single" w:sz="4" w:space="0" w:color="auto"/>
              <w:left w:val="single" w:sz="4" w:space="0" w:color="auto"/>
              <w:bottom w:val="single" w:sz="4" w:space="0" w:color="auto"/>
              <w:right w:val="nil"/>
            </w:tcBorders>
            <w:shd w:val="clear" w:color="auto" w:fill="auto"/>
            <w:noWrap/>
            <w:vAlign w:val="center"/>
            <w:hideMark/>
          </w:tcPr>
          <w:p w:rsidR="00267BAC" w:rsidRPr="00D42470" w:rsidRDefault="009B3353" w:rsidP="00267BAC">
            <w:pPr>
              <w:spacing w:after="0" w:line="240" w:lineRule="auto"/>
              <w:contextualSpacing/>
              <w:outlineLvl w:val="1"/>
              <w:rPr>
                <w:rFonts w:ascii="Calibri" w:eastAsia="Times New Roman" w:hAnsi="Calibri" w:cs="Calibri"/>
                <w:b/>
                <w:color w:val="000000"/>
                <w:sz w:val="18"/>
                <w:szCs w:val="18"/>
                <w:lang w:eastAsia="es-CL"/>
              </w:rPr>
            </w:pPr>
            <w:bookmarkStart w:id="162" w:name="_Toc518394488"/>
            <w:r>
              <w:rPr>
                <w:rFonts w:ascii="Calibri" w:eastAsia="Calibri" w:hAnsi="Calibri" w:cs="Calibri"/>
                <w:b/>
                <w:sz w:val="18"/>
                <w:szCs w:val="20"/>
              </w:rPr>
              <w:t>Fotografía 12</w:t>
            </w:r>
            <w:r w:rsidR="00267BAC" w:rsidRPr="00D42470">
              <w:rPr>
                <w:rFonts w:ascii="Calibri" w:eastAsia="Calibri" w:hAnsi="Calibri" w:cs="Calibri"/>
                <w:b/>
                <w:sz w:val="18"/>
                <w:szCs w:val="18"/>
              </w:rPr>
              <w:t>.</w:t>
            </w:r>
            <w:bookmarkEnd w:id="162"/>
          </w:p>
        </w:tc>
        <w:tc>
          <w:tcPr>
            <w:tcW w:w="1240"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67BAC" w:rsidRPr="00C40123" w:rsidRDefault="00267BAC" w:rsidP="00C40123">
            <w:pPr>
              <w:spacing w:after="0" w:line="240" w:lineRule="auto"/>
              <w:rPr>
                <w:rFonts w:ascii="Calibri" w:eastAsia="Times New Roman" w:hAnsi="Calibri" w:cs="Times New Roman"/>
                <w:b/>
                <w:sz w:val="18"/>
                <w:szCs w:val="18"/>
                <w:lang w:eastAsia="es-CL"/>
              </w:rPr>
            </w:pPr>
            <w:r w:rsidRPr="00C40123">
              <w:rPr>
                <w:rFonts w:ascii="Calibri" w:eastAsia="Times New Roman" w:hAnsi="Calibri" w:cs="Times New Roman"/>
                <w:b/>
                <w:sz w:val="18"/>
                <w:szCs w:val="18"/>
                <w:lang w:eastAsia="es-CL"/>
              </w:rPr>
              <w:t>Fecha:</w:t>
            </w:r>
            <w:r w:rsidRPr="00C40123">
              <w:rPr>
                <w:rFonts w:ascii="Calibri" w:eastAsia="Times New Roman" w:hAnsi="Calibri" w:cs="Times New Roman"/>
                <w:sz w:val="18"/>
                <w:szCs w:val="18"/>
                <w:lang w:eastAsia="es-CL"/>
              </w:rPr>
              <w:t xml:space="preserve">  </w:t>
            </w:r>
            <w:r w:rsidR="00C40123" w:rsidRPr="00C40123">
              <w:rPr>
                <w:rFonts w:ascii="Calibri" w:eastAsia="Times New Roman" w:hAnsi="Calibri" w:cs="Times New Roman"/>
                <w:sz w:val="18"/>
                <w:szCs w:val="18"/>
                <w:lang w:eastAsia="es-CL"/>
              </w:rPr>
              <w:t>10-05-2018</w:t>
            </w:r>
            <w:r w:rsidRPr="00C40123" w:rsidDel="00CA3F62">
              <w:rPr>
                <w:rFonts w:ascii="Calibri" w:eastAsia="Times New Roman" w:hAnsi="Calibri" w:cs="Times New Roman"/>
                <w:sz w:val="18"/>
                <w:szCs w:val="18"/>
                <w:lang w:eastAsia="es-CL"/>
              </w:rPr>
              <w:t xml:space="preserve"> </w:t>
            </w:r>
          </w:p>
        </w:tc>
        <w:tc>
          <w:tcPr>
            <w:tcW w:w="1138" w:type="pct"/>
            <w:tcBorders>
              <w:top w:val="single" w:sz="4" w:space="0" w:color="auto"/>
              <w:left w:val="nil"/>
              <w:bottom w:val="single" w:sz="4" w:space="0" w:color="auto"/>
              <w:right w:val="nil"/>
            </w:tcBorders>
            <w:shd w:val="clear" w:color="auto" w:fill="auto"/>
            <w:noWrap/>
            <w:vAlign w:val="center"/>
            <w:hideMark/>
          </w:tcPr>
          <w:p w:rsidR="00267BAC" w:rsidRPr="00C40123" w:rsidRDefault="00267BAC" w:rsidP="009B3353">
            <w:pPr>
              <w:spacing w:after="0" w:line="240" w:lineRule="auto"/>
              <w:contextualSpacing/>
              <w:outlineLvl w:val="1"/>
              <w:rPr>
                <w:rFonts w:ascii="Calibri" w:eastAsia="Calibri" w:hAnsi="Calibri" w:cs="Calibri"/>
                <w:b/>
                <w:sz w:val="18"/>
                <w:szCs w:val="18"/>
              </w:rPr>
            </w:pPr>
            <w:bookmarkStart w:id="163" w:name="_Toc518394489"/>
            <w:r w:rsidRPr="00C40123">
              <w:rPr>
                <w:rFonts w:ascii="Calibri" w:eastAsia="Calibri" w:hAnsi="Calibri" w:cs="Calibri"/>
                <w:b/>
                <w:sz w:val="18"/>
                <w:szCs w:val="20"/>
              </w:rPr>
              <w:t xml:space="preserve">Fotografía </w:t>
            </w:r>
            <w:r w:rsidR="00C40123" w:rsidRPr="00C40123">
              <w:rPr>
                <w:rFonts w:ascii="Calibri" w:eastAsia="Calibri" w:hAnsi="Calibri" w:cs="Calibri"/>
                <w:b/>
                <w:sz w:val="18"/>
                <w:szCs w:val="20"/>
              </w:rPr>
              <w:t>1</w:t>
            </w:r>
            <w:r w:rsidR="009B3353">
              <w:rPr>
                <w:rFonts w:ascii="Calibri" w:eastAsia="Calibri" w:hAnsi="Calibri" w:cs="Calibri"/>
                <w:b/>
                <w:sz w:val="18"/>
                <w:szCs w:val="20"/>
              </w:rPr>
              <w:t>3</w:t>
            </w:r>
            <w:r w:rsidRPr="00C40123">
              <w:rPr>
                <w:rFonts w:ascii="Calibri" w:eastAsia="Calibri" w:hAnsi="Calibri" w:cs="Calibri"/>
                <w:b/>
                <w:sz w:val="18"/>
                <w:szCs w:val="18"/>
              </w:rPr>
              <w:t>.</w:t>
            </w:r>
            <w:bookmarkEnd w:id="163"/>
          </w:p>
        </w:tc>
        <w:tc>
          <w:tcPr>
            <w:tcW w:w="1304"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67BAC" w:rsidRPr="00C40123" w:rsidRDefault="00267BAC" w:rsidP="00C40123">
            <w:pPr>
              <w:spacing w:after="0" w:line="240" w:lineRule="auto"/>
              <w:rPr>
                <w:rFonts w:ascii="Calibri" w:eastAsia="Times New Roman" w:hAnsi="Calibri" w:cs="Times New Roman"/>
                <w:b/>
                <w:sz w:val="18"/>
                <w:szCs w:val="18"/>
                <w:lang w:eastAsia="es-CL"/>
              </w:rPr>
            </w:pPr>
            <w:r w:rsidRPr="00C40123">
              <w:rPr>
                <w:rFonts w:ascii="Calibri" w:eastAsia="Times New Roman" w:hAnsi="Calibri" w:cs="Times New Roman"/>
                <w:b/>
                <w:sz w:val="18"/>
                <w:szCs w:val="18"/>
                <w:lang w:eastAsia="es-CL"/>
              </w:rPr>
              <w:t>Fecha:</w:t>
            </w:r>
            <w:r w:rsidRPr="00C40123">
              <w:rPr>
                <w:rFonts w:ascii="Calibri" w:eastAsia="Times New Roman" w:hAnsi="Calibri" w:cs="Times New Roman"/>
                <w:sz w:val="18"/>
                <w:szCs w:val="18"/>
                <w:lang w:eastAsia="es-CL"/>
              </w:rPr>
              <w:t xml:space="preserve"> </w:t>
            </w:r>
            <w:r w:rsidR="00C40123" w:rsidRPr="00C40123">
              <w:rPr>
                <w:rFonts w:ascii="Calibri" w:eastAsia="Times New Roman" w:hAnsi="Calibri" w:cs="Times New Roman"/>
                <w:sz w:val="18"/>
                <w:szCs w:val="18"/>
                <w:lang w:eastAsia="es-CL"/>
              </w:rPr>
              <w:t>10-05-2018</w:t>
            </w:r>
          </w:p>
        </w:tc>
      </w:tr>
      <w:tr w:rsidR="00267BAC" w:rsidRPr="00D42470" w:rsidTr="00AA0774">
        <w:trPr>
          <w:trHeight w:val="300"/>
          <w:jc w:val="center"/>
        </w:trPr>
        <w:tc>
          <w:tcPr>
            <w:tcW w:w="1318"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267BAC" w:rsidRPr="00D42470" w:rsidRDefault="00267BAC" w:rsidP="009B335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UTM DATUM WGS84 HUSO </w:t>
            </w:r>
            <w:r w:rsidR="009B3353">
              <w:rPr>
                <w:rFonts w:ascii="Calibri" w:eastAsia="Times New Roman" w:hAnsi="Calibri" w:cs="Times New Roman"/>
                <w:b/>
                <w:color w:val="000000"/>
                <w:sz w:val="18"/>
                <w:szCs w:val="18"/>
                <w:lang w:eastAsia="es-CL"/>
              </w:rPr>
              <w:t>19S</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267BAC" w:rsidRPr="009B3353" w:rsidRDefault="00267BAC" w:rsidP="00AA0774">
            <w:pPr>
              <w:spacing w:after="0" w:line="240" w:lineRule="auto"/>
              <w:rPr>
                <w:rFonts w:ascii="Calibri" w:eastAsia="Times New Roman" w:hAnsi="Calibri" w:cs="Times New Roman"/>
                <w:color w:val="000000"/>
                <w:sz w:val="18"/>
                <w:szCs w:val="18"/>
                <w:lang w:eastAsia="es-CL"/>
              </w:rPr>
            </w:pPr>
            <w:r w:rsidRPr="009B3353">
              <w:rPr>
                <w:rFonts w:ascii="Calibri" w:eastAsia="Times New Roman" w:hAnsi="Calibri" w:cs="Times New Roman"/>
                <w:color w:val="000000"/>
                <w:sz w:val="18"/>
                <w:szCs w:val="18"/>
                <w:lang w:eastAsia="es-CL"/>
              </w:rPr>
              <w:t xml:space="preserve">Norte: </w:t>
            </w:r>
            <w:r w:rsidR="009B3353" w:rsidRPr="009B3353">
              <w:rPr>
                <w:rFonts w:ascii="Calibri" w:eastAsia="Times New Roman" w:hAnsi="Calibri" w:cs="Times New Roman"/>
                <w:color w:val="000000"/>
                <w:sz w:val="18"/>
                <w:szCs w:val="18"/>
                <w:lang w:eastAsia="es-CL"/>
              </w:rPr>
              <w:t>6.278.551 m.</w:t>
            </w:r>
          </w:p>
        </w:tc>
        <w:tc>
          <w:tcPr>
            <w:tcW w:w="620" w:type="pct"/>
            <w:tcBorders>
              <w:top w:val="single" w:sz="4" w:space="0" w:color="auto"/>
              <w:left w:val="nil"/>
              <w:bottom w:val="single" w:sz="4" w:space="0" w:color="auto"/>
              <w:right w:val="single" w:sz="4" w:space="0" w:color="000000"/>
            </w:tcBorders>
            <w:shd w:val="clear" w:color="auto" w:fill="auto"/>
            <w:noWrap/>
            <w:vAlign w:val="center"/>
            <w:hideMark/>
          </w:tcPr>
          <w:p w:rsidR="00267BAC" w:rsidRPr="009B3353" w:rsidRDefault="00267BAC" w:rsidP="00AA0774">
            <w:pPr>
              <w:spacing w:after="0" w:line="240" w:lineRule="auto"/>
              <w:rPr>
                <w:rFonts w:ascii="Calibri" w:eastAsia="Times New Roman" w:hAnsi="Calibri" w:cs="Times New Roman"/>
                <w:color w:val="000000"/>
                <w:sz w:val="18"/>
                <w:szCs w:val="18"/>
                <w:lang w:eastAsia="es-CL"/>
              </w:rPr>
            </w:pPr>
            <w:r w:rsidRPr="009B3353">
              <w:rPr>
                <w:rFonts w:ascii="Calibri" w:eastAsia="Times New Roman" w:hAnsi="Calibri" w:cs="Times New Roman"/>
                <w:color w:val="000000"/>
                <w:sz w:val="18"/>
                <w:szCs w:val="18"/>
                <w:lang w:eastAsia="es-CL"/>
              </w:rPr>
              <w:t>Este:</w:t>
            </w:r>
            <w:r w:rsidR="009B3353" w:rsidRPr="009B3353">
              <w:rPr>
                <w:rFonts w:ascii="Calibri" w:eastAsia="Times New Roman" w:hAnsi="Calibri" w:cs="Times New Roman"/>
                <w:color w:val="000000"/>
                <w:sz w:val="18"/>
                <w:szCs w:val="18"/>
                <w:lang w:eastAsia="es-CL"/>
              </w:rPr>
              <w:t xml:space="preserve"> 340.816 m.</w:t>
            </w:r>
            <w:r w:rsidRPr="009B3353">
              <w:rPr>
                <w:rFonts w:ascii="Calibri" w:eastAsia="Times New Roman" w:hAnsi="Calibri" w:cs="Times New Roman"/>
                <w:color w:val="000000"/>
                <w:sz w:val="18"/>
                <w:szCs w:val="18"/>
                <w:lang w:eastAsia="es-CL"/>
              </w:rPr>
              <w:t xml:space="preserve"> </w:t>
            </w:r>
          </w:p>
        </w:tc>
        <w:tc>
          <w:tcPr>
            <w:tcW w:w="1138" w:type="pct"/>
            <w:tcBorders>
              <w:top w:val="single" w:sz="4" w:space="0" w:color="auto"/>
              <w:left w:val="nil"/>
              <w:bottom w:val="single" w:sz="4" w:space="0" w:color="auto"/>
              <w:right w:val="single" w:sz="4" w:space="0" w:color="000000"/>
            </w:tcBorders>
            <w:shd w:val="clear" w:color="auto" w:fill="auto"/>
            <w:noWrap/>
            <w:vAlign w:val="center"/>
            <w:hideMark/>
          </w:tcPr>
          <w:p w:rsidR="00267BAC" w:rsidRPr="00D42470" w:rsidRDefault="00267BAC" w:rsidP="009B3353">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 xml:space="preserve">Coordenadas DATUM WGS84 HUSO </w:t>
            </w:r>
            <w:r w:rsidR="009B3353">
              <w:rPr>
                <w:rFonts w:ascii="Calibri" w:eastAsia="Times New Roman" w:hAnsi="Calibri" w:cs="Times New Roman"/>
                <w:b/>
                <w:color w:val="000000"/>
                <w:sz w:val="18"/>
                <w:szCs w:val="18"/>
                <w:lang w:eastAsia="es-CL"/>
              </w:rPr>
              <w:t>19S</w:t>
            </w:r>
          </w:p>
        </w:tc>
        <w:tc>
          <w:tcPr>
            <w:tcW w:w="671" w:type="pct"/>
            <w:tcBorders>
              <w:top w:val="single" w:sz="4" w:space="0" w:color="auto"/>
              <w:left w:val="nil"/>
              <w:bottom w:val="single" w:sz="4" w:space="0" w:color="auto"/>
              <w:right w:val="single" w:sz="4" w:space="0" w:color="000000"/>
            </w:tcBorders>
            <w:shd w:val="clear" w:color="auto" w:fill="auto"/>
            <w:noWrap/>
            <w:vAlign w:val="center"/>
            <w:hideMark/>
          </w:tcPr>
          <w:p w:rsidR="00267BAC" w:rsidRPr="00D42470" w:rsidRDefault="00267BAC" w:rsidP="00AA077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Norte:</w:t>
            </w:r>
            <w:r w:rsidRPr="00D42470">
              <w:rPr>
                <w:rFonts w:ascii="Calibri" w:eastAsia="Times New Roman" w:hAnsi="Calibri" w:cs="Times New Roman"/>
                <w:color w:val="000000"/>
                <w:sz w:val="18"/>
                <w:szCs w:val="18"/>
                <w:lang w:eastAsia="es-CL"/>
              </w:rPr>
              <w:t xml:space="preserve"> </w:t>
            </w:r>
            <w:r w:rsidR="009B3353">
              <w:rPr>
                <w:rFonts w:ascii="Calibri" w:eastAsia="Times New Roman" w:hAnsi="Calibri" w:cs="Times New Roman"/>
                <w:color w:val="000000"/>
                <w:sz w:val="18"/>
                <w:szCs w:val="18"/>
                <w:lang w:eastAsia="es-CL"/>
              </w:rPr>
              <w:t>6.278.326 m.</w:t>
            </w:r>
          </w:p>
        </w:tc>
        <w:tc>
          <w:tcPr>
            <w:tcW w:w="633" w:type="pct"/>
            <w:tcBorders>
              <w:top w:val="single" w:sz="4" w:space="0" w:color="auto"/>
              <w:left w:val="nil"/>
              <w:bottom w:val="single" w:sz="4" w:space="0" w:color="auto"/>
              <w:right w:val="single" w:sz="4" w:space="0" w:color="000000"/>
            </w:tcBorders>
            <w:shd w:val="clear" w:color="auto" w:fill="auto"/>
            <w:noWrap/>
            <w:vAlign w:val="center"/>
            <w:hideMark/>
          </w:tcPr>
          <w:p w:rsidR="00267BAC" w:rsidRPr="00D42470" w:rsidRDefault="00267BAC" w:rsidP="00AA0774">
            <w:pPr>
              <w:spacing w:after="0" w:line="240" w:lineRule="auto"/>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Este:</w:t>
            </w:r>
            <w:r w:rsidRPr="00D42470">
              <w:rPr>
                <w:rFonts w:ascii="Calibri" w:eastAsia="Times New Roman" w:hAnsi="Calibri" w:cs="Times New Roman"/>
                <w:color w:val="000000"/>
                <w:sz w:val="18"/>
                <w:szCs w:val="18"/>
                <w:lang w:eastAsia="es-CL"/>
              </w:rPr>
              <w:t xml:space="preserve"> </w:t>
            </w:r>
            <w:r w:rsidR="009B3353">
              <w:rPr>
                <w:rFonts w:ascii="Calibri" w:eastAsia="Times New Roman" w:hAnsi="Calibri" w:cs="Times New Roman"/>
                <w:color w:val="000000"/>
                <w:sz w:val="18"/>
                <w:szCs w:val="18"/>
                <w:lang w:eastAsia="es-CL"/>
              </w:rPr>
              <w:t>340.831 m.</w:t>
            </w:r>
          </w:p>
        </w:tc>
      </w:tr>
      <w:tr w:rsidR="00267BAC" w:rsidRPr="00D42470" w:rsidTr="00AA0774">
        <w:trPr>
          <w:trHeight w:val="300"/>
          <w:jc w:val="center"/>
        </w:trPr>
        <w:tc>
          <w:tcPr>
            <w:tcW w:w="2558"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267BAC" w:rsidRPr="00D42470" w:rsidRDefault="00267BAC" w:rsidP="009B3353">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B3353">
              <w:rPr>
                <w:rFonts w:ascii="Calibri" w:eastAsia="Times New Roman" w:hAnsi="Calibri" w:cs="Times New Roman"/>
                <w:color w:val="000000"/>
                <w:sz w:val="18"/>
                <w:szCs w:val="18"/>
                <w:lang w:eastAsia="es-CL"/>
              </w:rPr>
              <w:t>Franja delimitada por donde pasa el gasoducto, al interior de la instalación del proyecto.</w:t>
            </w:r>
          </w:p>
          <w:p w:rsidR="00267BAC" w:rsidRPr="00D42470" w:rsidRDefault="00267BAC" w:rsidP="009B3353">
            <w:pPr>
              <w:spacing w:after="0" w:line="240" w:lineRule="auto"/>
              <w:jc w:val="both"/>
              <w:rPr>
                <w:rFonts w:ascii="Calibri" w:eastAsia="Times New Roman" w:hAnsi="Calibri" w:cs="Times New Roman"/>
                <w:color w:val="000000"/>
                <w:sz w:val="18"/>
                <w:szCs w:val="18"/>
                <w:lang w:eastAsia="es-CL"/>
              </w:rPr>
            </w:pPr>
          </w:p>
        </w:tc>
        <w:tc>
          <w:tcPr>
            <w:tcW w:w="2442" w:type="pct"/>
            <w:gridSpan w:val="3"/>
            <w:vMerge w:val="restart"/>
            <w:tcBorders>
              <w:top w:val="single" w:sz="4" w:space="0" w:color="auto"/>
              <w:left w:val="single" w:sz="4" w:space="0" w:color="auto"/>
              <w:bottom w:val="single" w:sz="4" w:space="0" w:color="auto"/>
              <w:right w:val="single" w:sz="4" w:space="0" w:color="auto"/>
            </w:tcBorders>
            <w:shd w:val="clear" w:color="auto" w:fill="auto"/>
            <w:hideMark/>
          </w:tcPr>
          <w:p w:rsidR="00267BAC" w:rsidRPr="00D42470" w:rsidRDefault="00267BAC" w:rsidP="009B3353">
            <w:pPr>
              <w:spacing w:after="0" w:line="240" w:lineRule="auto"/>
              <w:jc w:val="both"/>
              <w:rPr>
                <w:rFonts w:ascii="Calibri" w:eastAsia="Times New Roman" w:hAnsi="Calibri" w:cs="Times New Roman"/>
                <w:b/>
                <w:color w:val="000000"/>
                <w:sz w:val="18"/>
                <w:szCs w:val="18"/>
                <w:lang w:eastAsia="es-CL"/>
              </w:rPr>
            </w:pPr>
            <w:r w:rsidRPr="00D42470">
              <w:rPr>
                <w:rFonts w:ascii="Calibri" w:eastAsia="Times New Roman" w:hAnsi="Calibri" w:cs="Times New Roman"/>
                <w:b/>
                <w:color w:val="000000"/>
                <w:sz w:val="18"/>
                <w:szCs w:val="18"/>
                <w:lang w:eastAsia="es-CL"/>
              </w:rPr>
              <w:t>Descripción del medio de prueba:</w:t>
            </w:r>
            <w:r w:rsidRPr="00D42470">
              <w:rPr>
                <w:rFonts w:ascii="Calibri" w:eastAsia="Times New Roman" w:hAnsi="Calibri" w:cs="Times New Roman"/>
                <w:color w:val="000000"/>
                <w:sz w:val="18"/>
                <w:szCs w:val="18"/>
                <w:lang w:eastAsia="es-CL"/>
              </w:rPr>
              <w:t xml:space="preserve"> </w:t>
            </w:r>
            <w:r w:rsidR="009B3353">
              <w:rPr>
                <w:rFonts w:ascii="Calibri" w:eastAsia="Times New Roman" w:hAnsi="Calibri" w:cs="Times New Roman"/>
                <w:color w:val="000000"/>
                <w:sz w:val="18"/>
                <w:szCs w:val="18"/>
                <w:lang w:eastAsia="es-CL"/>
              </w:rPr>
              <w:t>Atravieso que pasa sobre gasoducto, al interior de la instalación del proyecto.</w:t>
            </w:r>
          </w:p>
          <w:p w:rsidR="00267BAC" w:rsidRPr="00D42470" w:rsidRDefault="00267BAC" w:rsidP="009B3353">
            <w:pPr>
              <w:spacing w:after="0" w:line="240" w:lineRule="auto"/>
              <w:jc w:val="both"/>
              <w:rPr>
                <w:rFonts w:ascii="Calibri" w:eastAsia="Times New Roman" w:hAnsi="Calibri" w:cs="Times New Roman"/>
                <w:color w:val="000000"/>
                <w:sz w:val="18"/>
                <w:szCs w:val="18"/>
                <w:lang w:eastAsia="es-CL"/>
              </w:rPr>
            </w:pPr>
          </w:p>
        </w:tc>
      </w:tr>
      <w:tr w:rsidR="00267BAC" w:rsidRPr="00D42470" w:rsidTr="00AA0774">
        <w:trPr>
          <w:trHeight w:val="450"/>
          <w:jc w:val="center"/>
        </w:trPr>
        <w:tc>
          <w:tcPr>
            <w:tcW w:w="2558" w:type="pct"/>
            <w:gridSpan w:val="3"/>
            <w:vMerge/>
            <w:tcBorders>
              <w:top w:val="single" w:sz="4" w:space="0" w:color="auto"/>
              <w:left w:val="single" w:sz="4" w:space="0" w:color="auto"/>
              <w:bottom w:val="single" w:sz="4" w:space="0" w:color="auto"/>
              <w:right w:val="single" w:sz="4" w:space="0" w:color="auto"/>
            </w:tcBorders>
            <w:vAlign w:val="center"/>
            <w:hideMark/>
          </w:tcPr>
          <w:p w:rsidR="00267BAC" w:rsidRPr="00D42470" w:rsidRDefault="00267BAC" w:rsidP="00AA0774">
            <w:pPr>
              <w:spacing w:after="0" w:line="240" w:lineRule="auto"/>
              <w:rPr>
                <w:rFonts w:ascii="Calibri" w:eastAsia="Times New Roman" w:hAnsi="Calibri" w:cs="Times New Roman"/>
                <w:color w:val="000000"/>
                <w:sz w:val="20"/>
                <w:szCs w:val="20"/>
                <w:lang w:eastAsia="es-CL"/>
              </w:rPr>
            </w:pPr>
          </w:p>
        </w:tc>
        <w:tc>
          <w:tcPr>
            <w:tcW w:w="2442" w:type="pct"/>
            <w:gridSpan w:val="3"/>
            <w:vMerge/>
            <w:tcBorders>
              <w:top w:val="single" w:sz="4" w:space="0" w:color="auto"/>
              <w:left w:val="single" w:sz="4" w:space="0" w:color="auto"/>
              <w:bottom w:val="single" w:sz="4" w:space="0" w:color="auto"/>
              <w:right w:val="single" w:sz="4" w:space="0" w:color="auto"/>
            </w:tcBorders>
            <w:vAlign w:val="center"/>
            <w:hideMark/>
          </w:tcPr>
          <w:p w:rsidR="00267BAC" w:rsidRPr="00D42470" w:rsidRDefault="00267BAC" w:rsidP="00AA0774">
            <w:pPr>
              <w:spacing w:after="0" w:line="240" w:lineRule="auto"/>
              <w:rPr>
                <w:rFonts w:ascii="Calibri" w:eastAsia="Times New Roman" w:hAnsi="Calibri" w:cs="Times New Roman"/>
                <w:color w:val="000000"/>
                <w:sz w:val="20"/>
                <w:szCs w:val="20"/>
                <w:lang w:eastAsia="es-CL"/>
              </w:rPr>
            </w:pPr>
          </w:p>
        </w:tc>
      </w:tr>
    </w:tbl>
    <w:p w:rsidR="00267BAC" w:rsidRDefault="00267BAC"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04246E" w:rsidRDefault="0004246E" w:rsidP="004E6266">
      <w:pPr>
        <w:spacing w:after="0" w:line="240" w:lineRule="auto"/>
        <w:rPr>
          <w:rFonts w:ascii="Calibri" w:eastAsia="Calibri" w:hAnsi="Calibri" w:cs="Calibri"/>
          <w:sz w:val="28"/>
          <w:szCs w:val="32"/>
        </w:rPr>
      </w:pPr>
    </w:p>
    <w:p w:rsidR="00147EBD" w:rsidRDefault="00147EBD" w:rsidP="004E6266">
      <w:pPr>
        <w:pStyle w:val="Ttulo2"/>
      </w:pPr>
      <w:bookmarkStart w:id="164" w:name="_Toc518394490"/>
      <w:r>
        <w:t xml:space="preserve">Descripción del </w:t>
      </w:r>
      <w:r w:rsidR="00BC20FB">
        <w:t>P</w:t>
      </w:r>
      <w:r>
        <w:t>royecto</w:t>
      </w:r>
      <w:bookmarkEnd w:id="164"/>
    </w:p>
    <w:p w:rsidR="00147EBD" w:rsidRDefault="00147EBD" w:rsidP="004E6266">
      <w:pPr>
        <w:spacing w:after="0" w:line="240" w:lineRule="auto"/>
        <w:rPr>
          <w:rFonts w:ascii="Calibri" w:eastAsia="Calibri" w:hAnsi="Calibri" w:cs="Calibri"/>
          <w:sz w:val="28"/>
          <w:szCs w:val="32"/>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147EBD" w:rsidRPr="00D42470" w:rsidTr="001B7F56">
        <w:trPr>
          <w:trHeight w:val="142"/>
        </w:trPr>
        <w:tc>
          <w:tcPr>
            <w:tcW w:w="1389" w:type="pct"/>
          </w:tcPr>
          <w:p w:rsidR="00147EBD" w:rsidRPr="00D42470" w:rsidRDefault="00147EBD" w:rsidP="001B7F56">
            <w:pPr>
              <w:spacing w:after="0"/>
            </w:pPr>
            <w:r w:rsidRPr="00D42470">
              <w:rPr>
                <w:rFonts w:eastAsia="Times New Roman"/>
                <w:b/>
                <w:bCs/>
                <w:color w:val="000000"/>
                <w:lang w:eastAsia="es-CL"/>
              </w:rPr>
              <w:t xml:space="preserve">Número de hecho </w:t>
            </w:r>
            <w:r>
              <w:rPr>
                <w:rFonts w:eastAsia="Times New Roman"/>
                <w:b/>
                <w:bCs/>
                <w:color w:val="000000"/>
                <w:lang w:eastAsia="es-CL"/>
              </w:rPr>
              <w:t xml:space="preserve">constatado: </w:t>
            </w:r>
            <w:r>
              <w:rPr>
                <w:rFonts w:eastAsia="Times New Roman"/>
                <w:bCs/>
                <w:color w:val="000000"/>
                <w:lang w:eastAsia="es-CL"/>
              </w:rPr>
              <w:t>9</w:t>
            </w:r>
          </w:p>
        </w:tc>
        <w:tc>
          <w:tcPr>
            <w:tcW w:w="3611" w:type="pct"/>
          </w:tcPr>
          <w:p w:rsidR="00147EBD" w:rsidRPr="00D42470" w:rsidRDefault="00147EBD" w:rsidP="001B7F56">
            <w:pPr>
              <w:spacing w:after="0"/>
            </w:pPr>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p>
        </w:tc>
      </w:tr>
      <w:tr w:rsidR="00147EBD" w:rsidRPr="00F14D23" w:rsidTr="001B7F56">
        <w:trPr>
          <w:trHeight w:val="319"/>
        </w:trPr>
        <w:tc>
          <w:tcPr>
            <w:tcW w:w="5000" w:type="pct"/>
            <w:gridSpan w:val="2"/>
          </w:tcPr>
          <w:p w:rsidR="00147EBD" w:rsidRPr="00D42470" w:rsidRDefault="00147EBD" w:rsidP="001B7F56">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r>
              <w:rPr>
                <w:rFonts w:eastAsia="Times New Roman"/>
                <w:bCs/>
                <w:color w:val="000000"/>
                <w:lang w:eastAsia="es-CL"/>
              </w:rPr>
              <w:t>ID</w:t>
            </w:r>
            <w:r w:rsidR="008865E5">
              <w:rPr>
                <w:rFonts w:eastAsia="Times New Roman"/>
                <w:bCs/>
                <w:color w:val="000000"/>
                <w:lang w:eastAsia="es-CL"/>
              </w:rPr>
              <w:t xml:space="preserve"> 20</w:t>
            </w:r>
            <w:r>
              <w:rPr>
                <w:rFonts w:eastAsia="Times New Roman"/>
                <w:bCs/>
                <w:color w:val="000000"/>
                <w:lang w:eastAsia="es-CL"/>
              </w:rPr>
              <w:t xml:space="preserve"> del punto 4 del presente informe.</w:t>
            </w:r>
          </w:p>
        </w:tc>
      </w:tr>
      <w:tr w:rsidR="00147EBD" w:rsidRPr="00D42470" w:rsidTr="004E6266">
        <w:trPr>
          <w:trHeight w:val="6510"/>
        </w:trPr>
        <w:tc>
          <w:tcPr>
            <w:tcW w:w="5000" w:type="pct"/>
            <w:gridSpan w:val="2"/>
          </w:tcPr>
          <w:p w:rsidR="00147EBD" w:rsidRDefault="00147EBD" w:rsidP="001B7F56">
            <w:pPr>
              <w:rPr>
                <w:color w:val="FF0000"/>
              </w:rPr>
            </w:pPr>
            <w:r w:rsidRPr="00D42470">
              <w:rPr>
                <w:b/>
              </w:rPr>
              <w:t xml:space="preserve">Exigencia (s): </w:t>
            </w:r>
          </w:p>
          <w:p w:rsidR="00147EBD" w:rsidRPr="001C375E" w:rsidRDefault="00147EBD" w:rsidP="001B7F56">
            <w:pPr>
              <w:spacing w:after="0"/>
              <w:rPr>
                <w:b/>
              </w:rPr>
            </w:pPr>
            <w:r w:rsidRPr="001C375E">
              <w:rPr>
                <w:b/>
              </w:rPr>
              <w:t>RCA 662/2016</w:t>
            </w:r>
          </w:p>
          <w:p w:rsidR="00147EBD" w:rsidRDefault="00147EBD" w:rsidP="001B7F56">
            <w:pPr>
              <w:spacing w:after="0"/>
              <w:rPr>
                <w:b/>
                <w:u w:val="single"/>
              </w:rPr>
            </w:pPr>
            <w:r>
              <w:rPr>
                <w:b/>
                <w:u w:val="single"/>
              </w:rPr>
              <w:t>Considerando 10</w:t>
            </w:r>
            <w:r w:rsidRPr="00854033">
              <w:rPr>
                <w:b/>
                <w:u w:val="single"/>
              </w:rPr>
              <w:t>.</w:t>
            </w:r>
          </w:p>
          <w:p w:rsidR="00147EBD" w:rsidRPr="007B0323" w:rsidRDefault="00147EBD" w:rsidP="001B7F56">
            <w:pPr>
              <w:spacing w:after="0" w:line="240" w:lineRule="auto"/>
              <w:rPr>
                <w:i/>
              </w:rPr>
            </w:pPr>
            <w:r w:rsidRPr="007B0323">
              <w:rPr>
                <w:i/>
              </w:rPr>
              <w:t>10. Que, de acuerdo a los antecedentes que constan en el expediente de evaluación, la forma de cumplimiento d la normativa de carácter ambiental aplicable al proyecto, se detalla en la siguiente Tabla es la siguiente:</w:t>
            </w:r>
          </w:p>
          <w:p w:rsidR="00147EBD" w:rsidRPr="0038565A" w:rsidRDefault="00147EBD" w:rsidP="001B7F56">
            <w:pPr>
              <w:spacing w:after="0" w:line="240" w:lineRule="auto"/>
              <w:rPr>
                <w:i/>
              </w:rPr>
            </w:pPr>
            <w:r>
              <w:rPr>
                <w:i/>
              </w:rPr>
              <w:t>Tabla N°9-7: Normativa Ambiental Aplicable</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147EBD" w:rsidRPr="0038565A" w:rsidTr="001B7F56">
              <w:trPr>
                <w:trHeight w:val="567"/>
              </w:trPr>
              <w:tc>
                <w:tcPr>
                  <w:tcW w:w="11481" w:type="dxa"/>
                  <w:gridSpan w:val="2"/>
                </w:tcPr>
                <w:p w:rsidR="00147EBD" w:rsidRPr="0038565A" w:rsidRDefault="00147EBD" w:rsidP="001B7F56">
                  <w:pPr>
                    <w:autoSpaceDE w:val="0"/>
                    <w:autoSpaceDN w:val="0"/>
                    <w:adjustRightInd w:val="0"/>
                    <w:spacing w:after="0" w:line="240" w:lineRule="auto"/>
                    <w:rPr>
                      <w:i/>
                    </w:rPr>
                  </w:pPr>
                  <w:r>
                    <w:rPr>
                      <w:i/>
                    </w:rPr>
                    <w:t>Tabla 9-7</w:t>
                  </w:r>
                  <w:r w:rsidRPr="0038565A">
                    <w:rPr>
                      <w:i/>
                    </w:rPr>
                    <w:t>:</w:t>
                  </w:r>
                </w:p>
                <w:p w:rsidR="00147EBD" w:rsidRPr="0038565A" w:rsidRDefault="00147EBD" w:rsidP="001B7F56">
                  <w:pPr>
                    <w:spacing w:after="0" w:line="240" w:lineRule="auto"/>
                    <w:rPr>
                      <w:i/>
                    </w:rPr>
                  </w:pPr>
                  <w:r w:rsidRPr="0038565A">
                    <w:rPr>
                      <w:i/>
                    </w:rPr>
                    <w:t>Permiso Ambiental Sectorial Mixto Artículo 140 RSEIA</w:t>
                  </w:r>
                </w:p>
              </w:tc>
            </w:tr>
            <w:tr w:rsidR="00147EBD" w:rsidRPr="0038565A" w:rsidTr="001B7F56">
              <w:tc>
                <w:tcPr>
                  <w:tcW w:w="2835" w:type="dxa"/>
                </w:tcPr>
                <w:p w:rsidR="00147EBD" w:rsidRPr="0038565A" w:rsidRDefault="00147EBD" w:rsidP="001B7F56">
                  <w:pPr>
                    <w:spacing w:after="0" w:line="240" w:lineRule="auto"/>
                    <w:jc w:val="both"/>
                    <w:rPr>
                      <w:i/>
                    </w:rPr>
                  </w:pPr>
                  <w:r>
                    <w:rPr>
                      <w:i/>
                    </w:rPr>
                    <w:t>Norma</w:t>
                  </w:r>
                </w:p>
              </w:tc>
              <w:tc>
                <w:tcPr>
                  <w:tcW w:w="8646" w:type="dxa"/>
                </w:tcPr>
                <w:p w:rsidR="00147EBD" w:rsidRPr="0038565A" w:rsidRDefault="00147EBD" w:rsidP="001B7F56">
                  <w:pPr>
                    <w:autoSpaceDE w:val="0"/>
                    <w:autoSpaceDN w:val="0"/>
                    <w:adjustRightInd w:val="0"/>
                    <w:spacing w:after="0" w:line="240" w:lineRule="auto"/>
                    <w:jc w:val="both"/>
                    <w:rPr>
                      <w:i/>
                    </w:rPr>
                  </w:pPr>
                  <w:r>
                    <w:rPr>
                      <w:i/>
                    </w:rPr>
                    <w:t>D.S. N°47/92 MINVU, OGUC, Artículo 5.8.3. N°4</w:t>
                  </w:r>
                </w:p>
              </w:tc>
            </w:tr>
            <w:tr w:rsidR="00147EBD" w:rsidRPr="0038565A" w:rsidTr="001B7F56">
              <w:tc>
                <w:tcPr>
                  <w:tcW w:w="2835" w:type="dxa"/>
                </w:tcPr>
                <w:p w:rsidR="00147EBD" w:rsidRPr="0038565A" w:rsidRDefault="00147EBD" w:rsidP="001B7F56">
                  <w:pPr>
                    <w:spacing w:after="0" w:line="240" w:lineRule="auto"/>
                    <w:jc w:val="both"/>
                    <w:rPr>
                      <w:i/>
                    </w:rPr>
                  </w:pPr>
                  <w:r>
                    <w:rPr>
                      <w:i/>
                    </w:rPr>
                    <w:t>Fase del proyecto a la que aplica o en la que se dará cumplimiento</w:t>
                  </w:r>
                </w:p>
              </w:tc>
              <w:tc>
                <w:tcPr>
                  <w:tcW w:w="8646" w:type="dxa"/>
                </w:tcPr>
                <w:p w:rsidR="00147EBD" w:rsidRPr="0038565A" w:rsidRDefault="00147EBD" w:rsidP="001B7F56">
                  <w:pPr>
                    <w:autoSpaceDE w:val="0"/>
                    <w:autoSpaceDN w:val="0"/>
                    <w:adjustRightInd w:val="0"/>
                    <w:spacing w:after="0" w:line="240" w:lineRule="auto"/>
                    <w:jc w:val="both"/>
                    <w:rPr>
                      <w:i/>
                    </w:rPr>
                  </w:pPr>
                  <w:r>
                    <w:rPr>
                      <w:i/>
                    </w:rPr>
                    <w:t>Construcción</w:t>
                  </w:r>
                </w:p>
              </w:tc>
            </w:tr>
            <w:tr w:rsidR="00147EBD" w:rsidRPr="0038565A" w:rsidTr="001B7F56">
              <w:tc>
                <w:tcPr>
                  <w:tcW w:w="2835" w:type="dxa"/>
                </w:tcPr>
                <w:p w:rsidR="00147EBD" w:rsidRDefault="00147EBD" w:rsidP="001B7F56">
                  <w:pPr>
                    <w:spacing w:after="0" w:line="240" w:lineRule="auto"/>
                    <w:jc w:val="both"/>
                    <w:rPr>
                      <w:i/>
                    </w:rPr>
                  </w:pPr>
                  <w:r>
                    <w:rPr>
                      <w:i/>
                    </w:rPr>
                    <w:t>Parte, obra o acción a la que aplica</w:t>
                  </w:r>
                </w:p>
              </w:tc>
              <w:tc>
                <w:tcPr>
                  <w:tcW w:w="8646" w:type="dxa"/>
                </w:tcPr>
                <w:p w:rsidR="00147EBD" w:rsidRDefault="00147EBD" w:rsidP="001B7F56">
                  <w:pPr>
                    <w:autoSpaceDE w:val="0"/>
                    <w:autoSpaceDN w:val="0"/>
                    <w:adjustRightInd w:val="0"/>
                    <w:spacing w:after="0" w:line="240" w:lineRule="auto"/>
                    <w:jc w:val="both"/>
                    <w:rPr>
                      <w:i/>
                    </w:rPr>
                  </w:pPr>
                  <w:r>
                    <w:rPr>
                      <w:i/>
                    </w:rPr>
                    <w:t>Durante toda la construcción</w:t>
                  </w:r>
                </w:p>
              </w:tc>
            </w:tr>
            <w:tr w:rsidR="00147EBD" w:rsidRPr="0038565A" w:rsidTr="001B7F56">
              <w:tc>
                <w:tcPr>
                  <w:tcW w:w="2835" w:type="dxa"/>
                </w:tcPr>
                <w:p w:rsidR="00147EBD" w:rsidRDefault="00147EBD" w:rsidP="001B7F56">
                  <w:pPr>
                    <w:spacing w:after="0" w:line="240" w:lineRule="auto"/>
                    <w:jc w:val="both"/>
                    <w:rPr>
                      <w:i/>
                    </w:rPr>
                  </w:pPr>
                  <w:r>
                    <w:rPr>
                      <w:i/>
                    </w:rPr>
                    <w:t>Forma de cumplimiento</w:t>
                  </w:r>
                </w:p>
              </w:tc>
              <w:tc>
                <w:tcPr>
                  <w:tcW w:w="8646" w:type="dxa"/>
                </w:tcPr>
                <w:p w:rsidR="00147EBD" w:rsidRPr="007B0323" w:rsidRDefault="00147EBD" w:rsidP="001B7F56">
                  <w:pPr>
                    <w:autoSpaceDE w:val="0"/>
                    <w:autoSpaceDN w:val="0"/>
                    <w:adjustRightInd w:val="0"/>
                    <w:spacing w:after="0" w:line="240" w:lineRule="auto"/>
                    <w:jc w:val="both"/>
                    <w:rPr>
                      <w:i/>
                    </w:rPr>
                  </w:pPr>
                  <w:r w:rsidRPr="007B0323">
                    <w:rPr>
                      <w:i/>
                    </w:rPr>
                    <w:t>El titular presentará a la Dirección de Obras Municipales:</w:t>
                  </w:r>
                </w:p>
                <w:p w:rsidR="00147EBD" w:rsidRPr="007B0323" w:rsidRDefault="00147EBD" w:rsidP="001B7F56">
                  <w:pPr>
                    <w:autoSpaceDE w:val="0"/>
                    <w:autoSpaceDN w:val="0"/>
                    <w:adjustRightInd w:val="0"/>
                    <w:spacing w:after="0" w:line="240" w:lineRule="auto"/>
                    <w:jc w:val="both"/>
                    <w:rPr>
                      <w:i/>
                    </w:rPr>
                  </w:pPr>
                  <w:r w:rsidRPr="007B0323">
                    <w:rPr>
                      <w:i/>
                    </w:rPr>
                    <w:t>a) Los Horarios de funcionamiento de la obra.</w:t>
                  </w:r>
                </w:p>
                <w:p w:rsidR="00147EBD" w:rsidRPr="007B0323" w:rsidRDefault="00147EBD" w:rsidP="001B7F56">
                  <w:pPr>
                    <w:autoSpaceDE w:val="0"/>
                    <w:autoSpaceDN w:val="0"/>
                    <w:adjustRightInd w:val="0"/>
                    <w:spacing w:after="0" w:line="240" w:lineRule="auto"/>
                    <w:jc w:val="both"/>
                    <w:rPr>
                      <w:i/>
                    </w:rPr>
                  </w:pPr>
                  <w:r w:rsidRPr="007B0323">
                    <w:rPr>
                      <w:i/>
                    </w:rPr>
                    <w:t>b) La lista de herramientas y equipos productores de ruidos</w:t>
                  </w:r>
                  <w:r>
                    <w:rPr>
                      <w:i/>
                    </w:rPr>
                    <w:t xml:space="preserve"> </w:t>
                  </w:r>
                  <w:r w:rsidRPr="007B0323">
                    <w:rPr>
                      <w:i/>
                    </w:rPr>
                    <w:t>molestos, con indicación de su horario de uso y las medidas consideradas.</w:t>
                  </w:r>
                </w:p>
                <w:p w:rsidR="00147EBD" w:rsidRDefault="00147EBD" w:rsidP="001B7F56">
                  <w:pPr>
                    <w:autoSpaceDE w:val="0"/>
                    <w:autoSpaceDN w:val="0"/>
                    <w:adjustRightInd w:val="0"/>
                    <w:spacing w:after="0" w:line="240" w:lineRule="auto"/>
                    <w:jc w:val="both"/>
                    <w:rPr>
                      <w:i/>
                    </w:rPr>
                  </w:pPr>
                  <w:r w:rsidRPr="007B0323">
                    <w:rPr>
                      <w:i/>
                    </w:rPr>
                    <w:t>c) Nombre del constructor responsable y número telefónico de la</w:t>
                  </w:r>
                  <w:r>
                    <w:rPr>
                      <w:i/>
                    </w:rPr>
                    <w:t xml:space="preserve"> </w:t>
                  </w:r>
                  <w:r w:rsidRPr="007B0323">
                    <w:rPr>
                      <w:i/>
                    </w:rPr>
                    <w:t>obra, serán señalados a la DOM en su momento, antes del inicio de las</w:t>
                  </w:r>
                  <w:r>
                    <w:rPr>
                      <w:i/>
                    </w:rPr>
                    <w:t xml:space="preserve"> </w:t>
                  </w:r>
                  <w:r w:rsidRPr="007B0323">
                    <w:rPr>
                      <w:i/>
                    </w:rPr>
                    <w:t>faenas.</w:t>
                  </w:r>
                </w:p>
              </w:tc>
            </w:tr>
            <w:tr w:rsidR="00147EBD" w:rsidRPr="0038565A" w:rsidTr="001B7F56">
              <w:tc>
                <w:tcPr>
                  <w:tcW w:w="2835" w:type="dxa"/>
                </w:tcPr>
                <w:p w:rsidR="00147EBD" w:rsidRDefault="00147EBD" w:rsidP="001B7F56">
                  <w:pPr>
                    <w:spacing w:after="0" w:line="240" w:lineRule="auto"/>
                    <w:jc w:val="both"/>
                    <w:rPr>
                      <w:i/>
                    </w:rPr>
                  </w:pPr>
                  <w:r>
                    <w:rPr>
                      <w:i/>
                    </w:rPr>
                    <w:t>Indicador que acredita su cumplimiento</w:t>
                  </w:r>
                </w:p>
              </w:tc>
              <w:tc>
                <w:tcPr>
                  <w:tcW w:w="8646" w:type="dxa"/>
                </w:tcPr>
                <w:p w:rsidR="00147EBD" w:rsidRPr="007B0323" w:rsidRDefault="00147EBD" w:rsidP="001B7F56">
                  <w:pPr>
                    <w:autoSpaceDE w:val="0"/>
                    <w:autoSpaceDN w:val="0"/>
                    <w:adjustRightInd w:val="0"/>
                    <w:spacing w:after="0" w:line="240" w:lineRule="auto"/>
                    <w:jc w:val="both"/>
                    <w:rPr>
                      <w:i/>
                    </w:rPr>
                  </w:pPr>
                  <w:r w:rsidRPr="007B0323">
                    <w:rPr>
                      <w:i/>
                    </w:rPr>
                    <w:t>Se considerará las cartas aviso debidamente timbradas por la DOM</w:t>
                  </w:r>
                  <w:r>
                    <w:rPr>
                      <w:i/>
                    </w:rPr>
                    <w:t xml:space="preserve"> </w:t>
                  </w:r>
                  <w:r w:rsidRPr="007B0323">
                    <w:rPr>
                      <w:i/>
                    </w:rPr>
                    <w:t>respectiva.</w:t>
                  </w:r>
                </w:p>
              </w:tc>
            </w:tr>
          </w:tbl>
          <w:p w:rsidR="00147EBD" w:rsidRPr="003458EE" w:rsidRDefault="00147EBD" w:rsidP="001B7F56">
            <w:pPr>
              <w:jc w:val="both"/>
              <w:rPr>
                <w:i/>
              </w:rPr>
            </w:pPr>
          </w:p>
        </w:tc>
      </w:tr>
      <w:tr w:rsidR="00147EBD" w:rsidRPr="00D42470" w:rsidTr="001B7F56">
        <w:trPr>
          <w:trHeight w:val="627"/>
        </w:trPr>
        <w:tc>
          <w:tcPr>
            <w:tcW w:w="5000" w:type="pct"/>
            <w:gridSpan w:val="2"/>
          </w:tcPr>
          <w:p w:rsidR="00147EBD" w:rsidRDefault="00147EBD" w:rsidP="001B7F56">
            <w:pPr>
              <w:spacing w:after="0"/>
              <w:rPr>
                <w:b/>
              </w:rPr>
            </w:pPr>
            <w:r w:rsidRPr="00D42470">
              <w:rPr>
                <w:b/>
              </w:rPr>
              <w:t>Hechos:</w:t>
            </w:r>
          </w:p>
          <w:p w:rsidR="004E6266" w:rsidRPr="004E6266" w:rsidRDefault="00147EBD" w:rsidP="001B7F56">
            <w:pPr>
              <w:numPr>
                <w:ilvl w:val="0"/>
                <w:numId w:val="40"/>
              </w:numPr>
              <w:spacing w:after="0"/>
              <w:jc w:val="both"/>
            </w:pPr>
            <w:r w:rsidRPr="009E69FE">
              <w:t>Se solicitó al titular en acta de fecha 10 de mayo de 2018, remitir documento</w:t>
            </w:r>
            <w:r w:rsidRPr="009E69FE">
              <w:rPr>
                <w:rFonts w:cs="Times New Roman"/>
                <w:iCs/>
                <w:color w:val="000000" w:themeColor="text1"/>
              </w:rPr>
              <w:t xml:space="preserve"> presentado a la Dirección de Obras Municipales</w:t>
            </w:r>
            <w:r w:rsidR="004E6266">
              <w:rPr>
                <w:rFonts w:cs="Times New Roman"/>
                <w:iCs/>
                <w:color w:val="000000" w:themeColor="text1"/>
              </w:rPr>
              <w:t xml:space="preserve"> (DOM)</w:t>
            </w:r>
            <w:r w:rsidRPr="009E69FE">
              <w:rPr>
                <w:rFonts w:cs="Times New Roman"/>
                <w:iCs/>
                <w:color w:val="000000" w:themeColor="text1"/>
              </w:rPr>
              <w:t xml:space="preserve"> relacionado con </w:t>
            </w:r>
            <w:r w:rsidR="00337F2A">
              <w:rPr>
                <w:rFonts w:cs="Times New Roman"/>
                <w:iCs/>
                <w:color w:val="000000" w:themeColor="text1"/>
              </w:rPr>
              <w:t xml:space="preserve">el </w:t>
            </w:r>
            <w:r w:rsidRPr="009E69FE">
              <w:rPr>
                <w:rFonts w:cs="Times New Roman"/>
                <w:iCs/>
                <w:color w:val="000000" w:themeColor="text1"/>
              </w:rPr>
              <w:t xml:space="preserve">Considerando 10, Tabla N°9-7 de la RCA 662/2016. </w:t>
            </w:r>
          </w:p>
          <w:p w:rsidR="00147EBD" w:rsidRPr="009E69FE" w:rsidRDefault="00147EBD" w:rsidP="001B7F56">
            <w:pPr>
              <w:numPr>
                <w:ilvl w:val="0"/>
                <w:numId w:val="40"/>
              </w:numPr>
              <w:spacing w:after="0"/>
              <w:jc w:val="both"/>
            </w:pPr>
            <w:r w:rsidRPr="009E69FE">
              <w:rPr>
                <w:rFonts w:cs="Times New Roman"/>
                <w:iCs/>
                <w:color w:val="000000" w:themeColor="text1"/>
              </w:rPr>
              <w:t>Al respecto el titular entregó copia de una carta ingresada a la DOM el 12 de febrero de 2018, donde indica horario de funcionamiento, equipos a utilizar, nombre y número de teléfono de</w:t>
            </w:r>
            <w:r w:rsidR="00337F2A">
              <w:rPr>
                <w:rFonts w:cs="Times New Roman"/>
                <w:iCs/>
                <w:color w:val="000000" w:themeColor="text1"/>
              </w:rPr>
              <w:t>l</w:t>
            </w:r>
            <w:r w:rsidRPr="009E69FE">
              <w:rPr>
                <w:rFonts w:cs="Times New Roman"/>
                <w:iCs/>
                <w:color w:val="000000" w:themeColor="text1"/>
              </w:rPr>
              <w:t xml:space="preserve"> responsable de la obra por parte de la Constructora TECSA S.A. y Constructora El Alba.</w:t>
            </w:r>
          </w:p>
        </w:tc>
      </w:tr>
    </w:tbl>
    <w:p w:rsidR="00147EBD" w:rsidRDefault="00147EBD" w:rsidP="00C40123">
      <w:pPr>
        <w:spacing w:after="0"/>
        <w:rPr>
          <w:rFonts w:ascii="Calibri" w:eastAsia="Calibri" w:hAnsi="Calibri" w:cs="Calibri"/>
          <w:sz w:val="28"/>
          <w:szCs w:val="32"/>
        </w:rPr>
      </w:pP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68"/>
        <w:gridCol w:w="9797"/>
      </w:tblGrid>
      <w:tr w:rsidR="00147EBD" w:rsidRPr="00D42470" w:rsidTr="001B7F56">
        <w:trPr>
          <w:trHeight w:val="142"/>
        </w:trPr>
        <w:tc>
          <w:tcPr>
            <w:tcW w:w="1389" w:type="pct"/>
          </w:tcPr>
          <w:p w:rsidR="00147EBD" w:rsidRPr="00D42470" w:rsidRDefault="00147EBD" w:rsidP="001B7F56">
            <w:pPr>
              <w:spacing w:after="0"/>
            </w:pPr>
            <w:r w:rsidRPr="00D42470">
              <w:rPr>
                <w:rFonts w:eastAsia="Times New Roman"/>
                <w:b/>
                <w:bCs/>
                <w:color w:val="000000"/>
                <w:lang w:eastAsia="es-CL"/>
              </w:rPr>
              <w:t xml:space="preserve">Número de hecho </w:t>
            </w:r>
            <w:r>
              <w:rPr>
                <w:rFonts w:eastAsia="Times New Roman"/>
                <w:b/>
                <w:bCs/>
                <w:color w:val="000000"/>
                <w:lang w:eastAsia="es-CL"/>
              </w:rPr>
              <w:t xml:space="preserve">constatado: </w:t>
            </w:r>
            <w:r>
              <w:rPr>
                <w:rFonts w:eastAsia="Times New Roman"/>
                <w:bCs/>
                <w:color w:val="000000"/>
                <w:lang w:eastAsia="es-CL"/>
              </w:rPr>
              <w:t>10</w:t>
            </w:r>
          </w:p>
        </w:tc>
        <w:tc>
          <w:tcPr>
            <w:tcW w:w="3611" w:type="pct"/>
          </w:tcPr>
          <w:p w:rsidR="00147EBD" w:rsidRPr="00D42470" w:rsidRDefault="00147EBD" w:rsidP="001B7F56">
            <w:pPr>
              <w:spacing w:after="0"/>
            </w:pPr>
            <w:r w:rsidRPr="00D42470">
              <w:rPr>
                <w:rFonts w:eastAsia="Times New Roman"/>
                <w:b/>
                <w:bCs/>
                <w:color w:val="000000"/>
                <w:lang w:eastAsia="es-CL"/>
              </w:rPr>
              <w:t>Estación N°</w:t>
            </w:r>
            <w:r w:rsidRPr="00D42470">
              <w:rPr>
                <w:rFonts w:eastAsia="Times New Roman"/>
                <w:color w:val="000000"/>
                <w:lang w:eastAsia="es-CL"/>
              </w:rPr>
              <w:t>:</w:t>
            </w:r>
            <w:r>
              <w:rPr>
                <w:rFonts w:eastAsia="Times New Roman"/>
                <w:color w:val="000000"/>
                <w:lang w:eastAsia="es-CL"/>
              </w:rPr>
              <w:t xml:space="preserve"> --</w:t>
            </w:r>
          </w:p>
        </w:tc>
      </w:tr>
      <w:tr w:rsidR="00147EBD" w:rsidRPr="00F14D23" w:rsidTr="001B7F56">
        <w:trPr>
          <w:trHeight w:val="319"/>
        </w:trPr>
        <w:tc>
          <w:tcPr>
            <w:tcW w:w="5000" w:type="pct"/>
            <w:gridSpan w:val="2"/>
          </w:tcPr>
          <w:p w:rsidR="00147EBD" w:rsidRPr="00D42470" w:rsidRDefault="00147EBD" w:rsidP="00147EBD">
            <w:pPr>
              <w:spacing w:after="0"/>
            </w:pPr>
            <w:r w:rsidRPr="00D42470">
              <w:rPr>
                <w:rFonts w:eastAsia="Times New Roman"/>
                <w:b/>
                <w:bCs/>
                <w:color w:val="000000"/>
                <w:lang w:eastAsia="es-CL"/>
              </w:rPr>
              <w:t>Documentación Revisada:</w:t>
            </w:r>
            <w:r w:rsidRPr="00D42470">
              <w:rPr>
                <w:rFonts w:eastAsia="Times New Roman"/>
                <w:bCs/>
                <w:color w:val="000000"/>
                <w:lang w:eastAsia="es-CL"/>
              </w:rPr>
              <w:t xml:space="preserve"> </w:t>
            </w:r>
          </w:p>
        </w:tc>
      </w:tr>
      <w:tr w:rsidR="00147EBD" w:rsidRPr="00D42470" w:rsidTr="008B203C">
        <w:trPr>
          <w:trHeight w:val="4463"/>
        </w:trPr>
        <w:tc>
          <w:tcPr>
            <w:tcW w:w="5000" w:type="pct"/>
            <w:gridSpan w:val="2"/>
          </w:tcPr>
          <w:p w:rsidR="00147EBD" w:rsidRDefault="00147EBD" w:rsidP="001B7F56">
            <w:pPr>
              <w:rPr>
                <w:color w:val="FF0000"/>
              </w:rPr>
            </w:pPr>
            <w:r w:rsidRPr="00D42470">
              <w:rPr>
                <w:b/>
              </w:rPr>
              <w:t xml:space="preserve">Exigencia (s): </w:t>
            </w:r>
          </w:p>
          <w:p w:rsidR="00147EBD" w:rsidRPr="001C375E" w:rsidRDefault="00147EBD" w:rsidP="001B7F56">
            <w:pPr>
              <w:spacing w:after="0"/>
              <w:rPr>
                <w:b/>
              </w:rPr>
            </w:pPr>
            <w:r w:rsidRPr="001C375E">
              <w:rPr>
                <w:b/>
              </w:rPr>
              <w:t>RCA 662/2016</w:t>
            </w:r>
          </w:p>
          <w:p w:rsidR="00147EBD" w:rsidRDefault="00147EBD" w:rsidP="001B7F56">
            <w:pPr>
              <w:spacing w:after="0"/>
              <w:rPr>
                <w:b/>
                <w:u w:val="single"/>
              </w:rPr>
            </w:pPr>
            <w:r>
              <w:rPr>
                <w:b/>
                <w:u w:val="single"/>
              </w:rPr>
              <w:t>Considerando 10</w:t>
            </w:r>
            <w:r w:rsidRPr="00854033">
              <w:rPr>
                <w:b/>
                <w:u w:val="single"/>
              </w:rPr>
              <w:t>.</w:t>
            </w:r>
          </w:p>
          <w:p w:rsidR="00147EBD" w:rsidRPr="007B0323" w:rsidRDefault="00147EBD" w:rsidP="001B7F56">
            <w:pPr>
              <w:spacing w:after="0" w:line="240" w:lineRule="auto"/>
              <w:rPr>
                <w:i/>
              </w:rPr>
            </w:pPr>
            <w:r w:rsidRPr="007B0323">
              <w:rPr>
                <w:i/>
              </w:rPr>
              <w:t>10. Que, de acuerdo a los antecedentes que constan en el expediente de evaluación, la forma de cumplimiento d la normativa de carácter ambiental aplicable al proyecto, se detalla en la siguiente Tabla es la siguiente:</w:t>
            </w:r>
          </w:p>
          <w:p w:rsidR="00147EBD" w:rsidRPr="0038565A" w:rsidRDefault="00147EBD" w:rsidP="001B7F56">
            <w:pPr>
              <w:spacing w:after="0" w:line="240" w:lineRule="auto"/>
              <w:rPr>
                <w:i/>
              </w:rPr>
            </w:pPr>
            <w:r>
              <w:rPr>
                <w:i/>
              </w:rPr>
              <w:t>Tabla N°9-7: Normativa Ambiental Aplicable</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35"/>
              <w:gridCol w:w="8646"/>
            </w:tblGrid>
            <w:tr w:rsidR="00147EBD" w:rsidRPr="0038565A" w:rsidTr="00147EBD">
              <w:trPr>
                <w:trHeight w:val="194"/>
              </w:trPr>
              <w:tc>
                <w:tcPr>
                  <w:tcW w:w="11481" w:type="dxa"/>
                  <w:gridSpan w:val="2"/>
                </w:tcPr>
                <w:p w:rsidR="00147EBD" w:rsidRPr="0038565A" w:rsidRDefault="00147EBD" w:rsidP="001B7F56">
                  <w:pPr>
                    <w:spacing w:after="0" w:line="240" w:lineRule="auto"/>
                    <w:rPr>
                      <w:i/>
                    </w:rPr>
                  </w:pPr>
                  <w:r w:rsidRPr="00147EBD">
                    <w:rPr>
                      <w:i/>
                    </w:rPr>
                    <w:t>COMPONENTE / MATERIA: VIALIDAD Y TRANSPORTE</w:t>
                  </w:r>
                </w:p>
              </w:tc>
            </w:tr>
            <w:tr w:rsidR="00147EBD" w:rsidRPr="0038565A" w:rsidTr="001B7F56">
              <w:tc>
                <w:tcPr>
                  <w:tcW w:w="2835" w:type="dxa"/>
                </w:tcPr>
                <w:p w:rsidR="00147EBD" w:rsidRPr="0038565A" w:rsidRDefault="00147EBD" w:rsidP="001B7F56">
                  <w:pPr>
                    <w:spacing w:after="0" w:line="240" w:lineRule="auto"/>
                    <w:jc w:val="both"/>
                    <w:rPr>
                      <w:i/>
                    </w:rPr>
                  </w:pPr>
                  <w:r>
                    <w:rPr>
                      <w:i/>
                    </w:rPr>
                    <w:t>Norma</w:t>
                  </w:r>
                </w:p>
              </w:tc>
              <w:tc>
                <w:tcPr>
                  <w:tcW w:w="8646" w:type="dxa"/>
                </w:tcPr>
                <w:p w:rsidR="00147EBD" w:rsidRPr="0038565A" w:rsidRDefault="008B203C" w:rsidP="008B203C">
                  <w:pPr>
                    <w:autoSpaceDE w:val="0"/>
                    <w:autoSpaceDN w:val="0"/>
                    <w:adjustRightInd w:val="0"/>
                    <w:spacing w:after="0" w:line="240" w:lineRule="auto"/>
                    <w:jc w:val="both"/>
                    <w:rPr>
                      <w:i/>
                    </w:rPr>
                  </w:pPr>
                  <w:r w:rsidRPr="008B203C">
                    <w:rPr>
                      <w:i/>
                    </w:rPr>
                    <w:t>D.S. Nº 47/1992, MINVU, Ordenanza General de Urbanismo y</w:t>
                  </w:r>
                  <w:r>
                    <w:rPr>
                      <w:i/>
                    </w:rPr>
                    <w:t xml:space="preserve"> </w:t>
                  </w:r>
                  <w:r w:rsidRPr="008B203C">
                    <w:rPr>
                      <w:i/>
                    </w:rPr>
                    <w:t>Construcciones (OGUC), artículo 2.4.3.</w:t>
                  </w:r>
                </w:p>
              </w:tc>
            </w:tr>
            <w:tr w:rsidR="00147EBD" w:rsidRPr="0038565A" w:rsidTr="001B7F56">
              <w:tc>
                <w:tcPr>
                  <w:tcW w:w="2835" w:type="dxa"/>
                </w:tcPr>
                <w:p w:rsidR="00147EBD" w:rsidRPr="0038565A" w:rsidRDefault="00147EBD" w:rsidP="001B7F56">
                  <w:pPr>
                    <w:spacing w:after="0" w:line="240" w:lineRule="auto"/>
                    <w:jc w:val="both"/>
                    <w:rPr>
                      <w:i/>
                    </w:rPr>
                  </w:pPr>
                  <w:r>
                    <w:rPr>
                      <w:i/>
                    </w:rPr>
                    <w:t>Fase del proyecto a la que aplica o en la que se dará cumplimiento</w:t>
                  </w:r>
                </w:p>
              </w:tc>
              <w:tc>
                <w:tcPr>
                  <w:tcW w:w="8646" w:type="dxa"/>
                </w:tcPr>
                <w:p w:rsidR="00147EBD" w:rsidRPr="0038565A" w:rsidRDefault="008B203C" w:rsidP="001B7F56">
                  <w:pPr>
                    <w:autoSpaceDE w:val="0"/>
                    <w:autoSpaceDN w:val="0"/>
                    <w:adjustRightInd w:val="0"/>
                    <w:spacing w:after="0" w:line="240" w:lineRule="auto"/>
                    <w:jc w:val="both"/>
                    <w:rPr>
                      <w:i/>
                    </w:rPr>
                  </w:pPr>
                  <w:r>
                    <w:rPr>
                      <w:i/>
                    </w:rPr>
                    <w:t>Operación</w:t>
                  </w:r>
                </w:p>
              </w:tc>
            </w:tr>
            <w:tr w:rsidR="00147EBD" w:rsidRPr="0038565A" w:rsidTr="001B7F56">
              <w:tc>
                <w:tcPr>
                  <w:tcW w:w="2835" w:type="dxa"/>
                </w:tcPr>
                <w:p w:rsidR="00147EBD" w:rsidRDefault="00147EBD" w:rsidP="001B7F56">
                  <w:pPr>
                    <w:spacing w:after="0" w:line="240" w:lineRule="auto"/>
                    <w:jc w:val="both"/>
                    <w:rPr>
                      <w:i/>
                    </w:rPr>
                  </w:pPr>
                  <w:r>
                    <w:rPr>
                      <w:i/>
                    </w:rPr>
                    <w:t>Parte, obra o acción a la que aplica</w:t>
                  </w:r>
                </w:p>
              </w:tc>
              <w:tc>
                <w:tcPr>
                  <w:tcW w:w="8646" w:type="dxa"/>
                </w:tcPr>
                <w:p w:rsidR="00147EBD" w:rsidRDefault="008B203C" w:rsidP="001B7F56">
                  <w:pPr>
                    <w:autoSpaceDE w:val="0"/>
                    <w:autoSpaceDN w:val="0"/>
                    <w:adjustRightInd w:val="0"/>
                    <w:spacing w:after="0" w:line="240" w:lineRule="auto"/>
                    <w:jc w:val="both"/>
                    <w:rPr>
                      <w:i/>
                    </w:rPr>
                  </w:pPr>
                  <w:r w:rsidRPr="008B203C">
                    <w:rPr>
                      <w:i/>
                    </w:rPr>
                    <w:t>Habilitación de 712 estacionamientos.</w:t>
                  </w:r>
                </w:p>
              </w:tc>
            </w:tr>
          </w:tbl>
          <w:p w:rsidR="00147EBD" w:rsidRPr="003458EE" w:rsidRDefault="00147EBD" w:rsidP="001B7F56">
            <w:pPr>
              <w:jc w:val="both"/>
              <w:rPr>
                <w:i/>
              </w:rPr>
            </w:pPr>
          </w:p>
        </w:tc>
      </w:tr>
      <w:tr w:rsidR="00147EBD" w:rsidRPr="00D42470" w:rsidTr="001B7F56">
        <w:trPr>
          <w:trHeight w:val="627"/>
        </w:trPr>
        <w:tc>
          <w:tcPr>
            <w:tcW w:w="5000" w:type="pct"/>
            <w:gridSpan w:val="2"/>
          </w:tcPr>
          <w:p w:rsidR="00147EBD" w:rsidRDefault="00147EBD" w:rsidP="001B7F56">
            <w:pPr>
              <w:spacing w:after="0"/>
              <w:rPr>
                <w:b/>
              </w:rPr>
            </w:pPr>
            <w:r w:rsidRPr="00D42470">
              <w:rPr>
                <w:b/>
              </w:rPr>
              <w:t>Hechos:</w:t>
            </w:r>
          </w:p>
          <w:p w:rsidR="00147EBD" w:rsidRPr="009E69FE" w:rsidRDefault="008B203C" w:rsidP="008B203C">
            <w:pPr>
              <w:numPr>
                <w:ilvl w:val="0"/>
                <w:numId w:val="43"/>
              </w:numPr>
              <w:spacing w:after="0"/>
              <w:jc w:val="both"/>
            </w:pPr>
            <w:r>
              <w:rPr>
                <w:rFonts w:ascii="Calibri" w:eastAsia="Times New Roman" w:hAnsi="Calibri" w:cs="Times New Roman"/>
                <w:color w:val="000000"/>
                <w:lang w:eastAsia="es-CL"/>
              </w:rPr>
              <w:t>En la RCA N°662/2016, se establecen 712 estacionamientos del “Centro de Distribución El Peñón”, para automóviles, discapacitados, buses y camiones, lo que difiere de los indicado</w:t>
            </w:r>
            <w:r w:rsidR="00174317">
              <w:rPr>
                <w:rFonts w:ascii="Calibri" w:eastAsia="Times New Roman" w:hAnsi="Calibri" w:cs="Times New Roman"/>
                <w:color w:val="000000"/>
                <w:lang w:eastAsia="es-CL"/>
              </w:rPr>
              <w:t>s</w:t>
            </w:r>
            <w:r>
              <w:rPr>
                <w:rFonts w:ascii="Calibri" w:eastAsia="Times New Roman" w:hAnsi="Calibri" w:cs="Times New Roman"/>
                <w:color w:val="000000"/>
                <w:lang w:eastAsia="es-CL"/>
              </w:rPr>
              <w:t xml:space="preserve"> en el Permiso de Edificación, donde se indica que serán 712 + 5 camiones para estacionamientos.</w:t>
            </w:r>
          </w:p>
        </w:tc>
      </w:tr>
    </w:tbl>
    <w:p w:rsidR="00147EBD" w:rsidRDefault="00147EBD" w:rsidP="00C40123">
      <w:pPr>
        <w:spacing w:after="0"/>
        <w:rPr>
          <w:rFonts w:ascii="Calibri" w:eastAsia="Calibri" w:hAnsi="Calibri" w:cs="Calibri"/>
          <w:sz w:val="28"/>
          <w:szCs w:val="32"/>
        </w:rPr>
      </w:pPr>
    </w:p>
    <w:p w:rsidR="00D0421B" w:rsidRPr="0031512B" w:rsidRDefault="00D0421B" w:rsidP="00D0421B">
      <w:pPr>
        <w:pStyle w:val="Ttulo1"/>
      </w:pPr>
      <w:bookmarkStart w:id="165" w:name="_Toc518394491"/>
      <w:bookmarkStart w:id="166" w:name="_Toc352840404"/>
      <w:bookmarkStart w:id="167" w:name="_Toc352841464"/>
      <w:bookmarkStart w:id="168" w:name="_Toc447875253"/>
      <w:bookmarkStart w:id="169" w:name="_Toc449085431"/>
      <w:r w:rsidRPr="0031512B">
        <w:t>OTROS HECHOS</w:t>
      </w:r>
      <w:bookmarkEnd w:id="165"/>
    </w:p>
    <w:p w:rsidR="00D0421B" w:rsidRPr="0031512B" w:rsidRDefault="00D0421B" w:rsidP="00D0421B">
      <w:pPr>
        <w:spacing w:after="0" w:line="240" w:lineRule="auto"/>
        <w:contextualSpacing/>
        <w:jc w:val="both"/>
        <w:rPr>
          <w:rFonts w:ascii="Calibri" w:eastAsia="Calibri" w:hAnsi="Calibri" w:cs="Calibri"/>
          <w:b/>
          <w:sz w:val="20"/>
          <w:szCs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D0421B" w:rsidRPr="0031512B" w:rsidTr="001A5F0B">
        <w:trPr>
          <w:trHeight w:val="300"/>
          <w:jc w:val="center"/>
        </w:trPr>
        <w:tc>
          <w:tcPr>
            <w:tcW w:w="5000" w:type="pct"/>
            <w:shd w:val="clear" w:color="auto" w:fill="auto"/>
            <w:noWrap/>
            <w:vAlign w:val="center"/>
            <w:hideMark/>
          </w:tcPr>
          <w:p w:rsidR="00D0421B" w:rsidRPr="00F440E3" w:rsidRDefault="00D0421B" w:rsidP="00216379">
            <w:pPr>
              <w:spacing w:after="0" w:line="240" w:lineRule="auto"/>
              <w:rPr>
                <w:rFonts w:ascii="Calibri" w:eastAsia="Times New Roman" w:hAnsi="Calibri" w:cs="Times New Roman"/>
                <w:b/>
                <w:bCs/>
                <w:color w:val="000000"/>
                <w:lang w:eastAsia="es-CL"/>
              </w:rPr>
            </w:pPr>
            <w:r w:rsidRPr="00F440E3">
              <w:rPr>
                <w:rFonts w:ascii="Calibri" w:eastAsia="Times New Roman" w:hAnsi="Calibri" w:cs="Times New Roman"/>
                <w:b/>
                <w:bCs/>
                <w:color w:val="000000"/>
                <w:lang w:eastAsia="es-CL"/>
              </w:rPr>
              <w:t xml:space="preserve">Otros </w:t>
            </w:r>
            <w:r w:rsidRPr="00F440E3">
              <w:rPr>
                <w:rFonts w:ascii="Calibri" w:eastAsia="Times New Roman" w:hAnsi="Calibri" w:cs="Times New Roman"/>
                <w:b/>
                <w:bCs/>
                <w:lang w:eastAsia="es-CL"/>
              </w:rPr>
              <w:t xml:space="preserve">Hechos N°1. </w:t>
            </w:r>
            <w:r w:rsidR="00216379" w:rsidRPr="00F440E3">
              <w:rPr>
                <w:rFonts w:ascii="Calibri" w:eastAsia="Times New Roman" w:hAnsi="Calibri" w:cs="Times New Roman"/>
                <w:bCs/>
                <w:lang w:eastAsia="es-CL"/>
              </w:rPr>
              <w:t>Denuncia respecto del impacto vial del proyecto en estado de operación</w:t>
            </w:r>
          </w:p>
        </w:tc>
      </w:tr>
      <w:tr w:rsidR="00D0421B" w:rsidRPr="0031512B" w:rsidTr="008B203C">
        <w:trPr>
          <w:trHeight w:val="698"/>
          <w:jc w:val="center"/>
        </w:trPr>
        <w:tc>
          <w:tcPr>
            <w:tcW w:w="5000" w:type="pct"/>
            <w:shd w:val="clear" w:color="auto" w:fill="auto"/>
            <w:noWrap/>
            <w:hideMark/>
          </w:tcPr>
          <w:p w:rsidR="00D0421B" w:rsidRPr="00F440E3" w:rsidRDefault="00D0421B" w:rsidP="001A5F0B">
            <w:pPr>
              <w:spacing w:after="0" w:line="240" w:lineRule="auto"/>
              <w:rPr>
                <w:rFonts w:ascii="Calibri" w:eastAsia="Times New Roman" w:hAnsi="Calibri" w:cs="Times New Roman"/>
                <w:color w:val="000000"/>
                <w:lang w:eastAsia="es-CL"/>
              </w:rPr>
            </w:pPr>
            <w:r w:rsidRPr="00F440E3">
              <w:rPr>
                <w:rFonts w:ascii="Calibri" w:eastAsia="Times New Roman" w:hAnsi="Calibri" w:cs="Times New Roman"/>
                <w:b/>
                <w:bCs/>
                <w:color w:val="000000"/>
                <w:lang w:eastAsia="es-CL"/>
              </w:rPr>
              <w:t>Descripción</w:t>
            </w:r>
            <w:r w:rsidRPr="00F440E3">
              <w:rPr>
                <w:rFonts w:ascii="Calibri" w:eastAsia="Times New Roman" w:hAnsi="Calibri" w:cs="Times New Roman"/>
                <w:color w:val="000000"/>
                <w:lang w:eastAsia="es-CL"/>
              </w:rPr>
              <w:t>:</w:t>
            </w:r>
          </w:p>
          <w:p w:rsidR="00D0421B" w:rsidRPr="00F440E3" w:rsidRDefault="00216379" w:rsidP="00FB527F">
            <w:pPr>
              <w:spacing w:after="0" w:line="240" w:lineRule="auto"/>
              <w:jc w:val="both"/>
              <w:rPr>
                <w:rFonts w:ascii="Calibri" w:eastAsia="Times New Roman" w:hAnsi="Calibri" w:cs="Times New Roman"/>
                <w:color w:val="000000"/>
                <w:lang w:eastAsia="es-CL"/>
              </w:rPr>
            </w:pPr>
            <w:r w:rsidRPr="00F440E3">
              <w:rPr>
                <w:rFonts w:ascii="Calibri" w:eastAsia="Times New Roman" w:hAnsi="Calibri" w:cs="Times New Roman"/>
                <w:color w:val="000000"/>
                <w:lang w:eastAsia="es-CL"/>
              </w:rPr>
              <w:t xml:space="preserve">La denuncia identificada con </w:t>
            </w:r>
            <w:r w:rsidR="006D2CF5">
              <w:rPr>
                <w:rFonts w:ascii="Calibri" w:eastAsia="Times New Roman" w:hAnsi="Calibri" w:cs="Times New Roman"/>
                <w:color w:val="000000"/>
                <w:lang w:eastAsia="es-CL"/>
              </w:rPr>
              <w:t xml:space="preserve">el </w:t>
            </w:r>
            <w:r w:rsidRPr="00F440E3">
              <w:rPr>
                <w:rFonts w:ascii="Calibri" w:eastAsia="Times New Roman" w:hAnsi="Calibri" w:cs="Times New Roman"/>
                <w:color w:val="000000"/>
                <w:lang w:eastAsia="es-CL"/>
              </w:rPr>
              <w:t>ID 133-RM-2018</w:t>
            </w:r>
            <w:r w:rsidR="00386DC7">
              <w:rPr>
                <w:rFonts w:ascii="Calibri" w:eastAsia="Times New Roman" w:hAnsi="Calibri" w:cs="Times New Roman"/>
                <w:color w:val="000000"/>
                <w:lang w:eastAsia="es-CL"/>
              </w:rPr>
              <w:t xml:space="preserve">, </w:t>
            </w:r>
            <w:r w:rsidR="00377A8B" w:rsidRPr="00F440E3">
              <w:rPr>
                <w:rFonts w:ascii="Calibri" w:eastAsia="Times New Roman" w:hAnsi="Calibri" w:cs="Times New Roman"/>
                <w:color w:val="000000"/>
                <w:lang w:eastAsia="es-CL"/>
              </w:rPr>
              <w:t>ingresada a la SMA por parte de una persona natural</w:t>
            </w:r>
            <w:r w:rsidRPr="00F440E3">
              <w:rPr>
                <w:rFonts w:ascii="Calibri" w:eastAsia="Times New Roman" w:hAnsi="Calibri" w:cs="Times New Roman"/>
                <w:color w:val="000000"/>
                <w:lang w:eastAsia="es-CL"/>
              </w:rPr>
              <w:t xml:space="preserve">, </w:t>
            </w:r>
            <w:r w:rsidR="00FB527F" w:rsidRPr="00F440E3">
              <w:rPr>
                <w:rFonts w:ascii="Calibri" w:eastAsia="Times New Roman" w:hAnsi="Calibri" w:cs="Times New Roman"/>
                <w:color w:val="000000"/>
                <w:lang w:eastAsia="es-CL"/>
              </w:rPr>
              <w:t>describe</w:t>
            </w:r>
            <w:r w:rsidRPr="00F440E3">
              <w:rPr>
                <w:rFonts w:ascii="Calibri" w:eastAsia="Times New Roman" w:hAnsi="Calibri" w:cs="Times New Roman"/>
                <w:color w:val="000000"/>
                <w:lang w:eastAsia="es-CL"/>
              </w:rPr>
              <w:t xml:space="preserve"> dentro </w:t>
            </w:r>
            <w:r w:rsidR="00377A8B" w:rsidRPr="00F440E3">
              <w:rPr>
                <w:rFonts w:ascii="Calibri" w:eastAsia="Times New Roman" w:hAnsi="Calibri" w:cs="Times New Roman"/>
                <w:color w:val="000000"/>
                <w:lang w:eastAsia="es-CL"/>
              </w:rPr>
              <w:t>de</w:t>
            </w:r>
            <w:r w:rsidRPr="00F440E3">
              <w:rPr>
                <w:rFonts w:ascii="Calibri" w:eastAsia="Times New Roman" w:hAnsi="Calibri" w:cs="Times New Roman"/>
                <w:color w:val="000000"/>
                <w:lang w:eastAsia="es-CL"/>
              </w:rPr>
              <w:t>l formulario de denuncia</w:t>
            </w:r>
            <w:r w:rsidR="001A5F0B" w:rsidRPr="00F440E3">
              <w:rPr>
                <w:rFonts w:ascii="Calibri" w:eastAsia="Times New Roman" w:hAnsi="Calibri" w:cs="Times New Roman"/>
                <w:color w:val="000000"/>
                <w:lang w:eastAsia="es-CL"/>
              </w:rPr>
              <w:t xml:space="preserve"> como hecho denunciado el incumplimiento a la RCA N°662/2016, estableciendo </w:t>
            </w:r>
            <w:r w:rsidR="00C65B17">
              <w:rPr>
                <w:rFonts w:ascii="Calibri" w:eastAsia="Times New Roman" w:hAnsi="Calibri" w:cs="Times New Roman"/>
                <w:color w:val="000000"/>
                <w:lang w:eastAsia="es-CL"/>
              </w:rPr>
              <w:t xml:space="preserve">entre </w:t>
            </w:r>
            <w:r w:rsidRPr="00F440E3">
              <w:rPr>
                <w:rFonts w:ascii="Calibri" w:eastAsia="Times New Roman" w:hAnsi="Calibri" w:cs="Times New Roman"/>
                <w:color w:val="000000"/>
                <w:lang w:eastAsia="es-CL"/>
              </w:rPr>
              <w:t xml:space="preserve">los efectos en el medio ambiente </w:t>
            </w:r>
            <w:r w:rsidRPr="0004246E">
              <w:rPr>
                <w:rFonts w:ascii="Calibri" w:eastAsia="Times New Roman" w:hAnsi="Calibri" w:cs="Times New Roman"/>
                <w:lang w:eastAsia="es-CL"/>
              </w:rPr>
              <w:t>asoc</w:t>
            </w:r>
            <w:r w:rsidR="00377A8B" w:rsidRPr="0004246E">
              <w:rPr>
                <w:rFonts w:ascii="Calibri" w:eastAsia="Times New Roman" w:hAnsi="Calibri" w:cs="Times New Roman"/>
                <w:lang w:eastAsia="es-CL"/>
              </w:rPr>
              <w:t>iados</w:t>
            </w:r>
            <w:r w:rsidR="00386DC7" w:rsidRPr="0004246E">
              <w:rPr>
                <w:rFonts w:ascii="Calibri" w:eastAsia="Times New Roman" w:hAnsi="Calibri" w:cs="Times New Roman"/>
                <w:lang w:eastAsia="es-CL"/>
              </w:rPr>
              <w:t xml:space="preserve"> a ello</w:t>
            </w:r>
            <w:r w:rsidR="00386DC7">
              <w:rPr>
                <w:rFonts w:ascii="Calibri" w:eastAsia="Times New Roman" w:hAnsi="Calibri" w:cs="Times New Roman"/>
                <w:color w:val="000000"/>
                <w:lang w:eastAsia="es-CL"/>
              </w:rPr>
              <w:t>,</w:t>
            </w:r>
            <w:r w:rsidR="00377A8B" w:rsidRPr="00F440E3">
              <w:rPr>
                <w:rFonts w:ascii="Calibri" w:eastAsia="Times New Roman" w:hAnsi="Calibri" w:cs="Times New Roman"/>
                <w:color w:val="000000"/>
                <w:lang w:eastAsia="es-CL"/>
              </w:rPr>
              <w:t xml:space="preserve"> </w:t>
            </w:r>
            <w:r w:rsidR="001A5F0B" w:rsidRPr="00F440E3">
              <w:rPr>
                <w:rFonts w:ascii="Calibri" w:eastAsia="Times New Roman" w:hAnsi="Calibri" w:cs="Times New Roman"/>
                <w:color w:val="000000"/>
                <w:lang w:eastAsia="es-CL"/>
              </w:rPr>
              <w:t>el movimiento de 1</w:t>
            </w:r>
            <w:r w:rsidR="00FB71BE" w:rsidRPr="00F440E3">
              <w:rPr>
                <w:rFonts w:ascii="Calibri" w:eastAsia="Times New Roman" w:hAnsi="Calibri" w:cs="Times New Roman"/>
                <w:color w:val="000000"/>
                <w:lang w:eastAsia="es-CL"/>
              </w:rPr>
              <w:t>.</w:t>
            </w:r>
            <w:r w:rsidR="001A5F0B" w:rsidRPr="00F440E3">
              <w:rPr>
                <w:rFonts w:ascii="Calibri" w:eastAsia="Times New Roman" w:hAnsi="Calibri" w:cs="Times New Roman"/>
                <w:color w:val="000000"/>
                <w:lang w:eastAsia="es-CL"/>
              </w:rPr>
              <w:t xml:space="preserve">200 camiones diarios, para abastecer </w:t>
            </w:r>
            <w:r w:rsidR="00FB527F" w:rsidRPr="00F440E3">
              <w:rPr>
                <w:rFonts w:ascii="Calibri" w:eastAsia="Times New Roman" w:hAnsi="Calibri" w:cs="Times New Roman"/>
                <w:color w:val="000000"/>
                <w:lang w:eastAsia="es-CL"/>
              </w:rPr>
              <w:t xml:space="preserve">a </w:t>
            </w:r>
            <w:r w:rsidR="001A5F0B" w:rsidRPr="00F440E3">
              <w:rPr>
                <w:rFonts w:ascii="Calibri" w:eastAsia="Times New Roman" w:hAnsi="Calibri" w:cs="Times New Roman"/>
                <w:color w:val="000000"/>
                <w:lang w:eastAsia="es-CL"/>
              </w:rPr>
              <w:t>las empresas de Walmart</w:t>
            </w:r>
            <w:r w:rsidR="00FB527F" w:rsidRPr="00F440E3">
              <w:rPr>
                <w:rFonts w:ascii="Calibri" w:eastAsia="Times New Roman" w:hAnsi="Calibri" w:cs="Times New Roman"/>
                <w:color w:val="000000"/>
                <w:lang w:eastAsia="es-CL"/>
              </w:rPr>
              <w:t>, lo que significa más vehículos para abastecer las compras de internet con distribución directa al consumidor final</w:t>
            </w:r>
            <w:r w:rsidR="0004246E">
              <w:rPr>
                <w:rFonts w:ascii="Calibri" w:eastAsia="Times New Roman" w:hAnsi="Calibri" w:cs="Times New Roman"/>
                <w:color w:val="000000"/>
                <w:lang w:eastAsia="es-CL"/>
              </w:rPr>
              <w:t>.</w:t>
            </w:r>
            <w:r w:rsidR="00FB527F" w:rsidRPr="00F440E3">
              <w:rPr>
                <w:rFonts w:ascii="Calibri" w:eastAsia="Times New Roman" w:hAnsi="Calibri" w:cs="Times New Roman"/>
                <w:color w:val="000000"/>
                <w:lang w:eastAsia="es-CL"/>
              </w:rPr>
              <w:t xml:space="preserve"> </w:t>
            </w:r>
          </w:p>
          <w:p w:rsidR="00FB527F" w:rsidRPr="00F440E3" w:rsidRDefault="00FB527F" w:rsidP="0004246E">
            <w:pPr>
              <w:spacing w:after="0" w:line="240" w:lineRule="auto"/>
              <w:jc w:val="both"/>
              <w:rPr>
                <w:rFonts w:ascii="Calibri" w:eastAsia="Times New Roman" w:hAnsi="Calibri" w:cs="Times New Roman"/>
                <w:color w:val="000000"/>
                <w:lang w:eastAsia="es-CL"/>
              </w:rPr>
            </w:pPr>
            <w:r w:rsidRPr="00F440E3">
              <w:rPr>
                <w:rFonts w:ascii="Calibri" w:eastAsia="Times New Roman" w:hAnsi="Calibri" w:cs="Times New Roman"/>
                <w:color w:val="000000"/>
                <w:lang w:eastAsia="es-CL"/>
              </w:rPr>
              <w:t xml:space="preserve">Lo anterior no </w:t>
            </w:r>
            <w:r w:rsidRPr="0004246E">
              <w:rPr>
                <w:rFonts w:ascii="Calibri" w:eastAsia="Times New Roman" w:hAnsi="Calibri" w:cs="Times New Roman"/>
                <w:lang w:eastAsia="es-CL"/>
              </w:rPr>
              <w:t xml:space="preserve">es </w:t>
            </w:r>
            <w:r w:rsidR="00386DC7" w:rsidRPr="0004246E">
              <w:rPr>
                <w:rFonts w:ascii="Calibri" w:eastAsia="Times New Roman" w:hAnsi="Calibri" w:cs="Times New Roman"/>
                <w:lang w:eastAsia="es-CL"/>
              </w:rPr>
              <w:t xml:space="preserve">un aspecto </w:t>
            </w:r>
            <w:r w:rsidRPr="00F440E3">
              <w:rPr>
                <w:rFonts w:ascii="Calibri" w:eastAsia="Times New Roman" w:hAnsi="Calibri" w:cs="Times New Roman"/>
                <w:color w:val="000000"/>
                <w:lang w:eastAsia="es-CL"/>
              </w:rPr>
              <w:t xml:space="preserve">abordado durante las actividades de inspección desarrolladas, </w:t>
            </w:r>
            <w:r w:rsidR="00FB71BE" w:rsidRPr="00F440E3">
              <w:rPr>
                <w:rFonts w:ascii="Calibri" w:eastAsia="Times New Roman" w:hAnsi="Calibri" w:cs="Times New Roman"/>
                <w:color w:val="000000"/>
                <w:lang w:eastAsia="es-CL"/>
              </w:rPr>
              <w:t>debido a</w:t>
            </w:r>
            <w:r w:rsidRPr="00F440E3">
              <w:rPr>
                <w:rFonts w:ascii="Calibri" w:eastAsia="Times New Roman" w:hAnsi="Calibri" w:cs="Times New Roman"/>
                <w:color w:val="000000"/>
                <w:lang w:eastAsia="es-CL"/>
              </w:rPr>
              <w:t xml:space="preserve"> que el proyecto aún se encuentra en la fase de construcción, y el hecho denunciado se encuentra abordado en la RCA dentro de la fase de operación.</w:t>
            </w:r>
          </w:p>
        </w:tc>
      </w:tr>
    </w:tbl>
    <w:p w:rsidR="00D0421B" w:rsidRDefault="00D0421B" w:rsidP="00D0421B">
      <w:pPr>
        <w:pStyle w:val="Ttulo1"/>
        <w:numPr>
          <w:ilvl w:val="0"/>
          <w:numId w:val="0"/>
        </w:numPr>
        <w:ind w:left="432" w:hanging="432"/>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3562"/>
      </w:tblGrid>
      <w:tr w:rsidR="009E69FE" w:rsidRPr="0031512B" w:rsidTr="001B7F56">
        <w:trPr>
          <w:trHeight w:val="300"/>
          <w:jc w:val="center"/>
        </w:trPr>
        <w:tc>
          <w:tcPr>
            <w:tcW w:w="5000" w:type="pct"/>
            <w:shd w:val="clear" w:color="auto" w:fill="auto"/>
            <w:noWrap/>
            <w:vAlign w:val="center"/>
            <w:hideMark/>
          </w:tcPr>
          <w:p w:rsidR="009E69FE" w:rsidRPr="00F440E3" w:rsidRDefault="009E69FE" w:rsidP="009E69FE">
            <w:pPr>
              <w:spacing w:after="0" w:line="240" w:lineRule="auto"/>
              <w:rPr>
                <w:rFonts w:ascii="Calibri" w:eastAsia="Times New Roman" w:hAnsi="Calibri" w:cs="Times New Roman"/>
                <w:b/>
                <w:bCs/>
                <w:color w:val="000000"/>
                <w:lang w:eastAsia="es-CL"/>
              </w:rPr>
            </w:pPr>
            <w:r w:rsidRPr="00F440E3">
              <w:rPr>
                <w:rFonts w:ascii="Calibri" w:eastAsia="Times New Roman" w:hAnsi="Calibri" w:cs="Times New Roman"/>
                <w:b/>
                <w:bCs/>
                <w:color w:val="000000"/>
                <w:lang w:eastAsia="es-CL"/>
              </w:rPr>
              <w:t xml:space="preserve">Otros </w:t>
            </w:r>
            <w:r w:rsidRPr="00F440E3">
              <w:rPr>
                <w:rFonts w:ascii="Calibri" w:eastAsia="Times New Roman" w:hAnsi="Calibri" w:cs="Times New Roman"/>
                <w:b/>
                <w:bCs/>
                <w:lang w:eastAsia="es-CL"/>
              </w:rPr>
              <w:t xml:space="preserve">Hechos N°2. </w:t>
            </w:r>
            <w:r w:rsidRPr="00F440E3">
              <w:rPr>
                <w:rFonts w:ascii="Calibri" w:eastAsia="Times New Roman" w:hAnsi="Calibri" w:cs="Times New Roman"/>
                <w:bCs/>
                <w:lang w:eastAsia="es-CL"/>
              </w:rPr>
              <w:t>Horario de funcionamiento</w:t>
            </w:r>
          </w:p>
        </w:tc>
      </w:tr>
      <w:tr w:rsidR="009E69FE" w:rsidRPr="0031512B" w:rsidTr="009E69FE">
        <w:trPr>
          <w:trHeight w:val="1124"/>
          <w:jc w:val="center"/>
        </w:trPr>
        <w:tc>
          <w:tcPr>
            <w:tcW w:w="5000" w:type="pct"/>
            <w:shd w:val="clear" w:color="auto" w:fill="auto"/>
            <w:noWrap/>
            <w:hideMark/>
          </w:tcPr>
          <w:p w:rsidR="009E69FE" w:rsidRPr="00F440E3" w:rsidRDefault="009E69FE" w:rsidP="001B7F56">
            <w:pPr>
              <w:spacing w:after="0" w:line="240" w:lineRule="auto"/>
              <w:rPr>
                <w:rFonts w:ascii="Calibri" w:eastAsia="Times New Roman" w:hAnsi="Calibri" w:cs="Times New Roman"/>
                <w:color w:val="000000"/>
                <w:lang w:eastAsia="es-CL"/>
              </w:rPr>
            </w:pPr>
            <w:r w:rsidRPr="00F440E3">
              <w:rPr>
                <w:rFonts w:ascii="Calibri" w:eastAsia="Times New Roman" w:hAnsi="Calibri" w:cs="Times New Roman"/>
                <w:b/>
                <w:bCs/>
                <w:color w:val="000000"/>
                <w:lang w:eastAsia="es-CL"/>
              </w:rPr>
              <w:t>Descripción</w:t>
            </w:r>
            <w:r w:rsidRPr="00F440E3">
              <w:rPr>
                <w:rFonts w:ascii="Calibri" w:eastAsia="Times New Roman" w:hAnsi="Calibri" w:cs="Times New Roman"/>
                <w:color w:val="000000"/>
                <w:lang w:eastAsia="es-CL"/>
              </w:rPr>
              <w:t>:</w:t>
            </w:r>
          </w:p>
          <w:p w:rsidR="009E69FE" w:rsidRPr="0031512B" w:rsidRDefault="009E69FE" w:rsidP="00EE5619">
            <w:pPr>
              <w:spacing w:after="0" w:line="240" w:lineRule="auto"/>
              <w:jc w:val="both"/>
              <w:rPr>
                <w:rFonts w:ascii="Calibri" w:eastAsia="Times New Roman" w:hAnsi="Calibri" w:cs="Times New Roman"/>
                <w:color w:val="000000"/>
                <w:sz w:val="20"/>
                <w:szCs w:val="20"/>
                <w:lang w:eastAsia="es-CL"/>
              </w:rPr>
            </w:pPr>
            <w:r w:rsidRPr="00F440E3">
              <w:rPr>
                <w:rFonts w:cs="Times New Roman"/>
                <w:iCs/>
                <w:color w:val="000000" w:themeColor="text1"/>
              </w:rPr>
              <w:t xml:space="preserve">El horario de funcionamiento de la obra </w:t>
            </w:r>
            <w:r w:rsidR="00EE5619">
              <w:rPr>
                <w:rFonts w:cs="Times New Roman"/>
                <w:iCs/>
                <w:color w:val="000000" w:themeColor="text1"/>
              </w:rPr>
              <w:t>que aparece</w:t>
            </w:r>
            <w:r w:rsidRPr="00F440E3">
              <w:rPr>
                <w:rFonts w:cs="Times New Roman"/>
                <w:iCs/>
                <w:color w:val="000000" w:themeColor="text1"/>
              </w:rPr>
              <w:t xml:space="preserve"> en la carta ingresada por el titular a la DOM de fecha 12 de febrero de 2018, indica que es de lunes a viernes en horario de 08:00 a 18:00 horas y sábados de 08:00 a 14:00 horas, lo que difiere de lo indicado en el Permiso de Edificación, donde se indica que los horarios de trabajo serán de lunes a viernes de 08:30 a 18:30 y sábado de 09:30 a 14:00 horas.</w:t>
            </w:r>
          </w:p>
        </w:tc>
      </w:tr>
    </w:tbl>
    <w:p w:rsidR="009E69FE" w:rsidRDefault="009E69FE" w:rsidP="00F440E3">
      <w:pPr>
        <w:pStyle w:val="Listaconnmeros"/>
        <w:numPr>
          <w:ilvl w:val="0"/>
          <w:numId w:val="0"/>
        </w:numPr>
        <w:spacing w:after="0"/>
        <w:ind w:left="360" w:hanging="360"/>
      </w:pPr>
    </w:p>
    <w:p w:rsidR="00D42470" w:rsidRPr="00D42470" w:rsidRDefault="00D42470" w:rsidP="005863D4">
      <w:pPr>
        <w:pStyle w:val="Ttulo1"/>
      </w:pPr>
      <w:bookmarkStart w:id="170" w:name="_Toc518394492"/>
      <w:r w:rsidRPr="00D42470">
        <w:t>CONCLUSIONES</w:t>
      </w:r>
      <w:bookmarkEnd w:id="166"/>
      <w:bookmarkEnd w:id="167"/>
      <w:bookmarkEnd w:id="168"/>
      <w:bookmarkEnd w:id="169"/>
      <w:bookmarkEnd w:id="170"/>
    </w:p>
    <w:p w:rsidR="00D42470" w:rsidRPr="00C40123" w:rsidRDefault="00D42470" w:rsidP="00D42470">
      <w:pPr>
        <w:spacing w:after="0" w:line="240" w:lineRule="auto"/>
        <w:contextualSpacing/>
        <w:jc w:val="both"/>
        <w:rPr>
          <w:rFonts w:eastAsia="Calibri" w:cs="Calibri"/>
          <w:b/>
          <w:sz w:val="20"/>
          <w:szCs w:val="20"/>
        </w:rPr>
      </w:pPr>
    </w:p>
    <w:p w:rsidR="00D42470" w:rsidRPr="00167F3A" w:rsidRDefault="00D42470" w:rsidP="00D42470">
      <w:pPr>
        <w:spacing w:after="0" w:line="240" w:lineRule="auto"/>
        <w:jc w:val="both"/>
        <w:rPr>
          <w:rFonts w:eastAsia="Calibri" w:cs="Calibri"/>
        </w:rPr>
      </w:pPr>
      <w:r w:rsidRPr="00167F3A">
        <w:rPr>
          <w:rFonts w:eastAsia="Calibri" w:cs="Calibri"/>
        </w:rPr>
        <w:t xml:space="preserve">Los resultados de las actividades de fiscalización, asociados los Instrumentos de </w:t>
      </w:r>
      <w:r w:rsidR="00E65EF9" w:rsidRPr="00167F3A">
        <w:rPr>
          <w:rFonts w:eastAsia="Calibri" w:cs="Calibri"/>
        </w:rPr>
        <w:t>Carácter</w:t>
      </w:r>
      <w:r w:rsidRPr="00167F3A">
        <w:rPr>
          <w:rFonts w:eastAsia="Calibri" w:cs="Calibri"/>
        </w:rPr>
        <w:t xml:space="preserve"> Ambiental indicados en el punto 3, permitieron identificar ciertos hallazgos que se describen a continuación:</w:t>
      </w:r>
    </w:p>
    <w:p w:rsidR="00D42470" w:rsidRPr="00167F3A" w:rsidRDefault="00D42470" w:rsidP="00D42470">
      <w:pPr>
        <w:spacing w:after="0" w:line="240" w:lineRule="auto"/>
        <w:jc w:val="both"/>
        <w:rPr>
          <w:rFonts w:eastAsia="Calibri" w:cs="Calibri"/>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0"/>
        <w:gridCol w:w="1874"/>
        <w:gridCol w:w="7372"/>
        <w:gridCol w:w="3076"/>
      </w:tblGrid>
      <w:tr w:rsidR="00D42470" w:rsidRPr="00F7456A" w:rsidTr="00647921">
        <w:trPr>
          <w:trHeight w:hRule="exact" w:val="1128"/>
          <w:tblHeader/>
          <w:jc w:val="center"/>
        </w:trPr>
        <w:tc>
          <w:tcPr>
            <w:tcW w:w="457" w:type="pct"/>
            <w:shd w:val="clear" w:color="auto" w:fill="D9D9D9"/>
            <w:vAlign w:val="center"/>
          </w:tcPr>
          <w:p w:rsidR="00D42470" w:rsidRPr="00F7456A" w:rsidRDefault="00D42470" w:rsidP="00D42470">
            <w:pPr>
              <w:jc w:val="center"/>
              <w:rPr>
                <w:rFonts w:cs="Calibri"/>
                <w:b/>
              </w:rPr>
            </w:pPr>
            <w:r w:rsidRPr="00F7456A">
              <w:rPr>
                <w:rFonts w:cs="Calibri"/>
                <w:b/>
              </w:rPr>
              <w:t>N° Hecho constatado</w:t>
            </w:r>
          </w:p>
        </w:tc>
        <w:tc>
          <w:tcPr>
            <w:tcW w:w="691" w:type="pct"/>
            <w:shd w:val="clear" w:color="auto" w:fill="D9D9D9"/>
            <w:vAlign w:val="center"/>
          </w:tcPr>
          <w:p w:rsidR="00D42470" w:rsidRPr="00F7456A" w:rsidRDefault="00D42470" w:rsidP="00D42470">
            <w:pPr>
              <w:jc w:val="center"/>
              <w:rPr>
                <w:rFonts w:cs="Calibri"/>
                <w:b/>
                <w:color w:val="A6A6A6"/>
              </w:rPr>
            </w:pPr>
            <w:r w:rsidRPr="00F7456A">
              <w:rPr>
                <w:rFonts w:cs="Calibri"/>
                <w:b/>
              </w:rPr>
              <w:t>Materia específica objeto de la fiscalización ambiental.</w:t>
            </w:r>
          </w:p>
        </w:tc>
        <w:tc>
          <w:tcPr>
            <w:tcW w:w="2718" w:type="pct"/>
            <w:shd w:val="clear" w:color="auto" w:fill="D9D9D9"/>
            <w:vAlign w:val="center"/>
          </w:tcPr>
          <w:p w:rsidR="00D42470" w:rsidRPr="00F7456A" w:rsidRDefault="00D42470" w:rsidP="00D42470">
            <w:pPr>
              <w:jc w:val="center"/>
              <w:rPr>
                <w:rFonts w:cs="Calibri"/>
                <w:b/>
              </w:rPr>
            </w:pPr>
            <w:r w:rsidRPr="00F7456A">
              <w:rPr>
                <w:rFonts w:cs="Calibri"/>
                <w:b/>
              </w:rPr>
              <w:t>Exigencia asociada</w:t>
            </w:r>
          </w:p>
        </w:tc>
        <w:tc>
          <w:tcPr>
            <w:tcW w:w="1134" w:type="pct"/>
            <w:shd w:val="clear" w:color="auto" w:fill="D9D9D9"/>
            <w:vAlign w:val="center"/>
          </w:tcPr>
          <w:p w:rsidR="00D42470" w:rsidRPr="00F7456A" w:rsidRDefault="00F7456A" w:rsidP="00D42470">
            <w:pPr>
              <w:jc w:val="center"/>
              <w:rPr>
                <w:rFonts w:cs="Calibri"/>
                <w:b/>
              </w:rPr>
            </w:pPr>
            <w:r>
              <w:rPr>
                <w:rFonts w:cs="Calibri"/>
                <w:b/>
              </w:rPr>
              <w:t>Hallazgo</w:t>
            </w:r>
          </w:p>
        </w:tc>
      </w:tr>
      <w:tr w:rsidR="00D42470" w:rsidRPr="00F7456A" w:rsidTr="0051301A">
        <w:trPr>
          <w:jc w:val="center"/>
        </w:trPr>
        <w:tc>
          <w:tcPr>
            <w:tcW w:w="457" w:type="pct"/>
            <w:vAlign w:val="center"/>
          </w:tcPr>
          <w:p w:rsidR="00D42470" w:rsidRPr="00F7456A" w:rsidRDefault="00327B2E" w:rsidP="00D42470">
            <w:pPr>
              <w:widowControl w:val="0"/>
              <w:overflowPunct w:val="0"/>
              <w:autoSpaceDE w:val="0"/>
              <w:autoSpaceDN w:val="0"/>
              <w:adjustRightInd w:val="0"/>
              <w:spacing w:after="120" w:line="285" w:lineRule="auto"/>
              <w:jc w:val="center"/>
              <w:rPr>
                <w:rFonts w:cs="Calibri"/>
                <w:iCs/>
              </w:rPr>
            </w:pPr>
            <w:r>
              <w:rPr>
                <w:rFonts w:cs="Calibri"/>
                <w:iCs/>
              </w:rPr>
              <w:t>1</w:t>
            </w:r>
          </w:p>
        </w:tc>
        <w:tc>
          <w:tcPr>
            <w:tcW w:w="691" w:type="pct"/>
            <w:vAlign w:val="center"/>
          </w:tcPr>
          <w:p w:rsidR="00D42470" w:rsidRPr="00F7456A" w:rsidRDefault="00327B2E" w:rsidP="00D42470">
            <w:pPr>
              <w:widowControl w:val="0"/>
              <w:overflowPunct w:val="0"/>
              <w:autoSpaceDE w:val="0"/>
              <w:autoSpaceDN w:val="0"/>
              <w:adjustRightInd w:val="0"/>
              <w:spacing w:after="120" w:line="285" w:lineRule="auto"/>
              <w:jc w:val="center"/>
              <w:rPr>
                <w:rFonts w:cs="Calibri"/>
                <w:iCs/>
              </w:rPr>
            </w:pPr>
            <w:r>
              <w:rPr>
                <w:rFonts w:cs="Calibri"/>
                <w:iCs/>
              </w:rPr>
              <w:t>Rescate y relocalización de fauna</w:t>
            </w:r>
          </w:p>
        </w:tc>
        <w:tc>
          <w:tcPr>
            <w:tcW w:w="2718" w:type="pct"/>
            <w:vAlign w:val="center"/>
          </w:tcPr>
          <w:p w:rsidR="0051301A" w:rsidRPr="001C375E" w:rsidRDefault="0051301A" w:rsidP="0051301A">
            <w:pPr>
              <w:spacing w:after="0"/>
              <w:rPr>
                <w:b/>
              </w:rPr>
            </w:pPr>
            <w:r w:rsidRPr="001C375E">
              <w:rPr>
                <w:b/>
              </w:rPr>
              <w:t>RCA 662/2016</w:t>
            </w:r>
          </w:p>
          <w:p w:rsidR="0051301A" w:rsidRDefault="0051301A" w:rsidP="0051301A">
            <w:pPr>
              <w:spacing w:after="0"/>
              <w:rPr>
                <w:b/>
                <w:u w:val="single"/>
              </w:rPr>
            </w:pPr>
            <w:r w:rsidRPr="001C375E">
              <w:rPr>
                <w:b/>
                <w:u w:val="single"/>
              </w:rPr>
              <w:t>Considerando 9.1.3.</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1"/>
              <w:gridCol w:w="5205"/>
            </w:tblGrid>
            <w:tr w:rsidR="0051301A" w:rsidRPr="00C518B7" w:rsidTr="0051301A">
              <w:trPr>
                <w:trHeight w:val="561"/>
                <w:jc w:val="center"/>
              </w:trPr>
              <w:tc>
                <w:tcPr>
                  <w:tcW w:w="5000" w:type="pct"/>
                  <w:gridSpan w:val="2"/>
                </w:tcPr>
                <w:p w:rsidR="0051301A" w:rsidRPr="00C518B7" w:rsidRDefault="0051301A" w:rsidP="0051301A">
                  <w:pPr>
                    <w:autoSpaceDE w:val="0"/>
                    <w:autoSpaceDN w:val="0"/>
                    <w:adjustRightInd w:val="0"/>
                    <w:spacing w:after="0"/>
                    <w:rPr>
                      <w:i/>
                    </w:rPr>
                  </w:pPr>
                  <w:r w:rsidRPr="00C518B7">
                    <w:rPr>
                      <w:i/>
                    </w:rPr>
                    <w:t>Tabla 9-3:</w:t>
                  </w:r>
                </w:p>
                <w:p w:rsidR="0051301A" w:rsidRPr="00C518B7" w:rsidRDefault="0051301A" w:rsidP="0051301A">
                  <w:pPr>
                    <w:spacing w:after="0"/>
                    <w:rPr>
                      <w:i/>
                    </w:rPr>
                  </w:pPr>
                  <w:r w:rsidRPr="00C518B7">
                    <w:rPr>
                      <w:i/>
                    </w:rPr>
                    <w:t>Permiso Ambiental Sectorial Mixto Artículo 146 RSEIA</w:t>
                  </w:r>
                </w:p>
              </w:tc>
            </w:tr>
            <w:tr w:rsidR="0051301A" w:rsidRPr="00C518B7" w:rsidTr="0051301A">
              <w:trPr>
                <w:trHeight w:val="489"/>
                <w:jc w:val="center"/>
              </w:trPr>
              <w:tc>
                <w:tcPr>
                  <w:tcW w:w="1358" w:type="pct"/>
                </w:tcPr>
                <w:p w:rsidR="0051301A" w:rsidRPr="00C518B7" w:rsidRDefault="0051301A" w:rsidP="0051301A">
                  <w:pPr>
                    <w:spacing w:after="0"/>
                    <w:jc w:val="both"/>
                    <w:rPr>
                      <w:i/>
                    </w:rPr>
                  </w:pPr>
                  <w:r w:rsidRPr="00C518B7">
                    <w:rPr>
                      <w:i/>
                    </w:rPr>
                    <w:t>Permiso</w:t>
                  </w:r>
                </w:p>
              </w:tc>
              <w:tc>
                <w:tcPr>
                  <w:tcW w:w="3642" w:type="pct"/>
                </w:tcPr>
                <w:p w:rsidR="0051301A" w:rsidRPr="00C518B7" w:rsidRDefault="0051301A" w:rsidP="0051301A">
                  <w:pPr>
                    <w:tabs>
                      <w:tab w:val="left" w:pos="1128"/>
                    </w:tabs>
                    <w:spacing w:after="0"/>
                    <w:jc w:val="both"/>
                    <w:rPr>
                      <w:i/>
                    </w:rPr>
                  </w:pPr>
                  <w:r w:rsidRPr="00C518B7">
                    <w:rPr>
                      <w:i/>
                    </w:rPr>
                    <w:t>Permiso para la caza o captura de ejemplares de animales de especies protegidas para fines de investigación de acuerdo al artículo de 146 del Reglamento del SEIA.</w:t>
                  </w:r>
                </w:p>
              </w:tc>
            </w:tr>
            <w:tr w:rsidR="0051301A" w:rsidRPr="00C518B7" w:rsidTr="0051301A">
              <w:trPr>
                <w:jc w:val="center"/>
              </w:trPr>
              <w:tc>
                <w:tcPr>
                  <w:tcW w:w="1358" w:type="pct"/>
                </w:tcPr>
                <w:p w:rsidR="0051301A" w:rsidRPr="00C518B7" w:rsidRDefault="0051301A" w:rsidP="0051301A">
                  <w:pPr>
                    <w:autoSpaceDE w:val="0"/>
                    <w:autoSpaceDN w:val="0"/>
                    <w:adjustRightInd w:val="0"/>
                    <w:spacing w:after="0"/>
                    <w:jc w:val="both"/>
                    <w:rPr>
                      <w:i/>
                    </w:rPr>
                  </w:pPr>
                  <w:r w:rsidRPr="00C518B7">
                    <w:rPr>
                      <w:i/>
                    </w:rPr>
                    <w:t>Fase del Proyecto a la cual corresponde</w:t>
                  </w:r>
                </w:p>
              </w:tc>
              <w:tc>
                <w:tcPr>
                  <w:tcW w:w="3642" w:type="pct"/>
                </w:tcPr>
                <w:p w:rsidR="0051301A" w:rsidRPr="00C518B7" w:rsidRDefault="0051301A" w:rsidP="0051301A">
                  <w:pPr>
                    <w:spacing w:after="0"/>
                    <w:jc w:val="both"/>
                    <w:rPr>
                      <w:i/>
                    </w:rPr>
                  </w:pPr>
                  <w:r w:rsidRPr="00C518B7">
                    <w:rPr>
                      <w:i/>
                    </w:rPr>
                    <w:t>Construcción</w:t>
                  </w:r>
                </w:p>
              </w:tc>
            </w:tr>
            <w:tr w:rsidR="0051301A" w:rsidRPr="00C518B7" w:rsidTr="0051301A">
              <w:trPr>
                <w:jc w:val="center"/>
              </w:trPr>
              <w:tc>
                <w:tcPr>
                  <w:tcW w:w="1358" w:type="pct"/>
                </w:tcPr>
                <w:p w:rsidR="0051301A" w:rsidRPr="00C518B7" w:rsidRDefault="0051301A" w:rsidP="0051301A">
                  <w:pPr>
                    <w:autoSpaceDE w:val="0"/>
                    <w:autoSpaceDN w:val="0"/>
                    <w:adjustRightInd w:val="0"/>
                    <w:spacing w:after="0"/>
                    <w:jc w:val="both"/>
                    <w:rPr>
                      <w:i/>
                    </w:rPr>
                  </w:pPr>
                  <w:r w:rsidRPr="00C518B7">
                    <w:rPr>
                      <w:i/>
                    </w:rPr>
                    <w:t>Parte, obra o acción a</w:t>
                  </w:r>
                  <w:r>
                    <w:rPr>
                      <w:i/>
                    </w:rPr>
                    <w:t xml:space="preserve"> </w:t>
                  </w:r>
                  <w:r w:rsidRPr="00C518B7">
                    <w:rPr>
                      <w:i/>
                    </w:rPr>
                    <w:t>la que aplica</w:t>
                  </w:r>
                </w:p>
              </w:tc>
              <w:tc>
                <w:tcPr>
                  <w:tcW w:w="3642" w:type="pct"/>
                </w:tcPr>
                <w:p w:rsidR="0051301A" w:rsidRPr="00C518B7" w:rsidRDefault="0051301A" w:rsidP="0051301A">
                  <w:pPr>
                    <w:autoSpaceDE w:val="0"/>
                    <w:autoSpaceDN w:val="0"/>
                    <w:adjustRightInd w:val="0"/>
                    <w:spacing w:after="0"/>
                    <w:jc w:val="both"/>
                    <w:rPr>
                      <w:i/>
                    </w:rPr>
                  </w:pPr>
                  <w:r w:rsidRPr="00C518B7">
                    <w:rPr>
                      <w:i/>
                    </w:rPr>
                    <w:t>Habilitación Acceso Provisorio e Instalación de Faenas. Demolición. Escarpe. Excavaciones.</w:t>
                  </w:r>
                </w:p>
              </w:tc>
            </w:tr>
            <w:tr w:rsidR="0051301A" w:rsidRPr="00C518B7" w:rsidTr="0051301A">
              <w:trPr>
                <w:jc w:val="center"/>
              </w:trPr>
              <w:tc>
                <w:tcPr>
                  <w:tcW w:w="1358" w:type="pct"/>
                </w:tcPr>
                <w:p w:rsidR="0051301A" w:rsidRPr="00C518B7" w:rsidRDefault="0051301A" w:rsidP="0051301A">
                  <w:pPr>
                    <w:autoSpaceDE w:val="0"/>
                    <w:autoSpaceDN w:val="0"/>
                    <w:adjustRightInd w:val="0"/>
                    <w:spacing w:after="0"/>
                    <w:jc w:val="both"/>
                    <w:rPr>
                      <w:i/>
                    </w:rPr>
                  </w:pPr>
                  <w:r w:rsidRPr="00C518B7">
                    <w:rPr>
                      <w:i/>
                    </w:rPr>
                    <w:t>Condiciones o</w:t>
                  </w:r>
                  <w:r>
                    <w:rPr>
                      <w:i/>
                    </w:rPr>
                    <w:t xml:space="preserve"> </w:t>
                  </w:r>
                  <w:r w:rsidRPr="00C518B7">
                    <w:rPr>
                      <w:i/>
                    </w:rPr>
                    <w:t>exigencias</w:t>
                  </w:r>
                  <w:r>
                    <w:rPr>
                      <w:i/>
                    </w:rPr>
                    <w:t xml:space="preserve"> </w:t>
                  </w:r>
                  <w:r w:rsidRPr="00C518B7">
                    <w:rPr>
                      <w:i/>
                    </w:rPr>
                    <w:t>específicas</w:t>
                  </w:r>
                  <w:r>
                    <w:rPr>
                      <w:i/>
                    </w:rPr>
                    <w:t xml:space="preserve"> </w:t>
                  </w:r>
                  <w:r w:rsidRPr="00C518B7">
                    <w:rPr>
                      <w:i/>
                    </w:rPr>
                    <w:t>para su otorgamiento</w:t>
                  </w:r>
                </w:p>
              </w:tc>
              <w:tc>
                <w:tcPr>
                  <w:tcW w:w="3642" w:type="pct"/>
                </w:tcPr>
                <w:p w:rsidR="0051301A" w:rsidRPr="00C518B7" w:rsidRDefault="0051301A" w:rsidP="0051301A">
                  <w:pPr>
                    <w:autoSpaceDE w:val="0"/>
                    <w:autoSpaceDN w:val="0"/>
                    <w:adjustRightInd w:val="0"/>
                    <w:spacing w:after="0"/>
                    <w:jc w:val="both"/>
                    <w:rPr>
                      <w:i/>
                    </w:rPr>
                  </w:pPr>
                  <w:r w:rsidRPr="00C518B7">
                    <w:rPr>
                      <w:i/>
                    </w:rPr>
                    <w:t>[…].</w:t>
                  </w:r>
                </w:p>
                <w:p w:rsidR="0051301A" w:rsidRPr="00C518B7" w:rsidRDefault="0051301A" w:rsidP="0051301A">
                  <w:pPr>
                    <w:autoSpaceDE w:val="0"/>
                    <w:autoSpaceDN w:val="0"/>
                    <w:adjustRightInd w:val="0"/>
                    <w:spacing w:after="0"/>
                    <w:jc w:val="both"/>
                    <w:rPr>
                      <w:i/>
                    </w:rPr>
                  </w:pPr>
                  <w:r w:rsidRPr="00C518B7">
                    <w:rPr>
                      <w:i/>
                    </w:rPr>
                    <w:t>En términos del horario de captura, durante la temporada de primavera y verano el horario más óptimo para las capturas es entre las 10:00 y las 13:00 hrs y entre las 17:00 a las 19:00 hr.</w:t>
                  </w:r>
                </w:p>
                <w:p w:rsidR="0051301A" w:rsidRPr="00C518B7" w:rsidRDefault="0051301A" w:rsidP="0051301A">
                  <w:pPr>
                    <w:autoSpaceDE w:val="0"/>
                    <w:autoSpaceDN w:val="0"/>
                    <w:adjustRightInd w:val="0"/>
                    <w:spacing w:after="0"/>
                    <w:jc w:val="both"/>
                    <w:rPr>
                      <w:i/>
                    </w:rPr>
                  </w:pPr>
                  <w:r w:rsidRPr="00C518B7">
                    <w:rPr>
                      <w:i/>
                    </w:rPr>
                    <w:t>En relación a lo anterior, de acuerdo a la respuesta 4.1 de la Adenda extraordinaria, considerando el cronograma del Proyecto, las capturas se realizarán en la época de mayor actividad biológica para la especie.</w:t>
                  </w:r>
                </w:p>
                <w:p w:rsidR="0051301A" w:rsidRPr="00C518B7" w:rsidRDefault="00647921" w:rsidP="0051301A">
                  <w:pPr>
                    <w:autoSpaceDE w:val="0"/>
                    <w:autoSpaceDN w:val="0"/>
                    <w:adjustRightInd w:val="0"/>
                    <w:spacing w:after="0"/>
                    <w:jc w:val="both"/>
                    <w:rPr>
                      <w:i/>
                    </w:rPr>
                  </w:pPr>
                  <w:r w:rsidRPr="00C518B7">
                    <w:rPr>
                      <w:i/>
                    </w:rPr>
                    <w:t xml:space="preserve"> </w:t>
                  </w:r>
                  <w:r w:rsidR="0051301A" w:rsidRPr="00C518B7">
                    <w:rPr>
                      <w:i/>
                    </w:rPr>
                    <w:t>[…].</w:t>
                  </w:r>
                </w:p>
                <w:p w:rsidR="0051301A" w:rsidRPr="00C518B7" w:rsidRDefault="0051301A" w:rsidP="0051301A">
                  <w:pPr>
                    <w:autoSpaceDE w:val="0"/>
                    <w:autoSpaceDN w:val="0"/>
                    <w:adjustRightInd w:val="0"/>
                    <w:spacing w:after="0"/>
                    <w:jc w:val="both"/>
                    <w:rPr>
                      <w:i/>
                    </w:rPr>
                  </w:pPr>
                  <w:r w:rsidRPr="00C518B7">
                    <w:rPr>
                      <w:i/>
                    </w:rPr>
                    <w:t>En cuanto al cronograma el titular indicó que previo al inicio de las actividades de rescate se realizará el procedimiento legal establecido en el artículo 18 de la Ley de Caza N° 19.473 en cuanto a que las personas o instituciones que requieran capturar o cazar animales pertenecientes a especies protegidas de la fauna silvestre con fines de utilización sustentable deberán obtener un permiso que sólo podrá otorgar el Servicio Agrícola y Ganadero.</w:t>
                  </w:r>
                </w:p>
                <w:p w:rsidR="0051301A" w:rsidRPr="00C518B7" w:rsidRDefault="0051301A" w:rsidP="0051301A">
                  <w:pPr>
                    <w:autoSpaceDE w:val="0"/>
                    <w:autoSpaceDN w:val="0"/>
                    <w:adjustRightInd w:val="0"/>
                    <w:spacing w:after="0"/>
                    <w:jc w:val="both"/>
                    <w:rPr>
                      <w:i/>
                    </w:rPr>
                  </w:pPr>
                  <w:r w:rsidRPr="00C518B7">
                    <w:rPr>
                      <w:i/>
                    </w:rPr>
                    <w:t xml:space="preserve">Las actividades de captura sólo podrán comenzar una vez otorgado el permiso, las cuales deberán realizarse previamente a la ejecución de cualquier obra que provoque perturbación de los hábitats de la fauna. Para evitar la recolonización de los distintos hábitats al interior del área del Proyecto, el rescate se deberá realizar, como máximo, dos semanas antes del comienzo de cualquier intervención. Las capturas, además, se realizarán en la época de mayor actividad biológica para la especie. </w:t>
                  </w:r>
                </w:p>
                <w:p w:rsidR="0051301A" w:rsidRPr="00C518B7" w:rsidRDefault="0051301A" w:rsidP="0051301A">
                  <w:pPr>
                    <w:autoSpaceDE w:val="0"/>
                    <w:autoSpaceDN w:val="0"/>
                    <w:adjustRightInd w:val="0"/>
                    <w:spacing w:after="0"/>
                    <w:jc w:val="both"/>
                    <w:rPr>
                      <w:i/>
                    </w:rPr>
                  </w:pPr>
                  <w:r w:rsidRPr="00C518B7">
                    <w:rPr>
                      <w:i/>
                    </w:rPr>
                    <w:t>Se solicitará permiso para la captura de fauna silvestre por un año ya que al término de la primera campaña de captura se evaluará la necesidad de continuar la captura según el avance de obras. En cuanto al esfuerzo, se estimó que 1 hectárea/hombre por día es adecuado para esta tarea.</w:t>
                  </w:r>
                </w:p>
                <w:p w:rsidR="0051301A" w:rsidRPr="00C518B7" w:rsidRDefault="00647921" w:rsidP="00647921">
                  <w:pPr>
                    <w:autoSpaceDE w:val="0"/>
                    <w:autoSpaceDN w:val="0"/>
                    <w:adjustRightInd w:val="0"/>
                    <w:spacing w:after="0"/>
                    <w:jc w:val="both"/>
                    <w:rPr>
                      <w:i/>
                    </w:rPr>
                  </w:pPr>
                  <w:r>
                    <w:rPr>
                      <w:i/>
                    </w:rPr>
                    <w:t>[…].</w:t>
                  </w:r>
                </w:p>
              </w:tc>
            </w:tr>
          </w:tbl>
          <w:p w:rsidR="00D42470" w:rsidRPr="00F7456A" w:rsidRDefault="00D42470" w:rsidP="00D42470">
            <w:pPr>
              <w:widowControl w:val="0"/>
              <w:overflowPunct w:val="0"/>
              <w:autoSpaceDE w:val="0"/>
              <w:autoSpaceDN w:val="0"/>
              <w:adjustRightInd w:val="0"/>
              <w:spacing w:after="120"/>
              <w:jc w:val="center"/>
              <w:rPr>
                <w:rFonts w:cs="Calibri"/>
              </w:rPr>
            </w:pPr>
          </w:p>
        </w:tc>
        <w:tc>
          <w:tcPr>
            <w:tcW w:w="1134" w:type="pct"/>
            <w:vAlign w:val="center"/>
          </w:tcPr>
          <w:p w:rsidR="00FD637C" w:rsidRDefault="00B4461F" w:rsidP="00167F3A">
            <w:pPr>
              <w:widowControl w:val="0"/>
              <w:overflowPunct w:val="0"/>
              <w:autoSpaceDE w:val="0"/>
              <w:autoSpaceDN w:val="0"/>
              <w:adjustRightInd w:val="0"/>
              <w:spacing w:after="120"/>
              <w:jc w:val="both"/>
              <w:rPr>
                <w:color w:val="000000" w:themeColor="text1"/>
              </w:rPr>
            </w:pPr>
            <w:r>
              <w:rPr>
                <w:color w:val="000000" w:themeColor="text1"/>
              </w:rPr>
              <w:t>En el 7</w:t>
            </w:r>
            <w:r w:rsidR="00FF12FE">
              <w:rPr>
                <w:color w:val="000000" w:themeColor="text1"/>
              </w:rPr>
              <w:t>7</w:t>
            </w:r>
            <w:r>
              <w:rPr>
                <w:color w:val="000000" w:themeColor="text1"/>
              </w:rPr>
              <w:t>,</w:t>
            </w:r>
            <w:r w:rsidR="00FF12FE">
              <w:rPr>
                <w:color w:val="000000" w:themeColor="text1"/>
              </w:rPr>
              <w:t>78</w:t>
            </w:r>
            <w:r>
              <w:rPr>
                <w:color w:val="000000" w:themeColor="text1"/>
              </w:rPr>
              <w:t>% de la superficie total del proyecto (</w:t>
            </w:r>
            <w:r w:rsidR="003B3FFC">
              <w:rPr>
                <w:color w:val="000000" w:themeColor="text1"/>
              </w:rPr>
              <w:t xml:space="preserve">equivalente a </w:t>
            </w:r>
            <w:r>
              <w:rPr>
                <w:color w:val="000000" w:themeColor="text1"/>
              </w:rPr>
              <w:t>3</w:t>
            </w:r>
            <w:r w:rsidR="00FF12FE">
              <w:rPr>
                <w:color w:val="000000" w:themeColor="text1"/>
              </w:rPr>
              <w:t>6,71</w:t>
            </w:r>
            <w:r>
              <w:rPr>
                <w:color w:val="000000" w:themeColor="text1"/>
              </w:rPr>
              <w:t xml:space="preserve"> ha aproximadamente),</w:t>
            </w:r>
            <w:r w:rsidR="00FF12FE">
              <w:rPr>
                <w:color w:val="000000" w:themeColor="text1"/>
              </w:rPr>
              <w:t xml:space="preserve"> no se realizaron actividades de</w:t>
            </w:r>
            <w:r w:rsidR="00FD637C" w:rsidRPr="00F310C3">
              <w:rPr>
                <w:color w:val="000000" w:themeColor="text1"/>
              </w:rPr>
              <w:t xml:space="preserve"> captura de fauna silvestre p</w:t>
            </w:r>
            <w:r w:rsidR="00FD637C">
              <w:rPr>
                <w:color w:val="000000" w:themeColor="text1"/>
              </w:rPr>
              <w:t>ara su posterior relocalización, encontrándose dicha superficie intervenida</w:t>
            </w:r>
            <w:r w:rsidR="003B3FFC">
              <w:rPr>
                <w:color w:val="000000" w:themeColor="text1"/>
              </w:rPr>
              <w:t xml:space="preserve"> ya</w:t>
            </w:r>
            <w:r w:rsidR="00FD637C" w:rsidRPr="00F310C3">
              <w:rPr>
                <w:color w:val="000000" w:themeColor="text1"/>
              </w:rPr>
              <w:t xml:space="preserve"> a la fecha del 03 de abril de 2018, por el avance de la construcción del proyecto</w:t>
            </w:r>
            <w:r w:rsidR="00FD637C">
              <w:rPr>
                <w:color w:val="000000" w:themeColor="text1"/>
              </w:rPr>
              <w:t xml:space="preserve">. </w:t>
            </w:r>
          </w:p>
          <w:p w:rsidR="006D19B8" w:rsidRPr="00F7456A" w:rsidRDefault="00DE63C2" w:rsidP="003B3FFC">
            <w:pPr>
              <w:widowControl w:val="0"/>
              <w:overflowPunct w:val="0"/>
              <w:autoSpaceDE w:val="0"/>
              <w:autoSpaceDN w:val="0"/>
              <w:adjustRightInd w:val="0"/>
              <w:spacing w:after="120"/>
              <w:jc w:val="both"/>
              <w:rPr>
                <w:rFonts w:cs="Calibri"/>
              </w:rPr>
            </w:pPr>
            <w:r>
              <w:rPr>
                <w:color w:val="000000" w:themeColor="text1"/>
              </w:rPr>
              <w:t>H</w:t>
            </w:r>
            <w:r w:rsidRPr="00AB0DF6">
              <w:rPr>
                <w:color w:val="000000" w:themeColor="text1"/>
              </w:rPr>
              <w:t>ubo una pér</w:t>
            </w:r>
            <w:r>
              <w:rPr>
                <w:color w:val="000000" w:themeColor="text1"/>
              </w:rPr>
              <w:t>dida de los individuos de las especies de fauna ahí presentes</w:t>
            </w:r>
            <w:r w:rsidR="003B3FFC" w:rsidRPr="00AB0DF6">
              <w:rPr>
                <w:color w:val="000000" w:themeColor="text1"/>
              </w:rPr>
              <w:t>,</w:t>
            </w:r>
            <w:r w:rsidR="003B3FFC">
              <w:rPr>
                <w:color w:val="000000" w:themeColor="text1"/>
              </w:rPr>
              <w:t xml:space="preserve"> impactando directamente sobre l</w:t>
            </w:r>
            <w:r w:rsidR="003B3FFC" w:rsidRPr="00AB0DF6">
              <w:rPr>
                <w:color w:val="000000" w:themeColor="text1"/>
              </w:rPr>
              <w:t xml:space="preserve">os reptiles que </w:t>
            </w:r>
            <w:r w:rsidR="003B3FFC">
              <w:rPr>
                <w:color w:val="000000" w:themeColor="text1"/>
              </w:rPr>
              <w:t xml:space="preserve">se caracterizan por tener una </w:t>
            </w:r>
            <w:r w:rsidR="003B3FFC" w:rsidRPr="00AB0DF6">
              <w:rPr>
                <w:color w:val="000000" w:themeColor="text1"/>
              </w:rPr>
              <w:t xml:space="preserve">movilidad baja, como </w:t>
            </w:r>
            <w:r w:rsidR="003B3FFC">
              <w:rPr>
                <w:color w:val="000000" w:themeColor="text1"/>
              </w:rPr>
              <w:t>los son el</w:t>
            </w:r>
            <w:r w:rsidR="003B3FFC" w:rsidRPr="00AB0DF6">
              <w:rPr>
                <w:color w:val="000000" w:themeColor="text1"/>
              </w:rPr>
              <w:t xml:space="preserve"> </w:t>
            </w:r>
            <w:r w:rsidR="00A82C17" w:rsidRPr="00A82C17">
              <w:rPr>
                <w:i/>
                <w:color w:val="000000" w:themeColor="text1"/>
              </w:rPr>
              <w:t>Liolaemus chiliensis</w:t>
            </w:r>
            <w:r w:rsidR="003B3FFC" w:rsidRPr="00AB0DF6">
              <w:rPr>
                <w:color w:val="000000" w:themeColor="text1"/>
              </w:rPr>
              <w:t xml:space="preserve">, la </w:t>
            </w:r>
            <w:r w:rsidR="00A82C17" w:rsidRPr="00A82C17">
              <w:rPr>
                <w:i/>
                <w:color w:val="000000" w:themeColor="text1"/>
              </w:rPr>
              <w:t>Liolaemus tenuis</w:t>
            </w:r>
            <w:r w:rsidR="003B3FFC" w:rsidRPr="00AB0DF6">
              <w:rPr>
                <w:color w:val="000000" w:themeColor="text1"/>
              </w:rPr>
              <w:t xml:space="preserve">, la </w:t>
            </w:r>
            <w:r w:rsidR="00A82C17" w:rsidRPr="00A82C17">
              <w:rPr>
                <w:i/>
                <w:color w:val="000000" w:themeColor="text1"/>
              </w:rPr>
              <w:t>Liolaemus gravenhorstii</w:t>
            </w:r>
            <w:r w:rsidR="003B3FFC" w:rsidRPr="00A82C17">
              <w:rPr>
                <w:i/>
                <w:color w:val="000000" w:themeColor="text1"/>
              </w:rPr>
              <w:t xml:space="preserve"> </w:t>
            </w:r>
            <w:r w:rsidR="003B3FFC" w:rsidRPr="00AB0DF6">
              <w:rPr>
                <w:color w:val="000000" w:themeColor="text1"/>
              </w:rPr>
              <w:t xml:space="preserve">y la </w:t>
            </w:r>
            <w:r w:rsidR="00A82C17" w:rsidRPr="00A82C17">
              <w:rPr>
                <w:i/>
                <w:color w:val="000000" w:themeColor="text1"/>
              </w:rPr>
              <w:t>Philodryas chamissonis</w:t>
            </w:r>
            <w:r w:rsidR="003B3FFC" w:rsidRPr="00117F73">
              <w:rPr>
                <w:color w:val="000000" w:themeColor="text1"/>
              </w:rPr>
              <w:t>,</w:t>
            </w:r>
            <w:r w:rsidR="003B3FFC">
              <w:rPr>
                <w:color w:val="000000" w:themeColor="text1"/>
              </w:rPr>
              <w:t xml:space="preserve"> </w:t>
            </w:r>
            <w:r w:rsidR="003B3FFC" w:rsidRPr="00117F73">
              <w:rPr>
                <w:color w:val="000000" w:themeColor="text1"/>
              </w:rPr>
              <w:t>siendo</w:t>
            </w:r>
            <w:r w:rsidR="003B3FFC" w:rsidRPr="00AB0DF6">
              <w:rPr>
                <w:color w:val="000000" w:themeColor="text1"/>
              </w:rPr>
              <w:t xml:space="preserve"> </w:t>
            </w:r>
            <w:r w:rsidR="006239C9" w:rsidRPr="00BC4B25">
              <w:rPr>
                <w:color w:val="000000" w:themeColor="text1"/>
              </w:rPr>
              <w:t xml:space="preserve">identificadas </w:t>
            </w:r>
            <w:r w:rsidR="003B3FFC" w:rsidRPr="00AB0DF6">
              <w:rPr>
                <w:color w:val="000000" w:themeColor="text1"/>
              </w:rPr>
              <w:t>estas últimas</w:t>
            </w:r>
            <w:r w:rsidR="003B3FFC">
              <w:rPr>
                <w:color w:val="000000" w:themeColor="text1"/>
              </w:rPr>
              <w:t xml:space="preserve"> dos</w:t>
            </w:r>
            <w:r w:rsidR="003B3FFC" w:rsidRPr="00AB0DF6">
              <w:rPr>
                <w:color w:val="000000" w:themeColor="text1"/>
              </w:rPr>
              <w:t xml:space="preserve"> </w:t>
            </w:r>
            <w:r w:rsidR="006239C9">
              <w:rPr>
                <w:color w:val="000000" w:themeColor="text1"/>
              </w:rPr>
              <w:t xml:space="preserve">especies </w:t>
            </w:r>
            <w:r w:rsidR="003B3FFC" w:rsidRPr="00AB0DF6">
              <w:rPr>
                <w:color w:val="000000" w:themeColor="text1"/>
              </w:rPr>
              <w:t>en el lugar</w:t>
            </w:r>
            <w:r w:rsidR="006239C9">
              <w:rPr>
                <w:color w:val="000000" w:themeColor="text1"/>
              </w:rPr>
              <w:t>,</w:t>
            </w:r>
            <w:r w:rsidR="003B3FFC" w:rsidRPr="00AB0DF6">
              <w:rPr>
                <w:color w:val="000000" w:themeColor="text1"/>
              </w:rPr>
              <w:t xml:space="preserve"> durante la actividad de perturbación controlada, </w:t>
            </w:r>
            <w:r w:rsidR="003B3FFC">
              <w:rPr>
                <w:color w:val="000000" w:themeColor="text1"/>
              </w:rPr>
              <w:t>no encontrándose</w:t>
            </w:r>
            <w:r w:rsidR="003B3FFC" w:rsidRPr="00AB0DF6">
              <w:rPr>
                <w:color w:val="000000" w:themeColor="text1"/>
              </w:rPr>
              <w:t xml:space="preserve"> incluidas en la </w:t>
            </w:r>
            <w:r w:rsidR="003B3FFC">
              <w:rPr>
                <w:color w:val="000000" w:themeColor="text1"/>
              </w:rPr>
              <w:t xml:space="preserve">línea base de la </w:t>
            </w:r>
            <w:r w:rsidR="003B3FFC" w:rsidRPr="00AB0DF6">
              <w:rPr>
                <w:color w:val="000000" w:themeColor="text1"/>
              </w:rPr>
              <w:t>evaluación de impacto ambiental</w:t>
            </w:r>
            <w:r w:rsidR="003B3FFC">
              <w:rPr>
                <w:color w:val="000000" w:themeColor="text1"/>
              </w:rPr>
              <w:t xml:space="preserve"> del proyecto</w:t>
            </w:r>
            <w:r w:rsidR="003B3FFC" w:rsidRPr="00AB0DF6">
              <w:rPr>
                <w:color w:val="000000" w:themeColor="text1"/>
              </w:rPr>
              <w:t xml:space="preserve">, lo que implica que este lugar albergaba una diversidad biológica que no había sido descrita acabadamente en el proceso de evaluación, </w:t>
            </w:r>
            <w:r w:rsidR="003B3FFC">
              <w:rPr>
                <w:color w:val="000000" w:themeColor="text1"/>
              </w:rPr>
              <w:t>destacándose además que</w:t>
            </w:r>
            <w:r w:rsidR="003B3FFC" w:rsidRPr="00AB0DF6">
              <w:rPr>
                <w:color w:val="000000" w:themeColor="text1"/>
              </w:rPr>
              <w:t xml:space="preserve"> </w:t>
            </w:r>
            <w:r w:rsidR="003B3FFC">
              <w:rPr>
                <w:color w:val="000000" w:themeColor="text1"/>
              </w:rPr>
              <w:t>la especie</w:t>
            </w:r>
            <w:r w:rsidR="003B3FFC" w:rsidRPr="00AB0DF6">
              <w:rPr>
                <w:color w:val="000000" w:themeColor="text1"/>
              </w:rPr>
              <w:t xml:space="preserve"> </w:t>
            </w:r>
            <w:r w:rsidR="00A82C17" w:rsidRPr="009A2529">
              <w:rPr>
                <w:i/>
                <w:color w:val="000000" w:themeColor="text1"/>
              </w:rPr>
              <w:t>Liolaemus gravenhorstii</w:t>
            </w:r>
            <w:r w:rsidR="003B3FFC" w:rsidRPr="00AB0DF6">
              <w:rPr>
                <w:color w:val="000000" w:themeColor="text1"/>
              </w:rPr>
              <w:t xml:space="preserve"> </w:t>
            </w:r>
            <w:r w:rsidR="003B3FFC">
              <w:rPr>
                <w:color w:val="000000" w:themeColor="text1"/>
              </w:rPr>
              <w:t>se encuentra e</w:t>
            </w:r>
            <w:r w:rsidR="003B3FFC" w:rsidRPr="00AB0DF6">
              <w:rPr>
                <w:color w:val="000000" w:themeColor="text1"/>
              </w:rPr>
              <w:t>n una categoría de conservación compleja (Vulnerable</w:t>
            </w:r>
            <w:r w:rsidR="003B3FFC">
              <w:rPr>
                <w:color w:val="000000" w:themeColor="text1"/>
              </w:rPr>
              <w:t>)</w:t>
            </w:r>
            <w:r w:rsidR="003B3FFC" w:rsidRPr="00AB0DF6">
              <w:rPr>
                <w:color w:val="000000" w:themeColor="text1"/>
              </w:rPr>
              <w:t>.</w:t>
            </w:r>
            <w:r w:rsidR="003B3FFC">
              <w:rPr>
                <w:color w:val="000000" w:themeColor="text1"/>
              </w:rPr>
              <w:t xml:space="preserve"> </w:t>
            </w:r>
          </w:p>
        </w:tc>
      </w:tr>
      <w:tr w:rsidR="00D42470" w:rsidRPr="00F7456A" w:rsidTr="007B5F37">
        <w:trPr>
          <w:jc w:val="center"/>
        </w:trPr>
        <w:tc>
          <w:tcPr>
            <w:tcW w:w="457" w:type="pct"/>
            <w:vAlign w:val="center"/>
          </w:tcPr>
          <w:p w:rsidR="00D42470" w:rsidRPr="00F7456A" w:rsidRDefault="0051301A" w:rsidP="00D42470">
            <w:pPr>
              <w:widowControl w:val="0"/>
              <w:overflowPunct w:val="0"/>
              <w:autoSpaceDE w:val="0"/>
              <w:autoSpaceDN w:val="0"/>
              <w:adjustRightInd w:val="0"/>
              <w:spacing w:after="120" w:line="285" w:lineRule="auto"/>
              <w:jc w:val="center"/>
              <w:rPr>
                <w:rFonts w:cs="Calibri"/>
                <w:iCs/>
              </w:rPr>
            </w:pPr>
            <w:r>
              <w:rPr>
                <w:rFonts w:cs="Calibri"/>
                <w:iCs/>
              </w:rPr>
              <w:t>2</w:t>
            </w:r>
          </w:p>
        </w:tc>
        <w:tc>
          <w:tcPr>
            <w:tcW w:w="691" w:type="pct"/>
            <w:vAlign w:val="center"/>
          </w:tcPr>
          <w:p w:rsidR="00D42470" w:rsidRPr="00F7456A" w:rsidRDefault="0051301A" w:rsidP="00D42470">
            <w:pPr>
              <w:widowControl w:val="0"/>
              <w:overflowPunct w:val="0"/>
              <w:autoSpaceDE w:val="0"/>
              <w:autoSpaceDN w:val="0"/>
              <w:adjustRightInd w:val="0"/>
              <w:spacing w:after="120" w:line="285" w:lineRule="auto"/>
              <w:jc w:val="center"/>
              <w:rPr>
                <w:rFonts w:cs="Calibri"/>
                <w:iCs/>
              </w:rPr>
            </w:pPr>
            <w:r>
              <w:rPr>
                <w:rFonts w:cs="Calibri"/>
                <w:iCs/>
              </w:rPr>
              <w:t>Manejo de suelo vegetal</w:t>
            </w:r>
          </w:p>
        </w:tc>
        <w:tc>
          <w:tcPr>
            <w:tcW w:w="2718" w:type="pct"/>
          </w:tcPr>
          <w:p w:rsidR="000E54E9" w:rsidRDefault="000E54E9" w:rsidP="000E54E9">
            <w:pPr>
              <w:spacing w:after="0"/>
              <w:rPr>
                <w:b/>
              </w:rPr>
            </w:pPr>
            <w:r w:rsidRPr="0038565A">
              <w:rPr>
                <w:b/>
                <w:u w:val="single"/>
              </w:rPr>
              <w:t>Considerando 7.2</w:t>
            </w:r>
            <w:r>
              <w:rPr>
                <w:b/>
              </w:rPr>
              <w:t>.</w:t>
            </w:r>
          </w:p>
          <w:p w:rsidR="000E54E9" w:rsidRPr="0038565A" w:rsidRDefault="000E54E9" w:rsidP="000E54E9">
            <w:pPr>
              <w:spacing w:after="0"/>
              <w:rPr>
                <w:b/>
                <w:i/>
              </w:rPr>
            </w:pPr>
            <w:r w:rsidRPr="0038565A">
              <w:rPr>
                <w:i/>
              </w:rPr>
              <w:t>7.2 Medio Humano.</w:t>
            </w:r>
          </w:p>
          <w:p w:rsidR="000E54E9" w:rsidRPr="0038565A" w:rsidRDefault="000E54E9" w:rsidP="000E54E9">
            <w:pPr>
              <w:rPr>
                <w:i/>
              </w:rPr>
            </w:pPr>
            <w:r w:rsidRPr="0038565A">
              <w:rPr>
                <w:i/>
              </w:rPr>
              <w:t>Tabla N°7-4: Plan de Medidas de Mitigación para la componente Medio Humano. Fase de construcción y Operación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5"/>
              <w:gridCol w:w="4991"/>
            </w:tblGrid>
            <w:tr w:rsidR="000E54E9" w:rsidRPr="0038565A" w:rsidTr="000E54E9">
              <w:tc>
                <w:tcPr>
                  <w:tcW w:w="5000" w:type="pct"/>
                  <w:gridSpan w:val="2"/>
                </w:tcPr>
                <w:p w:rsidR="000E54E9" w:rsidRPr="0038565A" w:rsidRDefault="000E54E9" w:rsidP="000E54E9">
                  <w:pPr>
                    <w:rPr>
                      <w:i/>
                    </w:rPr>
                  </w:pPr>
                  <w:r w:rsidRPr="0038565A">
                    <w:rPr>
                      <w:i/>
                    </w:rPr>
                    <w:t>Medidas de Control asociados a tiempo de desplazamiento</w:t>
                  </w:r>
                </w:p>
              </w:tc>
            </w:tr>
            <w:tr w:rsidR="000E54E9" w:rsidRPr="0038565A" w:rsidTr="000E54E9">
              <w:tc>
                <w:tcPr>
                  <w:tcW w:w="1508" w:type="pct"/>
                </w:tcPr>
                <w:p w:rsidR="000E54E9" w:rsidRPr="0038565A" w:rsidRDefault="000E54E9" w:rsidP="000E54E9">
                  <w:pPr>
                    <w:spacing w:after="0"/>
                    <w:rPr>
                      <w:i/>
                    </w:rPr>
                  </w:pPr>
                  <w:r w:rsidRPr="0038565A">
                    <w:rPr>
                      <w:i/>
                    </w:rPr>
                    <w:t>Tipo de medida</w:t>
                  </w:r>
                </w:p>
              </w:tc>
              <w:tc>
                <w:tcPr>
                  <w:tcW w:w="3492" w:type="pct"/>
                </w:tcPr>
                <w:p w:rsidR="000E54E9" w:rsidRPr="0038565A" w:rsidRDefault="000E54E9" w:rsidP="000E54E9">
                  <w:pPr>
                    <w:spacing w:after="0"/>
                    <w:rPr>
                      <w:i/>
                    </w:rPr>
                  </w:pPr>
                  <w:r w:rsidRPr="0038565A">
                    <w:rPr>
                      <w:i/>
                    </w:rPr>
                    <w:t>Mitigación Vial</w:t>
                  </w:r>
                </w:p>
              </w:tc>
            </w:tr>
            <w:tr w:rsidR="000E54E9" w:rsidRPr="0038565A" w:rsidTr="000E54E9">
              <w:tc>
                <w:tcPr>
                  <w:tcW w:w="1508" w:type="pct"/>
                </w:tcPr>
                <w:p w:rsidR="000E54E9" w:rsidRPr="0038565A" w:rsidRDefault="000E54E9" w:rsidP="000E54E9">
                  <w:pPr>
                    <w:autoSpaceDE w:val="0"/>
                    <w:autoSpaceDN w:val="0"/>
                    <w:adjustRightInd w:val="0"/>
                    <w:spacing w:after="0"/>
                    <w:jc w:val="both"/>
                    <w:rPr>
                      <w:i/>
                    </w:rPr>
                  </w:pPr>
                  <w:r w:rsidRPr="0038565A">
                    <w:rPr>
                      <w:i/>
                    </w:rPr>
                    <w:t>Objetivo,</w:t>
                  </w:r>
                  <w:r>
                    <w:rPr>
                      <w:i/>
                    </w:rPr>
                    <w:t xml:space="preserve"> </w:t>
                  </w:r>
                  <w:r w:rsidRPr="0038565A">
                    <w:rPr>
                      <w:i/>
                    </w:rPr>
                    <w:t>descripción y</w:t>
                  </w:r>
                  <w:r>
                    <w:rPr>
                      <w:i/>
                    </w:rPr>
                    <w:t xml:space="preserve"> </w:t>
                  </w:r>
                  <w:r w:rsidRPr="0038565A">
                    <w:rPr>
                      <w:i/>
                    </w:rPr>
                    <w:t>justificación</w:t>
                  </w:r>
                </w:p>
              </w:tc>
              <w:tc>
                <w:tcPr>
                  <w:tcW w:w="3492" w:type="pct"/>
                </w:tcPr>
                <w:p w:rsidR="000E54E9" w:rsidRPr="0038565A" w:rsidRDefault="000E54E9" w:rsidP="000E54E9">
                  <w:pPr>
                    <w:autoSpaceDE w:val="0"/>
                    <w:autoSpaceDN w:val="0"/>
                    <w:adjustRightInd w:val="0"/>
                    <w:spacing w:after="0"/>
                    <w:jc w:val="both"/>
                    <w:rPr>
                      <w:i/>
                    </w:rPr>
                  </w:pPr>
                  <w:r w:rsidRPr="0038565A">
                    <w:rPr>
                      <w:i/>
                    </w:rPr>
                    <w:t>Objetivo: Mitigar los efectos en el tiempo de desplazamiento de la población.</w:t>
                  </w:r>
                </w:p>
                <w:p w:rsidR="000E54E9" w:rsidRPr="0038565A" w:rsidRDefault="000E54E9" w:rsidP="000E54E9">
                  <w:pPr>
                    <w:autoSpaceDE w:val="0"/>
                    <w:autoSpaceDN w:val="0"/>
                    <w:adjustRightInd w:val="0"/>
                    <w:spacing w:after="0"/>
                    <w:jc w:val="both"/>
                    <w:rPr>
                      <w:i/>
                    </w:rPr>
                  </w:pPr>
                  <w:r w:rsidRPr="0038565A">
                    <w:rPr>
                      <w:i/>
                    </w:rPr>
                    <w:t>Descripción:</w:t>
                  </w:r>
                </w:p>
                <w:p w:rsidR="000E54E9" w:rsidRPr="0038565A" w:rsidRDefault="000E54E9" w:rsidP="000E54E9">
                  <w:pPr>
                    <w:autoSpaceDE w:val="0"/>
                    <w:autoSpaceDN w:val="0"/>
                    <w:adjustRightInd w:val="0"/>
                    <w:spacing w:after="0"/>
                    <w:jc w:val="both"/>
                    <w:rPr>
                      <w:i/>
                    </w:rPr>
                  </w:pPr>
                  <w:r w:rsidRPr="0038565A">
                    <w:rPr>
                      <w:i/>
                    </w:rPr>
                    <w:t>Construcción:</w:t>
                  </w:r>
                </w:p>
                <w:p w:rsidR="000E54E9" w:rsidRPr="0038565A" w:rsidRDefault="000E54E9" w:rsidP="000E54E9">
                  <w:pPr>
                    <w:autoSpaceDE w:val="0"/>
                    <w:autoSpaceDN w:val="0"/>
                    <w:adjustRightInd w:val="0"/>
                    <w:spacing w:after="0"/>
                    <w:jc w:val="both"/>
                    <w:rPr>
                      <w:i/>
                    </w:rPr>
                  </w:pPr>
                  <w:r w:rsidRPr="0038565A">
                    <w:rPr>
                      <w:i/>
                    </w:rPr>
                    <w:t>Se establecerá como acceso al Proyecto la Ruta 5.</w:t>
                  </w:r>
                </w:p>
                <w:p w:rsidR="000E54E9" w:rsidRPr="00FB71BE" w:rsidRDefault="000E54E9" w:rsidP="000E54E9">
                  <w:pPr>
                    <w:autoSpaceDE w:val="0"/>
                    <w:autoSpaceDN w:val="0"/>
                    <w:adjustRightInd w:val="0"/>
                    <w:spacing w:after="0"/>
                    <w:jc w:val="both"/>
                    <w:rPr>
                      <w:i/>
                    </w:rPr>
                  </w:pPr>
                  <w:r w:rsidRPr="00FB71BE">
                    <w:rPr>
                      <w:i/>
                    </w:rPr>
                    <w:t>Todos los proveedores de servicios, insumos y retiro de material de todo tipo, del Proyecto, deberán ingresar a obra en horario valle.</w:t>
                  </w:r>
                </w:p>
                <w:p w:rsidR="000E54E9" w:rsidRPr="0038565A" w:rsidRDefault="000E54E9" w:rsidP="000E54E9">
                  <w:pPr>
                    <w:autoSpaceDE w:val="0"/>
                    <w:autoSpaceDN w:val="0"/>
                    <w:adjustRightInd w:val="0"/>
                    <w:spacing w:after="0"/>
                    <w:jc w:val="both"/>
                    <w:rPr>
                      <w:i/>
                    </w:rPr>
                  </w:pPr>
                  <w:r w:rsidRPr="00FB71BE">
                    <w:rPr>
                      <w:i/>
                    </w:rPr>
                    <w:t>Mantener un registro diario de todos los vehículos que ingresen y egresen al Proyecto, pudiendo así constatar el cumplimiento de los flujos presentados.</w:t>
                  </w:r>
                </w:p>
                <w:p w:rsidR="000E54E9" w:rsidRPr="0038565A" w:rsidRDefault="000E54E9" w:rsidP="000E54E9">
                  <w:pPr>
                    <w:autoSpaceDE w:val="0"/>
                    <w:autoSpaceDN w:val="0"/>
                    <w:adjustRightInd w:val="0"/>
                    <w:spacing w:after="0"/>
                    <w:jc w:val="both"/>
                    <w:rPr>
                      <w:i/>
                    </w:rPr>
                  </w:pPr>
                  <w:r w:rsidRPr="0038565A">
                    <w:rPr>
                      <w:i/>
                    </w:rPr>
                    <w:t>En relación al personal operativo y administrativo de la obra, estos llegarán al proyecto, principalmente</w:t>
                  </w:r>
                  <w:r>
                    <w:rPr>
                      <w:i/>
                    </w:rPr>
                    <w:t xml:space="preserve"> </w:t>
                  </w:r>
                  <w:r w:rsidRPr="0038565A">
                    <w:rPr>
                      <w:i/>
                    </w:rPr>
                    <w:t>en buses de acercamiento.</w:t>
                  </w:r>
                </w:p>
                <w:p w:rsidR="000E54E9" w:rsidRPr="0038565A" w:rsidRDefault="000E54E9" w:rsidP="000E54E9">
                  <w:pPr>
                    <w:autoSpaceDE w:val="0"/>
                    <w:autoSpaceDN w:val="0"/>
                    <w:adjustRightInd w:val="0"/>
                    <w:spacing w:after="0"/>
                    <w:jc w:val="both"/>
                    <w:rPr>
                      <w:i/>
                    </w:rPr>
                  </w:pPr>
                  <w:r w:rsidRPr="0038565A">
                    <w:rPr>
                      <w:i/>
                    </w:rPr>
                    <w:t>Se tendrá especial cuidado en la coordinación de ingreso y egreso de los camiones a la obra, que será</w:t>
                  </w:r>
                  <w:r>
                    <w:rPr>
                      <w:i/>
                    </w:rPr>
                    <w:t xml:space="preserve"> </w:t>
                  </w:r>
                  <w:r w:rsidRPr="0038565A">
                    <w:rPr>
                      <w:i/>
                    </w:rPr>
                    <w:t>responsabilidad del Encargado de obra.</w:t>
                  </w:r>
                </w:p>
                <w:p w:rsidR="000E54E9" w:rsidRPr="0038565A" w:rsidRDefault="000E54E9" w:rsidP="000E54E9">
                  <w:pPr>
                    <w:autoSpaceDE w:val="0"/>
                    <w:autoSpaceDN w:val="0"/>
                    <w:adjustRightInd w:val="0"/>
                    <w:spacing w:after="0"/>
                    <w:jc w:val="both"/>
                    <w:rPr>
                      <w:i/>
                    </w:rPr>
                  </w:pPr>
                  <w:r>
                    <w:rPr>
                      <w:i/>
                    </w:rPr>
                    <w:t>[…].</w:t>
                  </w:r>
                </w:p>
              </w:tc>
            </w:tr>
          </w:tbl>
          <w:p w:rsidR="000E54E9" w:rsidRDefault="000E54E9" w:rsidP="00167F3A">
            <w:pPr>
              <w:spacing w:after="0"/>
              <w:jc w:val="both"/>
              <w:rPr>
                <w:rFonts w:cs="Calibri"/>
              </w:rPr>
            </w:pPr>
          </w:p>
          <w:p w:rsidR="00D42470" w:rsidRPr="00F7456A" w:rsidRDefault="007B5F37" w:rsidP="00167F3A">
            <w:pPr>
              <w:spacing w:after="0"/>
              <w:jc w:val="both"/>
              <w:rPr>
                <w:rFonts w:cs="Calibri"/>
              </w:rPr>
            </w:pPr>
            <w:r>
              <w:rPr>
                <w:rFonts w:cs="Calibri"/>
              </w:rPr>
              <w:t xml:space="preserve">Se solicitó en acta de fecha 23 de abril de 2018, el registro de entradas y salidas de camiones de transporte de material, donde se indique fecha y hora, material transportado (escarpe, escombros, etc), destino, patente, desde el inicio de las operaciones de construcción del proyecto, otorgándose un plaza hasta el 07 de mayo de 2018. </w:t>
            </w:r>
          </w:p>
        </w:tc>
        <w:tc>
          <w:tcPr>
            <w:tcW w:w="1134" w:type="pct"/>
            <w:vAlign w:val="center"/>
          </w:tcPr>
          <w:p w:rsidR="00D42470" w:rsidRPr="00C20F66" w:rsidRDefault="00C20F66" w:rsidP="00647921">
            <w:pPr>
              <w:spacing w:after="0"/>
              <w:contextualSpacing/>
              <w:jc w:val="both"/>
            </w:pPr>
            <w:r>
              <w:t>El titular no entregó el registro de ingreso de los camiones a la obra, y</w:t>
            </w:r>
            <w:r w:rsidR="000E3C4C">
              <w:t xml:space="preserve"> el registro de</w:t>
            </w:r>
            <w:r>
              <w:t xml:space="preserve"> la hora de salida de los camiones, pese a que esta información es registrada en la entrada y salida de la instalación. </w:t>
            </w:r>
          </w:p>
        </w:tc>
      </w:tr>
      <w:tr w:rsidR="00C20F66" w:rsidRPr="00F7456A" w:rsidTr="0051301A">
        <w:trPr>
          <w:jc w:val="center"/>
        </w:trPr>
        <w:tc>
          <w:tcPr>
            <w:tcW w:w="457" w:type="pct"/>
            <w:vAlign w:val="center"/>
          </w:tcPr>
          <w:p w:rsidR="00C20F66" w:rsidRPr="00F7456A" w:rsidRDefault="00C20F66" w:rsidP="00C20F66">
            <w:pPr>
              <w:widowControl w:val="0"/>
              <w:overflowPunct w:val="0"/>
              <w:autoSpaceDE w:val="0"/>
              <w:autoSpaceDN w:val="0"/>
              <w:adjustRightInd w:val="0"/>
              <w:spacing w:after="120" w:line="285" w:lineRule="auto"/>
              <w:jc w:val="center"/>
              <w:rPr>
                <w:rFonts w:cs="Calibri"/>
                <w:iCs/>
              </w:rPr>
            </w:pPr>
            <w:r>
              <w:rPr>
                <w:rFonts w:cs="Calibri"/>
                <w:iCs/>
              </w:rPr>
              <w:t>2</w:t>
            </w:r>
          </w:p>
        </w:tc>
        <w:tc>
          <w:tcPr>
            <w:tcW w:w="691" w:type="pct"/>
            <w:vAlign w:val="center"/>
          </w:tcPr>
          <w:p w:rsidR="00C20F66" w:rsidRPr="00F7456A" w:rsidRDefault="00C20F66" w:rsidP="00C20F66">
            <w:pPr>
              <w:widowControl w:val="0"/>
              <w:overflowPunct w:val="0"/>
              <w:autoSpaceDE w:val="0"/>
              <w:autoSpaceDN w:val="0"/>
              <w:adjustRightInd w:val="0"/>
              <w:spacing w:after="120" w:line="285" w:lineRule="auto"/>
              <w:jc w:val="center"/>
              <w:rPr>
                <w:rFonts w:cs="Calibri"/>
                <w:iCs/>
              </w:rPr>
            </w:pPr>
            <w:r>
              <w:rPr>
                <w:rFonts w:cs="Calibri"/>
                <w:iCs/>
              </w:rPr>
              <w:t>Manejo de suelo vegetal</w:t>
            </w:r>
          </w:p>
        </w:tc>
        <w:tc>
          <w:tcPr>
            <w:tcW w:w="2718" w:type="pct"/>
            <w:vAlign w:val="center"/>
          </w:tcPr>
          <w:p w:rsidR="00672CF8" w:rsidRPr="001C375E" w:rsidRDefault="00672CF8" w:rsidP="00672CF8">
            <w:pPr>
              <w:spacing w:after="0" w:line="240" w:lineRule="auto"/>
              <w:rPr>
                <w:b/>
              </w:rPr>
            </w:pPr>
            <w:r w:rsidRPr="001C375E">
              <w:rPr>
                <w:b/>
              </w:rPr>
              <w:t>RCA 662/2016</w:t>
            </w:r>
          </w:p>
          <w:p w:rsidR="00672CF8" w:rsidRDefault="00672CF8" w:rsidP="00672CF8">
            <w:pPr>
              <w:spacing w:after="0" w:line="240" w:lineRule="auto"/>
              <w:rPr>
                <w:b/>
                <w:u w:val="single"/>
              </w:rPr>
            </w:pPr>
            <w:r w:rsidRPr="001C375E">
              <w:rPr>
                <w:b/>
                <w:u w:val="single"/>
              </w:rPr>
              <w:t xml:space="preserve">Considerando </w:t>
            </w:r>
            <w:r>
              <w:rPr>
                <w:b/>
                <w:u w:val="single"/>
              </w:rPr>
              <w:t>4.3</w:t>
            </w:r>
            <w:r w:rsidRPr="001C375E">
              <w:rPr>
                <w:b/>
                <w:u w:val="single"/>
              </w:rPr>
              <w:t>.</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2"/>
              <w:gridCol w:w="4329"/>
            </w:tblGrid>
            <w:tr w:rsidR="00672CF8" w:rsidRPr="0038565A" w:rsidTr="00672CF8">
              <w:tc>
                <w:tcPr>
                  <w:tcW w:w="6271" w:type="dxa"/>
                  <w:gridSpan w:val="2"/>
                </w:tcPr>
                <w:p w:rsidR="00672CF8" w:rsidRPr="0038565A" w:rsidRDefault="00672CF8" w:rsidP="00672CF8">
                  <w:pPr>
                    <w:spacing w:after="0"/>
                    <w:rPr>
                      <w:i/>
                    </w:rPr>
                  </w:pPr>
                  <w:r w:rsidRPr="0038565A">
                    <w:rPr>
                      <w:i/>
                    </w:rPr>
                    <w:t>4.3. PARTES, OBRAS Y ACCIONES QUE COMPONEN EL PROYECTO</w:t>
                  </w:r>
                </w:p>
              </w:tc>
            </w:tr>
            <w:tr w:rsidR="00672CF8" w:rsidRPr="0038565A" w:rsidTr="00672CF8">
              <w:tc>
                <w:tcPr>
                  <w:tcW w:w="6271" w:type="dxa"/>
                  <w:gridSpan w:val="2"/>
                </w:tcPr>
                <w:p w:rsidR="00672CF8" w:rsidRPr="0038565A" w:rsidRDefault="00672CF8" w:rsidP="00672CF8">
                  <w:pPr>
                    <w:spacing w:after="0"/>
                    <w:rPr>
                      <w:i/>
                    </w:rPr>
                  </w:pPr>
                  <w:r w:rsidRPr="0038565A">
                    <w:rPr>
                      <w:i/>
                    </w:rPr>
                    <w:t>4.3.1. FASE DE CONSTRUCCIÓN</w:t>
                  </w:r>
                </w:p>
              </w:tc>
            </w:tr>
            <w:tr w:rsidR="00672CF8" w:rsidRPr="0038565A" w:rsidTr="00672CF8">
              <w:tc>
                <w:tcPr>
                  <w:tcW w:w="1942" w:type="dxa"/>
                </w:tcPr>
                <w:p w:rsidR="00672CF8" w:rsidRPr="0038565A" w:rsidRDefault="00672CF8" w:rsidP="00672CF8">
                  <w:pPr>
                    <w:spacing w:after="0"/>
                    <w:jc w:val="both"/>
                    <w:rPr>
                      <w:i/>
                    </w:rPr>
                  </w:pPr>
                  <w:r w:rsidRPr="0038565A">
                    <w:rPr>
                      <w:i/>
                    </w:rPr>
                    <w:t>Definiciones de sus partes, acciones y obras físicas</w:t>
                  </w:r>
                </w:p>
              </w:tc>
              <w:tc>
                <w:tcPr>
                  <w:tcW w:w="4329" w:type="dxa"/>
                </w:tcPr>
                <w:p w:rsidR="00672CF8" w:rsidRPr="0038565A" w:rsidRDefault="00672CF8" w:rsidP="00672CF8">
                  <w:pPr>
                    <w:spacing w:after="0"/>
                    <w:jc w:val="both"/>
                    <w:rPr>
                      <w:i/>
                      <w:u w:val="single"/>
                    </w:rPr>
                  </w:pPr>
                  <w:r w:rsidRPr="0038565A">
                    <w:rPr>
                      <w:i/>
                      <w:u w:val="single"/>
                    </w:rPr>
                    <w:t>Habilitación del acceso y caminos.</w:t>
                  </w:r>
                </w:p>
                <w:p w:rsidR="00672CF8" w:rsidRPr="0038565A" w:rsidRDefault="00672CF8" w:rsidP="00672CF8">
                  <w:pPr>
                    <w:autoSpaceDE w:val="0"/>
                    <w:autoSpaceDN w:val="0"/>
                    <w:adjustRightInd w:val="0"/>
                    <w:spacing w:after="0"/>
                    <w:jc w:val="both"/>
                    <w:rPr>
                      <w:i/>
                    </w:rPr>
                  </w:pPr>
                  <w:r w:rsidRPr="0038565A">
                    <w:rPr>
                      <w:i/>
                    </w:rPr>
                    <w:t>[…].</w:t>
                  </w:r>
                </w:p>
                <w:p w:rsidR="00672CF8" w:rsidRPr="0038565A" w:rsidRDefault="00672CF8" w:rsidP="00672CF8">
                  <w:pPr>
                    <w:spacing w:after="0"/>
                    <w:jc w:val="both"/>
                    <w:rPr>
                      <w:i/>
                      <w:u w:val="single"/>
                    </w:rPr>
                  </w:pPr>
                  <w:r w:rsidRPr="0038565A">
                    <w:rPr>
                      <w:i/>
                      <w:u w:val="single"/>
                    </w:rPr>
                    <w:t>Escarpe.</w:t>
                  </w:r>
                </w:p>
                <w:p w:rsidR="00672CF8" w:rsidRDefault="00672CF8" w:rsidP="00672CF8">
                  <w:pPr>
                    <w:spacing w:after="0" w:line="240" w:lineRule="auto"/>
                    <w:jc w:val="both"/>
                    <w:rPr>
                      <w:i/>
                    </w:rPr>
                  </w:pPr>
                  <w:r w:rsidRPr="0038565A">
                    <w:rPr>
                      <w:i/>
                    </w:rPr>
                    <w:t>La excavación de escarpe consistirá en la extracción y retiro de la capa</w:t>
                  </w:r>
                  <w:r>
                    <w:rPr>
                      <w:i/>
                    </w:rPr>
                    <w:t xml:space="preserve"> </w:t>
                  </w:r>
                  <w:r w:rsidRPr="0038565A">
                    <w:rPr>
                      <w:i/>
                    </w:rPr>
                    <w:t>superficial del suelo natural, constituido por terreno vegetal. El escarpe generado</w:t>
                  </w:r>
                  <w:r>
                    <w:rPr>
                      <w:i/>
                    </w:rPr>
                    <w:t xml:space="preserve"> </w:t>
                  </w:r>
                  <w:r w:rsidRPr="0038565A">
                    <w:rPr>
                      <w:i/>
                    </w:rPr>
                    <w:t>será acopiado y parte de éste será trasladado a terrenos definidos en el plan de</w:t>
                  </w:r>
                  <w:r>
                    <w:rPr>
                      <w:i/>
                    </w:rPr>
                    <w:t xml:space="preserve"> </w:t>
                  </w:r>
                  <w:r w:rsidRPr="0038565A">
                    <w:rPr>
                      <w:i/>
                    </w:rPr>
                    <w:t>compensación de suelo que se detalla en Anexo E de la Adenda Extraordinaria.</w:t>
                  </w:r>
                </w:p>
                <w:p w:rsidR="00672CF8" w:rsidRPr="0038565A" w:rsidRDefault="00672CF8" w:rsidP="00672CF8">
                  <w:pPr>
                    <w:spacing w:after="0" w:line="240" w:lineRule="auto"/>
                    <w:jc w:val="both"/>
                    <w:rPr>
                      <w:i/>
                    </w:rPr>
                  </w:pPr>
                  <w:r w:rsidRPr="0038565A">
                    <w:rPr>
                      <w:i/>
                    </w:rPr>
                    <w:t>Otra parte del escarpe será utilizado en la construcción de un lomaje paralelo al</w:t>
                  </w:r>
                  <w:r>
                    <w:rPr>
                      <w:i/>
                    </w:rPr>
                    <w:t xml:space="preserve"> </w:t>
                  </w:r>
                  <w:r w:rsidRPr="0038565A">
                    <w:rPr>
                      <w:i/>
                    </w:rPr>
                    <w:t>límite poniente del proyecto hacia calle El Barrancón.</w:t>
                  </w:r>
                </w:p>
                <w:p w:rsidR="00672CF8" w:rsidRPr="0038565A" w:rsidRDefault="00672CF8" w:rsidP="00672CF8">
                  <w:pPr>
                    <w:autoSpaceDE w:val="0"/>
                    <w:autoSpaceDN w:val="0"/>
                    <w:adjustRightInd w:val="0"/>
                    <w:spacing w:after="0"/>
                    <w:jc w:val="both"/>
                    <w:rPr>
                      <w:i/>
                    </w:rPr>
                  </w:pPr>
                  <w:r>
                    <w:rPr>
                      <w:i/>
                    </w:rPr>
                    <w:t>[…].</w:t>
                  </w:r>
                </w:p>
              </w:tc>
            </w:tr>
            <w:tr w:rsidR="00672CF8" w:rsidRPr="0038565A" w:rsidTr="00672CF8">
              <w:tc>
                <w:tcPr>
                  <w:tcW w:w="1942" w:type="dxa"/>
                </w:tcPr>
                <w:p w:rsidR="00672CF8" w:rsidRPr="0038565A" w:rsidRDefault="00672CF8" w:rsidP="00672CF8">
                  <w:pPr>
                    <w:spacing w:after="0"/>
                    <w:jc w:val="both"/>
                    <w:rPr>
                      <w:i/>
                    </w:rPr>
                  </w:pPr>
                  <w:r w:rsidRPr="0038565A">
                    <w:rPr>
                      <w:i/>
                    </w:rPr>
                    <w:t>Flujo de camiones</w:t>
                  </w:r>
                </w:p>
              </w:tc>
              <w:tc>
                <w:tcPr>
                  <w:tcW w:w="4329" w:type="dxa"/>
                </w:tcPr>
                <w:p w:rsidR="00672CF8" w:rsidRPr="0038565A" w:rsidRDefault="00672CF8" w:rsidP="00672CF8">
                  <w:pPr>
                    <w:autoSpaceDE w:val="0"/>
                    <w:autoSpaceDN w:val="0"/>
                    <w:adjustRightInd w:val="0"/>
                    <w:spacing w:after="0"/>
                    <w:jc w:val="both"/>
                    <w:rPr>
                      <w:i/>
                    </w:rPr>
                  </w:pPr>
                  <w:r w:rsidRPr="0038565A">
                    <w:rPr>
                      <w:i/>
                    </w:rPr>
                    <w:t>Según lo informado por el Titular en el Anexo A de la Adenda Complementaria</w:t>
                  </w:r>
                  <w:r>
                    <w:rPr>
                      <w:i/>
                    </w:rPr>
                    <w:t xml:space="preserve"> </w:t>
                  </w:r>
                  <w:r w:rsidRPr="0038565A">
                    <w:rPr>
                      <w:i/>
                    </w:rPr>
                    <w:t>Extraordinaria “</w:t>
                  </w:r>
                  <w:r w:rsidRPr="0038565A">
                    <w:rPr>
                      <w:i/>
                      <w:iCs/>
                      <w:lang w:bidi="he-IL"/>
                    </w:rPr>
                    <w:t>El flujo</w:t>
                  </w:r>
                  <w:r>
                    <w:rPr>
                      <w:i/>
                      <w:iCs/>
                      <w:lang w:bidi="he-IL"/>
                    </w:rPr>
                    <w:t xml:space="preserve"> </w:t>
                  </w:r>
                  <w:r w:rsidRPr="0038565A">
                    <w:rPr>
                      <w:i/>
                      <w:iCs/>
                      <w:lang w:bidi="he-IL"/>
                    </w:rPr>
                    <w:t>máximo de camiones por día estimado para la Fase de</w:t>
                  </w:r>
                  <w:r>
                    <w:rPr>
                      <w:i/>
                      <w:iCs/>
                      <w:lang w:bidi="he-IL"/>
                    </w:rPr>
                    <w:t xml:space="preserve"> </w:t>
                  </w:r>
                  <w:r w:rsidRPr="0038565A">
                    <w:rPr>
                      <w:i/>
                      <w:iCs/>
                      <w:lang w:bidi="he-IL"/>
                    </w:rPr>
                    <w:t>Construcción del Proyecto asciende a 86 camiones/día, asociado a la actividad</w:t>
                  </w:r>
                  <w:r>
                    <w:rPr>
                      <w:i/>
                      <w:iCs/>
                      <w:lang w:bidi="he-IL"/>
                    </w:rPr>
                    <w:t xml:space="preserve"> </w:t>
                  </w:r>
                  <w:r w:rsidRPr="0038565A">
                    <w:rPr>
                      <w:i/>
                      <w:iCs/>
                      <w:lang w:bidi="he-IL"/>
                    </w:rPr>
                    <w:t>de excavación</w:t>
                  </w:r>
                  <w:r w:rsidRPr="0038565A">
                    <w:rPr>
                      <w:i/>
                    </w:rPr>
                    <w:t>”.</w:t>
                  </w:r>
                </w:p>
                <w:p w:rsidR="00672CF8" w:rsidRPr="0038565A" w:rsidRDefault="00672CF8" w:rsidP="00672CF8">
                  <w:pPr>
                    <w:autoSpaceDE w:val="0"/>
                    <w:autoSpaceDN w:val="0"/>
                    <w:adjustRightInd w:val="0"/>
                    <w:spacing w:after="0"/>
                    <w:jc w:val="both"/>
                    <w:rPr>
                      <w:i/>
                      <w:u w:val="single"/>
                    </w:rPr>
                  </w:pPr>
                  <w:r w:rsidRPr="0038565A">
                    <w:rPr>
                      <w:i/>
                    </w:rPr>
                    <w:t>Al respecto, se debe considerar que la mayor parte del escarpe será dispuesto al</w:t>
                  </w:r>
                  <w:r>
                    <w:rPr>
                      <w:i/>
                    </w:rPr>
                    <w:t xml:space="preserve"> </w:t>
                  </w:r>
                  <w:r w:rsidRPr="0038565A">
                    <w:rPr>
                      <w:i/>
                    </w:rPr>
                    <w:t>interior del predio y permitirá generar lomaje para mitigación de ruido, paisaje y</w:t>
                  </w:r>
                  <w:r>
                    <w:rPr>
                      <w:i/>
                    </w:rPr>
                    <w:t xml:space="preserve"> </w:t>
                  </w:r>
                  <w:r w:rsidRPr="0038565A">
                    <w:rPr>
                      <w:i/>
                    </w:rPr>
                    <w:t>condición de ruralidad.</w:t>
                  </w:r>
                </w:p>
              </w:tc>
            </w:tr>
            <w:tr w:rsidR="00672CF8" w:rsidRPr="0038565A" w:rsidTr="00672CF8">
              <w:trPr>
                <w:trHeight w:val="840"/>
              </w:trPr>
              <w:tc>
                <w:tcPr>
                  <w:tcW w:w="1942" w:type="dxa"/>
                </w:tcPr>
                <w:p w:rsidR="00672CF8" w:rsidRPr="0038565A" w:rsidRDefault="00672CF8" w:rsidP="00672CF8">
                  <w:pPr>
                    <w:autoSpaceDE w:val="0"/>
                    <w:autoSpaceDN w:val="0"/>
                    <w:adjustRightInd w:val="0"/>
                    <w:spacing w:after="0" w:line="240" w:lineRule="auto"/>
                    <w:jc w:val="both"/>
                    <w:rPr>
                      <w:i/>
                    </w:rPr>
                  </w:pPr>
                  <w:r w:rsidRPr="0038565A">
                    <w:rPr>
                      <w:i/>
                    </w:rPr>
                    <w:t>Obra o acción que Establece</w:t>
                  </w:r>
                  <w:r>
                    <w:rPr>
                      <w:i/>
                    </w:rPr>
                    <w:t xml:space="preserve"> </w:t>
                  </w:r>
                  <w:r w:rsidRPr="0038565A">
                    <w:rPr>
                      <w:i/>
                    </w:rPr>
                    <w:t>el Inicio de la Fase de</w:t>
                  </w:r>
                  <w:r>
                    <w:rPr>
                      <w:i/>
                    </w:rPr>
                    <w:t xml:space="preserve"> </w:t>
                  </w:r>
                  <w:r w:rsidRPr="0038565A">
                    <w:rPr>
                      <w:i/>
                    </w:rPr>
                    <w:t>Construcción.</w:t>
                  </w:r>
                </w:p>
              </w:tc>
              <w:tc>
                <w:tcPr>
                  <w:tcW w:w="4329" w:type="dxa"/>
                </w:tcPr>
                <w:p w:rsidR="00672CF8" w:rsidRDefault="00672CF8" w:rsidP="00672CF8">
                  <w:pPr>
                    <w:autoSpaceDE w:val="0"/>
                    <w:autoSpaceDN w:val="0"/>
                    <w:adjustRightInd w:val="0"/>
                    <w:spacing w:after="0" w:line="240" w:lineRule="auto"/>
                    <w:jc w:val="both"/>
                    <w:rPr>
                      <w:i/>
                    </w:rPr>
                  </w:pPr>
                  <w:r w:rsidRPr="0038565A">
                    <w:rPr>
                      <w:i/>
                    </w:rPr>
                    <w:t>La acción que dará inicio a la ejecución de esta fase del Proyecto será el</w:t>
                  </w:r>
                  <w:r>
                    <w:rPr>
                      <w:i/>
                    </w:rPr>
                    <w:t xml:space="preserve"> </w:t>
                  </w:r>
                  <w:r w:rsidRPr="0038565A">
                    <w:rPr>
                      <w:i/>
                    </w:rPr>
                    <w:t>movimiento del escarpe asociado, comenzando en el sector dispuesto para</w:t>
                  </w:r>
                  <w:r>
                    <w:rPr>
                      <w:i/>
                    </w:rPr>
                    <w:t xml:space="preserve"> </w:t>
                  </w:r>
                  <w:r w:rsidRPr="0038565A">
                    <w:rPr>
                      <w:i/>
                    </w:rPr>
                    <w:t>habilitar el acceso provisorio a la ruta 5 y para el sector de instalación de faenas.</w:t>
                  </w:r>
                </w:p>
                <w:p w:rsidR="00672CF8" w:rsidRPr="0038565A" w:rsidRDefault="00672CF8" w:rsidP="00672CF8">
                  <w:pPr>
                    <w:autoSpaceDE w:val="0"/>
                    <w:autoSpaceDN w:val="0"/>
                    <w:adjustRightInd w:val="0"/>
                    <w:spacing w:after="0" w:line="240" w:lineRule="auto"/>
                    <w:jc w:val="both"/>
                    <w:rPr>
                      <w:i/>
                    </w:rPr>
                  </w:pPr>
                  <w:r w:rsidRPr="0038565A">
                    <w:rPr>
                      <w:i/>
                    </w:rPr>
                    <w:t>La habilitación del acceso provisorio se contempla como el inicio de la fase de</w:t>
                  </w:r>
                  <w:r>
                    <w:rPr>
                      <w:i/>
                    </w:rPr>
                    <w:t xml:space="preserve"> </w:t>
                  </w:r>
                  <w:r w:rsidRPr="0038565A">
                    <w:rPr>
                      <w:i/>
                    </w:rPr>
                    <w:t>construcción del proyecto, que se realizará por la prolongación de la Caletera</w:t>
                  </w:r>
                  <w:r>
                    <w:rPr>
                      <w:i/>
                    </w:rPr>
                    <w:t xml:space="preserve"> </w:t>
                  </w:r>
                  <w:r w:rsidRPr="0038565A">
                    <w:rPr>
                      <w:i/>
                    </w:rPr>
                    <w:t>poniente de la Ruta 5, lo que comenzará con el Movimiento de tierra para la</w:t>
                  </w:r>
                  <w:r>
                    <w:rPr>
                      <w:i/>
                    </w:rPr>
                    <w:t xml:space="preserve"> habilitación.</w:t>
                  </w:r>
                </w:p>
              </w:tc>
            </w:tr>
            <w:tr w:rsidR="00672CF8" w:rsidRPr="0038565A" w:rsidTr="00672CF8">
              <w:tc>
                <w:tcPr>
                  <w:tcW w:w="1942" w:type="dxa"/>
                </w:tcPr>
                <w:p w:rsidR="00672CF8" w:rsidRPr="0038565A" w:rsidRDefault="00672CF8" w:rsidP="00672CF8">
                  <w:pPr>
                    <w:autoSpaceDE w:val="0"/>
                    <w:autoSpaceDN w:val="0"/>
                    <w:adjustRightInd w:val="0"/>
                    <w:spacing w:after="0" w:line="240" w:lineRule="auto"/>
                    <w:jc w:val="both"/>
                    <w:rPr>
                      <w:i/>
                    </w:rPr>
                  </w:pPr>
                  <w:r w:rsidRPr="0038565A">
                    <w:rPr>
                      <w:i/>
                    </w:rPr>
                    <w:t>Residuos, productos</w:t>
                  </w:r>
                  <w:r>
                    <w:rPr>
                      <w:i/>
                    </w:rPr>
                    <w:t xml:space="preserve"> </w:t>
                  </w:r>
                  <w:r w:rsidRPr="0038565A">
                    <w:rPr>
                      <w:i/>
                    </w:rPr>
                    <w:t>químicos y otras sustancias</w:t>
                  </w:r>
                  <w:r>
                    <w:rPr>
                      <w:i/>
                    </w:rPr>
                    <w:t xml:space="preserve"> </w:t>
                  </w:r>
                  <w:r w:rsidRPr="0038565A">
                    <w:rPr>
                      <w:i/>
                    </w:rPr>
                    <w:t>que puedan afectar el medio</w:t>
                  </w:r>
                  <w:r>
                    <w:rPr>
                      <w:i/>
                    </w:rPr>
                    <w:t xml:space="preserve"> </w:t>
                  </w:r>
                  <w:r w:rsidRPr="0038565A">
                    <w:rPr>
                      <w:i/>
                    </w:rPr>
                    <w:t>ambiente.</w:t>
                  </w:r>
                </w:p>
              </w:tc>
              <w:tc>
                <w:tcPr>
                  <w:tcW w:w="4329" w:type="dxa"/>
                </w:tcPr>
                <w:p w:rsidR="00672CF8" w:rsidRPr="0038565A" w:rsidRDefault="00672CF8" w:rsidP="00672CF8">
                  <w:pPr>
                    <w:autoSpaceDE w:val="0"/>
                    <w:autoSpaceDN w:val="0"/>
                    <w:adjustRightInd w:val="0"/>
                    <w:spacing w:after="0" w:line="240" w:lineRule="auto"/>
                    <w:jc w:val="both"/>
                    <w:rPr>
                      <w:i/>
                    </w:rPr>
                  </w:pPr>
                  <w:r w:rsidRPr="0038565A">
                    <w:rPr>
                      <w:i/>
                    </w:rPr>
                    <w:t>Excedentes de tierra: No se consideran excedentes de tierra como residuos</w:t>
                  </w:r>
                  <w:r>
                    <w:rPr>
                      <w:i/>
                    </w:rPr>
                    <w:t xml:space="preserve"> </w:t>
                  </w:r>
                  <w:r w:rsidRPr="0038565A">
                    <w:rPr>
                      <w:i/>
                    </w:rPr>
                    <w:t>generados por el Proyecto, dado que lo 130.000 m3 de tierra producto de los</w:t>
                  </w:r>
                  <w:r>
                    <w:rPr>
                      <w:i/>
                    </w:rPr>
                    <w:t xml:space="preserve"> </w:t>
                  </w:r>
                  <w:r w:rsidRPr="0038565A">
                    <w:rPr>
                      <w:i/>
                    </w:rPr>
                    <w:t>escarpes serán utilizados para el Plan de compensación de suelos a realizar en</w:t>
                  </w:r>
                  <w:r>
                    <w:rPr>
                      <w:i/>
                    </w:rPr>
                    <w:t xml:space="preserve"> </w:t>
                  </w:r>
                  <w:r w:rsidRPr="0038565A">
                    <w:rPr>
                      <w:i/>
                    </w:rPr>
                    <w:t>María Pinto y los 219.763 m3 de tierra producto de las excavaciones se utilizará</w:t>
                  </w:r>
                  <w:r>
                    <w:rPr>
                      <w:i/>
                    </w:rPr>
                    <w:t xml:space="preserve">n </w:t>
                  </w:r>
                  <w:r w:rsidRPr="0038565A">
                    <w:rPr>
                      <w:i/>
                    </w:rPr>
                    <w:t>para realizar dos lomas paralelas al camino El Barrancón (ver Proyecto de</w:t>
                  </w:r>
                  <w:r>
                    <w:rPr>
                      <w:i/>
                    </w:rPr>
                    <w:t xml:space="preserve"> </w:t>
                  </w:r>
                  <w:r w:rsidRPr="0038565A">
                    <w:rPr>
                      <w:i/>
                    </w:rPr>
                    <w:t>Paisaje en Anexo J de la Adenda complementaria). Parte de los excedentes de la</w:t>
                  </w:r>
                  <w:r>
                    <w:rPr>
                      <w:i/>
                    </w:rPr>
                    <w:t xml:space="preserve"> </w:t>
                  </w:r>
                  <w:r w:rsidRPr="0038565A">
                    <w:rPr>
                      <w:i/>
                    </w:rPr>
                    <w:t>excavación serán utilizados como relleno para la nivelación de la obra, a</w:t>
                  </w:r>
                  <w:r>
                    <w:rPr>
                      <w:i/>
                    </w:rPr>
                    <w:t xml:space="preserve"> </w:t>
                  </w:r>
                  <w:r w:rsidRPr="0038565A">
                    <w:rPr>
                      <w:i/>
                    </w:rPr>
                    <w:t>excepción de los excedentes de los escarpes. Serán retirados diariamente, ante la</w:t>
                  </w:r>
                  <w:r>
                    <w:rPr>
                      <w:i/>
                    </w:rPr>
                    <w:t xml:space="preserve"> </w:t>
                  </w:r>
                  <w:r w:rsidRPr="0038565A">
                    <w:rPr>
                      <w:i/>
                    </w:rPr>
                    <w:t>eventualidad de que se requiera el acopio del material por más de 1 día, se</w:t>
                  </w:r>
                  <w:r>
                    <w:rPr>
                      <w:i/>
                    </w:rPr>
                    <w:t xml:space="preserve"> </w:t>
                  </w:r>
                  <w:r w:rsidRPr="0038565A">
                    <w:rPr>
                      <w:i/>
                    </w:rPr>
                    <w:t>dispondrá en un sector de la obra, cubriendo el material con malla raschel u otro</w:t>
                  </w:r>
                  <w:r>
                    <w:rPr>
                      <w:i/>
                    </w:rPr>
                    <w:t xml:space="preserve"> </w:t>
                  </w:r>
                  <w:r w:rsidRPr="0038565A">
                    <w:rPr>
                      <w:i/>
                    </w:rPr>
                    <w:t>sistema de retención de polvo y se procederá a su humectación, en caso de ser</w:t>
                  </w:r>
                  <w:r>
                    <w:rPr>
                      <w:i/>
                    </w:rPr>
                    <w:t xml:space="preserve"> </w:t>
                  </w:r>
                  <w:r w:rsidRPr="0038565A">
                    <w:rPr>
                      <w:i/>
                    </w:rPr>
                    <w:t>necesario. El transporte de tierra se llevará a cabo en camiones que contarán con</w:t>
                  </w:r>
                  <w:r>
                    <w:rPr>
                      <w:i/>
                    </w:rPr>
                    <w:t xml:space="preserve"> </w:t>
                  </w:r>
                  <w:r w:rsidRPr="0038565A">
                    <w:rPr>
                      <w:i/>
                    </w:rPr>
                    <w:t>lonas, u otro sistema que impida la dispersión del material al aire.</w:t>
                  </w:r>
                </w:p>
              </w:tc>
            </w:tr>
          </w:tbl>
          <w:p w:rsidR="00672CF8" w:rsidRDefault="00672CF8" w:rsidP="00672CF8">
            <w:pPr>
              <w:spacing w:after="0"/>
            </w:pPr>
          </w:p>
          <w:p w:rsidR="00672CF8" w:rsidRPr="00854033" w:rsidRDefault="00672CF8" w:rsidP="00672CF8">
            <w:pPr>
              <w:spacing w:after="0"/>
              <w:rPr>
                <w:b/>
                <w:u w:val="single"/>
              </w:rPr>
            </w:pPr>
            <w:r w:rsidRPr="00854033">
              <w:rPr>
                <w:b/>
                <w:u w:val="single"/>
              </w:rPr>
              <w:t>Considerando 9.1.</w:t>
            </w:r>
          </w:p>
          <w:p w:rsidR="00672CF8" w:rsidRPr="0038565A" w:rsidRDefault="00672CF8" w:rsidP="00672CF8">
            <w:pPr>
              <w:spacing w:after="0"/>
              <w:rPr>
                <w:i/>
              </w:rPr>
            </w:pPr>
            <w:r w:rsidRPr="0038565A">
              <w:rPr>
                <w:i/>
              </w:rPr>
              <w:t>9.1.1 Artículo 140 Reglamento del SEIA.</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56"/>
              <w:gridCol w:w="4315"/>
            </w:tblGrid>
            <w:tr w:rsidR="00672CF8" w:rsidRPr="0038565A" w:rsidTr="001A5F0B">
              <w:trPr>
                <w:trHeight w:val="567"/>
              </w:trPr>
              <w:tc>
                <w:tcPr>
                  <w:tcW w:w="11481" w:type="dxa"/>
                  <w:gridSpan w:val="2"/>
                </w:tcPr>
                <w:p w:rsidR="00672CF8" w:rsidRPr="0038565A" w:rsidRDefault="00672CF8" w:rsidP="00672CF8">
                  <w:pPr>
                    <w:autoSpaceDE w:val="0"/>
                    <w:autoSpaceDN w:val="0"/>
                    <w:adjustRightInd w:val="0"/>
                    <w:spacing w:after="0"/>
                    <w:rPr>
                      <w:i/>
                    </w:rPr>
                  </w:pPr>
                  <w:r w:rsidRPr="0038565A">
                    <w:rPr>
                      <w:i/>
                    </w:rPr>
                    <w:t>Tabla 9-1:</w:t>
                  </w:r>
                </w:p>
                <w:p w:rsidR="00672CF8" w:rsidRPr="0038565A" w:rsidRDefault="00672CF8" w:rsidP="00672CF8">
                  <w:pPr>
                    <w:spacing w:after="0"/>
                    <w:rPr>
                      <w:i/>
                    </w:rPr>
                  </w:pPr>
                  <w:r w:rsidRPr="0038565A">
                    <w:rPr>
                      <w:i/>
                    </w:rPr>
                    <w:t>Permiso Ambiental Sectorial Mixto Artículo 140 RSEIA</w:t>
                  </w:r>
                </w:p>
              </w:tc>
            </w:tr>
            <w:tr w:rsidR="00672CF8" w:rsidRPr="0038565A" w:rsidTr="001A5F0B">
              <w:tc>
                <w:tcPr>
                  <w:tcW w:w="2835" w:type="dxa"/>
                </w:tcPr>
                <w:p w:rsidR="00672CF8" w:rsidRPr="0038565A" w:rsidRDefault="00672CF8" w:rsidP="00672CF8">
                  <w:pPr>
                    <w:spacing w:after="0"/>
                    <w:jc w:val="both"/>
                    <w:rPr>
                      <w:i/>
                    </w:rPr>
                  </w:pPr>
                  <w:r w:rsidRPr="0038565A">
                    <w:rPr>
                      <w:i/>
                    </w:rPr>
                    <w:t>Permiso</w:t>
                  </w:r>
                </w:p>
              </w:tc>
              <w:tc>
                <w:tcPr>
                  <w:tcW w:w="8646" w:type="dxa"/>
                </w:tcPr>
                <w:p w:rsidR="00672CF8" w:rsidRPr="0038565A" w:rsidRDefault="00D01432" w:rsidP="00D01432">
                  <w:pPr>
                    <w:autoSpaceDE w:val="0"/>
                    <w:autoSpaceDN w:val="0"/>
                    <w:adjustRightInd w:val="0"/>
                    <w:spacing w:after="0"/>
                    <w:jc w:val="both"/>
                    <w:rPr>
                      <w:i/>
                    </w:rPr>
                  </w:pPr>
                  <w:r>
                    <w:rPr>
                      <w:i/>
                    </w:rPr>
                    <w:t>[…].</w:t>
                  </w:r>
                </w:p>
              </w:tc>
            </w:tr>
            <w:tr w:rsidR="00672CF8" w:rsidRPr="0038565A" w:rsidTr="001A5F0B">
              <w:tc>
                <w:tcPr>
                  <w:tcW w:w="2835" w:type="dxa"/>
                </w:tcPr>
                <w:p w:rsidR="00672CF8" w:rsidRPr="0038565A" w:rsidRDefault="00672CF8" w:rsidP="00672CF8">
                  <w:pPr>
                    <w:autoSpaceDE w:val="0"/>
                    <w:autoSpaceDN w:val="0"/>
                    <w:adjustRightInd w:val="0"/>
                    <w:spacing w:after="0" w:line="240" w:lineRule="auto"/>
                    <w:jc w:val="both"/>
                    <w:rPr>
                      <w:i/>
                    </w:rPr>
                  </w:pPr>
                  <w:r w:rsidRPr="0038565A">
                    <w:rPr>
                      <w:i/>
                    </w:rPr>
                    <w:t>Condiciones o</w:t>
                  </w:r>
                  <w:r>
                    <w:rPr>
                      <w:i/>
                    </w:rPr>
                    <w:t xml:space="preserve"> </w:t>
                  </w:r>
                  <w:r w:rsidRPr="0038565A">
                    <w:rPr>
                      <w:i/>
                    </w:rPr>
                    <w:t>exigencias específicas</w:t>
                  </w:r>
                  <w:r>
                    <w:rPr>
                      <w:i/>
                    </w:rPr>
                    <w:t xml:space="preserve"> </w:t>
                  </w:r>
                  <w:r w:rsidRPr="0038565A">
                    <w:rPr>
                      <w:i/>
                    </w:rPr>
                    <w:t>para su otorgamiento</w:t>
                  </w:r>
                </w:p>
              </w:tc>
              <w:tc>
                <w:tcPr>
                  <w:tcW w:w="8646" w:type="dxa"/>
                </w:tcPr>
                <w:p w:rsidR="00672CF8" w:rsidRPr="0038565A" w:rsidRDefault="00672CF8" w:rsidP="00672CF8">
                  <w:pPr>
                    <w:autoSpaceDE w:val="0"/>
                    <w:autoSpaceDN w:val="0"/>
                    <w:adjustRightInd w:val="0"/>
                    <w:spacing w:after="0"/>
                    <w:jc w:val="both"/>
                    <w:rPr>
                      <w:i/>
                    </w:rPr>
                  </w:pPr>
                  <w:r w:rsidRPr="0038565A">
                    <w:rPr>
                      <w:i/>
                    </w:rPr>
                    <w:t>[…].</w:t>
                  </w:r>
                </w:p>
                <w:p w:rsidR="00167F3A" w:rsidRDefault="00672CF8" w:rsidP="00672CF8">
                  <w:pPr>
                    <w:autoSpaceDE w:val="0"/>
                    <w:autoSpaceDN w:val="0"/>
                    <w:adjustRightInd w:val="0"/>
                    <w:spacing w:after="0" w:line="240" w:lineRule="auto"/>
                    <w:jc w:val="both"/>
                    <w:rPr>
                      <w:i/>
                    </w:rPr>
                  </w:pPr>
                  <w:r w:rsidRPr="0038565A">
                    <w:rPr>
                      <w:i/>
                    </w:rPr>
                    <w:t>Manejo de residuos:</w:t>
                  </w:r>
                </w:p>
                <w:p w:rsidR="00167F3A" w:rsidRPr="0038565A" w:rsidRDefault="00167F3A" w:rsidP="00167F3A">
                  <w:pPr>
                    <w:autoSpaceDE w:val="0"/>
                    <w:autoSpaceDN w:val="0"/>
                    <w:adjustRightInd w:val="0"/>
                    <w:spacing w:after="0"/>
                    <w:jc w:val="both"/>
                    <w:rPr>
                      <w:i/>
                    </w:rPr>
                  </w:pPr>
                  <w:r w:rsidRPr="0038565A">
                    <w:rPr>
                      <w:i/>
                    </w:rPr>
                    <w:t>[…].</w:t>
                  </w:r>
                </w:p>
                <w:p w:rsidR="00672CF8" w:rsidRPr="0038565A" w:rsidRDefault="00672CF8" w:rsidP="00672CF8">
                  <w:pPr>
                    <w:autoSpaceDE w:val="0"/>
                    <w:autoSpaceDN w:val="0"/>
                    <w:adjustRightInd w:val="0"/>
                    <w:spacing w:after="0" w:line="240" w:lineRule="auto"/>
                    <w:jc w:val="both"/>
                    <w:rPr>
                      <w:i/>
                    </w:rPr>
                  </w:pPr>
                  <w:r w:rsidRPr="0038565A">
                    <w:rPr>
                      <w:i/>
                    </w:rPr>
                    <w:t>Los excedentes de tierra serán</w:t>
                  </w:r>
                  <w:r>
                    <w:rPr>
                      <w:i/>
                    </w:rPr>
                    <w:t xml:space="preserve"> </w:t>
                  </w:r>
                  <w:r w:rsidRPr="0038565A">
                    <w:rPr>
                      <w:i/>
                    </w:rPr>
                    <w:t>utilizados como relleno para la nivelación de la obra, a excepción de los excedentes de</w:t>
                  </w:r>
                  <w:r>
                    <w:rPr>
                      <w:i/>
                    </w:rPr>
                    <w:t xml:space="preserve"> </w:t>
                  </w:r>
                  <w:r w:rsidRPr="0038565A">
                    <w:rPr>
                      <w:i/>
                    </w:rPr>
                    <w:t xml:space="preserve">los escarpes. </w:t>
                  </w:r>
                  <w:r w:rsidRPr="0089521A">
                    <w:rPr>
                      <w:b/>
                      <w:i/>
                    </w:rPr>
                    <w:t>Estos excedentes que serán utilizados en el mejoramiento de suelos objeto del Plan de Compensación, por lo que serán retirados del área de proyecto</w:t>
                  </w:r>
                  <w:r w:rsidRPr="0038565A">
                    <w:rPr>
                      <w:i/>
                    </w:rPr>
                    <w:t xml:space="preserve"> (Anexo M de</w:t>
                  </w:r>
                  <w:r>
                    <w:rPr>
                      <w:i/>
                    </w:rPr>
                    <w:t xml:space="preserve"> </w:t>
                  </w:r>
                  <w:r w:rsidRPr="0038565A">
                    <w:rPr>
                      <w:i/>
                    </w:rPr>
                    <w:t>la Adenda complementaria). Durante la actividad de escarpe, el acopio del material se</w:t>
                  </w:r>
                  <w:r>
                    <w:rPr>
                      <w:i/>
                    </w:rPr>
                    <w:t xml:space="preserve"> </w:t>
                  </w:r>
                  <w:r w:rsidRPr="0038565A">
                    <w:rPr>
                      <w:i/>
                    </w:rPr>
                    <w:t>realizará en una loma en el sector nor-poniente del predio, la cual se humectará durante</w:t>
                  </w:r>
                  <w:r>
                    <w:rPr>
                      <w:i/>
                    </w:rPr>
                    <w:t xml:space="preserve"> </w:t>
                  </w:r>
                  <w:r w:rsidRPr="0038565A">
                    <w:rPr>
                      <w:i/>
                    </w:rPr>
                    <w:t xml:space="preserve">el procedimiento de acopio, y </w:t>
                  </w:r>
                  <w:r w:rsidRPr="0089521A">
                    <w:rPr>
                      <w:b/>
                      <w:i/>
                    </w:rPr>
                    <w:t>se mantendrá tapado con malla u otro sistema de retención de polvo, para posteriormente ser retirado</w:t>
                  </w:r>
                  <w:r>
                    <w:rPr>
                      <w:i/>
                    </w:rPr>
                    <w:t>…</w:t>
                  </w:r>
                </w:p>
                <w:p w:rsidR="00672CF8" w:rsidRPr="0038565A" w:rsidRDefault="00672CF8" w:rsidP="00672CF8">
                  <w:pPr>
                    <w:autoSpaceDE w:val="0"/>
                    <w:autoSpaceDN w:val="0"/>
                    <w:adjustRightInd w:val="0"/>
                    <w:spacing w:after="0" w:line="240" w:lineRule="auto"/>
                    <w:jc w:val="both"/>
                    <w:rPr>
                      <w:i/>
                    </w:rPr>
                  </w:pPr>
                  <w:r>
                    <w:rPr>
                      <w:i/>
                    </w:rPr>
                    <w:t>[…].</w:t>
                  </w:r>
                </w:p>
              </w:tc>
            </w:tr>
          </w:tbl>
          <w:p w:rsidR="00672CF8" w:rsidRDefault="00672CF8" w:rsidP="00672CF8">
            <w:pPr>
              <w:spacing w:after="0"/>
              <w:rPr>
                <w:b/>
              </w:rPr>
            </w:pPr>
          </w:p>
          <w:p w:rsidR="00672CF8" w:rsidRDefault="00672CF8" w:rsidP="00672CF8">
            <w:pPr>
              <w:spacing w:after="0"/>
              <w:rPr>
                <w:b/>
                <w:u w:val="single"/>
              </w:rPr>
            </w:pPr>
            <w:r w:rsidRPr="00D77DFE">
              <w:rPr>
                <w:b/>
                <w:u w:val="single"/>
              </w:rPr>
              <w:t>Considerando 10</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69"/>
              <w:gridCol w:w="4302"/>
            </w:tblGrid>
            <w:tr w:rsidR="00672CF8" w:rsidRPr="0038565A" w:rsidTr="001A5F0B">
              <w:tc>
                <w:tcPr>
                  <w:tcW w:w="11481" w:type="dxa"/>
                  <w:gridSpan w:val="2"/>
                </w:tcPr>
                <w:p w:rsidR="00672CF8" w:rsidRPr="0038565A" w:rsidRDefault="00672CF8" w:rsidP="00672CF8">
                  <w:pPr>
                    <w:spacing w:after="0"/>
                    <w:rPr>
                      <w:i/>
                    </w:rPr>
                  </w:pPr>
                  <w:r w:rsidRPr="0038565A">
                    <w:rPr>
                      <w:i/>
                    </w:rPr>
                    <w:t>COMPONENTE / MATERIA: RESIDUOS</w:t>
                  </w:r>
                </w:p>
              </w:tc>
            </w:tr>
            <w:tr w:rsidR="00672CF8" w:rsidRPr="0038565A" w:rsidTr="001A5F0B">
              <w:tc>
                <w:tcPr>
                  <w:tcW w:w="2835" w:type="dxa"/>
                </w:tcPr>
                <w:p w:rsidR="00672CF8" w:rsidRPr="0038565A" w:rsidRDefault="00672CF8" w:rsidP="00672CF8">
                  <w:pPr>
                    <w:spacing w:after="0"/>
                    <w:jc w:val="both"/>
                    <w:rPr>
                      <w:i/>
                    </w:rPr>
                  </w:pPr>
                  <w:r w:rsidRPr="0038565A">
                    <w:rPr>
                      <w:i/>
                    </w:rPr>
                    <w:t>Norma</w:t>
                  </w:r>
                </w:p>
              </w:tc>
              <w:tc>
                <w:tcPr>
                  <w:tcW w:w="8646" w:type="dxa"/>
                </w:tcPr>
                <w:p w:rsidR="00672CF8" w:rsidRPr="0038565A" w:rsidRDefault="00672CF8" w:rsidP="00672CF8">
                  <w:pPr>
                    <w:autoSpaceDE w:val="0"/>
                    <w:autoSpaceDN w:val="0"/>
                    <w:adjustRightInd w:val="0"/>
                    <w:spacing w:after="0" w:line="240" w:lineRule="auto"/>
                    <w:jc w:val="both"/>
                    <w:rPr>
                      <w:i/>
                    </w:rPr>
                  </w:pPr>
                  <w:r w:rsidRPr="0038565A">
                    <w:rPr>
                      <w:i/>
                    </w:rPr>
                    <w:t>D.S.N°594/99 MINSAL Reglamento sobre Condiciones Sanitarias y</w:t>
                  </w:r>
                  <w:r>
                    <w:rPr>
                      <w:i/>
                    </w:rPr>
                    <w:t xml:space="preserve"> </w:t>
                  </w:r>
                  <w:r w:rsidRPr="0038565A">
                    <w:rPr>
                      <w:i/>
                    </w:rPr>
                    <w:t>Ambientales Básicas en los Lugares de Trabajo, D.F.L. Nº 725/67,</w:t>
                  </w:r>
                  <w:r>
                    <w:rPr>
                      <w:i/>
                    </w:rPr>
                    <w:t xml:space="preserve"> </w:t>
                  </w:r>
                  <w:r w:rsidRPr="0038565A">
                    <w:rPr>
                      <w:i/>
                    </w:rPr>
                    <w:t>MINSAL, Código Sanitario, artículos 79 y 80 y el D.F.L. Nº 1/1989</w:t>
                  </w:r>
                  <w:r>
                    <w:rPr>
                      <w:i/>
                    </w:rPr>
                    <w:t xml:space="preserve"> </w:t>
                  </w:r>
                  <w:r w:rsidRPr="0038565A">
                    <w:rPr>
                      <w:i/>
                    </w:rPr>
                    <w:t>que Establece Materias que requieren Autorización Sanitaria</w:t>
                  </w:r>
                  <w:r>
                    <w:rPr>
                      <w:i/>
                    </w:rPr>
                    <w:t xml:space="preserve"> </w:t>
                  </w:r>
                  <w:r w:rsidRPr="0038565A">
                    <w:rPr>
                      <w:i/>
                    </w:rPr>
                    <w:t>Expresa</w:t>
                  </w:r>
                </w:p>
              </w:tc>
            </w:tr>
            <w:tr w:rsidR="00672CF8" w:rsidRPr="0038565A" w:rsidTr="001A5F0B">
              <w:tc>
                <w:tcPr>
                  <w:tcW w:w="2835" w:type="dxa"/>
                </w:tcPr>
                <w:p w:rsidR="00672CF8" w:rsidRPr="0038565A" w:rsidRDefault="00672CF8" w:rsidP="00672CF8">
                  <w:pPr>
                    <w:spacing w:after="0"/>
                    <w:jc w:val="both"/>
                    <w:rPr>
                      <w:i/>
                    </w:rPr>
                  </w:pPr>
                  <w:r w:rsidRPr="0038565A">
                    <w:rPr>
                      <w:i/>
                    </w:rPr>
                    <w:t>Forma de cumplimiento</w:t>
                  </w:r>
                </w:p>
              </w:tc>
              <w:tc>
                <w:tcPr>
                  <w:tcW w:w="8646" w:type="dxa"/>
                </w:tcPr>
                <w:p w:rsidR="00672CF8" w:rsidRPr="0038565A" w:rsidRDefault="00672CF8" w:rsidP="00672CF8">
                  <w:pPr>
                    <w:autoSpaceDE w:val="0"/>
                    <w:autoSpaceDN w:val="0"/>
                    <w:adjustRightInd w:val="0"/>
                    <w:spacing w:after="0" w:line="240" w:lineRule="auto"/>
                    <w:jc w:val="both"/>
                    <w:rPr>
                      <w:i/>
                    </w:rPr>
                  </w:pPr>
                  <w:r w:rsidRPr="0038565A">
                    <w:rPr>
                      <w:i/>
                    </w:rPr>
                    <w:t>[…].</w:t>
                  </w:r>
                </w:p>
                <w:p w:rsidR="00672CF8" w:rsidRPr="0038565A" w:rsidRDefault="00672CF8" w:rsidP="00672CF8">
                  <w:pPr>
                    <w:autoSpaceDE w:val="0"/>
                    <w:autoSpaceDN w:val="0"/>
                    <w:adjustRightInd w:val="0"/>
                    <w:spacing w:after="0" w:line="240" w:lineRule="auto"/>
                    <w:jc w:val="both"/>
                    <w:rPr>
                      <w:i/>
                    </w:rPr>
                  </w:pPr>
                  <w:r w:rsidRPr="0038565A">
                    <w:rPr>
                      <w:i/>
                    </w:rPr>
                    <w:t>Excedentes de Tierra, generados producto de las excavaciones: Parte</w:t>
                  </w:r>
                  <w:r>
                    <w:rPr>
                      <w:i/>
                    </w:rPr>
                    <w:t xml:space="preserve"> </w:t>
                  </w:r>
                  <w:r w:rsidRPr="0038565A">
                    <w:rPr>
                      <w:i/>
                    </w:rPr>
                    <w:t>de los excedentes de la excavación serán utilizados como relleno para la</w:t>
                  </w:r>
                  <w:r>
                    <w:rPr>
                      <w:i/>
                    </w:rPr>
                    <w:t xml:space="preserve"> </w:t>
                  </w:r>
                  <w:r w:rsidRPr="0038565A">
                    <w:rPr>
                      <w:i/>
                    </w:rPr>
                    <w:t>nivelación de la obra y como parte de una loma ubicada por todo el</w:t>
                  </w:r>
                  <w:r>
                    <w:rPr>
                      <w:i/>
                    </w:rPr>
                    <w:t xml:space="preserve"> </w:t>
                  </w:r>
                  <w:r w:rsidRPr="0038565A">
                    <w:rPr>
                      <w:i/>
                    </w:rPr>
                    <w:t xml:space="preserve">deslinde poniente del predio, a excepción </w:t>
                  </w:r>
                  <w:r w:rsidRPr="006A0EC4">
                    <w:rPr>
                      <w:b/>
                      <w:i/>
                    </w:rPr>
                    <w:t>de los excedentes de los escarpes, los cuales se acopiarán temporalmente por un periodo de 3 años, para su posterior uso en el Plan de Compensación de Suelo a realizarse en la comuna de Maria Pinto</w:t>
                  </w:r>
                  <w:r w:rsidRPr="0038565A">
                    <w:rPr>
                      <w:i/>
                    </w:rPr>
                    <w:t>.</w:t>
                  </w:r>
                  <w:r>
                    <w:rPr>
                      <w:i/>
                    </w:rPr>
                    <w:t xml:space="preserve"> […].</w:t>
                  </w:r>
                </w:p>
              </w:tc>
            </w:tr>
          </w:tbl>
          <w:p w:rsidR="00672CF8" w:rsidRDefault="00672CF8" w:rsidP="00672CF8">
            <w:pPr>
              <w:spacing w:after="0"/>
              <w:rPr>
                <w:b/>
                <w:u w:val="single"/>
              </w:rPr>
            </w:pPr>
          </w:p>
          <w:p w:rsidR="00672CF8" w:rsidRPr="0051301A" w:rsidRDefault="00672CF8" w:rsidP="00672CF8">
            <w:pPr>
              <w:spacing w:after="0"/>
              <w:rPr>
                <w:b/>
              </w:rPr>
            </w:pPr>
            <w:r w:rsidRPr="0051301A">
              <w:rPr>
                <w:b/>
              </w:rPr>
              <w:t>Anexo E del EIA, RCA 662/2016</w:t>
            </w:r>
          </w:p>
          <w:p w:rsidR="00672CF8" w:rsidRPr="0051301A" w:rsidRDefault="00672CF8" w:rsidP="00672CF8">
            <w:pPr>
              <w:spacing w:after="0"/>
              <w:rPr>
                <w:b/>
                <w:u w:val="single"/>
              </w:rPr>
            </w:pPr>
            <w:r w:rsidRPr="0051301A">
              <w:rPr>
                <w:b/>
                <w:u w:val="single"/>
              </w:rPr>
              <w:t>Punto 5.1.2.</w:t>
            </w:r>
          </w:p>
          <w:p w:rsidR="00672CF8" w:rsidRPr="0051301A" w:rsidRDefault="00672CF8" w:rsidP="00672CF8">
            <w:pPr>
              <w:autoSpaceDE w:val="0"/>
              <w:autoSpaceDN w:val="0"/>
              <w:adjustRightInd w:val="0"/>
              <w:spacing w:after="0"/>
              <w:jc w:val="both"/>
              <w:rPr>
                <w:rFonts w:eastAsia="Times New Roman"/>
                <w:i/>
                <w:color w:val="000000"/>
                <w:lang w:eastAsia="es-CL"/>
              </w:rPr>
            </w:pPr>
            <w:r w:rsidRPr="0051301A">
              <w:rPr>
                <w:rFonts w:eastAsia="Times New Roman"/>
                <w:i/>
                <w:color w:val="000000"/>
                <w:lang w:eastAsia="es-CL"/>
              </w:rPr>
              <w:t>Informe de emisiones atmosféricas</w:t>
            </w:r>
          </w:p>
          <w:p w:rsidR="00672CF8" w:rsidRPr="0051301A" w:rsidRDefault="00672CF8" w:rsidP="00672CF8">
            <w:pPr>
              <w:autoSpaceDE w:val="0"/>
              <w:autoSpaceDN w:val="0"/>
              <w:adjustRightInd w:val="0"/>
              <w:spacing w:after="0"/>
              <w:jc w:val="both"/>
              <w:rPr>
                <w:rFonts w:eastAsia="Times New Roman"/>
                <w:i/>
                <w:color w:val="000000"/>
                <w:lang w:eastAsia="es-CL"/>
              </w:rPr>
            </w:pPr>
            <w:r w:rsidRPr="0051301A">
              <w:rPr>
                <w:i/>
              </w:rPr>
              <w:t>[…].</w:t>
            </w:r>
          </w:p>
          <w:p w:rsidR="00672CF8" w:rsidRPr="0051301A" w:rsidRDefault="00672CF8" w:rsidP="00672CF8">
            <w:pPr>
              <w:autoSpaceDE w:val="0"/>
              <w:autoSpaceDN w:val="0"/>
              <w:adjustRightInd w:val="0"/>
              <w:spacing w:after="0"/>
              <w:jc w:val="both"/>
              <w:rPr>
                <w:rFonts w:eastAsia="Times New Roman"/>
                <w:i/>
                <w:color w:val="000000"/>
                <w:lang w:eastAsia="es-CL"/>
              </w:rPr>
            </w:pPr>
            <w:r w:rsidRPr="0051301A">
              <w:rPr>
                <w:rFonts w:eastAsia="Times New Roman"/>
                <w:i/>
                <w:color w:val="000000"/>
                <w:lang w:eastAsia="es-CL"/>
              </w:rPr>
              <w:t>5.1.2 Escarpe</w:t>
            </w:r>
          </w:p>
          <w:p w:rsidR="00672CF8" w:rsidRPr="0051301A" w:rsidRDefault="00672CF8" w:rsidP="00672CF8">
            <w:pPr>
              <w:autoSpaceDE w:val="0"/>
              <w:autoSpaceDN w:val="0"/>
              <w:adjustRightInd w:val="0"/>
              <w:spacing w:after="0"/>
              <w:jc w:val="both"/>
              <w:rPr>
                <w:rFonts w:eastAsia="Times New Roman"/>
                <w:i/>
                <w:color w:val="000000"/>
                <w:lang w:eastAsia="es-CL"/>
              </w:rPr>
            </w:pPr>
            <w:r w:rsidRPr="0051301A">
              <w:rPr>
                <w:rFonts w:eastAsia="Times New Roman"/>
                <w:i/>
                <w:color w:val="000000"/>
                <w:lang w:eastAsia="es-CL"/>
              </w:rPr>
              <w:t>Considera la extracción de la capa vegetal del área intervenida del proyecto y al área asociada a la instalación de las faenas. En la tabla siguiente, se presenta el Factor de Emisión (FE) utilizado en el cálculo del material particulado resuspendido de esta actividad.</w:t>
            </w:r>
          </w:p>
          <w:p w:rsidR="00672CF8" w:rsidRPr="0051301A" w:rsidRDefault="00672CF8" w:rsidP="00672CF8">
            <w:pPr>
              <w:autoSpaceDE w:val="0"/>
              <w:autoSpaceDN w:val="0"/>
              <w:adjustRightInd w:val="0"/>
              <w:spacing w:after="0"/>
              <w:jc w:val="both"/>
              <w:rPr>
                <w:i/>
              </w:rPr>
            </w:pPr>
            <w:r w:rsidRPr="0051301A">
              <w:rPr>
                <w:i/>
              </w:rPr>
              <w:t>[…].</w:t>
            </w:r>
          </w:p>
          <w:p w:rsidR="00C20F66" w:rsidRPr="00F7456A" w:rsidRDefault="00672CF8" w:rsidP="00672CF8">
            <w:pPr>
              <w:jc w:val="both"/>
              <w:rPr>
                <w:rFonts w:cs="Calibri"/>
              </w:rPr>
            </w:pPr>
            <w:r w:rsidRPr="0051301A">
              <w:rPr>
                <w:rFonts w:eastAsia="Times New Roman"/>
                <w:i/>
                <w:color w:val="000000"/>
                <w:lang w:eastAsia="es-CL"/>
              </w:rPr>
              <w:t>Los volúmenes de escarpe del año 1 permanecerán en el área del proyecto hasta el año 4, y serán trasladados junto a los volúmenes de escarpe del año 4 hacia el destinatario final.</w:t>
            </w:r>
          </w:p>
        </w:tc>
        <w:tc>
          <w:tcPr>
            <w:tcW w:w="1134" w:type="pct"/>
            <w:vAlign w:val="center"/>
          </w:tcPr>
          <w:p w:rsidR="00C20F66" w:rsidRPr="00F7456A" w:rsidRDefault="00BC3D6A" w:rsidP="00E06718">
            <w:pPr>
              <w:widowControl w:val="0"/>
              <w:overflowPunct w:val="0"/>
              <w:autoSpaceDE w:val="0"/>
              <w:autoSpaceDN w:val="0"/>
              <w:adjustRightInd w:val="0"/>
              <w:spacing w:after="120"/>
              <w:jc w:val="both"/>
              <w:rPr>
                <w:rFonts w:cs="Calibri"/>
              </w:rPr>
            </w:pPr>
            <w:r>
              <w:rPr>
                <w:rFonts w:cs="Calibri"/>
              </w:rPr>
              <w:t xml:space="preserve">Entre </w:t>
            </w:r>
            <w:r w:rsidR="00C20F66">
              <w:rPr>
                <w:rFonts w:cs="Calibri"/>
              </w:rPr>
              <w:t xml:space="preserve">el 03 de marzo y el 13 de abril de 2018, </w:t>
            </w:r>
            <w:r w:rsidR="00E06718">
              <w:rPr>
                <w:rFonts w:cs="Calibri"/>
              </w:rPr>
              <w:t>el material de escarpe no fue acopiado al interior de las instalaciones, siendo retirado y llevado</w:t>
            </w:r>
            <w:r w:rsidR="00C20F66">
              <w:rPr>
                <w:rFonts w:cs="Calibri"/>
              </w:rPr>
              <w:t xml:space="preserve"> a un botadero</w:t>
            </w:r>
            <w:r w:rsidR="00523F64">
              <w:rPr>
                <w:rFonts w:cs="Calibri"/>
              </w:rPr>
              <w:t xml:space="preserve"> autoriza</w:t>
            </w:r>
            <w:r w:rsidR="00386DC7">
              <w:rPr>
                <w:rFonts w:cs="Calibri"/>
              </w:rPr>
              <w:t>do</w:t>
            </w:r>
            <w:r w:rsidR="00523F64">
              <w:rPr>
                <w:rFonts w:cs="Calibri"/>
              </w:rPr>
              <w:t xml:space="preserve"> y a un sector </w:t>
            </w:r>
            <w:r w:rsidR="007D0DCA">
              <w:rPr>
                <w:rFonts w:cs="Calibri"/>
              </w:rPr>
              <w:t>ubicado en</w:t>
            </w:r>
            <w:r w:rsidR="00523F64">
              <w:rPr>
                <w:rFonts w:cs="Calibri"/>
              </w:rPr>
              <w:t xml:space="preserve"> la ribera norte del río Maipo</w:t>
            </w:r>
            <w:r w:rsidR="00E13D53">
              <w:rPr>
                <w:rFonts w:cs="Calibri"/>
              </w:rPr>
              <w:t>, lugar que no corresponde a un botadero autorizado.</w:t>
            </w:r>
          </w:p>
        </w:tc>
      </w:tr>
      <w:tr w:rsidR="00600E97" w:rsidRPr="00F7456A" w:rsidTr="0051301A">
        <w:trPr>
          <w:jc w:val="center"/>
        </w:trPr>
        <w:tc>
          <w:tcPr>
            <w:tcW w:w="457" w:type="pct"/>
            <w:vAlign w:val="center"/>
          </w:tcPr>
          <w:p w:rsidR="00600E97" w:rsidRDefault="00147EBD" w:rsidP="00C20F66">
            <w:pPr>
              <w:widowControl w:val="0"/>
              <w:overflowPunct w:val="0"/>
              <w:autoSpaceDE w:val="0"/>
              <w:autoSpaceDN w:val="0"/>
              <w:adjustRightInd w:val="0"/>
              <w:spacing w:after="120" w:line="285" w:lineRule="auto"/>
              <w:jc w:val="center"/>
              <w:rPr>
                <w:rFonts w:cs="Calibri"/>
                <w:iCs/>
              </w:rPr>
            </w:pPr>
            <w:r>
              <w:rPr>
                <w:rFonts w:cs="Calibri"/>
                <w:iCs/>
              </w:rPr>
              <w:t>6</w:t>
            </w:r>
          </w:p>
        </w:tc>
        <w:tc>
          <w:tcPr>
            <w:tcW w:w="691" w:type="pct"/>
            <w:vAlign w:val="center"/>
          </w:tcPr>
          <w:p w:rsidR="00600E97" w:rsidRDefault="00600E97" w:rsidP="00C20F66">
            <w:pPr>
              <w:widowControl w:val="0"/>
              <w:overflowPunct w:val="0"/>
              <w:autoSpaceDE w:val="0"/>
              <w:autoSpaceDN w:val="0"/>
              <w:adjustRightInd w:val="0"/>
              <w:spacing w:after="120" w:line="285" w:lineRule="auto"/>
              <w:jc w:val="center"/>
              <w:rPr>
                <w:rFonts w:cs="Calibri"/>
                <w:iCs/>
              </w:rPr>
            </w:pPr>
            <w:r>
              <w:rPr>
                <w:rFonts w:cs="Calibri"/>
                <w:iCs/>
              </w:rPr>
              <w:t>Calidad de aguas superficiales</w:t>
            </w:r>
          </w:p>
        </w:tc>
        <w:tc>
          <w:tcPr>
            <w:tcW w:w="2718" w:type="pct"/>
            <w:vAlign w:val="center"/>
          </w:tcPr>
          <w:p w:rsidR="00B1125C" w:rsidRPr="00B1125C" w:rsidRDefault="00B1125C" w:rsidP="00B1125C">
            <w:pPr>
              <w:spacing w:after="0"/>
              <w:rPr>
                <w:b/>
              </w:rPr>
            </w:pPr>
            <w:r w:rsidRPr="00B1125C">
              <w:rPr>
                <w:b/>
              </w:rPr>
              <w:t>RCA 662/2016</w:t>
            </w:r>
          </w:p>
          <w:p w:rsidR="00B1125C" w:rsidRDefault="00B1125C" w:rsidP="00B1125C">
            <w:pPr>
              <w:spacing w:after="0"/>
              <w:rPr>
                <w:b/>
                <w:u w:val="single"/>
              </w:rPr>
            </w:pPr>
            <w:r w:rsidRPr="001C375E">
              <w:rPr>
                <w:b/>
                <w:u w:val="single"/>
              </w:rPr>
              <w:t>Considerando 9.1.</w:t>
            </w:r>
            <w:r>
              <w:rPr>
                <w:b/>
                <w:u w:val="single"/>
              </w:rPr>
              <w:t>4</w:t>
            </w:r>
            <w:r w:rsidRPr="001C375E">
              <w:rPr>
                <w:b/>
                <w:u w:val="single"/>
              </w:rPr>
              <w:t>.</w:t>
            </w:r>
          </w:p>
          <w:p w:rsidR="00B1125C" w:rsidRPr="003E6DCE" w:rsidRDefault="00B1125C" w:rsidP="00B1125C">
            <w:pPr>
              <w:spacing w:after="0"/>
              <w:rPr>
                <w:b/>
                <w:i/>
                <w:u w:val="single"/>
              </w:rPr>
            </w:pPr>
            <w:r w:rsidRPr="003E6DCE">
              <w:rPr>
                <w:i/>
              </w:rPr>
              <w:t>9.1.4 Artículo 156 Reglamento del SEIA – Canal Cooperativa Santiago.</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0"/>
              <w:gridCol w:w="5586"/>
            </w:tblGrid>
            <w:tr w:rsidR="00B1125C" w:rsidRPr="003E6DCE" w:rsidTr="00B1125C">
              <w:trPr>
                <w:jc w:val="center"/>
              </w:trPr>
              <w:tc>
                <w:tcPr>
                  <w:tcW w:w="7146" w:type="dxa"/>
                  <w:gridSpan w:val="2"/>
                </w:tcPr>
                <w:p w:rsidR="00B1125C" w:rsidRPr="003E6DCE" w:rsidRDefault="00B1125C" w:rsidP="00B1125C">
                  <w:pPr>
                    <w:autoSpaceDE w:val="0"/>
                    <w:autoSpaceDN w:val="0"/>
                    <w:adjustRightInd w:val="0"/>
                    <w:spacing w:after="0"/>
                    <w:rPr>
                      <w:i/>
                    </w:rPr>
                  </w:pPr>
                  <w:r w:rsidRPr="003E6DCE">
                    <w:rPr>
                      <w:i/>
                    </w:rPr>
                    <w:t>Tabla 9-4:</w:t>
                  </w:r>
                  <w:r>
                    <w:rPr>
                      <w:i/>
                    </w:rPr>
                    <w:t xml:space="preserve"> </w:t>
                  </w:r>
                  <w:r w:rsidRPr="003E6DCE">
                    <w:rPr>
                      <w:i/>
                    </w:rPr>
                    <w:t>Permiso Ambiental Sectorial Mixto Artículo 156 RSEIA</w:t>
                  </w:r>
                </w:p>
              </w:tc>
            </w:tr>
            <w:tr w:rsidR="00B1125C" w:rsidRPr="003E6DCE" w:rsidTr="00B1125C">
              <w:trPr>
                <w:jc w:val="center"/>
              </w:trPr>
              <w:tc>
                <w:tcPr>
                  <w:tcW w:w="1560" w:type="dxa"/>
                </w:tcPr>
                <w:p w:rsidR="00B1125C" w:rsidRPr="003E6DCE" w:rsidRDefault="00B1125C" w:rsidP="00B1125C">
                  <w:pPr>
                    <w:autoSpaceDE w:val="0"/>
                    <w:autoSpaceDN w:val="0"/>
                    <w:adjustRightInd w:val="0"/>
                    <w:spacing w:after="0"/>
                    <w:jc w:val="both"/>
                    <w:rPr>
                      <w:i/>
                    </w:rPr>
                  </w:pPr>
                  <w:r w:rsidRPr="003E6DCE">
                    <w:rPr>
                      <w:i/>
                    </w:rPr>
                    <w:t>Fase del Proyecto a la cual corresponde</w:t>
                  </w:r>
                </w:p>
              </w:tc>
              <w:tc>
                <w:tcPr>
                  <w:tcW w:w="5586" w:type="dxa"/>
                </w:tcPr>
                <w:p w:rsidR="00B1125C" w:rsidRPr="003E6DCE" w:rsidRDefault="00B1125C" w:rsidP="00B1125C">
                  <w:pPr>
                    <w:spacing w:after="0"/>
                    <w:jc w:val="both"/>
                    <w:rPr>
                      <w:i/>
                    </w:rPr>
                  </w:pPr>
                  <w:r w:rsidRPr="003E6DCE">
                    <w:rPr>
                      <w:i/>
                    </w:rPr>
                    <w:t>Construcción</w:t>
                  </w:r>
                </w:p>
              </w:tc>
            </w:tr>
            <w:tr w:rsidR="00B1125C" w:rsidRPr="003E6DCE" w:rsidTr="00B1125C">
              <w:trPr>
                <w:jc w:val="center"/>
              </w:trPr>
              <w:tc>
                <w:tcPr>
                  <w:tcW w:w="1560" w:type="dxa"/>
                </w:tcPr>
                <w:p w:rsidR="00B1125C" w:rsidRPr="003E6DCE" w:rsidRDefault="00B1125C" w:rsidP="00B1125C">
                  <w:pPr>
                    <w:autoSpaceDE w:val="0"/>
                    <w:autoSpaceDN w:val="0"/>
                    <w:adjustRightInd w:val="0"/>
                    <w:spacing w:after="0"/>
                    <w:jc w:val="both"/>
                    <w:rPr>
                      <w:i/>
                    </w:rPr>
                  </w:pPr>
                  <w:r w:rsidRPr="003E6DCE">
                    <w:rPr>
                      <w:i/>
                    </w:rPr>
                    <w:t>Condiciones o</w:t>
                  </w:r>
                  <w:r>
                    <w:rPr>
                      <w:i/>
                    </w:rPr>
                    <w:t xml:space="preserve"> </w:t>
                  </w:r>
                  <w:r w:rsidRPr="003E6DCE">
                    <w:rPr>
                      <w:i/>
                    </w:rPr>
                    <w:t>exigencias específicas</w:t>
                  </w:r>
                </w:p>
                <w:p w:rsidR="00B1125C" w:rsidRPr="003E6DCE" w:rsidRDefault="00B1125C" w:rsidP="00B1125C">
                  <w:pPr>
                    <w:spacing w:after="0"/>
                    <w:jc w:val="both"/>
                    <w:rPr>
                      <w:i/>
                    </w:rPr>
                  </w:pPr>
                  <w:r w:rsidRPr="003E6DCE">
                    <w:rPr>
                      <w:i/>
                    </w:rPr>
                    <w:t>para su otorgamiento</w:t>
                  </w:r>
                </w:p>
              </w:tc>
              <w:tc>
                <w:tcPr>
                  <w:tcW w:w="5586" w:type="dxa"/>
                </w:tcPr>
                <w:p w:rsidR="00B1125C" w:rsidRPr="003E6DCE" w:rsidRDefault="00B1125C" w:rsidP="00B1125C">
                  <w:pPr>
                    <w:autoSpaceDE w:val="0"/>
                    <w:autoSpaceDN w:val="0"/>
                    <w:adjustRightInd w:val="0"/>
                    <w:spacing w:after="0"/>
                    <w:jc w:val="both"/>
                    <w:rPr>
                      <w:i/>
                    </w:rPr>
                  </w:pPr>
                  <w:r w:rsidRPr="003E6DCE">
                    <w:rPr>
                      <w:i/>
                    </w:rPr>
                    <w:t>[…].</w:t>
                  </w:r>
                </w:p>
                <w:p w:rsidR="00B1125C" w:rsidRPr="003E6DCE" w:rsidRDefault="00B1125C" w:rsidP="00B1125C">
                  <w:pPr>
                    <w:autoSpaceDE w:val="0"/>
                    <w:autoSpaceDN w:val="0"/>
                    <w:adjustRightInd w:val="0"/>
                    <w:spacing w:after="0"/>
                    <w:jc w:val="both"/>
                    <w:rPr>
                      <w:i/>
                    </w:rPr>
                  </w:pPr>
                  <w:r w:rsidRPr="003E6DCE">
                    <w:rPr>
                      <w:i/>
                    </w:rPr>
                    <w:t>e. Plan de seguimiento de la calidad de</w:t>
                  </w:r>
                  <w:r>
                    <w:rPr>
                      <w:i/>
                    </w:rPr>
                    <w:t xml:space="preserve"> </w:t>
                  </w:r>
                  <w:r w:rsidRPr="003E6DCE">
                    <w:rPr>
                      <w:i/>
                    </w:rPr>
                    <w:t>las aguas durante la fase de</w:t>
                  </w:r>
                  <w:r>
                    <w:rPr>
                      <w:i/>
                    </w:rPr>
                    <w:t xml:space="preserve"> </w:t>
                  </w:r>
                  <w:r w:rsidRPr="003E6DCE">
                    <w:rPr>
                      <w:i/>
                    </w:rPr>
                    <w:t>Construcción</w:t>
                  </w:r>
                </w:p>
                <w:p w:rsidR="00B1125C" w:rsidRPr="003E6DCE" w:rsidRDefault="00B1125C" w:rsidP="00B1125C">
                  <w:pPr>
                    <w:autoSpaceDE w:val="0"/>
                    <w:autoSpaceDN w:val="0"/>
                    <w:adjustRightInd w:val="0"/>
                    <w:spacing w:after="0"/>
                    <w:jc w:val="both"/>
                    <w:rPr>
                      <w:i/>
                    </w:rPr>
                  </w:pPr>
                  <w:r w:rsidRPr="003E6DCE">
                    <w:rPr>
                      <w:i/>
                    </w:rPr>
                    <w:t>Debido a que la construcción del canal se realizará en periodo de cierre de este,</w:t>
                  </w:r>
                  <w:r>
                    <w:rPr>
                      <w:i/>
                    </w:rPr>
                    <w:t xml:space="preserve"> </w:t>
                  </w:r>
                  <w:r w:rsidRPr="003E6DCE">
                    <w:rPr>
                      <w:i/>
                    </w:rPr>
                    <w:t>no se contempla efectos sobre la calidad de las aguas.</w:t>
                  </w:r>
                </w:p>
                <w:p w:rsidR="00B1125C" w:rsidRPr="003E6DCE" w:rsidRDefault="00B1125C" w:rsidP="00B1125C">
                  <w:pPr>
                    <w:autoSpaceDE w:val="0"/>
                    <w:autoSpaceDN w:val="0"/>
                    <w:adjustRightInd w:val="0"/>
                    <w:spacing w:after="0"/>
                    <w:jc w:val="both"/>
                    <w:rPr>
                      <w:i/>
                    </w:rPr>
                  </w:pPr>
                  <w:r w:rsidRPr="003E6DCE">
                    <w:rPr>
                      <w:i/>
                    </w:rPr>
                    <w:t>No obstante durante la construcción del Proyecto se considera lo siguiente:</w:t>
                  </w:r>
                </w:p>
                <w:p w:rsidR="00B1125C" w:rsidRPr="003E6DCE" w:rsidRDefault="00B1125C" w:rsidP="00B1125C">
                  <w:pPr>
                    <w:autoSpaceDE w:val="0"/>
                    <w:autoSpaceDN w:val="0"/>
                    <w:adjustRightInd w:val="0"/>
                    <w:spacing w:after="0"/>
                    <w:jc w:val="both"/>
                    <w:rPr>
                      <w:i/>
                    </w:rPr>
                  </w:pPr>
                  <w:r w:rsidRPr="003E6DCE">
                    <w:rPr>
                      <w:rFonts w:cs="Trebuchet MS"/>
                      <w:i/>
                    </w:rPr>
                    <w:t xml:space="preserve">- </w:t>
                  </w:r>
                  <w:r w:rsidRPr="003E6DCE">
                    <w:rPr>
                      <w:i/>
                    </w:rPr>
                    <w:t>Capacitación a los trabajadores respecto de restricciones asociadas a</w:t>
                  </w:r>
                  <w:r>
                    <w:rPr>
                      <w:i/>
                    </w:rPr>
                    <w:t xml:space="preserve"> </w:t>
                  </w:r>
                  <w:r w:rsidRPr="003E6DCE">
                    <w:rPr>
                      <w:i/>
                    </w:rPr>
                    <w:t>vertimientos al cauce del canal.</w:t>
                  </w:r>
                </w:p>
                <w:p w:rsidR="00B1125C" w:rsidRPr="003E6DCE" w:rsidRDefault="00B1125C" w:rsidP="00B1125C">
                  <w:pPr>
                    <w:autoSpaceDE w:val="0"/>
                    <w:autoSpaceDN w:val="0"/>
                    <w:adjustRightInd w:val="0"/>
                    <w:spacing w:after="0"/>
                    <w:jc w:val="both"/>
                    <w:rPr>
                      <w:i/>
                    </w:rPr>
                  </w:pPr>
                  <w:r w:rsidRPr="003E6DCE">
                    <w:rPr>
                      <w:rFonts w:cs="Trebuchet MS"/>
                      <w:i/>
                    </w:rPr>
                    <w:t xml:space="preserve">- </w:t>
                  </w:r>
                  <w:r w:rsidRPr="003E6DCE">
                    <w:rPr>
                      <w:i/>
                    </w:rPr>
                    <w:t>Monitoreo de la calidad de las aguas semestralmente durante todo el</w:t>
                  </w:r>
                  <w:r>
                    <w:rPr>
                      <w:i/>
                    </w:rPr>
                    <w:t xml:space="preserve"> </w:t>
                  </w:r>
                  <w:r w:rsidRPr="003E6DCE">
                    <w:rPr>
                      <w:i/>
                    </w:rPr>
                    <w:t>periodo de construcción para el canal Calera y Cooperativa Santiago.</w:t>
                  </w:r>
                </w:p>
                <w:p w:rsidR="00B1125C" w:rsidRPr="003E6DCE" w:rsidRDefault="00B1125C" w:rsidP="00B1125C">
                  <w:pPr>
                    <w:autoSpaceDE w:val="0"/>
                    <w:autoSpaceDN w:val="0"/>
                    <w:adjustRightInd w:val="0"/>
                    <w:spacing w:after="0"/>
                    <w:jc w:val="both"/>
                    <w:rPr>
                      <w:i/>
                    </w:rPr>
                  </w:pPr>
                  <w:r>
                    <w:rPr>
                      <w:rFonts w:cs="Symbol"/>
                      <w:i/>
                    </w:rPr>
                    <w:t>*</w:t>
                  </w:r>
                  <w:r w:rsidRPr="003E6DCE">
                    <w:rPr>
                      <w:i/>
                    </w:rPr>
                    <w:t>Ubicación de los puntos de control:</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1"/>
                    <w:gridCol w:w="1808"/>
                    <w:gridCol w:w="1113"/>
                    <w:gridCol w:w="1718"/>
                  </w:tblGrid>
                  <w:tr w:rsidR="00B1125C" w:rsidRPr="003E6DCE" w:rsidTr="001A5F0B">
                    <w:tc>
                      <w:tcPr>
                        <w:tcW w:w="0" w:type="auto"/>
                      </w:tcPr>
                      <w:p w:rsidR="00B1125C" w:rsidRPr="003E6DCE" w:rsidRDefault="00B1125C" w:rsidP="00B1125C">
                        <w:pPr>
                          <w:autoSpaceDE w:val="0"/>
                          <w:autoSpaceDN w:val="0"/>
                          <w:adjustRightInd w:val="0"/>
                          <w:spacing w:after="0"/>
                          <w:jc w:val="both"/>
                          <w:rPr>
                            <w:i/>
                          </w:rPr>
                        </w:pPr>
                        <w:r w:rsidRPr="003E6DCE">
                          <w:rPr>
                            <w:i/>
                          </w:rPr>
                          <w:t>Canal</w:t>
                        </w:r>
                      </w:p>
                    </w:tc>
                    <w:tc>
                      <w:tcPr>
                        <w:tcW w:w="0" w:type="auto"/>
                      </w:tcPr>
                      <w:p w:rsidR="00B1125C" w:rsidRPr="003E6DCE" w:rsidRDefault="00B1125C" w:rsidP="00B1125C">
                        <w:pPr>
                          <w:autoSpaceDE w:val="0"/>
                          <w:autoSpaceDN w:val="0"/>
                          <w:adjustRightInd w:val="0"/>
                          <w:spacing w:after="0"/>
                          <w:jc w:val="both"/>
                          <w:rPr>
                            <w:i/>
                          </w:rPr>
                        </w:pPr>
                        <w:r w:rsidRPr="003E6DCE">
                          <w:rPr>
                            <w:i/>
                          </w:rPr>
                          <w:t>Nombre</w:t>
                        </w:r>
                      </w:p>
                    </w:tc>
                    <w:tc>
                      <w:tcPr>
                        <w:tcW w:w="0" w:type="auto"/>
                      </w:tcPr>
                      <w:p w:rsidR="00B1125C" w:rsidRPr="003E6DCE" w:rsidRDefault="00B1125C" w:rsidP="00B1125C">
                        <w:pPr>
                          <w:autoSpaceDE w:val="0"/>
                          <w:autoSpaceDN w:val="0"/>
                          <w:adjustRightInd w:val="0"/>
                          <w:spacing w:after="0"/>
                          <w:jc w:val="both"/>
                          <w:rPr>
                            <w:i/>
                          </w:rPr>
                        </w:pPr>
                        <w:r w:rsidRPr="003E6DCE">
                          <w:rPr>
                            <w:i/>
                          </w:rPr>
                          <w:t>Muestra</w:t>
                        </w:r>
                      </w:p>
                    </w:tc>
                    <w:tc>
                      <w:tcPr>
                        <w:tcW w:w="0" w:type="auto"/>
                      </w:tcPr>
                      <w:p w:rsidR="00B1125C" w:rsidRPr="003E6DCE" w:rsidRDefault="00B1125C" w:rsidP="00B1125C">
                        <w:pPr>
                          <w:autoSpaceDE w:val="0"/>
                          <w:autoSpaceDN w:val="0"/>
                          <w:adjustRightInd w:val="0"/>
                          <w:spacing w:after="0"/>
                          <w:jc w:val="both"/>
                          <w:rPr>
                            <w:i/>
                          </w:rPr>
                        </w:pPr>
                        <w:r w:rsidRPr="003E6DCE">
                          <w:rPr>
                            <w:i/>
                          </w:rPr>
                          <w:t>Coordenadas UTM</w:t>
                        </w:r>
                      </w:p>
                    </w:tc>
                  </w:tr>
                  <w:tr w:rsidR="00B1125C" w:rsidRPr="003E6DCE" w:rsidTr="001A5F0B">
                    <w:tc>
                      <w:tcPr>
                        <w:tcW w:w="0" w:type="auto"/>
                        <w:vMerge w:val="restart"/>
                      </w:tcPr>
                      <w:p w:rsidR="00B1125C" w:rsidRPr="003E6DCE" w:rsidRDefault="00B1125C" w:rsidP="00B1125C">
                        <w:pPr>
                          <w:autoSpaceDE w:val="0"/>
                          <w:autoSpaceDN w:val="0"/>
                          <w:adjustRightInd w:val="0"/>
                          <w:spacing w:after="0"/>
                          <w:jc w:val="both"/>
                          <w:rPr>
                            <w:i/>
                          </w:rPr>
                        </w:pPr>
                        <w:r w:rsidRPr="003E6DCE">
                          <w:rPr>
                            <w:i/>
                          </w:rPr>
                          <w:t>Sur</w:t>
                        </w:r>
                      </w:p>
                    </w:tc>
                    <w:tc>
                      <w:tcPr>
                        <w:tcW w:w="0" w:type="auto"/>
                        <w:vMerge w:val="restart"/>
                      </w:tcPr>
                      <w:p w:rsidR="00B1125C" w:rsidRPr="003E6DCE" w:rsidRDefault="00B1125C" w:rsidP="00B1125C">
                        <w:pPr>
                          <w:autoSpaceDE w:val="0"/>
                          <w:autoSpaceDN w:val="0"/>
                          <w:adjustRightInd w:val="0"/>
                          <w:spacing w:after="0"/>
                          <w:jc w:val="both"/>
                          <w:rPr>
                            <w:i/>
                          </w:rPr>
                        </w:pPr>
                        <w:r w:rsidRPr="003E6DCE">
                          <w:rPr>
                            <w:i/>
                          </w:rPr>
                          <w:t>Canal Cooperativa Santiago</w:t>
                        </w:r>
                      </w:p>
                    </w:tc>
                    <w:tc>
                      <w:tcPr>
                        <w:tcW w:w="0" w:type="auto"/>
                      </w:tcPr>
                      <w:p w:rsidR="00B1125C" w:rsidRPr="003E6DCE" w:rsidRDefault="00B1125C" w:rsidP="00B1125C">
                        <w:pPr>
                          <w:autoSpaceDE w:val="0"/>
                          <w:autoSpaceDN w:val="0"/>
                          <w:adjustRightInd w:val="0"/>
                          <w:spacing w:after="0"/>
                          <w:jc w:val="both"/>
                          <w:rPr>
                            <w:i/>
                          </w:rPr>
                        </w:pPr>
                        <w:r w:rsidRPr="003E6DCE">
                          <w:rPr>
                            <w:i/>
                          </w:rPr>
                          <w:t>Aguas arriba</w:t>
                        </w:r>
                      </w:p>
                    </w:tc>
                    <w:tc>
                      <w:tcPr>
                        <w:tcW w:w="0" w:type="auto"/>
                      </w:tcPr>
                      <w:p w:rsidR="00B1125C" w:rsidRPr="003E6DCE" w:rsidRDefault="00B1125C" w:rsidP="00B1125C">
                        <w:pPr>
                          <w:autoSpaceDE w:val="0"/>
                          <w:autoSpaceDN w:val="0"/>
                          <w:adjustRightInd w:val="0"/>
                          <w:spacing w:after="0"/>
                          <w:jc w:val="both"/>
                          <w:rPr>
                            <w:i/>
                          </w:rPr>
                        </w:pPr>
                        <w:r w:rsidRPr="003E6DCE">
                          <w:rPr>
                            <w:i/>
                          </w:rPr>
                          <w:t>340.939 E; 6.278.305 N</w:t>
                        </w:r>
                      </w:p>
                    </w:tc>
                  </w:tr>
                  <w:tr w:rsidR="00B1125C" w:rsidRPr="003E6DCE" w:rsidTr="001A5F0B">
                    <w:tc>
                      <w:tcPr>
                        <w:tcW w:w="0" w:type="auto"/>
                        <w:vMerge/>
                      </w:tcPr>
                      <w:p w:rsidR="00B1125C" w:rsidRPr="003E6DCE" w:rsidRDefault="00B1125C" w:rsidP="00B1125C">
                        <w:pPr>
                          <w:autoSpaceDE w:val="0"/>
                          <w:autoSpaceDN w:val="0"/>
                          <w:adjustRightInd w:val="0"/>
                          <w:spacing w:after="0"/>
                          <w:jc w:val="both"/>
                          <w:rPr>
                            <w:i/>
                          </w:rPr>
                        </w:pPr>
                      </w:p>
                    </w:tc>
                    <w:tc>
                      <w:tcPr>
                        <w:tcW w:w="0" w:type="auto"/>
                        <w:vMerge/>
                      </w:tcPr>
                      <w:p w:rsidR="00B1125C" w:rsidRPr="003E6DCE" w:rsidRDefault="00B1125C" w:rsidP="00B1125C">
                        <w:pPr>
                          <w:autoSpaceDE w:val="0"/>
                          <w:autoSpaceDN w:val="0"/>
                          <w:adjustRightInd w:val="0"/>
                          <w:spacing w:after="0"/>
                          <w:jc w:val="both"/>
                          <w:rPr>
                            <w:i/>
                          </w:rPr>
                        </w:pPr>
                      </w:p>
                    </w:tc>
                    <w:tc>
                      <w:tcPr>
                        <w:tcW w:w="0" w:type="auto"/>
                      </w:tcPr>
                      <w:p w:rsidR="00B1125C" w:rsidRPr="003E6DCE" w:rsidRDefault="00B1125C" w:rsidP="00B1125C">
                        <w:pPr>
                          <w:autoSpaceDE w:val="0"/>
                          <w:autoSpaceDN w:val="0"/>
                          <w:adjustRightInd w:val="0"/>
                          <w:spacing w:after="0"/>
                          <w:jc w:val="both"/>
                          <w:rPr>
                            <w:i/>
                          </w:rPr>
                        </w:pPr>
                        <w:r w:rsidRPr="003E6DCE">
                          <w:rPr>
                            <w:i/>
                          </w:rPr>
                          <w:t>Aguas abajo</w:t>
                        </w:r>
                      </w:p>
                    </w:tc>
                    <w:tc>
                      <w:tcPr>
                        <w:tcW w:w="0" w:type="auto"/>
                      </w:tcPr>
                      <w:p w:rsidR="00B1125C" w:rsidRPr="003E6DCE" w:rsidRDefault="00B1125C" w:rsidP="00B1125C">
                        <w:pPr>
                          <w:autoSpaceDE w:val="0"/>
                          <w:autoSpaceDN w:val="0"/>
                          <w:adjustRightInd w:val="0"/>
                          <w:spacing w:after="0"/>
                          <w:jc w:val="both"/>
                          <w:rPr>
                            <w:i/>
                          </w:rPr>
                        </w:pPr>
                        <w:r w:rsidRPr="003E6DCE">
                          <w:rPr>
                            <w:i/>
                          </w:rPr>
                          <w:t>340.044 E; 6.278.305 N</w:t>
                        </w:r>
                      </w:p>
                    </w:tc>
                  </w:tr>
                </w:tbl>
                <w:p w:rsidR="00B1125C" w:rsidRPr="003E6DCE" w:rsidRDefault="00B1125C" w:rsidP="00B1125C">
                  <w:pPr>
                    <w:autoSpaceDE w:val="0"/>
                    <w:autoSpaceDN w:val="0"/>
                    <w:adjustRightInd w:val="0"/>
                    <w:spacing w:after="0"/>
                    <w:jc w:val="both"/>
                    <w:rPr>
                      <w:i/>
                    </w:rPr>
                  </w:pPr>
                </w:p>
                <w:p w:rsidR="00B1125C" w:rsidRPr="003E6DCE" w:rsidRDefault="00B1125C" w:rsidP="00B1125C">
                  <w:pPr>
                    <w:autoSpaceDE w:val="0"/>
                    <w:autoSpaceDN w:val="0"/>
                    <w:adjustRightInd w:val="0"/>
                    <w:spacing w:after="0"/>
                    <w:jc w:val="both"/>
                    <w:rPr>
                      <w:i/>
                    </w:rPr>
                  </w:pPr>
                  <w:r>
                    <w:rPr>
                      <w:rFonts w:cs="Symbol"/>
                      <w:i/>
                    </w:rPr>
                    <w:t>*</w:t>
                  </w:r>
                  <w:r w:rsidRPr="003E6DCE">
                    <w:rPr>
                      <w:i/>
                    </w:rPr>
                    <w:t>Parámetros que serán utilizados para caracterizar el estado y evolución</w:t>
                  </w:r>
                  <w:r>
                    <w:rPr>
                      <w:i/>
                    </w:rPr>
                    <w:t xml:space="preserve"> </w:t>
                  </w:r>
                  <w:r w:rsidRPr="003E6DCE">
                    <w:rPr>
                      <w:i/>
                    </w:rPr>
                    <w:t>de dicho componente:</w:t>
                  </w:r>
                </w:p>
                <w:p w:rsidR="00B1125C" w:rsidRPr="003E6DCE" w:rsidRDefault="00B1125C" w:rsidP="00B1125C">
                  <w:pPr>
                    <w:autoSpaceDE w:val="0"/>
                    <w:autoSpaceDN w:val="0"/>
                    <w:adjustRightInd w:val="0"/>
                    <w:spacing w:after="0"/>
                    <w:jc w:val="both"/>
                    <w:rPr>
                      <w:i/>
                    </w:rPr>
                  </w:pPr>
                  <w:r w:rsidRPr="003E6DCE">
                    <w:rPr>
                      <w:rFonts w:cs="Trebuchet MS"/>
                      <w:i/>
                    </w:rPr>
                    <w:t xml:space="preserve">- </w:t>
                  </w:r>
                  <w:r w:rsidRPr="003E6DCE">
                    <w:rPr>
                      <w:i/>
                    </w:rPr>
                    <w:t>Capacitación: Asistencia del personal</w:t>
                  </w:r>
                </w:p>
                <w:p w:rsidR="00B1125C" w:rsidRPr="003E6DCE" w:rsidRDefault="00B1125C" w:rsidP="00B1125C">
                  <w:pPr>
                    <w:autoSpaceDE w:val="0"/>
                    <w:autoSpaceDN w:val="0"/>
                    <w:adjustRightInd w:val="0"/>
                    <w:spacing w:after="0"/>
                    <w:jc w:val="both"/>
                    <w:rPr>
                      <w:i/>
                    </w:rPr>
                  </w:pPr>
                  <w:r w:rsidRPr="003E6DCE">
                    <w:rPr>
                      <w:rFonts w:cs="Trebuchet MS"/>
                      <w:i/>
                    </w:rPr>
                    <w:t xml:space="preserve">- </w:t>
                  </w:r>
                  <w:r w:rsidRPr="003E6DCE">
                    <w:rPr>
                      <w:i/>
                    </w:rPr>
                    <w:t>Monitoreo: Parámetros según NCh 1333 Of.78, destino agua para riego.</w:t>
                  </w:r>
                </w:p>
                <w:p w:rsidR="00B1125C" w:rsidRPr="003E6DCE" w:rsidRDefault="00B1125C" w:rsidP="00B1125C">
                  <w:pPr>
                    <w:autoSpaceDE w:val="0"/>
                    <w:autoSpaceDN w:val="0"/>
                    <w:adjustRightInd w:val="0"/>
                    <w:spacing w:after="0"/>
                    <w:jc w:val="both"/>
                    <w:rPr>
                      <w:i/>
                    </w:rPr>
                  </w:pPr>
                  <w:r>
                    <w:rPr>
                      <w:rFonts w:cs="Symbol"/>
                      <w:i/>
                    </w:rPr>
                    <w:t>*</w:t>
                  </w:r>
                  <w:r w:rsidRPr="003E6DCE">
                    <w:rPr>
                      <w:i/>
                    </w:rPr>
                    <w:t>Límites permitidos o comprometidos: Monitoreo: Los señalados en la</w:t>
                  </w:r>
                  <w:r>
                    <w:rPr>
                      <w:i/>
                    </w:rPr>
                    <w:t xml:space="preserve"> </w:t>
                  </w:r>
                  <w:r w:rsidRPr="003E6DCE">
                    <w:rPr>
                      <w:i/>
                    </w:rPr>
                    <w:t>NCh 1333 Of.78, destino agua para riego o aquel que supere la norma aguas</w:t>
                  </w:r>
                  <w:r>
                    <w:rPr>
                      <w:i/>
                    </w:rPr>
                    <w:t xml:space="preserve"> </w:t>
                  </w:r>
                  <w:r w:rsidRPr="003E6DCE">
                    <w:rPr>
                      <w:i/>
                    </w:rPr>
                    <w:t>arriba del canal.</w:t>
                  </w:r>
                </w:p>
                <w:p w:rsidR="00B1125C" w:rsidRPr="003E6DCE" w:rsidRDefault="00B1125C" w:rsidP="00B1125C">
                  <w:pPr>
                    <w:autoSpaceDE w:val="0"/>
                    <w:autoSpaceDN w:val="0"/>
                    <w:adjustRightInd w:val="0"/>
                    <w:spacing w:after="0"/>
                    <w:jc w:val="both"/>
                    <w:rPr>
                      <w:i/>
                    </w:rPr>
                  </w:pPr>
                  <w:r>
                    <w:rPr>
                      <w:rFonts w:cs="Symbol"/>
                      <w:i/>
                    </w:rPr>
                    <w:t>*</w:t>
                  </w:r>
                  <w:r w:rsidRPr="003E6DCE">
                    <w:rPr>
                      <w:i/>
                    </w:rPr>
                    <w:t>Duración y frecuencia del plan de seguimiento para cada parámetro:</w:t>
                  </w:r>
                </w:p>
                <w:p w:rsidR="00B1125C" w:rsidRPr="003E6DCE" w:rsidRDefault="00B1125C" w:rsidP="00B1125C">
                  <w:pPr>
                    <w:autoSpaceDE w:val="0"/>
                    <w:autoSpaceDN w:val="0"/>
                    <w:adjustRightInd w:val="0"/>
                    <w:spacing w:after="0"/>
                    <w:jc w:val="both"/>
                    <w:rPr>
                      <w:i/>
                    </w:rPr>
                  </w:pPr>
                  <w:r w:rsidRPr="003E6DCE">
                    <w:rPr>
                      <w:rFonts w:cs="Trebuchet MS"/>
                      <w:i/>
                    </w:rPr>
                    <w:t xml:space="preserve">- </w:t>
                  </w:r>
                  <w:r w:rsidRPr="003E6DCE">
                    <w:rPr>
                      <w:i/>
                    </w:rPr>
                    <w:t>Capacitación: Semestral, si corresponde según incorporación de nuevo</w:t>
                  </w:r>
                  <w:r>
                    <w:rPr>
                      <w:i/>
                    </w:rPr>
                    <w:t xml:space="preserve"> </w:t>
                  </w:r>
                  <w:r w:rsidRPr="003E6DCE">
                    <w:rPr>
                      <w:i/>
                    </w:rPr>
                    <w:t>personal.</w:t>
                  </w:r>
                </w:p>
                <w:p w:rsidR="00B1125C" w:rsidRPr="003E6DCE" w:rsidRDefault="00B1125C" w:rsidP="00B1125C">
                  <w:pPr>
                    <w:autoSpaceDE w:val="0"/>
                    <w:autoSpaceDN w:val="0"/>
                    <w:adjustRightInd w:val="0"/>
                    <w:spacing w:after="0"/>
                    <w:jc w:val="both"/>
                    <w:rPr>
                      <w:i/>
                    </w:rPr>
                  </w:pPr>
                  <w:r w:rsidRPr="003E6DCE">
                    <w:rPr>
                      <w:rFonts w:cs="Trebuchet MS"/>
                      <w:i/>
                    </w:rPr>
                    <w:t xml:space="preserve">- </w:t>
                  </w:r>
                  <w:r w:rsidRPr="003E6DCE">
                    <w:rPr>
                      <w:i/>
                    </w:rPr>
                    <w:t>Monitoreo: Semestral para ambas Fases. Cabe señalar que aunque el</w:t>
                  </w:r>
                  <w:r>
                    <w:rPr>
                      <w:i/>
                    </w:rPr>
                    <w:t xml:space="preserve"> </w:t>
                  </w:r>
                  <w:r w:rsidRPr="003E6DCE">
                    <w:rPr>
                      <w:i/>
                    </w:rPr>
                    <w:t>presente acápite del PAS solo menciona la Fase de Construcción, en la</w:t>
                  </w:r>
                  <w:r>
                    <w:rPr>
                      <w:i/>
                    </w:rPr>
                    <w:t xml:space="preserve"> </w:t>
                  </w:r>
                  <w:r w:rsidRPr="003E6DCE">
                    <w:rPr>
                      <w:i/>
                    </w:rPr>
                    <w:t>Fase de Operación también se realizará el monitoreo descrito por un</w:t>
                  </w:r>
                  <w:r>
                    <w:rPr>
                      <w:i/>
                    </w:rPr>
                    <w:t xml:space="preserve"> </w:t>
                  </w:r>
                  <w:r w:rsidRPr="003E6DCE">
                    <w:rPr>
                      <w:i/>
                    </w:rPr>
                    <w:t>periodo de tres años, para posterior evaluación de continuidad, según</w:t>
                  </w:r>
                  <w:r>
                    <w:rPr>
                      <w:i/>
                    </w:rPr>
                    <w:t xml:space="preserve"> </w:t>
                  </w:r>
                  <w:r w:rsidRPr="003E6DCE">
                    <w:rPr>
                      <w:i/>
                    </w:rPr>
                    <w:t>resultados obtenidos.</w:t>
                  </w:r>
                </w:p>
                <w:p w:rsidR="00B1125C" w:rsidRPr="003E6DCE" w:rsidRDefault="00B1125C" w:rsidP="00B1125C">
                  <w:pPr>
                    <w:autoSpaceDE w:val="0"/>
                    <w:autoSpaceDN w:val="0"/>
                    <w:adjustRightInd w:val="0"/>
                    <w:spacing w:after="0"/>
                    <w:jc w:val="both"/>
                    <w:rPr>
                      <w:i/>
                    </w:rPr>
                  </w:pPr>
                  <w:r w:rsidRPr="003E6DCE">
                    <w:rPr>
                      <w:i/>
                    </w:rPr>
                    <w:t>Plazo y frecuencia de entrega de los informes con la evaluación de los</w:t>
                  </w:r>
                  <w:r>
                    <w:rPr>
                      <w:i/>
                    </w:rPr>
                    <w:t xml:space="preserve"> </w:t>
                  </w:r>
                  <w:r w:rsidRPr="003E6DCE">
                    <w:rPr>
                      <w:i/>
                    </w:rPr>
                    <w:t>resultados; Informe de monitoreo con certificado de laboratorio al Sistema de</w:t>
                  </w:r>
                  <w:r>
                    <w:rPr>
                      <w:i/>
                    </w:rPr>
                    <w:t xml:space="preserve"> </w:t>
                  </w:r>
                  <w:r w:rsidRPr="003E6DCE">
                    <w:rPr>
                      <w:i/>
                    </w:rPr>
                    <w:t>Seguimiento de RCA de la SMA posterior a cada muestreo, en donde se incluirá</w:t>
                  </w:r>
                  <w:r>
                    <w:rPr>
                      <w:i/>
                    </w:rPr>
                    <w:t xml:space="preserve"> </w:t>
                  </w:r>
                  <w:r w:rsidRPr="003E6DCE">
                    <w:rPr>
                      <w:i/>
                    </w:rPr>
                    <w:t>coordenadas de los puntos, análisis de resultados, conclusiones y</w:t>
                  </w:r>
                  <w:r>
                    <w:rPr>
                      <w:i/>
                    </w:rPr>
                    <w:t xml:space="preserve"> </w:t>
                  </w:r>
                  <w:r w:rsidRPr="003E6DCE">
                    <w:rPr>
                      <w:i/>
                    </w:rPr>
                    <w:t>recomendaciones. En este informe en ambas fases se comparará con los</w:t>
                  </w:r>
                  <w:r>
                    <w:rPr>
                      <w:i/>
                    </w:rPr>
                    <w:t xml:space="preserve"> resultados con la Línea Base.</w:t>
                  </w:r>
                </w:p>
              </w:tc>
            </w:tr>
          </w:tbl>
          <w:p w:rsidR="00B1125C" w:rsidRDefault="00B1125C" w:rsidP="00B1125C">
            <w:pPr>
              <w:spacing w:after="0"/>
              <w:rPr>
                <w:b/>
              </w:rPr>
            </w:pPr>
          </w:p>
          <w:p w:rsidR="00B1125C" w:rsidRDefault="00B1125C" w:rsidP="00B1125C">
            <w:pPr>
              <w:spacing w:after="0"/>
              <w:rPr>
                <w:b/>
                <w:u w:val="single"/>
              </w:rPr>
            </w:pPr>
            <w:r w:rsidRPr="001C375E">
              <w:rPr>
                <w:b/>
                <w:u w:val="single"/>
              </w:rPr>
              <w:t>Considerando 9.1.</w:t>
            </w:r>
            <w:r>
              <w:rPr>
                <w:b/>
                <w:u w:val="single"/>
              </w:rPr>
              <w:t>5</w:t>
            </w:r>
            <w:r w:rsidRPr="001C375E">
              <w:rPr>
                <w:b/>
                <w:u w:val="single"/>
              </w:rPr>
              <w:t>.</w:t>
            </w:r>
          </w:p>
          <w:p w:rsidR="00B1125C" w:rsidRDefault="00B1125C" w:rsidP="00B1125C">
            <w:pPr>
              <w:spacing w:after="0"/>
              <w:rPr>
                <w:i/>
              </w:rPr>
            </w:pPr>
            <w:r w:rsidRPr="003E6DCE">
              <w:rPr>
                <w:i/>
              </w:rPr>
              <w:t>9.1.</w:t>
            </w:r>
            <w:r>
              <w:rPr>
                <w:i/>
              </w:rPr>
              <w:t>5</w:t>
            </w:r>
            <w:r w:rsidRPr="003E6DCE">
              <w:rPr>
                <w:i/>
              </w:rPr>
              <w:t xml:space="preserve"> Artículo 156 Reglamento del SEIA – Canal </w:t>
            </w:r>
            <w:r>
              <w:rPr>
                <w:i/>
              </w:rPr>
              <w:t>El Peñón</w:t>
            </w:r>
            <w:r w:rsidRPr="003E6DCE">
              <w:rPr>
                <w:i/>
              </w:rPr>
              <w:t>.</w:t>
            </w:r>
          </w:p>
          <w:p w:rsidR="00B1125C" w:rsidRDefault="00B1125C" w:rsidP="00B1125C">
            <w:pPr>
              <w:spacing w:after="0"/>
              <w:rPr>
                <w:b/>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47"/>
              <w:gridCol w:w="5499"/>
            </w:tblGrid>
            <w:tr w:rsidR="00B1125C" w:rsidRPr="003E6DCE" w:rsidTr="007E7B4F">
              <w:trPr>
                <w:jc w:val="center"/>
              </w:trPr>
              <w:tc>
                <w:tcPr>
                  <w:tcW w:w="7146" w:type="dxa"/>
                  <w:gridSpan w:val="2"/>
                </w:tcPr>
                <w:p w:rsidR="00B1125C" w:rsidRPr="003E6DCE" w:rsidRDefault="00B1125C" w:rsidP="00B1125C">
                  <w:pPr>
                    <w:autoSpaceDE w:val="0"/>
                    <w:autoSpaceDN w:val="0"/>
                    <w:adjustRightInd w:val="0"/>
                    <w:spacing w:after="0" w:line="240" w:lineRule="auto"/>
                    <w:jc w:val="both"/>
                    <w:rPr>
                      <w:i/>
                    </w:rPr>
                  </w:pPr>
                  <w:r w:rsidRPr="003E6DCE">
                    <w:rPr>
                      <w:i/>
                    </w:rPr>
                    <w:t>Tabla 9-</w:t>
                  </w:r>
                  <w:r>
                    <w:rPr>
                      <w:i/>
                    </w:rPr>
                    <w:t>5</w:t>
                  </w:r>
                  <w:r w:rsidRPr="003E6DCE">
                    <w:rPr>
                      <w:i/>
                    </w:rPr>
                    <w:t>:</w:t>
                  </w:r>
                  <w:r>
                    <w:rPr>
                      <w:i/>
                    </w:rPr>
                    <w:t xml:space="preserve"> </w:t>
                  </w:r>
                  <w:r w:rsidRPr="003E6DCE">
                    <w:rPr>
                      <w:i/>
                    </w:rPr>
                    <w:t>Permiso Ambiental Sectorial Mixto Artículo 156 RSEIA</w:t>
                  </w:r>
                </w:p>
              </w:tc>
            </w:tr>
            <w:tr w:rsidR="00B1125C" w:rsidRPr="003E6DCE" w:rsidTr="007E7B4F">
              <w:trPr>
                <w:jc w:val="center"/>
              </w:trPr>
              <w:tc>
                <w:tcPr>
                  <w:tcW w:w="1647" w:type="dxa"/>
                  <w:tcBorders>
                    <w:bottom w:val="single" w:sz="4" w:space="0" w:color="auto"/>
                  </w:tcBorders>
                </w:tcPr>
                <w:p w:rsidR="00B1125C" w:rsidRPr="003E6DCE" w:rsidRDefault="00B1125C" w:rsidP="00B1125C">
                  <w:pPr>
                    <w:autoSpaceDE w:val="0"/>
                    <w:autoSpaceDN w:val="0"/>
                    <w:adjustRightInd w:val="0"/>
                    <w:spacing w:after="0" w:line="240" w:lineRule="auto"/>
                    <w:jc w:val="both"/>
                    <w:rPr>
                      <w:i/>
                    </w:rPr>
                  </w:pPr>
                  <w:r w:rsidRPr="003E6DCE">
                    <w:rPr>
                      <w:i/>
                    </w:rPr>
                    <w:t>Fase del Proyecto a la cual corresponde</w:t>
                  </w:r>
                </w:p>
              </w:tc>
              <w:tc>
                <w:tcPr>
                  <w:tcW w:w="5499" w:type="dxa"/>
                </w:tcPr>
                <w:p w:rsidR="00B1125C" w:rsidRPr="003E6DCE" w:rsidRDefault="00B1125C" w:rsidP="00B1125C">
                  <w:pPr>
                    <w:spacing w:after="0" w:line="240" w:lineRule="auto"/>
                    <w:jc w:val="both"/>
                    <w:rPr>
                      <w:i/>
                    </w:rPr>
                  </w:pPr>
                  <w:r w:rsidRPr="003E6DCE">
                    <w:rPr>
                      <w:i/>
                    </w:rPr>
                    <w:t>Construcción</w:t>
                  </w:r>
                </w:p>
              </w:tc>
            </w:tr>
            <w:tr w:rsidR="00B1125C" w:rsidRPr="003E6DCE" w:rsidTr="007E7B4F">
              <w:trPr>
                <w:jc w:val="center"/>
              </w:trPr>
              <w:tc>
                <w:tcPr>
                  <w:tcW w:w="1647" w:type="dxa"/>
                </w:tcPr>
                <w:p w:rsidR="00B1125C" w:rsidRPr="003E6DCE" w:rsidRDefault="00B1125C" w:rsidP="00B1125C">
                  <w:pPr>
                    <w:autoSpaceDE w:val="0"/>
                    <w:autoSpaceDN w:val="0"/>
                    <w:adjustRightInd w:val="0"/>
                    <w:spacing w:after="0" w:line="240" w:lineRule="auto"/>
                    <w:jc w:val="both"/>
                    <w:rPr>
                      <w:i/>
                    </w:rPr>
                  </w:pPr>
                  <w:r w:rsidRPr="003E6DCE">
                    <w:rPr>
                      <w:i/>
                    </w:rPr>
                    <w:t>Condiciones o</w:t>
                  </w:r>
                  <w:r>
                    <w:rPr>
                      <w:i/>
                    </w:rPr>
                    <w:t xml:space="preserve"> </w:t>
                  </w:r>
                  <w:r w:rsidRPr="003E6DCE">
                    <w:rPr>
                      <w:i/>
                    </w:rPr>
                    <w:t>exigencias específicas</w:t>
                  </w:r>
                </w:p>
                <w:p w:rsidR="00B1125C" w:rsidRPr="003E6DCE" w:rsidRDefault="00B1125C" w:rsidP="00B1125C">
                  <w:pPr>
                    <w:spacing w:after="0" w:line="240" w:lineRule="auto"/>
                    <w:jc w:val="both"/>
                    <w:rPr>
                      <w:i/>
                    </w:rPr>
                  </w:pPr>
                  <w:r w:rsidRPr="003E6DCE">
                    <w:rPr>
                      <w:i/>
                    </w:rPr>
                    <w:t>para su otorgamiento</w:t>
                  </w:r>
                </w:p>
              </w:tc>
              <w:tc>
                <w:tcPr>
                  <w:tcW w:w="5499" w:type="dxa"/>
                </w:tcPr>
                <w:p w:rsidR="00B1125C" w:rsidRPr="003E6DCE" w:rsidRDefault="00B1125C" w:rsidP="00B1125C">
                  <w:pPr>
                    <w:autoSpaceDE w:val="0"/>
                    <w:autoSpaceDN w:val="0"/>
                    <w:adjustRightInd w:val="0"/>
                    <w:spacing w:after="0" w:line="240" w:lineRule="auto"/>
                    <w:jc w:val="both"/>
                    <w:rPr>
                      <w:i/>
                    </w:rPr>
                  </w:pPr>
                  <w:r w:rsidRPr="003E6DCE">
                    <w:rPr>
                      <w:i/>
                    </w:rPr>
                    <w:t>[…].</w:t>
                  </w:r>
                </w:p>
                <w:p w:rsidR="00B1125C" w:rsidRDefault="00B1125C" w:rsidP="00B1125C">
                  <w:pPr>
                    <w:autoSpaceDE w:val="0"/>
                    <w:autoSpaceDN w:val="0"/>
                    <w:adjustRightInd w:val="0"/>
                    <w:spacing w:after="0" w:line="240" w:lineRule="auto"/>
                    <w:jc w:val="both"/>
                    <w:rPr>
                      <w:i/>
                    </w:rPr>
                  </w:pPr>
                  <w:proofErr w:type="spellStart"/>
                  <w:r>
                    <w:rPr>
                      <w:i/>
                    </w:rPr>
                    <w:t>e.Plan</w:t>
                  </w:r>
                  <w:proofErr w:type="spellEnd"/>
                  <w:r>
                    <w:rPr>
                      <w:i/>
                    </w:rPr>
                    <w:t xml:space="preserve"> de seguimiento de la calidad de las aguas durante la fase de Construcción</w:t>
                  </w:r>
                </w:p>
                <w:p w:rsidR="00B1125C" w:rsidRDefault="00B1125C" w:rsidP="00B1125C">
                  <w:pPr>
                    <w:autoSpaceDE w:val="0"/>
                    <w:autoSpaceDN w:val="0"/>
                    <w:adjustRightInd w:val="0"/>
                    <w:spacing w:after="0" w:line="240" w:lineRule="auto"/>
                    <w:jc w:val="both"/>
                    <w:rPr>
                      <w:i/>
                    </w:rPr>
                  </w:pPr>
                  <w:r>
                    <w:rPr>
                      <w:i/>
                    </w:rPr>
                    <w:t>Debido a que el canal actualmente se encuentra sin uso, y no transita agua en él hasta su puesta en marcha en la fase de operación, es que durante la fase de construcción del canal, no se contempla efectos sobre las calidades de las aguas.</w:t>
                  </w:r>
                </w:p>
                <w:p w:rsidR="00B1125C" w:rsidRDefault="00B1125C" w:rsidP="00B1125C">
                  <w:pPr>
                    <w:autoSpaceDE w:val="0"/>
                    <w:autoSpaceDN w:val="0"/>
                    <w:adjustRightInd w:val="0"/>
                    <w:spacing w:after="0" w:line="240" w:lineRule="auto"/>
                    <w:jc w:val="both"/>
                    <w:rPr>
                      <w:i/>
                    </w:rPr>
                  </w:pPr>
                  <w:r w:rsidRPr="00A25636">
                    <w:rPr>
                      <w:i/>
                    </w:rPr>
                    <w:t>No obstante durante la operación del Proyecto y por ende del canal se considera lo siguiente:</w:t>
                  </w:r>
                </w:p>
                <w:p w:rsidR="00B1125C" w:rsidRPr="00A25636" w:rsidRDefault="00B1125C" w:rsidP="00B1125C">
                  <w:pPr>
                    <w:autoSpaceDE w:val="0"/>
                    <w:autoSpaceDN w:val="0"/>
                    <w:adjustRightInd w:val="0"/>
                    <w:spacing w:after="0" w:line="240" w:lineRule="auto"/>
                    <w:jc w:val="both"/>
                    <w:rPr>
                      <w:i/>
                    </w:rPr>
                  </w:pPr>
                  <w:r w:rsidRPr="00701C49">
                    <w:rPr>
                      <w:i/>
                    </w:rPr>
                    <w:t>- Capacitación a los trabajadores respecto de restricciones asociadas</w:t>
                  </w:r>
                  <w:r>
                    <w:rPr>
                      <w:i/>
                    </w:rPr>
                    <w:t xml:space="preserve"> </w:t>
                  </w:r>
                  <w:r w:rsidRPr="00701C49">
                    <w:rPr>
                      <w:i/>
                    </w:rPr>
                    <w:t>a vertimientos al cauce del canal.</w:t>
                  </w:r>
                </w:p>
                <w:p w:rsidR="00B1125C" w:rsidRPr="00A25636" w:rsidRDefault="00B1125C" w:rsidP="00B1125C">
                  <w:pPr>
                    <w:autoSpaceDE w:val="0"/>
                    <w:autoSpaceDN w:val="0"/>
                    <w:adjustRightInd w:val="0"/>
                    <w:spacing w:after="0" w:line="240" w:lineRule="auto"/>
                    <w:jc w:val="both"/>
                    <w:rPr>
                      <w:i/>
                    </w:rPr>
                  </w:pPr>
                  <w:r w:rsidRPr="00A25636">
                    <w:rPr>
                      <w:i/>
                    </w:rPr>
                    <w:t>- Monitoreo de la calidad de las aguas semestralmente durante los 3 primeros años para el canal El Peñón.</w:t>
                  </w:r>
                </w:p>
                <w:p w:rsidR="00B1125C" w:rsidRDefault="00B1125C" w:rsidP="00B1125C">
                  <w:pPr>
                    <w:autoSpaceDE w:val="0"/>
                    <w:autoSpaceDN w:val="0"/>
                    <w:adjustRightInd w:val="0"/>
                    <w:spacing w:after="0" w:line="240" w:lineRule="auto"/>
                    <w:jc w:val="both"/>
                    <w:rPr>
                      <w:i/>
                    </w:rPr>
                  </w:pPr>
                </w:p>
                <w:p w:rsidR="00B1125C" w:rsidRPr="00A25636" w:rsidRDefault="00B1125C" w:rsidP="00B1125C">
                  <w:pPr>
                    <w:autoSpaceDE w:val="0"/>
                    <w:autoSpaceDN w:val="0"/>
                    <w:adjustRightInd w:val="0"/>
                    <w:spacing w:after="0" w:line="240" w:lineRule="auto"/>
                    <w:jc w:val="both"/>
                    <w:rPr>
                      <w:i/>
                    </w:rPr>
                  </w:pPr>
                  <w:r w:rsidRPr="00A25636">
                    <w:rPr>
                      <w:i/>
                    </w:rPr>
                    <w:t>Ubicación de los puntos de control: Monitoreo al ingreso del canal al predio en las siguientes coordenadas:</w:t>
                  </w:r>
                </w:p>
                <w:tbl>
                  <w:tblPr>
                    <w:tblStyle w:val="Tablaconcuadrcula"/>
                    <w:tblW w:w="0" w:type="auto"/>
                    <w:jc w:val="center"/>
                    <w:tblLook w:val="04A0" w:firstRow="1" w:lastRow="0" w:firstColumn="1" w:lastColumn="0" w:noHBand="0" w:noVBand="1"/>
                  </w:tblPr>
                  <w:tblGrid>
                    <w:gridCol w:w="1377"/>
                    <w:gridCol w:w="1575"/>
                    <w:gridCol w:w="2101"/>
                  </w:tblGrid>
                  <w:tr w:rsidR="00B1125C" w:rsidTr="001A5F0B">
                    <w:trPr>
                      <w:jc w:val="center"/>
                    </w:trPr>
                    <w:tc>
                      <w:tcPr>
                        <w:tcW w:w="0" w:type="auto"/>
                      </w:tcPr>
                      <w:p w:rsidR="00B1125C" w:rsidRDefault="00B1125C" w:rsidP="00B1125C">
                        <w:pPr>
                          <w:autoSpaceDE w:val="0"/>
                          <w:autoSpaceDN w:val="0"/>
                          <w:adjustRightInd w:val="0"/>
                          <w:jc w:val="both"/>
                          <w:rPr>
                            <w:i/>
                          </w:rPr>
                        </w:pPr>
                        <w:r>
                          <w:rPr>
                            <w:i/>
                          </w:rPr>
                          <w:t>Nombre Canal</w:t>
                        </w:r>
                      </w:p>
                    </w:tc>
                    <w:tc>
                      <w:tcPr>
                        <w:tcW w:w="0" w:type="auto"/>
                      </w:tcPr>
                      <w:p w:rsidR="00B1125C" w:rsidRDefault="00B1125C" w:rsidP="00B1125C">
                        <w:pPr>
                          <w:autoSpaceDE w:val="0"/>
                          <w:autoSpaceDN w:val="0"/>
                          <w:adjustRightInd w:val="0"/>
                          <w:jc w:val="both"/>
                          <w:rPr>
                            <w:i/>
                          </w:rPr>
                        </w:pPr>
                        <w:r>
                          <w:rPr>
                            <w:i/>
                          </w:rPr>
                          <w:t xml:space="preserve">Muestra </w:t>
                        </w:r>
                      </w:p>
                    </w:tc>
                    <w:tc>
                      <w:tcPr>
                        <w:tcW w:w="0" w:type="auto"/>
                      </w:tcPr>
                      <w:p w:rsidR="00B1125C" w:rsidRDefault="00B1125C" w:rsidP="00B1125C">
                        <w:pPr>
                          <w:autoSpaceDE w:val="0"/>
                          <w:autoSpaceDN w:val="0"/>
                          <w:adjustRightInd w:val="0"/>
                          <w:jc w:val="both"/>
                          <w:rPr>
                            <w:i/>
                          </w:rPr>
                        </w:pPr>
                        <w:r>
                          <w:rPr>
                            <w:i/>
                          </w:rPr>
                          <w:t>Coordenadas UTM</w:t>
                        </w:r>
                      </w:p>
                    </w:tc>
                  </w:tr>
                  <w:tr w:rsidR="00B1125C" w:rsidTr="001A5F0B">
                    <w:trPr>
                      <w:jc w:val="center"/>
                    </w:trPr>
                    <w:tc>
                      <w:tcPr>
                        <w:tcW w:w="0" w:type="auto"/>
                      </w:tcPr>
                      <w:p w:rsidR="00B1125C" w:rsidRDefault="00B1125C" w:rsidP="00B1125C">
                        <w:pPr>
                          <w:autoSpaceDE w:val="0"/>
                          <w:autoSpaceDN w:val="0"/>
                          <w:adjustRightInd w:val="0"/>
                          <w:jc w:val="both"/>
                          <w:rPr>
                            <w:i/>
                          </w:rPr>
                        </w:pPr>
                        <w:r>
                          <w:rPr>
                            <w:i/>
                          </w:rPr>
                          <w:t>El Peñón</w:t>
                        </w:r>
                      </w:p>
                    </w:tc>
                    <w:tc>
                      <w:tcPr>
                        <w:tcW w:w="0" w:type="auto"/>
                      </w:tcPr>
                      <w:p w:rsidR="00B1125C" w:rsidRDefault="00B1125C" w:rsidP="00B1125C">
                        <w:pPr>
                          <w:autoSpaceDE w:val="0"/>
                          <w:autoSpaceDN w:val="0"/>
                          <w:adjustRightInd w:val="0"/>
                          <w:jc w:val="both"/>
                          <w:rPr>
                            <w:i/>
                          </w:rPr>
                        </w:pPr>
                        <w:r>
                          <w:rPr>
                            <w:i/>
                          </w:rPr>
                          <w:t>Ingreso al predio</w:t>
                        </w:r>
                      </w:p>
                    </w:tc>
                    <w:tc>
                      <w:tcPr>
                        <w:tcW w:w="0" w:type="auto"/>
                      </w:tcPr>
                      <w:p w:rsidR="00B1125C" w:rsidRDefault="00B1125C" w:rsidP="00B1125C">
                        <w:pPr>
                          <w:autoSpaceDE w:val="0"/>
                          <w:autoSpaceDN w:val="0"/>
                          <w:adjustRightInd w:val="0"/>
                          <w:jc w:val="both"/>
                          <w:rPr>
                            <w:i/>
                          </w:rPr>
                        </w:pPr>
                        <w:r>
                          <w:rPr>
                            <w:i/>
                          </w:rPr>
                          <w:t>340.920 E; 6.278.209 N</w:t>
                        </w:r>
                      </w:p>
                    </w:tc>
                  </w:tr>
                </w:tbl>
                <w:p w:rsidR="00B1125C" w:rsidRDefault="00B1125C" w:rsidP="00B1125C">
                  <w:pPr>
                    <w:autoSpaceDE w:val="0"/>
                    <w:autoSpaceDN w:val="0"/>
                    <w:adjustRightInd w:val="0"/>
                    <w:spacing w:after="0" w:line="240" w:lineRule="auto"/>
                    <w:jc w:val="both"/>
                    <w:rPr>
                      <w:i/>
                    </w:rPr>
                  </w:pPr>
                </w:p>
                <w:p w:rsidR="00B1125C" w:rsidRPr="00A25636" w:rsidRDefault="00B1125C" w:rsidP="00B1125C">
                  <w:pPr>
                    <w:autoSpaceDE w:val="0"/>
                    <w:autoSpaceDN w:val="0"/>
                    <w:adjustRightInd w:val="0"/>
                    <w:spacing w:after="0" w:line="240" w:lineRule="auto"/>
                    <w:jc w:val="both"/>
                    <w:rPr>
                      <w:i/>
                    </w:rPr>
                  </w:pPr>
                  <w:r w:rsidRPr="00A25636">
                    <w:rPr>
                      <w:i/>
                    </w:rPr>
                    <w:t>Parámetros que serán utilizados para caracterizar el estado y evolución de dicho componente:</w:t>
                  </w:r>
                </w:p>
                <w:p w:rsidR="00B1125C" w:rsidRPr="00A25636" w:rsidRDefault="00B1125C" w:rsidP="00B1125C">
                  <w:pPr>
                    <w:autoSpaceDE w:val="0"/>
                    <w:autoSpaceDN w:val="0"/>
                    <w:adjustRightInd w:val="0"/>
                    <w:spacing w:after="0" w:line="240" w:lineRule="auto"/>
                    <w:jc w:val="both"/>
                    <w:rPr>
                      <w:i/>
                    </w:rPr>
                  </w:pPr>
                  <w:r w:rsidRPr="00A25636">
                    <w:rPr>
                      <w:i/>
                    </w:rPr>
                    <w:t>- Capacitación: Asistencia del personal</w:t>
                  </w:r>
                </w:p>
                <w:p w:rsidR="00B1125C" w:rsidRPr="00A25636" w:rsidRDefault="00B1125C" w:rsidP="00B1125C">
                  <w:pPr>
                    <w:autoSpaceDE w:val="0"/>
                    <w:autoSpaceDN w:val="0"/>
                    <w:adjustRightInd w:val="0"/>
                    <w:spacing w:after="0" w:line="240" w:lineRule="auto"/>
                    <w:jc w:val="both"/>
                    <w:rPr>
                      <w:i/>
                    </w:rPr>
                  </w:pPr>
                  <w:r w:rsidRPr="00A25636">
                    <w:rPr>
                      <w:i/>
                    </w:rPr>
                    <w:t>- Monitoreo: Parámetros según NCh 1333 Of.78, destino agua para riego.</w:t>
                  </w:r>
                </w:p>
                <w:p w:rsidR="00B1125C" w:rsidRPr="00A25636" w:rsidRDefault="00B1125C" w:rsidP="00B1125C">
                  <w:pPr>
                    <w:autoSpaceDE w:val="0"/>
                    <w:autoSpaceDN w:val="0"/>
                    <w:adjustRightInd w:val="0"/>
                    <w:spacing w:after="0" w:line="240" w:lineRule="auto"/>
                    <w:jc w:val="both"/>
                    <w:rPr>
                      <w:i/>
                    </w:rPr>
                  </w:pPr>
                  <w:r w:rsidRPr="00A25636">
                    <w:rPr>
                      <w:i/>
                    </w:rPr>
                    <w:t>Límites permitidos o comprometidos: Monitoreo: Los señalados en la NCh 1333 Of.78, destino agua para riego o aquel que supere la norma aguas arriba del canal.</w:t>
                  </w:r>
                </w:p>
                <w:p w:rsidR="00B1125C" w:rsidRPr="00A25636" w:rsidRDefault="00B1125C" w:rsidP="00B1125C">
                  <w:pPr>
                    <w:autoSpaceDE w:val="0"/>
                    <w:autoSpaceDN w:val="0"/>
                    <w:adjustRightInd w:val="0"/>
                    <w:spacing w:after="0" w:line="240" w:lineRule="auto"/>
                    <w:jc w:val="both"/>
                    <w:rPr>
                      <w:i/>
                    </w:rPr>
                  </w:pPr>
                  <w:r w:rsidRPr="00A25636">
                    <w:rPr>
                      <w:i/>
                    </w:rPr>
                    <w:t>Duración y frecuencia del plan de seguimiento para cada parámetro:</w:t>
                  </w:r>
                </w:p>
                <w:p w:rsidR="00B1125C" w:rsidRPr="00A25636" w:rsidRDefault="00B1125C" w:rsidP="00B1125C">
                  <w:pPr>
                    <w:autoSpaceDE w:val="0"/>
                    <w:autoSpaceDN w:val="0"/>
                    <w:adjustRightInd w:val="0"/>
                    <w:spacing w:after="0" w:line="240" w:lineRule="auto"/>
                    <w:jc w:val="both"/>
                    <w:rPr>
                      <w:i/>
                    </w:rPr>
                  </w:pPr>
                  <w:r w:rsidRPr="00A25636">
                    <w:rPr>
                      <w:i/>
                    </w:rPr>
                    <w:t>- Capacitación: Semestral, si corresponde según incorporación de nuevo personal.</w:t>
                  </w:r>
                </w:p>
                <w:p w:rsidR="00B1125C" w:rsidRPr="00A25636" w:rsidRDefault="00B1125C" w:rsidP="00B1125C">
                  <w:pPr>
                    <w:autoSpaceDE w:val="0"/>
                    <w:autoSpaceDN w:val="0"/>
                    <w:adjustRightInd w:val="0"/>
                    <w:spacing w:after="0" w:line="240" w:lineRule="auto"/>
                    <w:jc w:val="both"/>
                    <w:rPr>
                      <w:i/>
                    </w:rPr>
                  </w:pPr>
                  <w:r w:rsidRPr="00A25636">
                    <w:rPr>
                      <w:i/>
                    </w:rPr>
                    <w:t>- Monitoreo: Semestral.</w:t>
                  </w:r>
                </w:p>
                <w:p w:rsidR="00B1125C" w:rsidRPr="00ED4AE8" w:rsidRDefault="00B1125C" w:rsidP="00B1125C">
                  <w:pPr>
                    <w:autoSpaceDE w:val="0"/>
                    <w:autoSpaceDN w:val="0"/>
                    <w:adjustRightInd w:val="0"/>
                    <w:spacing w:after="0" w:line="240" w:lineRule="auto"/>
                    <w:jc w:val="both"/>
                    <w:rPr>
                      <w:i/>
                    </w:rPr>
                  </w:pPr>
                  <w:r w:rsidRPr="00701C49">
                    <w:rPr>
                      <w:i/>
                    </w:rPr>
                    <w:t>Plazo y frecuencia de entrega de los informes con la evaluación de los</w:t>
                  </w:r>
                  <w:r>
                    <w:rPr>
                      <w:i/>
                    </w:rPr>
                    <w:t xml:space="preserve"> </w:t>
                  </w:r>
                  <w:r w:rsidRPr="00701C49">
                    <w:rPr>
                      <w:i/>
                    </w:rPr>
                    <w:t>resultados; Informe de monitoreo con certificado de laboratorio al Sistema de</w:t>
                  </w:r>
                  <w:r>
                    <w:rPr>
                      <w:i/>
                    </w:rPr>
                    <w:t xml:space="preserve"> </w:t>
                  </w:r>
                  <w:r w:rsidRPr="00701C49">
                    <w:rPr>
                      <w:i/>
                    </w:rPr>
                    <w:t>Seguimiento de RCA de la Superintendencia del Medio Ambiente posterior a</w:t>
                  </w:r>
                  <w:r>
                    <w:rPr>
                      <w:i/>
                    </w:rPr>
                    <w:t xml:space="preserve"> </w:t>
                  </w:r>
                  <w:r w:rsidRPr="00701C49">
                    <w:rPr>
                      <w:i/>
                    </w:rPr>
                    <w:t>cada muestreo.</w:t>
                  </w:r>
                </w:p>
              </w:tc>
            </w:tr>
          </w:tbl>
          <w:p w:rsidR="007E7B4F" w:rsidRDefault="007E7B4F" w:rsidP="007E7B4F">
            <w:pPr>
              <w:spacing w:after="0"/>
              <w:jc w:val="both"/>
              <w:rPr>
                <w:rFonts w:cs="Calibri"/>
              </w:rPr>
            </w:pPr>
          </w:p>
          <w:p w:rsidR="00600E97" w:rsidRPr="00F7456A" w:rsidRDefault="00B1125C" w:rsidP="007E7B4F">
            <w:pPr>
              <w:spacing w:after="0"/>
              <w:jc w:val="both"/>
              <w:rPr>
                <w:rFonts w:cs="Calibri"/>
              </w:rPr>
            </w:pPr>
            <w:r>
              <w:rPr>
                <w:rFonts w:cs="Calibri"/>
              </w:rPr>
              <w:t>Se solicitó en acta de fecha 10 de mayo de 2018, el registro de entradas y salidas de camiones de transporte de material, donde se indique fecha y hora, material transportado (escarpe, escombros, etc), destino, patente, desde el inicio de las operaciones de construcción del proyecto, otorgándose un plaza hasta el 23 de mayo de 2018.</w:t>
            </w:r>
          </w:p>
        </w:tc>
        <w:tc>
          <w:tcPr>
            <w:tcW w:w="1134" w:type="pct"/>
            <w:vAlign w:val="center"/>
          </w:tcPr>
          <w:p w:rsidR="00600E97" w:rsidRPr="00C63617" w:rsidRDefault="00600E97" w:rsidP="00647921">
            <w:pPr>
              <w:spacing w:after="0"/>
              <w:jc w:val="both"/>
              <w:rPr>
                <w:rFonts w:cs="Times New Roman"/>
                <w:iCs/>
              </w:rPr>
            </w:pPr>
            <w:r>
              <w:t xml:space="preserve">El titular no entregó el informe </w:t>
            </w:r>
            <w:r w:rsidR="00B1125C">
              <w:t xml:space="preserve">de calidad de aguas subterráneas </w:t>
            </w:r>
            <w:r>
              <w:t>del segundo semestre 2017</w:t>
            </w:r>
            <w:r w:rsidR="00386DC7">
              <w:t>.</w:t>
            </w:r>
          </w:p>
        </w:tc>
      </w:tr>
      <w:tr w:rsidR="00600E97" w:rsidRPr="00F7456A" w:rsidTr="0051301A">
        <w:trPr>
          <w:jc w:val="center"/>
        </w:trPr>
        <w:tc>
          <w:tcPr>
            <w:tcW w:w="457" w:type="pct"/>
            <w:vAlign w:val="center"/>
          </w:tcPr>
          <w:p w:rsidR="00600E97" w:rsidRDefault="00147EBD" w:rsidP="00C20F66">
            <w:pPr>
              <w:widowControl w:val="0"/>
              <w:overflowPunct w:val="0"/>
              <w:autoSpaceDE w:val="0"/>
              <w:autoSpaceDN w:val="0"/>
              <w:adjustRightInd w:val="0"/>
              <w:spacing w:after="120" w:line="285" w:lineRule="auto"/>
              <w:jc w:val="center"/>
              <w:rPr>
                <w:rFonts w:cs="Calibri"/>
                <w:iCs/>
              </w:rPr>
            </w:pPr>
            <w:r>
              <w:rPr>
                <w:rFonts w:cs="Calibri"/>
                <w:iCs/>
              </w:rPr>
              <w:t>8</w:t>
            </w:r>
          </w:p>
        </w:tc>
        <w:tc>
          <w:tcPr>
            <w:tcW w:w="691" w:type="pct"/>
            <w:vAlign w:val="center"/>
          </w:tcPr>
          <w:p w:rsidR="00600E97" w:rsidRDefault="00147EBD" w:rsidP="00C20F66">
            <w:pPr>
              <w:widowControl w:val="0"/>
              <w:overflowPunct w:val="0"/>
              <w:autoSpaceDE w:val="0"/>
              <w:autoSpaceDN w:val="0"/>
              <w:adjustRightInd w:val="0"/>
              <w:spacing w:after="120" w:line="285" w:lineRule="auto"/>
              <w:jc w:val="center"/>
              <w:rPr>
                <w:rFonts w:cs="Calibri"/>
                <w:iCs/>
              </w:rPr>
            </w:pPr>
            <w:r>
              <w:rPr>
                <w:rFonts w:cs="Calibri"/>
                <w:iCs/>
              </w:rPr>
              <w:t>Plan de prevención (Seguridad)</w:t>
            </w:r>
          </w:p>
        </w:tc>
        <w:tc>
          <w:tcPr>
            <w:tcW w:w="2718" w:type="pct"/>
            <w:vAlign w:val="center"/>
          </w:tcPr>
          <w:p w:rsidR="00D0421B" w:rsidRDefault="00D0421B" w:rsidP="00D0421B">
            <w:pPr>
              <w:spacing w:after="0"/>
              <w:rPr>
                <w:b/>
              </w:rPr>
            </w:pPr>
            <w:r>
              <w:rPr>
                <w:b/>
              </w:rPr>
              <w:t>RCA 662/2016</w:t>
            </w:r>
          </w:p>
          <w:p w:rsidR="00D0421B" w:rsidRDefault="00D0421B" w:rsidP="00D0421B">
            <w:pPr>
              <w:spacing w:after="0"/>
              <w:rPr>
                <w:b/>
                <w:u w:val="single"/>
              </w:rPr>
            </w:pPr>
            <w:r w:rsidRPr="003E6DCE">
              <w:rPr>
                <w:b/>
                <w:u w:val="single"/>
              </w:rPr>
              <w:t>Considerando 14.1.</w:t>
            </w:r>
          </w:p>
          <w:p w:rsidR="00D0421B" w:rsidRPr="003E6DCE" w:rsidRDefault="00D0421B" w:rsidP="00D0421B">
            <w:pPr>
              <w:spacing w:after="0"/>
              <w:rPr>
                <w:i/>
              </w:rPr>
            </w:pPr>
            <w:r w:rsidRPr="003E6DCE">
              <w:rPr>
                <w:i/>
              </w:rPr>
              <w:t>14.1. Plan de Prevención de Contingencias.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4"/>
              <w:gridCol w:w="5442"/>
            </w:tblGrid>
            <w:tr w:rsidR="00D0421B" w:rsidRPr="003E6DCE" w:rsidTr="001A5F0B">
              <w:trPr>
                <w:jc w:val="center"/>
              </w:trPr>
              <w:tc>
                <w:tcPr>
                  <w:tcW w:w="11506" w:type="dxa"/>
                  <w:gridSpan w:val="2"/>
                </w:tcPr>
                <w:p w:rsidR="00D0421B" w:rsidRPr="003E6DCE" w:rsidRDefault="00D0421B" w:rsidP="00A93EA1">
                  <w:pPr>
                    <w:spacing w:after="0"/>
                    <w:rPr>
                      <w:i/>
                    </w:rPr>
                  </w:pPr>
                  <w:r w:rsidRPr="003E6DCE">
                    <w:rPr>
                      <w:i/>
                    </w:rPr>
                    <w:t>Fuga o accidente iniciado en el gas</w:t>
                  </w:r>
                  <w:r w:rsidR="00A93EA1">
                    <w:rPr>
                      <w:i/>
                    </w:rPr>
                    <w:t>o</w:t>
                  </w:r>
                  <w:r w:rsidRPr="003E6DCE">
                    <w:rPr>
                      <w:i/>
                    </w:rPr>
                    <w:t>ducto</w:t>
                  </w:r>
                </w:p>
              </w:tc>
            </w:tr>
            <w:tr w:rsidR="00D0421B" w:rsidRPr="003E6DCE" w:rsidTr="001A5F0B">
              <w:trPr>
                <w:jc w:val="center"/>
              </w:trPr>
              <w:tc>
                <w:tcPr>
                  <w:tcW w:w="2009" w:type="dxa"/>
                </w:tcPr>
                <w:p w:rsidR="00D0421B" w:rsidRPr="003E6DCE" w:rsidRDefault="00D0421B" w:rsidP="00D0421B">
                  <w:pPr>
                    <w:autoSpaceDE w:val="0"/>
                    <w:autoSpaceDN w:val="0"/>
                    <w:adjustRightInd w:val="0"/>
                    <w:spacing w:after="0"/>
                    <w:jc w:val="both"/>
                    <w:rPr>
                      <w:i/>
                    </w:rPr>
                  </w:pPr>
                  <w:r w:rsidRPr="003E6DCE">
                    <w:rPr>
                      <w:i/>
                    </w:rPr>
                    <w:t>Situación de riesgo o</w:t>
                  </w:r>
                </w:p>
                <w:p w:rsidR="00D0421B" w:rsidRPr="003E6DCE" w:rsidRDefault="00D0421B" w:rsidP="00D0421B">
                  <w:pPr>
                    <w:spacing w:after="0"/>
                    <w:jc w:val="both"/>
                    <w:rPr>
                      <w:i/>
                    </w:rPr>
                  </w:pPr>
                  <w:r w:rsidRPr="003E6DCE">
                    <w:rPr>
                      <w:i/>
                    </w:rPr>
                    <w:t>contingencia:</w:t>
                  </w:r>
                </w:p>
              </w:tc>
              <w:tc>
                <w:tcPr>
                  <w:tcW w:w="9497" w:type="dxa"/>
                </w:tcPr>
                <w:p w:rsidR="00D0421B" w:rsidRPr="003E6DCE" w:rsidRDefault="00D0421B" w:rsidP="00D0421B">
                  <w:pPr>
                    <w:tabs>
                      <w:tab w:val="left" w:pos="1128"/>
                    </w:tabs>
                    <w:spacing w:after="0"/>
                    <w:jc w:val="both"/>
                    <w:rPr>
                      <w:i/>
                    </w:rPr>
                  </w:pPr>
                  <w:r w:rsidRPr="003E6DCE">
                    <w:rPr>
                      <w:i/>
                    </w:rPr>
                    <w:t>Fuga o accidente iniciado en el gaseoducto</w:t>
                  </w:r>
                </w:p>
              </w:tc>
            </w:tr>
            <w:tr w:rsidR="00D0421B" w:rsidRPr="003E6DCE" w:rsidTr="001A5F0B">
              <w:trPr>
                <w:jc w:val="center"/>
              </w:trPr>
              <w:tc>
                <w:tcPr>
                  <w:tcW w:w="2009" w:type="dxa"/>
                </w:tcPr>
                <w:p w:rsidR="00D0421B" w:rsidRPr="003E6DCE" w:rsidRDefault="00D0421B" w:rsidP="00D0421B">
                  <w:pPr>
                    <w:autoSpaceDE w:val="0"/>
                    <w:autoSpaceDN w:val="0"/>
                    <w:adjustRightInd w:val="0"/>
                    <w:spacing w:after="0"/>
                    <w:jc w:val="both"/>
                    <w:rPr>
                      <w:i/>
                    </w:rPr>
                  </w:pPr>
                  <w:r w:rsidRPr="003E6DCE">
                    <w:rPr>
                      <w:i/>
                    </w:rPr>
                    <w:t>Fase del Proyecto a la cual corresponde</w:t>
                  </w:r>
                </w:p>
              </w:tc>
              <w:tc>
                <w:tcPr>
                  <w:tcW w:w="9497" w:type="dxa"/>
                </w:tcPr>
                <w:p w:rsidR="00D0421B" w:rsidRPr="003E6DCE" w:rsidRDefault="00D0421B" w:rsidP="00D0421B">
                  <w:pPr>
                    <w:spacing w:after="0"/>
                    <w:jc w:val="both"/>
                    <w:rPr>
                      <w:i/>
                    </w:rPr>
                  </w:pPr>
                  <w:r w:rsidRPr="003E6DCE">
                    <w:rPr>
                      <w:i/>
                    </w:rPr>
                    <w:t>Construcción</w:t>
                  </w:r>
                </w:p>
              </w:tc>
            </w:tr>
            <w:tr w:rsidR="00D0421B" w:rsidRPr="003E6DCE" w:rsidTr="001A5F0B">
              <w:trPr>
                <w:jc w:val="center"/>
              </w:trPr>
              <w:tc>
                <w:tcPr>
                  <w:tcW w:w="2009" w:type="dxa"/>
                </w:tcPr>
                <w:p w:rsidR="00D0421B" w:rsidRPr="003E6DCE" w:rsidRDefault="00D0421B" w:rsidP="00D0421B">
                  <w:pPr>
                    <w:autoSpaceDE w:val="0"/>
                    <w:autoSpaceDN w:val="0"/>
                    <w:adjustRightInd w:val="0"/>
                    <w:spacing w:after="0"/>
                    <w:jc w:val="both"/>
                    <w:rPr>
                      <w:i/>
                    </w:rPr>
                  </w:pPr>
                  <w:r w:rsidRPr="003E6DCE">
                    <w:rPr>
                      <w:i/>
                    </w:rPr>
                    <w:t>Acciones o medidas a</w:t>
                  </w:r>
                </w:p>
                <w:p w:rsidR="00D0421B" w:rsidRPr="003E6DCE" w:rsidRDefault="00D0421B" w:rsidP="00D0421B">
                  <w:pPr>
                    <w:spacing w:after="0"/>
                    <w:jc w:val="both"/>
                    <w:rPr>
                      <w:i/>
                    </w:rPr>
                  </w:pPr>
                  <w:r w:rsidRPr="003E6DCE">
                    <w:rPr>
                      <w:i/>
                    </w:rPr>
                    <w:t>implementar</w:t>
                  </w:r>
                </w:p>
              </w:tc>
              <w:tc>
                <w:tcPr>
                  <w:tcW w:w="9497" w:type="dxa"/>
                </w:tcPr>
                <w:p w:rsidR="00D0421B" w:rsidRPr="003E6DCE" w:rsidRDefault="00D0421B" w:rsidP="00D0421B">
                  <w:pPr>
                    <w:autoSpaceDE w:val="0"/>
                    <w:autoSpaceDN w:val="0"/>
                    <w:adjustRightInd w:val="0"/>
                    <w:spacing w:after="0"/>
                    <w:jc w:val="both"/>
                    <w:rPr>
                      <w:i/>
                    </w:rPr>
                  </w:pPr>
                  <w:r w:rsidRPr="003E6DCE">
                    <w:rPr>
                      <w:i/>
                    </w:rPr>
                    <w:t>a. Se debe establecer distancias mínimas entre el gasoducto y el Centro de</w:t>
                  </w:r>
                  <w:r>
                    <w:rPr>
                      <w:i/>
                    </w:rPr>
                    <w:t xml:space="preserve"> </w:t>
                  </w:r>
                  <w:r w:rsidRPr="003E6DCE">
                    <w:rPr>
                      <w:i/>
                    </w:rPr>
                    <w:t>distribución El Peñón, según lo señalado en el contrato de Servidumbre de gas</w:t>
                  </w:r>
                  <w:r>
                    <w:rPr>
                      <w:i/>
                    </w:rPr>
                    <w:t xml:space="preserve"> </w:t>
                  </w:r>
                  <w:r w:rsidRPr="003E6DCE">
                    <w:rPr>
                      <w:i/>
                    </w:rPr>
                    <w:t>que graba al predio en cuestión.</w:t>
                  </w:r>
                </w:p>
                <w:p w:rsidR="00D0421B" w:rsidRPr="003E6DCE" w:rsidRDefault="00D0421B" w:rsidP="00D0421B">
                  <w:pPr>
                    <w:autoSpaceDE w:val="0"/>
                    <w:autoSpaceDN w:val="0"/>
                    <w:adjustRightInd w:val="0"/>
                    <w:spacing w:after="0"/>
                    <w:jc w:val="both"/>
                    <w:rPr>
                      <w:i/>
                    </w:rPr>
                  </w:pPr>
                  <w:r w:rsidRPr="003E6DCE">
                    <w:rPr>
                      <w:i/>
                    </w:rPr>
                    <w:t>b. Cumplimiento del Decreto N° 280 del Ministerio de Economía, Fomento y</w:t>
                  </w:r>
                  <w:r>
                    <w:rPr>
                      <w:i/>
                    </w:rPr>
                    <w:t xml:space="preserve"> </w:t>
                  </w:r>
                  <w:r w:rsidRPr="003E6DCE">
                    <w:rPr>
                      <w:i/>
                    </w:rPr>
                    <w:t>Reconstrucción de 2009 que aprueba Reglamento de Seguridad para el</w:t>
                  </w:r>
                  <w:r>
                    <w:rPr>
                      <w:i/>
                    </w:rPr>
                    <w:t xml:space="preserve"> </w:t>
                  </w:r>
                  <w:r w:rsidRPr="003E6DCE">
                    <w:rPr>
                      <w:i/>
                    </w:rPr>
                    <w:t>Transporte y la distribución de Gas de Red.</w:t>
                  </w:r>
                </w:p>
                <w:p w:rsidR="00D0421B" w:rsidRPr="003E6DCE" w:rsidRDefault="00D0421B" w:rsidP="00D0421B">
                  <w:pPr>
                    <w:autoSpaceDE w:val="0"/>
                    <w:autoSpaceDN w:val="0"/>
                    <w:adjustRightInd w:val="0"/>
                    <w:spacing w:after="0"/>
                    <w:jc w:val="both"/>
                    <w:rPr>
                      <w:i/>
                    </w:rPr>
                  </w:pPr>
                  <w:r w:rsidRPr="003E6DCE">
                    <w:rPr>
                      <w:i/>
                    </w:rPr>
                    <w:t xml:space="preserve">c. Aprobación del </w:t>
                  </w:r>
                  <w:r w:rsidRPr="005048E0">
                    <w:rPr>
                      <w:b/>
                      <w:i/>
                    </w:rPr>
                    <w:t>Programa de seguridad que implementa Walmart</w:t>
                  </w:r>
                  <w:r w:rsidRPr="003E6DCE">
                    <w:rPr>
                      <w:i/>
                    </w:rPr>
                    <w:t>, previa</w:t>
                  </w:r>
                  <w:r>
                    <w:rPr>
                      <w:i/>
                    </w:rPr>
                    <w:t xml:space="preserve"> </w:t>
                  </w:r>
                  <w:r w:rsidRPr="003E6DCE">
                    <w:rPr>
                      <w:i/>
                    </w:rPr>
                    <w:t>aprobación por un representante autorizado de GasAndes.</w:t>
                  </w:r>
                </w:p>
                <w:p w:rsidR="00D0421B" w:rsidRPr="003E6DCE" w:rsidRDefault="00D0421B" w:rsidP="00D0421B">
                  <w:pPr>
                    <w:autoSpaceDE w:val="0"/>
                    <w:autoSpaceDN w:val="0"/>
                    <w:adjustRightInd w:val="0"/>
                    <w:spacing w:after="0"/>
                    <w:jc w:val="both"/>
                    <w:rPr>
                      <w:i/>
                    </w:rPr>
                  </w:pPr>
                  <w:r w:rsidRPr="003E6DCE">
                    <w:rPr>
                      <w:i/>
                    </w:rPr>
                    <w:t>d. Walmart estará obligado a informar al personal que ejecute los trabajos sobre</w:t>
                  </w:r>
                  <w:r>
                    <w:rPr>
                      <w:i/>
                    </w:rPr>
                    <w:t xml:space="preserve"> </w:t>
                  </w:r>
                  <w:r w:rsidRPr="003E6DCE">
                    <w:rPr>
                      <w:i/>
                    </w:rPr>
                    <w:t>los riesgos y peligros relacionados con el trabajo, y a cumplir las normativas</w:t>
                  </w:r>
                  <w:r>
                    <w:rPr>
                      <w:i/>
                    </w:rPr>
                    <w:t xml:space="preserve"> </w:t>
                  </w:r>
                  <w:r w:rsidRPr="003E6DCE">
                    <w:rPr>
                      <w:i/>
                    </w:rPr>
                    <w:t>de seguridad vigentes, incluyendo uso obligatorio de elementos de protección</w:t>
                  </w:r>
                  <w:r>
                    <w:rPr>
                      <w:i/>
                    </w:rPr>
                    <w:t xml:space="preserve"> </w:t>
                  </w:r>
                  <w:r w:rsidRPr="003E6DCE">
                    <w:rPr>
                      <w:i/>
                    </w:rPr>
                    <w:t>personal (protección ocular, cascos, zapatos, protección auditiva, protección</w:t>
                  </w:r>
                  <w:r>
                    <w:rPr>
                      <w:i/>
                    </w:rPr>
                    <w:t xml:space="preserve"> </w:t>
                  </w:r>
                  <w:r w:rsidRPr="003E6DCE">
                    <w:rPr>
                      <w:i/>
                    </w:rPr>
                    <w:t>respiratoria, protección de manos, protección contra caídas, etc.) señalización</w:t>
                  </w:r>
                  <w:r>
                    <w:rPr>
                      <w:i/>
                    </w:rPr>
                    <w:t xml:space="preserve"> </w:t>
                  </w:r>
                  <w:r w:rsidRPr="003E6DCE">
                    <w:rPr>
                      <w:i/>
                    </w:rPr>
                    <w:t>adecuada y establecimiento de límites máximos de velocidad de circulación.</w:t>
                  </w:r>
                </w:p>
                <w:p w:rsidR="00D0421B" w:rsidRPr="003E6DCE" w:rsidRDefault="00D0421B" w:rsidP="00D0421B">
                  <w:pPr>
                    <w:autoSpaceDE w:val="0"/>
                    <w:autoSpaceDN w:val="0"/>
                    <w:adjustRightInd w:val="0"/>
                    <w:spacing w:after="0"/>
                    <w:jc w:val="both"/>
                    <w:rPr>
                      <w:i/>
                    </w:rPr>
                  </w:pPr>
                  <w:r w:rsidRPr="003E6DCE">
                    <w:rPr>
                      <w:i/>
                    </w:rPr>
                    <w:t>e. Ejecutar reuniones de seguridad antes del inicio de las actividades de</w:t>
                  </w:r>
                  <w:r>
                    <w:rPr>
                      <w:i/>
                    </w:rPr>
                    <w:t xml:space="preserve"> </w:t>
                  </w:r>
                  <w:r w:rsidRPr="003E6DCE">
                    <w:rPr>
                      <w:i/>
                    </w:rPr>
                    <w:t>construcción.</w:t>
                  </w:r>
                </w:p>
                <w:p w:rsidR="00D0421B" w:rsidRPr="003E6DCE" w:rsidRDefault="00D0421B" w:rsidP="00D0421B">
                  <w:pPr>
                    <w:autoSpaceDE w:val="0"/>
                    <w:autoSpaceDN w:val="0"/>
                    <w:adjustRightInd w:val="0"/>
                    <w:spacing w:after="0"/>
                    <w:jc w:val="both"/>
                    <w:rPr>
                      <w:i/>
                    </w:rPr>
                  </w:pPr>
                  <w:r w:rsidRPr="003E6DCE">
                    <w:rPr>
                      <w:i/>
                    </w:rPr>
                    <w:t>f. Establecimiento de condiciones de trabajo adecuadas.</w:t>
                  </w:r>
                </w:p>
                <w:p w:rsidR="00D0421B" w:rsidRPr="003E6DCE" w:rsidRDefault="00D0421B" w:rsidP="00D0421B">
                  <w:pPr>
                    <w:autoSpaceDE w:val="0"/>
                    <w:autoSpaceDN w:val="0"/>
                    <w:adjustRightInd w:val="0"/>
                    <w:spacing w:after="0"/>
                    <w:jc w:val="both"/>
                    <w:rPr>
                      <w:i/>
                    </w:rPr>
                  </w:pPr>
                  <w:r w:rsidRPr="003E6DCE">
                    <w:rPr>
                      <w:i/>
                    </w:rPr>
                    <w:t>g. Orientación en seguridad, en la cual Walmart brindará orientación a cada</w:t>
                  </w:r>
                  <w:r>
                    <w:rPr>
                      <w:i/>
                    </w:rPr>
                    <w:t xml:space="preserve"> </w:t>
                  </w:r>
                  <w:r w:rsidRPr="003E6DCE">
                    <w:rPr>
                      <w:i/>
                    </w:rPr>
                    <w:t>obrero que sea llevado la Obra antes de permitirle comenzar a trabajar.</w:t>
                  </w:r>
                </w:p>
                <w:p w:rsidR="00D0421B" w:rsidRPr="003E6DCE" w:rsidRDefault="00D0421B" w:rsidP="00D0421B">
                  <w:pPr>
                    <w:autoSpaceDE w:val="0"/>
                    <w:autoSpaceDN w:val="0"/>
                    <w:adjustRightInd w:val="0"/>
                    <w:spacing w:after="0"/>
                    <w:jc w:val="both"/>
                    <w:rPr>
                      <w:i/>
                    </w:rPr>
                  </w:pPr>
                  <w:r w:rsidRPr="003E6DCE">
                    <w:rPr>
                      <w:i/>
                    </w:rPr>
                    <w:t>h. Alcohol y drogas: Walmart deberá asegurar que el personal bajo su respectivo</w:t>
                  </w:r>
                  <w:r>
                    <w:rPr>
                      <w:i/>
                    </w:rPr>
                    <w:t xml:space="preserve"> </w:t>
                  </w:r>
                  <w:r w:rsidRPr="003E6DCE">
                    <w:rPr>
                      <w:i/>
                    </w:rPr>
                    <w:t>control y autoridad no participe de ni esté bajo la influencia de ninguna bebida</w:t>
                  </w:r>
                  <w:r>
                    <w:rPr>
                      <w:i/>
                    </w:rPr>
                    <w:t xml:space="preserve"> </w:t>
                  </w:r>
                  <w:r w:rsidRPr="003E6DCE">
                    <w:rPr>
                      <w:i/>
                    </w:rPr>
                    <w:t>alcohólica, droga u otra sustancia que altere las condiciones seguras del</w:t>
                  </w:r>
                  <w:r>
                    <w:rPr>
                      <w:i/>
                    </w:rPr>
                    <w:t xml:space="preserve"> </w:t>
                  </w:r>
                  <w:r w:rsidRPr="003E6DCE">
                    <w:rPr>
                      <w:i/>
                    </w:rPr>
                    <w:t>trabajo, en ningún momento durante la realización del Trabajo.</w:t>
                  </w:r>
                </w:p>
              </w:tc>
            </w:tr>
            <w:tr w:rsidR="00D0421B" w:rsidRPr="003E6DCE" w:rsidTr="001A5F0B">
              <w:trPr>
                <w:jc w:val="center"/>
              </w:trPr>
              <w:tc>
                <w:tcPr>
                  <w:tcW w:w="2009" w:type="dxa"/>
                </w:tcPr>
                <w:p w:rsidR="00D0421B" w:rsidRPr="003E6DCE" w:rsidRDefault="00D0421B" w:rsidP="00D0421B">
                  <w:pPr>
                    <w:autoSpaceDE w:val="0"/>
                    <w:autoSpaceDN w:val="0"/>
                    <w:adjustRightInd w:val="0"/>
                    <w:spacing w:after="0"/>
                    <w:jc w:val="both"/>
                    <w:rPr>
                      <w:i/>
                    </w:rPr>
                  </w:pPr>
                  <w:r w:rsidRPr="003E6DCE">
                    <w:rPr>
                      <w:i/>
                    </w:rPr>
                    <w:t>Forma de control y</w:t>
                  </w:r>
                </w:p>
                <w:p w:rsidR="00D0421B" w:rsidRPr="003E6DCE" w:rsidRDefault="00D0421B" w:rsidP="00D0421B">
                  <w:pPr>
                    <w:spacing w:after="0"/>
                    <w:jc w:val="both"/>
                    <w:rPr>
                      <w:i/>
                    </w:rPr>
                  </w:pPr>
                  <w:r w:rsidRPr="003E6DCE">
                    <w:rPr>
                      <w:i/>
                    </w:rPr>
                    <w:t>seguimiento</w:t>
                  </w:r>
                </w:p>
              </w:tc>
              <w:tc>
                <w:tcPr>
                  <w:tcW w:w="9497" w:type="dxa"/>
                </w:tcPr>
                <w:p w:rsidR="00D0421B" w:rsidRPr="003E6DCE" w:rsidRDefault="00D0421B" w:rsidP="00D0421B">
                  <w:pPr>
                    <w:autoSpaceDE w:val="0"/>
                    <w:autoSpaceDN w:val="0"/>
                    <w:adjustRightInd w:val="0"/>
                    <w:spacing w:after="0"/>
                    <w:jc w:val="both"/>
                    <w:rPr>
                      <w:i/>
                    </w:rPr>
                  </w:pPr>
                  <w:r w:rsidRPr="003E6DCE">
                    <w:rPr>
                      <w:i/>
                    </w:rPr>
                    <w:t>GasAndes mantendrá conforme lo acordado con Walmart un inspector de obra en</w:t>
                  </w:r>
                  <w:r>
                    <w:rPr>
                      <w:i/>
                    </w:rPr>
                    <w:t xml:space="preserve"> </w:t>
                  </w:r>
                  <w:r w:rsidRPr="003E6DCE">
                    <w:rPr>
                      <w:i/>
                    </w:rPr>
                    <w:t>terreno (I.T.O.) permanente, el cual inspeccionará lo siguiente:</w:t>
                  </w:r>
                </w:p>
                <w:p w:rsidR="00D0421B" w:rsidRPr="003E6DCE" w:rsidRDefault="00D0421B" w:rsidP="00D0421B">
                  <w:pPr>
                    <w:autoSpaceDE w:val="0"/>
                    <w:autoSpaceDN w:val="0"/>
                    <w:adjustRightInd w:val="0"/>
                    <w:spacing w:after="0" w:line="240" w:lineRule="auto"/>
                    <w:jc w:val="both"/>
                    <w:rPr>
                      <w:i/>
                    </w:rPr>
                  </w:pPr>
                  <w:r w:rsidRPr="003E6DCE">
                    <w:rPr>
                      <w:i/>
                    </w:rPr>
                    <w:t>[…].</w:t>
                  </w:r>
                </w:p>
                <w:p w:rsidR="00D0421B" w:rsidRPr="003E6DCE" w:rsidRDefault="00D0421B" w:rsidP="00D0421B">
                  <w:pPr>
                    <w:autoSpaceDE w:val="0"/>
                    <w:autoSpaceDN w:val="0"/>
                    <w:adjustRightInd w:val="0"/>
                    <w:spacing w:after="0"/>
                    <w:jc w:val="both"/>
                    <w:rPr>
                      <w:i/>
                    </w:rPr>
                  </w:pPr>
                  <w:r w:rsidRPr="003E6DCE">
                    <w:rPr>
                      <w:i/>
                    </w:rPr>
                    <w:t>c. El cumplimiento de Programa de seguridad que implementa Walmart.</w:t>
                  </w:r>
                </w:p>
                <w:p w:rsidR="00D0421B" w:rsidRPr="003E6DCE" w:rsidRDefault="00D0421B" w:rsidP="00D0421B">
                  <w:pPr>
                    <w:autoSpaceDE w:val="0"/>
                    <w:autoSpaceDN w:val="0"/>
                    <w:adjustRightInd w:val="0"/>
                    <w:spacing w:after="0"/>
                    <w:jc w:val="both"/>
                    <w:rPr>
                      <w:i/>
                    </w:rPr>
                  </w:pPr>
                  <w:r w:rsidRPr="003E6DCE">
                    <w:rPr>
                      <w:i/>
                    </w:rPr>
                    <w:t>d. El cumplimiento de normas de seguridad.</w:t>
                  </w:r>
                </w:p>
                <w:p w:rsidR="00D0421B" w:rsidRPr="003E6DCE" w:rsidRDefault="00D0421B" w:rsidP="00D0421B">
                  <w:pPr>
                    <w:autoSpaceDE w:val="0"/>
                    <w:autoSpaceDN w:val="0"/>
                    <w:adjustRightInd w:val="0"/>
                    <w:spacing w:after="0"/>
                    <w:jc w:val="both"/>
                    <w:rPr>
                      <w:i/>
                    </w:rPr>
                  </w:pPr>
                  <w:r w:rsidRPr="003E6DCE">
                    <w:rPr>
                      <w:i/>
                    </w:rPr>
                    <w:t>e. Verificar la toma de asistencia y la minuta de la reunión y de las minutas que</w:t>
                  </w:r>
                  <w:r>
                    <w:rPr>
                      <w:i/>
                    </w:rPr>
                    <w:t xml:space="preserve"> </w:t>
                  </w:r>
                  <w:r w:rsidRPr="003E6DCE">
                    <w:rPr>
                      <w:i/>
                    </w:rPr>
                    <w:t>Walmart mantendrá de las reuniones de orientación sobre seguridad, que</w:t>
                  </w:r>
                  <w:r>
                    <w:rPr>
                      <w:i/>
                    </w:rPr>
                    <w:t xml:space="preserve"> </w:t>
                  </w:r>
                  <w:r w:rsidRPr="003E6DCE">
                    <w:rPr>
                      <w:i/>
                    </w:rPr>
                    <w:t>deberán estar siempre a disposición de GasAndes.</w:t>
                  </w:r>
                </w:p>
                <w:p w:rsidR="00D0421B" w:rsidRPr="003E6DCE" w:rsidRDefault="00D0421B" w:rsidP="00D0421B">
                  <w:pPr>
                    <w:autoSpaceDE w:val="0"/>
                    <w:autoSpaceDN w:val="0"/>
                    <w:adjustRightInd w:val="0"/>
                    <w:spacing w:after="0" w:line="240" w:lineRule="auto"/>
                    <w:jc w:val="both"/>
                    <w:rPr>
                      <w:i/>
                    </w:rPr>
                  </w:pPr>
                  <w:r>
                    <w:rPr>
                      <w:i/>
                    </w:rPr>
                    <w:t>[…].</w:t>
                  </w:r>
                </w:p>
              </w:tc>
            </w:tr>
          </w:tbl>
          <w:p w:rsidR="007E7B4F" w:rsidRDefault="007E7B4F" w:rsidP="00D0421B">
            <w:pPr>
              <w:spacing w:after="0"/>
              <w:jc w:val="both"/>
              <w:rPr>
                <w:rFonts w:cs="Calibri"/>
              </w:rPr>
            </w:pPr>
          </w:p>
          <w:p w:rsidR="00600E97" w:rsidRPr="00F7456A" w:rsidRDefault="007E7B4F" w:rsidP="00D0421B">
            <w:pPr>
              <w:spacing w:after="0"/>
              <w:jc w:val="both"/>
              <w:rPr>
                <w:rFonts w:cs="Calibri"/>
              </w:rPr>
            </w:pPr>
            <w:r>
              <w:rPr>
                <w:rFonts w:cs="Calibri"/>
              </w:rPr>
              <w:t>Se solicitó en acta de fecha 10 de mayo de 2018, el registro de entradas y salidas de camiones de transporte de material, donde se indique fecha y hora, material transportado (escarpe, escombros, etc), destino, patente, desde el inicio de las operaciones de construcción del proyecto, otorgándose un plaza hasta el 23 de mayo de 2018.</w:t>
            </w:r>
          </w:p>
        </w:tc>
        <w:tc>
          <w:tcPr>
            <w:tcW w:w="1134" w:type="pct"/>
            <w:vAlign w:val="center"/>
          </w:tcPr>
          <w:p w:rsidR="00600E97" w:rsidRPr="00C63617" w:rsidRDefault="00214B8E" w:rsidP="00214B8E">
            <w:pPr>
              <w:spacing w:after="0"/>
              <w:jc w:val="both"/>
              <w:rPr>
                <w:rFonts w:cs="Times New Roman"/>
                <w:iCs/>
              </w:rPr>
            </w:pPr>
            <w:r>
              <w:t>El titular no entregó la toma de asistencia y minuta de las reuniones de Walmart sobre seguridad.</w:t>
            </w:r>
          </w:p>
        </w:tc>
      </w:tr>
      <w:tr w:rsidR="008B203C" w:rsidRPr="00C63617" w:rsidTr="00F440E3">
        <w:trPr>
          <w:jc w:val="center"/>
        </w:trPr>
        <w:tc>
          <w:tcPr>
            <w:tcW w:w="457" w:type="pct"/>
            <w:tcBorders>
              <w:top w:val="single" w:sz="4" w:space="0" w:color="auto"/>
              <w:left w:val="single" w:sz="4" w:space="0" w:color="auto"/>
              <w:bottom w:val="single" w:sz="4" w:space="0" w:color="auto"/>
              <w:right w:val="single" w:sz="4" w:space="0" w:color="auto"/>
            </w:tcBorders>
            <w:vAlign w:val="center"/>
          </w:tcPr>
          <w:p w:rsidR="008B203C" w:rsidRDefault="008B203C" w:rsidP="008B203C">
            <w:pPr>
              <w:widowControl w:val="0"/>
              <w:overflowPunct w:val="0"/>
              <w:autoSpaceDE w:val="0"/>
              <w:autoSpaceDN w:val="0"/>
              <w:adjustRightInd w:val="0"/>
              <w:spacing w:after="120" w:line="285" w:lineRule="auto"/>
              <w:jc w:val="center"/>
              <w:rPr>
                <w:rFonts w:cs="Calibri"/>
                <w:iCs/>
              </w:rPr>
            </w:pPr>
            <w:r>
              <w:rPr>
                <w:rFonts w:cs="Calibri"/>
                <w:iCs/>
              </w:rPr>
              <w:t>10</w:t>
            </w:r>
          </w:p>
        </w:tc>
        <w:tc>
          <w:tcPr>
            <w:tcW w:w="691" w:type="pct"/>
            <w:tcBorders>
              <w:top w:val="single" w:sz="4" w:space="0" w:color="auto"/>
              <w:left w:val="single" w:sz="4" w:space="0" w:color="auto"/>
              <w:bottom w:val="single" w:sz="4" w:space="0" w:color="auto"/>
              <w:right w:val="single" w:sz="4" w:space="0" w:color="auto"/>
            </w:tcBorders>
            <w:vAlign w:val="center"/>
          </w:tcPr>
          <w:p w:rsidR="008B203C" w:rsidRDefault="008B203C" w:rsidP="008B203C">
            <w:pPr>
              <w:widowControl w:val="0"/>
              <w:overflowPunct w:val="0"/>
              <w:autoSpaceDE w:val="0"/>
              <w:autoSpaceDN w:val="0"/>
              <w:adjustRightInd w:val="0"/>
              <w:spacing w:after="120" w:line="285" w:lineRule="auto"/>
              <w:jc w:val="center"/>
              <w:rPr>
                <w:rFonts w:cs="Calibri"/>
                <w:iCs/>
              </w:rPr>
            </w:pPr>
            <w:r>
              <w:rPr>
                <w:rFonts w:cs="Calibri"/>
                <w:iCs/>
              </w:rPr>
              <w:t>Descripción del proyecto</w:t>
            </w:r>
          </w:p>
        </w:tc>
        <w:tc>
          <w:tcPr>
            <w:tcW w:w="2718" w:type="pct"/>
            <w:tcBorders>
              <w:top w:val="single" w:sz="4" w:space="0" w:color="auto"/>
              <w:left w:val="single" w:sz="4" w:space="0" w:color="auto"/>
              <w:bottom w:val="single" w:sz="4" w:space="0" w:color="auto"/>
              <w:right w:val="single" w:sz="4" w:space="0" w:color="auto"/>
            </w:tcBorders>
            <w:vAlign w:val="center"/>
          </w:tcPr>
          <w:p w:rsidR="008B203C" w:rsidRPr="001C375E" w:rsidRDefault="008B203C" w:rsidP="008B203C">
            <w:pPr>
              <w:spacing w:after="0"/>
              <w:rPr>
                <w:b/>
              </w:rPr>
            </w:pPr>
            <w:r w:rsidRPr="001C375E">
              <w:rPr>
                <w:b/>
              </w:rPr>
              <w:t>RCA 662/2016</w:t>
            </w:r>
          </w:p>
          <w:p w:rsidR="008B203C" w:rsidRDefault="008B203C" w:rsidP="008B203C">
            <w:pPr>
              <w:spacing w:after="0"/>
              <w:rPr>
                <w:b/>
                <w:u w:val="single"/>
              </w:rPr>
            </w:pPr>
            <w:r>
              <w:rPr>
                <w:b/>
                <w:u w:val="single"/>
              </w:rPr>
              <w:t>Considerando 10</w:t>
            </w:r>
            <w:r w:rsidRPr="00854033">
              <w:rPr>
                <w:b/>
                <w:u w:val="single"/>
              </w:rPr>
              <w:t>.</w:t>
            </w:r>
          </w:p>
          <w:p w:rsidR="008B203C" w:rsidRPr="007B0323" w:rsidRDefault="008B203C" w:rsidP="00EE5619">
            <w:pPr>
              <w:spacing w:after="0" w:line="240" w:lineRule="auto"/>
              <w:jc w:val="both"/>
              <w:rPr>
                <w:i/>
              </w:rPr>
            </w:pPr>
            <w:r w:rsidRPr="007B0323">
              <w:rPr>
                <w:i/>
              </w:rPr>
              <w:t>10. Que, de acuerdo a los antecedentes que constan en el expediente de evaluación, la forma de cumplimiento d la normativa de carácter ambiental aplicable al proyecto, se detalla en la siguiente Tabla es la siguiente:</w:t>
            </w:r>
          </w:p>
          <w:p w:rsidR="008B203C" w:rsidRPr="0038565A" w:rsidRDefault="008B203C" w:rsidP="00EE5619">
            <w:pPr>
              <w:spacing w:after="0" w:line="240" w:lineRule="auto"/>
              <w:jc w:val="both"/>
              <w:rPr>
                <w:i/>
              </w:rPr>
            </w:pPr>
            <w:r>
              <w:rPr>
                <w:i/>
              </w:rPr>
              <w:t>Tabla N°9-7: Normativa Ambiental Aplicable</w:t>
            </w:r>
          </w:p>
          <w:tbl>
            <w:tblPr>
              <w:tblW w:w="0" w:type="auto"/>
              <w:tblInd w:w="8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48"/>
              <w:gridCol w:w="4323"/>
            </w:tblGrid>
            <w:tr w:rsidR="008B203C" w:rsidRPr="0038565A" w:rsidTr="001B7F56">
              <w:trPr>
                <w:trHeight w:val="194"/>
              </w:trPr>
              <w:tc>
                <w:tcPr>
                  <w:tcW w:w="11481" w:type="dxa"/>
                  <w:gridSpan w:val="2"/>
                </w:tcPr>
                <w:p w:rsidR="008B203C" w:rsidRPr="0038565A" w:rsidRDefault="008B203C" w:rsidP="008B203C">
                  <w:pPr>
                    <w:spacing w:after="0" w:line="240" w:lineRule="auto"/>
                    <w:rPr>
                      <w:i/>
                    </w:rPr>
                  </w:pPr>
                  <w:r w:rsidRPr="00147EBD">
                    <w:rPr>
                      <w:i/>
                    </w:rPr>
                    <w:t>COMPONENTE / MATERIA: VIALIDAD Y TRANSPORTE</w:t>
                  </w:r>
                </w:p>
              </w:tc>
            </w:tr>
            <w:tr w:rsidR="008B203C" w:rsidRPr="0038565A" w:rsidTr="001B7F56">
              <w:tc>
                <w:tcPr>
                  <w:tcW w:w="2835" w:type="dxa"/>
                </w:tcPr>
                <w:p w:rsidR="008B203C" w:rsidRPr="0038565A" w:rsidRDefault="008B203C" w:rsidP="008B203C">
                  <w:pPr>
                    <w:spacing w:after="0" w:line="240" w:lineRule="auto"/>
                    <w:jc w:val="both"/>
                    <w:rPr>
                      <w:i/>
                    </w:rPr>
                  </w:pPr>
                  <w:r>
                    <w:rPr>
                      <w:i/>
                    </w:rPr>
                    <w:t>Norma</w:t>
                  </w:r>
                </w:p>
              </w:tc>
              <w:tc>
                <w:tcPr>
                  <w:tcW w:w="8646" w:type="dxa"/>
                </w:tcPr>
                <w:p w:rsidR="008B203C" w:rsidRPr="0038565A" w:rsidRDefault="008B203C" w:rsidP="008B203C">
                  <w:pPr>
                    <w:autoSpaceDE w:val="0"/>
                    <w:autoSpaceDN w:val="0"/>
                    <w:adjustRightInd w:val="0"/>
                    <w:spacing w:after="0" w:line="240" w:lineRule="auto"/>
                    <w:jc w:val="both"/>
                    <w:rPr>
                      <w:i/>
                    </w:rPr>
                  </w:pPr>
                  <w:r w:rsidRPr="008B203C">
                    <w:rPr>
                      <w:i/>
                    </w:rPr>
                    <w:t>D.S. Nº 47/1992, MINVU, Ordenanza General de Urbanismo y</w:t>
                  </w:r>
                  <w:r>
                    <w:rPr>
                      <w:i/>
                    </w:rPr>
                    <w:t xml:space="preserve"> </w:t>
                  </w:r>
                  <w:r w:rsidRPr="008B203C">
                    <w:rPr>
                      <w:i/>
                    </w:rPr>
                    <w:t>Construcciones (OGUC), artículo 2.4.3.</w:t>
                  </w:r>
                </w:p>
              </w:tc>
            </w:tr>
            <w:tr w:rsidR="008B203C" w:rsidRPr="0038565A" w:rsidTr="001B7F56">
              <w:tc>
                <w:tcPr>
                  <w:tcW w:w="2835" w:type="dxa"/>
                </w:tcPr>
                <w:p w:rsidR="008B203C" w:rsidRPr="0038565A" w:rsidRDefault="008B203C" w:rsidP="008B203C">
                  <w:pPr>
                    <w:spacing w:after="0" w:line="240" w:lineRule="auto"/>
                    <w:jc w:val="both"/>
                    <w:rPr>
                      <w:i/>
                    </w:rPr>
                  </w:pPr>
                  <w:r>
                    <w:rPr>
                      <w:i/>
                    </w:rPr>
                    <w:t>Fase del proyecto a la que aplica o en la que se dará cumplimiento</w:t>
                  </w:r>
                </w:p>
              </w:tc>
              <w:tc>
                <w:tcPr>
                  <w:tcW w:w="8646" w:type="dxa"/>
                </w:tcPr>
                <w:p w:rsidR="008B203C" w:rsidRPr="0038565A" w:rsidRDefault="008B203C" w:rsidP="008B203C">
                  <w:pPr>
                    <w:autoSpaceDE w:val="0"/>
                    <w:autoSpaceDN w:val="0"/>
                    <w:adjustRightInd w:val="0"/>
                    <w:spacing w:after="0" w:line="240" w:lineRule="auto"/>
                    <w:jc w:val="both"/>
                    <w:rPr>
                      <w:i/>
                    </w:rPr>
                  </w:pPr>
                  <w:r>
                    <w:rPr>
                      <w:i/>
                    </w:rPr>
                    <w:t>Operación</w:t>
                  </w:r>
                </w:p>
              </w:tc>
            </w:tr>
            <w:tr w:rsidR="008B203C" w:rsidRPr="0038565A" w:rsidTr="001B7F56">
              <w:tc>
                <w:tcPr>
                  <w:tcW w:w="2835" w:type="dxa"/>
                </w:tcPr>
                <w:p w:rsidR="008B203C" w:rsidRDefault="008B203C" w:rsidP="008B203C">
                  <w:pPr>
                    <w:spacing w:after="0" w:line="240" w:lineRule="auto"/>
                    <w:jc w:val="both"/>
                    <w:rPr>
                      <w:i/>
                    </w:rPr>
                  </w:pPr>
                  <w:r>
                    <w:rPr>
                      <w:i/>
                    </w:rPr>
                    <w:t>Parte, obra o acción a la que aplica</w:t>
                  </w:r>
                </w:p>
              </w:tc>
              <w:tc>
                <w:tcPr>
                  <w:tcW w:w="8646" w:type="dxa"/>
                </w:tcPr>
                <w:p w:rsidR="008B203C" w:rsidRDefault="008B203C" w:rsidP="008B203C">
                  <w:pPr>
                    <w:autoSpaceDE w:val="0"/>
                    <w:autoSpaceDN w:val="0"/>
                    <w:adjustRightInd w:val="0"/>
                    <w:spacing w:after="0" w:line="240" w:lineRule="auto"/>
                    <w:jc w:val="both"/>
                    <w:rPr>
                      <w:i/>
                    </w:rPr>
                  </w:pPr>
                  <w:r w:rsidRPr="008B203C">
                    <w:rPr>
                      <w:i/>
                    </w:rPr>
                    <w:t>Habilitación de 712 estacionamientos.</w:t>
                  </w:r>
                </w:p>
              </w:tc>
            </w:tr>
          </w:tbl>
          <w:p w:rsidR="008B203C" w:rsidRDefault="008B203C" w:rsidP="008B203C">
            <w:pPr>
              <w:spacing w:after="0"/>
              <w:rPr>
                <w:b/>
              </w:rPr>
            </w:pPr>
          </w:p>
        </w:tc>
        <w:tc>
          <w:tcPr>
            <w:tcW w:w="1134" w:type="pct"/>
            <w:tcBorders>
              <w:top w:val="single" w:sz="4" w:space="0" w:color="auto"/>
              <w:left w:val="single" w:sz="4" w:space="0" w:color="auto"/>
              <w:bottom w:val="single" w:sz="4" w:space="0" w:color="auto"/>
              <w:right w:val="single" w:sz="4" w:space="0" w:color="auto"/>
            </w:tcBorders>
            <w:vAlign w:val="center"/>
          </w:tcPr>
          <w:p w:rsidR="008B203C" w:rsidRPr="00F440E3" w:rsidRDefault="004064BD" w:rsidP="004064BD">
            <w:pPr>
              <w:spacing w:after="0"/>
              <w:jc w:val="both"/>
              <w:rPr>
                <w:rFonts w:cs="Times New Roman"/>
                <w:iCs/>
              </w:rPr>
            </w:pPr>
            <w:r>
              <w:rPr>
                <w:rFonts w:ascii="Calibri" w:eastAsia="Times New Roman" w:hAnsi="Calibri" w:cs="Times New Roman"/>
                <w:color w:val="000000"/>
                <w:lang w:eastAsia="es-CL"/>
              </w:rPr>
              <w:t>El permiso de edificación otorgado por la Municipalidad de San Bernardo, establece 5 estacionamientos más que e</w:t>
            </w:r>
            <w:r w:rsidR="002E2FFC">
              <w:rPr>
                <w:rFonts w:ascii="Calibri" w:eastAsia="Times New Roman" w:hAnsi="Calibri" w:cs="Times New Roman"/>
                <w:color w:val="000000"/>
                <w:lang w:eastAsia="es-CL"/>
              </w:rPr>
              <w:t xml:space="preserve">l número </w:t>
            </w:r>
            <w:r>
              <w:rPr>
                <w:rFonts w:ascii="Calibri" w:eastAsia="Times New Roman" w:hAnsi="Calibri" w:cs="Times New Roman"/>
                <w:color w:val="000000"/>
                <w:lang w:eastAsia="es-CL"/>
              </w:rPr>
              <w:t>de estacionamientos establecidos</w:t>
            </w:r>
            <w:r w:rsidR="002E2FFC">
              <w:rPr>
                <w:rFonts w:ascii="Calibri" w:eastAsia="Times New Roman" w:hAnsi="Calibri" w:cs="Times New Roman"/>
                <w:color w:val="000000"/>
                <w:lang w:eastAsia="es-CL"/>
              </w:rPr>
              <w:t xml:space="preserve"> en l</w:t>
            </w:r>
            <w:r>
              <w:rPr>
                <w:rFonts w:ascii="Calibri" w:eastAsia="Times New Roman" w:hAnsi="Calibri" w:cs="Times New Roman"/>
                <w:color w:val="000000"/>
                <w:lang w:eastAsia="es-CL"/>
              </w:rPr>
              <w:t>a RCA N°662/2016.</w:t>
            </w:r>
          </w:p>
        </w:tc>
      </w:tr>
    </w:tbl>
    <w:p w:rsidR="00D42470" w:rsidRPr="00D42470" w:rsidRDefault="00D42470" w:rsidP="00D42470">
      <w:pPr>
        <w:numPr>
          <w:ilvl w:val="0"/>
          <w:numId w:val="9"/>
        </w:numPr>
        <w:spacing w:after="0" w:line="240" w:lineRule="auto"/>
        <w:ind w:left="567" w:hanging="567"/>
        <w:contextualSpacing/>
        <w:outlineLvl w:val="0"/>
        <w:rPr>
          <w:rFonts w:ascii="Calibri" w:eastAsia="Calibri" w:hAnsi="Calibri" w:cs="Calibri"/>
          <w:b/>
          <w:sz w:val="24"/>
          <w:szCs w:val="20"/>
        </w:rPr>
        <w:sectPr w:rsidR="00D42470" w:rsidRPr="00D42470" w:rsidSect="000A28D4">
          <w:type w:val="nextColumn"/>
          <w:pgSz w:w="15840" w:h="12240" w:orient="landscape" w:code="1"/>
          <w:pgMar w:top="1134" w:right="1134" w:bottom="1134" w:left="1134" w:header="709" w:footer="709" w:gutter="0"/>
          <w:cols w:space="708"/>
          <w:docGrid w:linePitch="360"/>
        </w:sectPr>
      </w:pPr>
    </w:p>
    <w:p w:rsidR="00D42470" w:rsidRPr="00D42470" w:rsidRDefault="00D42470" w:rsidP="005863D4">
      <w:pPr>
        <w:pStyle w:val="Ttulo1"/>
      </w:pPr>
      <w:bookmarkStart w:id="171" w:name="_Toc449085432"/>
      <w:bookmarkStart w:id="172" w:name="_Toc518394493"/>
      <w:r w:rsidRPr="00D42470">
        <w:t>ANEXOS</w:t>
      </w:r>
      <w:bookmarkEnd w:id="171"/>
      <w:bookmarkEnd w:id="172"/>
    </w:p>
    <w:p w:rsidR="00D42470" w:rsidRPr="00D42470" w:rsidRDefault="00D42470" w:rsidP="00D42470">
      <w:pPr>
        <w:spacing w:after="0" w:line="240" w:lineRule="auto"/>
        <w:jc w:val="both"/>
        <w:rPr>
          <w:rFonts w:ascii="Calibri" w:eastAsia="Calibri" w:hAnsi="Calibri" w:cs="Times New Roman"/>
          <w:sz w:val="20"/>
          <w:szCs w:val="20"/>
        </w:rPr>
      </w:pPr>
    </w:p>
    <w:tbl>
      <w:tblPr>
        <w:tblW w:w="324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6"/>
        <w:gridCol w:w="5301"/>
      </w:tblGrid>
      <w:tr w:rsidR="00D42470" w:rsidRPr="00D42470" w:rsidTr="00C65B17">
        <w:trPr>
          <w:trHeight w:val="308"/>
          <w:jc w:val="center"/>
        </w:trPr>
        <w:tc>
          <w:tcPr>
            <w:tcW w:w="895" w:type="pct"/>
            <w:shd w:val="clear" w:color="auto" w:fill="D9D9D9"/>
            <w:vAlign w:val="center"/>
          </w:tcPr>
          <w:p w:rsidR="00D42470" w:rsidRPr="00D42470" w:rsidRDefault="00D42470" w:rsidP="004064BD">
            <w:pPr>
              <w:spacing w:after="0"/>
            </w:pPr>
            <w:r w:rsidRPr="00D42470">
              <w:t>N° Anexo</w:t>
            </w:r>
          </w:p>
        </w:tc>
        <w:tc>
          <w:tcPr>
            <w:tcW w:w="4105" w:type="pct"/>
            <w:shd w:val="clear" w:color="auto" w:fill="D9D9D9"/>
            <w:vAlign w:val="center"/>
          </w:tcPr>
          <w:p w:rsidR="00D42470" w:rsidRPr="00D42470" w:rsidRDefault="00D42470" w:rsidP="004064BD">
            <w:pPr>
              <w:spacing w:after="0"/>
            </w:pPr>
            <w:r w:rsidRPr="00D42470">
              <w:t>Nombre Anexo</w:t>
            </w:r>
          </w:p>
        </w:tc>
      </w:tr>
      <w:tr w:rsidR="00D42470" w:rsidRPr="00D42470" w:rsidTr="00C65B17">
        <w:trPr>
          <w:trHeight w:val="272"/>
          <w:jc w:val="center"/>
        </w:trPr>
        <w:tc>
          <w:tcPr>
            <w:tcW w:w="895" w:type="pct"/>
            <w:vAlign w:val="center"/>
          </w:tcPr>
          <w:p w:rsidR="00D42470" w:rsidRPr="00D42470" w:rsidRDefault="00D42470" w:rsidP="004064BD">
            <w:pPr>
              <w:spacing w:after="0"/>
            </w:pPr>
            <w:r w:rsidRPr="00D42470">
              <w:t>1</w:t>
            </w:r>
          </w:p>
        </w:tc>
        <w:tc>
          <w:tcPr>
            <w:tcW w:w="4105" w:type="pct"/>
            <w:vAlign w:val="center"/>
          </w:tcPr>
          <w:p w:rsidR="00D42470" w:rsidRPr="00D42470" w:rsidRDefault="009B3353" w:rsidP="004064BD">
            <w:pPr>
              <w:spacing w:after="0"/>
            </w:pPr>
            <w:r>
              <w:t>Acta</w:t>
            </w:r>
            <w:r w:rsidR="00C65B17">
              <w:t>s</w:t>
            </w:r>
            <w:r>
              <w:t xml:space="preserve"> de inspección</w:t>
            </w:r>
          </w:p>
        </w:tc>
      </w:tr>
      <w:tr w:rsidR="00D42470" w:rsidRPr="00D42470" w:rsidTr="00C65B17">
        <w:trPr>
          <w:trHeight w:val="264"/>
          <w:jc w:val="center"/>
        </w:trPr>
        <w:tc>
          <w:tcPr>
            <w:tcW w:w="895" w:type="pct"/>
            <w:vAlign w:val="center"/>
          </w:tcPr>
          <w:p w:rsidR="00D42470" w:rsidRPr="00D42470" w:rsidRDefault="009B3353" w:rsidP="004064BD">
            <w:pPr>
              <w:spacing w:after="0"/>
            </w:pPr>
            <w:r>
              <w:t>2</w:t>
            </w:r>
          </w:p>
        </w:tc>
        <w:tc>
          <w:tcPr>
            <w:tcW w:w="4105" w:type="pct"/>
            <w:vAlign w:val="center"/>
          </w:tcPr>
          <w:p w:rsidR="00D42470" w:rsidRPr="00D42470" w:rsidRDefault="009B3353" w:rsidP="004064BD">
            <w:pPr>
              <w:spacing w:after="0"/>
            </w:pPr>
            <w:r>
              <w:t>Denuncias y SAFAS</w:t>
            </w:r>
          </w:p>
        </w:tc>
      </w:tr>
      <w:tr w:rsidR="00D42470" w:rsidRPr="00D42470" w:rsidTr="00C65B17">
        <w:trPr>
          <w:trHeight w:val="286"/>
          <w:jc w:val="center"/>
        </w:trPr>
        <w:tc>
          <w:tcPr>
            <w:tcW w:w="895" w:type="pct"/>
            <w:vAlign w:val="center"/>
          </w:tcPr>
          <w:p w:rsidR="00D42470" w:rsidRPr="00D42470" w:rsidRDefault="009B3353" w:rsidP="004064BD">
            <w:pPr>
              <w:spacing w:after="0"/>
            </w:pPr>
            <w:r>
              <w:t>3</w:t>
            </w:r>
          </w:p>
        </w:tc>
        <w:tc>
          <w:tcPr>
            <w:tcW w:w="4105" w:type="pct"/>
            <w:vAlign w:val="center"/>
          </w:tcPr>
          <w:p w:rsidR="00D42470" w:rsidRPr="00D42470" w:rsidRDefault="009B3353" w:rsidP="004064BD">
            <w:pPr>
              <w:spacing w:after="0"/>
            </w:pPr>
            <w:r>
              <w:t>Reportes del titular</w:t>
            </w:r>
          </w:p>
        </w:tc>
      </w:tr>
      <w:tr w:rsidR="00D42470" w:rsidRPr="00D42470" w:rsidTr="00C65B17">
        <w:trPr>
          <w:trHeight w:val="286"/>
          <w:jc w:val="center"/>
        </w:trPr>
        <w:tc>
          <w:tcPr>
            <w:tcW w:w="895" w:type="pct"/>
            <w:vAlign w:val="center"/>
          </w:tcPr>
          <w:p w:rsidR="00D42470" w:rsidRPr="00D42470" w:rsidRDefault="009B3353" w:rsidP="004064BD">
            <w:pPr>
              <w:spacing w:after="0"/>
            </w:pPr>
            <w:r>
              <w:t>4</w:t>
            </w:r>
          </w:p>
        </w:tc>
        <w:tc>
          <w:tcPr>
            <w:tcW w:w="4105" w:type="pct"/>
            <w:vAlign w:val="center"/>
          </w:tcPr>
          <w:p w:rsidR="00D42470" w:rsidRPr="00D42470" w:rsidRDefault="008964DF" w:rsidP="004064BD">
            <w:pPr>
              <w:spacing w:after="0"/>
            </w:pPr>
            <w:r>
              <w:t>Ord. N°1288/2018, con examen de información del SAG</w:t>
            </w:r>
          </w:p>
        </w:tc>
      </w:tr>
      <w:tr w:rsidR="009B3353" w:rsidRPr="00D42470" w:rsidTr="00C65B17">
        <w:trPr>
          <w:trHeight w:val="286"/>
          <w:jc w:val="center"/>
        </w:trPr>
        <w:tc>
          <w:tcPr>
            <w:tcW w:w="895" w:type="pct"/>
            <w:vAlign w:val="center"/>
          </w:tcPr>
          <w:p w:rsidR="009B3353" w:rsidRPr="00DF1B90" w:rsidRDefault="009B3353" w:rsidP="004064BD">
            <w:pPr>
              <w:spacing w:after="0"/>
            </w:pPr>
            <w:r w:rsidRPr="00DF1B90">
              <w:t>5</w:t>
            </w:r>
          </w:p>
        </w:tc>
        <w:tc>
          <w:tcPr>
            <w:tcW w:w="4105" w:type="pct"/>
            <w:vAlign w:val="center"/>
          </w:tcPr>
          <w:p w:rsidR="009B3353" w:rsidRPr="00DF1B90" w:rsidRDefault="00207313" w:rsidP="00DC67F1">
            <w:pPr>
              <w:spacing w:after="0"/>
              <w:jc w:val="both"/>
            </w:pPr>
            <w:r w:rsidRPr="00DF1B90">
              <w:t xml:space="preserve">Ord. </w:t>
            </w:r>
            <w:r w:rsidR="00DC67F1">
              <w:t xml:space="preserve">SAG </w:t>
            </w:r>
            <w:r w:rsidRPr="00DF1B90">
              <w:t>N°</w:t>
            </w:r>
            <w:r w:rsidR="00DF1B90" w:rsidRPr="00DF1B90">
              <w:t>1714/2018</w:t>
            </w:r>
            <w:r w:rsidRPr="00DF1B90">
              <w:t xml:space="preserve"> informe </w:t>
            </w:r>
            <w:r w:rsidR="00DF1B90" w:rsidRPr="00DF1B90">
              <w:t>con mayores antecedentes</w:t>
            </w:r>
            <w:r w:rsidRPr="00DF1B90">
              <w:t xml:space="preserve"> </w:t>
            </w:r>
          </w:p>
        </w:tc>
      </w:tr>
      <w:tr w:rsidR="00207313" w:rsidRPr="00D42470" w:rsidTr="00C65B17">
        <w:trPr>
          <w:trHeight w:val="286"/>
          <w:jc w:val="center"/>
        </w:trPr>
        <w:tc>
          <w:tcPr>
            <w:tcW w:w="895" w:type="pct"/>
            <w:vAlign w:val="center"/>
          </w:tcPr>
          <w:p w:rsidR="00207313" w:rsidRDefault="00207313" w:rsidP="004064BD">
            <w:pPr>
              <w:spacing w:after="0"/>
            </w:pPr>
            <w:r>
              <w:t>6</w:t>
            </w:r>
          </w:p>
        </w:tc>
        <w:tc>
          <w:tcPr>
            <w:tcW w:w="4105" w:type="pct"/>
            <w:vAlign w:val="center"/>
          </w:tcPr>
          <w:p w:rsidR="00207313" w:rsidRDefault="00207313" w:rsidP="004064BD">
            <w:pPr>
              <w:spacing w:after="0"/>
            </w:pPr>
            <w:r>
              <w:t>Ord. Aire N°557/2018 SEREMI del Medio Ambiente</w:t>
            </w:r>
          </w:p>
        </w:tc>
      </w:tr>
    </w:tbl>
    <w:p w:rsidR="007A7DEB" w:rsidRPr="007A7DEB" w:rsidRDefault="007A7DEB" w:rsidP="007A7DEB">
      <w:pPr>
        <w:spacing w:line="240" w:lineRule="auto"/>
        <w:jc w:val="center"/>
        <w:rPr>
          <w:rFonts w:ascii="Calibri" w:eastAsia="Calibri" w:hAnsi="Calibri" w:cs="Calibri"/>
          <w:sz w:val="28"/>
          <w:szCs w:val="32"/>
        </w:rPr>
      </w:pPr>
    </w:p>
    <w:p w:rsidR="00791465" w:rsidRPr="00B75D9D" w:rsidRDefault="00791465" w:rsidP="00AA081B">
      <w:pPr>
        <w:jc w:val="center"/>
        <w:rPr>
          <w:rFonts w:ascii="Calibri" w:eastAsia="Calibri" w:hAnsi="Calibri" w:cs="Calibri"/>
          <w:sz w:val="28"/>
          <w:szCs w:val="32"/>
        </w:rPr>
      </w:pPr>
    </w:p>
    <w:sectPr w:rsidR="00791465" w:rsidRPr="00B75D9D" w:rsidSect="000A28D4">
      <w:footerReference w:type="default" r:id="rId56"/>
      <w:type w:val="nextColumn"/>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97C10" w:rsidRDefault="00A97C10" w:rsidP="00E56524">
      <w:pPr>
        <w:spacing w:after="0" w:line="240" w:lineRule="auto"/>
      </w:pPr>
      <w:r>
        <w:separator/>
      </w:r>
    </w:p>
    <w:p w:rsidR="00A97C10" w:rsidRDefault="00A97C10"/>
  </w:endnote>
  <w:endnote w:type="continuationSeparator" w:id="0">
    <w:p w:rsidR="00A97C10" w:rsidRDefault="00A97C10" w:rsidP="00E56524">
      <w:pPr>
        <w:spacing w:after="0" w:line="240" w:lineRule="auto"/>
      </w:pPr>
      <w:r>
        <w:continuationSeparator/>
      </w:r>
    </w:p>
    <w:p w:rsidR="00A97C10" w:rsidRDefault="00A97C1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12426020"/>
      <w:docPartObj>
        <w:docPartGallery w:val="Page Numbers (Bottom of Page)"/>
        <w:docPartUnique/>
      </w:docPartObj>
    </w:sdtPr>
    <w:sdtEndPr/>
    <w:sdtContent>
      <w:p w:rsidR="00DC15F1" w:rsidRDefault="00DC15F1">
        <w:pPr>
          <w:jc w:val="right"/>
        </w:pPr>
        <w:r>
          <w:fldChar w:fldCharType="begin"/>
        </w:r>
        <w:r>
          <w:instrText>PAGE   \* MERGEFORMAT</w:instrText>
        </w:r>
        <w:r>
          <w:fldChar w:fldCharType="separate"/>
        </w:r>
        <w:r w:rsidR="001A1C11" w:rsidRPr="001A1C11">
          <w:rPr>
            <w:noProof/>
            <w:lang w:val="es-ES"/>
          </w:rPr>
          <w:t>20</w:t>
        </w:r>
        <w:r>
          <w:fldChar w:fldCharType="end"/>
        </w:r>
      </w:p>
    </w:sdtContent>
  </w:sdt>
  <w:p w:rsidR="00DC15F1" w:rsidRPr="00E56524" w:rsidRDefault="00DC15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C15F1" w:rsidRPr="00E56524" w:rsidRDefault="00DC15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DC15F1" w:rsidRDefault="00DC15F1"/>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rsidR="00DC15F1" w:rsidRDefault="00DC15F1">
        <w:pPr>
          <w:jc w:val="right"/>
        </w:pPr>
        <w:r>
          <w:fldChar w:fldCharType="begin"/>
        </w:r>
        <w:r>
          <w:instrText>PAGE   \* MERGEFORMAT</w:instrText>
        </w:r>
        <w:r>
          <w:fldChar w:fldCharType="separate"/>
        </w:r>
        <w:r w:rsidR="001A1C11" w:rsidRPr="001A1C11">
          <w:rPr>
            <w:noProof/>
            <w:lang w:val="es-ES"/>
          </w:rPr>
          <w:t>77</w:t>
        </w:r>
        <w:r>
          <w:fldChar w:fldCharType="end"/>
        </w:r>
      </w:p>
    </w:sdtContent>
  </w:sdt>
  <w:p w:rsidR="00DC15F1" w:rsidRPr="00E56524" w:rsidRDefault="00DC15F1"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rsidR="00DC15F1" w:rsidRPr="00E56524" w:rsidRDefault="00DC15F1"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rsidR="00DC15F1" w:rsidRDefault="00DC15F1"/>
  <w:p w:rsidR="00DC15F1" w:rsidRDefault="00DC15F1"/>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97C10" w:rsidRDefault="00A97C10" w:rsidP="00E56524">
      <w:pPr>
        <w:spacing w:after="0" w:line="240" w:lineRule="auto"/>
      </w:pPr>
      <w:r>
        <w:separator/>
      </w:r>
    </w:p>
    <w:p w:rsidR="00A97C10" w:rsidRDefault="00A97C10"/>
  </w:footnote>
  <w:footnote w:type="continuationSeparator" w:id="0">
    <w:p w:rsidR="00A97C10" w:rsidRDefault="00A97C10" w:rsidP="00E56524">
      <w:pPr>
        <w:spacing w:after="0" w:line="240" w:lineRule="auto"/>
      </w:pPr>
      <w:r>
        <w:continuationSeparator/>
      </w:r>
    </w:p>
    <w:p w:rsidR="00A97C10" w:rsidRDefault="00A97C10"/>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w14:anchorId="1A0540E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5pt;height:14.25pt;visibility:visible;mso-wrap-style:square" o:bullet="t">
        <v:imagedata r:id="rId1" o:title=""/>
      </v:shape>
    </w:pict>
  </w:numPicBullet>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4B00B3D"/>
    <w:multiLevelType w:val="multilevel"/>
    <w:tmpl w:val="ADB47A7C"/>
    <w:lvl w:ilvl="0">
      <w:start w:val="1"/>
      <w:numFmt w:val="decimal"/>
      <w:pStyle w:val="Ttulo1"/>
      <w:lvlText w:val="%1"/>
      <w:lvlJc w:val="left"/>
      <w:pPr>
        <w:ind w:left="432" w:hanging="432"/>
      </w:pPr>
    </w:lvl>
    <w:lvl w:ilvl="1">
      <w:start w:val="1"/>
      <w:numFmt w:val="decimal"/>
      <w:pStyle w:val="Ttulo2"/>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nsid w:val="0A0D3675"/>
    <w:multiLevelType w:val="hybridMultilevel"/>
    <w:tmpl w:val="D832B41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0F637292"/>
    <w:multiLevelType w:val="hybridMultilevel"/>
    <w:tmpl w:val="4DD09534"/>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5">
    <w:nsid w:val="1029277C"/>
    <w:multiLevelType w:val="hybridMultilevel"/>
    <w:tmpl w:val="E2FC874A"/>
    <w:lvl w:ilvl="0" w:tplc="B84812E2">
      <w:start w:val="1"/>
      <w:numFmt w:val="bullet"/>
      <w:lvlText w:val=""/>
      <w:lvlPicBulletId w:val="0"/>
      <w:lvlJc w:val="left"/>
      <w:pPr>
        <w:tabs>
          <w:tab w:val="num" w:pos="720"/>
        </w:tabs>
        <w:ind w:left="720" w:hanging="360"/>
      </w:pPr>
      <w:rPr>
        <w:rFonts w:ascii="Symbol" w:hAnsi="Symbol" w:hint="default"/>
      </w:rPr>
    </w:lvl>
    <w:lvl w:ilvl="1" w:tplc="D20A5C02" w:tentative="1">
      <w:start w:val="1"/>
      <w:numFmt w:val="bullet"/>
      <w:lvlText w:val=""/>
      <w:lvlJc w:val="left"/>
      <w:pPr>
        <w:tabs>
          <w:tab w:val="num" w:pos="1440"/>
        </w:tabs>
        <w:ind w:left="1440" w:hanging="360"/>
      </w:pPr>
      <w:rPr>
        <w:rFonts w:ascii="Symbol" w:hAnsi="Symbol" w:hint="default"/>
      </w:rPr>
    </w:lvl>
    <w:lvl w:ilvl="2" w:tplc="532E8E80" w:tentative="1">
      <w:start w:val="1"/>
      <w:numFmt w:val="bullet"/>
      <w:lvlText w:val=""/>
      <w:lvlJc w:val="left"/>
      <w:pPr>
        <w:tabs>
          <w:tab w:val="num" w:pos="2160"/>
        </w:tabs>
        <w:ind w:left="2160" w:hanging="360"/>
      </w:pPr>
      <w:rPr>
        <w:rFonts w:ascii="Symbol" w:hAnsi="Symbol" w:hint="default"/>
      </w:rPr>
    </w:lvl>
    <w:lvl w:ilvl="3" w:tplc="459E28B0" w:tentative="1">
      <w:start w:val="1"/>
      <w:numFmt w:val="bullet"/>
      <w:lvlText w:val=""/>
      <w:lvlJc w:val="left"/>
      <w:pPr>
        <w:tabs>
          <w:tab w:val="num" w:pos="2880"/>
        </w:tabs>
        <w:ind w:left="2880" w:hanging="360"/>
      </w:pPr>
      <w:rPr>
        <w:rFonts w:ascii="Symbol" w:hAnsi="Symbol" w:hint="default"/>
      </w:rPr>
    </w:lvl>
    <w:lvl w:ilvl="4" w:tplc="525862E4" w:tentative="1">
      <w:start w:val="1"/>
      <w:numFmt w:val="bullet"/>
      <w:lvlText w:val=""/>
      <w:lvlJc w:val="left"/>
      <w:pPr>
        <w:tabs>
          <w:tab w:val="num" w:pos="3600"/>
        </w:tabs>
        <w:ind w:left="3600" w:hanging="360"/>
      </w:pPr>
      <w:rPr>
        <w:rFonts w:ascii="Symbol" w:hAnsi="Symbol" w:hint="default"/>
      </w:rPr>
    </w:lvl>
    <w:lvl w:ilvl="5" w:tplc="4258AF38" w:tentative="1">
      <w:start w:val="1"/>
      <w:numFmt w:val="bullet"/>
      <w:lvlText w:val=""/>
      <w:lvlJc w:val="left"/>
      <w:pPr>
        <w:tabs>
          <w:tab w:val="num" w:pos="4320"/>
        </w:tabs>
        <w:ind w:left="4320" w:hanging="360"/>
      </w:pPr>
      <w:rPr>
        <w:rFonts w:ascii="Symbol" w:hAnsi="Symbol" w:hint="default"/>
      </w:rPr>
    </w:lvl>
    <w:lvl w:ilvl="6" w:tplc="8E0A85C2" w:tentative="1">
      <w:start w:val="1"/>
      <w:numFmt w:val="bullet"/>
      <w:lvlText w:val=""/>
      <w:lvlJc w:val="left"/>
      <w:pPr>
        <w:tabs>
          <w:tab w:val="num" w:pos="5040"/>
        </w:tabs>
        <w:ind w:left="5040" w:hanging="360"/>
      </w:pPr>
      <w:rPr>
        <w:rFonts w:ascii="Symbol" w:hAnsi="Symbol" w:hint="default"/>
      </w:rPr>
    </w:lvl>
    <w:lvl w:ilvl="7" w:tplc="C7B64C26" w:tentative="1">
      <w:start w:val="1"/>
      <w:numFmt w:val="bullet"/>
      <w:lvlText w:val=""/>
      <w:lvlJc w:val="left"/>
      <w:pPr>
        <w:tabs>
          <w:tab w:val="num" w:pos="5760"/>
        </w:tabs>
        <w:ind w:left="5760" w:hanging="360"/>
      </w:pPr>
      <w:rPr>
        <w:rFonts w:ascii="Symbol" w:hAnsi="Symbol" w:hint="default"/>
      </w:rPr>
    </w:lvl>
    <w:lvl w:ilvl="8" w:tplc="C6A8AB58" w:tentative="1">
      <w:start w:val="1"/>
      <w:numFmt w:val="bullet"/>
      <w:lvlText w:val=""/>
      <w:lvlJc w:val="left"/>
      <w:pPr>
        <w:tabs>
          <w:tab w:val="num" w:pos="6480"/>
        </w:tabs>
        <w:ind w:left="6480" w:hanging="360"/>
      </w:pPr>
      <w:rPr>
        <w:rFonts w:ascii="Symbol" w:hAnsi="Symbol" w:hint="default"/>
      </w:rPr>
    </w:lvl>
  </w:abstractNum>
  <w:abstractNum w:abstractNumId="6">
    <w:nsid w:val="13141BDB"/>
    <w:multiLevelType w:val="hybridMultilevel"/>
    <w:tmpl w:val="1256C528"/>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7">
    <w:nsid w:val="16E44F5A"/>
    <w:multiLevelType w:val="hybridMultilevel"/>
    <w:tmpl w:val="6E342294"/>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8">
    <w:nsid w:val="172C15CE"/>
    <w:multiLevelType w:val="hybridMultilevel"/>
    <w:tmpl w:val="34A85E62"/>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9">
    <w:nsid w:val="1A277DE6"/>
    <w:multiLevelType w:val="hybridMultilevel"/>
    <w:tmpl w:val="57F60C4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21242BF5"/>
    <w:multiLevelType w:val="hybridMultilevel"/>
    <w:tmpl w:val="2E1AF5D6"/>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28E51745"/>
    <w:multiLevelType w:val="hybridMultilevel"/>
    <w:tmpl w:val="F044F122"/>
    <w:lvl w:ilvl="0" w:tplc="B84812E2">
      <w:start w:val="1"/>
      <w:numFmt w:val="bullet"/>
      <w:lvlText w:val=""/>
      <w:lvlPicBulletId w:val="0"/>
      <w:lvlJc w:val="left"/>
      <w:pPr>
        <w:tabs>
          <w:tab w:val="num" w:pos="720"/>
        </w:tabs>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29AA2241"/>
    <w:multiLevelType w:val="hybridMultilevel"/>
    <w:tmpl w:val="717E838A"/>
    <w:lvl w:ilvl="0" w:tplc="833C3B28">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32F34AB2"/>
    <w:multiLevelType w:val="hybridMultilevel"/>
    <w:tmpl w:val="C9601B82"/>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4">
    <w:nsid w:val="36116FD7"/>
    <w:multiLevelType w:val="hybridMultilevel"/>
    <w:tmpl w:val="E23CA6F0"/>
    <w:lvl w:ilvl="0" w:tplc="914A3328">
      <w:start w:val="8"/>
      <w:numFmt w:val="bullet"/>
      <w:lvlText w:val="-"/>
      <w:lvlJc w:val="left"/>
      <w:pPr>
        <w:ind w:left="720" w:hanging="360"/>
      </w:pPr>
      <w:rPr>
        <w:rFonts w:ascii="Verdana" w:eastAsiaTheme="minorHAnsi" w:hAnsi="Verdana"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3DFF2AF4"/>
    <w:multiLevelType w:val="hybridMultilevel"/>
    <w:tmpl w:val="1256C528"/>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6">
    <w:nsid w:val="3E987E0D"/>
    <w:multiLevelType w:val="hybridMultilevel"/>
    <w:tmpl w:val="39F8272C"/>
    <w:lvl w:ilvl="0" w:tplc="340A0019">
      <w:start w:val="1"/>
      <w:numFmt w:val="lowerLetter"/>
      <w:lvlText w:val="%1."/>
      <w:lvlJc w:val="left"/>
      <w:pPr>
        <w:ind w:left="360" w:hanging="360"/>
      </w:pPr>
    </w:lvl>
    <w:lvl w:ilvl="1" w:tplc="2354B546">
      <w:start w:val="1"/>
      <w:numFmt w:val="bullet"/>
      <w:lvlText w:val=""/>
      <w:lvlJc w:val="left"/>
      <w:pPr>
        <w:ind w:left="1080" w:hanging="360"/>
      </w:pPr>
      <w:rPr>
        <w:rFonts w:ascii="Symbol" w:hAnsi="Symbol" w:hint="default"/>
        <w:color w:val="auto"/>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7">
    <w:nsid w:val="43AD0CEA"/>
    <w:multiLevelType w:val="hybridMultilevel"/>
    <w:tmpl w:val="608AF798"/>
    <w:lvl w:ilvl="0" w:tplc="340A0019">
      <w:start w:val="1"/>
      <w:numFmt w:val="lowerLetter"/>
      <w:lvlText w:val="%1."/>
      <w:lvlJc w:val="left"/>
      <w:pPr>
        <w:ind w:left="360" w:hanging="360"/>
      </w:pPr>
    </w:lvl>
    <w:lvl w:ilvl="1" w:tplc="340A0001">
      <w:start w:val="1"/>
      <w:numFmt w:val="bullet"/>
      <w:lvlText w:val=""/>
      <w:lvlJc w:val="left"/>
      <w:pPr>
        <w:ind w:left="1080" w:hanging="360"/>
      </w:pPr>
      <w:rPr>
        <w:rFonts w:ascii="Symbol" w:hAnsi="Symbol" w:hint="default"/>
      </w:r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8">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45104CDD"/>
    <w:multiLevelType w:val="hybridMultilevel"/>
    <w:tmpl w:val="15223ED4"/>
    <w:lvl w:ilvl="0" w:tplc="340A000F">
      <w:start w:val="1"/>
      <w:numFmt w:val="decimal"/>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0">
    <w:nsid w:val="45800951"/>
    <w:multiLevelType w:val="multilevel"/>
    <w:tmpl w:val="0728F3CC"/>
    <w:lvl w:ilvl="0">
      <w:start w:val="1"/>
      <w:numFmt w:val="decimal"/>
      <w:pStyle w:val="IFA1"/>
      <w:lvlText w:val="%1"/>
      <w:lvlJc w:val="left"/>
      <w:pPr>
        <w:ind w:left="432"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1002" w:hanging="576"/>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720" w:hanging="72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864" w:hanging="864"/>
      </w:pPr>
      <w:rPr>
        <w:b/>
        <w:color w:val="auto"/>
      </w:r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1">
    <w:nsid w:val="48756D8D"/>
    <w:multiLevelType w:val="hybridMultilevel"/>
    <w:tmpl w:val="43DCD3FE"/>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18810DC"/>
    <w:multiLevelType w:val="hybridMultilevel"/>
    <w:tmpl w:val="0832DE44"/>
    <w:lvl w:ilvl="0" w:tplc="D35606A4">
      <w:start w:val="3"/>
      <w:numFmt w:val="bullet"/>
      <w:lvlText w:val="-"/>
      <w:lvlJc w:val="left"/>
      <w:pPr>
        <w:ind w:left="720" w:hanging="360"/>
      </w:pPr>
      <w:rPr>
        <w:rFonts w:ascii="Calibri" w:eastAsiaTheme="minorHAnsi" w:hAnsi="Calibri" w:cstheme="minorBid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6">
    <w:nsid w:val="5727405C"/>
    <w:multiLevelType w:val="hybridMultilevel"/>
    <w:tmpl w:val="AFA6E6E4"/>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7">
    <w:nsid w:val="58684ACD"/>
    <w:multiLevelType w:val="hybridMultilevel"/>
    <w:tmpl w:val="BEDA217A"/>
    <w:lvl w:ilvl="0" w:tplc="5D96DD50">
      <w:start w:val="3"/>
      <w:numFmt w:val="bullet"/>
      <w:lvlText w:val="-"/>
      <w:lvlJc w:val="left"/>
      <w:pPr>
        <w:ind w:left="720" w:hanging="360"/>
      </w:pPr>
      <w:rPr>
        <w:rFonts w:ascii="Calibri" w:eastAsiaTheme="minorHAnsi" w:hAnsi="Calibri" w:cstheme="minorBidi" w:hint="default"/>
        <w:color w:val="92D05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8">
    <w:nsid w:val="588E0B18"/>
    <w:multiLevelType w:val="hybridMultilevel"/>
    <w:tmpl w:val="9B4C602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58975AE5"/>
    <w:multiLevelType w:val="hybridMultilevel"/>
    <w:tmpl w:val="ABFC5470"/>
    <w:lvl w:ilvl="0" w:tplc="CDC45F08">
      <w:start w:val="1"/>
      <w:numFmt w:val="lowerLetter"/>
      <w:lvlText w:val="%1."/>
      <w:lvlJc w:val="left"/>
      <w:pPr>
        <w:ind w:left="360" w:hanging="360"/>
      </w:pPr>
      <w:rPr>
        <w:b w:val="0"/>
        <w:color w:val="auto"/>
      </w:rPr>
    </w:lvl>
    <w:lvl w:ilvl="1" w:tplc="340A0001">
      <w:start w:val="1"/>
      <w:numFmt w:val="bullet"/>
      <w:lvlText w:val=""/>
      <w:lvlJc w:val="left"/>
      <w:pPr>
        <w:ind w:left="1440" w:hanging="360"/>
      </w:pPr>
      <w:rPr>
        <w:rFonts w:ascii="Symbol" w:hAnsi="Symbol" w:hint="default"/>
      </w:r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60A31577"/>
    <w:multiLevelType w:val="hybridMultilevel"/>
    <w:tmpl w:val="862A9600"/>
    <w:lvl w:ilvl="0" w:tplc="23F601B4">
      <w:start w:val="1"/>
      <w:numFmt w:val="lowerLetter"/>
      <w:lvlText w:val="%1."/>
      <w:lvlJc w:val="left"/>
      <w:pPr>
        <w:ind w:left="360" w:hanging="360"/>
      </w:pPr>
      <w:rPr>
        <w:color w:val="auto"/>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31">
    <w:nsid w:val="630D357C"/>
    <w:multiLevelType w:val="hybridMultilevel"/>
    <w:tmpl w:val="3E000014"/>
    <w:lvl w:ilvl="0" w:tplc="340A0001">
      <w:start w:val="1"/>
      <w:numFmt w:val="bullet"/>
      <w:lvlText w:val=""/>
      <w:lvlJc w:val="left"/>
      <w:pPr>
        <w:ind w:left="774" w:hanging="360"/>
      </w:pPr>
      <w:rPr>
        <w:rFonts w:ascii="Symbol" w:hAnsi="Symbol" w:hint="default"/>
      </w:rPr>
    </w:lvl>
    <w:lvl w:ilvl="1" w:tplc="340A0003" w:tentative="1">
      <w:start w:val="1"/>
      <w:numFmt w:val="bullet"/>
      <w:lvlText w:val="o"/>
      <w:lvlJc w:val="left"/>
      <w:pPr>
        <w:ind w:left="1494" w:hanging="360"/>
      </w:pPr>
      <w:rPr>
        <w:rFonts w:ascii="Courier New" w:hAnsi="Courier New" w:cs="Courier New" w:hint="default"/>
      </w:rPr>
    </w:lvl>
    <w:lvl w:ilvl="2" w:tplc="340A0005" w:tentative="1">
      <w:start w:val="1"/>
      <w:numFmt w:val="bullet"/>
      <w:lvlText w:val=""/>
      <w:lvlJc w:val="left"/>
      <w:pPr>
        <w:ind w:left="2214" w:hanging="360"/>
      </w:pPr>
      <w:rPr>
        <w:rFonts w:ascii="Wingdings" w:hAnsi="Wingdings" w:hint="default"/>
      </w:rPr>
    </w:lvl>
    <w:lvl w:ilvl="3" w:tplc="340A0001" w:tentative="1">
      <w:start w:val="1"/>
      <w:numFmt w:val="bullet"/>
      <w:lvlText w:val=""/>
      <w:lvlJc w:val="left"/>
      <w:pPr>
        <w:ind w:left="2934" w:hanging="360"/>
      </w:pPr>
      <w:rPr>
        <w:rFonts w:ascii="Symbol" w:hAnsi="Symbol" w:hint="default"/>
      </w:rPr>
    </w:lvl>
    <w:lvl w:ilvl="4" w:tplc="340A0003" w:tentative="1">
      <w:start w:val="1"/>
      <w:numFmt w:val="bullet"/>
      <w:lvlText w:val="o"/>
      <w:lvlJc w:val="left"/>
      <w:pPr>
        <w:ind w:left="3654" w:hanging="360"/>
      </w:pPr>
      <w:rPr>
        <w:rFonts w:ascii="Courier New" w:hAnsi="Courier New" w:cs="Courier New" w:hint="default"/>
      </w:rPr>
    </w:lvl>
    <w:lvl w:ilvl="5" w:tplc="340A0005" w:tentative="1">
      <w:start w:val="1"/>
      <w:numFmt w:val="bullet"/>
      <w:lvlText w:val=""/>
      <w:lvlJc w:val="left"/>
      <w:pPr>
        <w:ind w:left="4374" w:hanging="360"/>
      </w:pPr>
      <w:rPr>
        <w:rFonts w:ascii="Wingdings" w:hAnsi="Wingdings" w:hint="default"/>
      </w:rPr>
    </w:lvl>
    <w:lvl w:ilvl="6" w:tplc="340A0001" w:tentative="1">
      <w:start w:val="1"/>
      <w:numFmt w:val="bullet"/>
      <w:lvlText w:val=""/>
      <w:lvlJc w:val="left"/>
      <w:pPr>
        <w:ind w:left="5094" w:hanging="360"/>
      </w:pPr>
      <w:rPr>
        <w:rFonts w:ascii="Symbol" w:hAnsi="Symbol" w:hint="default"/>
      </w:rPr>
    </w:lvl>
    <w:lvl w:ilvl="7" w:tplc="340A0003" w:tentative="1">
      <w:start w:val="1"/>
      <w:numFmt w:val="bullet"/>
      <w:lvlText w:val="o"/>
      <w:lvlJc w:val="left"/>
      <w:pPr>
        <w:ind w:left="5814" w:hanging="360"/>
      </w:pPr>
      <w:rPr>
        <w:rFonts w:ascii="Courier New" w:hAnsi="Courier New" w:cs="Courier New" w:hint="default"/>
      </w:rPr>
    </w:lvl>
    <w:lvl w:ilvl="8" w:tplc="340A0005" w:tentative="1">
      <w:start w:val="1"/>
      <w:numFmt w:val="bullet"/>
      <w:lvlText w:val=""/>
      <w:lvlJc w:val="left"/>
      <w:pPr>
        <w:ind w:left="6534" w:hanging="360"/>
      </w:pPr>
      <w:rPr>
        <w:rFonts w:ascii="Wingdings" w:hAnsi="Wingdings" w:hint="default"/>
      </w:rPr>
    </w:lvl>
  </w:abstractNum>
  <w:abstractNum w:abstractNumId="32">
    <w:nsid w:val="65A23597"/>
    <w:multiLevelType w:val="hybridMultilevel"/>
    <w:tmpl w:val="2E1AF5D6"/>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3">
    <w:nsid w:val="6A977EF1"/>
    <w:multiLevelType w:val="hybridMultilevel"/>
    <w:tmpl w:val="7C066166"/>
    <w:lvl w:ilvl="0" w:tplc="F6D03F82">
      <w:start w:val="1"/>
      <w:numFmt w:val="bullet"/>
      <w:lvlText w:val=""/>
      <w:lvlJc w:val="left"/>
      <w:pPr>
        <w:ind w:left="720" w:hanging="360"/>
      </w:pPr>
      <w:rPr>
        <w:rFonts w:ascii="Symbol" w:hAnsi="Symbol"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4">
    <w:nsid w:val="6DC915D2"/>
    <w:multiLevelType w:val="hybridMultilevel"/>
    <w:tmpl w:val="63F42300"/>
    <w:lvl w:ilvl="0" w:tplc="CDC45F08">
      <w:start w:val="1"/>
      <w:numFmt w:val="lowerLetter"/>
      <w:lvlText w:val="%1."/>
      <w:lvlJc w:val="left"/>
      <w:pPr>
        <w:ind w:left="360" w:hanging="360"/>
      </w:pPr>
      <w:rPr>
        <w:b w:val="0"/>
        <w:color w:val="auto"/>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5">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6">
    <w:nsid w:val="749537E1"/>
    <w:multiLevelType w:val="hybridMultilevel"/>
    <w:tmpl w:val="C2ACF3D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7">
    <w:nsid w:val="75296586"/>
    <w:multiLevelType w:val="hybridMultilevel"/>
    <w:tmpl w:val="3BAA6D00"/>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9">
    <w:nsid w:val="7B676276"/>
    <w:multiLevelType w:val="hybridMultilevel"/>
    <w:tmpl w:val="2D903B10"/>
    <w:lvl w:ilvl="0" w:tplc="340A0019">
      <w:start w:val="1"/>
      <w:numFmt w:val="lowerLetter"/>
      <w:lvlText w:val="%1."/>
      <w:lvlJc w:val="left"/>
      <w:pPr>
        <w:ind w:left="360" w:hanging="360"/>
      </w:p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num w:numId="1">
    <w:abstractNumId w:val="1"/>
  </w:num>
  <w:num w:numId="2">
    <w:abstractNumId w:val="0"/>
  </w:num>
  <w:num w:numId="3">
    <w:abstractNumId w:val="22"/>
  </w:num>
  <w:num w:numId="4">
    <w:abstractNumId w:val="25"/>
  </w:num>
  <w:num w:numId="5">
    <w:abstractNumId w:val="8"/>
  </w:num>
  <w:num w:numId="6">
    <w:abstractNumId w:val="1"/>
  </w:num>
  <w:num w:numId="7">
    <w:abstractNumId w:val="24"/>
  </w:num>
  <w:num w:numId="8">
    <w:abstractNumId w:val="18"/>
  </w:num>
  <w:num w:numId="9">
    <w:abstractNumId w:val="20"/>
  </w:num>
  <w:num w:numId="10">
    <w:abstractNumId w:val="35"/>
  </w:num>
  <w:num w:numId="11">
    <w:abstractNumId w:val="38"/>
  </w:num>
  <w:num w:numId="12">
    <w:abstractNumId w:val="2"/>
  </w:num>
  <w:num w:numId="13">
    <w:abstractNumId w:val="13"/>
  </w:num>
  <w:num w:numId="14">
    <w:abstractNumId w:val="20"/>
  </w:num>
  <w:num w:numId="15">
    <w:abstractNumId w:val="20"/>
  </w:num>
  <w:num w:numId="16">
    <w:abstractNumId w:val="20"/>
  </w:num>
  <w:num w:numId="17">
    <w:abstractNumId w:val="20"/>
  </w:num>
  <w:num w:numId="18">
    <w:abstractNumId w:val="2"/>
  </w:num>
  <w:num w:numId="19">
    <w:abstractNumId w:val="33"/>
  </w:num>
  <w:num w:numId="20">
    <w:abstractNumId w:val="39"/>
  </w:num>
  <w:num w:numId="21">
    <w:abstractNumId w:val="21"/>
  </w:num>
  <w:num w:numId="22">
    <w:abstractNumId w:val="14"/>
  </w:num>
  <w:num w:numId="23">
    <w:abstractNumId w:val="7"/>
  </w:num>
  <w:num w:numId="24">
    <w:abstractNumId w:val="26"/>
  </w:num>
  <w:num w:numId="25">
    <w:abstractNumId w:val="17"/>
  </w:num>
  <w:num w:numId="26">
    <w:abstractNumId w:val="9"/>
  </w:num>
  <w:num w:numId="27">
    <w:abstractNumId w:val="31"/>
  </w:num>
  <w:num w:numId="28">
    <w:abstractNumId w:val="23"/>
  </w:num>
  <w:num w:numId="29">
    <w:abstractNumId w:val="12"/>
  </w:num>
  <w:num w:numId="30">
    <w:abstractNumId w:val="19"/>
  </w:num>
  <w:num w:numId="31">
    <w:abstractNumId w:val="27"/>
  </w:num>
  <w:num w:numId="32">
    <w:abstractNumId w:val="30"/>
  </w:num>
  <w:num w:numId="33">
    <w:abstractNumId w:val="32"/>
  </w:num>
  <w:num w:numId="34">
    <w:abstractNumId w:val="10"/>
  </w:num>
  <w:num w:numId="35">
    <w:abstractNumId w:val="16"/>
  </w:num>
  <w:num w:numId="36">
    <w:abstractNumId w:val="3"/>
  </w:num>
  <w:num w:numId="37">
    <w:abstractNumId w:val="4"/>
  </w:num>
  <w:num w:numId="38">
    <w:abstractNumId w:val="34"/>
  </w:num>
  <w:num w:numId="39">
    <w:abstractNumId w:val="29"/>
  </w:num>
  <w:num w:numId="40">
    <w:abstractNumId w:val="6"/>
  </w:num>
  <w:num w:numId="41">
    <w:abstractNumId w:val="28"/>
  </w:num>
  <w:num w:numId="42">
    <w:abstractNumId w:val="36"/>
  </w:num>
  <w:num w:numId="43">
    <w:abstractNumId w:val="15"/>
  </w:num>
  <w:num w:numId="44">
    <w:abstractNumId w:val="5"/>
  </w:num>
  <w:num w:numId="45">
    <w:abstractNumId w:val="11"/>
  </w:num>
  <w:num w:numId="46">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02871"/>
    <w:rsid w:val="000073CE"/>
    <w:rsid w:val="00010226"/>
    <w:rsid w:val="00010FEB"/>
    <w:rsid w:val="0001685A"/>
    <w:rsid w:val="00020471"/>
    <w:rsid w:val="00031478"/>
    <w:rsid w:val="00032FF0"/>
    <w:rsid w:val="0004246E"/>
    <w:rsid w:val="00051EBD"/>
    <w:rsid w:val="00054785"/>
    <w:rsid w:val="000556C1"/>
    <w:rsid w:val="00062C8D"/>
    <w:rsid w:val="00064C68"/>
    <w:rsid w:val="000657E4"/>
    <w:rsid w:val="000715B3"/>
    <w:rsid w:val="0007552A"/>
    <w:rsid w:val="00076077"/>
    <w:rsid w:val="000830D0"/>
    <w:rsid w:val="000833F0"/>
    <w:rsid w:val="000851D9"/>
    <w:rsid w:val="00096E61"/>
    <w:rsid w:val="000976F0"/>
    <w:rsid w:val="000A04E0"/>
    <w:rsid w:val="000A0CD8"/>
    <w:rsid w:val="000A28D4"/>
    <w:rsid w:val="000B0EF0"/>
    <w:rsid w:val="000B571E"/>
    <w:rsid w:val="000B6F2A"/>
    <w:rsid w:val="000B7333"/>
    <w:rsid w:val="000C02A0"/>
    <w:rsid w:val="000C150D"/>
    <w:rsid w:val="000D0C30"/>
    <w:rsid w:val="000D13D1"/>
    <w:rsid w:val="000D2E13"/>
    <w:rsid w:val="000E2061"/>
    <w:rsid w:val="000E3C4C"/>
    <w:rsid w:val="000E52B7"/>
    <w:rsid w:val="000E54E9"/>
    <w:rsid w:val="000E5FEC"/>
    <w:rsid w:val="000E72A5"/>
    <w:rsid w:val="000F05A9"/>
    <w:rsid w:val="000F2F2E"/>
    <w:rsid w:val="000F4008"/>
    <w:rsid w:val="000F4267"/>
    <w:rsid w:val="000F7918"/>
    <w:rsid w:val="001029E5"/>
    <w:rsid w:val="0010374E"/>
    <w:rsid w:val="00111316"/>
    <w:rsid w:val="00116E31"/>
    <w:rsid w:val="00117F73"/>
    <w:rsid w:val="00127125"/>
    <w:rsid w:val="0012738B"/>
    <w:rsid w:val="00145020"/>
    <w:rsid w:val="001454F9"/>
    <w:rsid w:val="00147025"/>
    <w:rsid w:val="00147B74"/>
    <w:rsid w:val="00147EBD"/>
    <w:rsid w:val="001520B1"/>
    <w:rsid w:val="001528C4"/>
    <w:rsid w:val="001547DB"/>
    <w:rsid w:val="001551BE"/>
    <w:rsid w:val="0015708C"/>
    <w:rsid w:val="0016167B"/>
    <w:rsid w:val="0016246A"/>
    <w:rsid w:val="00167F3A"/>
    <w:rsid w:val="0017019C"/>
    <w:rsid w:val="00172ED8"/>
    <w:rsid w:val="00174317"/>
    <w:rsid w:val="0017719A"/>
    <w:rsid w:val="00184EF4"/>
    <w:rsid w:val="00191FC0"/>
    <w:rsid w:val="00196382"/>
    <w:rsid w:val="00197319"/>
    <w:rsid w:val="001A123D"/>
    <w:rsid w:val="001A1C11"/>
    <w:rsid w:val="001A42E8"/>
    <w:rsid w:val="001A5F0B"/>
    <w:rsid w:val="001A6602"/>
    <w:rsid w:val="001A7FD0"/>
    <w:rsid w:val="001B07D2"/>
    <w:rsid w:val="001B791C"/>
    <w:rsid w:val="001B7F56"/>
    <w:rsid w:val="001C286B"/>
    <w:rsid w:val="001C2BC9"/>
    <w:rsid w:val="001C375E"/>
    <w:rsid w:val="001C53EE"/>
    <w:rsid w:val="001D6E45"/>
    <w:rsid w:val="001E400D"/>
    <w:rsid w:val="001F07B8"/>
    <w:rsid w:val="001F0F4E"/>
    <w:rsid w:val="001F2061"/>
    <w:rsid w:val="00204460"/>
    <w:rsid w:val="00207313"/>
    <w:rsid w:val="0021220F"/>
    <w:rsid w:val="00214B8E"/>
    <w:rsid w:val="00216379"/>
    <w:rsid w:val="002250D0"/>
    <w:rsid w:val="00231EC3"/>
    <w:rsid w:val="0023361D"/>
    <w:rsid w:val="00233955"/>
    <w:rsid w:val="0023597A"/>
    <w:rsid w:val="00236422"/>
    <w:rsid w:val="00251CDB"/>
    <w:rsid w:val="002537B0"/>
    <w:rsid w:val="00254603"/>
    <w:rsid w:val="002561F7"/>
    <w:rsid w:val="00262969"/>
    <w:rsid w:val="00263D9F"/>
    <w:rsid w:val="00267BAC"/>
    <w:rsid w:val="00271D1F"/>
    <w:rsid w:val="0027488C"/>
    <w:rsid w:val="00282979"/>
    <w:rsid w:val="00284CD2"/>
    <w:rsid w:val="002877E3"/>
    <w:rsid w:val="00290109"/>
    <w:rsid w:val="002A2F4E"/>
    <w:rsid w:val="002C07AD"/>
    <w:rsid w:val="002C0959"/>
    <w:rsid w:val="002C6881"/>
    <w:rsid w:val="002D003F"/>
    <w:rsid w:val="002D3B77"/>
    <w:rsid w:val="002D5874"/>
    <w:rsid w:val="002E2FFC"/>
    <w:rsid w:val="002E78C9"/>
    <w:rsid w:val="002F086C"/>
    <w:rsid w:val="002F0EB4"/>
    <w:rsid w:val="002F17C0"/>
    <w:rsid w:val="002F4211"/>
    <w:rsid w:val="002F4812"/>
    <w:rsid w:val="003015FF"/>
    <w:rsid w:val="003020C3"/>
    <w:rsid w:val="0030321D"/>
    <w:rsid w:val="00303DE0"/>
    <w:rsid w:val="00303E1F"/>
    <w:rsid w:val="0031512B"/>
    <w:rsid w:val="00316C68"/>
    <w:rsid w:val="00326EAF"/>
    <w:rsid w:val="00327B2E"/>
    <w:rsid w:val="00333466"/>
    <w:rsid w:val="003374FD"/>
    <w:rsid w:val="00337F2A"/>
    <w:rsid w:val="003437A1"/>
    <w:rsid w:val="003458EE"/>
    <w:rsid w:val="00347202"/>
    <w:rsid w:val="00351702"/>
    <w:rsid w:val="00356BD2"/>
    <w:rsid w:val="0035741E"/>
    <w:rsid w:val="00362C8B"/>
    <w:rsid w:val="00363A38"/>
    <w:rsid w:val="00365214"/>
    <w:rsid w:val="00376EC9"/>
    <w:rsid w:val="00377A8B"/>
    <w:rsid w:val="00384E82"/>
    <w:rsid w:val="0038565A"/>
    <w:rsid w:val="00386DC7"/>
    <w:rsid w:val="00390682"/>
    <w:rsid w:val="003A7D15"/>
    <w:rsid w:val="003B3FFC"/>
    <w:rsid w:val="003B7EA2"/>
    <w:rsid w:val="003C1349"/>
    <w:rsid w:val="003C2BC9"/>
    <w:rsid w:val="003C481B"/>
    <w:rsid w:val="003D326B"/>
    <w:rsid w:val="003D4C79"/>
    <w:rsid w:val="003E1949"/>
    <w:rsid w:val="003E4197"/>
    <w:rsid w:val="003E4783"/>
    <w:rsid w:val="003E669D"/>
    <w:rsid w:val="003E6DCE"/>
    <w:rsid w:val="003F0F6A"/>
    <w:rsid w:val="003F12AC"/>
    <w:rsid w:val="003F160B"/>
    <w:rsid w:val="003F616A"/>
    <w:rsid w:val="003F69E5"/>
    <w:rsid w:val="004047D1"/>
    <w:rsid w:val="004064BD"/>
    <w:rsid w:val="004070F3"/>
    <w:rsid w:val="00407D4D"/>
    <w:rsid w:val="00410DEB"/>
    <w:rsid w:val="00410EE6"/>
    <w:rsid w:val="00411086"/>
    <w:rsid w:val="0041450A"/>
    <w:rsid w:val="004154B5"/>
    <w:rsid w:val="00421A8C"/>
    <w:rsid w:val="004323AC"/>
    <w:rsid w:val="00433D24"/>
    <w:rsid w:val="004357C3"/>
    <w:rsid w:val="004372E0"/>
    <w:rsid w:val="00441430"/>
    <w:rsid w:val="004438A3"/>
    <w:rsid w:val="00445DD8"/>
    <w:rsid w:val="0044610D"/>
    <w:rsid w:val="00450633"/>
    <w:rsid w:val="0045615C"/>
    <w:rsid w:val="004610D5"/>
    <w:rsid w:val="0046463C"/>
    <w:rsid w:val="00466D69"/>
    <w:rsid w:val="00472C73"/>
    <w:rsid w:val="004743AA"/>
    <w:rsid w:val="00496335"/>
    <w:rsid w:val="004963FF"/>
    <w:rsid w:val="004965F4"/>
    <w:rsid w:val="004A1C6E"/>
    <w:rsid w:val="004A5197"/>
    <w:rsid w:val="004B4617"/>
    <w:rsid w:val="004B51F0"/>
    <w:rsid w:val="004B58F6"/>
    <w:rsid w:val="004C0A1E"/>
    <w:rsid w:val="004C3735"/>
    <w:rsid w:val="004C65E0"/>
    <w:rsid w:val="004C671D"/>
    <w:rsid w:val="004D051A"/>
    <w:rsid w:val="004D5AF4"/>
    <w:rsid w:val="004D7114"/>
    <w:rsid w:val="004E09F0"/>
    <w:rsid w:val="004E137D"/>
    <w:rsid w:val="004E6266"/>
    <w:rsid w:val="004E7B48"/>
    <w:rsid w:val="004F1270"/>
    <w:rsid w:val="005032B1"/>
    <w:rsid w:val="005048E0"/>
    <w:rsid w:val="0051301A"/>
    <w:rsid w:val="00515F9A"/>
    <w:rsid w:val="005223A4"/>
    <w:rsid w:val="00523F64"/>
    <w:rsid w:val="00526835"/>
    <w:rsid w:val="00535223"/>
    <w:rsid w:val="005369B4"/>
    <w:rsid w:val="00541E5B"/>
    <w:rsid w:val="0054584D"/>
    <w:rsid w:val="005567CF"/>
    <w:rsid w:val="00556C92"/>
    <w:rsid w:val="00570BF0"/>
    <w:rsid w:val="00571F53"/>
    <w:rsid w:val="005738C8"/>
    <w:rsid w:val="00580CA9"/>
    <w:rsid w:val="005863D4"/>
    <w:rsid w:val="005933B2"/>
    <w:rsid w:val="005938F4"/>
    <w:rsid w:val="005948DD"/>
    <w:rsid w:val="005966B9"/>
    <w:rsid w:val="00597842"/>
    <w:rsid w:val="005A1F8C"/>
    <w:rsid w:val="005A2F2D"/>
    <w:rsid w:val="005A329C"/>
    <w:rsid w:val="005A3D2D"/>
    <w:rsid w:val="005A717D"/>
    <w:rsid w:val="005B0798"/>
    <w:rsid w:val="005B11C4"/>
    <w:rsid w:val="005B42FB"/>
    <w:rsid w:val="005B5ED2"/>
    <w:rsid w:val="005C09FB"/>
    <w:rsid w:val="005F21D0"/>
    <w:rsid w:val="005F50FD"/>
    <w:rsid w:val="00600E97"/>
    <w:rsid w:val="00603D47"/>
    <w:rsid w:val="006047E6"/>
    <w:rsid w:val="00607E80"/>
    <w:rsid w:val="00610E5F"/>
    <w:rsid w:val="006145CC"/>
    <w:rsid w:val="006157B8"/>
    <w:rsid w:val="00615FB7"/>
    <w:rsid w:val="006165D4"/>
    <w:rsid w:val="006239C9"/>
    <w:rsid w:val="00641847"/>
    <w:rsid w:val="00641FD0"/>
    <w:rsid w:val="006428F6"/>
    <w:rsid w:val="00642B6E"/>
    <w:rsid w:val="00644484"/>
    <w:rsid w:val="006449D2"/>
    <w:rsid w:val="00645343"/>
    <w:rsid w:val="006474BA"/>
    <w:rsid w:val="00647921"/>
    <w:rsid w:val="006535BE"/>
    <w:rsid w:val="00672CF8"/>
    <w:rsid w:val="00674EA2"/>
    <w:rsid w:val="00695FAB"/>
    <w:rsid w:val="006A0EC4"/>
    <w:rsid w:val="006A1994"/>
    <w:rsid w:val="006A3A8E"/>
    <w:rsid w:val="006A5B31"/>
    <w:rsid w:val="006B03F9"/>
    <w:rsid w:val="006B3B3D"/>
    <w:rsid w:val="006B4352"/>
    <w:rsid w:val="006B5C83"/>
    <w:rsid w:val="006C1281"/>
    <w:rsid w:val="006C2872"/>
    <w:rsid w:val="006C7777"/>
    <w:rsid w:val="006D02A6"/>
    <w:rsid w:val="006D19B8"/>
    <w:rsid w:val="006D27AB"/>
    <w:rsid w:val="006D2CF5"/>
    <w:rsid w:val="006E438C"/>
    <w:rsid w:val="006F0E18"/>
    <w:rsid w:val="006F4870"/>
    <w:rsid w:val="006F4EA6"/>
    <w:rsid w:val="00701C49"/>
    <w:rsid w:val="00710744"/>
    <w:rsid w:val="00714458"/>
    <w:rsid w:val="0072207A"/>
    <w:rsid w:val="0072210D"/>
    <w:rsid w:val="00736F84"/>
    <w:rsid w:val="00742F86"/>
    <w:rsid w:val="0075063A"/>
    <w:rsid w:val="0076110B"/>
    <w:rsid w:val="00765D2D"/>
    <w:rsid w:val="0077226E"/>
    <w:rsid w:val="00781B07"/>
    <w:rsid w:val="00786F38"/>
    <w:rsid w:val="00787DD1"/>
    <w:rsid w:val="00791465"/>
    <w:rsid w:val="007A7084"/>
    <w:rsid w:val="007A7DEB"/>
    <w:rsid w:val="007B0323"/>
    <w:rsid w:val="007B1496"/>
    <w:rsid w:val="007B3CDA"/>
    <w:rsid w:val="007B5F37"/>
    <w:rsid w:val="007B6642"/>
    <w:rsid w:val="007B6F5F"/>
    <w:rsid w:val="007B760A"/>
    <w:rsid w:val="007C1EB9"/>
    <w:rsid w:val="007D0DCA"/>
    <w:rsid w:val="007D495C"/>
    <w:rsid w:val="007E3E36"/>
    <w:rsid w:val="007E6DD7"/>
    <w:rsid w:val="007E7831"/>
    <w:rsid w:val="007E7B4F"/>
    <w:rsid w:val="007F0F71"/>
    <w:rsid w:val="007F4C0C"/>
    <w:rsid w:val="007F659A"/>
    <w:rsid w:val="008043E3"/>
    <w:rsid w:val="00806711"/>
    <w:rsid w:val="00810D59"/>
    <w:rsid w:val="00811811"/>
    <w:rsid w:val="0081568D"/>
    <w:rsid w:val="008227EF"/>
    <w:rsid w:val="00832230"/>
    <w:rsid w:val="008328D8"/>
    <w:rsid w:val="008364DD"/>
    <w:rsid w:val="00843C70"/>
    <w:rsid w:val="008517A9"/>
    <w:rsid w:val="0085246F"/>
    <w:rsid w:val="0085293B"/>
    <w:rsid w:val="00854033"/>
    <w:rsid w:val="00855823"/>
    <w:rsid w:val="00863EE2"/>
    <w:rsid w:val="00866E37"/>
    <w:rsid w:val="00867975"/>
    <w:rsid w:val="00871FEB"/>
    <w:rsid w:val="0087743C"/>
    <w:rsid w:val="008865E5"/>
    <w:rsid w:val="00887BC5"/>
    <w:rsid w:val="0089521A"/>
    <w:rsid w:val="008962D6"/>
    <w:rsid w:val="008964DF"/>
    <w:rsid w:val="00896B09"/>
    <w:rsid w:val="008A0C99"/>
    <w:rsid w:val="008A1DB1"/>
    <w:rsid w:val="008A38BF"/>
    <w:rsid w:val="008A5F98"/>
    <w:rsid w:val="008B203C"/>
    <w:rsid w:val="008B2A17"/>
    <w:rsid w:val="008C1588"/>
    <w:rsid w:val="008C566B"/>
    <w:rsid w:val="008C7911"/>
    <w:rsid w:val="008D1332"/>
    <w:rsid w:val="008D3560"/>
    <w:rsid w:val="008D5942"/>
    <w:rsid w:val="008D5F47"/>
    <w:rsid w:val="008E2C0F"/>
    <w:rsid w:val="008E766B"/>
    <w:rsid w:val="008E7C1A"/>
    <w:rsid w:val="008F5D17"/>
    <w:rsid w:val="008F6B2E"/>
    <w:rsid w:val="00900599"/>
    <w:rsid w:val="00901CA4"/>
    <w:rsid w:val="00904722"/>
    <w:rsid w:val="009076E5"/>
    <w:rsid w:val="00910080"/>
    <w:rsid w:val="00925584"/>
    <w:rsid w:val="0093042A"/>
    <w:rsid w:val="00933D7F"/>
    <w:rsid w:val="00943547"/>
    <w:rsid w:val="00945A14"/>
    <w:rsid w:val="00946372"/>
    <w:rsid w:val="0095256C"/>
    <w:rsid w:val="00956221"/>
    <w:rsid w:val="00957B65"/>
    <w:rsid w:val="00960FEB"/>
    <w:rsid w:val="00967D07"/>
    <w:rsid w:val="00972748"/>
    <w:rsid w:val="00976337"/>
    <w:rsid w:val="0097673A"/>
    <w:rsid w:val="00981FFE"/>
    <w:rsid w:val="00985CA1"/>
    <w:rsid w:val="00987770"/>
    <w:rsid w:val="00987C39"/>
    <w:rsid w:val="009906F1"/>
    <w:rsid w:val="00990D75"/>
    <w:rsid w:val="00992B8C"/>
    <w:rsid w:val="00997AE9"/>
    <w:rsid w:val="009A0C9B"/>
    <w:rsid w:val="009A2529"/>
    <w:rsid w:val="009A3990"/>
    <w:rsid w:val="009B3353"/>
    <w:rsid w:val="009B570B"/>
    <w:rsid w:val="009B78BC"/>
    <w:rsid w:val="009C5FB7"/>
    <w:rsid w:val="009D0BC1"/>
    <w:rsid w:val="009D1EDB"/>
    <w:rsid w:val="009D780D"/>
    <w:rsid w:val="009E1A46"/>
    <w:rsid w:val="009E51C7"/>
    <w:rsid w:val="009E5329"/>
    <w:rsid w:val="009E5E17"/>
    <w:rsid w:val="009E69FE"/>
    <w:rsid w:val="009E7273"/>
    <w:rsid w:val="009F001F"/>
    <w:rsid w:val="009F02BE"/>
    <w:rsid w:val="009F1382"/>
    <w:rsid w:val="009F4273"/>
    <w:rsid w:val="00A00016"/>
    <w:rsid w:val="00A02E9D"/>
    <w:rsid w:val="00A149B0"/>
    <w:rsid w:val="00A14FBA"/>
    <w:rsid w:val="00A153DD"/>
    <w:rsid w:val="00A25636"/>
    <w:rsid w:val="00A34AC3"/>
    <w:rsid w:val="00A37206"/>
    <w:rsid w:val="00A375E1"/>
    <w:rsid w:val="00A376D6"/>
    <w:rsid w:val="00A425B7"/>
    <w:rsid w:val="00A45351"/>
    <w:rsid w:val="00A46563"/>
    <w:rsid w:val="00A4658C"/>
    <w:rsid w:val="00A46BBE"/>
    <w:rsid w:val="00A500B7"/>
    <w:rsid w:val="00A6065A"/>
    <w:rsid w:val="00A64E65"/>
    <w:rsid w:val="00A6781F"/>
    <w:rsid w:val="00A7143F"/>
    <w:rsid w:val="00A7297A"/>
    <w:rsid w:val="00A76ACD"/>
    <w:rsid w:val="00A8019F"/>
    <w:rsid w:val="00A81992"/>
    <w:rsid w:val="00A82C17"/>
    <w:rsid w:val="00A82D5D"/>
    <w:rsid w:val="00A858AE"/>
    <w:rsid w:val="00A86E29"/>
    <w:rsid w:val="00A93635"/>
    <w:rsid w:val="00A93EA1"/>
    <w:rsid w:val="00A95087"/>
    <w:rsid w:val="00A966EC"/>
    <w:rsid w:val="00A9797F"/>
    <w:rsid w:val="00A97C10"/>
    <w:rsid w:val="00AA0774"/>
    <w:rsid w:val="00AA081B"/>
    <w:rsid w:val="00AA113D"/>
    <w:rsid w:val="00AA1F72"/>
    <w:rsid w:val="00AA4C17"/>
    <w:rsid w:val="00AA4E0E"/>
    <w:rsid w:val="00AB0DF6"/>
    <w:rsid w:val="00AB4A8F"/>
    <w:rsid w:val="00AB5EE5"/>
    <w:rsid w:val="00AB7A49"/>
    <w:rsid w:val="00AD061E"/>
    <w:rsid w:val="00AD6A8F"/>
    <w:rsid w:val="00AF5358"/>
    <w:rsid w:val="00B00FFC"/>
    <w:rsid w:val="00B01B74"/>
    <w:rsid w:val="00B0611A"/>
    <w:rsid w:val="00B06822"/>
    <w:rsid w:val="00B1125C"/>
    <w:rsid w:val="00B114F5"/>
    <w:rsid w:val="00B14802"/>
    <w:rsid w:val="00B238B9"/>
    <w:rsid w:val="00B30A29"/>
    <w:rsid w:val="00B32B3B"/>
    <w:rsid w:val="00B36889"/>
    <w:rsid w:val="00B4461F"/>
    <w:rsid w:val="00B52C5C"/>
    <w:rsid w:val="00B54A74"/>
    <w:rsid w:val="00B54A9E"/>
    <w:rsid w:val="00B5591A"/>
    <w:rsid w:val="00B56167"/>
    <w:rsid w:val="00B56E59"/>
    <w:rsid w:val="00B67080"/>
    <w:rsid w:val="00B75D9D"/>
    <w:rsid w:val="00B77157"/>
    <w:rsid w:val="00B83410"/>
    <w:rsid w:val="00B8619E"/>
    <w:rsid w:val="00B97FAC"/>
    <w:rsid w:val="00BB0152"/>
    <w:rsid w:val="00BB5C92"/>
    <w:rsid w:val="00BC10E1"/>
    <w:rsid w:val="00BC11D2"/>
    <w:rsid w:val="00BC20FB"/>
    <w:rsid w:val="00BC35AD"/>
    <w:rsid w:val="00BC3D6A"/>
    <w:rsid w:val="00BC4B25"/>
    <w:rsid w:val="00BD0A9E"/>
    <w:rsid w:val="00BD11C0"/>
    <w:rsid w:val="00BD4AD1"/>
    <w:rsid w:val="00BE2CE8"/>
    <w:rsid w:val="00BF2C01"/>
    <w:rsid w:val="00BF33C7"/>
    <w:rsid w:val="00C02687"/>
    <w:rsid w:val="00C04992"/>
    <w:rsid w:val="00C0549D"/>
    <w:rsid w:val="00C05C06"/>
    <w:rsid w:val="00C1005C"/>
    <w:rsid w:val="00C11245"/>
    <w:rsid w:val="00C12151"/>
    <w:rsid w:val="00C14AE5"/>
    <w:rsid w:val="00C20F66"/>
    <w:rsid w:val="00C276AC"/>
    <w:rsid w:val="00C36DC0"/>
    <w:rsid w:val="00C37719"/>
    <w:rsid w:val="00C40123"/>
    <w:rsid w:val="00C40DF2"/>
    <w:rsid w:val="00C410E6"/>
    <w:rsid w:val="00C42E5A"/>
    <w:rsid w:val="00C518B7"/>
    <w:rsid w:val="00C554C6"/>
    <w:rsid w:val="00C63617"/>
    <w:rsid w:val="00C63F6A"/>
    <w:rsid w:val="00C64CD6"/>
    <w:rsid w:val="00C65B17"/>
    <w:rsid w:val="00C66324"/>
    <w:rsid w:val="00C73134"/>
    <w:rsid w:val="00C7612C"/>
    <w:rsid w:val="00C80993"/>
    <w:rsid w:val="00C96739"/>
    <w:rsid w:val="00CA71EC"/>
    <w:rsid w:val="00CB01E8"/>
    <w:rsid w:val="00CB2172"/>
    <w:rsid w:val="00CB304F"/>
    <w:rsid w:val="00CC2D79"/>
    <w:rsid w:val="00CD3042"/>
    <w:rsid w:val="00CD509A"/>
    <w:rsid w:val="00CD5F34"/>
    <w:rsid w:val="00CE292F"/>
    <w:rsid w:val="00CE29FB"/>
    <w:rsid w:val="00CF0527"/>
    <w:rsid w:val="00CF0D85"/>
    <w:rsid w:val="00D004D0"/>
    <w:rsid w:val="00D01432"/>
    <w:rsid w:val="00D01CCC"/>
    <w:rsid w:val="00D03B93"/>
    <w:rsid w:val="00D0421B"/>
    <w:rsid w:val="00D12740"/>
    <w:rsid w:val="00D14AAD"/>
    <w:rsid w:val="00D15568"/>
    <w:rsid w:val="00D200F9"/>
    <w:rsid w:val="00D21C74"/>
    <w:rsid w:val="00D22E71"/>
    <w:rsid w:val="00D250AA"/>
    <w:rsid w:val="00D25998"/>
    <w:rsid w:val="00D27190"/>
    <w:rsid w:val="00D346DD"/>
    <w:rsid w:val="00D367C4"/>
    <w:rsid w:val="00D37D8C"/>
    <w:rsid w:val="00D41B89"/>
    <w:rsid w:val="00D41CC0"/>
    <w:rsid w:val="00D42470"/>
    <w:rsid w:val="00D42802"/>
    <w:rsid w:val="00D4417C"/>
    <w:rsid w:val="00D611CB"/>
    <w:rsid w:val="00D615BE"/>
    <w:rsid w:val="00D7536C"/>
    <w:rsid w:val="00D77DFE"/>
    <w:rsid w:val="00D8137C"/>
    <w:rsid w:val="00D86D9F"/>
    <w:rsid w:val="00D870B9"/>
    <w:rsid w:val="00D91830"/>
    <w:rsid w:val="00DA12EB"/>
    <w:rsid w:val="00DA69E7"/>
    <w:rsid w:val="00DA7EED"/>
    <w:rsid w:val="00DB0CE3"/>
    <w:rsid w:val="00DC15F1"/>
    <w:rsid w:val="00DC38DE"/>
    <w:rsid w:val="00DC67F1"/>
    <w:rsid w:val="00DC77E1"/>
    <w:rsid w:val="00DC7B73"/>
    <w:rsid w:val="00DD0A8E"/>
    <w:rsid w:val="00DD6203"/>
    <w:rsid w:val="00DE1DBB"/>
    <w:rsid w:val="00DE354F"/>
    <w:rsid w:val="00DE6250"/>
    <w:rsid w:val="00DE63C2"/>
    <w:rsid w:val="00DE7541"/>
    <w:rsid w:val="00DF1B90"/>
    <w:rsid w:val="00E06718"/>
    <w:rsid w:val="00E13D53"/>
    <w:rsid w:val="00E1539E"/>
    <w:rsid w:val="00E15935"/>
    <w:rsid w:val="00E16E15"/>
    <w:rsid w:val="00E204B9"/>
    <w:rsid w:val="00E22786"/>
    <w:rsid w:val="00E25C0E"/>
    <w:rsid w:val="00E33C2D"/>
    <w:rsid w:val="00E45099"/>
    <w:rsid w:val="00E46996"/>
    <w:rsid w:val="00E507D9"/>
    <w:rsid w:val="00E53682"/>
    <w:rsid w:val="00E53D7A"/>
    <w:rsid w:val="00E53E4B"/>
    <w:rsid w:val="00E55815"/>
    <w:rsid w:val="00E56524"/>
    <w:rsid w:val="00E570CC"/>
    <w:rsid w:val="00E65EF9"/>
    <w:rsid w:val="00E71D23"/>
    <w:rsid w:val="00E7354B"/>
    <w:rsid w:val="00E8194F"/>
    <w:rsid w:val="00E835F9"/>
    <w:rsid w:val="00E83D3C"/>
    <w:rsid w:val="00E859F6"/>
    <w:rsid w:val="00E93179"/>
    <w:rsid w:val="00E969A7"/>
    <w:rsid w:val="00EA2AB5"/>
    <w:rsid w:val="00EA4504"/>
    <w:rsid w:val="00EB388B"/>
    <w:rsid w:val="00EB4F1E"/>
    <w:rsid w:val="00EC0856"/>
    <w:rsid w:val="00EC3AE3"/>
    <w:rsid w:val="00ED4AE8"/>
    <w:rsid w:val="00EE52A5"/>
    <w:rsid w:val="00EE5619"/>
    <w:rsid w:val="00EF1051"/>
    <w:rsid w:val="00EF3673"/>
    <w:rsid w:val="00EF4563"/>
    <w:rsid w:val="00F03CD4"/>
    <w:rsid w:val="00F05FCC"/>
    <w:rsid w:val="00F07FD1"/>
    <w:rsid w:val="00F11C0E"/>
    <w:rsid w:val="00F14D23"/>
    <w:rsid w:val="00F17B2A"/>
    <w:rsid w:val="00F20408"/>
    <w:rsid w:val="00F23C9E"/>
    <w:rsid w:val="00F310C3"/>
    <w:rsid w:val="00F32386"/>
    <w:rsid w:val="00F328FB"/>
    <w:rsid w:val="00F3569A"/>
    <w:rsid w:val="00F35E31"/>
    <w:rsid w:val="00F37D52"/>
    <w:rsid w:val="00F440E3"/>
    <w:rsid w:val="00F44191"/>
    <w:rsid w:val="00F444C7"/>
    <w:rsid w:val="00F45AD7"/>
    <w:rsid w:val="00F50230"/>
    <w:rsid w:val="00F623BA"/>
    <w:rsid w:val="00F630AE"/>
    <w:rsid w:val="00F67953"/>
    <w:rsid w:val="00F72D4E"/>
    <w:rsid w:val="00F7456A"/>
    <w:rsid w:val="00F77437"/>
    <w:rsid w:val="00F802A2"/>
    <w:rsid w:val="00F8295D"/>
    <w:rsid w:val="00F8311D"/>
    <w:rsid w:val="00F87093"/>
    <w:rsid w:val="00FA0906"/>
    <w:rsid w:val="00FA0BA5"/>
    <w:rsid w:val="00FA0E38"/>
    <w:rsid w:val="00FA411E"/>
    <w:rsid w:val="00FB0687"/>
    <w:rsid w:val="00FB527F"/>
    <w:rsid w:val="00FB5423"/>
    <w:rsid w:val="00FB71BE"/>
    <w:rsid w:val="00FC3AB4"/>
    <w:rsid w:val="00FC4C43"/>
    <w:rsid w:val="00FC5FD6"/>
    <w:rsid w:val="00FC6A44"/>
    <w:rsid w:val="00FC6CD0"/>
    <w:rsid w:val="00FC7C88"/>
    <w:rsid w:val="00FD637C"/>
    <w:rsid w:val="00FE0DBA"/>
    <w:rsid w:val="00FE781B"/>
    <w:rsid w:val="00FF0674"/>
    <w:rsid w:val="00FF0AEB"/>
    <w:rsid w:val="00FF12FE"/>
    <w:rsid w:val="00FF562B"/>
    <w:rsid w:val="00FF5FF6"/>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5636"/>
  </w:style>
  <w:style w:type="paragraph" w:styleId="Ttulo1">
    <w:name w:val="heading 1"/>
    <w:basedOn w:val="IFA1"/>
    <w:next w:val="Listaconnmeros"/>
    <w:link w:val="Ttulo1Car"/>
    <w:uiPriority w:val="9"/>
    <w:qFormat/>
    <w:rsid w:val="00987770"/>
    <w:pPr>
      <w:numPr>
        <w:numId w:val="12"/>
      </w:numPr>
    </w:pPr>
  </w:style>
  <w:style w:type="paragraph" w:styleId="Ttulo2">
    <w:name w:val="heading 2"/>
    <w:basedOn w:val="Normal"/>
    <w:next w:val="Normal"/>
    <w:link w:val="Ttulo2Car"/>
    <w:uiPriority w:val="9"/>
    <w:unhideWhenUsed/>
    <w:qFormat/>
    <w:rsid w:val="00987770"/>
    <w:pPr>
      <w:numPr>
        <w:ilvl w:val="1"/>
        <w:numId w:val="12"/>
      </w:numPr>
      <w:spacing w:after="0" w:line="240" w:lineRule="auto"/>
      <w:contextualSpacing/>
      <w:jc w:val="both"/>
      <w:outlineLvl w:val="1"/>
    </w:pPr>
    <w:rPr>
      <w:rFonts w:ascii="Calibri" w:eastAsia="Calibri" w:hAnsi="Calibri" w:cs="Calibri"/>
      <w:b/>
    </w:rPr>
  </w:style>
  <w:style w:type="paragraph" w:styleId="Ttulo3">
    <w:name w:val="heading 3"/>
    <w:basedOn w:val="Normal"/>
    <w:next w:val="Normal"/>
    <w:link w:val="Ttulo3Car"/>
    <w:uiPriority w:val="9"/>
    <w:unhideWhenUsed/>
    <w:qFormat/>
    <w:rsid w:val="00987770"/>
    <w:pPr>
      <w:keepNext/>
      <w:keepLines/>
      <w:numPr>
        <w:ilvl w:val="2"/>
        <w:numId w:val="12"/>
      </w:numPr>
      <w:spacing w:before="40" w:after="0"/>
      <w:outlineLvl w:val="2"/>
    </w:pPr>
    <w:rPr>
      <w:rFonts w:asciiTheme="majorHAnsi" w:eastAsiaTheme="majorEastAsia" w:hAnsiTheme="majorHAnsi" w:cstheme="majorBidi"/>
      <w:b/>
      <w:szCs w:val="24"/>
    </w:rPr>
  </w:style>
  <w:style w:type="paragraph" w:styleId="Ttulo4">
    <w:name w:val="heading 4"/>
    <w:basedOn w:val="Normal"/>
    <w:next w:val="Normal"/>
    <w:link w:val="Ttulo4Car"/>
    <w:uiPriority w:val="9"/>
    <w:unhideWhenUsed/>
    <w:qFormat/>
    <w:rsid w:val="00987770"/>
    <w:pPr>
      <w:keepNext/>
      <w:keepLines/>
      <w:numPr>
        <w:ilvl w:val="3"/>
        <w:numId w:val="12"/>
      </w:numPr>
      <w:spacing w:before="40" w:after="0"/>
      <w:outlineLvl w:val="3"/>
    </w:pPr>
    <w:rPr>
      <w:rFonts w:eastAsiaTheme="majorEastAsia" w:cstheme="majorBidi"/>
      <w:b/>
      <w:iCs/>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IFA1">
    <w:name w:val="IFA1"/>
    <w:basedOn w:val="Normal"/>
    <w:next w:val="Ttulo1"/>
    <w:rsid w:val="0007552A"/>
    <w:pPr>
      <w:numPr>
        <w:numId w:val="9"/>
      </w:numPr>
      <w:spacing w:after="0" w:line="240" w:lineRule="auto"/>
      <w:contextualSpacing/>
      <w:outlineLvl w:val="0"/>
    </w:pPr>
    <w:rPr>
      <w:rFonts w:ascii="Calibri" w:eastAsia="Calibri" w:hAnsi="Calibri" w:cs="Calibri"/>
      <w:b/>
      <w:sz w:val="24"/>
      <w:szCs w:val="20"/>
    </w:rPr>
  </w:style>
  <w:style w:type="paragraph" w:styleId="Listaconnmeros">
    <w:name w:val="List Number"/>
    <w:basedOn w:val="Normal"/>
    <w:uiPriority w:val="99"/>
    <w:semiHidden/>
    <w:unhideWhenUsed/>
    <w:rsid w:val="00145020"/>
    <w:pPr>
      <w:numPr>
        <w:numId w:val="1"/>
      </w:numPr>
      <w:contextualSpacing/>
    </w:pPr>
  </w:style>
  <w:style w:type="character" w:customStyle="1" w:styleId="Ttulo1Car">
    <w:name w:val="Título 1 Car"/>
    <w:basedOn w:val="Fuentedeprrafopredeter"/>
    <w:link w:val="Ttulo1"/>
    <w:uiPriority w:val="9"/>
    <w:rsid w:val="00987770"/>
    <w:rPr>
      <w:rFonts w:ascii="Calibri" w:eastAsia="Calibri" w:hAnsi="Calibri" w:cs="Calibri"/>
      <w:b/>
      <w:sz w:val="24"/>
      <w:szCs w:val="20"/>
    </w:rPr>
  </w:style>
  <w:style w:type="character" w:customStyle="1" w:styleId="Ttulo2Car">
    <w:name w:val="Título 2 Car"/>
    <w:basedOn w:val="Fuentedeprrafopredeter"/>
    <w:link w:val="Ttulo2"/>
    <w:uiPriority w:val="9"/>
    <w:rsid w:val="00987770"/>
    <w:rPr>
      <w:rFonts w:ascii="Calibri" w:eastAsia="Calibri" w:hAnsi="Calibri" w:cs="Calibri"/>
      <w:b/>
    </w:rPr>
  </w:style>
  <w:style w:type="character" w:customStyle="1" w:styleId="Ttulo3Car">
    <w:name w:val="Título 3 Car"/>
    <w:basedOn w:val="Fuentedeprrafopredeter"/>
    <w:link w:val="Ttulo3"/>
    <w:uiPriority w:val="9"/>
    <w:rsid w:val="00987770"/>
    <w:rPr>
      <w:rFonts w:asciiTheme="majorHAnsi" w:eastAsiaTheme="majorEastAsia" w:hAnsiTheme="majorHAnsi" w:cstheme="majorBidi"/>
      <w:b/>
      <w:szCs w:val="24"/>
    </w:rPr>
  </w:style>
  <w:style w:type="character" w:customStyle="1" w:styleId="Ttulo4Car">
    <w:name w:val="Título 4 Car"/>
    <w:basedOn w:val="Fuentedeprrafopredeter"/>
    <w:link w:val="Ttulo4"/>
    <w:uiPriority w:val="9"/>
    <w:rsid w:val="00987770"/>
    <w:rPr>
      <w:rFonts w:eastAsiaTheme="majorEastAsia" w:cstheme="majorBidi"/>
      <w:b/>
      <w:iCs/>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TtulodeTDC">
    <w:name w:val="TOC Heading"/>
    <w:basedOn w:val="Ttulo1"/>
    <w:next w:val="Normal"/>
    <w:uiPriority w:val="39"/>
    <w:unhideWhenUsed/>
    <w:qFormat/>
    <w:rsid w:val="00145020"/>
    <w:pPr>
      <w:numPr>
        <w:numId w:val="9"/>
      </w:numPr>
      <w:outlineLvl w:val="9"/>
    </w:pPr>
    <w:rPr>
      <w:lang w:eastAsia="es-CL"/>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5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IFA4">
    <w:name w:val="IFA 4"/>
    <w:basedOn w:val="Ttulo2"/>
    <w:link w:val="IFA4Car"/>
    <w:rsid w:val="00C1005C"/>
  </w:style>
  <w:style w:type="character" w:customStyle="1" w:styleId="IFA4Car">
    <w:name w:val="IFA 4 Car"/>
    <w:basedOn w:val="Ttulo2Car"/>
    <w:link w:val="IFA4"/>
    <w:rsid w:val="00C1005C"/>
    <w:rPr>
      <w:rFonts w:ascii="Calibri" w:eastAsia="Calibri" w:hAnsi="Calibri" w:cs="Calibri"/>
      <w:b/>
    </w:rPr>
  </w:style>
  <w:style w:type="paragraph" w:styleId="Puesto">
    <w:name w:val="Title"/>
    <w:basedOn w:val="Normal"/>
    <w:next w:val="Normal"/>
    <w:link w:val="PuestoCar"/>
    <w:uiPriority w:val="10"/>
    <w:qFormat/>
    <w:rsid w:val="00EF105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EF1051"/>
    <w:rPr>
      <w:rFonts w:asciiTheme="majorHAnsi" w:eastAsiaTheme="majorEastAsia" w:hAnsiTheme="majorHAnsi" w:cstheme="majorBidi"/>
      <w:spacing w:val="-10"/>
      <w:kern w:val="28"/>
      <w:sz w:val="56"/>
      <w:szCs w:val="5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488391">
      <w:bodyDiv w:val="1"/>
      <w:marLeft w:val="0"/>
      <w:marRight w:val="0"/>
      <w:marTop w:val="0"/>
      <w:marBottom w:val="0"/>
      <w:divBdr>
        <w:top w:val="none" w:sz="0" w:space="0" w:color="auto"/>
        <w:left w:val="none" w:sz="0" w:space="0" w:color="auto"/>
        <w:bottom w:val="none" w:sz="0" w:space="0" w:color="auto"/>
        <w:right w:val="none" w:sz="0" w:space="0" w:color="auto"/>
      </w:divBdr>
    </w:div>
    <w:div w:id="51538872">
      <w:bodyDiv w:val="1"/>
      <w:marLeft w:val="0"/>
      <w:marRight w:val="0"/>
      <w:marTop w:val="0"/>
      <w:marBottom w:val="0"/>
      <w:divBdr>
        <w:top w:val="none" w:sz="0" w:space="0" w:color="auto"/>
        <w:left w:val="none" w:sz="0" w:space="0" w:color="auto"/>
        <w:bottom w:val="none" w:sz="0" w:space="0" w:color="auto"/>
        <w:right w:val="none" w:sz="0" w:space="0" w:color="auto"/>
      </w:divBdr>
    </w:div>
    <w:div w:id="336809951">
      <w:bodyDiv w:val="1"/>
      <w:marLeft w:val="0"/>
      <w:marRight w:val="0"/>
      <w:marTop w:val="0"/>
      <w:marBottom w:val="0"/>
      <w:divBdr>
        <w:top w:val="none" w:sz="0" w:space="0" w:color="auto"/>
        <w:left w:val="none" w:sz="0" w:space="0" w:color="auto"/>
        <w:bottom w:val="none" w:sz="0" w:space="0" w:color="auto"/>
        <w:right w:val="none" w:sz="0" w:space="0" w:color="auto"/>
      </w:divBdr>
    </w:div>
    <w:div w:id="488907055">
      <w:bodyDiv w:val="1"/>
      <w:marLeft w:val="0"/>
      <w:marRight w:val="0"/>
      <w:marTop w:val="0"/>
      <w:marBottom w:val="0"/>
      <w:divBdr>
        <w:top w:val="none" w:sz="0" w:space="0" w:color="auto"/>
        <w:left w:val="none" w:sz="0" w:space="0" w:color="auto"/>
        <w:bottom w:val="none" w:sz="0" w:space="0" w:color="auto"/>
        <w:right w:val="none" w:sz="0" w:space="0" w:color="auto"/>
      </w:divBdr>
    </w:div>
    <w:div w:id="888151128">
      <w:bodyDiv w:val="1"/>
      <w:marLeft w:val="0"/>
      <w:marRight w:val="0"/>
      <w:marTop w:val="0"/>
      <w:marBottom w:val="0"/>
      <w:divBdr>
        <w:top w:val="none" w:sz="0" w:space="0" w:color="auto"/>
        <w:left w:val="none" w:sz="0" w:space="0" w:color="auto"/>
        <w:bottom w:val="none" w:sz="0" w:space="0" w:color="auto"/>
        <w:right w:val="none" w:sz="0" w:space="0" w:color="auto"/>
      </w:divBdr>
    </w:div>
    <w:div w:id="932392651">
      <w:bodyDiv w:val="1"/>
      <w:marLeft w:val="0"/>
      <w:marRight w:val="0"/>
      <w:marTop w:val="0"/>
      <w:marBottom w:val="0"/>
      <w:divBdr>
        <w:top w:val="none" w:sz="0" w:space="0" w:color="auto"/>
        <w:left w:val="none" w:sz="0" w:space="0" w:color="auto"/>
        <w:bottom w:val="none" w:sz="0" w:space="0" w:color="auto"/>
        <w:right w:val="none" w:sz="0" w:space="0" w:color="auto"/>
      </w:divBdr>
    </w:div>
    <w:div w:id="1038357659">
      <w:bodyDiv w:val="1"/>
      <w:marLeft w:val="0"/>
      <w:marRight w:val="0"/>
      <w:marTop w:val="0"/>
      <w:marBottom w:val="0"/>
      <w:divBdr>
        <w:top w:val="none" w:sz="0" w:space="0" w:color="auto"/>
        <w:left w:val="none" w:sz="0" w:space="0" w:color="auto"/>
        <w:bottom w:val="none" w:sz="0" w:space="0" w:color="auto"/>
        <w:right w:val="none" w:sz="0" w:space="0" w:color="auto"/>
      </w:divBdr>
    </w:div>
    <w:div w:id="1041975854">
      <w:bodyDiv w:val="1"/>
      <w:marLeft w:val="0"/>
      <w:marRight w:val="0"/>
      <w:marTop w:val="0"/>
      <w:marBottom w:val="0"/>
      <w:divBdr>
        <w:top w:val="none" w:sz="0" w:space="0" w:color="auto"/>
        <w:left w:val="none" w:sz="0" w:space="0" w:color="auto"/>
        <w:bottom w:val="none" w:sz="0" w:space="0" w:color="auto"/>
        <w:right w:val="none" w:sz="0" w:space="0" w:color="auto"/>
      </w:divBdr>
    </w:div>
    <w:div w:id="1216746204">
      <w:bodyDiv w:val="1"/>
      <w:marLeft w:val="0"/>
      <w:marRight w:val="0"/>
      <w:marTop w:val="0"/>
      <w:marBottom w:val="0"/>
      <w:divBdr>
        <w:top w:val="none" w:sz="0" w:space="0" w:color="auto"/>
        <w:left w:val="none" w:sz="0" w:space="0" w:color="auto"/>
        <w:bottom w:val="none" w:sz="0" w:space="0" w:color="auto"/>
        <w:right w:val="none" w:sz="0" w:space="0" w:color="auto"/>
      </w:divBdr>
    </w:div>
    <w:div w:id="1268925901">
      <w:bodyDiv w:val="1"/>
      <w:marLeft w:val="0"/>
      <w:marRight w:val="0"/>
      <w:marTop w:val="0"/>
      <w:marBottom w:val="0"/>
      <w:divBdr>
        <w:top w:val="none" w:sz="0" w:space="0" w:color="auto"/>
        <w:left w:val="none" w:sz="0" w:space="0" w:color="auto"/>
        <w:bottom w:val="none" w:sz="0" w:space="0" w:color="auto"/>
        <w:right w:val="none" w:sz="0" w:space="0" w:color="auto"/>
      </w:divBdr>
    </w:div>
    <w:div w:id="1522015266">
      <w:bodyDiv w:val="1"/>
      <w:marLeft w:val="0"/>
      <w:marRight w:val="0"/>
      <w:marTop w:val="0"/>
      <w:marBottom w:val="0"/>
      <w:divBdr>
        <w:top w:val="none" w:sz="0" w:space="0" w:color="auto"/>
        <w:left w:val="none" w:sz="0" w:space="0" w:color="auto"/>
        <w:bottom w:val="none" w:sz="0" w:space="0" w:color="auto"/>
        <w:right w:val="none" w:sz="0" w:space="0" w:color="auto"/>
      </w:divBdr>
    </w:div>
    <w:div w:id="18658973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png"/><Relationship Id="rId42" Type="http://schemas.openxmlformats.org/officeDocument/2006/relationships/image" Target="media/image35.jpeg"/><Relationship Id="rId47" Type="http://schemas.openxmlformats.org/officeDocument/2006/relationships/image" Target="media/image40.png"/><Relationship Id="rId50" Type="http://schemas.openxmlformats.org/officeDocument/2006/relationships/image" Target="media/image42.jpeg"/><Relationship Id="rId55" Type="http://schemas.openxmlformats.org/officeDocument/2006/relationships/image" Target="media/image47.jpeg"/><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png"/><Relationship Id="rId25" Type="http://schemas.openxmlformats.org/officeDocument/2006/relationships/image" Target="media/image18.jpeg"/><Relationship Id="rId33" Type="http://schemas.openxmlformats.org/officeDocument/2006/relationships/image" Target="media/image26.pn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png"/><Relationship Id="rId29" Type="http://schemas.openxmlformats.org/officeDocument/2006/relationships/image" Target="media/image22.png"/><Relationship Id="rId41" Type="http://schemas.openxmlformats.org/officeDocument/2006/relationships/image" Target="media/image34.jpeg"/><Relationship Id="rId54" Type="http://schemas.openxmlformats.org/officeDocument/2006/relationships/image" Target="media/image46.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7.jp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jpeg"/><Relationship Id="rId53" Type="http://schemas.openxmlformats.org/officeDocument/2006/relationships/image" Target="media/image45.png"/><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image" Target="media/image41.jpeg"/><Relationship Id="rId57" Type="http://schemas.openxmlformats.org/officeDocument/2006/relationships/fontTable" Target="fontTable.xml"/><Relationship Id="rId10" Type="http://schemas.openxmlformats.org/officeDocument/2006/relationships/image" Target="media/image4.emf"/><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jpeg"/><Relationship Id="rId52" Type="http://schemas.openxmlformats.org/officeDocument/2006/relationships/image" Target="media/image44.jpeg"/><Relationship Id="rId4" Type="http://schemas.openxmlformats.org/officeDocument/2006/relationships/settings" Target="settings.xml"/><Relationship Id="rId9" Type="http://schemas.openxmlformats.org/officeDocument/2006/relationships/image" Target="media/image3.emf"/><Relationship Id="rId14" Type="http://schemas.openxmlformats.org/officeDocument/2006/relationships/image" Target="media/image7.jpg"/><Relationship Id="rId22" Type="http://schemas.openxmlformats.org/officeDocument/2006/relationships/image" Target="media/image15.jpe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jpeg"/><Relationship Id="rId48" Type="http://schemas.microsoft.com/office/2007/relationships/hdphoto" Target="media/hdphoto1.wdp"/><Relationship Id="rId56" Type="http://schemas.openxmlformats.org/officeDocument/2006/relationships/footer" Target="footer2.xml"/><Relationship Id="rId8" Type="http://schemas.openxmlformats.org/officeDocument/2006/relationships/image" Target="media/image2.jpeg"/><Relationship Id="rId51" Type="http://schemas.openxmlformats.org/officeDocument/2006/relationships/image" Target="media/image43.jpeg"/><Relationship Id="rId3" Type="http://schemas.openxmlformats.org/officeDocument/2006/relationships/styles" Target="styles.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FZtjFaOXujlwknugYwv8PrmxJkAw6Y0FzidA4Lyc1o4=</DigestValue>
    </Reference>
    <Reference Type="http://www.w3.org/2000/09/xmldsig#Object" URI="#idOfficeObject">
      <DigestMethod Algorithm="http://www.w3.org/2001/04/xmlenc#sha256"/>
      <DigestValue>wjIZae5GZEnUW6i52VgwhvcOL9wj53Kprcgrsd/iMZk=</DigestValue>
    </Reference>
    <Reference Type="http://uri.etsi.org/01903#SignedProperties" URI="#idSignedProperties">
      <Transforms>
        <Transform Algorithm="http://www.w3.org/TR/2001/REC-xml-c14n-20010315"/>
      </Transforms>
      <DigestMethod Algorithm="http://www.w3.org/2001/04/xmlenc#sha256"/>
      <DigestValue>xPBfoz/F/KQMGz11Y1kRQknyy4aidYeRdoTxSz8bN44=</DigestValue>
    </Reference>
    <Reference Type="http://www.w3.org/2000/09/xmldsig#Object" URI="#idValidSigLnImg">
      <DigestMethod Algorithm="http://www.w3.org/2001/04/xmlenc#sha256"/>
      <DigestValue>sW4yiR4Jys2iZ0t38oyo0Qa4iMqONOytglf6XP/iVe0=</DigestValue>
    </Reference>
    <Reference Type="http://www.w3.org/2000/09/xmldsig#Object" URI="#idInvalidSigLnImg">
      <DigestMethod Algorithm="http://www.w3.org/2001/04/xmlenc#sha256"/>
      <DigestValue>Qfu6lUFlFIzNn56k1A6hayIqps7nNDlCkdK8NQxLzZE=</DigestValue>
    </Reference>
  </SignedInfo>
  <SignatureValue>Va0XHMoCL4FW0p/JrNRFFxSEwzO4RZDCMRi0B0vaPGh3Os2Ge80DB6bUU318ob/G7RljxXTR4XWu
aQQAQxCtMISCYJLUtXz4od9VGnEXQb01RXOfpdPNLmHSBRyXD09i9c5SY4efKRdkEb+aoCo0wcoz
/J4LoRFP+BeItXxIvdzauc3yfahRaCUTCguuwP4FuvZW7yCqjOzW6Id4hwDb599nqeW8jV8x+HzG
xTNathVWvAlXhi4w32RvZLuA/da928t1mlngZOkmgsH8DmRm9JIydGHHVQejMcRnu7JYDYqLPEkJ
2ItIKKeCeQqynZNtxWdhUyMcbCrDfhGcvYZHgQ==</SignatureValue>
  <KeyInfo>
    <X509Data>
      <X509Certificate>MIIH7TCCBtWgAwIBAgIIDoUtYplpn0Y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U5MzA1MzUtSzAjBgNVHRIEHDAaoBgGCCsGAQQBwQECoAwWCjk5NTUxNzQwLUswDQYJKoZIhvcNAQELBQADggEBAGewUUHfcc1jFDFTFB6ytYO/n9c66SvV/2Wsdi8EAVh08NUeIOwU0TKvMjFcdQtCPODvHbRy7q55YPmgJxhgUwEFcCpaD5JgebWh5tVxS7NlA2GBcwVw1okz31bW1HbH/wmxqxEHLptmcpVkghdOMJygCq3qIHTWi+XlqqoPQBZXFfKNLyUkq3SRonSsM47ghGtGAI8VAFCEyNkaNj8y75L3srx0HLyCPz7eIEmJPCpr6cPuOz+kpbHPz+yc8tuYtGfGj5Dr+bHvGfvK4FSiIiktWnSaQh4cA/ADfss6k76m4nDSEto9Cl9/ts1t6zj06+lsKDsdT/deOyN6f0fUl5E=</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fvWiQgKssr5rq4g9lLu00n8ty24DmCR0btuCpWK7zUA=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R8VWqRUpCTkdY2XVTJy4W9oVw/8KdLF8TP23NN0x5Jw=</DigestValue>
      </Reference>
      <Reference URI="/word/document.xml?ContentType=application/vnd.openxmlformats-officedocument.wordprocessingml.document.main+xml">
        <DigestMethod Algorithm="http://www.w3.org/2001/04/xmlenc#sha256"/>
        <DigestValue>ofxa2Nut25LdnLl0oszHNuJ2TmAQuEPsi5mYkuubx1g=</DigestValue>
      </Reference>
      <Reference URI="/word/endnotes.xml?ContentType=application/vnd.openxmlformats-officedocument.wordprocessingml.endnotes+xml">
        <DigestMethod Algorithm="http://www.w3.org/2001/04/xmlenc#sha256"/>
        <DigestValue>0AEB3I0rtFqYlotQ0b87g5/KafYfN3ApEMLr1OYYCUY=</DigestValue>
      </Reference>
      <Reference URI="/word/fontTable.xml?ContentType=application/vnd.openxmlformats-officedocument.wordprocessingml.fontTable+xml">
        <DigestMethod Algorithm="http://www.w3.org/2001/04/xmlenc#sha256"/>
        <DigestValue>iFyzRUZkpWl0PzxhmdQk8hAC7gJFRgcWs7y8l8dgfak=</DigestValue>
      </Reference>
      <Reference URI="/word/footer1.xml?ContentType=application/vnd.openxmlformats-officedocument.wordprocessingml.footer+xml">
        <DigestMethod Algorithm="http://www.w3.org/2001/04/xmlenc#sha256"/>
        <DigestValue>nlo2y1sdWkK97kZgdkJDO0lk3OEOhi2eXFiYkmgX1No=</DigestValue>
      </Reference>
      <Reference URI="/word/footer2.xml?ContentType=application/vnd.openxmlformats-officedocument.wordprocessingml.footer+xml">
        <DigestMethod Algorithm="http://www.w3.org/2001/04/xmlenc#sha256"/>
        <DigestValue>qkyOxoFnOKDpCdqjV4MHuYk4kKX+UCHrTCriygOuVFI=</DigestValue>
      </Reference>
      <Reference URI="/word/footnotes.xml?ContentType=application/vnd.openxmlformats-officedocument.wordprocessingml.footnotes+xml">
        <DigestMethod Algorithm="http://www.w3.org/2001/04/xmlenc#sha256"/>
        <DigestValue>MO6oPSfKe+LBVWGi8LrutFTGQYZLJhgbluvO4R8CWY4=</DigestValue>
      </Reference>
      <Reference URI="/word/media/hdphoto1.wdp?ContentType=image/vnd.ms-photo">
        <DigestMethod Algorithm="http://www.w3.org/2001/04/xmlenc#sha256"/>
        <DigestValue>NG0/tbtXYbEzPc4P/oIwv+Ucgdiy9VIWeYjJ9Gx/CRs=</DigestValue>
      </Reference>
      <Reference URI="/word/media/image1.emf?ContentType=image/x-emf">
        <DigestMethod Algorithm="http://www.w3.org/2001/04/xmlenc#sha256"/>
        <DigestValue>kG3KwEyF35jrlMdBVJ95Nf7UAPQUn3CQsUQQkOToaI8=</DigestValue>
      </Reference>
      <Reference URI="/word/media/image10.png?ContentType=image/png">
        <DigestMethod Algorithm="http://www.w3.org/2001/04/xmlenc#sha256"/>
        <DigestValue>rOP30M01Cv7s9v8Botn366d5K5arpLq7ksY+csK0Ghk=</DigestValue>
      </Reference>
      <Reference URI="/word/media/image11.png?ContentType=image/png">
        <DigestMethod Algorithm="http://www.w3.org/2001/04/xmlenc#sha256"/>
        <DigestValue>T20oynT1yQlmg0YPJ9MOQbWVULmBL6qhp1PXKfOJBmg=</DigestValue>
      </Reference>
      <Reference URI="/word/media/image12.jpeg?ContentType=image/jpeg">
        <DigestMethod Algorithm="http://www.w3.org/2001/04/xmlenc#sha256"/>
        <DigestValue>XkWYBGv2E6ExMRvCUENsknMwpmsSBNFOqUczwRTpYSA=</DigestValue>
      </Reference>
      <Reference URI="/word/media/image13.png?ContentType=image/png">
        <DigestMethod Algorithm="http://www.w3.org/2001/04/xmlenc#sha256"/>
        <DigestValue>mY+CWqkr1BAQhvzz3eevwOtNR2vqYNblhehrYcFDlKs=</DigestValue>
      </Reference>
      <Reference URI="/word/media/image14.jpeg?ContentType=image/jpeg">
        <DigestMethod Algorithm="http://www.w3.org/2001/04/xmlenc#sha256"/>
        <DigestValue>fpoo750YnGSu6KHZlahp3IUGurzw3BPOMEmSO70Qw5c=</DigestValue>
      </Reference>
      <Reference URI="/word/media/image15.jpeg?ContentType=image/jpeg">
        <DigestMethod Algorithm="http://www.w3.org/2001/04/xmlenc#sha256"/>
        <DigestValue>hJxvpHaZgcqJ1rGTnWD2l/yc39/jLhDSuuoWK6BALM8=</DigestValue>
      </Reference>
      <Reference URI="/word/media/image16.png?ContentType=image/png">
        <DigestMethod Algorithm="http://www.w3.org/2001/04/xmlenc#sha256"/>
        <DigestValue>ChWAKDiLoIja7VweHrznnU16SySr0s2joU8PpZMxBus=</DigestValue>
      </Reference>
      <Reference URI="/word/media/image17.jpg?ContentType=image/jpeg">
        <DigestMethod Algorithm="http://www.w3.org/2001/04/xmlenc#sha256"/>
        <DigestValue>F55JDq6vJC3yL5LV1J1QYfGTptpVtrNYK2T6xGI78jc=</DigestValue>
      </Reference>
      <Reference URI="/word/media/image18.jpeg?ContentType=image/jpeg">
        <DigestMethod Algorithm="http://www.w3.org/2001/04/xmlenc#sha256"/>
        <DigestValue>ABHXes8q4xljj71qd5ryk311JkqC2E+IlRfHE628JlI=</DigestValue>
      </Reference>
      <Reference URI="/word/media/image19.jpeg?ContentType=image/jpeg">
        <DigestMethod Algorithm="http://www.w3.org/2001/04/xmlenc#sha256"/>
        <DigestValue>7rWx5wby+1bi4Iw0DqRooqaRjYXcztjUuiZh98mrXsc=</DigestValue>
      </Reference>
      <Reference URI="/word/media/image2.jpeg?ContentType=image/jpeg">
        <DigestMethod Algorithm="http://www.w3.org/2001/04/xmlenc#sha256"/>
        <DigestValue>FYJ2wammtuWrWRMntCfaGcHgstW4lvJMY826REyDjZs=</DigestValue>
      </Reference>
      <Reference URI="/word/media/image20.png?ContentType=image/png">
        <DigestMethod Algorithm="http://www.w3.org/2001/04/xmlenc#sha256"/>
        <DigestValue>Vj0AOq+8gMt5vPzBT3l3Jg5FLELIqNgD+vD1u/pu+cQ=</DigestValue>
      </Reference>
      <Reference URI="/word/media/image21.png?ContentType=image/png">
        <DigestMethod Algorithm="http://www.w3.org/2001/04/xmlenc#sha256"/>
        <DigestValue>xecrD7WafSsl+0fBr0+QQsIqx368TfdFbF/BolR4EgI=</DigestValue>
      </Reference>
      <Reference URI="/word/media/image22.png?ContentType=image/png">
        <DigestMethod Algorithm="http://www.w3.org/2001/04/xmlenc#sha256"/>
        <DigestValue>nira2lLktcreYlXAf7Ajvq1OM19KxjmV9xaRZD5JjLo=</DigestValue>
      </Reference>
      <Reference URI="/word/media/image23.png?ContentType=image/png">
        <DigestMethod Algorithm="http://www.w3.org/2001/04/xmlenc#sha256"/>
        <DigestValue>jauVIsycXMoBec9gCiwrsQ3IcUshuS7/pxtBdRotTVc=</DigestValue>
      </Reference>
      <Reference URI="/word/media/image24.png?ContentType=image/png">
        <DigestMethod Algorithm="http://www.w3.org/2001/04/xmlenc#sha256"/>
        <DigestValue>Pb3DUUii88bMONalSEbk4+EMyazGO2LmUUDZoerdwYQ=</DigestValue>
      </Reference>
      <Reference URI="/word/media/image25.png?ContentType=image/png">
        <DigestMethod Algorithm="http://www.w3.org/2001/04/xmlenc#sha256"/>
        <DigestValue>ke/PjbjwRfCaE2Aq9Zzrk6jlYDGgeTY7t1rhDjFo4r8=</DigestValue>
      </Reference>
      <Reference URI="/word/media/image26.png?ContentType=image/png">
        <DigestMethod Algorithm="http://www.w3.org/2001/04/xmlenc#sha256"/>
        <DigestValue>qOiGbwpJvagLOvdJXogdxcWwTeEUtggl0beSHHitSFQ=</DigestValue>
      </Reference>
      <Reference URI="/word/media/image27.png?ContentType=image/png">
        <DigestMethod Algorithm="http://www.w3.org/2001/04/xmlenc#sha256"/>
        <DigestValue>TgBOQm+OFBS38hViQCFJL3tpRG4NuAyCAcV1PEvVxrs=</DigestValue>
      </Reference>
      <Reference URI="/word/media/image28.png?ContentType=image/png">
        <DigestMethod Algorithm="http://www.w3.org/2001/04/xmlenc#sha256"/>
        <DigestValue>S5GoiGErIwtO737RQ46EribZ+haXa2iGn8OZA0K39/Y=</DigestValue>
      </Reference>
      <Reference URI="/word/media/image29.png?ContentType=image/png">
        <DigestMethod Algorithm="http://www.w3.org/2001/04/xmlenc#sha256"/>
        <DigestValue>hEPdvufu9J72F2nIYWwqQcSlkk684EUWeAZLhmlvdcQ=</DigestValue>
      </Reference>
      <Reference URI="/word/media/image3.emf?ContentType=image/x-emf">
        <DigestMethod Algorithm="http://www.w3.org/2001/04/xmlenc#sha256"/>
        <DigestValue>wGlqND5n3GParNMLE71I9w1q2pqG45uYm76ybQjP0dA=</DigestValue>
      </Reference>
      <Reference URI="/word/media/image30.jpeg?ContentType=image/jpeg">
        <DigestMethod Algorithm="http://www.w3.org/2001/04/xmlenc#sha256"/>
        <DigestValue>TDMubmSP5GL7pLLkx+P2E6Hed0opllCE1V8OyXcmLWg=</DigestValue>
      </Reference>
      <Reference URI="/word/media/image31.jpeg?ContentType=image/jpeg">
        <DigestMethod Algorithm="http://www.w3.org/2001/04/xmlenc#sha256"/>
        <DigestValue>wd9TJ7uwlKiuf3HUK4J943ZtF9NRbeGia5cQmoQXRXc=</DigestValue>
      </Reference>
      <Reference URI="/word/media/image32.jpeg?ContentType=image/jpeg">
        <DigestMethod Algorithm="http://www.w3.org/2001/04/xmlenc#sha256"/>
        <DigestValue>jWEvl360TyRSrc3VzybajYU2bP7AbKfXheGnw0A43gM=</DigestValue>
      </Reference>
      <Reference URI="/word/media/image33.jpeg?ContentType=image/jpeg">
        <DigestMethod Algorithm="http://www.w3.org/2001/04/xmlenc#sha256"/>
        <DigestValue>08eMm+P1203RgEnHjm+Ji5E9l/fXRpb4OVSU1oyRcuk=</DigestValue>
      </Reference>
      <Reference URI="/word/media/image34.jpeg?ContentType=image/jpeg">
        <DigestMethod Algorithm="http://www.w3.org/2001/04/xmlenc#sha256"/>
        <DigestValue>KNfyFOr3SHNhnzGTrVEOLPlfZEVC3HcGJnTtFY5w1wc=</DigestValue>
      </Reference>
      <Reference URI="/word/media/image35.jpeg?ContentType=image/jpeg">
        <DigestMethod Algorithm="http://www.w3.org/2001/04/xmlenc#sha256"/>
        <DigestValue>binNWMoMmLd+7h71QXRUhsny7f4LkasJiRdXrHil7IM=</DigestValue>
      </Reference>
      <Reference URI="/word/media/image36.jpeg?ContentType=image/jpeg">
        <DigestMethod Algorithm="http://www.w3.org/2001/04/xmlenc#sha256"/>
        <DigestValue>HT39w6HrT231vkI5gFLQHjCLxYZI1YtYc03IEubLCqk=</DigestValue>
      </Reference>
      <Reference URI="/word/media/image37.jpeg?ContentType=image/jpeg">
        <DigestMethod Algorithm="http://www.w3.org/2001/04/xmlenc#sha256"/>
        <DigestValue>/5xEG1s2t6NblBdKu9iz54Qg1lfTNHa6xMUJ872kf2g=</DigestValue>
      </Reference>
      <Reference URI="/word/media/image38.jpeg?ContentType=image/jpeg">
        <DigestMethod Algorithm="http://www.w3.org/2001/04/xmlenc#sha256"/>
        <DigestValue>sETRkCld8dd5RI1GDghMUeF2UFwkyx3xbaIk2x6ZCCE=</DigestValue>
      </Reference>
      <Reference URI="/word/media/image39.jpeg?ContentType=image/jpeg">
        <DigestMethod Algorithm="http://www.w3.org/2001/04/xmlenc#sha256"/>
        <DigestValue>zpGaDzirLQ3GDll7N27YlQP8tJgKZgWTCmTjjyuGouo=</DigestValue>
      </Reference>
      <Reference URI="/word/media/image4.emf?ContentType=image/x-emf">
        <DigestMethod Algorithm="http://www.w3.org/2001/04/xmlenc#sha256"/>
        <DigestValue>RQ+lL6ThyJwWePnn5EH5Dc9zWhRkKJqodMvGd1uNV2Y=</DigestValue>
      </Reference>
      <Reference URI="/word/media/image40.png?ContentType=image/png">
        <DigestMethod Algorithm="http://www.w3.org/2001/04/xmlenc#sha256"/>
        <DigestValue>He0aNdmsXdSh8/i9xhA9j2W08Onm2cO7IzeTYJECawc=</DigestValue>
      </Reference>
      <Reference URI="/word/media/image41.jpeg?ContentType=image/jpeg">
        <DigestMethod Algorithm="http://www.w3.org/2001/04/xmlenc#sha256"/>
        <DigestValue>gCSyYHyOdJT2cNl4dTE/FCe4Ji0vyDXjQAMKj5D7A5w=</DigestValue>
      </Reference>
      <Reference URI="/word/media/image42.jpeg?ContentType=image/jpeg">
        <DigestMethod Algorithm="http://www.w3.org/2001/04/xmlenc#sha256"/>
        <DigestValue>zg3BTGgE5MTVZ9FL/cMPSi7sH6v2dI674XKDRBUGEBA=</DigestValue>
      </Reference>
      <Reference URI="/word/media/image43.jpeg?ContentType=image/jpeg">
        <DigestMethod Algorithm="http://www.w3.org/2001/04/xmlenc#sha256"/>
        <DigestValue>JIapWYt0XsBVCxFowLALuvXOxzS1+alSucfRGVzRM9U=</DigestValue>
      </Reference>
      <Reference URI="/word/media/image44.jpeg?ContentType=image/jpeg">
        <DigestMethod Algorithm="http://www.w3.org/2001/04/xmlenc#sha256"/>
        <DigestValue>/cTzcPZaVEtiFzdedOI8ofFvM4SE5gh1cFSIa6iFRb8=</DigestValue>
      </Reference>
      <Reference URI="/word/media/image45.png?ContentType=image/png">
        <DigestMethod Algorithm="http://www.w3.org/2001/04/xmlenc#sha256"/>
        <DigestValue>Ua3o9N6rI6eN7P+9C4A1lybNWQtAxZVR1J8L5hggeAg=</DigestValue>
      </Reference>
      <Reference URI="/word/media/image46.jpeg?ContentType=image/jpeg">
        <DigestMethod Algorithm="http://www.w3.org/2001/04/xmlenc#sha256"/>
        <DigestValue>ciQiJPrV0uB+Zx+Ec7er4JJwoIaXnHu52YwQLvrXMJg=</DigestValue>
      </Reference>
      <Reference URI="/word/media/image47.jpeg?ContentType=image/jpeg">
        <DigestMethod Algorithm="http://www.w3.org/2001/04/xmlenc#sha256"/>
        <DigestValue>8VRTEz8eTzdnD0UoHRqAFz7GvsmVG3lmWsdVQs3SQ/0=</DigestValue>
      </Reference>
      <Reference URI="/word/media/image5.jpg?ContentType=image/jpeg">
        <DigestMethod Algorithm="http://www.w3.org/2001/04/xmlenc#sha256"/>
        <DigestValue>7wDyaSFAQGZ8X32mEbUGkazSus3VQ2pNIe+tEL0L6uY=</DigestValue>
      </Reference>
      <Reference URI="/word/media/image6.png?ContentType=image/png">
        <DigestMethod Algorithm="http://www.w3.org/2001/04/xmlenc#sha256"/>
        <DigestValue>v7Mg+VBo0M3C6kw1dV4vYIohRt60Gxey7l2x9vywrBo=</DigestValue>
      </Reference>
      <Reference URI="/word/media/image7.jpg?ContentType=image/jpeg">
        <DigestMethod Algorithm="http://www.w3.org/2001/04/xmlenc#sha256"/>
        <DigestValue>dXV3MuSCE02iUo+NdD3dgoFoNTBq0k9CtPgBopSZ51U=</DigestValue>
      </Reference>
      <Reference URI="/word/media/image8.jpg?ContentType=image/jpeg">
        <DigestMethod Algorithm="http://www.w3.org/2001/04/xmlenc#sha256"/>
        <DigestValue>oUuPW8EXHSBaKTRB0rYWEXmxtV30eJfliow0RejR7DQ=</DigestValue>
      </Reference>
      <Reference URI="/word/media/image9.jpg?ContentType=image/jpeg">
        <DigestMethod Algorithm="http://www.w3.org/2001/04/xmlenc#sha256"/>
        <DigestValue>qLfEno8yf+CNdm5Q/K4SVib0gotDUWxocaFGR0M+410=</DigestValue>
      </Reference>
      <Reference URI="/word/numbering.xml?ContentType=application/vnd.openxmlformats-officedocument.wordprocessingml.numbering+xml">
        <DigestMethod Algorithm="http://www.w3.org/2001/04/xmlenc#sha256"/>
        <DigestValue>3e+mY4tCh+iWbgz7WVi3q7o6JyJB2IvU/9q8CxYH6JY=</DigestValue>
      </Reference>
      <Reference URI="/word/settings.xml?ContentType=application/vnd.openxmlformats-officedocument.wordprocessingml.settings+xml">
        <DigestMethod Algorithm="http://www.w3.org/2001/04/xmlenc#sha256"/>
        <DigestValue>aLIiCZx/IMsMDNweS+K1WpEJ9N7BB7e3zKkQGrx9Ec0=</DigestValue>
      </Reference>
      <Reference URI="/word/styles.xml?ContentType=application/vnd.openxmlformats-officedocument.wordprocessingml.styles+xml">
        <DigestMethod Algorithm="http://www.w3.org/2001/04/xmlenc#sha256"/>
        <DigestValue>UhBBYY2e+g8rrHiZJOr27vfcir2VsxWNPxzKec/CfyE=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rtJzJkKIBpjUowebsbUtVi5inH85zQq6ujNlZYKp9S4=</DigestValue>
      </Reference>
    </Manifest>
    <SignatureProperties>
      <SignatureProperty Id="idSignatureTime" Target="#idPackageSignature">
        <mdssi:SignatureTime xmlns:mdssi="http://schemas.openxmlformats.org/package/2006/digital-signature">
          <mdssi:Format>YYYY-MM-DDThh:mm:ssTZD</mdssi:Format>
          <mdssi:Value>2018-07-25T21:30:23Z</mdssi:Value>
        </mdssi:SignatureTime>
      </SignatureProperty>
    </SignatureProperties>
  </Object>
  <Object Id="idOfficeObject">
    <SignatureProperties>
      <SignatureProperty Id="idOfficeV1Details" Target="#idPackageSignature">
        <SignatureInfoV1 xmlns="http://schemas.microsoft.com/office/2006/digsig">
          <SetupID>{B1989E88-4B78-4778-8B6E-14652149CC9B}</SetupID>
          <SignatureText/>
          <SignatureImage>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n//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AABMAAAAZAAAAAAAAAAAAAAAXQAAADwAAAAAAAAAAAAAAF4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1600</HorizontalResolution>
          <VerticalResolution>900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2018-07-25T21:30:23Z</xd:SigningTime>
          <xd:SigningCertificate>
            <xd:Cert>
              <xd:CertDigest>
                <DigestMethod Algorithm="http://www.w3.org/2001/04/xmlenc#sha256"/>
                <DigestValue>LVyCMOz6NDIA/joZJXhXUifrS1b1lPaMd+9OVIxN+GM=</DigestValue>
              </xd:CertDigest>
              <xd:IssuerSerial>
                <X509IssuerName>E=e-sign@esign-la.com, CN=ESign Class 3 Firma Electronica Avanzada para Estado de Chile CA, OU=Terminos de uso en www.esign-la.com/acuerdoterceros, O=E-Sign S.A., C=CL</X509IssuerName>
                <X509SerialNumber>1046292389937389382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AIwAAqxEAACBFTUYAAAEAyN0AAMs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yLuwaA+P//CABYfvv2//8AAAAAAAAAAOCLuwaA+P////8AAAAAAAD1AAAAXY3TUfGM01GXvg1p+L1kCJgZuQwMaLwM6BMh/yIAigFcbCQAMGwkABDxtwwgDQCE9G4kAGa/DWkgDQCEAAAAAPi9ZAhQmwED4G0kABB8NWkOaLwMAAAAABB8NWkgDQAADGi8DAEAAAAAAAAABwAAAAxovAwAAAAAAAAAAGRsJABFK/9oIAAAAP////8AAAAAAAAAABUAAAAAAAAAcAAAAAEAAAABAAAAJAAAACQAAAAQAAAAAAAAAAAAZAhQmwEDARwBAAAAAADCDwoIJG0kACRtJAAwhQ1pAAAAAAAAAACIhCcRAAAAAAEAAAAAAAAA5GwkAFY5NXd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a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tAAAAAoAAABgAAAAYgAAAGwAAAABAAAAAAANQlVVDUIKAAAAYAAAABEAAABMAAAAAAAAAAAAAAAAAAAA//////////9wAAAARgBpAHMAYwBhAGwAaQB6AGEAZABvAHIAYQAgAEQARgBaAP//BgAAAAMAAAAFAAAABQAAAAYAAAADAAAAAwAAAAUAAAAGAAAABwAAAAcAAAAEAAAABgAAAAMAAAAIAAAABgAAAAY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Object Id="idInvalidSigLnImg">AQAAAGwAAAAAAAAAAAAAAP8AAAB/AAAAAAAAAAAAAABAIwAAqxEAACBFTUYAAAEAZOEAANEAAAAFAAAAAAAAAAAAAAAAAAAAQAYAAIQDAAA0AgAAPgEAAAAAAAAAAAAAAAAAANycCAA82A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yYIeHZIuVlqdF1Zav//AAAAAL11floAAKSVJAAMAAAAAAAAAEjQNwD4lCQAaPO+dQAAAAAAAENoYXJVcHBlclcAjTUAUI41AJi0YgjglTUAUJUkAIABOXcNXDR331s0d1CVJABkAQAABGUJdgRlCXboxQIDAAgAAAACAAAAAAAAcJUkAJdsCXYAAAAAAAAAAKqWJAAJAAAAmJYkAAkAAAAAAAAAAAAAAJiWJAColSQAmuwIdgAAAAAAAgAAAAAkAAkAAACYliQACQAAAEwSCnYAAAAAAAAAAJiWJAAJAAAAAAAAANSVJABAMAh2AAAAAAACAACYliQACQAAAGR2AAgAAAAAJQAAAAwAAAABAAAAGAAAAAwAAAD/AAACEgAAAAwAAAABAAAAHgAAABgAAAAiAAAABAAAAHIAAAARAAAAJQAAAAwAAAABAAAAVAAAAKgAAAAjAAAABAAAAHAAAAAQAAAAAQAAAAAADUJVVQ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BMAoPj///IBAAAAAAAA/Iu7BoD4//8IAFh++/b//wAAAAAAAAAA4Iu7BoD4/////wAAAAAkADE0f3dgQCQAxViDdzpOIgH+////DOR+d3LhfndMuJoM0JI4AJC2mgwYOSQAl2wJdgAAAAAAAAAATDokAAYAAABAOiQABgAAAAIAAAAAAAAApLaaDKBmugyktpoMAAAAAKBmugxoOSQABGUJdgRlCXYAAAAAAAgAAAACAAAAAAAAcDkkAJdsCXYAAAAAAAAAAKY6JAAHAAAAmDokAAcAAAAAAAAAAAAAAJg6JACoOSQAmuwIdgAAAAAAAgAAAAAkAAcAAACYOiQABwAAAEwSCnYAAAAAAAAAAJg6JAAHAAAAAAAAANQ5JABAMAh2AAAAAAACAACYOi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LcM+J7+AgAAAABc7/IG+J7+Arw4JAAUJPxovDgkALw4JAAnNfxoAAAAAHEk/GhYzTVpyOAjacjgI2mQ5iNpkPW3DAAAAAD/////AAAAAKbw+wD4OCQAgAE5dw1cNHffWzR3+DgkAGQBAAAEZQl2BGUJdsB3lwwACAAAAAIAAAAAAAAYOSQAl2wJdgAAAAAAAAAATDokAAYAAABAOiQABgAAAAAAAAAAAAAAQDokAFA5JACa7Ah2AAAAAAACAAAAACQABgAAAEA6JAAGAAAATBIKdgAAAAAAAAAAQDokAAYAAAAAAAAAfDkkAEAwCHYAAAAAAAIAAEA6JAAGAAAAZHYACAAAAAAlAAAADAAAAAMAAAAYAAAADAAAAAAAAAISAAAADAAAAAEAAAAWAAAADAAAAAgAAABUAAAAVAAAAAoAAAAnAAAAHgAAAEoAAAABAAAAAAANQlVV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MAAAAAKAAAAUAAAAG4AAABcAAAAAQAAAAAADUJVVQ1CCgAAAFAAAAATAAAATAAAAAAAAAAAAAAAAAAAAP//////////dAAAAEUAdgBlAGwAeQBuACAARgB1AGUAbgB0AGUAcwAgAEQAaQBhAHoAAAAGAAAABQAAAAYAAAADAAAABQAAAAcAAAADAAAABgAAAAcAAAAGAAAABwAAAAQAAAAGAAAABQAAAAMAAAAIAAAAAwAAAAYAAAAF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XeIqkgNRH5BKJWdePDHdlCQtsAV95FuiHZo9MEiJenU=</DigestValue>
    </Reference>
    <Reference Type="http://www.w3.org/2000/09/xmldsig#Object" URI="#idOfficeObject">
      <DigestMethod Algorithm="http://www.w3.org/2001/04/xmlenc#sha256"/>
      <DigestValue>p7tc03kXWI4svj/8DeI1qoHp3bGBjnDYRM1kIDUnmTs=</DigestValue>
    </Reference>
    <Reference Type="http://uri.etsi.org/01903#SignedProperties" URI="#idSignedProperties">
      <Transforms>
        <Transform Algorithm="http://www.w3.org/TR/2001/REC-xml-c14n-20010315"/>
      </Transforms>
      <DigestMethod Algorithm="http://www.w3.org/2001/04/xmlenc#sha256"/>
      <DigestValue>srfzYC046JYFygNvHR2IgPKuWeoowhJeXARx34mT6/0=</DigestValue>
    </Reference>
    <Reference Type="http://www.w3.org/2000/09/xmldsig#Object" URI="#idValidSigLnImg">
      <DigestMethod Algorithm="http://www.w3.org/2001/04/xmlenc#sha256"/>
      <DigestValue>DwmulIoo3og2rZ/OGOaRMw2kiZrfNVqwC2d/N2ggmcE=</DigestValue>
    </Reference>
    <Reference Type="http://www.w3.org/2000/09/xmldsig#Object" URI="#idInvalidSigLnImg">
      <DigestMethod Algorithm="http://www.w3.org/2001/04/xmlenc#sha256"/>
      <DigestValue>AFm1XDSXQgLuhLXjAz7l6V/PiKXBtVPlyxnFO+YLm80=</DigestValue>
    </Reference>
  </SignedInfo>
  <SignatureValue>JNOj/dWUXVXk3InG0vjxWccanpECQ+o/Tf7xJhu+ktaM8KVDRojr+41sJISC0+GuuPuUMrKKsQ0/
unGFTER/WBlVKBb1rPu5OQ9y8haI+Qj0PvPu2kCJ7Ff+zl6SrWyxLSxM4od84oXrjGUkB9mosEwe
qLcHHoAG2j0lyjzQ9mHe0CS15eGKkzR3vhr4IkIGV8PWVAP5Jq4+t+JEO2eAOsR4YkLZpdfsaM4X
fHn+987sc8ZHM1r5gVzgpZg+gzRmjhbwgqXiwZpN2mDVMDodLE8nt8sa7LGNtByaYof72Sk8SJ/U
/Ak3e0g0UejvrnStwgkVNDjlDFezWZE0Dg3lZw==</SignatureValue>
  <KeyInfo>
    <X509Data>
      <X509Certificate>MIIHRDCCBiygAwIBAgIQGF72EYIOOrsXdpZQwBTQs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EIWERnYnpL8TYludh/kZCAR/hlnMxK9oxODujmpmEdDGnUmbywBgFe/Yawy+otCVug+QB4JD1TLgubtr5N2YnrZQBEWDmuOUQfPwxarsRAyfe/Uov/bssrEpjWdXUH5xOTWHmPCMw199lTCxhg+zrEkNsH0xSUJ+Bd/j8EqKkm5C26lZYsDi3B70iOpcDMM5MFUh6r3IllaibL6DAl/eIq4KD69BPMcrb5skFGqTvQaYXvfn8Cc0zX5fPc8XI+9GC9mMKVYX6YHzEWieybjVk+os8hS8sb8wa1JUo+p3ylNQauKhnBNw13wFDUJ9TiBNqdXwgr/PAM+2hhaTkfCR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46"/>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54"/>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45"/>
            <mdssi:RelationshipReference xmlns:mdssi="http://schemas.openxmlformats.org/package/2006/digital-signature" SourceId="rId53"/>
            <mdssi:RelationshipReference xmlns:mdssi="http://schemas.openxmlformats.org/package/2006/digital-signature" SourceId="rId58"/>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49"/>
            <mdssi:RelationshipReference xmlns:mdssi="http://schemas.openxmlformats.org/package/2006/digital-signature" SourceId="rId57"/>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4"/>
            <mdssi:RelationshipReference xmlns:mdssi="http://schemas.openxmlformats.org/package/2006/digital-signature" SourceId="rId52"/>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43"/>
            <mdssi:RelationshipReference xmlns:mdssi="http://schemas.openxmlformats.org/package/2006/digital-signature" SourceId="rId48"/>
            <mdssi:RelationshipReference xmlns:mdssi="http://schemas.openxmlformats.org/package/2006/digital-signature" SourceId="rId56"/>
            <mdssi:RelationshipReference xmlns:mdssi="http://schemas.openxmlformats.org/package/2006/digital-signature" SourceId="rId8"/>
            <mdssi:RelationshipReference xmlns:mdssi="http://schemas.openxmlformats.org/package/2006/digital-signature" SourceId="rId51"/>
            <mdssi:RelationshipReference xmlns:mdssi="http://schemas.openxmlformats.org/package/2006/digital-signature" SourceId="rId3"/>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47"/>
            <mdssi:RelationshipReference xmlns:mdssi="http://schemas.openxmlformats.org/package/2006/digital-signature" SourceId="rId50"/>
            <mdssi:RelationshipReference xmlns:mdssi="http://schemas.openxmlformats.org/package/2006/digital-signature" SourceId="rId55"/>
            <mdssi:RelationshipReference xmlns:mdssi="http://schemas.openxmlformats.org/package/2006/digital-signature" SourceId="rId7"/>
            <mdssi:RelationshipReference xmlns:mdssi="http://schemas.openxmlformats.org/package/2006/digital-signature" SourceId="rId12"/>
          </Transform>
          <Transform Algorithm="http://www.w3.org/TR/2001/REC-xml-c14n-20010315"/>
        </Transforms>
        <DigestMethod Algorithm="http://www.w3.org/2001/04/xmlenc#sha256"/>
        <DigestValue>fvWiQgKssr5rq4g9lLu00n8ty24DmCR0btuCpWK7zUA=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numbering.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R8VWqRUpCTkdY2XVTJy4W9oVw/8KdLF8TP23NN0x5Jw=</DigestValue>
      </Reference>
      <Reference URI="/word/document.xml?ContentType=application/vnd.openxmlformats-officedocument.wordprocessingml.document.main+xml">
        <DigestMethod Algorithm="http://www.w3.org/2001/04/xmlenc#sha256"/>
        <DigestValue>ofxa2Nut25LdnLl0oszHNuJ2TmAQuEPsi5mYkuubx1g=</DigestValue>
      </Reference>
      <Reference URI="/word/endnotes.xml?ContentType=application/vnd.openxmlformats-officedocument.wordprocessingml.endnotes+xml">
        <DigestMethod Algorithm="http://www.w3.org/2001/04/xmlenc#sha256"/>
        <DigestValue>0AEB3I0rtFqYlotQ0b87g5/KafYfN3ApEMLr1OYYCUY=</DigestValue>
      </Reference>
      <Reference URI="/word/fontTable.xml?ContentType=application/vnd.openxmlformats-officedocument.wordprocessingml.fontTable+xml">
        <DigestMethod Algorithm="http://www.w3.org/2001/04/xmlenc#sha256"/>
        <DigestValue>iFyzRUZkpWl0PzxhmdQk8hAC7gJFRgcWs7y8l8dgfak=</DigestValue>
      </Reference>
      <Reference URI="/word/footer1.xml?ContentType=application/vnd.openxmlformats-officedocument.wordprocessingml.footer+xml">
        <DigestMethod Algorithm="http://www.w3.org/2001/04/xmlenc#sha256"/>
        <DigestValue>nlo2y1sdWkK97kZgdkJDO0lk3OEOhi2eXFiYkmgX1No=</DigestValue>
      </Reference>
      <Reference URI="/word/footer2.xml?ContentType=application/vnd.openxmlformats-officedocument.wordprocessingml.footer+xml">
        <DigestMethod Algorithm="http://www.w3.org/2001/04/xmlenc#sha256"/>
        <DigestValue>qkyOxoFnOKDpCdqjV4MHuYk4kKX+UCHrTCriygOuVFI=</DigestValue>
      </Reference>
      <Reference URI="/word/footnotes.xml?ContentType=application/vnd.openxmlformats-officedocument.wordprocessingml.footnotes+xml">
        <DigestMethod Algorithm="http://www.w3.org/2001/04/xmlenc#sha256"/>
        <DigestValue>MO6oPSfKe+LBVWGi8LrutFTGQYZLJhgbluvO4R8CWY4=</DigestValue>
      </Reference>
      <Reference URI="/word/media/hdphoto1.wdp?ContentType=image/vnd.ms-photo">
        <DigestMethod Algorithm="http://www.w3.org/2001/04/xmlenc#sha256"/>
        <DigestValue>NG0/tbtXYbEzPc4P/oIwv+Ucgdiy9VIWeYjJ9Gx/CRs=</DigestValue>
      </Reference>
      <Reference URI="/word/media/image1.emf?ContentType=image/x-emf">
        <DigestMethod Algorithm="http://www.w3.org/2001/04/xmlenc#sha256"/>
        <DigestValue>kG3KwEyF35jrlMdBVJ95Nf7UAPQUn3CQsUQQkOToaI8=</DigestValue>
      </Reference>
      <Reference URI="/word/media/image10.png?ContentType=image/png">
        <DigestMethod Algorithm="http://www.w3.org/2001/04/xmlenc#sha256"/>
        <DigestValue>rOP30M01Cv7s9v8Botn366d5K5arpLq7ksY+csK0Ghk=</DigestValue>
      </Reference>
      <Reference URI="/word/media/image11.png?ContentType=image/png">
        <DigestMethod Algorithm="http://www.w3.org/2001/04/xmlenc#sha256"/>
        <DigestValue>T20oynT1yQlmg0YPJ9MOQbWVULmBL6qhp1PXKfOJBmg=</DigestValue>
      </Reference>
      <Reference URI="/word/media/image12.jpeg?ContentType=image/jpeg">
        <DigestMethod Algorithm="http://www.w3.org/2001/04/xmlenc#sha256"/>
        <DigestValue>XkWYBGv2E6ExMRvCUENsknMwpmsSBNFOqUczwRTpYSA=</DigestValue>
      </Reference>
      <Reference URI="/word/media/image13.png?ContentType=image/png">
        <DigestMethod Algorithm="http://www.w3.org/2001/04/xmlenc#sha256"/>
        <DigestValue>mY+CWqkr1BAQhvzz3eevwOtNR2vqYNblhehrYcFDlKs=</DigestValue>
      </Reference>
      <Reference URI="/word/media/image14.jpeg?ContentType=image/jpeg">
        <DigestMethod Algorithm="http://www.w3.org/2001/04/xmlenc#sha256"/>
        <DigestValue>fpoo750YnGSu6KHZlahp3IUGurzw3BPOMEmSO70Qw5c=</DigestValue>
      </Reference>
      <Reference URI="/word/media/image15.jpeg?ContentType=image/jpeg">
        <DigestMethod Algorithm="http://www.w3.org/2001/04/xmlenc#sha256"/>
        <DigestValue>hJxvpHaZgcqJ1rGTnWD2l/yc39/jLhDSuuoWK6BALM8=</DigestValue>
      </Reference>
      <Reference URI="/word/media/image16.png?ContentType=image/png">
        <DigestMethod Algorithm="http://www.w3.org/2001/04/xmlenc#sha256"/>
        <DigestValue>ChWAKDiLoIja7VweHrznnU16SySr0s2joU8PpZMxBus=</DigestValue>
      </Reference>
      <Reference URI="/word/media/image17.jpg?ContentType=image/jpeg">
        <DigestMethod Algorithm="http://www.w3.org/2001/04/xmlenc#sha256"/>
        <DigestValue>F55JDq6vJC3yL5LV1J1QYfGTptpVtrNYK2T6xGI78jc=</DigestValue>
      </Reference>
      <Reference URI="/word/media/image18.jpeg?ContentType=image/jpeg">
        <DigestMethod Algorithm="http://www.w3.org/2001/04/xmlenc#sha256"/>
        <DigestValue>ABHXes8q4xljj71qd5ryk311JkqC2E+IlRfHE628JlI=</DigestValue>
      </Reference>
      <Reference URI="/word/media/image19.jpeg?ContentType=image/jpeg">
        <DigestMethod Algorithm="http://www.w3.org/2001/04/xmlenc#sha256"/>
        <DigestValue>7rWx5wby+1bi4Iw0DqRooqaRjYXcztjUuiZh98mrXsc=</DigestValue>
      </Reference>
      <Reference URI="/word/media/image2.jpeg?ContentType=image/jpeg">
        <DigestMethod Algorithm="http://www.w3.org/2001/04/xmlenc#sha256"/>
        <DigestValue>FYJ2wammtuWrWRMntCfaGcHgstW4lvJMY826REyDjZs=</DigestValue>
      </Reference>
      <Reference URI="/word/media/image20.png?ContentType=image/png">
        <DigestMethod Algorithm="http://www.w3.org/2001/04/xmlenc#sha256"/>
        <DigestValue>Vj0AOq+8gMt5vPzBT3l3Jg5FLELIqNgD+vD1u/pu+cQ=</DigestValue>
      </Reference>
      <Reference URI="/word/media/image21.png?ContentType=image/png">
        <DigestMethod Algorithm="http://www.w3.org/2001/04/xmlenc#sha256"/>
        <DigestValue>xecrD7WafSsl+0fBr0+QQsIqx368TfdFbF/BolR4EgI=</DigestValue>
      </Reference>
      <Reference URI="/word/media/image22.png?ContentType=image/png">
        <DigestMethod Algorithm="http://www.w3.org/2001/04/xmlenc#sha256"/>
        <DigestValue>nira2lLktcreYlXAf7Ajvq1OM19KxjmV9xaRZD5JjLo=</DigestValue>
      </Reference>
      <Reference URI="/word/media/image23.png?ContentType=image/png">
        <DigestMethod Algorithm="http://www.w3.org/2001/04/xmlenc#sha256"/>
        <DigestValue>jauVIsycXMoBec9gCiwrsQ3IcUshuS7/pxtBdRotTVc=</DigestValue>
      </Reference>
      <Reference URI="/word/media/image24.png?ContentType=image/png">
        <DigestMethod Algorithm="http://www.w3.org/2001/04/xmlenc#sha256"/>
        <DigestValue>Pb3DUUii88bMONalSEbk4+EMyazGO2LmUUDZoerdwYQ=</DigestValue>
      </Reference>
      <Reference URI="/word/media/image25.png?ContentType=image/png">
        <DigestMethod Algorithm="http://www.w3.org/2001/04/xmlenc#sha256"/>
        <DigestValue>ke/PjbjwRfCaE2Aq9Zzrk6jlYDGgeTY7t1rhDjFo4r8=</DigestValue>
      </Reference>
      <Reference URI="/word/media/image26.png?ContentType=image/png">
        <DigestMethod Algorithm="http://www.w3.org/2001/04/xmlenc#sha256"/>
        <DigestValue>qOiGbwpJvagLOvdJXogdxcWwTeEUtggl0beSHHitSFQ=</DigestValue>
      </Reference>
      <Reference URI="/word/media/image27.png?ContentType=image/png">
        <DigestMethod Algorithm="http://www.w3.org/2001/04/xmlenc#sha256"/>
        <DigestValue>TgBOQm+OFBS38hViQCFJL3tpRG4NuAyCAcV1PEvVxrs=</DigestValue>
      </Reference>
      <Reference URI="/word/media/image28.png?ContentType=image/png">
        <DigestMethod Algorithm="http://www.w3.org/2001/04/xmlenc#sha256"/>
        <DigestValue>S5GoiGErIwtO737RQ46EribZ+haXa2iGn8OZA0K39/Y=</DigestValue>
      </Reference>
      <Reference URI="/word/media/image29.png?ContentType=image/png">
        <DigestMethod Algorithm="http://www.w3.org/2001/04/xmlenc#sha256"/>
        <DigestValue>hEPdvufu9J72F2nIYWwqQcSlkk684EUWeAZLhmlvdcQ=</DigestValue>
      </Reference>
      <Reference URI="/word/media/image3.emf?ContentType=image/x-emf">
        <DigestMethod Algorithm="http://www.w3.org/2001/04/xmlenc#sha256"/>
        <DigestValue>wGlqND5n3GParNMLE71I9w1q2pqG45uYm76ybQjP0dA=</DigestValue>
      </Reference>
      <Reference URI="/word/media/image30.jpeg?ContentType=image/jpeg">
        <DigestMethod Algorithm="http://www.w3.org/2001/04/xmlenc#sha256"/>
        <DigestValue>TDMubmSP5GL7pLLkx+P2E6Hed0opllCE1V8OyXcmLWg=</DigestValue>
      </Reference>
      <Reference URI="/word/media/image31.jpeg?ContentType=image/jpeg">
        <DigestMethod Algorithm="http://www.w3.org/2001/04/xmlenc#sha256"/>
        <DigestValue>wd9TJ7uwlKiuf3HUK4J943ZtF9NRbeGia5cQmoQXRXc=</DigestValue>
      </Reference>
      <Reference URI="/word/media/image32.jpeg?ContentType=image/jpeg">
        <DigestMethod Algorithm="http://www.w3.org/2001/04/xmlenc#sha256"/>
        <DigestValue>jWEvl360TyRSrc3VzybajYU2bP7AbKfXheGnw0A43gM=</DigestValue>
      </Reference>
      <Reference URI="/word/media/image33.jpeg?ContentType=image/jpeg">
        <DigestMethod Algorithm="http://www.w3.org/2001/04/xmlenc#sha256"/>
        <DigestValue>08eMm+P1203RgEnHjm+Ji5E9l/fXRpb4OVSU1oyRcuk=</DigestValue>
      </Reference>
      <Reference URI="/word/media/image34.jpeg?ContentType=image/jpeg">
        <DigestMethod Algorithm="http://www.w3.org/2001/04/xmlenc#sha256"/>
        <DigestValue>KNfyFOr3SHNhnzGTrVEOLPlfZEVC3HcGJnTtFY5w1wc=</DigestValue>
      </Reference>
      <Reference URI="/word/media/image35.jpeg?ContentType=image/jpeg">
        <DigestMethod Algorithm="http://www.w3.org/2001/04/xmlenc#sha256"/>
        <DigestValue>binNWMoMmLd+7h71QXRUhsny7f4LkasJiRdXrHil7IM=</DigestValue>
      </Reference>
      <Reference URI="/word/media/image36.jpeg?ContentType=image/jpeg">
        <DigestMethod Algorithm="http://www.w3.org/2001/04/xmlenc#sha256"/>
        <DigestValue>HT39w6HrT231vkI5gFLQHjCLxYZI1YtYc03IEubLCqk=</DigestValue>
      </Reference>
      <Reference URI="/word/media/image37.jpeg?ContentType=image/jpeg">
        <DigestMethod Algorithm="http://www.w3.org/2001/04/xmlenc#sha256"/>
        <DigestValue>/5xEG1s2t6NblBdKu9iz54Qg1lfTNHa6xMUJ872kf2g=</DigestValue>
      </Reference>
      <Reference URI="/word/media/image38.jpeg?ContentType=image/jpeg">
        <DigestMethod Algorithm="http://www.w3.org/2001/04/xmlenc#sha256"/>
        <DigestValue>sETRkCld8dd5RI1GDghMUeF2UFwkyx3xbaIk2x6ZCCE=</DigestValue>
      </Reference>
      <Reference URI="/word/media/image39.jpeg?ContentType=image/jpeg">
        <DigestMethod Algorithm="http://www.w3.org/2001/04/xmlenc#sha256"/>
        <DigestValue>zpGaDzirLQ3GDll7N27YlQP8tJgKZgWTCmTjjyuGouo=</DigestValue>
      </Reference>
      <Reference URI="/word/media/image4.emf?ContentType=image/x-emf">
        <DigestMethod Algorithm="http://www.w3.org/2001/04/xmlenc#sha256"/>
        <DigestValue>RQ+lL6ThyJwWePnn5EH5Dc9zWhRkKJqodMvGd1uNV2Y=</DigestValue>
      </Reference>
      <Reference URI="/word/media/image40.png?ContentType=image/png">
        <DigestMethod Algorithm="http://www.w3.org/2001/04/xmlenc#sha256"/>
        <DigestValue>He0aNdmsXdSh8/i9xhA9j2W08Onm2cO7IzeTYJECawc=</DigestValue>
      </Reference>
      <Reference URI="/word/media/image41.jpeg?ContentType=image/jpeg">
        <DigestMethod Algorithm="http://www.w3.org/2001/04/xmlenc#sha256"/>
        <DigestValue>gCSyYHyOdJT2cNl4dTE/FCe4Ji0vyDXjQAMKj5D7A5w=</DigestValue>
      </Reference>
      <Reference URI="/word/media/image42.jpeg?ContentType=image/jpeg">
        <DigestMethod Algorithm="http://www.w3.org/2001/04/xmlenc#sha256"/>
        <DigestValue>zg3BTGgE5MTVZ9FL/cMPSi7sH6v2dI674XKDRBUGEBA=</DigestValue>
      </Reference>
      <Reference URI="/word/media/image43.jpeg?ContentType=image/jpeg">
        <DigestMethod Algorithm="http://www.w3.org/2001/04/xmlenc#sha256"/>
        <DigestValue>JIapWYt0XsBVCxFowLALuvXOxzS1+alSucfRGVzRM9U=</DigestValue>
      </Reference>
      <Reference URI="/word/media/image44.jpeg?ContentType=image/jpeg">
        <DigestMethod Algorithm="http://www.w3.org/2001/04/xmlenc#sha256"/>
        <DigestValue>/cTzcPZaVEtiFzdedOI8ofFvM4SE5gh1cFSIa6iFRb8=</DigestValue>
      </Reference>
      <Reference URI="/word/media/image45.png?ContentType=image/png">
        <DigestMethod Algorithm="http://www.w3.org/2001/04/xmlenc#sha256"/>
        <DigestValue>Ua3o9N6rI6eN7P+9C4A1lybNWQtAxZVR1J8L5hggeAg=</DigestValue>
      </Reference>
      <Reference URI="/word/media/image46.jpeg?ContentType=image/jpeg">
        <DigestMethod Algorithm="http://www.w3.org/2001/04/xmlenc#sha256"/>
        <DigestValue>ciQiJPrV0uB+Zx+Ec7er4JJwoIaXnHu52YwQLvrXMJg=</DigestValue>
      </Reference>
      <Reference URI="/word/media/image47.jpeg?ContentType=image/jpeg">
        <DigestMethod Algorithm="http://www.w3.org/2001/04/xmlenc#sha256"/>
        <DigestValue>8VRTEz8eTzdnD0UoHRqAFz7GvsmVG3lmWsdVQs3SQ/0=</DigestValue>
      </Reference>
      <Reference URI="/word/media/image5.jpg?ContentType=image/jpeg">
        <DigestMethod Algorithm="http://www.w3.org/2001/04/xmlenc#sha256"/>
        <DigestValue>7wDyaSFAQGZ8X32mEbUGkazSus3VQ2pNIe+tEL0L6uY=</DigestValue>
      </Reference>
      <Reference URI="/word/media/image6.png?ContentType=image/png">
        <DigestMethod Algorithm="http://www.w3.org/2001/04/xmlenc#sha256"/>
        <DigestValue>v7Mg+VBo0M3C6kw1dV4vYIohRt60Gxey7l2x9vywrBo=</DigestValue>
      </Reference>
      <Reference URI="/word/media/image7.jpg?ContentType=image/jpeg">
        <DigestMethod Algorithm="http://www.w3.org/2001/04/xmlenc#sha256"/>
        <DigestValue>dXV3MuSCE02iUo+NdD3dgoFoNTBq0k9CtPgBopSZ51U=</DigestValue>
      </Reference>
      <Reference URI="/word/media/image8.jpg?ContentType=image/jpeg">
        <DigestMethod Algorithm="http://www.w3.org/2001/04/xmlenc#sha256"/>
        <DigestValue>oUuPW8EXHSBaKTRB0rYWEXmxtV30eJfliow0RejR7DQ=</DigestValue>
      </Reference>
      <Reference URI="/word/media/image9.jpg?ContentType=image/jpeg">
        <DigestMethod Algorithm="http://www.w3.org/2001/04/xmlenc#sha256"/>
        <DigestValue>qLfEno8yf+CNdm5Q/K4SVib0gotDUWxocaFGR0M+410=</DigestValue>
      </Reference>
      <Reference URI="/word/numbering.xml?ContentType=application/vnd.openxmlformats-officedocument.wordprocessingml.numbering+xml">
        <DigestMethod Algorithm="http://www.w3.org/2001/04/xmlenc#sha256"/>
        <DigestValue>3e+mY4tCh+iWbgz7WVi3q7o6JyJB2IvU/9q8CxYH6JY=</DigestValue>
      </Reference>
      <Reference URI="/word/settings.xml?ContentType=application/vnd.openxmlformats-officedocument.wordprocessingml.settings+xml">
        <DigestMethod Algorithm="http://www.w3.org/2001/04/xmlenc#sha256"/>
        <DigestValue>aLIiCZx/IMsMDNweS+K1WpEJ9N7BB7e3zKkQGrx9Ec0=</DigestValue>
      </Reference>
      <Reference URI="/word/styles.xml?ContentType=application/vnd.openxmlformats-officedocument.wordprocessingml.styles+xml">
        <DigestMethod Algorithm="http://www.w3.org/2001/04/xmlenc#sha256"/>
        <DigestValue>UhBBYY2e+g8rrHiZJOr27vfcir2VsxWNPxzKec/CfyE=</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rtJzJkKIBpjUowebsbUtVi5inH85zQq6ujNlZYKp9S4=</DigestValue>
      </Reference>
    </Manifest>
    <SignatureProperties>
      <SignatureProperty Id="idSignatureTime" Target="#idPackageSignature">
        <mdssi:SignatureTime xmlns:mdssi="http://schemas.openxmlformats.org/package/2006/digital-signature">
          <mdssi:Format>YYYY-MM-DDThh:mm:ssTZD</mdssi:Format>
          <mdssi:Value>2018-07-25T21:55:57Z</mdssi:Value>
        </mdssi:SignatureTime>
      </SignatureProperty>
    </SignatureProperties>
  </Object>
  <Object Id="idOfficeObject">
    <SignatureProperties>
      <SignatureProperty Id="idOfficeV1Details" Target="#idPackageSignature">
        <SignatureInfoV1 xmlns="http://schemas.microsoft.com/office/2006/digsig">
          <SetupID>{83C78121-516D-4536-B462-CA7D976D2779}</SetupID>
          <SignatureText/>
          <SignatureImage>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MAAAAZAAAAAAAAAAAAAAAegAAADUAAAAAAAAAAAAAAHsAAAA2AAAAKQCqAAAAAAAAAAAAAACAPwAAAAAAAAAAAACAPwAAAAAAAAAAAAAAAAAAAAAAAAAAAAAAAAAAAAAAAAAAIgAAAAwAAAD/////RgAAABwAAAAQAAAARU1GKwJAAAAMAAAAAAAAAA4AAAAUAAAAAAAAABAAAAAUAAAA</SignatureImage>
          <SignatureComments/>
          <WindowsVersion>6.1</WindowsVersion>
          <OfficeVersion>16.0.10228/14</OfficeVersion>
          <ApplicationVersion>16.0.10228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2018-07-25T21:55:57Z</xd:SigningTime>
          <xd:SigningCertificate>
            <xd:Cert>
              <xd:CertDigest>
                <DigestMethod Algorithm="http://www.w3.org/2001/04/xmlenc#sha256"/>
                <DigestValue>npn3SiKmx3UHKO7hskTdM1BNNV5jsg0XhtajhOQH/W8=</DigestValue>
              </xd:CertDigest>
              <xd:IssuerSerial>
                <X509IssuerName>E=e-sign@e-sign.cl, CN=E-Sign Firma Electronica Avanzada para Estado de Chile CA, OU=Class 2 Managed PKI Individual Subscriber CA, OU=Symantec Trust Network, O=E-Sign S.A., C=CL</X509IssuerName>
                <X509SerialNumber>32394538663431769386928582165202784432</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fP0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AAAAAAAACMBgAASAL2dMwN9nT4GPZ0qOtdAPkBOHcK7F0AywIAAAAA9XTMDfZ0OwI4dw/5r3YI7F0AAAAAAAjsXQDf+a920OtdAKDsXQAAAPV0AAD1dDVHb1noAAAA6AD1dAAAAAA8610ABGXndARl53TFWDx3AAgAAAACAAAAAAAAqOtdAJds53QAAAAAAAAAANrsXQAHAAAAzOxdAAcAAAAAAAAAAAAAAMzsXQDg610AmuzmdAAAAAAAAgAAAABdAAcAAADM7F0ABwAAAEwS6HQAAAAAAAAAAMzsXQAHAAAAAAAAAAzsXQBAMOZ0AAAAAAACAADM7F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TxSUil0AU/+DYugpdgkEAAAAKAZtAhhJvB13/4NiqxUh0yIAigFUiV0A9q7NYSgGbQKoj2MEDF6VEwAAAADwdoYhAAAAAAEAAAAAAAAAqxUh0xgAAAHwdoYhAAAAAAAAAAAAAAAAFItdAAQAAAAAAAAAKAZtAugpdgkEAAAAAAAAAKiPYwR5ob9heHVPFAEAAAAAAAAABAAAACgAAAAAAAAABACAEwTy4R6Qkl0AEJRdAEiev2EBAAAAkIldAAAAAAAEAIATAAAAAAAAAADkk10A/////xCUXQCoj2MEcJ6/YQAAAACoj2MEFQAAALCJXQBzacx0wIldAFY593R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wAAAACgAAAFAAAACTAAAAXAAAAAEAAACrCg1CchwNQgoAAABQAAAAGwAAAEwAAAAAAAAAAAAAAAAAAAD//////////4QAAABNAGEAcgBpAGEAIABJAHMAYQBiAGUAbAAgAE0AYQBsAGwAZQBhACAAQQBsAHYAYQByAGUAegAAAAoAAAAGAAAABAAAAAMAAAAGAAAAAwAAAAMAAAAFAAAABgAAAAcAAAAGAAAAAwAAAAMAAAAKAAAABgAAAAMAAAADAAAABgAAAAYAAAADAAAABwAAAAMAAAAFAAAABg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</Object>
  <Object Id="idInvalidSigLnImg">AQAAAGwAAAAAAAAAAAAAAP8AAAB/AAAAAAAAAAAAAABDIwAApBEAACBFTUYAAAEAGAEB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dAAIEOHcy4jd32AM4d4u+r3asaohjAAAAAP//AAAAAOV2floAAHysXQABAAAAAAAAAABYZADQq10AaPPmdgAAAAAAAENoYXJVcHBlclcArF0AgAH7dA1c9nTfW/Z0GKxdAGQBAAAAAAAABGXndARl53QAAAAAAAgAAAACAAAAAAAAPKxdAJds53QAAAAAAAAAAHKtXQAJAAAAYK1dAAkAAAAAAAAAAAAAAGCtXQB0rF0AmuzmdAAAAAAAAgAAAABdAAkAAABgrV0ACQAAAEwS6HQAAAAAAAAAAGCtXQAJAAAAAAAAAKCsXQBAMOZ0AAAAAAACAABgrV0ACQAAAGR2AAgAAAAAJQAAAAwAAAABAAAAGAAAAAwAAAD/AAAA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AAAAAAAAAAAAAAAAAAAAAAAAAAAAAAAAAAAAAAAAAAAAAAAAAAAAAAAAAAAAAAAAAAAAAAAAAAAACMBgAASAL2dMwN9nT4GPZ0qOtdAPkBOHcK7F0AywIAAAAA9XTMDfZ0OwI4dw/5r3YI7F0AAAAAAAjsXQDf+a920OtdAKDsXQAAAPV0AAD1dDVHb1noAAAA6AD1dAAAAAA8610ABGXndARl53TFWDx3AAgAAAACAAAAAAAAqOtdAJds53QAAAAAAAAAANrsXQAHAAAAzOxdAAcAAAAAAAAAAAAAAMzsXQDg610AmuzmdAAAAAAAAgAAAABdAAcAAADM7F0ABwAAAEwS6HQAAAAAAAAAAMzsXQAHAAAAAAAAAAzsXQBAMOZ0AAAAAAACAADM7F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J8C4CWiE6iFiQQAAAAASEjPYgAAAABkr+EeTGtdAITAcGLAruEeGN+aAkhIz2IY35oC3K7hHgAAAAAcT85ikAGmEwEAAACUZ10A8yWTYkBnXQCAAft0DVz2dN9b9nRAZ10AZAEAAAAAAAAEZed0BGXndAIAAAAACAAAAAIAAAAAAABkZ10Al2zndAAAAAAAAAAAlGhdAAYAAACIaF0ABgAAAAAAAAAAAAAAiGhdAJxnXQCa7OZ0AAAAAAACAAAAAF0ABgAAAIhoXQAGAAAATBLodAAAAAAAAAAAiGhdAAYAAAAAAAAAyGddAEAw5nQAAAAAAAIAAIhoXQAGAAAAZHYACAAAAAAlAAAADAAAAAMAAAAYAAAADAAAAAAAAAA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5//3//f/9//n//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n//f/5//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n//f/9//3/+f/9//3//f/5//3//f/9//n//f/9//3//f/9//3//f/9//3//f/9//3//f/9//3//f/9//3//f/9//3//f/9//3//f/9//3//f/9//3//f/9//3//f/9//3//f/9//3//f/9//3//f/9//3//f/9//3//f/9//3//f/9//3//f/9//3//f/9//3//f/9//3//f/9//3//f/9//3//f/9//3//f/9//3//f/9//3//f/9//3//f/9//3//f/9//3//f/9//3//f/9//3//f/9//3//f/9//3//f/9//3//f/9//3//f/9//3//f/9//3//f/9//3//f/9//3//f/9//3//f/9//3//f/9//3//f/9/AAD/f/9//3//f/9//3//f/9//3//f/9//3//f/9//3//f/9//3//f/9//3//f/9//3//f/9//3//f/9//3//f/9//3//f/9//3//f/9//3//f/9//3//f/9//3//f/9//3//f/9//3//f/9//3//f/9//3//f/9//3//f/9//3//f/9//3//f/9//3//f/9//3//f/9//3//f/9//3//f/9//3//f/9//3//f/9//3//f/9//3//f/9//3//f/9//3//f/9//3//f/9//3//f/9//3//f/9//3//f/9//3//f/9//3//f/5//3//f/9//n//f/9//3/+f/9//3//f/9//3//f/9//3//f/9//3//f/9//3//f/5//3/+f/9//n//f/9//3//f/9//3//f/9//3//f/9//3//f/9//3//f/9//3//f/9//3//f/9//3//f/9//3//f/9//3//f/9//3//f/9//3//f/9//3//f/9//3//f/9//3//f/9//3//f/9//3//f/9//3//f/9//3//f/9//3//f/9//3//f/9//3//f/9//3//f/9//3//f/9//3//f/9//3//f/9//3//f/9//3//f/9//3//f/9//3//f/9//3//f/9//3//f/9//3//f/9//3//f/9//3//f/9//3//f/9//38AAP9//3//f/9//3//f/9//3//f/9//3//f/9//3//f/9//3//f/9//3//f/9//3//f/9//3//f/9//3//f/9//3//f957/3//f957/3//f/9//3//f/9//3//f/9//3//f/9//3//f/9//3//f/9//3//f/9//3//f/9//3//f/9//3//f/9//3//f/9//3//f/9//3//f/9//3//f/9//3//f/9//3//f/9//3//f/9//3//f/9//3//f/9//3//f/9//3//f/9//3//f/9//3//f/9//3//f/9//3//f/9//3//f/9//3//f/9//3//f/9//3//f/9//3//f/9//3/+f/9//n//f/5//n/+f/5//n/+f/1//X/9f/1//X/9f/5//3/+f/9//3//f/9//3/+f/9//n//f/9//3//f/9//3//f/9//3//f/9//3//f/9//3//f/9//3//f/9//3//f/9//3//f/9//3//f/9//3//f/9//3//f/9//3//f/9//3//f/9//3//f/9//3//f/9//3//f/9//3//f/9//3//f/9//3//f/9//3//f/9//3//f/9//3//f/9//3//f/9//3//f/9//3//f/9//3//f/9//3//f/9//3//f/9//3//f/9//3//f/9//3//f/9//3//f/9//3//fwAA/3//f/9//3//f/9//3//f/9//3//f/9//3//f/9//3//f/9//3//f/9//3//f/9//3//f/9//3//f/9//3//f/9//3//f957/3//f/9//3//f/9//3//f/9//3//f/9//3//f/9//3//f/9//3//f/9//3//f/9//3//f/9//3//f/9//3//f/9//3//f/9//3//f/9//3//f/9//3//f/9//3//f/9//3//f/9//3//f/9//3//f/9//3//f/9//3//f/9//3//f/9//3//f/9//3//f/9//3//f/9//3//f/9//3//f/9//3//f997/3//f/9//3//f/9//3//f/9//3//f/9//3//f/9//3//f/9//3/+f/9//n/+f/17/3//f/9//n//f/9//3//f/9//3//f/9//3//f/9//3//f/9//3//f/9//3//f/9//3//f/9//3//f/9//3//f/9//3//f/9//3//f/9//3//f/9//3//f/9//3//f/9//3//f/9//3//f/9//3//f/9//3//f/9//3//f/9//3//f/9//3//f/9//3//f/9//3//f/9//3//f/9//3//f/9//3//f/9//3//f/9//3//f/9//3//f/9//3//f/9//3//f/9//3//f/9//3//f/9//3//f/9//3//f/9/AAD/f/9//3//f/9//3//f/9//3//f/9//3//f/9//3//f/9//3//f/9//3//f/9//3//f/9//3//f/9//3//f/9/3nv/f/9//3//f/9//3/fe/9//3//f/9//3//f/9//3//f/9//3//f/9//3//f/9//3//f/9//3//f/9//3//f/9//3//f/9//3//f/9//3//f/9//3//f/9//3//f/9//3//f/9//3//f/9//3//f/9//3//f/9//3//f/9//3//f/9//3//f/9//3//f/9//3//f997/3//f/9//3//f/9//3//f/9//3//f/9//3+/d797n3e/d593v3u/e99//3//f99/33/fe997v3e/e/9//3/fe99/33//f/9//3/fe/9//3//f/9//3//f/9/3nv+f/5//3//f/9//3//f/9//3//f/9//3//f/9//3//f/9//3//f/9//3//f/9//3//f/9//3//f/9//3//f/9//3//f/9//3//f/9//3//f/9//3//f/9//3//f/9//3//f/9//3//f/9//3//f/9//3//f/9//3//f/9//3//f/9//3//f/9//3//f/9//3//f/9//3//f/9//3//f/9//3//f/9//3//f/9//3//f/9//3//f/9//3//f/9//3//f/9//3//f/9//38AAP9//3//f/9//3//f/9//3//f/9//3//f/9//3//f/9//3//f/9//3//f/9//3//f/9//3//f/9//3//f/9//3//f/9//3+ecxpnXGv/f/9//3//f/9//3//f/9//3//f/9//3//f/9//3//f/9//3//f/9//3//f/9//3//f/9//3//f/9//3//f/9//3//f/9//3//f/9//3//f/9//3//f/9//3//f/9//3//f/9//3//f/9//3//f/9//3//f/9//3//f/9//3//f/9//3//f/9//3//f/9//3//f997f3M+a/ximVZXThVG9EHTPRVC9EH0QfRB9UH0QRVG9UE2SjdKeVKaVvxiHmdfb19vv3e/e/9//3//f/9//3/ff/9//3//f79733v/f/9//3//f/9//3//f/9//3//f/9//3//f/9//3//f/9//3//f/9//3//f/9//3//f/9//3//f/9//3//f/9//3//f/9//3//f/9//3//f/9//3//f/9//3//f/9//3//f/9//3//f/9//3//f/9//3//f/9//3//f/9//3//f/9//3//f/9//3//f/9//3//f/9//3//f/9//3//f/9//3//f/9//3//f/9//3//f/9//3//f/9//3//f/9//3//f/9//3//f/9//3//f/9//3//fwAA/3//f/9//3//f/9//3//f/9//3//f/9//3//f/9//3//f/9//3//f/9//3//f/9//3//f/9//3//f/9//3//f797v3eXVvI9EkLQORJCfW/ff/9//3//f/9//3//f/9//3//f/9//3//f/9//3//f/9//3//f/9//3//f/9//3//f/9//3//f/9//3//f/9//3//f/9//3//f/9//3//f/9//3//f/9//3//f/9//3//f/9//3//f/9//3//f/9//3//f/9//3//f/9//3//f/9//3//f/9/XWu4VjRG80HSPfRB9EE2SjdKeFKZVrpaulq6Wrpa2lq6Wrpamla6WllOWU44ShdG9kHVPbQ5tDnVPfdFOEp6UpxW/2Zfb593v3f/f/9//3//f/9//3//f/9//3//f/9//3//f/9//3//f/9//3//f/9//3//f/9//3//f/9//3//f/9//3//f/9//3//f/9//3//f/9//3//f/9//3//f/9//3//f/9//3//f/9//3//f/9//3//f/9//3//f/9//3//f/9//3//f/9//3//f/9//3//f/9//3//f/9//3//f/9//3//f/9//3//f/9//3//f/9//3//f/9//3//f/9//3//f/9//3//f/9//3//f/9//3//f/9//3//f/9//3//f/9/AAD/f/9//3//f/9//3//f/9//3//f/9//3//f/9//3//f/9//3//f/9//3//f/9//3//f/9//3//f/9//3//f/9//3+YVvNBuFqfc/leNEozSp1z33v/f/9//3//f/9//3//f/9//3//f/9//3//f/9//3//f/9//3//f/9//3//f/9//3//f/9//3//f/9//3//f/9//3//f/9//3//f/9//3//f/9//3//f/9//3//f/9//3//f/9//3//f/9//3//f/9//3//f/9//3//f/9//39ca3ZS0T3RPRNGd1KYVj1rXWufd797/3//f/9//3//f/9//3//f/9//3//f99//3/ff99/n3d/c19vX28/a9xemlZYTvVB1D20OfVB9UFXTplWHWdfb593v3vff99//3//f/9//3//f/9//3//f/9//3//f/9//3//f/9//3//f/9//3//f/9//3//f/9//3//f/9//3//f/9//3//f/9//3//f/9//3//f/9//3//f/9//3//f/9//3//f/9//3//f/9//3//f/9//3//f/9//3//f/9//3//f/9//3//f/9//3//f/9//3//f/9//3//f/9//3//f/9//3//f/9//3//f/9//3//f/9//3//f/9//3//f/9//3//f/9//3//f/9//3//f/9//38AAP9//3//f/9//3//f/9//3//f/9//3//f/9//3//f/9//3//f/9//3//f/9//3//f/9//3//f/9//3//f95733u5WtM9d1L/f/9//388Z/E9dlJca/9//3//f/9//3//f/9//3//f/9//3//f/9//3//f/9//3//f/9//3//f/9//3//f/9//3//f/9//3//f/9//3//f/9//3//f/9//3//f/9//3//f/9//3//f/9//3//f/9//3//f/9//3//f/9//3//f/9//3//f753XW8zRhNGE0aYVj1r33vff99//3//f/9//3//f/9//3//f/9//3//f/9//3//f/9//3//f/9//3//f/9//3//f/9/33vff99733+ec1truFqXUhZG9kG0OdQ91D0VRnhS/GKfd79733v/f/9//3//f/9//3//f/9//3//f/9//3//f/9//3//f/9//3//f/9//3//f/9//3//f/9//3//f/9//3//f/9//3//f/9//3//f/9//3//f/9//3//f/9//3//f/9//3//f/9//3//f/9//3//f/9//3//f/9//3//f/9//3//f/9//3//f/9//3//f/9//3//f/9//3//f/9//3//f/9//3//f/9//3//f/9//3//f/9//3//f/9//3//f/9//3//f/9//3//fwAA/3//f/9//3//f/9//3//f/9//3//f/9//3//f/9//3//f/9//3//f/9//3//f/9//3//f/9//3//f/9/33t9c7A1+2L/f/9//3//f/9/n3fPObdW33v/f/9//3//f/9//3//f/9//3//f/9//3//f/9//3//f/9//3//f/9//3//f/9//3//f/9//3//f/9//3//f/9//3//f/9//3//f/9//3//f/9//3//f/9//3//f/9//3//f/9//3//f/9//3//f/9//3//f7532F4SQjRK2Fq/d/9//3/fe/9//3//f/9//3/+f/9//3//f/9//3//f/9//3//f/9//3//f/9//n//f/5//3/+f/9//3//f/9//3/+f/9//3//f/9//39/cz9r/WKZVvRB0znTPdM9FEaYVhtjn3Pfe/9//3//f/9//3//f/9//3//f/9//3//f/9//3//f/9//3//f/9//3//f/9//3//f/9//3//f/9//3//f/9//3//f/9//3//f/9//3//f/9//3//f/9//3//f/9//3//f/9//3//f/9//3//f/9//3//f/9//3//f/9//3//f/9//3//f/9//3//f/9//3//f/9//3//f/9//3//f/9//3//f/9//3//f/9//3//f/9//3//f/9//3//f/9//3//f/9/AAD/f/9//3//f/9//3//f/9//3//f/9//3//f/9//3//f/9//3//f/9//3//f/9//3//f/9/3nv/f/9//3+fd9I9t1aec/9//3/fe/9//3//f/heEkYZY/9//3/fe/9//3//f/9//3//f/9//3//f/9//3//f/9//3//f/9//3//f/9//3//f/9//3//f/9//3//f/9//3//f/9//3//f/9//3//f/9//3//f/9//3//f/9//3//f/9//3//f/9//3//f/9/33v/f35vNEbQOdda33v/f/9//3//f/9//3//f/9//3//f/9//3//f/9//3//f/9//3//f/9//3//f/9//n/+f/5//n/+f/5//n/+f/5//3//f/9//3//f/9//3//f/9//3//f997v3d+b15rVk42StM9sjmRNRVGu1pfa99733/ff/9//3//f/9//3//f/9//3//f/9//3//f/9//3//f/9//3//f/9//3//f/9//3//f/9//3//f/9//3//f/9//3//f/9//3//f/9//3//f/9//3//f/9//3//f/9//3//f/9//3//f/9//3//f/9//3//f/9//3//f/9//3//f/9//3//f/9//3//f/9//3//f/9//3//f/9//3//f/9//3//f/9//3//f/9//3//f/9//3//f/9//38AAP9//3//f/9//3//f/9//3//f/9//3//f/9//3//f/9//3//f/9//3//f/9//3//f/9//3//f/9//3+/d5hS80Gdc/9//3//f/9//3//f/9/fHMRQnRS33//f99//3//f/9//3//f/9//3//f/9//3//f/9//3//f/9//3//f/9//3//f/9//3//f/9//3//f/9//3//f/9//3//f/9//3//f/9//3//f/9//3//f/9//3//f/9//3//f/9//3//f/9//3//f39zVk4TQvle33v/f/5//3//f/9//3//f/9//3//f/9//3//f/9//3//f/9//3//f/9//3//f/9//3//f/5//3/+f/9//n//f/5//3//f/9//3//f/9//3//f/9//3//f/9//3//f/9//3//f997f3P8YplWFkbUPbM5Fka6Wp93/3//f/9//3//f/9//3//f/9//3//f/9//3//f/9//3//f/9//3//f/9//3//f/9//3//f/9//3//f/9//3//f/9//3//f/9//3//f/9//3//f/9//3//f/9//3//f/9//3//f/9//3//f/9//3//f/9//3//f/9//3//f/9//3//f/9//3//f/9//3//f/9//3//f/9//3//f/9//3//f/9//3//f/9//3//f/9//3//f/9//3//fwAA/3//f/9//3//f/9//3//f/9//3//f/9//3//f/9//3//f/9//3//f/9//3//f/9//3//f/9//3//f11r0jn6Xv9//3//f/9//3//f/9//3//f9detla+e/9//3//f/9//3//f/9//3//f/9//3//f/9//3//f/9//3//f/9//3//f/9//3//f/9//3//f/9//3//f/9//3//f/9//3//f/9//3//f/9//3//f/9//3//f/9//3//f/9//3//f/9/33//f/9/mFKxNdpe33v/f/9//3//f/9//3//f/9//3//f/9//3//f/9//3//f/9//3//f/9//3//f/9//3//f/9//3//f/9//n//f/5//3/+f/9//3//f/9//3//f/9//3//f/9//3//f/9//3//f/9//3//f/9/33t/c9temVYVRtQ9sjk1Shtj33v/f/9//3//f/9//3//f/9//3//f/9//3//f/9//3//f/9//3//f/9//3//f/9//3//f/9//3//f/9//3//f/9//3//f/9//3//f/9//3//f/9//3//f/9//3//f/9//3//f/9//3//f/9//3//f/9//3//f/9//3//f/9//3//f/9//3//f/9//3//f/9//3//f/9//3//f/9//3//f/9//3//f/9//3//f/9//3//f/9/AAD/f/9//3//f/9//3//f/9//3//f/9//3//f/9//3//f/9//3//f/9//3//f/9//3//f/9//3/ff99/llI1Sv9//3//f/9//3//f/9//3//f/9/33vfe/9//3//f/9/33//f/9//3//f/9//3//f/9//3//f/9//3//f/9//3//f/9//3//f/9//3//f/9//3//f/9//3//f/9//3//f/9//3//f/9//3//f/9//3//f/9//3//f/9//3//f/9//3//f997PWvSOTZK33v/f/9//3//f/9//3//f/9//3//f/9//3//f/9//3//f/9//3//f/9//3//f/9//3//f/9//3//f/9//3//f/9//3//f/9//3//f/9//3//f/9//3//f/9//3//f/9//3//f/9//3/ff/9//3//f/9//3/ff39z+2JWTtI98j12Tl1r33//f/9//3//f/9//3//f957/3//f/9//3//f/9//3//f/9//3//f/9//3//f/9//3//f/9//3//f/9//3//f/9//3//f/9//3//f/9//3//f/9//3//f/9//3//f/9//3//f/9//3//f/9//3//f/9//3//f/9//3//f/9//3//f/9//3//f/9//3//f/9//3//f/9//3//f/9//3//f/9//3//f/9//3//f/9//38AAP9//3//f/9//3//f/9//3//f/9//3//f/9//3//f/9//3//f/9//3//f/9//3//f/9//3//f99/O2ewOdle/3//f/9//3//f/9//3//f/9/3nv/f/9//3//f/9//3//f/9//3//f/9//3//f/9//3//f/9//3//f/9//3//f/9//3//f/9//3//f/9//3//f/9//3//f/9//3//f/9//3//f/9//3//f/9//3//f/9//3//f/9//3//f/9//3//f99/33uZVrI5/GL/f793/3//f/9//3//f/9//3//f/9//3//f/9//3/+f/9//3//f/9//3//f/9//3//f/9//3//f/9//3//f/9//3//f/9//3//f/9//3//f/9//3//f/5//3/+f/9//n//f/9//3//f/9//3//f997/3//f/9//3//f997PGc1StI98z1VSj1r/3//f/9/33v/f/9//3//f/9//3//f/9//3//f/9//3//f/9//3//f/9//3//f/9//3//f/9//3//f/9//3//f/9//3//f/9//3//f/9//3//f/9//3//f/9//3//f/9//3//f/9//3//f/9//3//f/9//3//f/9//3//f/9//3//f/9//3//f/9//3//f/9//3//f/9//3//f/9//3//f/9//3//f/9//3//fwAA/3//f/9//3//f/9//3//f/9//3//f/9//3//f/9//3//f/9//3//f/9//3//f/9//3/fe/9/33u4WtE9v3v/f/9//3//f/9//3//f/9//3//f/9//3//f/9/3nv/f/9//3//f/9//3//f/9//3//f/9//3//f/9//3//f/9//3//f/9//3//f/9//3//f/9//3//f/9//3//f/9//3//f/9//3//f/9//3//f/9//3//f/9//3//f/9//3//f/9//3/ffzZKsjm/d/9/v3f/f/9//3//f/9//3//f/9//3//f/5//3//f/9//3//f/9//3//f/9//3//f/9//3//f/9//3//f/9//3//f/9//3//f/9//3//f/9//3//f/9//3/+f/9//n//f/5//3//f/9//3//f/9//3/+f/9//3//f/9//3/fe797HGdXTpE18z3aXv9//3//f/9//3//f/9//3//f/9//3//f/9//3//f/9//3//f/9//3//f/9//3//f/9//3//f/9//3//f/9//3//f/9//3//f/9//3//f/9//3//f/9//3//f/9//3//f/9//3//f/9//3//f/9//3//f/9//3//f/9//3//f/9//3//f/9//3//f/9//3//f/9//3//f/9//3//f/9//3//f/9//3//f/9/AAD/f/9//3//f/9//3//f/9//3//f/9//3//f/9//3//f/9//3//f/9//3//f/9//3//f99//3+ecxNC2Vr/f/9//3//f/9//3//f/9//3//f/9//3/+f/9//3//f/9//3//f/9//3//f/9//3//f/9//3//f/9//3//f/9//3v/f/9//3//f/9//3//f/9//3//f/9//3//f/9//3//f/9//3//f/9//3//f/9//3//f/9//3//f/9//3//f/9//3//f/9/0j3SPZ93/3//f/9//3//f/9//3/+f/9//3//f/9//3/+f/9//3//f/9//3//f/9//3//f/9//3//f/9//3//f/9//3//f/9//3//f/9//3//f/9//3//f/9//3//f/9//n//f/5//n/+f/5//n//f/5//3/+f/9//n//f/9//3//f/9//3//f19v/WKTNfQ9mVa/d/9//3//f/9//3//f/9//3//f/9//3//f/9//3//f/9//3//f/9//3//f/9//3//f/9//3//f/9//3//f/9//3//f/9//3//f/9//3//f/9//3//f/9//3//f/9//3//f/9//3//f/9//3//f/9//3//f/9//3//f/9//3//f/9//3//f/9//3//f/9//3//f/9//3//f/9//3//f/9//3//f/9//38AAP9//3//f/9//3//f/9//3//f/9//3//f/9//3//f/9//3//f/9//3//f/9//3//f/9//3//fzxnjzV+c/9/33//f/9//3//f/9//3//f/5//3//f/9//3//f/9//3/ee/9//3//f/9//3//f/9//3//f/9//3//f/9//3//f997/3//f/9//3//f/9//3//f/9//3//f/9//3//f/9//3//f/9//3//f/9//3//f/9//3//f/9//n//f/9//3//f99//38URvNBXm+/e/9/33//f/9//3/+f/9//3//f/9//3//f/9//3//f/9//3//f/9//3//f/9//3//f/9//3//f/9//3//f/9//3//f/9//3//f/9//3//f/9//3//f/9//3//f/9//3//f/9//3//f/9//3/+f/9//n//f/9//3//f/9//3//f797X2/dXj9r9UGSNdpa/3//f/9//3//f/9//3//f/9//3//f/9//3//f/9//3//f/9//3//f/9//3//f/9//3//f/9//3//f/9//3//f/9//3//f/9//3//f/9//3//f/9//3//f/9//3//f/9//3//f/9//3//f/9//3//f/9//3//f/9//3//f/9//3//f/9//3//f/9//3//f/9//3//f/9//3//f/9//3//f/9//3//fwAA/3//f/9//3//f/9//3//f/9//3//f/9//3//f/9//3//f/9//3//f/5//3//f/9/33//f797dlLyPb97/3//f/9//3//f/9//3//f/9//3//f/9//3//f/9//3//f/9//3//f/9//3//f/9//3//f/9//3/fe/9/XWvSObE1mFL/f/97/3//f/9//3vfe/9/33v/f/9//3//f/9//n//f917/3//f/9//3//f/9//3/9f/5//n/9f/5/3Xv/f/9//3/fe7hW80HaXt9/33v/f/9/3Xf/f/9//nv/f/9//3//e/9//3//f/9//3/+e/9//3//f/9//3//f/9/3nv/f/9/PGeXVvpe33v/f753/3//f/9//3//f/9//3//f/9//3//f/9//3//f/9//3//f/9//3//f/9//n//f/9//3/+f/9//3//f/9/v3sXRj9r338fZ/VBsTmfc/9/vXf/f/9//3//f/9//3//f/9//3//f/9//3//f/9//3//f/9//3//f/9//3//f/9//3//f/9//3//f/9//3//f/9//3//f/9//3//f/9//3//f/9//3//f/9//3//f/9//3//f/9//3//f/9//3//f/9//3//f/9//3//f/9//3//f/9//3//f/9//3//f/9//3//f/9//3//f/9//3//f/9/AAD/f/9//3//f/9//3//f/9//3//f/9//3//f/9//3//f/9//3//f/9//3/+f/9//3//f/9/v3cURphWv3v/f/9//3//f/9//3//f/9//3//f/9//3//f/9//3//f/9//3//f/9//3//f/9//3//f/9//3//f/9/v3dWSnAtsjUVQt97/3v/f75z/3v/f/9//3//f51z+V58b/9//3//f/9//3//f/9//3//f/9//3//f/9//n/9f/1//3/ee/9//3//f/9/XWuxNfM9v3f/f997/3//f/9//n//f/9//3//e/9//3v/f/97/3v/f/9/vnf/f/9//3//f/9//3//f/9/n3PzPdI50j24Wr97/3//f/9//3//f/9//3//f/9//3//f/9//3//f/9//3//f/9//3//f/9//3//f/9//3//f/9//n//f/9//39/cxdGX2//f593u1qyOZdW/3//f/9//3//f/9//3//f/9//3//f/9//3//f/9//3//f/9//3//f/9//3//f/9//3//f/9//3/+f/9//3//f/9//3//f/9//3//f/9//3//f/9//3//f/9//3//f/9//3//f/9//3//f/9//3//f/9//3//f/9//3//f/9//3//f/9//3//f/9//3//f/9//3//f/9//3//f/9//3//f/9//38AAP9//3//f/9//3//f/9//3//f/9//3//f/9//3//f/9//3//f/9//3/+f/9//3//f/9//389a9I9XWv/f/9//3//f/9//3//f/9//3//f/9//3//f/9//3//f/9//3//f/9//3//f/9//3//f/9//3//f997/39da3At9D3VPdM5n3P/f55vdUp2Sv97/3//f/9/t1bQORlj3nv/f/9//3//f/9//3//f/9//3+/d/9//3/9f/x7/n/+f/9//3//f/9//3/fe3dOkDHaWr93/3u/d/9//3v/e/9//3//f/9//3//e/9//3//e/9//3//f997/3//f/9//3//f/9//3/7YpE1V04URrE1uFb/f/9//3//f/9//3//f/9//3//f/9//3//f/9//3//f/9//3//f/9//3//f/9//3//f/9//n/+f/9//3/ffx1n1D1/c99//39fb9M9sDn/f/9//3//f/9//3//f/9//3//f/9//3//f/9//3//f/9//3//f/9//3//f/9//3//f/9//3//f/9/33v/f/97/3//f/9//3//f/9//3//f/9//3//f/9//3//f/9//3//f/9//3//f/9//3//f/9//3//f/9//3//f/9//3//f/9//3//f/9//3//f/9//3//f/9//3//f/9//3//f/9//3//fwAA/3//f/9//3//f/9//3//f/9//3//f/9//3//f/9//3//f/9//3/+f/5//n//f/9//3//f9te0j3ff/9//3//f/9//3//f/9//3//f/9//3//f/9//3//f/9//3//f/9//3//f/9//3//f/9//3//f/9/33v/f5hWkTH9YnpSszW/c/97+lpNJU4pf2//f/9//38TQq81O2f/f/9//3//f/9//3//f79333v/f/9//3//f/9//3/+f5tvfGv/f997/3+/c/9/PmcVPvQ9+1r/f/9//3/fd/9//3//f/97n2/aWjVG8zk1Rhtfnm//e/9//3//f/9//3//f/9//3//f9pa0z2/e19rFEaxOV1v/3//f/9//3//f/9//3//f/9//3//f/9//3//f/9//3//f/9//3//f/9//3//f/9//3//f/5//3//f/9/ulrUPZ9333//f5930z0TQv9//3//f/9//3//f/9//3//f/9//3//f/9//3//f/9//3//f/9//3//f/9//3//f/9//3//f/9//3v/f/9//3//f/9/33v/f/9//3//f/9//3//f/9//3//f/9//3//f/9//3//f/9//3//f/9//3//f/9//3//f/9//3//f/9//3//f/9//3//f/9//3//f/9//3//f/9//3//f/9//3//f/9/AAD/f/9//3//f/9//3//f/9//3//f/9//3//f/9//3//f/9//3//f/9//X/+f/5//3//f/9/V0pWSt97/3/ee/9//3//f/9//3//f/9//3//f/9//3//f/9//3//f/9//3//f/9//3//f/9//3//f/9//3//f79380HTOb93e1KTNV9r33eYTk4lLiU+Z99733u/d9I5sDWfc/9//3//f/9//39+b7lWV0pYSt97v3efc993/3//f957U0ryPT1n/3//f/9//3//e9xWszWzMbpSPmffd/9//3/bWldKV0YWPlAp9T3TNXAtkTHSOXZOv3f/f/9/33vfe/9//3//f/9/V06zOb97/3/8YtI9NUqfd/9//3//f/9//3//f/9//3//f/9//3//f/9//3//f/9//3//f/9//3//f/9//3//f/9//3//f/9//394UtM9n3e/e/9/PmuQNZdW/3/fe/9//3//f/9//3//f/9//3//f/9//3//f/9//3//f/9//3//f/9//3//f/9//3//f/9//3v/f/9//3+/d59vv3f/f/9//3//f/9//3//f/9//3//f/9//3//f/9//3//f/9//3//f/9//3//f/9//3//f/9//3//f/9//3//f/9//3//f/9//3//f/9//3//f/9//3//f/9//3//f/9//38AAP9//3//f/9//3//f/9//3//f/9//3//f/9//3//f/9//3//f/9//n/+f/5//3//f/9/33sVRtte/3//f/9//3//f/9//3//f/9//3//f/9//3//f/9//3//f/9//3//f/9//3//f/9//3//f/9//3//f/9/v3uRNVhKv3ucUpQ1X2vfd3lOUClxLbtW/3/fe997sTWxNb93/3//f/9//3/fd1ZGkjFyLTAlWkpYShVCdk4ZX/9/3nd1Si0hmlK/dz5j/Fr9Xv97f29yKc4Y7hhQJXlKv3PcVpItDyEPHc4YECH+Xt97X2e7VtM5sTU1Rvpev3f/f/9//3//f/9/33sVRpQ5v3v/f99/V07RORpj/3//f/9//3//f/9//3//f/9//3//f/9//3//f/9//3//f/9//3//f/9//3//f/9//3//f/9//3//f1ZO80Gfd/9//3/7Xo8xPGv/f/9//3//f/9//3//f/9//3//f/9//3//f/9//3//f/9//3//f/9//3//f/9//3//f/9//3//f/9//388YzVCFUI/Z/9//3//f/9//3//f997/3//f/9//3//f/9//3//f/9//3//f/9//3//f/9//3//f/9//3//f/9//3//f/9//3//f/9//3//f/9//3//f/9//3//f/9//3//f/9//3//fwAA/3//f/9//3//f/9//3//f/9//3//f/9//3//f/9//3//f/9//3/+f/1//n/+f/9//39/c9Q9X2//f/9//3//f/9//3//f/9//3//f/9//3//f/9//3//f/9//3//f/9//3//f/9//3//f/9//3//f/9//39/c5E1mlbfe75alTUfY/9/WUpRKTAl9j3ff/9/f2+RMdI533v/e/9//3//f59zszGUMXxOEiV0LVIpN0ZWRthS33f/e11nUCnWOZxSUSVxKTAhvFJ7SlIl1jVzKRAhUiW1NXMpGD58ShIhMiVzKfc93Vrfe/9/v3d4TpEx0TnZWt93/3//f/9//nvff9Q9F0a/e/9//38+a7E5dlLfe/9//3//f/9//3//f/9//3//f/9//3//f/9//3//f/9//3//f/9//3//f/9//3//f/9//3//f99/NUrTPb97/3+fczVGVUqfd/9//3//f/9//3//f/9//3//f/9//3//f/9//3//f/9//3//f/9//3//f/9//3//f/9//3//f/9//3/fd3dO7BwNHRZCHmOfd797v3u/e59333v/f/9/33//f/9//3//f/9//3//f/9//3//f/9//3//f/9//3//f/9//3//f/9//3//f/9//3//f/9//3//f/9//3//f/9//3//f/9//3//f/9/AAD/f/9//3//f/9//3//f/9//3//f/9//3//f/9//3//f/9//3//f/5//n/+f/9//3//fz1r1D2fc/9/33//f917/3//f/9//3//f/9//3//f/9//3//f/9//3//f/9//3//f/9//3//f/9//3//f/9//3+/dz5rcTH9Xt9/P2uUNd1a/3+bUnItUilzLf9/33s/Z3EtNEL/f/9//3//f997n3NQKRlCn2+WMfActTG/c/9/nW//e993/39xLVIlMiH1OXlKtDGULfAclS3/e71Sky0PHTAhEB2eUr9SNCWeTntOMSX1OX9r/3//e/9/fm8zRvE9lVKdc/9//3/fe/9/9UEXRr97v3v/f/9/NEbQOZ9zv3f/f/9//3//f/9//3//f/9//3//f/9//3//f/9//3//f/9//3//f/9//3//f/9//3//f99/338UQvRBv3v/f9tesTlca/9/33v/f/9//3//f/9//3//f/9//3//f/9//3//f/9//3//f/9//3//f/9//3//f/9//3//f/9//3v/f/9/uVJPKewYUCVxLbM5sznTObI50znzPXZOt1L/f/9//3//f/9//3//f/9//3//f/9//3//f/9//3//f/9//3//f/9//3//f/9//3//f/9//3//f/9//3//f/9//3//f/9//3//f/9//38AAP9//3//f/9//3//f/9//3//f/9//3//f/9//3//f/9//3//f/9//3//f/9//3//f/9/uVoURr93/3//f957/3//f/9//3//f/9//3//f/9//3//f/9//3//f/9//3//f/9//3//f/9//3//f/9//3//f/9/m1aUOfxi339fb7U5m1b/f7tWUSlUKbYxf2v/f71WszW2Uv57/3/ee/5//3+fd7M1tTWfbztCrhCSKf97/3/+d/9//3v/e/U5ER0yIfxa33eaTjEl8Bw5Rt93/3fbVpEt7hjPGN9Wn1I0If9av3NYRnAp8znfd/97/3/ee5tv1VbvPVtr/3/fe/9/33vVPfZB33//f/9//388a7A1Vkr/f/9//3//f/9//3//f/5//n//f/9/33v/f/9//3/ef/9//3//f/9//3/+e/9//n//f/9//39+b/RBNka/d99/0zlWSt97/3//e75z/3//f99//n/+f/5/3Xf/f/9//n/+f/5//3/fe/9//3//f/9//3/+f/9/3X//f/9//3+/d/9/n3O7VnAp7BhxKQ8dMiEyIREhUilyKZItcC2QLVRGv3f/f/97/n/+f/17/3//f/9//3//f/9//3//f/9//3//f/9//3//f/9//3//f/9//3//f/9//3//f/9//3//f/9//3//f/9//3//fwAA/3//f/9//3//f/9//3//f/9//3//f/9//3//f/9//3//f/9//3//f/9//3//f/9//3+XUlVK33v/f/9//3//f/9//3//f/9//3//f/9//3//f/9//3//f/9//3//f/9//3//f/9//3//f/9//3//f/9//3+cVpU1PWf/f39ztTl6Uv973FpRKVUpli1/Z/97OUKSLRlf/n//f/9//n/+f9971T21NT9jfUquEDAhn2//f913/3//f/9/szERHbUxn2//fz9n1TVSKXpK/3//e993PF9xKe8Y+T08QnYpH1//e15jVkbRMRpf/3v/f/9//3+bc/devXf/f997/3+fd/ZB9UH/f/9//3//f55z8j02Sv9//3//f/9//3//f/9//3/+f/9//3//f997/3//f/9//3/+f/5//3//f/9//3//f/57/3//f9970z0WQp93eE42Rj1n/3//f/9733ffe/9//3//f7pz/3//f/9/33f+f/17/3//f/9//3//f/9/3X//f/9//n/+f/9//3//f/9/f295Ti8lDR02Ql9nn29aQvk51zWULXIpUCVwKZAtG1//f/9//3//f/5//n/+f/9//3//f/9//3//f/9//3//f/9//3//f/9//3//f/9//3//f/9//3//f/9//3//f/9//3//f/9//3//f/9/AAD/f/9//3//f/9//3//f/9//3//f/9//3//f/9//3//f/9//3//f/9//3//f/9//3/ff1ZOdk7/f/9//3//f/9//3//f/9//3//f/9//3//f/9//3//f/9//3//f/9//3//f/9//n/+f/5//3//f/9//3//f1lOtTlea/9/n3P1PTdG33vcWnIpVSl2LR9f/3t0LZMtfWv/f/9//3/+f/9/33tYSnMtv1a+UvAYrBA9X/9//3//f/9//3/UNfAc9znfd/9/f284RjElWUr/f/9//3//f9Q1rRQRIXUpEiF7Sv97/3vaUk4lNUL/f/9//3//f/9/vnf/f/9//n//f7531T32Qd9//3//f/9/v3dWTtQ9n3P/f/9//3//f/9//3/ee/9/33v/f/9//3//f/9//3/+f/5//3//f/9//3//f/57/3/ff/9/n3PUPdU93F6yNRxj/3v/f79z+VpVRvM9ulq/e/9/33//f/9//3//f/97/3//f/9//3//f/9//3//f/9/vHv+f/9//3/fe/9//3+ZUpIxDSH0Pd93/3vfd/93n2vcVlhG9Tk2QrlSXGffd/9//3//f/9//3/9e/9//3//f/9//3//f/9//3//f/9//3//f/9//3//f/9//3//f/9//3//f/9//3//f/9//3//f/9//3//f/9//38AAP9//3//f/9//3//f/9//3//f/9//3//f/9//3//f/9//3//f/9//3//f/9//3//f/9/FEa4Vv9//3//f/9//3//f/9//3//f/9//3//f/9//3//f/9//3//f/9//3//f/9//3//f/5//3//f/9//3//f/9/OEq1OZ9z/3+/e/ZBFkK/dx1fcil1LVUp3lrfd5UxlDHfd/9//3//f/9//3//f7takzEZQt9WER2sEPxa/3v/f/9/3nf/f/U9MSH2Of97/3/fe5pSUSk3Rv9//3//e/9/2lYOHdY5dC0QHVElv3P/e79zcClXSv9//3//f/9//3//f/9//3/9f/5/3nv2QdY933//f/9//3//f7pa0zkdY/9//3//f/9//3//f/97/3//f/9//3//f/9//3//f/5//3//f/9//3//f/9//3//f99/v3ufc9Q5szX0Pdpav3f/f/9/G1+wMZAxLiWRNVdOn3f/f39vuFL6Wn5r/3//f/9//3//f/9//3/+f/9//3//f/9//3/fe/9//39eZ5IxDiFxLfta/3//e993/3//e/9//3vfd79z/3v/f/9//3//f/9//3//f/9//3//f/9//3//f/9//3//f/9//3//f/9//3//f/9//3//f/9//3//f/9//3//f/9//3//f/9//3//f/9//3//fwAA/3//f/9//3//f/9//3//f/9//3//f/9//3//f/9//3//f/9//3//f/9//3//f/9/33vzQdla/3/fe/9//3//f/9//3//f/9//3//f/9//3//f/9//3//f/9//3//f/9//3//f/5//n/+f/9//3//f/9//38WRtY9n3P/f997N0b1OZ9z/VpzKVUpVil7Sp9zdC21Nb93/3//f/9/v3v/f/9/PmezMbUxW0YRHa0Q/Vrfd/9//3//f/9/FD4wIZpO33f/f/9//F5QLTZG/3v/f/97/3+/c5pSP2fdWlEp7hx7Sl9nf2+0MbtS33vfe/9/33v/f/9//3//f/5//n//f/ZB1j3fe/9//3//f/9/HWeSNZlW33v/f/9//3//f/9//3//f997/3//f/9//3//f/9//3//f/9/33v/f/9//3//f/9/v3f/f593kzVQLTdK33v/f993/3tWSpAt3Fo/Z7M5cjEXRrxa1DlxLbExsTXZVp9v/3//f997/3//f/9/3nf/f/9//3//f/9/33t/bzZGUCVQKbpWn3P/e/97/3//d/97/3//f/9//3//e/9//3//f/9//3//f/9//3//f/9//3//f/9//3//f/9//3//f/9//3//f/9//3//f/9//3//f/9//3//f/9//3//f/9//3//f/9//3//f/9/AAD/f/9//3//f/9//3//f/9//3//f/9//3//f/9//3//f/9//3//f/9//3//f/9//3+/e/I9G2P/f/9//3//f/9//3//f/9//3//f/9//3//f/9//3//f/9//3//f/9//3//f/9//3/+f/9//3//f/9//3/fe/ZB9kHfe/9//394TtU5X2v+WlMplzF2LRpCH2NzLdY533v/f/9//3/ff/9//3+fdzdGUSn3Oe8YMCE+Y/9//3//f/9//3+wMU8l/Fr/f/9//3+5Vk8tNEb/f/9//3//f/9/33v/f/9/FUIuIZUt2DU6RnItX2v/f/9/33//f/9//3//f/9//3//f/9/F0bVPd9//3//f99//39/b7M5Nkrff/9//3//f/9//3//f9pauVY8Y797/3//f/9//3//f/9//nv/f/97PWN5Ttpan3P/f99//mIxKbM5X2//f/9//3//ezVGcC1/b/9/X2v1QTEpMimTMZpSuVaQMXAtV0p/b/9//3//f/9//3//f993/3v/f993HF93SrI1UCXMGHIt/V7/f/9//3/+e/9//n/+e/13/Xv+e/9//3//f/9//3//f/9//3//f/9//3//f/9//3//f/9//3//f/9//3//f/9//3//f/9//3//f/9//3//f/9//3//f/9//3//f/9//3//f/9//38AAP9//3//f/9//3//f/9//3//f/9//3//f/9//3//f/9//3//f/9//3//f/9//3//f35z8j0bY/9//3//f/9//3/+f/5//n/+f/5//3/+f/9//n//f/5//3/+f/9//3//f/9//3/+f/5//3//f/9//3//f9971Dn2Qd93/3//f7pWkzE/Z71SVCm4NZcxlTF7TlEpWUr/f/9//3//f/9//3//f/9/2lZxLXIpDx20Nb9z/3/fe753/3+dczJC0TFcZ/9//3+/e9pe0j3YWv9//3/+f/9/v3v/f997/3/6XrExUylUKTIlkzE/Z/9//3//f/9//3//f/9//3//f997/38XRtU9v3v/f/9//3//f7930zkVRr93/3//f/9//3//f39vszWxNfI9t1b/f/9/33/ff/9//nv/f/9/PWezNVEpcS26Vr973l73QVIt9T3/f/97/3//f/9/VkpQKXtSn3f/f19rcy3xIPc9/3//fxxjszWzNTdGf2//f/97vnP/e/93/3f/e/93V0aRLbIxsjGKDIsQUSW0NbpS/3//f/9//n/+f/1//n/+f/9//n//f/9//3//f/9//3//f/9//3//f/9//3//f/9//3//f/9//3//f/9//3//f/9//3//f/9//3//f/9//3//f/9//3//f/9//3//f/9//3//fwAA/3//f/9//3//f/9//3//f/9//3//f/9//3//f/9//3//f/9//3//f/9//3//f/9/fm/yPT1r/3//f/9//3//f/9//n/+f/5//n/+f/9//n//f/5//3//f/9//3//f/9//3//f/9//3//f/9//3//f/9/33fUPfZB/3v/f/9/21qTMf9enlJUKfo9ljF0LRhCkjHbWv9//3v/f/9//3/ee/9//39da5ExcSkuIXhK/3//f/9//3//f/9/nW+da/9//3/ef/9/v3tcb997/3/ce/9//3//f/9//3/fe/9/NEZRKXMpMSWSMVdKuVZ9b/9//3//f/9//3//f/9//3//fzdG1D3ff/9//3/+f/9/33v0QfNBv3v/f/9//3//f/97u1aTMTZGbi2OMZ5z/3//f/9//3//f/9//3+YUlIplDGTMVEpOUrWOflBlTX1Pf9//3//e/97/3/7XnEtOUbfe/9//39aSjMlGUbfd/9//39/b9U5USmaUt93nW8aXxpf33P/e/97mkqTLZtOX2f1Oe0YtDEfX9Y59T3fd/9//3//f/5//n/+f/9//n//f/9//3//f/9//3//f/9//3//f/9//3//f/9//3//f/9//3//f/9//3//f/9//3//f/9//3//f/9//3//f/9//3//f/9//3//f/9//3//f/9/AAD/f/9//3//f/9//3//f/9//3//f/9//3//f/9//3//f/9//3//f/9//3//f/9//399b7E5Xm/ff/9//3//f/9//n/+f/17/n/+f/9//nv/f/9//3//f/9//3//f/9//3//f/9//3//f/9//3//f/9/33v/f7Q1WU7/f/9/v3M+Z5QxnU5dSpcxnlLYOXUtMSVwLf97/3//e/9//n/+f/5//3//f9972VZOKdI1Xmf/f/9//3//f/9//n//f/97/3v+f/9//3//f/9//3/+f/5//X//f997/3//f/9//3//expfPGO/d7932loVRvM9216fd99//3//f/9//3//f/9/eU6zNb93/3/dd/9//3/fezVG8j3fd/9//3//f/5733sXQrU1P2faWm4tNEa/e99/33//f957/3//fzZGdC2eVhhGzhwyKb9aP2vXPRZC/3//f/9//3//f59zkjGWNd9/33f/fx9jESGTMZ9v/3//f/97X2v3PZMx0jnRNU4pTiVvJfxWv29SJTlCf2sWOpItky2ULV9rH2OUMf9733f/f/9//3//f/9//3//f/9//3//f/9//3//f/9//3//f/9//3//f/9//3//f/9//3//f/9//3//f/9//3//f/9//3//f/9//3//f/9//3//f/9//3//f/9//3//f/9//38AAP9//3//f/9//3//f/9//3//f/9//3//f/9//3//f/9//3//f/9//3//f/9//3//f31vsDV+b/9//3//f/9//3/+f/9//3//f/9//3v/f/9//3//f/9//3//f/9//3//f/9//3//f/9//3//f/9/33v/f793tDU4Rt97/3//e793tTHZOTxGVSmeVltKlTG0OdI5v3f/f/9//3/9f/9//n//f/9//3//f993/3v/f/9//3//f/9//n//f/9//3//f/9//3//f/9//3//f/5//X/+f/9//3/ff/9/33v/f/9//3/fd/9//3//f19vmVY2SjZKul6fd/9//3/fe/9//3+8WrM1n3P/f/5//3//f/9/mFLSOd97/3//f/9//3/fexhCtjXfd39r0TmPMfti/3//f/9//3//f/97V0Z1Lbg1lTUQJdc9H2d/c5Y1F0L/f/9//3v/f/9/33s2RtY5X2v/f/93HmMQIVAl21r/f/97/3+/d/9eUy3uHNM5HF/bVrEtLx2ULTMhGj6VLfY5v3NYRhAhljHRGI0QvFb/f953/3//f/9//3//f/9//3//f/9//3//f/9//3//f/9//3//f/9//3//f/9//3//f/9//3//f/9//3//f/9//3//f/9//3//f/9//3//f/9//3//f/9//3//f/9//3//fwAA/3//f/9//3//f/9//3//f/9//3//f/9//3//f/9//3//f/9//3//f/9//3//f/9/PGewNTxn/3//f/9//3//f/9//3//f/9/33v/f/9//3//f/9/v3u/d39zn3N/c59zn3e/e99//3//f/9/33vfe997f290MXtO/3//f997v3c6Rpcx2TlVKT9nP2cQIQ8hdk7fe997/3/+f/1//n/+f/9//3//f99733f/f/9733v/f/9//n/+f/5//3/+f/9//n//f/9//3//f/9//X/9f/5//3//f/9//3//f917/3/+e/9//3//f/9//3+/e15vd1Y1SvNBl1Jeb/9//3/fex5j9T1da/9//3//f/9//3+5VrE1fm//f/9//n//f79ztjmWNf97/3/6XtE5szl/b/9//3//f/9/nm94ThIh0RgfY1pOdC0aRt9elTE4Rv9//3//f/5//3/fe9teczEXRv97/3sdXzElzRg1Rv9//3//f/9/v3fXOe8cOEb/e39rHV9xJc8U0BR1KTlC33f/ex1fky2wGE0IbhBzLb9z/3//f/9//3//f/9//3//f/9//3//f/9//3//f/9//3//f/9//3//f/9//3//f/9//3//f/9//3//f/9//3//f/9//3//f/9//3//f/9//3//f/9//3//f/9//3//f/9/AAD/f/9//3//f/9//3//f/9//3//f/9//3//f/9//3//f/9//3//f/9//3//f/9//388Z7A1PGf/f/9//3//f/9//3/fe/9//3//f/9//3/8XhZC1D20NXMxczF0MZU1lDXVPbM50j3SPTVGeE68Wv1eG2OZUlMpfE7fe/9733v/e1pGMyFVJVQpv3e/d5U1cjG/e/9//3//f/9//Xv/f/9/33//f/9//3//f/97/3//f/9//3//f/5//3/+f/9//3//f/9//3//f/9//3/+f/1//3//f/9/f3Pfe/9//3/+f/9//3//f9573nv/f/9//3//f797PGtVSrE50jn7Xt973l7VPT1n/3//f/9/v3e/e9xesjW/d/9//3//f/9/v3P4PZUxf2/fe997mFJyMVpO33//f51zm2+VTtM5EyUbQv9/X2t0LZYxv1q3NVpKv3f/f/9//n/+f/9/f3O0OVApfWv/e39rUSXtGLEx/3v/f/9/33v/f7c1rxRTJZ9v/3v/dzc+rhCPDN9Wn3P/f/97n28VPhIhNCW5Oe8cmE7/e/9//3//f/9//3//f/9//3//f/9//3//f/9//3//f/9//3//f/9//3//f/9//3//f/9//3//f/9//3//f/9//3//f/9//3//f/9//3//f/9//3//f/9//3//f/9//38AAP9//3//f/9//3//f/9//3//f/9//3//f/9//3//f/9//3//f/9//3//f/9//3//fztnsTnaXv9//3//f/9//3//f997/3//f/9//39/bzZGcTFyLVEpUi1TLZU1tznYPfhFGEYWRhZG9T3UPZQ1kzEVQpM1jxSWNRQ+Ez42RrtW9jlTJfEctjF/b997X2/ff/9//3/ff/9//3v/e/9//3/ff/9//3//f/9//3//f/9//3//f/5//3//f/9//3//f/9//3//f/9//3//f/5//n//f/9/HGeZVj1n/3//f/9//3//f/9//3//f/9//n/df/5//3//f/9/fm/7XlZK9T3XPVIpeE6/d997/3//f/9/mlKSMZ9z/3//f/9//3+fc5Ux+D2/d/9//3+fc7U5lDU/a19rU0rVVjpjXmd1Ldk9n3O/d/c9ljFdSnYxOkrfe/9//n/8f/5//3//f1lOcS1VRv97v3NzKc4YUCl9b/9//3//f9972Tk1JVUpmkp/Z3hKUCXPFDMlvlL/f/973nffd7lSMimXMX5OlTGQLZ5z/3//f/9//3//f/9//3//f/9//3//f/9//3//f/9//3//f/9//3//f/9//3//f/9//3//f/9//3//f/9//3//f/9//3//f/9//3//f/9//3//f/9//3//f/9//3//fwAA/3//f/9//3//f/9//3//f/9//3//f/9//3//f/9//3//f/9//3//f/9//3//f/9/fW/ROdla/3//f/9//3//f/9//3v/f/9//3//f997HGOZUldKN0b2Pfc91jnXObY1W06cVh9nf3O/e593n3Nfb9xa1j0TJdk9WEo1RhZC9j20Me8YTAQSIVlKWUq+Vt5eXm88a39zv3v/f/9//3//f/9//3//f997/3v/e/9//3//f/9//3//f/9//3//f/9//3//f/9//3//f/9//3/+f/9/33uZVjdKf2//f/9//n//f/9/33v/f/9//3//f/5//n/+f/9//3//f997v3dfa1xOMymSMXdO2Fp9a7933396TpMxv3f/f/9//3//f39vlTFcSv9//3vfe15rGUYSJZQ1P2vfd/53/3/fd5UtljGfc/97m1IzKZg1EyVbTv9//3/+f/x//X//f/9/Pmu0NbMxX2f/e5YxESEwJV1r/3/9d/9//3u3NTYl0hTuGLEt8zncWpUxrhA5Rv9//3v/f/9/n2/3PTQpuTmVMU8pfWv/f/9//3//f/9//3//f/9//3//f/9//3//f/9//3//f/9//3//f/9//3//f/9//3//f/9//3//f/9//3//f/9//3//f/9//3//f/9//3//f/9//3//f/9//3//f/9/AAD/f/9//3//f/9//3//f/9//3//f/9//3//f/9//3//f/9//3//f/9//3//f/9//3+ec/NBl1L/f/9//3//f/9//n/+f/1//n/+e/9//3//f/9//3+/d39vP2ceY7xWnFL5RfhBtjnVOdY9GUZbSp1SH2c5Rpg1315/b997n29fZ7pO9TVSJTlCmk5YSjpK90EUQhRGF0ZZTnhOmlabUt1a/mYda39z33u/d997/3//f99//3/ff/9//3//f/9//3//f/9//3//f/9//3/+f/9/33ufd9Q9elLff/9//3/9e/9//3/+f/9/33++e/9//3//f/9//3//f/9//3//f/9/n3f6QTEpFUI0RndON0Z7ThlGlDVfb793/3//f997X2uVMTpGHV/ZVpZO2lreXtg9lTU/a/9//3//f/9/1zl1LV9n/3/+XnUxdzFVLRlGv3v/f/5/+3/9f/5/33+/dzhGcyl8St93Gj7yHDEhPWf/f/17/3//f7g1chBwDO4YuE7fd997lDFTKZMtXmf/f/5//Xv/f91aljHRGPAckS2db/9//n/+f/9//n//f/9//3//f/9//3//f/9//3//f/9//3//f/9//3//f/9//3//f/9//3//f/9//3//f/9//3//f/9//3//f/9//3//f/9//3//f/9//3//f/9//38AAP9//3//f/9//3//f/9//3//f/9//3//f/9//3//f/9//3//f/9//3//f/9//3//f797E0KYUv9//3//f/9//n/+f/1//n/+f/9//n//e/9//3//f/9//3//f/9//3+/e797f3M/a9xamlZYSjlKGEb2PTEp8yDZPRZCmE78Xh5jn2/cVh9f33vfe39zn3d/cz5r/GLdXntSeVJZTlpKnFJaUvVBN0p4TldKmFIcY9laPGs8a15zf3e/e997/3//f/9//3//f/9//3//f/9//3//f15vcTF6Uv9/v3f/f/9//n/+f/5//3//f/9//3/ff/9//3//f/9//3/+f/5//3/ffxxK1jk/Z793f2+8VpxSVC3PHJxSvFZfa39vPWeZTlIptTG6Vj1nn2/fe/9/fVKVNXtS33v/f/9/33cZQpUxX2f/f59vlTFUKTMpWk7/f/9//3/+f/1//3/fe/9/vFqVLZYtn3M7RvEc7xw+Z75zemu0ThU+8ByyGDUlcymZSv93/39QJVEpcS0cX/9//Xv+f/9/v3e7VnMtDyWYUv97/3/+f/9//n//f/9//3//f/9//3//f/9//3//f/9//3//f/9//3//f/9//3//f/9//3//f/9//3//f/9//3//f/9//3//f/9//3//f/9//3//f/9//3//f/9//3//fwAA/3//f/9//3//f/9//3//f/9//3//f/9//3//f/9//3//f/9//3//f/5//3//f/9//3/UPRVG/3/fe/9//n/9f/5//3//f/9//3//f/9//3//f/9//3//f/9//3//f/9/33//f/9//3//f/9/v3d/bz9rkzUyKb1aeE53TjRGVkr0PRZC9kE3RlhKmla8Wv5iPmtfb39zn3efd39zX29fbx9nH2feXt1amlJ5TjhKOEo4ShhGF0ZaTlpOe1KdVv9e3Vr+Yh9nX29/b59zn3O/d797HmOTMVlK/3//f/9//3//f/9//n//f/9//3//f/9//3//f/9//3//f/9//3//f99/3162Nd1a33vfd993f2+1NfEctzm1NXMx1D3SOU4pLyVZRn9v/3/fe/9/33u/dxhCci0/Z/9//3//fzhGkzH8Wv9/v3P3PVIpcy1YSv9//3//f/9//3//f/9//3//f/c9dS11LVQpjRDNGJExE0KvNfI5eEo4RhEddil1KdY1/3vfc/Q5USkwJRZC/3//f/9//3//f713Omc7Z553/3//f/9//3//f/9//3//f/9//3//f/9//3//f/9//3//f/9//3//f/9//3//f/9//3//f/9//3//f/9//3//f/9//3//f/9//3//f/9//3//f/9//3//f/9//3//f/9/AAD/f/9//3//f/9//3//f/9//3//f/9//3//f/9//3//f/9//3//f/9//n/+f/9//3//fxVG9UG/e/9//3//f/5//3//f/9//3//f/9//3//f/9//3//f/9//3//f/9//3//f/9//3/+f/9//3//f99/v3vVPThKv3u/e797nnN+c39vPms+Z/xe21qZVplWeFJYTldKWE5XSlhOV054UnhOu1abVrxa3Fr+Xv5eH2MfYx9n3lreWr5anVZbTltOW05cTltOe056TptSmlKbVptS/15aShAlUy29Wv5eP2d/b59znnO/d79333vfe99/33//f99/33+/d59zXm9ebz9r/2a/WnQx1TmaTldG3FZ6SnMtUyU/Z39vf3Nfa9takTHtHLMxOEYXQhdCek4fYz9nGEIwJXpOf2//f/9/m1KTMbxW/3vfdzhCMSVRJXpO/3//f/9//3//f/9/33+/e39zOUZSJfAcrRSLEA4hFUJ2Sn9vn3Pfdx5flDGWMbgxli3/f/93V0ZxKXMtGEL/f793/3//f/5//X/9f917/3//f/9//3//f/9//3//f/9//3//f/9//3//f/9//3//f/9//3//f/9//3//f/9//3//f/9//3//f/9//3//f/9//3//f/9//3//f/9//3//f/9//3//f/9//3//f/9//38AAP9//3//f/9//3//f/9//3//f/9//3//f/9//3//f/9//3//f/9//3/+f/9//3//f99/mVKzOX9v/3//f/5//n//f/9//3//f/9//3//f/9//3//f/9//3//f/9//3//f/9//3/+f/9//3//f/9//39/b5I1WU7/f/9//3//f/9//3//f99/33+/e797n3efd593n3Neaz1n+2L7Ytte+2K6VrpWmVKZUnlOeU5YSlhOOEo4RhdGWUo4RhdC9j0YQvhB+UHXPdY9tTnWOdY51j2VNZUxjhSvGJU19z21OdY99kH3QfdB+EX4RRlGGEYZSvhB+UX5RRpKGko8TjtOXE5cTr5aMSm0Nf5ef2//e997tTXWNd97/3//f/9/v3dYTrM13Vo/Z/5em1J6ThdCF0K0NRAhUin3PRlGGEIyKfActTXeVr5W1znPGBAdtTW8Vtta2lq4VpdSVU41ShRGFUbVOZQt1TV6TrxWX2u/d993/3v/f/97f2u0MZUtuDEzIZ9v/3eaTlEpUin3Pb93v3f/e/97/n//f/9//3//f/9//3//f/9//3//f/9//3//f/9//3//f/9//3//f/9//3//f/9//3//f/9//3//f/9//3//f/9//3//f/9//3//f/9//3//f/9//3//f/9//3//f/9//3//f/9//3//fwAA/3//f/9//3//f/9//3//f/9//3//f/9//3//f/9//3//f/9//3/+f/9//3//f/9//3/8YrI1217/f/9//3/+f/9//3//f/9//3//f/9//3//f/9//3//f/9//3//f/9//3//f/9//3//f/9//3//fz5rcDHcXt9/33//f/9//3//f/9//3//f/9//3//f/9//3//f/9//3//f/9//3//f/9//3vfe793v3efc59zf29/b15rX2tfa39vPmc+Zx5n/2LeXt5e3FrcWtxa3V7dWt5enFZzMa4YtDWbUrtWeU57UltOW046SjpOGUoaSvlFO047TjxOPE5dTjxOXVI8Tr5avFaTMVApm1L+Xv5a3VpzLXMtf28/Z39zf28/Z7M59kFfa/9/n3ffe793f29faz9rF0IxJXQtW0pcSrc50BgyJfg9OkK2Na8UrhR0LfdBN0o2RldOVk54UppW/WIeZ997n3P/e/9//3//e/9//3/fd/9//3+/cxc+VCnZOTMlX2f/f19nlC0yJZUxv3f/f/9//3//f/9//3//f/9/33//f/9//3//f/9//3//f/9//3//f/9//3//f/9//3//f/9//3//f/9//3//f/9/33v/f/9//3//f/9//3//f/9//3//f/9//3//f/9//3//f/9//3//f/9//3//f/9/AAD/f/9//3//f/9//3//f/9//3//f/9//3//f/9//3//f/9//3//f/9//n//f/9//3//f19vsjV3Tv9//3//f/5//3//f/9//3//f/9//3//f/9//3//f/9//3//f/9//3//f/9//3//f/9//3//f/9/ulqyOV5r/3/fe/9//3//f/9//3//f/9//3//f997/3/fe/9//3//f/9//3//f/9//3//f/9//3//f/9//3//f/9//3//f/9//3/fe99733v/f/9//3//f/97/3//f/9//3//f7lWby0UQr93/3//e/9//3/ff997n3efd39zn3Nfb19vPmseZ91e3F67WrtaeFKaVhdGDiFzMb1WekqbUg8hUSncVnlOm1K8VjhGDyVRLZtW/V7cWv1ePmcdYz9nX2t6TlIptjWeUh9jXUoTIbc131rfXp5S8RzxHDpGP2t/b593v3vff797v3u/e99/v3e/d99333u/d993/3//f997/3v/f997WUZTJZcxdSm8Uv97f2/XOREhUy0fY/9/33vfe/9//3+/e99733/ff/9//3//f/9//3//f/9//3/ff99/33vff997/3/fe997vnffe9573nu+d957vnu+e1trfG98b5xzfG98c3tvfG/ee/9//3//f/9//3//f/9//3//f/9//3//f/9//38AAP9//3//f/9//3//f/9//3//f/9//3//f/9//3//f/9//3//f/9//3//f/5//3//f/9/n3cVRvRB33v/f/9//3//f/9//3//f/9//3//f/9//3//f/9//3//f/9//3//f/9//3//f/9//3//f/9//38URtI5v3f/f/9//3//f/9//3//f/9//3//f/9//3//f/9//3//f/9//3//f/9//3//f/9//3//f/9//3//f/9//3//f/9//3//f/9//3//f/9//3//f/9//3//f/9//3//e/9/PGePMdA5fW//f/9//3//f/9//3//f/9//3//f/9//3//f/9//3//f/9//3//f/9/33vUObQ1X2t/b/5aki31PV9n/F4eY/5iOEpRLThK/WI/a9xe2165VndOV0rbWnlOtDVSJbY1XUo8RtEYdS2dUr5WnVLQHI4Q1z3/XptSelK6Wrpau1q7Wt1i3V4cYxtfPGM8Yz1nG2MaY/leXGsaY11nHWNYRvAcEyESIdU1Hl/+XtY5ECEQIVlKP2ccY/piW2tbaztnG2c9axxn+l7ZXvle2V75Xvle+mL6Yvpi2V75XvleGmMaYxtj+WIZYxhjOWcZYzlnOmdbazpnvne+d99733v/f99//3//f/9//3//f/9//3//f/9//3//f/9//3//f/9//3//fwAA/3//f/9//3//f/9//3//f/9//3//f/9//3//f/9//3//f/9//3//f/5//3//f/9//3//f5hS0j1db/9//3//f/9//3//f/9//3//f/9//3//f/9//3//f/9//3//f/9//3//f/9//3//f/9//3+fd7A1VU7ff/9//3//f/9//3//f/9//n//f/5//3/+f/5//nv+f917/n/+f/9//3//f/5//3/+f/9//3//f/9//3//f/9//3//f/9//3/fe/97/3//f/9//3//f/9//3//f/9//39ea9E5kDE7Z997/3//f/5//n//f/9//3//f/9//3//f/9//3//f/9//3//f/9//3+/d3lSkzHfWt97H2NQKbpS/3v/f/9/33sXRpM1f3O/e797v3ufd997/3//f/9/v3PcVrQ1ljH/Xr9WEyG1NR9jH2Nfa3QxESX3PT9nf3Nfbx1n/GLbXtte217bXhtjOmPYWtha+V4aYxljGmP5XthaGl/aWppSlDHwGPAcUSn9Wt1aWkoQIRAhtDU/a9pe+V76YjtnGmMbZxxj+2I8a1xrO2c7aztnXGtca1xvn3eed35zn3e/d997v3e/d997/3/ff/9//3//f/9//3/fe/9//3//f/9//3//f/9//3//f/9//3//f/9//3//f/9//3//f/9//3//f/9/AAD/f/9//3//f/9//3//f/9//3//f/9//3//f/9//3//f/9//3//f/9//3//f/9//3//f/9/G2OxOTxn33//f/9//3//f/9//3//f/9//3//f/9//3//f/9//3//f/9//3//f/9//3//f/9//3/feztn0T24Wv9//3//f/5//3/+f/9//3//f/9//3//f/9//3//f/9//3//f/9//3//f/5//3//f/9//3//f/9//3//f/9//3//f/9//3//f/9//3//f/9//3//f/9//3//f/9//3//f/9/+l76Xt97/3//f/9//n//f/9//3//f/9//3//f/9//3//f/9//3//f/9//3//f/9/f3OUNZUxv3c/Z5Ix/F7/e/9/33ufc/dBF0bff99//3//f/9//3//f99733v/f/9/eUq1Mf9aH1+WMRdC33v/f/9/1j0vJXlO/3//f/9//3//f/9//3//f99//3v/f/9//3//f99733v/e/9/33v/f793/3vdVpQtMSFYRt9733tfb7Q1UCn1Pd9//3/ff/9//3//f/9//3/ff/9//3//f/9//3//f/9//3//f/9//3//f/9//3//f/9//3//f/9//3//f/9//3//f/9//3//f/9//3//f/9//3//f/9//3//f/9//3//f/9//3//f/9//3//f/9//38AAP9//3//f/9//3//f/9//3//f/9//3//f/9//3//f/9//3//f/9//3//f/9//3//f/9//3+/e/I98T3fe/9//3//f/9//3//f/9//3//f/9//3//f/9//3//f/9//3//f/9//3//f/9/33//f997E0bRPX1z/3//f/9//3/9f/9//3//f/9//3//f/9//3//f/9//3//f/9//3//f/9//3//f/9//3//f/9//3//f/9//3//f/9//3//f/9//3//f/9//3//f/9//3//f/9//3//f/9//3//f/9//3//f/9//3//f/9//3//f/9//3//f/9//3//f/9//3//f/9//3/de/9/v3fff5tScy29Vh9jsjE9Y/9/n3Pfex1nMCn9Yt9//3//f/9//3//f/9//3//f993/3+fb7Mx1jlbSnMt0jnfe/9/v3e5VvQ9+2L/f/9//3//f/9//3//f/9//3//f/9//3//f/9//3//f/9//3/fe/9//3//e39r9jkwJdM5/3/fe997FUJvLRRC/3//f/9//3//f/9//3//f/9//3//f/9//3//f/9//3//f/9//3//f/9//3//f/9//3//f/9//3//f/9//3//f/9//3//f/9//3//f/9//3//f/9//3//f/9//3//f/9//3//f/9//3//f/9//3//fwAA/3//f/9//3//f/9//3//f/9//3//f/9//3//f/9//3//f/9//3//f/9//3//f/9//3//f/9/2VrxPfpi/3//f/9//3//f/9//3//f/9//3//f/9//3//f/9//3//f/9//3/+f/9//3//f/9/v3szRnZSvnf/f/9//3//f/9//3//f/9//3//f/9//3//f/9//3//f/9//3//f/9//3//f/9//3//f/9//3//f/9//3//f/9//3//f/9//3//f/9//3//f/9//3//f/5//3//f/9//3//f/9//3//f/9//3//f/9//3//f/9//3//f/9//3//f/9//3//f/9//3//f/5//3//f/9/X2/2PbU1F0JxLT1j/3//f59zsTk2Sr97/3//f/9//3//f/5//3/+f/9/3nv/f/97mVKzMbQxkjFURt93/3//e/9/nnP/f/9//3//f/9//3//f/9//3//f/9//3//f/9//3//f/9//3//f/9//3//e/9/v3M3Rg4hby3fe/9//3/7Yk4tjzWec/9//3//f/9//3//f/9//3//f/9//3//f/9//3//f/9//3//f/9//3//f/9//3//f/9//3//f/9//3//f/9//3//f/9//3//f/9//3//f/9//3//f/9//3//f/9//3//f/9//3//f/9//3//f/9/AAD/f/9//3//f/9//3//f/9//3//f/9//3//f/9//3//f/9//3//f/9//3//f/9//3//f/9//3+/d9E98kH/f997/3//f/9//3//f/9//3//f/9//3//f/9//3//f/9//3//f/9//3//f/9//3+5WrE5G2f/f/9//3//f/9//n//f/9//3//f/9//3//f/9//3//f/9//3//f/9//3//f/9//3//f/9//3//f/9//3//f/9//3//f/9//3//f/9//3//f/5//X/9f/x//X/9f/5//n//f/9//3/+f/5//X/+f/5//3//f/9//3//f/9//3//f/9//3//f/9//3//f/9//n/+f/9//3//f/1iMCVQKbIxf2/fe997VUqPMT1rv3f/f/9//3//f/5//n/9f/5//n//f993/3+/d3dKLiVNJVNK3Xv/f/9//3//f/9/3nv/f/5//n/+f/5//3//f/9//3//f/9//3//f/9//3//f/9//3//f997/3//fxxfNUI0Rv9/33vff31vrzWNMX1z/3//f/9//3//f/9//3//f/9//3//f/9//3//f/9//3//f/9//3//f/9//3//f/9//3//f/9//3//f/9//3//f/9//3//f/9//3//f/9//3//f/9//3//f/9//3//f/9//3//f/9//3//f/9//38AAP9//3//f/9//3//f/9//3//f/9//3//f/9//3//f/9//3//f/9//3//f/9//3//f/9//3//f/9/l1aQNT1r33//f/9//3//f/9//3//f/9//3//f/9//3//f/9//3//f/9//3//f/9//3/ffxRC0Tnfe/9//3/+f/9//3//f/9//3//f/9//3//f/9//3//f/9//3//f/9//3//f/9//3//f/9//3//f/9//3//f/9//3//f/9//3//f/9//3//f/9//3//f/5//n/9f/5//n//f/9//3//f/9//n/+f/5//3//f/9//3//f/9//3//f/9//3//f/9//3//f/9//3//f/9//3/fe/9//395TnEtDiF5Tn9vd06PMZdW/3//f/9//3//f/5//3/+f/5//n//f/9//3//f/9/fmt2ShI+OWf+f/9//3//f957/3//f/9//n/+f/1//n/+f/9//3//f/9//3//f/9//3//f/9//3//f/9//3//f/9//3+/c/9//3//f997/3/3Xhhj/3//f/9//3//f/9//3//f/9//3//f/9//3//f/9//3//f/9//3//f/9//3//f/9//3//f/9//3//f/9//3//f/9//3//f/9//3//f/9//3//f/9//3//f/9//3//f/9//3//f/9//3//f/9//3//fwAA/3//f/9//3//f/9//3//f/9//3//f/9//3//f/9//3//f/9//3//f/9//3//f/9//n//f997/3+fdzVGFUa/e/9//3//f/9//3//f/9//3//f/9//3//f/9//3//f/9//Xv/f/9//3//fx1nsTn7Yv9//3//f/9//3//f/9//3//f/9//3//f/9//3//f/9//3//f/9//3//f/9//3//f/9//3//f/9//3//f/9//3//f/9//3//f/9//3//f/9//3//f/9//3//f/9//3//f/9//3//f/9//3//f/9//3//f/9//3//f/9//3//f/9//3//f/9//3//f/9//3//f/9//3//f/9/33v/f793NkZRKVApcS2RMbhW/3++e917/3//f/9//3/+f/9//n//f/9//3//f/9/33v/f/9733v+f/9//n//f/9//3//f/9//n/+f/1//n/+f/9//3//f/9//3//f/9//3//f/9//3//f/9//n//f/9//3v/f/9//3//f/9//3//f/9//3//f/9//3//f/9//3//f/9//3//f/9//3//f/9//3//f/9//3//f/9//3//f/9//3//f/9//3//f/9//3//f/9//3//f/9//3//f/9//3//f/9//3//f/9//3//f/9//3//f/9//3//f/9//3//f/9/AAD/f/9//3//f/9//3//f/9//3//f/9//3//f/9//3//f/9//3//f/9//3//f/9//3//f/9//3//f/9/2l6RNblW/3//f/9//3//f/9//3//f/9//3//f/9//3//f/9//3//f/1//3/fe/9/0j0UQt9//3//f/9//3//f/9//3//f/9//3//f/9//3//f/9//3//f/9//3//f/9//3//f/9//3//f/9//3//f/9//3//f/9//3//f/9//3//f/9//3//f/9//3//f/9//3//f/9//3//f/9//3//f/9//3//f/9//3//f/9//3//f/9//3//f/9//3//f/9//3//f/9//3/+f/9//3//f/9//394TtQ5H2dfa59z/3/fe/5//n//f/9//3//f/9//3//f/9//3/fe/9//3//f/9//3//f/9//n/ee/9//3//f/9//3//f/5//3/+f/9//3//f/9//3//f/9//3//f/9//3//f/9//3/+f/9//3/ee/9//3//f753/3//f/9/3n//f957/3//f/9//3//f/9//3//f/9//3//f/9//3//f/9//3//f/9//3//f/9//3//f/9//3//f/9//3//f/9//3//f/9//3//f/9//3//f/9//3//f/9//3//f/9//3//f/9//3//f/9//3//f/9//38AAP9//3//f/9//3//f/9//3//f/9//3//f/9//3//f/9//3//f/9//3//f/9//3//f/9//3//f/9//3+fczdK0j0aZ957/3//f957/3//f/9//3//f/9//3//f/9//3//f/5//Xv/f9972lqRNdte/3//f/9//3//f/9//3//f/9//3//f/9//3//f/9//3//f/9//3//f/9//3//f/9//3//f/9//3//f/9//3//f/9//3//f/9//3//f/9//3//f/9//3//f/9//3//f/9//3//f/9//3//f/9//3/+f/9//3//f/9//3//f/9//3//f/9//3//f/9//3//f/9//3//f/9/3nv/f/9//3/fe3hOUS3ff79733//f/9//X/8f/5//3//f/9//3//f/9//3//f/9/33v/f/9//3/fe717/3//f/9//3//f/9//3//f/9//3//f/9//3//f/9//3//f/9//3//f/9//3//f/9//3//f9x7/3/+f/9//3//e/9//3//f/9//n//f/9//3//f/9//3//f/9//3//f/9//3//f/9//3//f/9//3//f/9//3//f/9//3//f/9//3//f/9//3//f/9//3//f/9//3//f/9//3//f/9//3//f/9//3//f/9//3//f/9//3//f/9//3//f/9//3//fwAA/3//f/9//3//f/9//3//f/9//3//f/9//3//f/9//3//f/9//3//f/9//3//f/9//3/de/9//3+/e/9/33vSORJCOmf/f/9//3//f/9//3//f/9//3//f/9//3//f/9//3//f/9/33+xOXdS/3/ff/9//3//f/9//3//f/9//3//f/9//3//f/9//3//f/9//3//f/9//3//f/9//3//f/9//3//f/9//3//f/9//3//f/9//3//f/9//3//f/9//3//f/9//3//f/9//3//f/9//3//f/9//3//f/9//3//f/9//3//f/9//3//f/9//3//f/9//3//f/9//3//f99//3//f957/3//f997Vkr1Pf9//3+/e/9//3/+f/1//3//f/9//3//f/9//3//f/9//3//f/9//3//f/9//3//f/9//3//f/9//3//f/9//3//f/9//3//f/9//3//f/9//3//f/9//3//f/9//3//f/9//3/+f/9//nv/f/9//3//f/9//3//f/9//3//f/9//3//f/9//3//f/9//3//f/9//3//f/9//3//f/9//3//f/9//3//f/9//3//f/9//3//f/9//3//f/9//3//f/9//3//f/9//3//f/9//3//f/9//3//f/9//3//f/9//3//f/9//3//f/9/AAD/f/9//3//f/9//3//f/9//3//f/9//3//f/9//3//f/9//3//f/9//3//f/9//3//f/9//3//f/9//3+/e55zjjFVTlxr/3//f/9//3//f/9//3//f/9//3//f/9//3/fe/9/XWsTQhNCnnP/f/9//3//f/9//3//f/9//3//f/9//3//f/9//3//f/9//3//f/9//3//f/9//3//f/9//3//f/9//3//f/9//3//f/9//3//f/9//3//f/9//3//f/9//3//f/9//3//f/9//3//f/9//3//f/9//3//f/9//3//f/9//3//f/9//3//f/9//3//f/9//3//f/9//3//f997/3/+f/57/3+WTrI1/3//f99//3//f/1//X/+f/9//3//f/9//3//f/9//3//f/9//3//f/9//3//f/9//3//f/9//3//f/9//3//f/9//3//f/9//3//f/9//3//f/9//3//f/9//3//f/9//3//f/9//3//f/9//3//f/9//3//f/9//3//f/9//3//f/9//3//f/9//3//f/9//3//f/9//3//f/9//3//f/9//3//f/9//3//f/9//3//f/9//3//f/9//3//f/9//3//f/9//3//f/9//3//f/9//3//f/9//3//f/9//3//f/9//3//f/9//38AAP9//3//f/9//3//f/9//3//f/9//3//f/9//3//f/9//3//f/9//3//f/9//3//f/9//3//f/9//3//f/9/3nuecxNGsDn6Yv9/33+/e/9/33v/f/9//3//f/9//3//f/9/PWc1SjRGO2f/f/9/3nv/f/9//3//f/9//3//f/9//3//f/9//3//f/9//3//f/9//3//f/9//3//f/9//3//f/9//3//f/9//3//f/9//3//f/9//3//f/9//3//f/9//3//f/9//3//f/9//3//f/9//3//f/9//3//f/9//3//f/9//3//f/9//3//f/9//3//f/9//3//f/9//3//f/9//3//f/9//3//fzNGsTW/d/9//3//f957/n/+f/9//3//f/9//3//f/9//3//f/9//3//f/9//3//f/9//3//f/9//3//f/9//3//f/9//3//f/9//3//f/9//3//f/9//3//f/9//3//f/9//3//f/9//3//f/9//3//f/9//3//f/9//3//f/9//3//f/9//3//f/9//3//f/9//3//f/9//3//f/9//3//f/9//3//f/9//3//f/9//3//f/9//3//f/9//3//f/9//3//f/9//3//f/9//3//f/9//3//f/9//3//f/9//3//f/9//3//f/9//3//fwAA/3//f/9//3//f/9//3//f/9//3//f/9//3//f/9//3//f/9//3//f/9//3//f/9//3//f/9//3//f/9//3//f793PGc1SvJBuFb/f/9//3//f/9/33vff/9//3//f/9/+2I1ShNCO2f/f/9/33v/f/9//3//f/9//3//f/9//3//f/9//3//f/9//3//f/9//3//f/9//3//f/9//3//f/9//3//f/9//3//f/9//3//f/9//3//f/9//3//f/9//3//f/9//3//f/9//3//f/9//3//f/9//3//f/9//3//f/9//3//f/9//3//f/9//3//f/9//3//f/9//3//f/9//3//f/9//3//f/9/NELSNb93/3//f/9//3//f/9//3//f/9//3//f/9//3//f/9//3//f/9//3//f/9//3//f/9//3//f/9//3//f/9//3//f/9//3//f/9//3//f/9//3//f/9//3//f/9//3//f/9//3//f/9//3//f/9//3//f/9//3//f/9//3//f/9//3//f/9//3//f/9//3//f/9//3//f/9//3//f/9//3//f/9//3//f/9//3//f/9//3//f/9//3//f/9//3//f/9//3//f/9//3//f/9//3//f/9//3//f/9//3//f/9//3//f/9//3//f/9/AAD/f/9//3//f/9//3//f/9//3//f/9//3//f/9//3//f/9//3//f/9//3//f/9//3//f/9//3//f/9//3//f/9//3//f35vVUqxORNC+l5+c/9//3//f/9//3+/eztrt1YTQnZOXWv/f/9//3//f/9//3//f/9//3//f/9//3//f/9//3//f/9//3//f/9//3//f/9//3//f/9//3//f/9//3//f/9//3//f/9//3//f/9//3//f/9//3//f/9//3//f/9//3//f/9//3//f/9//3//f/9//3//f/9//3//f/9//3//f/9//3//f/9//3//f/9//3//f/9//3//f/9//3//f/9//3//f/9//393SvQ9f2//f/97/3//f/9//3//f/9//3//f/9//3//f/9//3//f/9//3//f/9//3//f/9//3//f/9//3//f/9//3//f/9//3//f/9//3//f/9//3//f/9//3//f/9//3//f/9//3//f/9//3//f/9//3//f/9//3//f/9//3//f/9//3//f/9//3//f/9//3//f/9//3//f/9//3//f/9//3//f/9//3//f/9//3//f/9//3//f/9//3//f/9//3//f/9//3//f/9//3//f/9//3//f/9//3//f/9//3//f/9//3//f/9//3//f/9//38AAP9//3//f/9//3//f/9//3//f/9//3//f/9//3//f/9//3//f/9//3//f/9//3//f/9//3//f/9//3//f/9//3+/d99//3//f35vdk7ROfJBE0Z2TpdWt1ZVSjNGE0I0RvpinnP/f/9//3//f/9//3//f/9//3//f/9//3//f/9//3//f/9//3//f/9//3//f/9//3//f/9//3//f/9//3//f/9//3//f/9//3//f/9//3//f/9//3//f/9//3//f/9//3//f/9//3//f/9//3//f/9//3//f/9//3//f/9//3//f/9//3//f/9//3//f/9//3//f/9//3//f/9//3/9e/9//3+/dz5n/VrdWhY+cS0cX/97/3/fe/9//3/fe/9//3//f/9//3//f/9//3//f/9//3//f/9//3//f/9//3//f/9//3//f/9//3//f/9//3//f/9//3//f/9//3//f/9//3//f/9//3//f/9//3//f/9//3//f/9//3//f/9//3//f/9//3//f/9//3//f/9//3//f/9//3//f/9//3//f/9//3//f/9//3//f/9//3//f/9//3//f/9//3//f/9//3//f/9//3//f/9//3//f/9//3//f/9//3//f/9//3//f/9//3//f/9//3//f/9//3//f/9//3//fwAA/3//f/9//3//f/9//3//f/9//3//f/9//3//f/9//3//f/9//3//f/9//3//f/9//3//f/9//3//f/9//3//f/9//3//f99733//f997O2fZWrhWl1Z2TpdS2V5/c99//3//f/9//3//f/9//3//f/9//3//f/9//3//f/9//3//f/9//3//f/9//3//f/9//3//f/9//3//f/9//3//f/9//3//f/9//3//f/9//3//f/9//3//f/9//3//f/9//3//f/9//3//f/9//3//f/9//3//f/9//3//f/9//3//f/9//3//f/9//3//f/9//3//f/9//3//f/9//3//f/5//n/ed1VGcC0PIXItDyEvIVdK33v/f/9//3//f/9//3//f/9//3//f/9//3//f/9//3//f/9//3//f/9//3//f/9//3//f/9//3//f/9//3//f/9//3//f/9//3//f/9//3//f/9//3//f/9//3//f/9//3//f/9//3//f/9//3//f/9//3//f/9//3//f/9//3//f/9//3//f/9//3//f/9//3//f/9//3//f/9//3//f/9//3//f/9//3//f/9//3//f/9//3//f/9//3//f/9//3//f/9//3//f/9//3//f/9//3//f/9//3//f/9//3//f/9//3//f/9/AAD/f/9//3//f/9//3//f/9//3//f/9//3//f/9//3//f/9//3//f/9//3//f/9//3//f/9//3//f/9//3//f/9//3//f997/3//f/9//3//f/9//3+/e99//3//f/9//3/fe/9//3//f/9//3//f/9//3//f/9//3//f/9//3//f/9//3//f/9//3//f/9//3//f/9//3//f/9//3//f/9//3//f/9//3//f/9//3//f/9//3//f/9//3//f/9//3//f/9//3//f/9//3//f/9//3//f/9//3//f/9//3//f/9//3//f/9//3//f/9//3//f/9//3//f/9//3//f/9//n/+fxhfLCXsGJIt1jmTLQ8hcS3aVv97/3//f/9//3//f/9//3//f/9//3//f/9//3//f/9//3//f/9//3//f/9//3//f/9//3//f/9//3//f/9//3//f/9//3//f/9//3//f/9//3//f/9//3//f/9//3//f/9//3//f/9//3//f/9//3//f/9//3//f/9//3//f/9//3//f/9//3//f/9//3//f/9//3//f/9//3//f/9//3//f/9//3//f/9//3//f/9//3//f/9//3//f/9//3//f/9//3//f/9//3//f/9//3//f/9//3//f/9//3//f/9//3//f/9//38AAP9//3//f/9//3//f/9//3//f/9//3//f/9//3//f/9//3//f/9//3//f/9//3//f/9//3//f/9//3//f/9//3//f/9//3//f/9/33v/f/9//3//f/9//3//f/9//3//f/9//3//f/9//3//f/9//n//f/9//3//f/9//3//f/9//3//f/9//3//f/9//3//f/9//3//f/9//3//f/9//3//f/9//3//f/9//3//f/9//3//f/9//3//f/9//3//f/9//3//f/9//3//f/9//3//f/9//3//f/9//3//f/9//3//f/9//3//f/9//3//f/9//3//f/9//3//f/9//3//f91391qNLXdK33v/f/5aky2sELMxXmf/f/97/3//f/9//3//f/9//3//f/9//3//f/9//3//f/9//3//f/9//3//f/9//3//f/9//3//f/9//3//f/9//3//f/9//3//f/9//3//f/9//3//f/9//3//f/9//3//f/9//3//f/9//3//f/9//3//f/9//3//f/9//3//f/9//3//f/9//3//f/9//3//f/9//3//f/9//3//f/9//3//f/9//3//f/9//3//f/9//3//f/9//3//f/9//3//f/9//3//f/9//3//f/9//3//f/9//3//f/9//3//f/9//3//fwAA/3//f/9//3//f/9//3//f/9//3//f/9//3//f/9//3//f/9//3//f/9//3//f/9//3//f/9//3//f/9//3//f/9//3//f/9//3//f/9//3//f/9//3//f/9//3//f/9//3//f/9//3//f/9//3//f/9//3//f/9//3//f/9//3//f/9//3//f/9//3//f/9//3//f/9//3//f/9//3//f/9//3//f/9//3//f/9//3//f/9//3//f/9//3//f/9//3//f/9//3//f/9//3//f/9//3//f/9//3//f/9//3//f/9//3//f/9//3//f/9//3//f/9//3//f/9//3//f/97/3//e/97/3v/e993/3vWOe8cMSU3Rv97/3/+f/5//3//f/9//3//f/9//3//f/9//3//f/9//3//f/9//3//f/9//3//f/9//3//f/9//3//f/9//3//f/9//3//f/9//3//f/9//3//f/9//3//f/9//3//f/9//3//f/9//3//f/9//3//f/9//3//f/9//3//f/9//3//f/9//3//f/9//3//f/9//3//f/9//3//f/9//3//f/9//3//f/9//3//f/9//3//f/9//3//f/9//3//f/9//3//f/9//3//f/9//3//f/9//3//f/9//3//f/9//3//f/9/AAD/f/9//3//f/9//3//f/9//3//f/9//3//f/9//3//f/9//3//f/9//3//f/9//3//f/9//3//f/9//3//f/9//3/+f/9//3//f/9//3//f/9//3//f/9//3//f/9//3//f/9//3//f/9//3//f/9//3//f/9//3//f/9//3//f/9//3//f/9//3//f/9//3//f/9//3//f/9//3//f/9//3//f/9//3//f/9//3//f/9//3//f/9//3//f/9//3//f/9//3//f/9//3//f/9//3//f/9//3//f/9//3//f/9//3//f/9//3//f/9//3//f/9//3//f/9//3//f/9//3//f/9//3//f/97/3//e5tOUiVTKfY9v3e+d/9//X//f/9//3//f/9//3//f/9//3//f/9//3//f/9//3//f/9//3//f/9//3//f/9//3//f/9//3//f/9//3//f/9//3//f/9//3//f/9//3//f/9//3//f/9//3//f/9//3//f/9//3//f/9//3//f/9//3//f/9//3//f/9//3//f/9//3//f/9//3//f/9//3//f/9//3//f/9//3//f/9//3//f/9//3//f/9//3//f/9//3//f/9//3//f/9//3//f/9//3//f/9//3//f/9//3//f/9//3//f/9//38AAP9//3//f/9//3//f/9//3//f/9//3//f/9//3//f/9//3//f/9//3//f/9//3//f/9//3//f/9//3//f/9//3/+f/9//n/+f/5//3/+f/9//3//f/9//3//f/9//3//f/9//3//f/9//3//f/9//3//f/9//3//f/9//3//f/9//3//f/9//3//f/9//3//f/9//3//f/9//3//f/9//3//f/9//3//f/9//3//f/9//3//f/9//3//f/9//3//f/9//3//f/9//3//f/9//3//f/9//3//f/9//3//f/9//3//f/9//3//f/9//3//f/9//3//f/9//3//f/9//3//f/9//3//f/9//3//e/97P2eVMfActDV/b993/n/+f/9//3//f/9//3//f/9//3//f/9//3//f/9//3//f/9//3//f/9//3//f/9//3//f/9//3//f/9//3//f/9//3//f/9//3//f/9//3//f/9//3//f/9//3//f/9//3//f/9//3//f/9//3//f/9//3//f/9//3//f/9//3//f/9//3//f/9//3//f/9//3//f/9//3//f/9//3//f/9//3//f/9//3//f/9//3//f/9//3//f/9//3//f/9//3//f/9//3//f/9//3//f/9//3//f/9//3//f/9//3//fwAA/3//f/9//3//f/9//3//f/9//3//f/9//3//f/9//3//f/9//3//f/9//3//f/9//3//f/9//3//f/9//3//f/9//n//f/5//3//f/9//3//f/9//3//f/9//3//f/9//3//f/9//3//f/9//3//f/9//3//f/9//3//f/9//3//f/9//3//f/9//3//f/9//3//f/9//3//f/9//3//f/9//3//f/9//3//f/9//3//f/9//3//f/9//3//f/9//3//f/9//3//f/9//3//f/9//3//f/9//3//f/9//3//f/9//3//f/9//3//f/9//3//f/9//3//f/9//3//f/9//3//f/9//3//f/9//3+/d7Q1zhiTMZ9z/3//f/1//3//f/9//3//f/9//3//f/9//3//f/9//3//f/9//3//f/9//3//f/9//3//f/9//3//f/9//3//f/9//3//f/9//3//f/9//3//f/9//3//f/9//3//f/9//3//f/9//3//f/9//3//f/9//3//f/9//3//f/9//3//f/9//3//f/9//3//f/9//3//f/9//3//f/9//3//f/9//3//f/9//3//f/9//3//f/9//3//f/9//3//f/9//3//f/9//3//f/9//3//f/9//3//f/9//3//f/9//3//f/9/AAD/f/9//3//f/9//3//f/9//3//f/9//3//f/9//3//f/9//3//f/9//3//f/9//3//f/9//3//f/9//3//f/9//3//f/9//3//f/9//3//f/9//3//f/9//3//f/9//3//f/9//3//f/9//3//f/9//3//f/9//3//f/9//3//f/9//3//f/9//3//f/9//3//f/9//3//f/9//3//f/9//3//f/9//3//f/9//3//f/9//3//f/9//3//f/9//3//f/9//3//f/9//3//f/9//3//f/9//3//f/9//3//f/9//3//f/9//3//f/9//3//f/9//3//f/9//3//f/9//3//f/9//3/+f/9//3//f79zNkaRLVdKv3f/f/9//n//f/9//3//f/9//3//f/9//3//f/9//3//f/9//3//f/9//3//f/9//3//f/9//3//f/9//3//f/9//3//f/9//3//f/9//3//f/9//3//f/9//3//f/9//3//f/9//3//f/9//3//f/9//3//f/9//3//f/9//3//f/9//3//f/9//3//f/9//3//f/9//3//f/9//3//f/9//3//f/9//3//f/9//3//f/9//3//f/9//3//f/9//3//f/9//3//f/9//3//f/9//3//f/9//3//f/9//3//f/9//38AAP9//3//f/9//3//f/9//3//f/9//3//f/9//3//f/9//3//f/9//3//f/9//3//f/9//3//f/9//3//f/9//3//f/9//3//f/9//3//f/9//3//f/9//3//f/9//3//f/9//3//f/9//3//f/9//3//f/9//3//f/9//3//f/9//3//f/9//3//f/9//3//f/9//3//f/9//3//f/9//3//f/9//3//f/9//3//f/9//3//f/9//3//f/9//3//f/9//3//f/9//3//f/9//3//f/9//3//f/9//3//f/9//3//f/9//3//f/9//3//f/9//3//f/9//3//f/9//3//f/9//3//f/9//3//f/9//388Zxtjfm//f/9//3//f/9//3//f/9//3//f/9//3//f/9//3//f/9//3//f/9//3//f/9//3//f/9//3//f/9//3//f/9//3//f/9//3//f/9//3//f/9//3//f/9//3//f/9//3//f/9//3//f/9//3//f/9//3//f/9//3//f/9//3//f/9//3//f/9//3//f/9//3//f/9//3//f/9//3//f/9//3//f/9//3//f/9//3//f/9//3//f/9//3//f/9//3//f/9//3//f/9//3//f/9//3//f/9//3//f/9//3//f/9//3//fwAA/3//f/9//3//f/9//3//f/9//3//f/9//3//f/9//3//f/9//3//f/9//3//f/9//3//f/9//3//f/9//3//f/9//3//f/9//3//f/9//3//f/9//3//f/9//3//f/9//3//f/9//3//f/9//3//f/9//3//f/9//3//f/9//3//f/9//3//f/9//3//f/9//3//f/9//3//f/9//3//f/9//3//f/9//3//f/9//3//f/9//3//f/9//3//f/9//3//f/9//3//f/9//3//f/9//3//f/9//3//f/9//3//f/9//3//f/9//3//f/9//3//f/9//3//f/9//3//f/9//3//f/9//3//f/9//3//f/9//3//f/9//3/f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BIAAAAMAAAAAQAAAB4AAAAYAAAACQAAAFAAAAD3AAAAXQAAACUAAAAMAAAAAQAAAFQAAADwAAAACgAAAFAAAACTAAAAXAAAAAEAAACrCg1CchwNQgoAAABQAAAAGwAAAEwAAAAAAAAAAAAAAAAAAAD//////////4QAAABNAGEAcgBpAGEAIABJAHMAYQBiAGUAbAAgAE0AYQBsAGwAZQBhACAAQQBsAHYAYQByAGUAegAAAAoAAAAGAAAABAAAAAMAAAAGAAAAAwAAAAMAAAAFAAAABgAAAAcAAAAGAAAAAwAAAAMAAAAKAAAABgAAAAMAAAADAAAABgAAAAYAAAADAAAABwAAAAMAAAAFAAAABgAAAAQAAAAGAAAABQ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76A9A3-0FDA-4869-BEFC-B9C4943236A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59</TotalTime>
  <Pages>78</Pages>
  <Words>20616</Words>
  <Characters>113388</Characters>
  <Application>Microsoft Office Word</Application>
  <DocSecurity>0</DocSecurity>
  <Lines>944</Lines>
  <Paragraphs>267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133737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Evelyn Fuentes Diaz</cp:lastModifiedBy>
  <cp:revision>7</cp:revision>
  <dcterms:created xsi:type="dcterms:W3CDTF">2018-07-25T20:08:00Z</dcterms:created>
  <dcterms:modified xsi:type="dcterms:W3CDTF">2018-07-25T21:29:00Z</dcterms:modified>
</cp:coreProperties>
</file>