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3.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fontTable.xml" ContentType="application/vnd.openxmlformats-officedocument.wordprocessingml.fontTable+xml"/>
  <Override PartName="/word/numbering.xml" ContentType="application/vnd.openxmlformats-officedocument.wordprocessingml.numbering+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26292E" w14:textId="77777777" w:rsidR="00D870B9" w:rsidRPr="001029E5" w:rsidRDefault="00B32B3B" w:rsidP="00D769AA">
      <w:pPr>
        <w:spacing w:after="0" w:line="240" w:lineRule="auto"/>
        <w:jc w:val="center"/>
        <w:rPr>
          <w:sz w:val="28"/>
          <w:szCs w:val="28"/>
        </w:rPr>
      </w:pPr>
      <w:r>
        <w:rPr>
          <w:noProof/>
          <w:lang w:eastAsia="es-CL"/>
        </w:rPr>
        <w:drawing>
          <wp:inline distT="0" distB="0" distL="0" distR="0" wp14:anchorId="5838BE71" wp14:editId="13EEDEA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66069742" w14:textId="77777777" w:rsidR="00B8609F" w:rsidRPr="007A7DEB" w:rsidRDefault="00B8609F" w:rsidP="00D769AA">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5E5BF1B" w14:textId="77777777" w:rsidR="00B8609F" w:rsidRPr="007A7DEB" w:rsidRDefault="00B8609F" w:rsidP="00D769AA">
      <w:pPr>
        <w:spacing w:after="0" w:line="240" w:lineRule="auto"/>
        <w:jc w:val="center"/>
        <w:rPr>
          <w:rFonts w:ascii="Calibri" w:eastAsia="Calibri" w:hAnsi="Calibri" w:cs="Calibri"/>
          <w:b/>
          <w:sz w:val="24"/>
          <w:szCs w:val="24"/>
        </w:rPr>
      </w:pPr>
    </w:p>
    <w:p w14:paraId="79E13982" w14:textId="77777777" w:rsidR="00B8609F" w:rsidRPr="007A7DEB" w:rsidRDefault="00501A38" w:rsidP="00D769AA">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5068341A" w14:textId="77777777" w:rsidR="00B8609F" w:rsidRPr="007A7DEB" w:rsidRDefault="00B8609F" w:rsidP="00D769AA">
      <w:pPr>
        <w:spacing w:after="0" w:line="240" w:lineRule="auto"/>
        <w:jc w:val="center"/>
        <w:rPr>
          <w:rFonts w:ascii="Calibri" w:eastAsia="Calibri" w:hAnsi="Calibri" w:cs="Calibri"/>
          <w:b/>
          <w:sz w:val="24"/>
          <w:szCs w:val="24"/>
        </w:rPr>
      </w:pPr>
    </w:p>
    <w:p w14:paraId="48A3974C" w14:textId="77777777" w:rsidR="00B8609F" w:rsidRPr="007A7DEB" w:rsidRDefault="00B8609F" w:rsidP="00D769AA">
      <w:pPr>
        <w:spacing w:after="0" w:line="240" w:lineRule="auto"/>
        <w:jc w:val="center"/>
        <w:rPr>
          <w:rFonts w:ascii="Calibri" w:eastAsia="Calibri" w:hAnsi="Calibri" w:cs="Calibri"/>
          <w:b/>
          <w:sz w:val="24"/>
          <w:szCs w:val="24"/>
        </w:rPr>
      </w:pPr>
    </w:p>
    <w:p w14:paraId="46F00DE2" w14:textId="77777777" w:rsidR="00B8609F" w:rsidRPr="008B53E0" w:rsidRDefault="00501A38" w:rsidP="00D769AA">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CLUB RECREAR (CANCHAS DE FÚTBOL)</w:t>
      </w:r>
    </w:p>
    <w:p w14:paraId="025177B0" w14:textId="77777777" w:rsidR="00B8609F" w:rsidRPr="008B53E0" w:rsidRDefault="00B8609F" w:rsidP="00D769AA">
      <w:pPr>
        <w:spacing w:after="0" w:line="240" w:lineRule="auto"/>
        <w:jc w:val="center"/>
        <w:rPr>
          <w:rFonts w:ascii="Calibri" w:eastAsia="Calibri" w:hAnsi="Calibri" w:cs="Calibri"/>
          <w:b/>
          <w:sz w:val="24"/>
          <w:szCs w:val="24"/>
        </w:rPr>
      </w:pPr>
    </w:p>
    <w:p w14:paraId="0A695396" w14:textId="779A9DEF" w:rsidR="00B8609F" w:rsidRPr="008B53E0" w:rsidRDefault="00501A38" w:rsidP="00D769AA">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DFZ-2018-</w:t>
      </w:r>
      <w:r w:rsidR="00D769AA">
        <w:rPr>
          <w:rFonts w:ascii="Calibri" w:eastAsia="Calibri" w:hAnsi="Calibri" w:cs="Times New Roman"/>
          <w:b/>
          <w:sz w:val="24"/>
          <w:szCs w:val="24"/>
        </w:rPr>
        <w:t>1759</w:t>
      </w:r>
      <w:r>
        <w:rPr>
          <w:rFonts w:ascii="Calibri" w:eastAsia="Calibri" w:hAnsi="Calibri" w:cs="Times New Roman"/>
          <w:b/>
          <w:sz w:val="24"/>
          <w:szCs w:val="24"/>
        </w:rPr>
        <w:t>-XIII-PC</w:t>
      </w:r>
    </w:p>
    <w:p w14:paraId="05B86143" w14:textId="77777777" w:rsidR="00BA6543" w:rsidRPr="008B53E0" w:rsidRDefault="00BA6543" w:rsidP="00D769AA">
      <w:pPr>
        <w:spacing w:after="0" w:line="240" w:lineRule="auto"/>
        <w:jc w:val="center"/>
        <w:rPr>
          <w:rFonts w:ascii="Calibri" w:eastAsia="Calibri" w:hAnsi="Calibri" w:cs="Times New Roman"/>
          <w:b/>
          <w:sz w:val="24"/>
          <w:szCs w:val="24"/>
        </w:rPr>
      </w:pPr>
    </w:p>
    <w:p w14:paraId="0D78018E" w14:textId="77777777" w:rsidR="00BA6543" w:rsidRPr="007A7DEB" w:rsidRDefault="00BA6543" w:rsidP="00D769AA">
      <w:pPr>
        <w:spacing w:after="0" w:line="240" w:lineRule="auto"/>
        <w:jc w:val="center"/>
        <w:rPr>
          <w:rFonts w:ascii="Calibri" w:eastAsia="Calibri" w:hAnsi="Calibri" w:cs="Times New Roman"/>
          <w:b/>
          <w:color w:val="FF0000"/>
          <w:sz w:val="24"/>
          <w:szCs w:val="24"/>
        </w:rPr>
      </w:pPr>
    </w:p>
    <w:p w14:paraId="4FE04DF9" w14:textId="77777777" w:rsidR="00B8609F" w:rsidRPr="007A7DEB" w:rsidRDefault="00B8609F" w:rsidP="00D769AA">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14:paraId="1801CB9C" w14:textId="77777777" w:rsidTr="006B481F">
        <w:trPr>
          <w:trHeight w:val="567"/>
          <w:jc w:val="center"/>
        </w:trPr>
        <w:tc>
          <w:tcPr>
            <w:tcW w:w="1210" w:type="dxa"/>
            <w:shd w:val="clear" w:color="auto" w:fill="D9D9D9"/>
            <w:vAlign w:val="center"/>
          </w:tcPr>
          <w:p w14:paraId="6B1C34E7" w14:textId="77777777" w:rsidR="00B8609F" w:rsidRPr="007A7DEB" w:rsidRDefault="00B8609F" w:rsidP="00D769AA">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34266DE4" w14:textId="77777777" w:rsidR="00B8609F" w:rsidRPr="007A7DEB" w:rsidRDefault="00B8609F" w:rsidP="00D769AA">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415293ED" w14:textId="77777777" w:rsidR="00B8609F" w:rsidRPr="007A7DEB" w:rsidRDefault="00B8609F" w:rsidP="00D769AA">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14:paraId="53ED868D"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7ECD15A" w14:textId="77777777" w:rsidR="00B8609F" w:rsidRPr="007A7DEB" w:rsidRDefault="00B8609F" w:rsidP="00D769AA">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3282D94" w14:textId="188A944B" w:rsidR="00B8609F" w:rsidRPr="007A7DEB" w:rsidRDefault="00501A38" w:rsidP="00D769AA">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Isabel Mallea</w:t>
            </w:r>
            <w:r w:rsidR="00164B3E">
              <w:rPr>
                <w:rFonts w:ascii="Calibri" w:eastAsia="Calibri" w:hAnsi="Calibri" w:cs="Calibri"/>
                <w:b/>
                <w:sz w:val="18"/>
                <w:szCs w:val="18"/>
                <w:lang w:val="es-ES_tradnl"/>
              </w:rPr>
              <w:t xml:space="preserve"> A.</w:t>
            </w:r>
          </w:p>
        </w:tc>
        <w:tc>
          <w:tcPr>
            <w:tcW w:w="2662" w:type="dxa"/>
            <w:tcBorders>
              <w:top w:val="single" w:sz="4" w:space="0" w:color="auto"/>
              <w:left w:val="single" w:sz="4" w:space="0" w:color="auto"/>
              <w:bottom w:val="single" w:sz="4" w:space="0" w:color="auto"/>
              <w:right w:val="single" w:sz="4" w:space="0" w:color="auto"/>
            </w:tcBorders>
            <w:vAlign w:val="center"/>
          </w:tcPr>
          <w:p w14:paraId="67697655" w14:textId="77777777" w:rsidR="00B8609F" w:rsidRPr="007A7DEB" w:rsidRDefault="00692924" w:rsidP="00D769AA">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4DDF77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v:imagedata r:id="rId9" o:title=""/>
                  <o:lock v:ext="edit" ungrouping="t" rotation="t" aspectratio="f" cropping="t" verticies="t" text="t" grouping="t"/>
                  <o:signatureline v:ext="edit" id="{4617164B-0E03-45F4-87AA-F1F547CC8B2B}" provid="{00000000-0000-0000-0000-000000000000}" o:suggestedsigner="María Isabel Mallea A." o:suggestedsigner2="Jefa Oficina RM" o:suggestedsigneremail="maria.mallea@sma.gob.cl" issignatureline="t"/>
                </v:shape>
              </w:pict>
            </w:r>
          </w:p>
        </w:tc>
      </w:tr>
      <w:tr w:rsidR="00B8609F" w:rsidRPr="007A7DEB" w14:paraId="1332102E"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E0A5715" w14:textId="77777777" w:rsidR="00B8609F" w:rsidRPr="007A7DEB" w:rsidRDefault="00B8609F" w:rsidP="00D769AA">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DBB92F9" w14:textId="77777777" w:rsidR="00B8609F" w:rsidRPr="007A7DEB" w:rsidRDefault="00501A38" w:rsidP="00D769AA">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Nicolás Muñoz Toro</w:t>
            </w:r>
          </w:p>
        </w:tc>
        <w:tc>
          <w:tcPr>
            <w:tcW w:w="2662" w:type="dxa"/>
            <w:tcBorders>
              <w:top w:val="single" w:sz="4" w:space="0" w:color="auto"/>
              <w:left w:val="single" w:sz="4" w:space="0" w:color="auto"/>
              <w:bottom w:val="single" w:sz="4" w:space="0" w:color="auto"/>
              <w:right w:val="single" w:sz="4" w:space="0" w:color="auto"/>
            </w:tcBorders>
            <w:vAlign w:val="center"/>
          </w:tcPr>
          <w:p w14:paraId="20024C33" w14:textId="77777777" w:rsidR="00B8609F" w:rsidRPr="007A7DEB" w:rsidRDefault="00692924" w:rsidP="00D769AA">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35FF30A3">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Nicolás Muñoz Toro" o:suggestedsigner2="Fiscalizador DFZ" o:suggestedsigneremail="nicolas.munoz@sma.gob.cl" issignatureline="t"/>
                </v:shape>
              </w:pict>
            </w:r>
            <w:bookmarkEnd w:id="4"/>
          </w:p>
        </w:tc>
      </w:tr>
    </w:tbl>
    <w:p w14:paraId="02A36B6A" w14:textId="77777777" w:rsidR="00B8609F" w:rsidRPr="007A7DEB" w:rsidRDefault="00B8609F" w:rsidP="00D769AA">
      <w:pPr>
        <w:spacing w:after="0" w:line="240" w:lineRule="auto"/>
        <w:jc w:val="center"/>
        <w:rPr>
          <w:rFonts w:ascii="Calibri" w:eastAsia="Calibri" w:hAnsi="Calibri" w:cs="Times New Roman"/>
          <w:b/>
          <w:szCs w:val="28"/>
        </w:rPr>
      </w:pPr>
    </w:p>
    <w:p w14:paraId="525C658C" w14:textId="77777777" w:rsidR="00B8609F" w:rsidRPr="007A7DEB" w:rsidRDefault="00B8609F" w:rsidP="00D769AA">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5" w:name="_Toc519853819" w:displacedByCustomXml="next"/>
    <w:bookmarkStart w:id="6" w:name="_Toc454880326" w:displacedByCustomXml="next"/>
    <w:bookmarkStart w:id="7" w:name="_Toc512867481" w:displacedByCustomXml="next"/>
    <w:sdt>
      <w:sdtPr>
        <w:rPr>
          <w:lang w:val="es-ES"/>
        </w:rPr>
        <w:id w:val="-818871519"/>
        <w:docPartObj>
          <w:docPartGallery w:val="Table of Contents"/>
          <w:docPartUnique/>
        </w:docPartObj>
      </w:sdtPr>
      <w:sdtEndPr>
        <w:rPr>
          <w:bCs/>
        </w:rPr>
      </w:sdtEndPr>
      <w:sdtContent>
        <w:p w14:paraId="3DB093DD" w14:textId="77777777" w:rsidR="00D22678" w:rsidRDefault="00B8609F" w:rsidP="00D769AA">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7"/>
          <w:bookmarkEnd w:id="6"/>
          <w:bookmarkEnd w:id="5"/>
        </w:p>
        <w:p w14:paraId="46645E2D" w14:textId="7C7EE30A" w:rsidR="00D769AA" w:rsidRDefault="00B8609F" w:rsidP="00692924">
          <w:pPr>
            <w:pStyle w:val="TDC1"/>
            <w:tabs>
              <w:tab w:val="right" w:leader="dot" w:pos="9962"/>
            </w:tabs>
            <w:spacing w:after="0" w:line="276" w:lineRule="auto"/>
            <w:rPr>
              <w:rFonts w:eastAsiaTheme="minorEastAsia"/>
              <w:noProof/>
              <w:lang w:eastAsia="es-CL"/>
            </w:rPr>
          </w:pPr>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137DBCEA" w14:textId="6C833DC9" w:rsidR="00D769AA" w:rsidRDefault="00692924" w:rsidP="00692924">
          <w:pPr>
            <w:pStyle w:val="TDC1"/>
            <w:tabs>
              <w:tab w:val="left" w:pos="440"/>
              <w:tab w:val="right" w:leader="dot" w:pos="9962"/>
            </w:tabs>
            <w:spacing w:after="0" w:line="276" w:lineRule="auto"/>
            <w:rPr>
              <w:rFonts w:eastAsiaTheme="minorEastAsia"/>
              <w:noProof/>
              <w:lang w:eastAsia="es-CL"/>
            </w:rPr>
          </w:pPr>
          <w:hyperlink w:anchor="_Toc519853820" w:history="1">
            <w:r w:rsidR="00D769AA" w:rsidRPr="006E7466">
              <w:rPr>
                <w:rStyle w:val="Hipervnculo"/>
                <w:noProof/>
              </w:rPr>
              <w:t>1</w:t>
            </w:r>
            <w:r w:rsidR="00D769AA">
              <w:rPr>
                <w:rFonts w:eastAsiaTheme="minorEastAsia"/>
                <w:noProof/>
                <w:lang w:eastAsia="es-CL"/>
              </w:rPr>
              <w:tab/>
            </w:r>
            <w:r w:rsidR="00D769AA" w:rsidRPr="006E7466">
              <w:rPr>
                <w:rStyle w:val="Hipervnculo"/>
                <w:noProof/>
              </w:rPr>
              <w:t>RESUMEN</w:t>
            </w:r>
            <w:r w:rsidR="00D769AA">
              <w:rPr>
                <w:noProof/>
                <w:webHidden/>
              </w:rPr>
              <w:tab/>
            </w:r>
            <w:r w:rsidR="00D769AA">
              <w:rPr>
                <w:noProof/>
                <w:webHidden/>
              </w:rPr>
              <w:fldChar w:fldCharType="begin"/>
            </w:r>
            <w:r w:rsidR="00D769AA">
              <w:rPr>
                <w:noProof/>
                <w:webHidden/>
              </w:rPr>
              <w:instrText xml:space="preserve"> PAGEREF _Toc519853820 \h </w:instrText>
            </w:r>
            <w:r w:rsidR="00D769AA">
              <w:rPr>
                <w:noProof/>
                <w:webHidden/>
              </w:rPr>
            </w:r>
            <w:r w:rsidR="00D769AA">
              <w:rPr>
                <w:noProof/>
                <w:webHidden/>
              </w:rPr>
              <w:fldChar w:fldCharType="separate"/>
            </w:r>
            <w:r w:rsidR="00D769AA">
              <w:rPr>
                <w:noProof/>
                <w:webHidden/>
              </w:rPr>
              <w:t>3</w:t>
            </w:r>
            <w:r w:rsidR="00D769AA">
              <w:rPr>
                <w:noProof/>
                <w:webHidden/>
              </w:rPr>
              <w:fldChar w:fldCharType="end"/>
            </w:r>
          </w:hyperlink>
        </w:p>
        <w:p w14:paraId="59C52B4E" w14:textId="2C1D14A0" w:rsidR="00D769AA" w:rsidRDefault="00692924" w:rsidP="00692924">
          <w:pPr>
            <w:pStyle w:val="TDC1"/>
            <w:tabs>
              <w:tab w:val="left" w:pos="440"/>
              <w:tab w:val="right" w:leader="dot" w:pos="9962"/>
            </w:tabs>
            <w:spacing w:after="0" w:line="276" w:lineRule="auto"/>
            <w:rPr>
              <w:rFonts w:eastAsiaTheme="minorEastAsia"/>
              <w:noProof/>
              <w:lang w:eastAsia="es-CL"/>
            </w:rPr>
          </w:pPr>
          <w:hyperlink w:anchor="_Toc519853821" w:history="1">
            <w:r w:rsidR="00D769AA" w:rsidRPr="006E7466">
              <w:rPr>
                <w:rStyle w:val="Hipervnculo"/>
                <w:noProof/>
              </w:rPr>
              <w:t>2</w:t>
            </w:r>
            <w:r w:rsidR="00D769AA">
              <w:rPr>
                <w:rFonts w:eastAsiaTheme="minorEastAsia"/>
                <w:noProof/>
                <w:lang w:eastAsia="es-CL"/>
              </w:rPr>
              <w:tab/>
            </w:r>
            <w:r w:rsidR="00D769AA" w:rsidRPr="006E7466">
              <w:rPr>
                <w:rStyle w:val="Hipervnculo"/>
                <w:noProof/>
              </w:rPr>
              <w:t>IDENTIFICACIÓN DE LA UNIDAD FISCALIZABLE</w:t>
            </w:r>
            <w:r w:rsidR="00D769AA">
              <w:rPr>
                <w:noProof/>
                <w:webHidden/>
              </w:rPr>
              <w:tab/>
            </w:r>
            <w:r w:rsidR="00D769AA">
              <w:rPr>
                <w:noProof/>
                <w:webHidden/>
              </w:rPr>
              <w:fldChar w:fldCharType="begin"/>
            </w:r>
            <w:r w:rsidR="00D769AA">
              <w:rPr>
                <w:noProof/>
                <w:webHidden/>
              </w:rPr>
              <w:instrText xml:space="preserve"> PAGEREF _Toc519853821 \h </w:instrText>
            </w:r>
            <w:r w:rsidR="00D769AA">
              <w:rPr>
                <w:noProof/>
                <w:webHidden/>
              </w:rPr>
            </w:r>
            <w:r w:rsidR="00D769AA">
              <w:rPr>
                <w:noProof/>
                <w:webHidden/>
              </w:rPr>
              <w:fldChar w:fldCharType="separate"/>
            </w:r>
            <w:r w:rsidR="00D769AA">
              <w:rPr>
                <w:noProof/>
                <w:webHidden/>
              </w:rPr>
              <w:t>4</w:t>
            </w:r>
            <w:r w:rsidR="00D769AA">
              <w:rPr>
                <w:noProof/>
                <w:webHidden/>
              </w:rPr>
              <w:fldChar w:fldCharType="end"/>
            </w:r>
          </w:hyperlink>
        </w:p>
        <w:p w14:paraId="3DB61F17" w14:textId="62E2E350" w:rsidR="00D769AA" w:rsidRDefault="00692924" w:rsidP="00692924">
          <w:pPr>
            <w:pStyle w:val="TDC1"/>
            <w:tabs>
              <w:tab w:val="left" w:pos="440"/>
              <w:tab w:val="right" w:leader="dot" w:pos="9962"/>
            </w:tabs>
            <w:spacing w:after="0" w:line="276" w:lineRule="auto"/>
            <w:rPr>
              <w:rFonts w:eastAsiaTheme="minorEastAsia"/>
              <w:noProof/>
              <w:lang w:eastAsia="es-CL"/>
            </w:rPr>
          </w:pPr>
          <w:hyperlink w:anchor="_Toc519853823" w:history="1">
            <w:r w:rsidR="00D769AA" w:rsidRPr="006E7466">
              <w:rPr>
                <w:rStyle w:val="Hipervnculo"/>
                <w:noProof/>
              </w:rPr>
              <w:t>3</w:t>
            </w:r>
            <w:r w:rsidR="00D769AA">
              <w:rPr>
                <w:rFonts w:eastAsiaTheme="minorEastAsia"/>
                <w:noProof/>
                <w:lang w:eastAsia="es-CL"/>
              </w:rPr>
              <w:tab/>
            </w:r>
            <w:r w:rsidR="00D769AA" w:rsidRPr="006E7466">
              <w:rPr>
                <w:rStyle w:val="Hipervnculo"/>
                <w:noProof/>
              </w:rPr>
              <w:t>INSTRUMENTOS DE CARÁCTER AMBIENTAL FISCALIZADOS</w:t>
            </w:r>
            <w:r w:rsidR="00D769AA">
              <w:rPr>
                <w:noProof/>
                <w:webHidden/>
              </w:rPr>
              <w:tab/>
            </w:r>
            <w:r w:rsidR="00D769AA">
              <w:rPr>
                <w:noProof/>
                <w:webHidden/>
              </w:rPr>
              <w:fldChar w:fldCharType="begin"/>
            </w:r>
            <w:r w:rsidR="00D769AA">
              <w:rPr>
                <w:noProof/>
                <w:webHidden/>
              </w:rPr>
              <w:instrText xml:space="preserve"> PAGEREF _Toc519853823 \h </w:instrText>
            </w:r>
            <w:r w:rsidR="00D769AA">
              <w:rPr>
                <w:noProof/>
                <w:webHidden/>
              </w:rPr>
            </w:r>
            <w:r w:rsidR="00D769AA">
              <w:rPr>
                <w:noProof/>
                <w:webHidden/>
              </w:rPr>
              <w:fldChar w:fldCharType="separate"/>
            </w:r>
            <w:r w:rsidR="00D769AA">
              <w:rPr>
                <w:noProof/>
                <w:webHidden/>
              </w:rPr>
              <w:t>5</w:t>
            </w:r>
            <w:r w:rsidR="00D769AA">
              <w:rPr>
                <w:noProof/>
                <w:webHidden/>
              </w:rPr>
              <w:fldChar w:fldCharType="end"/>
            </w:r>
          </w:hyperlink>
        </w:p>
        <w:p w14:paraId="0ED396B1" w14:textId="2946CA52" w:rsidR="00D769AA" w:rsidRDefault="00692924" w:rsidP="00692924">
          <w:pPr>
            <w:pStyle w:val="TDC1"/>
            <w:tabs>
              <w:tab w:val="left" w:pos="440"/>
              <w:tab w:val="right" w:leader="dot" w:pos="9962"/>
            </w:tabs>
            <w:spacing w:after="0" w:line="276" w:lineRule="auto"/>
            <w:rPr>
              <w:rFonts w:eastAsiaTheme="minorEastAsia"/>
              <w:noProof/>
              <w:lang w:eastAsia="es-CL"/>
            </w:rPr>
          </w:pPr>
          <w:hyperlink w:anchor="_Toc519853824" w:history="1">
            <w:r w:rsidR="00D769AA" w:rsidRPr="006E7466">
              <w:rPr>
                <w:rStyle w:val="Hipervnculo"/>
                <w:noProof/>
              </w:rPr>
              <w:t>4</w:t>
            </w:r>
            <w:r w:rsidR="00D769AA">
              <w:rPr>
                <w:rFonts w:eastAsiaTheme="minorEastAsia"/>
                <w:noProof/>
                <w:lang w:eastAsia="es-CL"/>
              </w:rPr>
              <w:tab/>
            </w:r>
            <w:r w:rsidR="00D769AA" w:rsidRPr="006E7466">
              <w:rPr>
                <w:rStyle w:val="Hipervnculo"/>
                <w:noProof/>
              </w:rPr>
              <w:t>ANTECEDENTES DE LA ACTIVIDAD DE FISCALIZACIÓN</w:t>
            </w:r>
            <w:r w:rsidR="00D769AA">
              <w:rPr>
                <w:noProof/>
                <w:webHidden/>
              </w:rPr>
              <w:tab/>
            </w:r>
            <w:r w:rsidR="00D769AA">
              <w:rPr>
                <w:noProof/>
                <w:webHidden/>
              </w:rPr>
              <w:fldChar w:fldCharType="begin"/>
            </w:r>
            <w:r w:rsidR="00D769AA">
              <w:rPr>
                <w:noProof/>
                <w:webHidden/>
              </w:rPr>
              <w:instrText xml:space="preserve"> PAGEREF _Toc519853824 \h </w:instrText>
            </w:r>
            <w:r w:rsidR="00D769AA">
              <w:rPr>
                <w:noProof/>
                <w:webHidden/>
              </w:rPr>
            </w:r>
            <w:r w:rsidR="00D769AA">
              <w:rPr>
                <w:noProof/>
                <w:webHidden/>
              </w:rPr>
              <w:fldChar w:fldCharType="separate"/>
            </w:r>
            <w:r w:rsidR="00D769AA">
              <w:rPr>
                <w:noProof/>
                <w:webHidden/>
              </w:rPr>
              <w:t>5</w:t>
            </w:r>
            <w:r w:rsidR="00D769AA">
              <w:rPr>
                <w:noProof/>
                <w:webHidden/>
              </w:rPr>
              <w:fldChar w:fldCharType="end"/>
            </w:r>
          </w:hyperlink>
        </w:p>
        <w:p w14:paraId="10336BDB" w14:textId="68218CD2" w:rsidR="00D769AA" w:rsidRDefault="00692924" w:rsidP="00692924">
          <w:pPr>
            <w:pStyle w:val="TDC1"/>
            <w:tabs>
              <w:tab w:val="left" w:pos="440"/>
              <w:tab w:val="right" w:leader="dot" w:pos="9962"/>
            </w:tabs>
            <w:spacing w:after="0" w:line="276" w:lineRule="auto"/>
            <w:rPr>
              <w:rFonts w:eastAsiaTheme="minorEastAsia"/>
              <w:noProof/>
              <w:lang w:eastAsia="es-CL"/>
            </w:rPr>
          </w:pPr>
          <w:hyperlink w:anchor="_Toc519853827" w:history="1">
            <w:r w:rsidR="00D769AA" w:rsidRPr="006E7466">
              <w:rPr>
                <w:rStyle w:val="Hipervnculo"/>
                <w:noProof/>
              </w:rPr>
              <w:t>5</w:t>
            </w:r>
            <w:r w:rsidR="00D769AA">
              <w:rPr>
                <w:rFonts w:eastAsiaTheme="minorEastAsia"/>
                <w:noProof/>
                <w:lang w:eastAsia="es-CL"/>
              </w:rPr>
              <w:tab/>
            </w:r>
            <w:r w:rsidR="00D769AA" w:rsidRPr="006E7466">
              <w:rPr>
                <w:rStyle w:val="Hipervnculo"/>
                <w:noProof/>
              </w:rPr>
              <w:t>EVALUACIÓN DEL PLAN DE ACCIONES Y METAS CONTENIDO EN EL PROGRAMA DE CUMPLIMIENTO.</w:t>
            </w:r>
            <w:r w:rsidR="00D769AA">
              <w:rPr>
                <w:noProof/>
                <w:webHidden/>
              </w:rPr>
              <w:tab/>
            </w:r>
            <w:r w:rsidR="00D769AA">
              <w:rPr>
                <w:noProof/>
                <w:webHidden/>
              </w:rPr>
              <w:fldChar w:fldCharType="begin"/>
            </w:r>
            <w:r w:rsidR="00D769AA">
              <w:rPr>
                <w:noProof/>
                <w:webHidden/>
              </w:rPr>
              <w:instrText xml:space="preserve"> PAGEREF _Toc519853827 \h </w:instrText>
            </w:r>
            <w:r w:rsidR="00D769AA">
              <w:rPr>
                <w:noProof/>
                <w:webHidden/>
              </w:rPr>
            </w:r>
            <w:r w:rsidR="00D769AA">
              <w:rPr>
                <w:noProof/>
                <w:webHidden/>
              </w:rPr>
              <w:fldChar w:fldCharType="separate"/>
            </w:r>
            <w:r w:rsidR="00D769AA">
              <w:rPr>
                <w:noProof/>
                <w:webHidden/>
              </w:rPr>
              <w:t>7</w:t>
            </w:r>
            <w:r w:rsidR="00D769AA">
              <w:rPr>
                <w:noProof/>
                <w:webHidden/>
              </w:rPr>
              <w:fldChar w:fldCharType="end"/>
            </w:r>
          </w:hyperlink>
        </w:p>
        <w:p w14:paraId="424E60F0" w14:textId="73D92092" w:rsidR="00D769AA" w:rsidRDefault="00692924" w:rsidP="00692924">
          <w:pPr>
            <w:pStyle w:val="TDC1"/>
            <w:tabs>
              <w:tab w:val="left" w:pos="440"/>
              <w:tab w:val="right" w:leader="dot" w:pos="9962"/>
            </w:tabs>
            <w:spacing w:after="0" w:line="276" w:lineRule="auto"/>
            <w:rPr>
              <w:rFonts w:eastAsiaTheme="minorEastAsia"/>
              <w:noProof/>
              <w:lang w:eastAsia="es-CL"/>
            </w:rPr>
          </w:pPr>
          <w:hyperlink w:anchor="_Toc519853829" w:history="1">
            <w:r w:rsidR="00D769AA" w:rsidRPr="006E7466">
              <w:rPr>
                <w:rStyle w:val="Hipervnculo"/>
                <w:noProof/>
              </w:rPr>
              <w:t>6</w:t>
            </w:r>
            <w:r w:rsidR="00D769AA">
              <w:rPr>
                <w:rFonts w:eastAsiaTheme="minorEastAsia"/>
                <w:noProof/>
                <w:lang w:eastAsia="es-CL"/>
              </w:rPr>
              <w:tab/>
            </w:r>
            <w:r w:rsidR="00D769AA" w:rsidRPr="006E7466">
              <w:rPr>
                <w:rStyle w:val="Hipervnculo"/>
                <w:noProof/>
              </w:rPr>
              <w:t>CONCLUSIONES</w:t>
            </w:r>
            <w:r w:rsidR="00D769AA">
              <w:rPr>
                <w:noProof/>
                <w:webHidden/>
              </w:rPr>
              <w:tab/>
            </w:r>
            <w:r w:rsidR="00D769AA">
              <w:rPr>
                <w:noProof/>
                <w:webHidden/>
              </w:rPr>
              <w:fldChar w:fldCharType="begin"/>
            </w:r>
            <w:r w:rsidR="00D769AA">
              <w:rPr>
                <w:noProof/>
                <w:webHidden/>
              </w:rPr>
              <w:instrText xml:space="preserve"> PAGEREF _Toc519853829 \h </w:instrText>
            </w:r>
            <w:r w:rsidR="00D769AA">
              <w:rPr>
                <w:noProof/>
                <w:webHidden/>
              </w:rPr>
            </w:r>
            <w:r w:rsidR="00D769AA">
              <w:rPr>
                <w:noProof/>
                <w:webHidden/>
              </w:rPr>
              <w:fldChar w:fldCharType="separate"/>
            </w:r>
            <w:r w:rsidR="00D769AA">
              <w:rPr>
                <w:noProof/>
                <w:webHidden/>
              </w:rPr>
              <w:t>14</w:t>
            </w:r>
            <w:r w:rsidR="00D769AA">
              <w:rPr>
                <w:noProof/>
                <w:webHidden/>
              </w:rPr>
              <w:fldChar w:fldCharType="end"/>
            </w:r>
          </w:hyperlink>
        </w:p>
        <w:p w14:paraId="53E9B393" w14:textId="07C71BB7" w:rsidR="00D769AA" w:rsidRDefault="00692924" w:rsidP="00692924">
          <w:pPr>
            <w:pStyle w:val="TDC1"/>
            <w:tabs>
              <w:tab w:val="left" w:pos="440"/>
              <w:tab w:val="right" w:leader="dot" w:pos="9962"/>
            </w:tabs>
            <w:spacing w:after="0" w:line="276" w:lineRule="auto"/>
            <w:rPr>
              <w:rFonts w:eastAsiaTheme="minorEastAsia"/>
              <w:noProof/>
              <w:lang w:eastAsia="es-CL"/>
            </w:rPr>
          </w:pPr>
          <w:hyperlink w:anchor="_Toc519853830" w:history="1">
            <w:r w:rsidR="00D769AA" w:rsidRPr="006E7466">
              <w:rPr>
                <w:rStyle w:val="Hipervnculo"/>
                <w:noProof/>
              </w:rPr>
              <w:t>7</w:t>
            </w:r>
            <w:r w:rsidR="00D769AA">
              <w:rPr>
                <w:rFonts w:eastAsiaTheme="minorEastAsia"/>
                <w:noProof/>
                <w:lang w:eastAsia="es-CL"/>
              </w:rPr>
              <w:tab/>
            </w:r>
            <w:r w:rsidR="00D769AA" w:rsidRPr="006E7466">
              <w:rPr>
                <w:rStyle w:val="Hipervnculo"/>
                <w:noProof/>
              </w:rPr>
              <w:t>ANEXOS</w:t>
            </w:r>
            <w:r w:rsidR="00D769AA">
              <w:rPr>
                <w:noProof/>
                <w:webHidden/>
              </w:rPr>
              <w:tab/>
            </w:r>
            <w:r w:rsidR="00D769AA">
              <w:rPr>
                <w:noProof/>
                <w:webHidden/>
              </w:rPr>
              <w:fldChar w:fldCharType="begin"/>
            </w:r>
            <w:r w:rsidR="00D769AA">
              <w:rPr>
                <w:noProof/>
                <w:webHidden/>
              </w:rPr>
              <w:instrText xml:space="preserve"> PAGEREF _Toc519853830 \h </w:instrText>
            </w:r>
            <w:r w:rsidR="00D769AA">
              <w:rPr>
                <w:noProof/>
                <w:webHidden/>
              </w:rPr>
            </w:r>
            <w:r w:rsidR="00D769AA">
              <w:rPr>
                <w:noProof/>
                <w:webHidden/>
              </w:rPr>
              <w:fldChar w:fldCharType="separate"/>
            </w:r>
            <w:r w:rsidR="00D769AA">
              <w:rPr>
                <w:noProof/>
                <w:webHidden/>
              </w:rPr>
              <w:t>15</w:t>
            </w:r>
            <w:r w:rsidR="00D769AA">
              <w:rPr>
                <w:noProof/>
                <w:webHidden/>
              </w:rPr>
              <w:fldChar w:fldCharType="end"/>
            </w:r>
          </w:hyperlink>
        </w:p>
        <w:p w14:paraId="56A346E6" w14:textId="5CA87A30" w:rsidR="00B8609F" w:rsidRPr="007A7DEB" w:rsidRDefault="00B8609F" w:rsidP="00692924">
          <w:pPr>
            <w:spacing w:after="0" w:line="276" w:lineRule="auto"/>
          </w:pPr>
          <w:r w:rsidRPr="006B481F">
            <w:rPr>
              <w:bCs/>
              <w:lang w:val="es-ES"/>
            </w:rPr>
            <w:fldChar w:fldCharType="end"/>
          </w:r>
        </w:p>
      </w:sdtContent>
    </w:sdt>
    <w:p w14:paraId="50E3DC9D" w14:textId="77777777" w:rsidR="006B481F" w:rsidRDefault="006B481F" w:rsidP="00D769AA">
      <w:pPr>
        <w:spacing w:after="0" w:line="240" w:lineRule="auto"/>
        <w:jc w:val="center"/>
        <w:rPr>
          <w:sz w:val="28"/>
          <w:szCs w:val="28"/>
        </w:rPr>
      </w:pPr>
    </w:p>
    <w:p w14:paraId="509364ED" w14:textId="77777777" w:rsidR="00AD6A27" w:rsidRDefault="00AD6A27" w:rsidP="00D769AA">
      <w:pPr>
        <w:spacing w:after="0" w:line="240" w:lineRule="auto"/>
        <w:rPr>
          <w:rFonts w:ascii="Calibri" w:eastAsia="Calibri" w:hAnsi="Calibri" w:cs="Calibri"/>
          <w:b/>
          <w:sz w:val="24"/>
          <w:szCs w:val="20"/>
        </w:rPr>
      </w:pPr>
      <w:bookmarkStart w:id="8" w:name="_Toc449085405"/>
      <w:r>
        <w:br w:type="page"/>
      </w:r>
    </w:p>
    <w:p w14:paraId="4193B589" w14:textId="77777777" w:rsidR="00B8609F" w:rsidRPr="00D42470" w:rsidRDefault="00B8609F" w:rsidP="00D769AA">
      <w:pPr>
        <w:pStyle w:val="Ttulo1"/>
      </w:pPr>
      <w:bookmarkStart w:id="9" w:name="_Toc519853820"/>
      <w:r w:rsidRPr="00D42470">
        <w:lastRenderedPageBreak/>
        <w:t>RESUMEN</w:t>
      </w:r>
      <w:bookmarkEnd w:id="8"/>
      <w:bookmarkEnd w:id="9"/>
    </w:p>
    <w:p w14:paraId="5AA80FA7" w14:textId="77777777" w:rsidR="00B8609F" w:rsidRPr="00D42470" w:rsidRDefault="00B8609F" w:rsidP="00D769AA">
      <w:pPr>
        <w:spacing w:after="0" w:line="240" w:lineRule="auto"/>
        <w:contextualSpacing/>
        <w:jc w:val="both"/>
        <w:outlineLvl w:val="0"/>
        <w:rPr>
          <w:rFonts w:ascii="Calibri" w:eastAsia="Calibri" w:hAnsi="Calibri" w:cs="Calibri"/>
          <w:b/>
          <w:sz w:val="24"/>
          <w:szCs w:val="20"/>
        </w:rPr>
      </w:pPr>
    </w:p>
    <w:p w14:paraId="7C6D4D0F" w14:textId="26E3371F" w:rsidR="004D0065" w:rsidRDefault="00501A38" w:rsidP="00D769AA">
      <w:pPr>
        <w:spacing w:after="0" w:line="240" w:lineRule="auto"/>
        <w:jc w:val="both"/>
        <w:rPr>
          <w:rFonts w:ascii="Calibri" w:eastAsia="Calibri" w:hAnsi="Calibri" w:cs="Calibri"/>
          <w:sz w:val="20"/>
          <w:szCs w:val="20"/>
        </w:rPr>
      </w:pPr>
      <w:bookmarkStart w:id="10" w:name="Parte1p1"/>
      <w:bookmarkEnd w:id="10"/>
      <w:r>
        <w:rPr>
          <w:rFonts w:ascii="Calibri" w:eastAsia="Calibri" w:hAnsi="Calibri" w:cs="Calibri"/>
          <w:sz w:val="20"/>
          <w:szCs w:val="20"/>
        </w:rPr>
        <w:t>El presente documento da cuenta de los resultados de las actividades de fiscalización ambiental realizadas por Superintendencia del Medio Ambiente, a la unidad fiscalizable “CLUB RECREAR (CANCHAS DE FÚTBOL)”, localizada en Av. Quilín 2501, Comuna de Macul, Provincia de Santiago, en el marco del Programa de Cumplimiento aprobado a través de la Res. Ex. N°4/ Rol D-032-2017, de fecha 12 de septiembre de 2017 de esta Superintendencia</w:t>
      </w:r>
      <w:r w:rsidR="001C79E3">
        <w:rPr>
          <w:rFonts w:ascii="Calibri" w:eastAsia="Calibri" w:hAnsi="Calibri" w:cs="Calibri"/>
          <w:sz w:val="20"/>
          <w:szCs w:val="20"/>
        </w:rPr>
        <w:t xml:space="preserve"> (ver Anexo 1)</w:t>
      </w:r>
      <w:r>
        <w:rPr>
          <w:rFonts w:ascii="Calibri" w:eastAsia="Calibri" w:hAnsi="Calibri" w:cs="Calibri"/>
          <w:sz w:val="20"/>
          <w:szCs w:val="20"/>
        </w:rPr>
        <w:t>.</w:t>
      </w:r>
    </w:p>
    <w:p w14:paraId="08323F06" w14:textId="77777777" w:rsidR="004D0065" w:rsidRDefault="004D0065" w:rsidP="00D769AA">
      <w:pPr>
        <w:spacing w:after="0" w:line="240" w:lineRule="auto"/>
        <w:jc w:val="both"/>
        <w:rPr>
          <w:rFonts w:ascii="Calibri" w:eastAsia="Calibri" w:hAnsi="Calibri" w:cs="Calibri"/>
          <w:sz w:val="20"/>
          <w:szCs w:val="20"/>
        </w:rPr>
      </w:pPr>
    </w:p>
    <w:p w14:paraId="0AA8855A" w14:textId="77777777" w:rsidR="00D66133" w:rsidRDefault="00642C4D" w:rsidP="00D769AA">
      <w:pPr>
        <w:spacing w:after="0" w:line="240" w:lineRule="auto"/>
        <w:jc w:val="both"/>
        <w:rPr>
          <w:rFonts w:ascii="Calibri" w:eastAsia="Calibri" w:hAnsi="Calibri" w:cs="Calibri"/>
          <w:sz w:val="20"/>
          <w:szCs w:val="20"/>
        </w:rPr>
      </w:pPr>
      <w:bookmarkStart w:id="11" w:name="Parte1p2"/>
      <w:bookmarkEnd w:id="11"/>
      <w:r>
        <w:rPr>
          <w:rFonts w:ascii="Calibri" w:eastAsia="Calibri" w:hAnsi="Calibri" w:cs="Calibri"/>
          <w:sz w:val="20"/>
          <w:szCs w:val="20"/>
        </w:rPr>
        <w:t>Los antecedentes de</w:t>
      </w:r>
      <w:r w:rsidR="00F505D2">
        <w:rPr>
          <w:rFonts w:ascii="Calibri" w:eastAsia="Calibri" w:hAnsi="Calibri" w:cs="Calibri"/>
          <w:sz w:val="20"/>
          <w:szCs w:val="20"/>
        </w:rPr>
        <w:t>l</w:t>
      </w:r>
      <w:r>
        <w:rPr>
          <w:rFonts w:ascii="Calibri" w:eastAsia="Calibri" w:hAnsi="Calibri" w:cs="Calibri"/>
          <w:sz w:val="20"/>
          <w:szCs w:val="20"/>
        </w:rPr>
        <w:t xml:space="preserve"> Programa de Cumplimiento fueron, principalmente, (1) la presentación de una denuncia de </w:t>
      </w:r>
      <w:r w:rsidRPr="00501A38">
        <w:rPr>
          <w:rFonts w:ascii="Calibri" w:eastAsia="Calibri" w:hAnsi="Calibri" w:cs="Calibri"/>
          <w:sz w:val="20"/>
          <w:szCs w:val="20"/>
        </w:rPr>
        <w:t>receptor</w:t>
      </w:r>
      <w:r>
        <w:rPr>
          <w:rFonts w:ascii="Calibri" w:eastAsia="Calibri" w:hAnsi="Calibri" w:cs="Calibri"/>
          <w:sz w:val="20"/>
          <w:szCs w:val="20"/>
        </w:rPr>
        <w:t>a</w:t>
      </w:r>
      <w:r w:rsidRPr="00501A38">
        <w:rPr>
          <w:rFonts w:ascii="Calibri" w:eastAsia="Calibri" w:hAnsi="Calibri" w:cs="Calibri"/>
          <w:sz w:val="20"/>
          <w:szCs w:val="20"/>
        </w:rPr>
        <w:t xml:space="preserve"> ubicad</w:t>
      </w:r>
      <w:r>
        <w:rPr>
          <w:rFonts w:ascii="Calibri" w:eastAsia="Calibri" w:hAnsi="Calibri" w:cs="Calibri"/>
          <w:sz w:val="20"/>
          <w:szCs w:val="20"/>
        </w:rPr>
        <w:t>a</w:t>
      </w:r>
      <w:r w:rsidRPr="00501A38">
        <w:rPr>
          <w:rFonts w:ascii="Calibri" w:eastAsia="Calibri" w:hAnsi="Calibri" w:cs="Calibri"/>
          <w:sz w:val="20"/>
          <w:szCs w:val="20"/>
        </w:rPr>
        <w:t xml:space="preserve"> en Calle Castillo Urizar N</w:t>
      </w:r>
      <w:r>
        <w:rPr>
          <w:rFonts w:ascii="Calibri" w:eastAsia="Calibri" w:hAnsi="Calibri" w:cs="Calibri"/>
          <w:sz w:val="20"/>
          <w:szCs w:val="20"/>
        </w:rPr>
        <w:t>°</w:t>
      </w:r>
      <w:r w:rsidRPr="00501A38">
        <w:rPr>
          <w:rFonts w:ascii="Calibri" w:eastAsia="Calibri" w:hAnsi="Calibri" w:cs="Calibri"/>
          <w:sz w:val="20"/>
          <w:szCs w:val="20"/>
        </w:rPr>
        <w:t xml:space="preserve">3038 </w:t>
      </w:r>
      <w:r>
        <w:rPr>
          <w:rFonts w:ascii="Calibri" w:eastAsia="Calibri" w:hAnsi="Calibri" w:cs="Calibri"/>
          <w:sz w:val="20"/>
          <w:szCs w:val="20"/>
        </w:rPr>
        <w:t>(</w:t>
      </w:r>
      <w:r w:rsidRPr="00501A38">
        <w:rPr>
          <w:rFonts w:ascii="Calibri" w:eastAsia="Calibri" w:hAnsi="Calibri" w:cs="Calibri"/>
          <w:sz w:val="20"/>
          <w:szCs w:val="20"/>
        </w:rPr>
        <w:t>Zona III</w:t>
      </w:r>
      <w:r>
        <w:rPr>
          <w:rFonts w:ascii="Calibri" w:eastAsia="Calibri" w:hAnsi="Calibri" w:cs="Calibri"/>
          <w:sz w:val="20"/>
          <w:szCs w:val="20"/>
        </w:rPr>
        <w:t xml:space="preserve"> en referencia a la Norma de Emisión </w:t>
      </w:r>
      <w:r w:rsidR="001C0C1D">
        <w:rPr>
          <w:rFonts w:ascii="Calibri" w:eastAsia="Calibri" w:hAnsi="Calibri" w:cs="Calibri"/>
          <w:sz w:val="20"/>
          <w:szCs w:val="20"/>
        </w:rPr>
        <w:t>d</w:t>
      </w:r>
      <w:r>
        <w:rPr>
          <w:rFonts w:ascii="Calibri" w:eastAsia="Calibri" w:hAnsi="Calibri" w:cs="Calibri"/>
          <w:sz w:val="20"/>
          <w:szCs w:val="20"/>
        </w:rPr>
        <w:t xml:space="preserve">e Ruidos), por generación de ruidos asociados a las canchas de futbol del titular, (2) el Registro de Nivel de Presión Sonora </w:t>
      </w:r>
      <w:r w:rsidR="00501A38">
        <w:rPr>
          <w:rFonts w:ascii="Calibri" w:eastAsia="Calibri" w:hAnsi="Calibri" w:cs="Calibri"/>
          <w:sz w:val="20"/>
          <w:szCs w:val="20"/>
        </w:rPr>
        <w:t xml:space="preserve">de </w:t>
      </w:r>
      <w:r w:rsidR="00501A38" w:rsidRPr="00501A38">
        <w:rPr>
          <w:rFonts w:ascii="Calibri" w:eastAsia="Calibri" w:hAnsi="Calibri" w:cs="Calibri"/>
          <w:sz w:val="20"/>
          <w:szCs w:val="20"/>
        </w:rPr>
        <w:t>69</w:t>
      </w:r>
      <w:r w:rsidR="00501A38">
        <w:rPr>
          <w:rFonts w:ascii="Calibri" w:eastAsia="Calibri" w:hAnsi="Calibri" w:cs="Calibri"/>
          <w:sz w:val="20"/>
          <w:szCs w:val="20"/>
        </w:rPr>
        <w:t xml:space="preserve"> dB(A)</w:t>
      </w:r>
      <w:r>
        <w:rPr>
          <w:rFonts w:ascii="Calibri" w:eastAsia="Calibri" w:hAnsi="Calibri" w:cs="Calibri"/>
          <w:sz w:val="20"/>
          <w:szCs w:val="20"/>
        </w:rPr>
        <w:t xml:space="preserve"> e</w:t>
      </w:r>
      <w:r w:rsidRPr="00501A38">
        <w:rPr>
          <w:rFonts w:ascii="Calibri" w:eastAsia="Calibri" w:hAnsi="Calibri" w:cs="Calibri"/>
          <w:sz w:val="20"/>
          <w:szCs w:val="20"/>
        </w:rPr>
        <w:t>n I</w:t>
      </w:r>
      <w:r>
        <w:rPr>
          <w:rFonts w:ascii="Calibri" w:eastAsia="Calibri" w:hAnsi="Calibri" w:cs="Calibri"/>
          <w:sz w:val="20"/>
          <w:szCs w:val="20"/>
        </w:rPr>
        <w:t xml:space="preserve">nspección  </w:t>
      </w:r>
      <w:r w:rsidRPr="00501A38">
        <w:rPr>
          <w:rFonts w:ascii="Calibri" w:eastAsia="Calibri" w:hAnsi="Calibri" w:cs="Calibri"/>
          <w:sz w:val="20"/>
          <w:szCs w:val="20"/>
        </w:rPr>
        <w:t>de</w:t>
      </w:r>
      <w:r>
        <w:rPr>
          <w:rFonts w:ascii="Calibri" w:eastAsia="Calibri" w:hAnsi="Calibri" w:cs="Calibri"/>
          <w:sz w:val="20"/>
          <w:szCs w:val="20"/>
        </w:rPr>
        <w:t>l</w:t>
      </w:r>
      <w:r w:rsidRPr="00501A38">
        <w:rPr>
          <w:rFonts w:ascii="Calibri" w:eastAsia="Calibri" w:hAnsi="Calibri" w:cs="Calibri"/>
          <w:sz w:val="20"/>
          <w:szCs w:val="20"/>
        </w:rPr>
        <w:t xml:space="preserve"> </w:t>
      </w:r>
      <w:r>
        <w:rPr>
          <w:rFonts w:ascii="Calibri" w:eastAsia="Calibri" w:hAnsi="Calibri" w:cs="Calibri"/>
          <w:sz w:val="20"/>
          <w:szCs w:val="20"/>
        </w:rPr>
        <w:t xml:space="preserve">11 de </w:t>
      </w:r>
      <w:r w:rsidRPr="00501A38">
        <w:rPr>
          <w:rFonts w:ascii="Calibri" w:eastAsia="Calibri" w:hAnsi="Calibri" w:cs="Calibri"/>
          <w:sz w:val="20"/>
          <w:szCs w:val="20"/>
        </w:rPr>
        <w:t>feb</w:t>
      </w:r>
      <w:r>
        <w:rPr>
          <w:rFonts w:ascii="Calibri" w:eastAsia="Calibri" w:hAnsi="Calibri" w:cs="Calibri"/>
          <w:sz w:val="20"/>
          <w:szCs w:val="20"/>
        </w:rPr>
        <w:t>rero de</w:t>
      </w:r>
      <w:r w:rsidRPr="00501A38">
        <w:rPr>
          <w:rFonts w:ascii="Calibri" w:eastAsia="Calibri" w:hAnsi="Calibri" w:cs="Calibri"/>
          <w:sz w:val="20"/>
          <w:szCs w:val="20"/>
        </w:rPr>
        <w:t xml:space="preserve"> 2016</w:t>
      </w:r>
      <w:r w:rsidR="00501A38">
        <w:rPr>
          <w:rFonts w:ascii="Calibri" w:eastAsia="Calibri" w:hAnsi="Calibri" w:cs="Calibri"/>
          <w:sz w:val="20"/>
          <w:szCs w:val="20"/>
        </w:rPr>
        <w:t>, vinculado a la operación de las Canchas de Futbol de Sociedad Recrear S.A</w:t>
      </w:r>
      <w:r>
        <w:rPr>
          <w:rFonts w:ascii="Calibri" w:eastAsia="Calibri" w:hAnsi="Calibri" w:cs="Calibri"/>
          <w:sz w:val="20"/>
          <w:szCs w:val="20"/>
        </w:rPr>
        <w:t xml:space="preserve">, superando la </w:t>
      </w:r>
      <w:bookmarkStart w:id="12" w:name="Parte1p3"/>
      <w:bookmarkEnd w:id="12"/>
      <w:r w:rsidRPr="00501A38">
        <w:rPr>
          <w:rFonts w:ascii="Calibri" w:eastAsia="Calibri" w:hAnsi="Calibri" w:cs="Calibri"/>
          <w:sz w:val="20"/>
          <w:szCs w:val="20"/>
        </w:rPr>
        <w:t xml:space="preserve">norma de referencia, D.S. 38/11 del MMA., para </w:t>
      </w:r>
      <w:r>
        <w:rPr>
          <w:rFonts w:ascii="Calibri" w:eastAsia="Calibri" w:hAnsi="Calibri" w:cs="Calibri"/>
          <w:sz w:val="20"/>
          <w:szCs w:val="20"/>
        </w:rPr>
        <w:t xml:space="preserve">la </w:t>
      </w:r>
      <w:r w:rsidRPr="00501A38">
        <w:rPr>
          <w:rFonts w:ascii="Calibri" w:eastAsia="Calibri" w:hAnsi="Calibri" w:cs="Calibri"/>
          <w:sz w:val="20"/>
          <w:szCs w:val="20"/>
        </w:rPr>
        <w:t>receptor</w:t>
      </w:r>
      <w:r>
        <w:rPr>
          <w:rFonts w:ascii="Calibri" w:eastAsia="Calibri" w:hAnsi="Calibri" w:cs="Calibri"/>
          <w:sz w:val="20"/>
          <w:szCs w:val="20"/>
        </w:rPr>
        <w:t>a</w:t>
      </w:r>
      <w:r w:rsidRPr="00501A38">
        <w:rPr>
          <w:rFonts w:ascii="Calibri" w:eastAsia="Calibri" w:hAnsi="Calibri" w:cs="Calibri"/>
          <w:sz w:val="20"/>
          <w:szCs w:val="20"/>
        </w:rPr>
        <w:t xml:space="preserve"> </w:t>
      </w:r>
      <w:r>
        <w:rPr>
          <w:rFonts w:ascii="Calibri" w:eastAsia="Calibri" w:hAnsi="Calibri" w:cs="Calibri"/>
          <w:sz w:val="20"/>
          <w:szCs w:val="20"/>
        </w:rPr>
        <w:t>indicada</w:t>
      </w:r>
      <w:r w:rsidRPr="00501A38">
        <w:rPr>
          <w:rFonts w:ascii="Calibri" w:eastAsia="Calibri" w:hAnsi="Calibri" w:cs="Calibri"/>
          <w:sz w:val="20"/>
          <w:szCs w:val="20"/>
        </w:rPr>
        <w:t>.</w:t>
      </w:r>
      <w:r>
        <w:rPr>
          <w:rFonts w:ascii="Calibri" w:eastAsia="Calibri" w:hAnsi="Calibri" w:cs="Calibri"/>
          <w:sz w:val="20"/>
          <w:szCs w:val="20"/>
        </w:rPr>
        <w:t xml:space="preserve"> </w:t>
      </w:r>
    </w:p>
    <w:p w14:paraId="7E107BB3" w14:textId="77777777" w:rsidR="00D66133" w:rsidRDefault="00D66133" w:rsidP="00D769AA">
      <w:pPr>
        <w:spacing w:after="0" w:line="240" w:lineRule="auto"/>
        <w:jc w:val="both"/>
        <w:rPr>
          <w:rFonts w:ascii="Calibri" w:eastAsia="Calibri" w:hAnsi="Calibri" w:cs="Calibri"/>
          <w:sz w:val="20"/>
          <w:szCs w:val="20"/>
        </w:rPr>
      </w:pPr>
    </w:p>
    <w:p w14:paraId="59667019" w14:textId="569DCC4A" w:rsidR="004D0065" w:rsidRDefault="00642C4D" w:rsidP="00D769AA">
      <w:pPr>
        <w:spacing w:after="0" w:line="240" w:lineRule="auto"/>
        <w:jc w:val="both"/>
        <w:rPr>
          <w:rFonts w:ascii="Calibri" w:eastAsia="Calibri" w:hAnsi="Calibri" w:cs="Calibri"/>
          <w:sz w:val="20"/>
          <w:szCs w:val="20"/>
        </w:rPr>
      </w:pPr>
      <w:r>
        <w:rPr>
          <w:rFonts w:ascii="Calibri" w:eastAsia="Calibri" w:hAnsi="Calibri" w:cs="Calibri"/>
          <w:sz w:val="20"/>
          <w:szCs w:val="20"/>
        </w:rPr>
        <w:t>El titular se acogió a la presentación de un Programa de Cumplimiento, que en su versión refundida, establece 6 acciones</w:t>
      </w:r>
      <w:r w:rsidR="00D66133">
        <w:rPr>
          <w:rFonts w:ascii="Calibri" w:eastAsia="Calibri" w:hAnsi="Calibri" w:cs="Calibri"/>
          <w:sz w:val="20"/>
          <w:szCs w:val="20"/>
        </w:rPr>
        <w:t>, entre las que se encuentran (a) implementar un sistema de manejo de emisiones de ruido orientado a disminuirlas durante la operación de las canchas, y a imposibilitarlas en horarios posteriores a las 23:00, (b) implementar un sistema de mitigación de ruido, con pantallas acústicas orientadas al deslinde con la comunidad denunciante, y (c) caracterizar las emisiones de ruido desde el mismo receptor asociado a la denuncia</w:t>
      </w:r>
      <w:r w:rsidR="00D028C3">
        <w:rPr>
          <w:rFonts w:ascii="Calibri" w:eastAsia="Calibri" w:hAnsi="Calibri" w:cs="Calibri"/>
          <w:sz w:val="20"/>
          <w:szCs w:val="20"/>
        </w:rPr>
        <w:t>,</w:t>
      </w:r>
      <w:r w:rsidR="00D028C3" w:rsidRPr="00D028C3">
        <w:rPr>
          <w:rFonts w:ascii="Calibri" w:eastAsia="Calibri" w:hAnsi="Calibri" w:cs="Calibri"/>
          <w:sz w:val="20"/>
          <w:szCs w:val="20"/>
        </w:rPr>
        <w:t xml:space="preserve"> </w:t>
      </w:r>
      <w:r w:rsidR="00D028C3">
        <w:rPr>
          <w:rFonts w:ascii="Calibri" w:eastAsia="Calibri" w:hAnsi="Calibri" w:cs="Calibri"/>
          <w:sz w:val="20"/>
          <w:szCs w:val="20"/>
        </w:rPr>
        <w:t>posterior a la implementación de las pantallas acústicas</w:t>
      </w:r>
    </w:p>
    <w:p w14:paraId="49E7427A" w14:textId="77777777" w:rsidR="004D0065" w:rsidRDefault="004D0065" w:rsidP="00D769AA">
      <w:pPr>
        <w:spacing w:after="0" w:line="240" w:lineRule="auto"/>
        <w:jc w:val="both"/>
        <w:rPr>
          <w:rFonts w:ascii="Calibri" w:eastAsia="Calibri" w:hAnsi="Calibri" w:cs="Calibri"/>
          <w:sz w:val="20"/>
          <w:szCs w:val="20"/>
        </w:rPr>
      </w:pPr>
    </w:p>
    <w:p w14:paraId="091296A7" w14:textId="533677D1" w:rsidR="00D028C3" w:rsidRPr="00662154" w:rsidRDefault="00501A38" w:rsidP="00D028C3">
      <w:pPr>
        <w:spacing w:after="0" w:line="240" w:lineRule="auto"/>
        <w:jc w:val="both"/>
        <w:rPr>
          <w:rFonts w:ascii="Calibri" w:eastAsia="Calibri" w:hAnsi="Calibri" w:cs="Calibri"/>
          <w:color w:val="000000" w:themeColor="text1"/>
          <w:sz w:val="20"/>
          <w:szCs w:val="20"/>
        </w:rPr>
      </w:pPr>
      <w:bookmarkStart w:id="13" w:name="Parte1p4"/>
      <w:bookmarkEnd w:id="13"/>
      <w:r w:rsidRPr="00662154">
        <w:rPr>
          <w:rFonts w:ascii="Calibri" w:eastAsia="Calibri" w:hAnsi="Calibri" w:cs="Calibri"/>
          <w:color w:val="000000" w:themeColor="text1"/>
          <w:sz w:val="20"/>
          <w:szCs w:val="20"/>
        </w:rPr>
        <w:t xml:space="preserve">Entre los hechos constatados que representan hallazgos se encuentran: </w:t>
      </w:r>
      <w:r w:rsidR="00460F0A" w:rsidRPr="00662154">
        <w:rPr>
          <w:rFonts w:ascii="Calibri" w:eastAsia="Calibri" w:hAnsi="Calibri" w:cs="Calibri"/>
          <w:color w:val="000000" w:themeColor="text1"/>
          <w:sz w:val="20"/>
          <w:szCs w:val="20"/>
        </w:rPr>
        <w:t>(</w:t>
      </w:r>
      <w:r w:rsidR="00D028C3" w:rsidRPr="00662154">
        <w:rPr>
          <w:rFonts w:ascii="Calibri" w:eastAsia="Calibri" w:hAnsi="Calibri" w:cs="Calibri"/>
          <w:color w:val="000000" w:themeColor="text1"/>
          <w:sz w:val="20"/>
          <w:szCs w:val="20"/>
        </w:rPr>
        <w:t>1</w:t>
      </w:r>
      <w:r w:rsidR="00460F0A" w:rsidRPr="00662154">
        <w:rPr>
          <w:rFonts w:ascii="Calibri" w:eastAsia="Calibri" w:hAnsi="Calibri" w:cs="Calibri"/>
          <w:color w:val="000000" w:themeColor="text1"/>
          <w:sz w:val="20"/>
          <w:szCs w:val="20"/>
        </w:rPr>
        <w:t xml:space="preserve">) </w:t>
      </w:r>
      <w:r w:rsidR="00D028C3" w:rsidRPr="00662154">
        <w:rPr>
          <w:rFonts w:ascii="Calibri" w:eastAsia="Calibri" w:hAnsi="Calibri" w:cs="Calibri"/>
          <w:color w:val="000000" w:themeColor="text1"/>
          <w:sz w:val="20"/>
          <w:szCs w:val="20"/>
        </w:rPr>
        <w:t xml:space="preserve">Entrega de documentación parcial o incompleta, y fuera de plazo, respecto a la implementación de la barrera, y (2) </w:t>
      </w:r>
      <w:r w:rsidR="00460F0A" w:rsidRPr="00662154">
        <w:rPr>
          <w:rFonts w:ascii="Calibri" w:eastAsia="Calibri" w:hAnsi="Calibri" w:cs="Calibri"/>
          <w:color w:val="000000" w:themeColor="text1"/>
          <w:sz w:val="20"/>
          <w:szCs w:val="20"/>
        </w:rPr>
        <w:t>I</w:t>
      </w:r>
      <w:r w:rsidR="00D028C3" w:rsidRPr="00662154">
        <w:rPr>
          <w:rFonts w:ascii="Calibri" w:eastAsia="Calibri" w:hAnsi="Calibri" w:cs="Calibri"/>
          <w:color w:val="000000" w:themeColor="text1"/>
          <w:sz w:val="20"/>
          <w:szCs w:val="20"/>
        </w:rPr>
        <w:t>mplementación de una barrera de mitigación (no constatable con los medios de prueba entregados) con características diferentes a las exigidas, con altura de 3 metros (versus los 4 metros exigidos), y de material OSB (en alternativa a acrílico o policarbonato)</w:t>
      </w:r>
      <w:r w:rsidR="0007218E" w:rsidRPr="00662154">
        <w:rPr>
          <w:rFonts w:ascii="Calibri" w:eastAsia="Calibri" w:hAnsi="Calibri" w:cs="Calibri"/>
          <w:color w:val="000000" w:themeColor="text1"/>
          <w:sz w:val="20"/>
          <w:szCs w:val="20"/>
        </w:rPr>
        <w:t>,</w:t>
      </w:r>
      <w:r w:rsidR="00D028C3" w:rsidRPr="00662154">
        <w:rPr>
          <w:rFonts w:ascii="Calibri" w:eastAsia="Calibri" w:hAnsi="Calibri" w:cs="Calibri"/>
          <w:color w:val="000000" w:themeColor="text1"/>
          <w:sz w:val="20"/>
          <w:szCs w:val="20"/>
        </w:rPr>
        <w:t xml:space="preserve"> de mayor densidad a la exigida (700 kg/m3 vs 20 kg/m3 exigida) pero diferentes características de aislación</w:t>
      </w:r>
      <w:r w:rsidR="0007218E" w:rsidRPr="00662154">
        <w:rPr>
          <w:rFonts w:ascii="Calibri" w:eastAsia="Calibri" w:hAnsi="Calibri" w:cs="Calibri"/>
          <w:color w:val="000000" w:themeColor="text1"/>
          <w:sz w:val="20"/>
          <w:szCs w:val="20"/>
        </w:rPr>
        <w:t>.</w:t>
      </w:r>
    </w:p>
    <w:p w14:paraId="505D667F" w14:textId="2A3204A8" w:rsidR="00D028C3" w:rsidRPr="00662154" w:rsidRDefault="00D028C3" w:rsidP="00D028C3">
      <w:pPr>
        <w:spacing w:after="0" w:line="240" w:lineRule="auto"/>
        <w:jc w:val="both"/>
        <w:rPr>
          <w:rFonts w:ascii="Calibri" w:eastAsia="Calibri" w:hAnsi="Calibri" w:cs="Calibri"/>
          <w:color w:val="000000" w:themeColor="text1"/>
          <w:sz w:val="20"/>
          <w:szCs w:val="20"/>
        </w:rPr>
      </w:pPr>
    </w:p>
    <w:p w14:paraId="3C4F01A5" w14:textId="6EAC29FE" w:rsidR="00D028C3" w:rsidRDefault="00D028C3" w:rsidP="00D028C3">
      <w:pPr>
        <w:spacing w:after="0" w:line="240" w:lineRule="auto"/>
        <w:jc w:val="both"/>
        <w:rPr>
          <w:rFonts w:cstheme="minorHAnsi"/>
          <w:sz w:val="20"/>
        </w:rPr>
      </w:pPr>
      <w:r>
        <w:rPr>
          <w:rFonts w:cstheme="minorHAnsi"/>
          <w:sz w:val="20"/>
        </w:rPr>
        <w:t>Sin perjuicio de los hallazgos señalados, se observa que el titular</w:t>
      </w:r>
      <w:r w:rsidR="0007218E">
        <w:rPr>
          <w:rFonts w:cstheme="minorHAnsi"/>
          <w:sz w:val="20"/>
        </w:rPr>
        <w:t>, en cumplimiento a la acción N°6,</w:t>
      </w:r>
      <w:r>
        <w:rPr>
          <w:rFonts w:cstheme="minorHAnsi"/>
          <w:sz w:val="20"/>
        </w:rPr>
        <w:t xml:space="preserve"> gestionó el desarrollo de mediciones de Nivel de Presión Sonora efectuadas por la empresa “SEMAM </w:t>
      </w:r>
      <w:proofErr w:type="spellStart"/>
      <w:r>
        <w:rPr>
          <w:rFonts w:cstheme="minorHAnsi"/>
          <w:sz w:val="20"/>
        </w:rPr>
        <w:t>SpA</w:t>
      </w:r>
      <w:proofErr w:type="spellEnd"/>
      <w:r>
        <w:rPr>
          <w:rFonts w:cstheme="minorHAnsi"/>
          <w:sz w:val="20"/>
        </w:rPr>
        <w:t>”, autorizada como ETFA mediante R.E. N°384/</w:t>
      </w:r>
      <w:r w:rsidR="00EF06B3" w:rsidRPr="00EF06B3">
        <w:rPr>
          <w:rFonts w:cstheme="minorHAnsi"/>
          <w:sz w:val="20"/>
        </w:rPr>
        <w:t>2018</w:t>
      </w:r>
      <w:r>
        <w:rPr>
          <w:rFonts w:cstheme="minorHAnsi"/>
          <w:sz w:val="20"/>
        </w:rPr>
        <w:t xml:space="preserve">), con características similares a las de la medición que dio origen a la Formulación de Cargos y al Programa de Cumplimiento fiscalizado en el presente informe (desde el mismo lugar receptor y en un horario y día similar, variando sólo en las condiciones de medición Exterior vs Interior). De la medición se obtuvo un Nivel de Presión Sonora de 39 dB(A), por debajo del límite máximo permitido según D.S. N°38/2011. </w:t>
      </w:r>
    </w:p>
    <w:p w14:paraId="5BE977CC" w14:textId="77777777" w:rsidR="00D028C3" w:rsidRDefault="00D028C3" w:rsidP="00D028C3">
      <w:pPr>
        <w:spacing w:after="0" w:line="240" w:lineRule="auto"/>
        <w:jc w:val="both"/>
        <w:rPr>
          <w:rFonts w:ascii="Calibri" w:eastAsia="Calibri" w:hAnsi="Calibri" w:cs="Calibri"/>
          <w:color w:val="FF0000"/>
          <w:sz w:val="20"/>
          <w:szCs w:val="20"/>
        </w:rPr>
      </w:pPr>
    </w:p>
    <w:p w14:paraId="560E9A36" w14:textId="77777777" w:rsidR="00D028C3" w:rsidRPr="0077645E" w:rsidRDefault="00D028C3" w:rsidP="00D028C3">
      <w:pPr>
        <w:spacing w:after="0" w:line="240" w:lineRule="auto"/>
        <w:jc w:val="both"/>
        <w:rPr>
          <w:rFonts w:ascii="Calibri" w:eastAsia="Calibri" w:hAnsi="Calibri" w:cs="Calibri"/>
          <w:strike/>
          <w:color w:val="FF0000"/>
          <w:sz w:val="20"/>
          <w:szCs w:val="20"/>
        </w:rPr>
      </w:pPr>
    </w:p>
    <w:p w14:paraId="15AF7794" w14:textId="22CDF060" w:rsidR="00584D56" w:rsidRDefault="00584D56" w:rsidP="00D028C3">
      <w:pPr>
        <w:spacing w:after="0" w:line="240" w:lineRule="auto"/>
        <w:jc w:val="both"/>
        <w:rPr>
          <w:sz w:val="28"/>
          <w:szCs w:val="28"/>
        </w:rPr>
        <w:sectPr w:rsidR="00584D56" w:rsidSect="00AD6A27">
          <w:pgSz w:w="12240" w:h="15840" w:code="1"/>
          <w:pgMar w:top="1134" w:right="1134" w:bottom="1134" w:left="1134" w:header="708" w:footer="708" w:gutter="0"/>
          <w:cols w:space="708"/>
          <w:docGrid w:linePitch="360"/>
        </w:sectPr>
      </w:pPr>
    </w:p>
    <w:p w14:paraId="078B16C6" w14:textId="77777777" w:rsidR="008D7BE2" w:rsidRPr="00D42470" w:rsidRDefault="008D7BE2" w:rsidP="00D769AA">
      <w:pPr>
        <w:pStyle w:val="Ttulo1"/>
      </w:pPr>
      <w:bookmarkStart w:id="14" w:name="_Toc390777017"/>
      <w:bookmarkStart w:id="15" w:name="_Toc449085406"/>
      <w:bookmarkStart w:id="16" w:name="_Toc519853821"/>
      <w:r w:rsidRPr="00D42470">
        <w:t xml:space="preserve">IDENTIFICACIÓN </w:t>
      </w:r>
      <w:bookmarkEnd w:id="14"/>
      <w:r w:rsidRPr="00D42470">
        <w:t>DE LA UNIDAD FISCALIZABLE</w:t>
      </w:r>
      <w:bookmarkEnd w:id="15"/>
      <w:bookmarkEnd w:id="16"/>
    </w:p>
    <w:p w14:paraId="7DF571A2" w14:textId="77777777" w:rsidR="008D7BE2" w:rsidRPr="00D42470" w:rsidRDefault="008D7BE2" w:rsidP="00D769AA">
      <w:pPr>
        <w:spacing w:after="0" w:line="240" w:lineRule="auto"/>
        <w:ind w:left="576"/>
        <w:contextualSpacing/>
        <w:outlineLvl w:val="0"/>
        <w:rPr>
          <w:rFonts w:ascii="Calibri" w:eastAsia="Calibri" w:hAnsi="Calibri" w:cs="Calibri"/>
          <w:b/>
          <w:sz w:val="24"/>
          <w:szCs w:val="20"/>
        </w:rPr>
      </w:pPr>
    </w:p>
    <w:p w14:paraId="4C154D89" w14:textId="77777777" w:rsidR="008D7BE2" w:rsidRPr="00D42470" w:rsidRDefault="008D7BE2" w:rsidP="00D769AA">
      <w:pPr>
        <w:pStyle w:val="Ttulo2"/>
      </w:pPr>
      <w:bookmarkStart w:id="17" w:name="_Toc449085407"/>
      <w:bookmarkStart w:id="18" w:name="_Toc454880329"/>
      <w:bookmarkStart w:id="19" w:name="_Toc512867484"/>
      <w:bookmarkStart w:id="20" w:name="_Toc519853822"/>
      <w:r w:rsidRPr="00D42470">
        <w:t>Antecedentes Generales</w:t>
      </w:r>
      <w:bookmarkEnd w:id="17"/>
      <w:bookmarkEnd w:id="18"/>
      <w:bookmarkEnd w:id="19"/>
      <w:bookmarkEnd w:id="2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14:paraId="0B98511C" w14:textId="77777777" w:rsidTr="00501A38">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4C5A02" w14:textId="77777777" w:rsidR="000E3F40" w:rsidRPr="009E6515" w:rsidRDefault="000E3F40" w:rsidP="00D769AA">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Identificación de la Unidad Fiscalizable:</w:t>
            </w:r>
            <w:r w:rsidRPr="009E6515">
              <w:rPr>
                <w:rFonts w:ascii="Calibri" w:eastAsia="Calibri" w:hAnsi="Calibri" w:cs="Calibri"/>
                <w:sz w:val="20"/>
                <w:szCs w:val="20"/>
              </w:rPr>
              <w:t xml:space="preserve"> </w:t>
            </w:r>
          </w:p>
          <w:p w14:paraId="5425E561" w14:textId="77777777" w:rsidR="000E3F40" w:rsidRPr="009E6515" w:rsidRDefault="00501A38" w:rsidP="00D769AA">
            <w:pPr>
              <w:spacing w:after="0" w:line="240" w:lineRule="auto"/>
              <w:jc w:val="both"/>
              <w:rPr>
                <w:rFonts w:ascii="Calibri" w:eastAsia="Calibri" w:hAnsi="Calibri" w:cs="Calibri"/>
                <w:b/>
                <w:sz w:val="20"/>
                <w:szCs w:val="20"/>
              </w:rPr>
            </w:pPr>
            <w:r>
              <w:rPr>
                <w:rFonts w:ascii="Calibri" w:eastAsia="Calibri" w:hAnsi="Calibri" w:cs="Times New Roman"/>
                <w:sz w:val="20"/>
                <w:szCs w:val="20"/>
              </w:rPr>
              <w:t>CLUB RECREAR (CANCHAS DE FÚTBOL)</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4CDD8E3C" w14:textId="77777777" w:rsidR="00D22678" w:rsidRPr="009E6515" w:rsidRDefault="000E3F40" w:rsidP="00D769AA">
            <w:pPr>
              <w:spacing w:after="0" w:line="240" w:lineRule="auto"/>
              <w:jc w:val="both"/>
              <w:rPr>
                <w:rFonts w:ascii="Calibri" w:eastAsia="Calibri" w:hAnsi="Calibri" w:cs="Times New Roman"/>
                <w:sz w:val="20"/>
                <w:szCs w:val="20"/>
              </w:rPr>
            </w:pPr>
            <w:r w:rsidRPr="009E6515">
              <w:rPr>
                <w:rFonts w:ascii="Calibri" w:eastAsia="Calibri" w:hAnsi="Calibri" w:cs="Calibri"/>
                <w:b/>
                <w:sz w:val="20"/>
                <w:szCs w:val="20"/>
                <w:lang w:eastAsia="es-ES"/>
              </w:rPr>
              <w:t>Estado operacional de la Unidad Fiscalizable:</w:t>
            </w:r>
            <w:r w:rsidR="00D22678" w:rsidRPr="009E6515">
              <w:rPr>
                <w:rFonts w:ascii="Calibri" w:eastAsia="Calibri" w:hAnsi="Calibri" w:cs="Times New Roman"/>
                <w:sz w:val="20"/>
                <w:szCs w:val="20"/>
              </w:rPr>
              <w:t xml:space="preserve"> </w:t>
            </w:r>
          </w:p>
          <w:p w14:paraId="6AA65F06" w14:textId="77777777" w:rsidR="000E3F40" w:rsidRPr="009E6515" w:rsidRDefault="00501A38" w:rsidP="00D769AA">
            <w:pPr>
              <w:spacing w:after="0" w:line="240" w:lineRule="auto"/>
              <w:jc w:val="both"/>
              <w:rPr>
                <w:rFonts w:ascii="Calibri" w:eastAsia="Calibri" w:hAnsi="Calibri" w:cs="Calibri"/>
                <w:b/>
                <w:sz w:val="20"/>
                <w:szCs w:val="20"/>
                <w:lang w:eastAsia="es-ES"/>
              </w:rPr>
            </w:pPr>
            <w:r>
              <w:rPr>
                <w:rFonts w:ascii="Calibri" w:eastAsia="Calibri" w:hAnsi="Calibri" w:cs="Times New Roman"/>
                <w:sz w:val="20"/>
                <w:szCs w:val="20"/>
              </w:rPr>
              <w:t>En Operación</w:t>
            </w:r>
          </w:p>
        </w:tc>
      </w:tr>
      <w:tr w:rsidR="008D7BE2" w:rsidRPr="00D42470" w14:paraId="13DB121A" w14:textId="77777777" w:rsidTr="00501A38">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6C502C" w14:textId="77777777" w:rsidR="008D7BE2" w:rsidRPr="009E6515" w:rsidRDefault="008D7BE2" w:rsidP="00D769AA">
            <w:pPr>
              <w:spacing w:after="0" w:line="240" w:lineRule="auto"/>
              <w:jc w:val="both"/>
              <w:rPr>
                <w:rFonts w:ascii="Calibri" w:eastAsia="Calibri" w:hAnsi="Calibri" w:cs="Calibri"/>
                <w:b/>
                <w:sz w:val="20"/>
                <w:szCs w:val="20"/>
              </w:rPr>
            </w:pPr>
            <w:r w:rsidRPr="009E6515">
              <w:rPr>
                <w:rFonts w:ascii="Calibri" w:eastAsia="Calibri" w:hAnsi="Calibri" w:cs="Calibri"/>
                <w:b/>
                <w:sz w:val="20"/>
                <w:szCs w:val="20"/>
              </w:rPr>
              <w:t>Región:</w:t>
            </w:r>
            <w:r w:rsidRPr="009E6515">
              <w:rPr>
                <w:rFonts w:ascii="Calibri" w:eastAsia="Calibri" w:hAnsi="Calibri" w:cs="Calibri"/>
                <w:sz w:val="20"/>
                <w:szCs w:val="20"/>
              </w:rPr>
              <w:t xml:space="preserve"> </w:t>
            </w:r>
            <w:r w:rsidR="00501A38">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6F4CA03E" w14:textId="77777777" w:rsidR="008D7BE2" w:rsidRPr="009E6515" w:rsidRDefault="008D7BE2" w:rsidP="00D769AA">
            <w:pPr>
              <w:spacing w:after="0" w:line="240" w:lineRule="auto"/>
              <w:ind w:left="46"/>
              <w:jc w:val="both"/>
              <w:rPr>
                <w:rFonts w:ascii="Calibri" w:eastAsia="Calibri" w:hAnsi="Calibri" w:cs="Calibri"/>
                <w:sz w:val="20"/>
                <w:szCs w:val="20"/>
              </w:rPr>
            </w:pPr>
            <w:r w:rsidRPr="009E6515">
              <w:rPr>
                <w:rFonts w:ascii="Calibri" w:eastAsia="Calibri" w:hAnsi="Calibri" w:cs="Calibri"/>
                <w:b/>
                <w:sz w:val="20"/>
                <w:szCs w:val="20"/>
              </w:rPr>
              <w:t>Ubicación específica de la unidad fiscalizable:</w:t>
            </w:r>
            <w:r w:rsidRPr="009E6515">
              <w:rPr>
                <w:rFonts w:ascii="Calibri" w:eastAsia="Calibri" w:hAnsi="Calibri" w:cs="Calibri"/>
                <w:sz w:val="20"/>
                <w:szCs w:val="20"/>
              </w:rPr>
              <w:t xml:space="preserve"> </w:t>
            </w:r>
          </w:p>
          <w:p w14:paraId="69AC58E4" w14:textId="77777777" w:rsidR="009E6515" w:rsidRPr="009E6515" w:rsidRDefault="00501A38" w:rsidP="00D769AA">
            <w:pPr>
              <w:spacing w:after="0" w:line="240" w:lineRule="auto"/>
              <w:jc w:val="both"/>
              <w:rPr>
                <w:rFonts w:ascii="Calibri" w:eastAsia="Calibri" w:hAnsi="Calibri" w:cs="Calibri"/>
                <w:b/>
                <w:sz w:val="20"/>
                <w:szCs w:val="20"/>
              </w:rPr>
            </w:pPr>
            <w:r>
              <w:rPr>
                <w:rFonts w:ascii="Calibri" w:eastAsia="Calibri" w:hAnsi="Calibri" w:cs="Times New Roman"/>
                <w:sz w:val="20"/>
                <w:szCs w:val="20"/>
              </w:rPr>
              <w:t>Av. Quilín 2501, Comuna de Macul, Provincia de Santiago</w:t>
            </w:r>
          </w:p>
        </w:tc>
      </w:tr>
      <w:tr w:rsidR="008D7BE2" w:rsidRPr="00D42470" w14:paraId="430C5CEE" w14:textId="77777777" w:rsidTr="00501A38">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5218CE" w14:textId="77777777" w:rsidR="008D7BE2" w:rsidRPr="009E6515" w:rsidRDefault="008D7BE2" w:rsidP="00D769AA">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Provincia:</w:t>
            </w:r>
            <w:r w:rsidRPr="009E6515">
              <w:rPr>
                <w:rFonts w:ascii="Calibri" w:eastAsia="Calibri" w:hAnsi="Calibri" w:cs="Calibri"/>
                <w:sz w:val="20"/>
                <w:szCs w:val="20"/>
              </w:rPr>
              <w:t xml:space="preserve"> </w:t>
            </w:r>
            <w:r w:rsidR="00501A38">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14:paraId="268E7ADE" w14:textId="77777777" w:rsidR="008D7BE2" w:rsidRPr="009E6515" w:rsidRDefault="008D7BE2" w:rsidP="00D769AA">
            <w:pPr>
              <w:spacing w:after="0" w:line="240" w:lineRule="auto"/>
              <w:ind w:left="188"/>
              <w:jc w:val="both"/>
              <w:rPr>
                <w:rFonts w:ascii="Calibri" w:eastAsia="Calibri" w:hAnsi="Calibri" w:cs="Calibri"/>
                <w:b/>
                <w:sz w:val="20"/>
                <w:szCs w:val="20"/>
              </w:rPr>
            </w:pPr>
          </w:p>
        </w:tc>
      </w:tr>
      <w:tr w:rsidR="008D7BE2" w:rsidRPr="00D42470" w14:paraId="1386511F" w14:textId="77777777" w:rsidTr="00501A38">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55FED6" w14:textId="77777777" w:rsidR="008D7BE2" w:rsidRPr="009E6515" w:rsidRDefault="008D7BE2" w:rsidP="00D769AA">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Comuna:</w:t>
            </w:r>
            <w:r w:rsidRPr="009E6515">
              <w:rPr>
                <w:rFonts w:ascii="Calibri" w:eastAsia="Calibri" w:hAnsi="Calibri" w:cs="Calibri"/>
                <w:sz w:val="20"/>
                <w:szCs w:val="20"/>
              </w:rPr>
              <w:t xml:space="preserve"> </w:t>
            </w:r>
            <w:r w:rsidR="00501A38">
              <w:rPr>
                <w:rFonts w:ascii="Calibri" w:eastAsia="Calibri" w:hAnsi="Calibri" w:cs="Calibri"/>
                <w:sz w:val="20"/>
                <w:szCs w:val="20"/>
              </w:rPr>
              <w:t>Macul</w:t>
            </w:r>
          </w:p>
        </w:tc>
        <w:tc>
          <w:tcPr>
            <w:tcW w:w="2296" w:type="pct"/>
            <w:vMerge/>
            <w:tcBorders>
              <w:left w:val="single" w:sz="4" w:space="0" w:color="auto"/>
              <w:bottom w:val="single" w:sz="4" w:space="0" w:color="auto"/>
              <w:right w:val="single" w:sz="4" w:space="0" w:color="auto"/>
            </w:tcBorders>
            <w:shd w:val="clear" w:color="auto" w:fill="FFFFFF"/>
          </w:tcPr>
          <w:p w14:paraId="1A1E328F" w14:textId="77777777" w:rsidR="008D7BE2" w:rsidRPr="009E6515" w:rsidRDefault="008D7BE2" w:rsidP="00D769AA">
            <w:pPr>
              <w:spacing w:after="0" w:line="240" w:lineRule="auto"/>
              <w:ind w:left="188"/>
              <w:jc w:val="both"/>
              <w:rPr>
                <w:rFonts w:ascii="Calibri" w:eastAsia="Calibri" w:hAnsi="Calibri" w:cs="Calibri"/>
                <w:b/>
                <w:sz w:val="20"/>
                <w:szCs w:val="20"/>
              </w:rPr>
            </w:pPr>
          </w:p>
        </w:tc>
      </w:tr>
      <w:tr w:rsidR="00D22678" w:rsidRPr="00D42470" w14:paraId="6438AC23" w14:textId="77777777" w:rsidTr="00501A38">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2E2DC71" w14:textId="77777777" w:rsidR="00D22678" w:rsidRPr="009E6515" w:rsidRDefault="00D22678" w:rsidP="00D769AA">
            <w:pPr>
              <w:spacing w:after="0" w:line="240" w:lineRule="auto"/>
              <w:jc w:val="both"/>
              <w:rPr>
                <w:rFonts w:ascii="Calibri" w:eastAsia="Calibri" w:hAnsi="Calibri" w:cs="Calibri"/>
                <w:sz w:val="20"/>
                <w:szCs w:val="20"/>
                <w:lang w:eastAsia="es-ES"/>
              </w:rPr>
            </w:pPr>
            <w:r w:rsidRPr="009E6515">
              <w:rPr>
                <w:rFonts w:ascii="Calibri" w:eastAsia="Calibri" w:hAnsi="Calibri" w:cs="Calibri"/>
                <w:b/>
                <w:sz w:val="20"/>
                <w:szCs w:val="20"/>
              </w:rPr>
              <w:t>Titular de la unidad fiscalizable:</w:t>
            </w:r>
            <w:r w:rsidRPr="009E6515">
              <w:rPr>
                <w:rFonts w:ascii="Calibri" w:eastAsia="Calibri" w:hAnsi="Calibri" w:cs="Calibri"/>
                <w:sz w:val="20"/>
                <w:szCs w:val="20"/>
              </w:rPr>
              <w:t xml:space="preserve"> </w:t>
            </w:r>
            <w:r w:rsidR="00501A38">
              <w:rPr>
                <w:rFonts w:ascii="Calibri" w:eastAsia="Calibri" w:hAnsi="Calibri" w:cs="Calibri"/>
                <w:sz w:val="20"/>
                <w:szCs w:val="20"/>
              </w:rPr>
              <w:t>Sociedad Recrear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2FAE25" w14:textId="77777777" w:rsidR="00D22678" w:rsidRPr="009E6515" w:rsidRDefault="00D22678" w:rsidP="00D769AA">
            <w:pPr>
              <w:spacing w:after="0" w:line="240"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RUT o RUN:</w:t>
            </w:r>
            <w:r w:rsidRPr="009E6515">
              <w:rPr>
                <w:rFonts w:ascii="Calibri" w:eastAsia="Calibri" w:hAnsi="Calibri" w:cs="Calibri"/>
                <w:sz w:val="20"/>
                <w:szCs w:val="20"/>
              </w:rPr>
              <w:t xml:space="preserve"> </w:t>
            </w:r>
            <w:r w:rsidR="00501A38">
              <w:rPr>
                <w:rFonts w:ascii="Calibri" w:eastAsia="Calibri" w:hAnsi="Calibri" w:cs="Calibri"/>
                <w:sz w:val="20"/>
                <w:szCs w:val="20"/>
              </w:rPr>
              <w:t>78.861.200-1</w:t>
            </w:r>
          </w:p>
        </w:tc>
      </w:tr>
      <w:tr w:rsidR="00D22678" w:rsidRPr="00D42470" w14:paraId="470301C7" w14:textId="77777777" w:rsidTr="00501A38">
        <w:trPr>
          <w:trHeight w:val="2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30ADBA" w14:textId="77777777" w:rsidR="00D22678" w:rsidRPr="009E6515" w:rsidRDefault="00D22678" w:rsidP="00D769AA">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Domicilio titular:</w:t>
            </w:r>
            <w:r w:rsidRPr="009E6515">
              <w:rPr>
                <w:rFonts w:ascii="Calibri" w:eastAsia="Calibri" w:hAnsi="Calibri" w:cs="Calibri"/>
                <w:sz w:val="20"/>
                <w:szCs w:val="20"/>
              </w:rPr>
              <w:t xml:space="preserve"> </w:t>
            </w:r>
            <w:r w:rsidR="00501A38">
              <w:rPr>
                <w:rFonts w:ascii="Calibri" w:eastAsia="Calibri" w:hAnsi="Calibri" w:cs="Calibri"/>
                <w:sz w:val="20"/>
                <w:szCs w:val="20"/>
              </w:rPr>
              <w:t>Av. Quilín 2501</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85B1CD" w14:textId="30E69B05" w:rsidR="00D22678" w:rsidRPr="009E6515" w:rsidRDefault="00D22678" w:rsidP="00D769AA">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Correo electrónico:</w:t>
            </w:r>
            <w:r w:rsidRPr="009E6515">
              <w:rPr>
                <w:rFonts w:ascii="Calibri" w:eastAsia="Calibri" w:hAnsi="Calibri" w:cs="Calibri"/>
                <w:sz w:val="20"/>
                <w:szCs w:val="20"/>
              </w:rPr>
              <w:t xml:space="preserve"> </w:t>
            </w:r>
            <w:r w:rsidR="0077645E">
              <w:rPr>
                <w:rFonts w:ascii="Calibri" w:eastAsia="Calibri" w:hAnsi="Calibri" w:cs="Calibri"/>
                <w:sz w:val="20"/>
                <w:szCs w:val="20"/>
              </w:rPr>
              <w:t>c</w:t>
            </w:r>
            <w:r w:rsidR="00501A38">
              <w:rPr>
                <w:rFonts w:ascii="Calibri" w:eastAsia="Calibri" w:hAnsi="Calibri" w:cs="Calibri"/>
                <w:sz w:val="20"/>
                <w:szCs w:val="20"/>
              </w:rPr>
              <w:t>ampoderportivo@recrear.cl</w:t>
            </w:r>
          </w:p>
        </w:tc>
      </w:tr>
      <w:tr w:rsidR="00D22678" w:rsidRPr="00D42470" w14:paraId="22089F54" w14:textId="77777777" w:rsidTr="00501A38">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9681651" w14:textId="77777777" w:rsidR="00D22678" w:rsidRPr="009E6515" w:rsidRDefault="00D22678" w:rsidP="00D769AA">
            <w:pPr>
              <w:spacing w:after="0" w:line="240" w:lineRule="auto"/>
              <w:jc w:val="both"/>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92D1844" w14:textId="77777777" w:rsidR="00D22678" w:rsidRPr="009E6515" w:rsidRDefault="00D22678" w:rsidP="00D769AA">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Teléfono:</w:t>
            </w:r>
            <w:r w:rsidRPr="009E6515">
              <w:rPr>
                <w:rFonts w:ascii="Calibri" w:eastAsia="Calibri" w:hAnsi="Calibri" w:cs="Calibri"/>
                <w:sz w:val="20"/>
                <w:szCs w:val="20"/>
              </w:rPr>
              <w:t xml:space="preserve"> </w:t>
            </w:r>
            <w:r w:rsidR="00501A38">
              <w:rPr>
                <w:rFonts w:ascii="Calibri" w:eastAsia="Calibri" w:hAnsi="Calibri" w:cs="Calibri"/>
                <w:sz w:val="20"/>
                <w:szCs w:val="20"/>
              </w:rPr>
              <w:t>+562 2424 7111</w:t>
            </w:r>
          </w:p>
        </w:tc>
      </w:tr>
      <w:tr w:rsidR="00D22678" w:rsidRPr="00D42470" w14:paraId="26CB6104" w14:textId="77777777" w:rsidTr="00501A38">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D51CF4" w14:textId="77777777" w:rsidR="00D22678" w:rsidRPr="009E6515" w:rsidRDefault="00D22678" w:rsidP="00D769AA">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Identificación del representante legal:</w:t>
            </w:r>
            <w:r w:rsidRPr="009E6515">
              <w:rPr>
                <w:rFonts w:ascii="Calibri" w:eastAsia="Calibri" w:hAnsi="Calibri" w:cs="Calibri"/>
                <w:sz w:val="20"/>
                <w:szCs w:val="20"/>
              </w:rPr>
              <w:t xml:space="preserve"> </w:t>
            </w:r>
            <w:r w:rsidR="00501A38">
              <w:rPr>
                <w:rFonts w:ascii="Calibri" w:eastAsia="Calibri" w:hAnsi="Calibri" w:cs="Calibri"/>
                <w:sz w:val="20"/>
                <w:szCs w:val="20"/>
              </w:rPr>
              <w:t>Roberto Zamora Vergara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C48265" w14:textId="77777777" w:rsidR="00D22678" w:rsidRPr="009E6515" w:rsidRDefault="00D22678" w:rsidP="00D769AA">
            <w:pPr>
              <w:spacing w:after="0" w:line="240"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RUT o RUN:</w:t>
            </w:r>
            <w:r w:rsidRPr="009E6515">
              <w:rPr>
                <w:rFonts w:ascii="Calibri" w:eastAsia="Calibri" w:hAnsi="Calibri" w:cs="Calibri"/>
                <w:sz w:val="20"/>
                <w:szCs w:val="20"/>
              </w:rPr>
              <w:t xml:space="preserve"> </w:t>
            </w:r>
            <w:r w:rsidR="00501A38">
              <w:rPr>
                <w:rFonts w:ascii="Calibri" w:eastAsia="Calibri" w:hAnsi="Calibri" w:cs="Calibri"/>
                <w:sz w:val="20"/>
                <w:szCs w:val="20"/>
              </w:rPr>
              <w:t>---</w:t>
            </w:r>
          </w:p>
        </w:tc>
      </w:tr>
      <w:tr w:rsidR="00D22678" w:rsidRPr="00D42470" w14:paraId="576A0301" w14:textId="77777777" w:rsidTr="00501A38">
        <w:trPr>
          <w:trHeight w:val="2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55A7E6" w14:textId="77777777" w:rsidR="00D22678" w:rsidRPr="009E6515" w:rsidRDefault="00D22678" w:rsidP="00D769AA">
            <w:pPr>
              <w:spacing w:after="0" w:line="240"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Domicilio representante legal:</w:t>
            </w:r>
            <w:r w:rsidRPr="009E6515">
              <w:rPr>
                <w:rFonts w:ascii="Calibri" w:eastAsia="Calibri" w:hAnsi="Calibri" w:cs="Calibri"/>
                <w:sz w:val="20"/>
                <w:szCs w:val="20"/>
              </w:rPr>
              <w:t xml:space="preserve"> </w:t>
            </w:r>
            <w:r w:rsidR="00501A38">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170D66" w14:textId="77777777" w:rsidR="00D22678" w:rsidRPr="009E6515" w:rsidRDefault="00D22678" w:rsidP="00D769AA">
            <w:pPr>
              <w:spacing w:after="0" w:line="240"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Correo electrónico:</w:t>
            </w:r>
            <w:r w:rsidRPr="009E6515">
              <w:rPr>
                <w:rFonts w:ascii="Calibri" w:eastAsia="Calibri" w:hAnsi="Calibri" w:cs="Calibri"/>
                <w:sz w:val="20"/>
                <w:szCs w:val="20"/>
              </w:rPr>
              <w:t xml:space="preserve"> </w:t>
            </w:r>
            <w:r w:rsidR="00501A38">
              <w:rPr>
                <w:rFonts w:ascii="Calibri" w:eastAsia="Calibri" w:hAnsi="Calibri" w:cs="Calibri"/>
                <w:sz w:val="20"/>
                <w:szCs w:val="20"/>
              </w:rPr>
              <w:t>---</w:t>
            </w:r>
          </w:p>
        </w:tc>
      </w:tr>
      <w:tr w:rsidR="00D22678" w:rsidRPr="00D42470" w14:paraId="7263F8EA" w14:textId="77777777" w:rsidTr="00501A38">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9022E5C" w14:textId="77777777" w:rsidR="00D22678" w:rsidRPr="009E6515" w:rsidRDefault="00D22678" w:rsidP="00D769AA">
            <w:pPr>
              <w:spacing w:after="0" w:line="240" w:lineRule="auto"/>
              <w:jc w:val="both"/>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3B92F9B" w14:textId="77777777" w:rsidR="00D22678" w:rsidRPr="009E6515" w:rsidRDefault="00D22678" w:rsidP="00D769AA">
            <w:pPr>
              <w:spacing w:after="0" w:line="240"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Teléfono:</w:t>
            </w:r>
            <w:r w:rsidRPr="009E6515">
              <w:rPr>
                <w:rFonts w:ascii="Calibri" w:eastAsia="Calibri" w:hAnsi="Calibri" w:cs="Calibri"/>
                <w:sz w:val="20"/>
                <w:szCs w:val="20"/>
              </w:rPr>
              <w:t xml:space="preserve"> </w:t>
            </w:r>
            <w:r w:rsidR="00501A38">
              <w:rPr>
                <w:rFonts w:ascii="Calibri" w:eastAsia="Calibri" w:hAnsi="Calibri" w:cs="Calibri"/>
                <w:sz w:val="20"/>
                <w:szCs w:val="20"/>
              </w:rPr>
              <w:t>---</w:t>
            </w:r>
          </w:p>
        </w:tc>
      </w:tr>
    </w:tbl>
    <w:p w14:paraId="00511E46" w14:textId="77777777" w:rsidR="008D7BE2" w:rsidRDefault="008D7BE2" w:rsidP="00D769AA">
      <w:pPr>
        <w:spacing w:after="0" w:line="240" w:lineRule="auto"/>
        <w:contextualSpacing/>
        <w:outlineLvl w:val="0"/>
        <w:rPr>
          <w:rFonts w:ascii="Calibri" w:eastAsia="Calibri" w:hAnsi="Calibri" w:cs="Calibri"/>
          <w:b/>
          <w:sz w:val="24"/>
          <w:szCs w:val="20"/>
        </w:rPr>
      </w:pPr>
      <w:bookmarkStart w:id="21" w:name="_Toc352840379"/>
      <w:bookmarkStart w:id="22" w:name="_Toc352841439"/>
      <w:bookmarkStart w:id="23" w:name="_Toc353998106"/>
      <w:bookmarkStart w:id="24" w:name="_Toc353998179"/>
      <w:bookmarkStart w:id="25" w:name="_Toc382383533"/>
      <w:bookmarkStart w:id="26" w:name="_Toc382472355"/>
      <w:bookmarkStart w:id="27" w:name="_Toc390184267"/>
      <w:bookmarkStart w:id="28" w:name="_Toc390359998"/>
      <w:bookmarkStart w:id="29" w:name="_Toc390777019"/>
    </w:p>
    <w:p w14:paraId="4303213F" w14:textId="77777777" w:rsidR="00AD6A27" w:rsidRDefault="00AD6A27" w:rsidP="00D769AA">
      <w:pPr>
        <w:spacing w:after="0" w:line="240" w:lineRule="auto"/>
        <w:rPr>
          <w:rFonts w:ascii="Calibri" w:eastAsia="Calibri" w:hAnsi="Calibri" w:cs="Calibri"/>
          <w:b/>
          <w:sz w:val="24"/>
          <w:szCs w:val="20"/>
        </w:rPr>
      </w:pPr>
    </w:p>
    <w:p w14:paraId="6A1F421B" w14:textId="77777777" w:rsidR="00AD6A27" w:rsidRDefault="00AD6A27" w:rsidP="00D769AA">
      <w:pPr>
        <w:spacing w:after="0" w:line="240" w:lineRule="auto"/>
        <w:contextualSpacing/>
        <w:outlineLvl w:val="0"/>
        <w:rPr>
          <w:rFonts w:ascii="Calibri" w:eastAsia="Calibri" w:hAnsi="Calibri" w:cs="Calibri"/>
          <w:b/>
          <w:sz w:val="24"/>
          <w:szCs w:val="20"/>
        </w:rPr>
      </w:pPr>
    </w:p>
    <w:p w14:paraId="4C37F454" w14:textId="77777777" w:rsidR="00AD6A27" w:rsidRPr="00D42470" w:rsidRDefault="00AD6A27" w:rsidP="00D769AA">
      <w:pPr>
        <w:spacing w:after="0" w:line="240" w:lineRule="auto"/>
        <w:contextualSpacing/>
        <w:outlineLvl w:val="0"/>
        <w:rPr>
          <w:rFonts w:ascii="Calibri" w:eastAsia="Calibri" w:hAnsi="Calibri" w:cs="Calibri"/>
          <w:b/>
          <w:sz w:val="24"/>
          <w:szCs w:val="20"/>
        </w:rPr>
        <w:sectPr w:rsidR="00AD6A27" w:rsidRPr="00D42470" w:rsidSect="00AD6A27">
          <w:pgSz w:w="12240" w:h="15840" w:code="1"/>
          <w:pgMar w:top="1134" w:right="1134" w:bottom="1134" w:left="1134" w:header="708" w:footer="708" w:gutter="0"/>
          <w:cols w:space="708"/>
          <w:docGrid w:linePitch="360"/>
        </w:sectPr>
      </w:pPr>
    </w:p>
    <w:p w14:paraId="19A51149" w14:textId="77777777" w:rsidR="008D7BE2" w:rsidRDefault="008D7BE2" w:rsidP="00D769AA">
      <w:pPr>
        <w:pStyle w:val="Ttulo1"/>
      </w:pPr>
      <w:bookmarkStart w:id="30" w:name="_Toc390777020"/>
      <w:bookmarkStart w:id="31" w:name="_Toc449085409"/>
      <w:bookmarkStart w:id="32" w:name="_Toc519853823"/>
      <w:bookmarkStart w:id="33" w:name="Parte3"/>
      <w:bookmarkEnd w:id="21"/>
      <w:bookmarkEnd w:id="22"/>
      <w:bookmarkEnd w:id="23"/>
      <w:bookmarkEnd w:id="24"/>
      <w:bookmarkEnd w:id="25"/>
      <w:bookmarkEnd w:id="26"/>
      <w:bookmarkEnd w:id="27"/>
      <w:bookmarkEnd w:id="28"/>
      <w:bookmarkEnd w:id="29"/>
      <w:r w:rsidRPr="008D7BE2">
        <w:t xml:space="preserve">INSTRUMENTOS DE CARÁCTER AMBIENTAL </w:t>
      </w:r>
      <w:bookmarkStart w:id="34" w:name="Parte3Titulo"/>
      <w:bookmarkEnd w:id="30"/>
      <w:bookmarkEnd w:id="31"/>
      <w:bookmarkEnd w:id="34"/>
      <w:r w:rsidR="00501A38">
        <w:t>FISCALIZADOS</w:t>
      </w:r>
      <w:bookmarkEnd w:id="32"/>
    </w:p>
    <w:p w14:paraId="6C94DE08" w14:textId="77777777" w:rsidR="002F544C" w:rsidRDefault="002F544C" w:rsidP="00D769AA">
      <w:pPr>
        <w:pStyle w:val="Listaconnmeros"/>
        <w:numPr>
          <w:ilvl w:val="0"/>
          <w:numId w:val="0"/>
        </w:numPr>
        <w:spacing w:after="0" w:line="240" w:lineRule="auto"/>
        <w:ind w:left="360" w:hanging="360"/>
      </w:pPr>
    </w:p>
    <w:tbl>
      <w:tblPr>
        <w:tblW w:w="5000" w:type="pct"/>
        <w:tblCellMar>
          <w:left w:w="70" w:type="dxa"/>
          <w:right w:w="70" w:type="dxa"/>
        </w:tblCellMar>
        <w:tblLook w:val="04A0" w:firstRow="1" w:lastRow="0" w:firstColumn="1" w:lastColumn="0" w:noHBand="0" w:noVBand="1"/>
      </w:tblPr>
      <w:tblGrid>
        <w:gridCol w:w="341"/>
        <w:gridCol w:w="1177"/>
        <w:gridCol w:w="1070"/>
        <w:gridCol w:w="1660"/>
        <w:gridCol w:w="3301"/>
        <w:gridCol w:w="6013"/>
      </w:tblGrid>
      <w:tr w:rsidR="00501A38" w14:paraId="09CB8BF3" w14:textId="77777777" w:rsidTr="0077645E">
        <w:trPr>
          <w:trHeight w:val="20"/>
        </w:trPr>
        <w:tc>
          <w:tcPr>
            <w:tcW w:w="126" w:type="pct"/>
            <w:tcBorders>
              <w:top w:val="single" w:sz="4" w:space="0" w:color="auto"/>
              <w:left w:val="single" w:sz="4" w:space="0" w:color="auto"/>
              <w:bottom w:val="single" w:sz="4" w:space="0" w:color="auto"/>
              <w:right w:val="single" w:sz="4" w:space="0" w:color="auto"/>
            </w:tcBorders>
            <w:shd w:val="clear" w:color="000000" w:fill="D9D9D9"/>
            <w:hideMark/>
          </w:tcPr>
          <w:p w14:paraId="2616C1CF" w14:textId="77777777" w:rsidR="00501A38" w:rsidRDefault="00501A38" w:rsidP="00D769AA">
            <w:pPr>
              <w:spacing w:after="0" w:line="240" w:lineRule="auto"/>
              <w:jc w:val="both"/>
              <w:rPr>
                <w:rFonts w:ascii="Calibri" w:hAnsi="Calibri" w:cs="Calibri"/>
                <w:b/>
                <w:bCs/>
                <w:color w:val="000000"/>
                <w:sz w:val="20"/>
                <w:szCs w:val="20"/>
              </w:rPr>
            </w:pPr>
            <w:bookmarkStart w:id="35" w:name="Parte3Tabla"/>
            <w:bookmarkEnd w:id="35"/>
            <w:proofErr w:type="spellStart"/>
            <w:r>
              <w:rPr>
                <w:rFonts w:ascii="Calibri" w:hAnsi="Calibri" w:cs="Calibri"/>
                <w:b/>
                <w:bCs/>
                <w:color w:val="000000"/>
                <w:sz w:val="20"/>
                <w:szCs w:val="20"/>
              </w:rPr>
              <w:t>N°</w:t>
            </w:r>
            <w:proofErr w:type="spellEnd"/>
          </w:p>
        </w:tc>
        <w:tc>
          <w:tcPr>
            <w:tcW w:w="434" w:type="pct"/>
            <w:tcBorders>
              <w:top w:val="single" w:sz="4" w:space="0" w:color="auto"/>
              <w:left w:val="single" w:sz="4" w:space="0" w:color="auto"/>
              <w:bottom w:val="single" w:sz="4" w:space="0" w:color="auto"/>
              <w:right w:val="single" w:sz="4" w:space="0" w:color="auto"/>
            </w:tcBorders>
            <w:shd w:val="clear" w:color="000000" w:fill="D9D9D9"/>
            <w:hideMark/>
          </w:tcPr>
          <w:p w14:paraId="5215E110" w14:textId="77777777" w:rsidR="00501A38" w:rsidRDefault="00501A38" w:rsidP="00D769AA">
            <w:pPr>
              <w:spacing w:after="0" w:line="240" w:lineRule="auto"/>
              <w:jc w:val="both"/>
              <w:rPr>
                <w:rFonts w:ascii="Calibri" w:hAnsi="Calibri" w:cs="Calibri"/>
                <w:b/>
                <w:bCs/>
                <w:color w:val="000000"/>
                <w:sz w:val="20"/>
                <w:szCs w:val="20"/>
              </w:rPr>
            </w:pPr>
            <w:r>
              <w:rPr>
                <w:rFonts w:ascii="Calibri" w:hAnsi="Calibri" w:cs="Calibri"/>
                <w:b/>
                <w:bCs/>
                <w:color w:val="000000"/>
                <w:sz w:val="20"/>
                <w:szCs w:val="20"/>
              </w:rPr>
              <w:t>Instrumento</w:t>
            </w:r>
          </w:p>
        </w:tc>
        <w:tc>
          <w:tcPr>
            <w:tcW w:w="394" w:type="pct"/>
            <w:tcBorders>
              <w:top w:val="single" w:sz="4" w:space="0" w:color="auto"/>
              <w:left w:val="single" w:sz="4" w:space="0" w:color="auto"/>
              <w:bottom w:val="single" w:sz="4" w:space="0" w:color="auto"/>
              <w:right w:val="single" w:sz="4" w:space="0" w:color="auto"/>
            </w:tcBorders>
            <w:shd w:val="clear" w:color="000000" w:fill="D9D9D9"/>
            <w:hideMark/>
          </w:tcPr>
          <w:p w14:paraId="2C680BDD" w14:textId="77777777" w:rsidR="00501A38" w:rsidRDefault="00501A38" w:rsidP="00D769AA">
            <w:pPr>
              <w:spacing w:after="0" w:line="240" w:lineRule="auto"/>
              <w:jc w:val="both"/>
              <w:rPr>
                <w:rFonts w:ascii="Calibri" w:hAnsi="Calibri" w:cs="Calibri"/>
                <w:b/>
                <w:bCs/>
                <w:color w:val="000000"/>
                <w:sz w:val="20"/>
                <w:szCs w:val="20"/>
              </w:rPr>
            </w:pPr>
            <w:r>
              <w:rPr>
                <w:rFonts w:ascii="Calibri" w:hAnsi="Calibri" w:cs="Calibri"/>
                <w:b/>
                <w:bCs/>
                <w:color w:val="000000"/>
                <w:sz w:val="20"/>
                <w:szCs w:val="20"/>
              </w:rPr>
              <w:t>Fecha</w:t>
            </w:r>
          </w:p>
        </w:tc>
        <w:tc>
          <w:tcPr>
            <w:tcW w:w="612" w:type="pct"/>
            <w:tcBorders>
              <w:top w:val="single" w:sz="4" w:space="0" w:color="auto"/>
              <w:left w:val="single" w:sz="4" w:space="0" w:color="auto"/>
              <w:bottom w:val="single" w:sz="4" w:space="0" w:color="auto"/>
              <w:right w:val="single" w:sz="4" w:space="0" w:color="auto"/>
            </w:tcBorders>
            <w:shd w:val="clear" w:color="000000" w:fill="D9D9D9"/>
            <w:hideMark/>
          </w:tcPr>
          <w:p w14:paraId="2E9BEA17" w14:textId="77777777" w:rsidR="00501A38" w:rsidRDefault="00501A38" w:rsidP="00D769AA">
            <w:pPr>
              <w:spacing w:after="0" w:line="240" w:lineRule="auto"/>
              <w:jc w:val="both"/>
              <w:rPr>
                <w:rFonts w:ascii="Calibri" w:hAnsi="Calibri" w:cs="Calibri"/>
                <w:b/>
                <w:bCs/>
                <w:color w:val="000000"/>
                <w:sz w:val="20"/>
                <w:szCs w:val="20"/>
              </w:rPr>
            </w:pPr>
            <w:r>
              <w:rPr>
                <w:rFonts w:ascii="Calibri" w:hAnsi="Calibri" w:cs="Calibri"/>
                <w:b/>
                <w:bCs/>
                <w:color w:val="000000"/>
                <w:sz w:val="20"/>
                <w:szCs w:val="20"/>
              </w:rPr>
              <w:t>Comisión/ Institución</w:t>
            </w:r>
          </w:p>
        </w:tc>
        <w:tc>
          <w:tcPr>
            <w:tcW w:w="1217" w:type="pct"/>
            <w:tcBorders>
              <w:top w:val="single" w:sz="4" w:space="0" w:color="auto"/>
              <w:left w:val="single" w:sz="4" w:space="0" w:color="auto"/>
              <w:bottom w:val="single" w:sz="4" w:space="0" w:color="auto"/>
              <w:right w:val="single" w:sz="4" w:space="0" w:color="auto"/>
            </w:tcBorders>
            <w:shd w:val="clear" w:color="000000" w:fill="D9D9D9"/>
            <w:hideMark/>
          </w:tcPr>
          <w:p w14:paraId="2E702ECD" w14:textId="77777777" w:rsidR="00501A38" w:rsidRDefault="00501A38" w:rsidP="00D769AA">
            <w:pPr>
              <w:spacing w:after="0" w:line="240" w:lineRule="auto"/>
              <w:jc w:val="both"/>
              <w:rPr>
                <w:rFonts w:ascii="Calibri" w:hAnsi="Calibri" w:cs="Calibri"/>
                <w:b/>
                <w:bCs/>
                <w:color w:val="000000"/>
                <w:sz w:val="20"/>
                <w:szCs w:val="20"/>
              </w:rPr>
            </w:pPr>
            <w:r>
              <w:rPr>
                <w:rFonts w:ascii="Calibri" w:hAnsi="Calibri" w:cs="Calibri"/>
                <w:b/>
                <w:bCs/>
                <w:color w:val="000000"/>
                <w:sz w:val="20"/>
                <w:szCs w:val="20"/>
              </w:rPr>
              <w:t>Título</w:t>
            </w:r>
          </w:p>
        </w:tc>
        <w:tc>
          <w:tcPr>
            <w:tcW w:w="2217" w:type="pct"/>
            <w:tcBorders>
              <w:top w:val="single" w:sz="4" w:space="0" w:color="auto"/>
              <w:left w:val="single" w:sz="4" w:space="0" w:color="auto"/>
              <w:bottom w:val="single" w:sz="4" w:space="0" w:color="auto"/>
              <w:right w:val="single" w:sz="4" w:space="0" w:color="auto"/>
            </w:tcBorders>
            <w:shd w:val="clear" w:color="000000" w:fill="D9D9D9"/>
            <w:hideMark/>
          </w:tcPr>
          <w:p w14:paraId="20C03C07" w14:textId="77777777" w:rsidR="00501A38" w:rsidRDefault="00501A38" w:rsidP="00D769AA">
            <w:pPr>
              <w:spacing w:after="0" w:line="240" w:lineRule="auto"/>
              <w:jc w:val="both"/>
              <w:rPr>
                <w:rFonts w:ascii="Calibri" w:hAnsi="Calibri" w:cs="Calibri"/>
                <w:b/>
                <w:bCs/>
                <w:color w:val="000000"/>
                <w:sz w:val="20"/>
                <w:szCs w:val="20"/>
              </w:rPr>
            </w:pPr>
            <w:r>
              <w:rPr>
                <w:rFonts w:ascii="Calibri" w:hAnsi="Calibri" w:cs="Calibri"/>
                <w:b/>
                <w:bCs/>
                <w:color w:val="000000"/>
                <w:sz w:val="20"/>
                <w:szCs w:val="20"/>
              </w:rPr>
              <w:t>Comentarios</w:t>
            </w:r>
          </w:p>
        </w:tc>
      </w:tr>
      <w:tr w:rsidR="00501A38" w14:paraId="7F9A97D5" w14:textId="77777777" w:rsidTr="0077645E">
        <w:trPr>
          <w:trHeight w:val="20"/>
        </w:trPr>
        <w:tc>
          <w:tcPr>
            <w:tcW w:w="126" w:type="pct"/>
            <w:tcBorders>
              <w:top w:val="single" w:sz="4" w:space="0" w:color="auto"/>
              <w:left w:val="single" w:sz="4" w:space="0" w:color="auto"/>
              <w:bottom w:val="single" w:sz="4" w:space="0" w:color="auto"/>
              <w:right w:val="single" w:sz="4" w:space="0" w:color="auto"/>
            </w:tcBorders>
            <w:shd w:val="clear" w:color="000000" w:fill="FFFFFF"/>
            <w:hideMark/>
          </w:tcPr>
          <w:p w14:paraId="60C48D9E" w14:textId="77777777" w:rsidR="00501A38" w:rsidRDefault="00501A38" w:rsidP="00D769AA">
            <w:pPr>
              <w:spacing w:after="0" w:line="240" w:lineRule="auto"/>
              <w:jc w:val="both"/>
              <w:rPr>
                <w:rFonts w:ascii="Calibri" w:hAnsi="Calibri" w:cs="Calibri"/>
                <w:color w:val="000000"/>
                <w:sz w:val="20"/>
                <w:szCs w:val="20"/>
              </w:rPr>
            </w:pPr>
            <w:r>
              <w:rPr>
                <w:rFonts w:ascii="Calibri" w:hAnsi="Calibri" w:cs="Calibri"/>
                <w:color w:val="000000"/>
                <w:sz w:val="20"/>
                <w:szCs w:val="20"/>
              </w:rPr>
              <w:t>1</w:t>
            </w:r>
          </w:p>
        </w:tc>
        <w:tc>
          <w:tcPr>
            <w:tcW w:w="434" w:type="pct"/>
            <w:tcBorders>
              <w:top w:val="single" w:sz="4" w:space="0" w:color="auto"/>
              <w:left w:val="single" w:sz="4" w:space="0" w:color="auto"/>
              <w:bottom w:val="single" w:sz="4" w:space="0" w:color="auto"/>
              <w:right w:val="single" w:sz="4" w:space="0" w:color="auto"/>
            </w:tcBorders>
            <w:shd w:val="clear" w:color="000000" w:fill="FFFFFF"/>
            <w:hideMark/>
          </w:tcPr>
          <w:p w14:paraId="6F79C3E8" w14:textId="77777777" w:rsidR="00501A38" w:rsidRDefault="00501A38" w:rsidP="00D769AA">
            <w:pPr>
              <w:spacing w:after="0" w:line="240" w:lineRule="auto"/>
              <w:jc w:val="both"/>
              <w:rPr>
                <w:rFonts w:ascii="Calibri" w:hAnsi="Calibri" w:cs="Calibri"/>
                <w:color w:val="000000"/>
                <w:sz w:val="20"/>
                <w:szCs w:val="20"/>
              </w:rPr>
            </w:pPr>
            <w:r>
              <w:rPr>
                <w:rFonts w:ascii="Calibri" w:hAnsi="Calibri" w:cs="Calibri"/>
                <w:color w:val="000000"/>
                <w:sz w:val="20"/>
                <w:szCs w:val="20"/>
              </w:rPr>
              <w:t>Res. Ex. N°4/ Rol D-032-2017</w:t>
            </w:r>
          </w:p>
        </w:tc>
        <w:tc>
          <w:tcPr>
            <w:tcW w:w="394" w:type="pct"/>
            <w:tcBorders>
              <w:top w:val="single" w:sz="4" w:space="0" w:color="auto"/>
              <w:left w:val="single" w:sz="4" w:space="0" w:color="auto"/>
              <w:bottom w:val="single" w:sz="4" w:space="0" w:color="auto"/>
              <w:right w:val="single" w:sz="4" w:space="0" w:color="auto"/>
            </w:tcBorders>
            <w:shd w:val="clear" w:color="000000" w:fill="FFFFFF"/>
            <w:hideMark/>
          </w:tcPr>
          <w:p w14:paraId="2D5D8F7F" w14:textId="77777777" w:rsidR="00501A38" w:rsidRDefault="00501A38" w:rsidP="00D769AA">
            <w:pPr>
              <w:spacing w:after="0" w:line="240" w:lineRule="auto"/>
              <w:jc w:val="both"/>
              <w:rPr>
                <w:rFonts w:ascii="Calibri" w:hAnsi="Calibri" w:cs="Calibri"/>
                <w:color w:val="000000"/>
                <w:sz w:val="20"/>
                <w:szCs w:val="20"/>
              </w:rPr>
            </w:pPr>
            <w:r>
              <w:rPr>
                <w:rFonts w:ascii="Calibri" w:hAnsi="Calibri" w:cs="Calibri"/>
                <w:color w:val="000000"/>
                <w:sz w:val="20"/>
                <w:szCs w:val="20"/>
              </w:rPr>
              <w:t>12 de septiembre de 2017</w:t>
            </w:r>
          </w:p>
        </w:tc>
        <w:tc>
          <w:tcPr>
            <w:tcW w:w="612" w:type="pct"/>
            <w:tcBorders>
              <w:top w:val="single" w:sz="4" w:space="0" w:color="auto"/>
              <w:left w:val="single" w:sz="4" w:space="0" w:color="auto"/>
              <w:bottom w:val="single" w:sz="4" w:space="0" w:color="auto"/>
              <w:right w:val="single" w:sz="4" w:space="0" w:color="auto"/>
            </w:tcBorders>
            <w:shd w:val="clear" w:color="000000" w:fill="FFFFFF"/>
            <w:hideMark/>
          </w:tcPr>
          <w:p w14:paraId="7956CA7C" w14:textId="77777777" w:rsidR="00501A38" w:rsidRDefault="00501A38" w:rsidP="00D769AA">
            <w:pPr>
              <w:spacing w:after="0" w:line="240" w:lineRule="auto"/>
              <w:jc w:val="both"/>
              <w:rPr>
                <w:rFonts w:ascii="Calibri" w:hAnsi="Calibri" w:cs="Calibri"/>
                <w:color w:val="000000"/>
                <w:sz w:val="20"/>
                <w:szCs w:val="20"/>
              </w:rPr>
            </w:pPr>
            <w:r>
              <w:rPr>
                <w:rFonts w:ascii="Calibri" w:hAnsi="Calibri" w:cs="Calibri"/>
                <w:color w:val="000000"/>
                <w:sz w:val="20"/>
                <w:szCs w:val="20"/>
              </w:rPr>
              <w:t>SMA</w:t>
            </w:r>
          </w:p>
        </w:tc>
        <w:tc>
          <w:tcPr>
            <w:tcW w:w="1217" w:type="pct"/>
            <w:tcBorders>
              <w:top w:val="single" w:sz="4" w:space="0" w:color="auto"/>
              <w:left w:val="single" w:sz="4" w:space="0" w:color="auto"/>
              <w:bottom w:val="single" w:sz="4" w:space="0" w:color="auto"/>
              <w:right w:val="single" w:sz="4" w:space="0" w:color="auto"/>
            </w:tcBorders>
            <w:shd w:val="clear" w:color="000000" w:fill="FFFFFF"/>
            <w:hideMark/>
          </w:tcPr>
          <w:p w14:paraId="11A2DE9A" w14:textId="77777777" w:rsidR="00501A38" w:rsidRDefault="00501A38" w:rsidP="00D769AA">
            <w:pPr>
              <w:spacing w:after="0" w:line="240" w:lineRule="auto"/>
              <w:jc w:val="both"/>
              <w:rPr>
                <w:rFonts w:ascii="Calibri" w:hAnsi="Calibri" w:cs="Calibri"/>
                <w:color w:val="000000"/>
                <w:sz w:val="20"/>
                <w:szCs w:val="20"/>
              </w:rPr>
            </w:pPr>
            <w:r>
              <w:rPr>
                <w:rFonts w:ascii="Calibri" w:hAnsi="Calibri" w:cs="Calibri"/>
                <w:color w:val="000000"/>
                <w:sz w:val="20"/>
                <w:szCs w:val="20"/>
              </w:rPr>
              <w:t>Aprueba Programa de Cumplimiento y suspende procedimiento administrativo sancionatorio en contra de sociedad RECREAR S.A.</w:t>
            </w:r>
          </w:p>
        </w:tc>
        <w:tc>
          <w:tcPr>
            <w:tcW w:w="2217" w:type="pct"/>
            <w:tcBorders>
              <w:top w:val="single" w:sz="4" w:space="0" w:color="auto"/>
              <w:left w:val="single" w:sz="4" w:space="0" w:color="auto"/>
              <w:bottom w:val="single" w:sz="4" w:space="0" w:color="auto"/>
              <w:right w:val="single" w:sz="4" w:space="0" w:color="auto"/>
            </w:tcBorders>
            <w:shd w:val="clear" w:color="000000" w:fill="FFFFFF"/>
            <w:hideMark/>
          </w:tcPr>
          <w:p w14:paraId="16B3F9D8" w14:textId="5EA66469" w:rsidR="001C79E3" w:rsidRDefault="001C79E3" w:rsidP="00D769AA">
            <w:pPr>
              <w:spacing w:after="0" w:line="240" w:lineRule="auto"/>
              <w:jc w:val="both"/>
              <w:rPr>
                <w:rFonts w:ascii="Calibri" w:hAnsi="Calibri" w:cs="Calibri"/>
                <w:color w:val="000000"/>
                <w:sz w:val="20"/>
                <w:szCs w:val="20"/>
              </w:rPr>
            </w:pPr>
            <w:r>
              <w:rPr>
                <w:rFonts w:ascii="Calibri" w:hAnsi="Calibri" w:cs="Calibri"/>
                <w:color w:val="000000"/>
                <w:sz w:val="20"/>
                <w:szCs w:val="20"/>
              </w:rPr>
              <w:t>Se incorpora al presente informe como Anexo 1.</w:t>
            </w:r>
          </w:p>
          <w:p w14:paraId="30426E9F" w14:textId="745C0146" w:rsidR="00501A38" w:rsidRDefault="00501A38" w:rsidP="00D769AA">
            <w:pPr>
              <w:spacing w:after="0" w:line="240" w:lineRule="auto"/>
              <w:jc w:val="both"/>
              <w:rPr>
                <w:rFonts w:ascii="Calibri" w:hAnsi="Calibri" w:cs="Calibri"/>
                <w:color w:val="000000"/>
                <w:sz w:val="20"/>
                <w:szCs w:val="20"/>
              </w:rPr>
            </w:pPr>
            <w:r>
              <w:rPr>
                <w:rFonts w:ascii="Calibri" w:hAnsi="Calibri" w:cs="Calibri"/>
                <w:color w:val="000000"/>
                <w:sz w:val="20"/>
                <w:szCs w:val="20"/>
              </w:rPr>
              <w:t>El titular ingresó a la Oficina de Partes de esta Superintendencia un Programa de Cumplimiento Refundido el día 29 de septiembre de 2017, lo que representa la sistematización de lo señalado por la Superintendencia mediante la Resolución señalada en el "Instrumento"</w:t>
            </w:r>
            <w:r w:rsidR="00345A67">
              <w:rPr>
                <w:rFonts w:ascii="Calibri" w:hAnsi="Calibri" w:cs="Calibri"/>
                <w:color w:val="000000"/>
                <w:sz w:val="20"/>
                <w:szCs w:val="20"/>
              </w:rPr>
              <w:t>.</w:t>
            </w:r>
            <w:r w:rsidR="001C79E3">
              <w:rPr>
                <w:rFonts w:ascii="Calibri" w:hAnsi="Calibri" w:cs="Calibri"/>
                <w:color w:val="000000"/>
                <w:sz w:val="20"/>
                <w:szCs w:val="20"/>
              </w:rPr>
              <w:t xml:space="preserve"> El PDC se incorpora al presente informe como Anexo 2</w:t>
            </w:r>
          </w:p>
        </w:tc>
      </w:tr>
      <w:tr w:rsidR="0077645E" w14:paraId="35DC29C2" w14:textId="77777777" w:rsidTr="0077645E">
        <w:trPr>
          <w:trHeight w:val="20"/>
        </w:trPr>
        <w:tc>
          <w:tcPr>
            <w:tcW w:w="126" w:type="pct"/>
            <w:tcBorders>
              <w:top w:val="single" w:sz="4" w:space="0" w:color="auto"/>
              <w:left w:val="single" w:sz="4" w:space="0" w:color="auto"/>
              <w:bottom w:val="single" w:sz="4" w:space="0" w:color="auto"/>
              <w:right w:val="single" w:sz="4" w:space="0" w:color="auto"/>
            </w:tcBorders>
            <w:shd w:val="clear" w:color="000000" w:fill="FFFFFF"/>
          </w:tcPr>
          <w:p w14:paraId="07E8034F" w14:textId="5A3ADAFB" w:rsidR="0077645E" w:rsidRDefault="0077645E" w:rsidP="00D769AA">
            <w:pPr>
              <w:spacing w:after="0" w:line="240" w:lineRule="auto"/>
              <w:jc w:val="both"/>
              <w:rPr>
                <w:rFonts w:ascii="Calibri" w:hAnsi="Calibri" w:cs="Calibri"/>
                <w:color w:val="000000"/>
                <w:sz w:val="20"/>
                <w:szCs w:val="20"/>
              </w:rPr>
            </w:pPr>
            <w:r>
              <w:rPr>
                <w:rFonts w:ascii="Calibri" w:hAnsi="Calibri" w:cs="Calibri"/>
                <w:color w:val="000000"/>
                <w:sz w:val="20"/>
                <w:szCs w:val="20"/>
              </w:rPr>
              <w:t>2</w:t>
            </w:r>
          </w:p>
        </w:tc>
        <w:tc>
          <w:tcPr>
            <w:tcW w:w="434" w:type="pct"/>
            <w:tcBorders>
              <w:top w:val="single" w:sz="4" w:space="0" w:color="auto"/>
              <w:left w:val="single" w:sz="4" w:space="0" w:color="auto"/>
              <w:bottom w:val="single" w:sz="4" w:space="0" w:color="auto"/>
              <w:right w:val="single" w:sz="4" w:space="0" w:color="auto"/>
            </w:tcBorders>
            <w:shd w:val="clear" w:color="000000" w:fill="FFFFFF"/>
          </w:tcPr>
          <w:p w14:paraId="6AD39CAD" w14:textId="2656D3F5" w:rsidR="0077645E" w:rsidRDefault="0077645E" w:rsidP="00D769AA">
            <w:pPr>
              <w:spacing w:after="0" w:line="240" w:lineRule="auto"/>
              <w:jc w:val="both"/>
              <w:rPr>
                <w:rFonts w:ascii="Calibri" w:hAnsi="Calibri" w:cs="Calibri"/>
                <w:color w:val="000000"/>
                <w:sz w:val="20"/>
                <w:szCs w:val="20"/>
              </w:rPr>
            </w:pPr>
            <w:r>
              <w:rPr>
                <w:color w:val="000000"/>
                <w:sz w:val="20"/>
              </w:rPr>
              <w:t>Decreto Supremo 38</w:t>
            </w:r>
          </w:p>
        </w:tc>
        <w:tc>
          <w:tcPr>
            <w:tcW w:w="394" w:type="pct"/>
            <w:tcBorders>
              <w:top w:val="single" w:sz="4" w:space="0" w:color="auto"/>
              <w:left w:val="single" w:sz="4" w:space="0" w:color="auto"/>
              <w:bottom w:val="single" w:sz="4" w:space="0" w:color="auto"/>
              <w:right w:val="single" w:sz="4" w:space="0" w:color="auto"/>
            </w:tcBorders>
            <w:shd w:val="clear" w:color="000000" w:fill="FFFFFF"/>
          </w:tcPr>
          <w:p w14:paraId="532E94C7" w14:textId="5A014FDC" w:rsidR="0077645E" w:rsidRDefault="0077645E" w:rsidP="00D769AA">
            <w:pPr>
              <w:spacing w:after="0" w:line="240" w:lineRule="auto"/>
              <w:jc w:val="both"/>
              <w:rPr>
                <w:rFonts w:ascii="Calibri" w:hAnsi="Calibri" w:cs="Calibri"/>
                <w:color w:val="000000"/>
                <w:sz w:val="20"/>
                <w:szCs w:val="20"/>
              </w:rPr>
            </w:pPr>
            <w:r>
              <w:rPr>
                <w:rFonts w:ascii="Calibri" w:hAnsi="Calibri" w:cs="Calibri"/>
                <w:color w:val="000000"/>
                <w:sz w:val="20"/>
                <w:szCs w:val="20"/>
              </w:rPr>
              <w:t>2011</w:t>
            </w:r>
          </w:p>
        </w:tc>
        <w:tc>
          <w:tcPr>
            <w:tcW w:w="612" w:type="pct"/>
            <w:tcBorders>
              <w:top w:val="single" w:sz="4" w:space="0" w:color="auto"/>
              <w:left w:val="single" w:sz="4" w:space="0" w:color="auto"/>
              <w:bottom w:val="single" w:sz="4" w:space="0" w:color="auto"/>
              <w:right w:val="single" w:sz="4" w:space="0" w:color="auto"/>
            </w:tcBorders>
            <w:shd w:val="clear" w:color="000000" w:fill="FFFFFF"/>
          </w:tcPr>
          <w:p w14:paraId="3D0E80EB" w14:textId="7EAA6FF3" w:rsidR="0077645E" w:rsidRDefault="0077645E" w:rsidP="00D769AA">
            <w:pPr>
              <w:spacing w:after="0" w:line="240" w:lineRule="auto"/>
              <w:jc w:val="both"/>
              <w:rPr>
                <w:rFonts w:ascii="Calibri" w:hAnsi="Calibri" w:cs="Calibri"/>
                <w:color w:val="000000"/>
                <w:sz w:val="20"/>
                <w:szCs w:val="20"/>
              </w:rPr>
            </w:pPr>
            <w:r>
              <w:rPr>
                <w:rFonts w:ascii="Calibri" w:hAnsi="Calibri" w:cs="Calibri"/>
                <w:color w:val="000000"/>
                <w:sz w:val="20"/>
                <w:szCs w:val="20"/>
              </w:rPr>
              <w:t>Ministerio del Medio Ambiente</w:t>
            </w:r>
          </w:p>
        </w:tc>
        <w:tc>
          <w:tcPr>
            <w:tcW w:w="1217" w:type="pct"/>
            <w:tcBorders>
              <w:top w:val="single" w:sz="4" w:space="0" w:color="auto"/>
              <w:left w:val="single" w:sz="4" w:space="0" w:color="auto"/>
              <w:bottom w:val="single" w:sz="4" w:space="0" w:color="auto"/>
              <w:right w:val="single" w:sz="4" w:space="0" w:color="auto"/>
            </w:tcBorders>
            <w:shd w:val="clear" w:color="000000" w:fill="FFFFFF"/>
          </w:tcPr>
          <w:p w14:paraId="70747D0D" w14:textId="596FFDC3" w:rsidR="0077645E" w:rsidRDefault="0077645E" w:rsidP="00D769AA">
            <w:pPr>
              <w:spacing w:after="0" w:line="240" w:lineRule="auto"/>
              <w:jc w:val="both"/>
              <w:rPr>
                <w:rFonts w:ascii="Calibri" w:hAnsi="Calibri" w:cs="Calibri"/>
                <w:color w:val="000000"/>
                <w:sz w:val="20"/>
                <w:szCs w:val="20"/>
              </w:rPr>
            </w:pPr>
            <w:r w:rsidRPr="00954EFB">
              <w:rPr>
                <w:sz w:val="20"/>
              </w:rPr>
              <w:t>Establece Norma de Emisión de Ruidos Generados por Fuentes que Indica, elaborada a partir de la revisión del Decreto Supremo N°146, de 1997, MINSEGPRES</w:t>
            </w:r>
          </w:p>
        </w:tc>
        <w:tc>
          <w:tcPr>
            <w:tcW w:w="2217" w:type="pct"/>
            <w:tcBorders>
              <w:top w:val="single" w:sz="4" w:space="0" w:color="auto"/>
              <w:left w:val="single" w:sz="4" w:space="0" w:color="auto"/>
              <w:bottom w:val="single" w:sz="4" w:space="0" w:color="auto"/>
              <w:right w:val="single" w:sz="4" w:space="0" w:color="auto"/>
            </w:tcBorders>
            <w:shd w:val="clear" w:color="000000" w:fill="FFFFFF"/>
          </w:tcPr>
          <w:p w14:paraId="3FEE5914" w14:textId="3B97FB1A" w:rsidR="0077645E" w:rsidRDefault="0077645E" w:rsidP="00D769AA">
            <w:pPr>
              <w:spacing w:after="0" w:line="240" w:lineRule="auto"/>
              <w:jc w:val="both"/>
              <w:rPr>
                <w:rFonts w:ascii="Calibri" w:hAnsi="Calibri" w:cs="Calibri"/>
                <w:color w:val="000000"/>
                <w:sz w:val="20"/>
                <w:szCs w:val="20"/>
              </w:rPr>
            </w:pPr>
            <w:r>
              <w:rPr>
                <w:rFonts w:ascii="Calibri" w:hAnsi="Calibri" w:cs="Calibri"/>
                <w:color w:val="000000"/>
                <w:sz w:val="20"/>
                <w:szCs w:val="20"/>
              </w:rPr>
              <w:t>Sin comentarios</w:t>
            </w:r>
          </w:p>
        </w:tc>
      </w:tr>
    </w:tbl>
    <w:p w14:paraId="68BFD0EB" w14:textId="77777777" w:rsidR="002B6615" w:rsidRDefault="002B6615" w:rsidP="00D769AA">
      <w:pPr>
        <w:pStyle w:val="Ttulo1"/>
        <w:numPr>
          <w:ilvl w:val="0"/>
          <w:numId w:val="0"/>
        </w:numPr>
        <w:ind w:left="432" w:hanging="432"/>
        <w:rPr>
          <w:rStyle w:val="Ttulo1Car"/>
          <w:b/>
        </w:rPr>
      </w:pPr>
      <w:bookmarkStart w:id="36" w:name="_Toc352840385"/>
      <w:bookmarkStart w:id="37" w:name="_Toc352841445"/>
      <w:bookmarkStart w:id="38" w:name="_Toc447875232"/>
      <w:bookmarkStart w:id="39" w:name="_Toc449085410"/>
      <w:bookmarkEnd w:id="33"/>
    </w:p>
    <w:p w14:paraId="21BEC208" w14:textId="77777777" w:rsidR="00B20331" w:rsidRPr="00B20331" w:rsidRDefault="008D7BE2" w:rsidP="00D769AA">
      <w:pPr>
        <w:pStyle w:val="Ttulo1"/>
      </w:pPr>
      <w:bookmarkStart w:id="40" w:name="_Toc519853824"/>
      <w:r w:rsidRPr="008D7BE2">
        <w:rPr>
          <w:rStyle w:val="Ttulo1Car"/>
          <w:b/>
        </w:rPr>
        <w:t>ANTECEDENTES DE LA ACTIVIDAD DE FISCALIZACIÓN</w:t>
      </w:r>
      <w:bookmarkEnd w:id="36"/>
      <w:bookmarkEnd w:id="37"/>
      <w:bookmarkEnd w:id="38"/>
      <w:bookmarkEnd w:id="39"/>
      <w:bookmarkEnd w:id="40"/>
    </w:p>
    <w:p w14:paraId="2E266DA5" w14:textId="77777777" w:rsidR="00B20331" w:rsidRDefault="00B20331" w:rsidP="00D769AA">
      <w:pPr>
        <w:spacing w:after="0" w:line="240" w:lineRule="auto"/>
        <w:contextualSpacing/>
        <w:outlineLvl w:val="0"/>
        <w:rPr>
          <w:rFonts w:ascii="Calibri" w:eastAsia="Calibri" w:hAnsi="Calibri" w:cs="Calibri"/>
          <w:b/>
          <w:sz w:val="24"/>
          <w:szCs w:val="20"/>
        </w:rPr>
      </w:pPr>
    </w:p>
    <w:p w14:paraId="13492A63" w14:textId="77777777" w:rsidR="008D7BE2" w:rsidRPr="00BB091E" w:rsidRDefault="008D7BE2" w:rsidP="00D769AA">
      <w:pPr>
        <w:numPr>
          <w:ilvl w:val="1"/>
          <w:numId w:val="12"/>
        </w:numPr>
        <w:spacing w:after="0" w:line="240" w:lineRule="auto"/>
        <w:contextualSpacing/>
        <w:outlineLvl w:val="0"/>
        <w:rPr>
          <w:rStyle w:val="Ttulo2Car"/>
        </w:rPr>
      </w:pPr>
      <w:bookmarkStart w:id="41" w:name="_Toc449085417"/>
      <w:bookmarkStart w:id="42" w:name="_Toc512867493"/>
      <w:bookmarkStart w:id="43" w:name="_Toc519853825"/>
      <w:bookmarkStart w:id="44" w:name="_Toc454880335"/>
      <w:bookmarkStart w:id="45" w:name="Parte4EI"/>
      <w:r w:rsidRPr="00BB091E">
        <w:rPr>
          <w:rStyle w:val="Ttulo2Car"/>
        </w:rPr>
        <w:t>Revisión Documental</w:t>
      </w:r>
      <w:bookmarkEnd w:id="41"/>
      <w:bookmarkEnd w:id="42"/>
      <w:bookmarkEnd w:id="43"/>
      <w:r w:rsidR="00AD068E">
        <w:rPr>
          <w:rFonts w:ascii="Calibri" w:eastAsia="Calibri" w:hAnsi="Calibri" w:cs="Calibri"/>
          <w:b/>
          <w:sz w:val="24"/>
          <w:szCs w:val="20"/>
        </w:rPr>
        <w:t xml:space="preserve"> </w:t>
      </w:r>
      <w:bookmarkEnd w:id="44"/>
    </w:p>
    <w:p w14:paraId="78EBCA77" w14:textId="77777777" w:rsidR="008D7BE2" w:rsidRPr="00BB091E" w:rsidRDefault="008D7BE2" w:rsidP="00D769AA">
      <w:pPr>
        <w:spacing w:after="0" w:line="240" w:lineRule="auto"/>
        <w:contextualSpacing/>
        <w:outlineLvl w:val="0"/>
        <w:rPr>
          <w:rFonts w:ascii="Calibri" w:eastAsia="Calibri" w:hAnsi="Calibri" w:cs="Calibri"/>
          <w:b/>
          <w:sz w:val="24"/>
          <w:szCs w:val="20"/>
        </w:rPr>
      </w:pPr>
    </w:p>
    <w:p w14:paraId="08C32168" w14:textId="77777777" w:rsidR="008D7BE2" w:rsidRPr="008D7BE2" w:rsidRDefault="008D7BE2" w:rsidP="00D769AA">
      <w:pPr>
        <w:numPr>
          <w:ilvl w:val="2"/>
          <w:numId w:val="12"/>
        </w:numPr>
        <w:spacing w:after="0" w:line="240" w:lineRule="auto"/>
        <w:contextualSpacing/>
        <w:jc w:val="both"/>
        <w:outlineLvl w:val="1"/>
        <w:rPr>
          <w:rFonts w:ascii="Calibri" w:eastAsia="Calibri" w:hAnsi="Calibri" w:cs="Calibri"/>
          <w:b/>
        </w:rPr>
      </w:pPr>
      <w:bookmarkStart w:id="46" w:name="_Toc382383545"/>
      <w:bookmarkStart w:id="47" w:name="_Toc382472367"/>
      <w:bookmarkStart w:id="48" w:name="_Toc390184277"/>
      <w:bookmarkStart w:id="49" w:name="_Toc390360008"/>
      <w:bookmarkStart w:id="50" w:name="_Toc390777029"/>
      <w:bookmarkStart w:id="51" w:name="_Toc449085418"/>
      <w:bookmarkStart w:id="52" w:name="_Toc454880336"/>
      <w:bookmarkStart w:id="53" w:name="_Toc512867494"/>
      <w:bookmarkStart w:id="54" w:name="_Toc519853826"/>
      <w:r w:rsidRPr="008D7BE2">
        <w:rPr>
          <w:rFonts w:ascii="Calibri" w:eastAsia="Calibri" w:hAnsi="Calibri" w:cs="Calibri"/>
          <w:b/>
        </w:rPr>
        <w:t>Documentos Revisados</w:t>
      </w:r>
      <w:bookmarkEnd w:id="46"/>
      <w:bookmarkEnd w:id="47"/>
      <w:bookmarkEnd w:id="48"/>
      <w:bookmarkEnd w:id="49"/>
      <w:bookmarkEnd w:id="50"/>
      <w:bookmarkEnd w:id="51"/>
      <w:bookmarkEnd w:id="52"/>
      <w:bookmarkEnd w:id="53"/>
      <w:bookmarkEnd w:id="54"/>
    </w:p>
    <w:tbl>
      <w:tblPr>
        <w:tblW w:w="5000" w:type="pct"/>
        <w:tblCellMar>
          <w:left w:w="70" w:type="dxa"/>
          <w:right w:w="70" w:type="dxa"/>
        </w:tblCellMar>
        <w:tblLook w:val="04A0" w:firstRow="1" w:lastRow="0" w:firstColumn="1" w:lastColumn="0" w:noHBand="0" w:noVBand="1"/>
      </w:tblPr>
      <w:tblGrid>
        <w:gridCol w:w="415"/>
        <w:gridCol w:w="1280"/>
        <w:gridCol w:w="11867"/>
      </w:tblGrid>
      <w:tr w:rsidR="00501A38" w:rsidRPr="00501A38" w14:paraId="46F73309" w14:textId="77777777" w:rsidTr="00501A38">
        <w:trPr>
          <w:trHeight w:val="20"/>
          <w:tblHeader/>
        </w:trPr>
        <w:tc>
          <w:tcPr>
            <w:tcW w:w="153" w:type="pct"/>
            <w:tcBorders>
              <w:top w:val="single" w:sz="4" w:space="0" w:color="auto"/>
              <w:left w:val="single" w:sz="4" w:space="0" w:color="auto"/>
              <w:bottom w:val="single" w:sz="4" w:space="0" w:color="auto"/>
              <w:right w:val="single" w:sz="4" w:space="0" w:color="auto"/>
            </w:tcBorders>
            <w:shd w:val="clear" w:color="000000" w:fill="D9D9D9"/>
            <w:hideMark/>
          </w:tcPr>
          <w:bookmarkEnd w:id="45"/>
          <w:p w14:paraId="40E55518" w14:textId="77777777" w:rsidR="00501A38" w:rsidRPr="00501A38" w:rsidRDefault="00501A38" w:rsidP="00D769AA">
            <w:pPr>
              <w:spacing w:after="0" w:line="240" w:lineRule="auto"/>
              <w:jc w:val="center"/>
              <w:rPr>
                <w:rFonts w:ascii="Calibri" w:eastAsia="Times New Roman" w:hAnsi="Calibri" w:cs="Calibri"/>
                <w:b/>
                <w:bCs/>
                <w:color w:val="000000"/>
                <w:sz w:val="20"/>
                <w:szCs w:val="20"/>
                <w:lang w:eastAsia="es-CL"/>
              </w:rPr>
            </w:pPr>
            <w:proofErr w:type="spellStart"/>
            <w:r w:rsidRPr="00501A38">
              <w:rPr>
                <w:rFonts w:ascii="Calibri" w:eastAsia="Times New Roman" w:hAnsi="Calibri" w:cs="Calibri"/>
                <w:b/>
                <w:bCs/>
                <w:color w:val="000000"/>
                <w:sz w:val="20"/>
                <w:szCs w:val="20"/>
                <w:lang w:eastAsia="es-CL"/>
              </w:rPr>
              <w:t>N°</w:t>
            </w:r>
            <w:proofErr w:type="spellEnd"/>
          </w:p>
        </w:tc>
        <w:tc>
          <w:tcPr>
            <w:tcW w:w="472" w:type="pct"/>
            <w:tcBorders>
              <w:top w:val="single" w:sz="4" w:space="0" w:color="auto"/>
              <w:left w:val="single" w:sz="4" w:space="0" w:color="auto"/>
              <w:bottom w:val="single" w:sz="4" w:space="0" w:color="auto"/>
              <w:right w:val="single" w:sz="4" w:space="0" w:color="auto"/>
            </w:tcBorders>
            <w:shd w:val="clear" w:color="000000" w:fill="D9D9D9"/>
            <w:hideMark/>
          </w:tcPr>
          <w:p w14:paraId="38FE4A0B" w14:textId="77777777" w:rsidR="00501A38" w:rsidRPr="00501A38" w:rsidRDefault="00501A38" w:rsidP="00D769AA">
            <w:pPr>
              <w:spacing w:after="0" w:line="240" w:lineRule="auto"/>
              <w:rPr>
                <w:rFonts w:ascii="Calibri" w:eastAsia="Times New Roman" w:hAnsi="Calibri" w:cs="Calibri"/>
                <w:b/>
                <w:bCs/>
                <w:color w:val="000000"/>
                <w:sz w:val="20"/>
                <w:szCs w:val="20"/>
                <w:lang w:eastAsia="es-CL"/>
              </w:rPr>
            </w:pPr>
            <w:r w:rsidRPr="00501A38">
              <w:rPr>
                <w:rFonts w:ascii="Calibri" w:eastAsia="Times New Roman" w:hAnsi="Calibri" w:cs="Calibri"/>
                <w:b/>
                <w:bCs/>
                <w:color w:val="000000"/>
                <w:sz w:val="20"/>
                <w:szCs w:val="20"/>
                <w:lang w:eastAsia="es-CL"/>
              </w:rPr>
              <w:t xml:space="preserve">Nombre </w:t>
            </w:r>
            <w:r w:rsidR="00132824">
              <w:rPr>
                <w:rFonts w:ascii="Calibri" w:eastAsia="Times New Roman" w:hAnsi="Calibri" w:cs="Calibri"/>
                <w:b/>
                <w:bCs/>
                <w:color w:val="000000"/>
                <w:sz w:val="20"/>
                <w:szCs w:val="20"/>
                <w:lang w:eastAsia="es-CL"/>
              </w:rPr>
              <w:t>referencial</w:t>
            </w:r>
            <w:r w:rsidRPr="00501A38">
              <w:rPr>
                <w:rFonts w:ascii="Calibri" w:eastAsia="Times New Roman" w:hAnsi="Calibri" w:cs="Calibri"/>
                <w:b/>
                <w:bCs/>
                <w:color w:val="000000"/>
                <w:sz w:val="20"/>
                <w:szCs w:val="20"/>
                <w:lang w:eastAsia="es-CL"/>
              </w:rPr>
              <w:t xml:space="preserve"> </w:t>
            </w:r>
          </w:p>
        </w:tc>
        <w:tc>
          <w:tcPr>
            <w:tcW w:w="4375" w:type="pct"/>
            <w:tcBorders>
              <w:top w:val="single" w:sz="4" w:space="0" w:color="auto"/>
              <w:left w:val="single" w:sz="4" w:space="0" w:color="auto"/>
              <w:bottom w:val="single" w:sz="4" w:space="0" w:color="auto"/>
              <w:right w:val="single" w:sz="4" w:space="0" w:color="auto"/>
            </w:tcBorders>
            <w:shd w:val="clear" w:color="000000" w:fill="D9D9D9"/>
            <w:noWrap/>
            <w:hideMark/>
          </w:tcPr>
          <w:p w14:paraId="0E6B570C" w14:textId="77777777" w:rsidR="00501A38" w:rsidRPr="00501A38" w:rsidRDefault="00501A38" w:rsidP="00D769AA">
            <w:pPr>
              <w:spacing w:after="0" w:line="240" w:lineRule="auto"/>
              <w:jc w:val="both"/>
              <w:rPr>
                <w:rFonts w:ascii="Calibri" w:eastAsia="Times New Roman" w:hAnsi="Calibri" w:cs="Calibri"/>
                <w:b/>
                <w:bCs/>
                <w:color w:val="000000"/>
                <w:sz w:val="20"/>
                <w:szCs w:val="20"/>
                <w:lang w:eastAsia="es-CL"/>
              </w:rPr>
            </w:pPr>
            <w:r w:rsidRPr="00501A38">
              <w:rPr>
                <w:rFonts w:ascii="Calibri" w:eastAsia="Times New Roman" w:hAnsi="Calibri" w:cs="Calibri"/>
                <w:b/>
                <w:bCs/>
                <w:color w:val="000000"/>
                <w:sz w:val="20"/>
                <w:szCs w:val="20"/>
                <w:lang w:eastAsia="es-CL"/>
              </w:rPr>
              <w:t xml:space="preserve">Observaciones </w:t>
            </w:r>
            <w:r w:rsidR="00132824">
              <w:rPr>
                <w:rFonts w:ascii="Calibri" w:eastAsia="Times New Roman" w:hAnsi="Calibri" w:cs="Calibri"/>
                <w:b/>
                <w:bCs/>
                <w:color w:val="000000"/>
                <w:sz w:val="20"/>
                <w:szCs w:val="20"/>
                <w:lang w:eastAsia="es-CL"/>
              </w:rPr>
              <w:t>de fiscalizador</w:t>
            </w:r>
          </w:p>
        </w:tc>
      </w:tr>
      <w:tr w:rsidR="00501A38" w:rsidRPr="00501A38" w14:paraId="3EDC8FC2" w14:textId="77777777" w:rsidTr="00501A38">
        <w:trPr>
          <w:trHeight w:val="20"/>
        </w:trPr>
        <w:tc>
          <w:tcPr>
            <w:tcW w:w="153" w:type="pct"/>
            <w:tcBorders>
              <w:top w:val="single" w:sz="4" w:space="0" w:color="auto"/>
              <w:left w:val="single" w:sz="4" w:space="0" w:color="auto"/>
              <w:bottom w:val="single" w:sz="4" w:space="0" w:color="auto"/>
              <w:right w:val="single" w:sz="4" w:space="0" w:color="auto"/>
            </w:tcBorders>
            <w:shd w:val="clear" w:color="000000" w:fill="FFFFFF"/>
            <w:noWrap/>
            <w:hideMark/>
          </w:tcPr>
          <w:p w14:paraId="146DCBA5" w14:textId="77777777" w:rsidR="00501A38" w:rsidRPr="00501A38" w:rsidRDefault="00501A38" w:rsidP="00D769AA">
            <w:pPr>
              <w:spacing w:after="0" w:line="240" w:lineRule="auto"/>
              <w:jc w:val="center"/>
              <w:rPr>
                <w:rFonts w:ascii="Calibri" w:eastAsia="Times New Roman" w:hAnsi="Calibri" w:cs="Calibri"/>
                <w:color w:val="000000"/>
                <w:sz w:val="20"/>
                <w:szCs w:val="20"/>
                <w:lang w:eastAsia="es-CL"/>
              </w:rPr>
            </w:pPr>
            <w:r w:rsidRPr="00501A38">
              <w:rPr>
                <w:rFonts w:ascii="Calibri" w:eastAsia="Times New Roman" w:hAnsi="Calibri" w:cs="Calibri"/>
                <w:color w:val="000000"/>
                <w:sz w:val="20"/>
                <w:szCs w:val="20"/>
                <w:lang w:eastAsia="es-CL"/>
              </w:rPr>
              <w:t>1</w:t>
            </w:r>
          </w:p>
        </w:tc>
        <w:tc>
          <w:tcPr>
            <w:tcW w:w="472" w:type="pct"/>
            <w:tcBorders>
              <w:top w:val="single" w:sz="4" w:space="0" w:color="auto"/>
              <w:left w:val="single" w:sz="4" w:space="0" w:color="auto"/>
              <w:bottom w:val="single" w:sz="4" w:space="0" w:color="auto"/>
              <w:right w:val="single" w:sz="4" w:space="0" w:color="auto"/>
            </w:tcBorders>
            <w:shd w:val="clear" w:color="000000" w:fill="FFFFFF"/>
            <w:hideMark/>
          </w:tcPr>
          <w:p w14:paraId="752D0214" w14:textId="77777777" w:rsidR="00501A38" w:rsidRDefault="00345A67" w:rsidP="00D769AA">
            <w:pPr>
              <w:spacing w:after="0" w:line="240" w:lineRule="auto"/>
              <w:rPr>
                <w:rFonts w:ascii="Calibri" w:eastAsia="Times New Roman" w:hAnsi="Calibri" w:cs="Calibri"/>
                <w:color w:val="000000"/>
                <w:sz w:val="20"/>
                <w:szCs w:val="20"/>
                <w:lang w:eastAsia="es-CL"/>
              </w:rPr>
            </w:pPr>
            <w:r w:rsidRPr="00345A67">
              <w:rPr>
                <w:rFonts w:ascii="Calibri" w:eastAsia="Times New Roman" w:hAnsi="Calibri" w:cs="Calibri"/>
                <w:b/>
                <w:color w:val="000000"/>
                <w:sz w:val="20"/>
                <w:szCs w:val="20"/>
                <w:lang w:eastAsia="es-CL"/>
              </w:rPr>
              <w:t xml:space="preserve">1era </w:t>
            </w:r>
            <w:r w:rsidR="00501A38" w:rsidRPr="00345A67">
              <w:rPr>
                <w:rFonts w:ascii="Calibri" w:eastAsia="Times New Roman" w:hAnsi="Calibri" w:cs="Calibri"/>
                <w:b/>
                <w:color w:val="000000"/>
                <w:sz w:val="20"/>
                <w:szCs w:val="20"/>
                <w:lang w:eastAsia="es-CL"/>
              </w:rPr>
              <w:t xml:space="preserve">Carta </w:t>
            </w:r>
            <w:r w:rsidR="00501A38">
              <w:rPr>
                <w:rFonts w:ascii="Calibri" w:eastAsia="Times New Roman" w:hAnsi="Calibri" w:cs="Calibri"/>
                <w:color w:val="000000"/>
                <w:sz w:val="20"/>
                <w:szCs w:val="20"/>
                <w:lang w:eastAsia="es-CL"/>
              </w:rPr>
              <w:t xml:space="preserve">del Titular, </w:t>
            </w:r>
            <w:r w:rsidR="00501A38" w:rsidRPr="00501A38">
              <w:rPr>
                <w:rFonts w:ascii="Calibri" w:eastAsia="Times New Roman" w:hAnsi="Calibri" w:cs="Calibri"/>
                <w:color w:val="000000"/>
                <w:sz w:val="20"/>
                <w:szCs w:val="20"/>
                <w:lang w:eastAsia="es-CL"/>
              </w:rPr>
              <w:t xml:space="preserve">de 26 de septiembre de 2017 </w:t>
            </w:r>
          </w:p>
          <w:p w14:paraId="532A3795" w14:textId="5AA09B2A" w:rsidR="001C79E3" w:rsidRPr="00501A38" w:rsidRDefault="001C79E3" w:rsidP="00D769AA">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(ver Anexo 2)</w:t>
            </w:r>
          </w:p>
        </w:tc>
        <w:tc>
          <w:tcPr>
            <w:tcW w:w="4375" w:type="pct"/>
            <w:tcBorders>
              <w:top w:val="single" w:sz="4" w:space="0" w:color="auto"/>
              <w:left w:val="single" w:sz="4" w:space="0" w:color="auto"/>
              <w:bottom w:val="single" w:sz="4" w:space="0" w:color="auto"/>
              <w:right w:val="single" w:sz="4" w:space="0" w:color="auto"/>
            </w:tcBorders>
            <w:shd w:val="clear" w:color="000000" w:fill="FFFFFF"/>
            <w:hideMark/>
          </w:tcPr>
          <w:p w14:paraId="15A32347" w14:textId="77777777" w:rsidR="005A4FE6" w:rsidRDefault="00501A38" w:rsidP="00D769AA">
            <w:pPr>
              <w:spacing w:after="0" w:line="240" w:lineRule="auto"/>
              <w:jc w:val="both"/>
              <w:rPr>
                <w:rFonts w:ascii="Calibri" w:eastAsia="Times New Roman" w:hAnsi="Calibri" w:cs="Calibri"/>
                <w:color w:val="000000"/>
                <w:sz w:val="20"/>
                <w:szCs w:val="20"/>
                <w:lang w:eastAsia="es-CL"/>
              </w:rPr>
            </w:pPr>
            <w:r w:rsidRPr="00501A38">
              <w:rPr>
                <w:rFonts w:ascii="Calibri" w:eastAsia="Times New Roman" w:hAnsi="Calibri" w:cs="Calibri"/>
                <w:color w:val="000000"/>
                <w:sz w:val="20"/>
                <w:szCs w:val="20"/>
                <w:lang w:eastAsia="es-CL"/>
              </w:rPr>
              <w:t>En "Materia" se señaló: "</w:t>
            </w:r>
            <w:r w:rsidRPr="00501A38">
              <w:rPr>
                <w:rFonts w:ascii="Calibri" w:eastAsia="Times New Roman" w:hAnsi="Calibri" w:cs="Calibri"/>
                <w:b/>
                <w:color w:val="000000"/>
                <w:sz w:val="20"/>
                <w:szCs w:val="20"/>
                <w:lang w:eastAsia="es-CL"/>
              </w:rPr>
              <w:t>Acompaña Programa de Cumplimiento</w:t>
            </w:r>
            <w:r w:rsidRPr="00501A38">
              <w:rPr>
                <w:rFonts w:ascii="Calibri" w:eastAsia="Times New Roman" w:hAnsi="Calibri" w:cs="Calibri"/>
                <w:color w:val="000000"/>
                <w:sz w:val="20"/>
                <w:szCs w:val="20"/>
                <w:lang w:eastAsia="es-CL"/>
              </w:rPr>
              <w:t xml:space="preserve">". </w:t>
            </w:r>
          </w:p>
          <w:p w14:paraId="2E8D0D99" w14:textId="77777777" w:rsidR="005A4FE6" w:rsidRDefault="00501A38" w:rsidP="00D769AA">
            <w:pPr>
              <w:spacing w:after="0" w:line="240" w:lineRule="auto"/>
              <w:jc w:val="both"/>
              <w:rPr>
                <w:rFonts w:ascii="Calibri" w:eastAsia="Times New Roman" w:hAnsi="Calibri" w:cs="Calibri"/>
                <w:color w:val="000000"/>
                <w:sz w:val="20"/>
                <w:szCs w:val="20"/>
                <w:lang w:eastAsia="es-CL"/>
              </w:rPr>
            </w:pPr>
            <w:r w:rsidRPr="00501A38">
              <w:rPr>
                <w:rFonts w:ascii="Calibri" w:eastAsia="Times New Roman" w:hAnsi="Calibri" w:cs="Calibri"/>
                <w:color w:val="000000"/>
                <w:sz w:val="20"/>
                <w:szCs w:val="20"/>
                <w:lang w:eastAsia="es-CL"/>
              </w:rPr>
              <w:t xml:space="preserve">Se acompañó del documento "INFORME PROGRAMA DE CUMPLIMIENTO" asociado al D.S. </w:t>
            </w:r>
            <w:proofErr w:type="spellStart"/>
            <w:r w:rsidRPr="00501A38">
              <w:rPr>
                <w:rFonts w:ascii="Calibri" w:eastAsia="Times New Roman" w:hAnsi="Calibri" w:cs="Calibri"/>
                <w:color w:val="000000"/>
                <w:sz w:val="20"/>
                <w:szCs w:val="20"/>
                <w:lang w:eastAsia="es-CL"/>
              </w:rPr>
              <w:t>N°</w:t>
            </w:r>
            <w:proofErr w:type="spellEnd"/>
            <w:r w:rsidRPr="00501A38">
              <w:rPr>
                <w:rFonts w:ascii="Calibri" w:eastAsia="Times New Roman" w:hAnsi="Calibri" w:cs="Calibri"/>
                <w:color w:val="000000"/>
                <w:sz w:val="20"/>
                <w:szCs w:val="20"/>
                <w:lang w:eastAsia="es-CL"/>
              </w:rPr>
              <w:t xml:space="preserve"> 38/2011, elaborado por la empresa "SONAR Ingeniería":</w:t>
            </w:r>
          </w:p>
          <w:p w14:paraId="744F5FE6" w14:textId="77777777" w:rsidR="005A4FE6" w:rsidRPr="00132824" w:rsidRDefault="00501A38" w:rsidP="00D769AA">
            <w:pPr>
              <w:pStyle w:val="Prrafodelista"/>
              <w:numPr>
                <w:ilvl w:val="0"/>
                <w:numId w:val="22"/>
              </w:numPr>
              <w:ind w:left="209"/>
              <w:rPr>
                <w:rFonts w:ascii="Calibri" w:eastAsia="Times New Roman" w:hAnsi="Calibri" w:cs="Calibri"/>
                <w:b/>
                <w:color w:val="000000"/>
                <w:sz w:val="20"/>
                <w:szCs w:val="20"/>
                <w:lang w:eastAsia="es-CL"/>
              </w:rPr>
            </w:pPr>
            <w:r w:rsidRPr="00132824">
              <w:rPr>
                <w:rFonts w:ascii="Calibri" w:eastAsia="Times New Roman" w:hAnsi="Calibri" w:cs="Calibri"/>
                <w:b/>
                <w:color w:val="000000"/>
                <w:sz w:val="20"/>
                <w:szCs w:val="20"/>
                <w:lang w:eastAsia="es-CL"/>
              </w:rPr>
              <w:t xml:space="preserve">En su ítem "3. PROGRAMA DE CUMPLIMIENTO", </w:t>
            </w:r>
            <w:r w:rsidR="005A4FE6" w:rsidRPr="00132824">
              <w:rPr>
                <w:rFonts w:ascii="Calibri" w:eastAsia="Times New Roman" w:hAnsi="Calibri" w:cs="Calibri"/>
                <w:b/>
                <w:color w:val="000000"/>
                <w:sz w:val="20"/>
                <w:szCs w:val="20"/>
                <w:lang w:eastAsia="es-CL"/>
              </w:rPr>
              <w:t xml:space="preserve">el titular </w:t>
            </w:r>
            <w:r w:rsidR="00AD270B">
              <w:rPr>
                <w:rFonts w:ascii="Calibri" w:eastAsia="Times New Roman" w:hAnsi="Calibri" w:cs="Calibri"/>
                <w:b/>
                <w:color w:val="000000"/>
                <w:sz w:val="20"/>
                <w:szCs w:val="20"/>
                <w:lang w:eastAsia="es-CL"/>
              </w:rPr>
              <w:t>presenta</w:t>
            </w:r>
            <w:r w:rsidRPr="00132824">
              <w:rPr>
                <w:rFonts w:ascii="Calibri" w:eastAsia="Times New Roman" w:hAnsi="Calibri" w:cs="Calibri"/>
                <w:b/>
                <w:color w:val="000000"/>
                <w:sz w:val="20"/>
                <w:szCs w:val="20"/>
                <w:lang w:eastAsia="es-CL"/>
              </w:rPr>
              <w:t xml:space="preserve"> 6 "Acciones", las que se encuentran tabuladas </w:t>
            </w:r>
            <w:r w:rsidR="00132824" w:rsidRPr="00132824">
              <w:rPr>
                <w:rFonts w:ascii="Calibri" w:eastAsia="Times New Roman" w:hAnsi="Calibri" w:cs="Calibri"/>
                <w:b/>
                <w:color w:val="000000"/>
                <w:sz w:val="20"/>
                <w:szCs w:val="20"/>
                <w:lang w:eastAsia="es-CL"/>
              </w:rPr>
              <w:t>en una tabla, en la que</w:t>
            </w:r>
            <w:r w:rsidRPr="00132824">
              <w:rPr>
                <w:rFonts w:ascii="Calibri" w:eastAsia="Times New Roman" w:hAnsi="Calibri" w:cs="Calibri"/>
                <w:b/>
                <w:color w:val="000000"/>
                <w:sz w:val="20"/>
                <w:szCs w:val="20"/>
                <w:lang w:eastAsia="es-CL"/>
              </w:rPr>
              <w:t xml:space="preserve"> también </w:t>
            </w:r>
            <w:r w:rsidR="00132824" w:rsidRPr="00132824">
              <w:rPr>
                <w:rFonts w:ascii="Calibri" w:eastAsia="Times New Roman" w:hAnsi="Calibri" w:cs="Calibri"/>
                <w:b/>
                <w:color w:val="000000"/>
                <w:sz w:val="20"/>
                <w:szCs w:val="20"/>
                <w:lang w:eastAsia="es-CL"/>
              </w:rPr>
              <w:t xml:space="preserve">se indican </w:t>
            </w:r>
            <w:r w:rsidRPr="00132824">
              <w:rPr>
                <w:rFonts w:ascii="Calibri" w:eastAsia="Times New Roman" w:hAnsi="Calibri" w:cs="Calibri"/>
                <w:b/>
                <w:color w:val="000000"/>
                <w:sz w:val="20"/>
                <w:szCs w:val="20"/>
                <w:lang w:eastAsia="es-CL"/>
              </w:rPr>
              <w:t>"Plazos de ejecución", "Costo en pesos chilenos" y "Comentarios".</w:t>
            </w:r>
          </w:p>
          <w:p w14:paraId="241EF909" w14:textId="77777777" w:rsidR="00132824" w:rsidRPr="00132824" w:rsidRDefault="00501A38" w:rsidP="00D769AA">
            <w:pPr>
              <w:pStyle w:val="Prrafodelista"/>
              <w:numPr>
                <w:ilvl w:val="0"/>
                <w:numId w:val="22"/>
              </w:numPr>
              <w:ind w:left="209"/>
              <w:rPr>
                <w:rFonts w:ascii="Calibri" w:eastAsia="Times New Roman" w:hAnsi="Calibri" w:cs="Calibri"/>
                <w:color w:val="000000"/>
                <w:sz w:val="20"/>
                <w:szCs w:val="20"/>
                <w:lang w:eastAsia="es-CL"/>
              </w:rPr>
            </w:pPr>
            <w:r w:rsidRPr="00132824">
              <w:rPr>
                <w:rFonts w:ascii="Calibri" w:eastAsia="Times New Roman" w:hAnsi="Calibri" w:cs="Calibri"/>
                <w:color w:val="000000"/>
                <w:sz w:val="20"/>
                <w:szCs w:val="20"/>
                <w:lang w:eastAsia="es-CL"/>
              </w:rPr>
              <w:t>En su ítem "5. ASESORÍA INGENIERÍA ACÚSTICA Y RESULTADOS DE VISITA TÉCNICA" da cuenta de una visita realizada el 13 de junio de 2017, en horario nocturno, con los resultados de las mediciones de Nivel de Presión Sonora (</w:t>
            </w:r>
            <w:proofErr w:type="spellStart"/>
            <w:r w:rsidRPr="00132824">
              <w:rPr>
                <w:rFonts w:ascii="Calibri" w:eastAsia="Times New Roman" w:hAnsi="Calibri" w:cs="Calibri"/>
                <w:color w:val="000000"/>
                <w:sz w:val="20"/>
                <w:szCs w:val="20"/>
                <w:lang w:eastAsia="es-CL"/>
              </w:rPr>
              <w:t>dBA</w:t>
            </w:r>
            <w:proofErr w:type="spellEnd"/>
            <w:r w:rsidRPr="00132824">
              <w:rPr>
                <w:rFonts w:ascii="Calibri" w:eastAsia="Times New Roman" w:hAnsi="Calibri" w:cs="Calibri"/>
                <w:color w:val="000000"/>
                <w:sz w:val="20"/>
                <w:szCs w:val="20"/>
                <w:lang w:eastAsia="es-CL"/>
              </w:rPr>
              <w:t>) en 3 puntos específicos, así como de recomendaciones de medidas de mitigación de ruidos.</w:t>
            </w:r>
          </w:p>
          <w:p w14:paraId="5344991F" w14:textId="77777777" w:rsidR="005A4FE6" w:rsidRPr="00132824" w:rsidRDefault="00501A38" w:rsidP="00D769AA">
            <w:pPr>
              <w:pStyle w:val="Prrafodelista"/>
              <w:numPr>
                <w:ilvl w:val="0"/>
                <w:numId w:val="22"/>
              </w:numPr>
              <w:ind w:left="209"/>
              <w:rPr>
                <w:rFonts w:ascii="Calibri" w:eastAsia="Times New Roman" w:hAnsi="Calibri" w:cs="Calibri"/>
                <w:color w:val="000000"/>
                <w:sz w:val="20"/>
                <w:szCs w:val="20"/>
                <w:lang w:eastAsia="es-CL"/>
              </w:rPr>
            </w:pPr>
            <w:r w:rsidRPr="00132824">
              <w:rPr>
                <w:rFonts w:ascii="Calibri" w:eastAsia="Times New Roman" w:hAnsi="Calibri" w:cs="Calibri"/>
                <w:color w:val="000000"/>
                <w:sz w:val="20"/>
                <w:szCs w:val="20"/>
                <w:lang w:eastAsia="es-CL"/>
              </w:rPr>
              <w:t>En su ítem 5.6 se entregan "Certificados de Calibración de Sonómetro y Calibrador"</w:t>
            </w:r>
          </w:p>
          <w:p w14:paraId="09B325B6" w14:textId="77777777" w:rsidR="005A4FE6" w:rsidRPr="00132824" w:rsidRDefault="00501A38" w:rsidP="00D769AA">
            <w:pPr>
              <w:pStyle w:val="Prrafodelista"/>
              <w:numPr>
                <w:ilvl w:val="0"/>
                <w:numId w:val="22"/>
              </w:numPr>
              <w:ind w:left="209"/>
              <w:rPr>
                <w:rFonts w:ascii="Calibri" w:eastAsia="Times New Roman" w:hAnsi="Calibri" w:cs="Calibri"/>
                <w:color w:val="000000"/>
                <w:sz w:val="20"/>
                <w:szCs w:val="20"/>
                <w:lang w:eastAsia="es-CL"/>
              </w:rPr>
            </w:pPr>
            <w:r w:rsidRPr="00132824">
              <w:rPr>
                <w:rFonts w:ascii="Calibri" w:eastAsia="Times New Roman" w:hAnsi="Calibri" w:cs="Calibri"/>
                <w:color w:val="000000"/>
                <w:sz w:val="20"/>
                <w:szCs w:val="20"/>
                <w:lang w:eastAsia="es-CL"/>
              </w:rPr>
              <w:t>En su ítem 6.1 "Anexos" se entrega un documento "Certificación Materia : Acciones de mitigación de ruidos molestos en el Campo deportivo Macul RECREAR", de fecha 1 de agosto de 2017, mediante el cual la empresa ARCO LTDA certifica que la administración del</w:t>
            </w:r>
            <w:r w:rsidR="00132824" w:rsidRPr="00132824">
              <w:rPr>
                <w:rFonts w:ascii="Calibri" w:eastAsia="Times New Roman" w:hAnsi="Calibri" w:cs="Calibri"/>
                <w:color w:val="000000"/>
                <w:sz w:val="20"/>
                <w:szCs w:val="20"/>
                <w:lang w:eastAsia="es-CL"/>
              </w:rPr>
              <w:t xml:space="preserve"> </w:t>
            </w:r>
            <w:r w:rsidRPr="00132824">
              <w:rPr>
                <w:rFonts w:ascii="Calibri" w:eastAsia="Times New Roman" w:hAnsi="Calibri" w:cs="Calibri"/>
                <w:color w:val="000000"/>
                <w:sz w:val="20"/>
                <w:szCs w:val="20"/>
                <w:lang w:eastAsia="es-CL"/>
              </w:rPr>
              <w:t xml:space="preserve">Campo Deportivo (1)ha implementado un control automático de apagado de luces para todas las canchas del recinto, limitando el encendido de luces hasta las 23:00 horas, y (2) estaría </w:t>
            </w:r>
            <w:r w:rsidR="00132824" w:rsidRPr="00132824">
              <w:rPr>
                <w:rFonts w:ascii="Calibri" w:eastAsia="Times New Roman" w:hAnsi="Calibri" w:cs="Calibri"/>
                <w:color w:val="000000"/>
                <w:sz w:val="20"/>
                <w:szCs w:val="20"/>
                <w:lang w:eastAsia="es-CL"/>
              </w:rPr>
              <w:t>trabajándose</w:t>
            </w:r>
            <w:r w:rsidRPr="00132824">
              <w:rPr>
                <w:rFonts w:ascii="Calibri" w:eastAsia="Times New Roman" w:hAnsi="Calibri" w:cs="Calibri"/>
                <w:color w:val="000000"/>
                <w:sz w:val="20"/>
                <w:szCs w:val="20"/>
                <w:lang w:eastAsia="es-CL"/>
              </w:rPr>
              <w:t xml:space="preserve"> en incorporar un sistema automático silencioso para anunciar a los clientes que su hora contratada finalizó, mediante circuitos eléctricos de control independiente para cada cancha, y una baliza que anuncia el término del tiempo contratado; Al final del documento se señala que las acciones estarán habilitadas en un 100% antes del 10 de Agosto de 2017.</w:t>
            </w:r>
          </w:p>
          <w:p w14:paraId="38BA7CBA" w14:textId="77777777" w:rsidR="00501A38" w:rsidRPr="00132824" w:rsidRDefault="00501A38" w:rsidP="00D769AA">
            <w:pPr>
              <w:pStyle w:val="Prrafodelista"/>
              <w:numPr>
                <w:ilvl w:val="0"/>
                <w:numId w:val="22"/>
              </w:numPr>
              <w:ind w:left="209"/>
              <w:rPr>
                <w:rFonts w:ascii="Calibri" w:eastAsia="Times New Roman" w:hAnsi="Calibri" w:cs="Calibri"/>
                <w:color w:val="000000"/>
                <w:sz w:val="20"/>
                <w:szCs w:val="20"/>
                <w:lang w:eastAsia="es-CL"/>
              </w:rPr>
            </w:pPr>
            <w:r w:rsidRPr="00132824">
              <w:rPr>
                <w:rFonts w:ascii="Calibri" w:eastAsia="Times New Roman" w:hAnsi="Calibri" w:cs="Calibri"/>
                <w:color w:val="000000"/>
                <w:sz w:val="20"/>
                <w:szCs w:val="20"/>
                <w:lang w:eastAsia="es-CL"/>
              </w:rPr>
              <w:t>En su ítem 6.2 "</w:t>
            </w:r>
            <w:r w:rsidRPr="00132824">
              <w:rPr>
                <w:rFonts w:ascii="Calibri" w:eastAsia="Times New Roman" w:hAnsi="Calibri" w:cs="Calibri"/>
                <w:i/>
                <w:color w:val="000000"/>
                <w:sz w:val="20"/>
                <w:szCs w:val="20"/>
                <w:lang w:eastAsia="es-CL"/>
              </w:rPr>
              <w:t xml:space="preserve">Tipo Contrato al Ingresar a </w:t>
            </w:r>
            <w:proofErr w:type="spellStart"/>
            <w:r w:rsidRPr="00132824">
              <w:rPr>
                <w:rFonts w:ascii="Calibri" w:eastAsia="Times New Roman" w:hAnsi="Calibri" w:cs="Calibri"/>
                <w:i/>
                <w:color w:val="000000"/>
                <w:sz w:val="20"/>
                <w:szCs w:val="20"/>
                <w:lang w:eastAsia="es-CL"/>
              </w:rPr>
              <w:t>Website</w:t>
            </w:r>
            <w:proofErr w:type="spellEnd"/>
            <w:r w:rsidRPr="00132824">
              <w:rPr>
                <w:rFonts w:ascii="Calibri" w:eastAsia="Times New Roman" w:hAnsi="Calibri" w:cs="Calibri"/>
                <w:i/>
                <w:color w:val="000000"/>
                <w:sz w:val="20"/>
                <w:szCs w:val="20"/>
                <w:lang w:eastAsia="es-CL"/>
              </w:rPr>
              <w:t xml:space="preserve"> del Club Deportivo</w:t>
            </w:r>
            <w:r w:rsidRPr="00132824">
              <w:rPr>
                <w:rFonts w:ascii="Calibri" w:eastAsia="Times New Roman" w:hAnsi="Calibri" w:cs="Calibri"/>
                <w:color w:val="000000"/>
                <w:sz w:val="20"/>
                <w:szCs w:val="20"/>
                <w:lang w:eastAsia="es-CL"/>
              </w:rPr>
              <w:t xml:space="preserve">", se añadieron "impresiones de pantalla" del sitio web </w:t>
            </w:r>
            <w:hyperlink r:id="rId13" w:history="1">
              <w:r w:rsidR="00931311" w:rsidRPr="00132824">
                <w:rPr>
                  <w:rStyle w:val="Hipervnculo"/>
                  <w:rFonts w:ascii="Calibri" w:eastAsia="Times New Roman" w:hAnsi="Calibri" w:cs="Calibri"/>
                  <w:sz w:val="20"/>
                  <w:szCs w:val="20"/>
                  <w:lang w:eastAsia="es-CL"/>
                </w:rPr>
                <w:t>www.recrear.cl/web/campo-deportivo/</w:t>
              </w:r>
            </w:hyperlink>
            <w:r w:rsidRPr="00132824">
              <w:rPr>
                <w:rFonts w:ascii="Calibri" w:eastAsia="Times New Roman" w:hAnsi="Calibri" w:cs="Calibri"/>
                <w:color w:val="000000"/>
                <w:sz w:val="20"/>
                <w:szCs w:val="20"/>
                <w:lang w:eastAsia="es-CL"/>
              </w:rPr>
              <w:t>, con detalle en las "</w:t>
            </w:r>
            <w:r w:rsidRPr="00132824">
              <w:rPr>
                <w:rFonts w:ascii="Calibri" w:eastAsia="Times New Roman" w:hAnsi="Calibri" w:cs="Calibri"/>
                <w:i/>
                <w:color w:val="000000"/>
                <w:sz w:val="20"/>
                <w:szCs w:val="20"/>
                <w:lang w:eastAsia="es-CL"/>
              </w:rPr>
              <w:t>Normas de uso al interior del recinto Club Recrear Campo Deportivo</w:t>
            </w:r>
            <w:r w:rsidRPr="00132824">
              <w:rPr>
                <w:rFonts w:ascii="Calibri" w:eastAsia="Times New Roman" w:hAnsi="Calibri" w:cs="Calibri"/>
                <w:color w:val="000000"/>
                <w:sz w:val="20"/>
                <w:szCs w:val="20"/>
                <w:lang w:eastAsia="es-CL"/>
              </w:rPr>
              <w:t>" para el arriendo de canchas, las que deben ser aceptadas por cualquier solicitante de las canchas</w:t>
            </w:r>
            <w:r w:rsidR="00931311" w:rsidRPr="00132824">
              <w:rPr>
                <w:rFonts w:ascii="Calibri" w:eastAsia="Times New Roman" w:hAnsi="Calibri" w:cs="Calibri"/>
                <w:color w:val="000000"/>
                <w:sz w:val="20"/>
                <w:szCs w:val="20"/>
                <w:lang w:eastAsia="es-CL"/>
              </w:rPr>
              <w:t xml:space="preserve"> (mediante </w:t>
            </w:r>
            <w:proofErr w:type="spellStart"/>
            <w:r w:rsidR="00931311" w:rsidRPr="00132824">
              <w:rPr>
                <w:rFonts w:ascii="Calibri" w:eastAsia="Times New Roman" w:hAnsi="Calibri" w:cs="Calibri"/>
                <w:color w:val="000000"/>
                <w:sz w:val="20"/>
                <w:szCs w:val="20"/>
                <w:lang w:eastAsia="es-CL"/>
              </w:rPr>
              <w:t>checkbox</w:t>
            </w:r>
            <w:proofErr w:type="spellEnd"/>
            <w:r w:rsidR="00F505D2" w:rsidRPr="004B4416">
              <w:rPr>
                <w:rFonts w:ascii="Calibri" w:eastAsia="Times New Roman" w:hAnsi="Calibri" w:cs="Calibri"/>
                <w:color w:val="000000"/>
                <w:sz w:val="20"/>
                <w:szCs w:val="20"/>
                <w:lang w:eastAsia="es-CL"/>
              </w:rPr>
              <w:t xml:space="preserve"> indicando el texto</w:t>
            </w:r>
            <w:r w:rsidR="00931311" w:rsidRPr="00132824">
              <w:rPr>
                <w:rFonts w:ascii="Calibri" w:eastAsia="Times New Roman" w:hAnsi="Calibri" w:cs="Calibri"/>
                <w:color w:val="000000"/>
                <w:sz w:val="20"/>
                <w:szCs w:val="20"/>
                <w:lang w:eastAsia="es-CL"/>
              </w:rPr>
              <w:t xml:space="preserve"> “</w:t>
            </w:r>
            <w:r w:rsidR="00931311" w:rsidRPr="00132824">
              <w:rPr>
                <w:rFonts w:ascii="Calibri" w:eastAsia="Times New Roman" w:hAnsi="Calibri" w:cs="Calibri"/>
                <w:i/>
                <w:color w:val="000000"/>
                <w:sz w:val="20"/>
                <w:szCs w:val="20"/>
                <w:lang w:eastAsia="es-CL"/>
              </w:rPr>
              <w:t>Acepto los términos y condiciones</w:t>
            </w:r>
            <w:r w:rsidR="00931311" w:rsidRPr="00132824">
              <w:rPr>
                <w:rFonts w:ascii="Calibri" w:eastAsia="Times New Roman" w:hAnsi="Calibri" w:cs="Calibri"/>
                <w:color w:val="000000"/>
                <w:sz w:val="20"/>
                <w:szCs w:val="20"/>
                <w:lang w:eastAsia="es-CL"/>
              </w:rPr>
              <w:t>”).</w:t>
            </w:r>
          </w:p>
          <w:p w14:paraId="654FBB97" w14:textId="77777777" w:rsidR="00132824" w:rsidRPr="00501A38" w:rsidRDefault="00132824" w:rsidP="00D769AA">
            <w:pPr>
              <w:spacing w:after="0" w:line="240" w:lineRule="auto"/>
              <w:jc w:val="both"/>
              <w:rPr>
                <w:rFonts w:ascii="Calibri" w:eastAsia="Times New Roman" w:hAnsi="Calibri" w:cs="Calibri"/>
                <w:color w:val="000000"/>
                <w:sz w:val="20"/>
                <w:szCs w:val="20"/>
                <w:lang w:eastAsia="es-CL"/>
              </w:rPr>
            </w:pPr>
          </w:p>
        </w:tc>
      </w:tr>
      <w:tr w:rsidR="00501A38" w:rsidRPr="00501A38" w14:paraId="20F14B45" w14:textId="77777777" w:rsidTr="00501A38">
        <w:trPr>
          <w:trHeight w:val="20"/>
        </w:trPr>
        <w:tc>
          <w:tcPr>
            <w:tcW w:w="153" w:type="pct"/>
            <w:tcBorders>
              <w:top w:val="single" w:sz="4" w:space="0" w:color="auto"/>
              <w:left w:val="single" w:sz="4" w:space="0" w:color="auto"/>
              <w:bottom w:val="single" w:sz="4" w:space="0" w:color="auto"/>
              <w:right w:val="single" w:sz="4" w:space="0" w:color="auto"/>
            </w:tcBorders>
            <w:shd w:val="clear" w:color="000000" w:fill="FFFFFF"/>
            <w:noWrap/>
            <w:hideMark/>
          </w:tcPr>
          <w:p w14:paraId="2E83E1A4" w14:textId="77777777" w:rsidR="00501A38" w:rsidRPr="00501A38" w:rsidRDefault="00501A38" w:rsidP="00D769AA">
            <w:pPr>
              <w:spacing w:after="0" w:line="240" w:lineRule="auto"/>
              <w:jc w:val="center"/>
              <w:rPr>
                <w:rFonts w:ascii="Calibri" w:eastAsia="Times New Roman" w:hAnsi="Calibri" w:cs="Calibri"/>
                <w:color w:val="000000"/>
                <w:sz w:val="20"/>
                <w:szCs w:val="20"/>
                <w:lang w:eastAsia="es-CL"/>
              </w:rPr>
            </w:pPr>
            <w:r w:rsidRPr="00501A38">
              <w:rPr>
                <w:rFonts w:ascii="Calibri" w:eastAsia="Times New Roman" w:hAnsi="Calibri" w:cs="Calibri"/>
                <w:color w:val="000000"/>
                <w:sz w:val="20"/>
                <w:szCs w:val="20"/>
                <w:lang w:eastAsia="es-CL"/>
              </w:rPr>
              <w:t>2</w:t>
            </w:r>
          </w:p>
        </w:tc>
        <w:tc>
          <w:tcPr>
            <w:tcW w:w="472" w:type="pct"/>
            <w:tcBorders>
              <w:top w:val="single" w:sz="4" w:space="0" w:color="auto"/>
              <w:left w:val="single" w:sz="4" w:space="0" w:color="auto"/>
              <w:bottom w:val="single" w:sz="4" w:space="0" w:color="auto"/>
              <w:right w:val="single" w:sz="4" w:space="0" w:color="auto"/>
            </w:tcBorders>
            <w:shd w:val="clear" w:color="000000" w:fill="FFFFFF"/>
            <w:hideMark/>
          </w:tcPr>
          <w:p w14:paraId="14741417" w14:textId="2C8292D2" w:rsidR="00501A38" w:rsidRPr="00501A38" w:rsidRDefault="00345A67" w:rsidP="00D769AA">
            <w:pPr>
              <w:spacing w:after="0" w:line="240" w:lineRule="auto"/>
              <w:rPr>
                <w:rFonts w:ascii="Calibri" w:eastAsia="Times New Roman" w:hAnsi="Calibri" w:cs="Calibri"/>
                <w:color w:val="000000"/>
                <w:sz w:val="20"/>
                <w:szCs w:val="20"/>
                <w:lang w:eastAsia="es-CL"/>
              </w:rPr>
            </w:pPr>
            <w:r>
              <w:rPr>
                <w:rFonts w:ascii="Calibri" w:eastAsia="Times New Roman" w:hAnsi="Calibri" w:cs="Calibri"/>
                <w:b/>
                <w:color w:val="000000"/>
                <w:sz w:val="20"/>
                <w:szCs w:val="20"/>
                <w:lang w:eastAsia="es-CL"/>
              </w:rPr>
              <w:t>2da</w:t>
            </w:r>
            <w:r w:rsidRPr="00345A67">
              <w:rPr>
                <w:rFonts w:ascii="Calibri" w:eastAsia="Times New Roman" w:hAnsi="Calibri" w:cs="Calibri"/>
                <w:b/>
                <w:color w:val="000000"/>
                <w:sz w:val="20"/>
                <w:szCs w:val="20"/>
                <w:lang w:eastAsia="es-CL"/>
              </w:rPr>
              <w:t xml:space="preserve"> Carta </w:t>
            </w:r>
            <w:r w:rsidR="00501A38">
              <w:rPr>
                <w:rFonts w:ascii="Calibri" w:eastAsia="Times New Roman" w:hAnsi="Calibri" w:cs="Calibri"/>
                <w:color w:val="000000"/>
                <w:sz w:val="20"/>
                <w:szCs w:val="20"/>
                <w:lang w:eastAsia="es-CL"/>
              </w:rPr>
              <w:t xml:space="preserve">del Titular, </w:t>
            </w:r>
            <w:r w:rsidR="00501A38" w:rsidRPr="00501A38">
              <w:rPr>
                <w:rFonts w:ascii="Calibri" w:eastAsia="Times New Roman" w:hAnsi="Calibri" w:cs="Calibri"/>
                <w:color w:val="000000"/>
                <w:sz w:val="20"/>
                <w:szCs w:val="20"/>
                <w:lang w:eastAsia="es-CL"/>
              </w:rPr>
              <w:t>del 28 de diciembre de 2017</w:t>
            </w:r>
            <w:r w:rsidR="001C79E3">
              <w:rPr>
                <w:rFonts w:ascii="Calibri" w:eastAsia="Times New Roman" w:hAnsi="Calibri" w:cs="Calibri"/>
                <w:color w:val="000000"/>
                <w:sz w:val="20"/>
                <w:szCs w:val="20"/>
                <w:lang w:eastAsia="es-CL"/>
              </w:rPr>
              <w:t xml:space="preserve"> (ver Anexo 3)</w:t>
            </w:r>
          </w:p>
        </w:tc>
        <w:tc>
          <w:tcPr>
            <w:tcW w:w="4375" w:type="pct"/>
            <w:tcBorders>
              <w:top w:val="single" w:sz="4" w:space="0" w:color="auto"/>
              <w:left w:val="single" w:sz="4" w:space="0" w:color="auto"/>
              <w:bottom w:val="single" w:sz="4" w:space="0" w:color="auto"/>
              <w:right w:val="single" w:sz="4" w:space="0" w:color="auto"/>
            </w:tcBorders>
            <w:shd w:val="clear" w:color="000000" w:fill="FFFFFF"/>
            <w:hideMark/>
          </w:tcPr>
          <w:p w14:paraId="44338315" w14:textId="77777777" w:rsidR="00132824" w:rsidRDefault="00501A38" w:rsidP="00D769AA">
            <w:pPr>
              <w:spacing w:after="0" w:line="240" w:lineRule="auto"/>
              <w:jc w:val="both"/>
              <w:rPr>
                <w:rFonts w:ascii="Calibri" w:eastAsia="Times New Roman" w:hAnsi="Calibri" w:cs="Calibri"/>
                <w:color w:val="000000"/>
                <w:sz w:val="20"/>
                <w:szCs w:val="20"/>
                <w:lang w:eastAsia="es-CL"/>
              </w:rPr>
            </w:pPr>
            <w:r w:rsidRPr="00501A38">
              <w:rPr>
                <w:rFonts w:ascii="Calibri" w:eastAsia="Times New Roman" w:hAnsi="Calibri" w:cs="Calibri"/>
                <w:color w:val="000000"/>
                <w:sz w:val="20"/>
                <w:szCs w:val="20"/>
                <w:lang w:eastAsia="es-CL"/>
              </w:rPr>
              <w:t>En lo principal: SOLICITA LO QUE INDICA; En el Otrosí: ACOMPAÑA DOCUMENTOS</w:t>
            </w:r>
            <w:r w:rsidR="00132824">
              <w:rPr>
                <w:rFonts w:ascii="Calibri" w:eastAsia="Times New Roman" w:hAnsi="Calibri" w:cs="Calibri"/>
                <w:color w:val="000000"/>
                <w:sz w:val="20"/>
                <w:szCs w:val="20"/>
                <w:lang w:eastAsia="es-CL"/>
              </w:rPr>
              <w:t xml:space="preserve">. </w:t>
            </w:r>
          </w:p>
          <w:p w14:paraId="07389679" w14:textId="77777777" w:rsidR="00501A38" w:rsidRPr="00501A38" w:rsidRDefault="00132824" w:rsidP="00D769AA">
            <w:pPr>
              <w:spacing w:after="0" w:line="240" w:lineRule="auto"/>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E</w:t>
            </w:r>
            <w:r w:rsidR="00501A38" w:rsidRPr="00501A38">
              <w:rPr>
                <w:rFonts w:ascii="Calibri" w:eastAsia="Times New Roman" w:hAnsi="Calibri" w:cs="Calibri"/>
                <w:color w:val="000000"/>
                <w:sz w:val="20"/>
                <w:szCs w:val="20"/>
                <w:lang w:eastAsia="es-CL"/>
              </w:rPr>
              <w:t>n la carta, el abogado representante de RECREAR S.A. señaló que solicitaba la modificación del punto 4 del Programa de Cumplimiento, así como una ampliación de plazo para la ejecución de la obra consignada en dicho punto del Programa de Cumplimiento, exponiendo los motivos de la solicitud en el desarrollo de la carta.</w:t>
            </w:r>
          </w:p>
        </w:tc>
      </w:tr>
      <w:tr w:rsidR="00501A38" w:rsidRPr="00501A38" w14:paraId="573F0D45" w14:textId="77777777" w:rsidTr="00501A38">
        <w:trPr>
          <w:trHeight w:val="20"/>
        </w:trPr>
        <w:tc>
          <w:tcPr>
            <w:tcW w:w="153" w:type="pct"/>
            <w:tcBorders>
              <w:top w:val="single" w:sz="4" w:space="0" w:color="auto"/>
              <w:left w:val="single" w:sz="4" w:space="0" w:color="auto"/>
              <w:bottom w:val="single" w:sz="4" w:space="0" w:color="auto"/>
              <w:right w:val="single" w:sz="4" w:space="0" w:color="auto"/>
            </w:tcBorders>
            <w:shd w:val="clear" w:color="000000" w:fill="FFFFFF"/>
            <w:noWrap/>
            <w:hideMark/>
          </w:tcPr>
          <w:p w14:paraId="63E14917" w14:textId="77777777" w:rsidR="00501A38" w:rsidRPr="00501A38" w:rsidRDefault="00501A38" w:rsidP="00D769AA">
            <w:pPr>
              <w:spacing w:after="0" w:line="240" w:lineRule="auto"/>
              <w:jc w:val="center"/>
              <w:rPr>
                <w:rFonts w:ascii="Calibri" w:eastAsia="Times New Roman" w:hAnsi="Calibri" w:cs="Calibri"/>
                <w:color w:val="000000"/>
                <w:sz w:val="20"/>
                <w:szCs w:val="20"/>
                <w:lang w:eastAsia="es-CL"/>
              </w:rPr>
            </w:pPr>
            <w:r w:rsidRPr="00501A38">
              <w:rPr>
                <w:rFonts w:ascii="Calibri" w:eastAsia="Times New Roman" w:hAnsi="Calibri" w:cs="Calibri"/>
                <w:color w:val="000000"/>
                <w:sz w:val="20"/>
                <w:szCs w:val="20"/>
                <w:lang w:eastAsia="es-CL"/>
              </w:rPr>
              <w:t>3</w:t>
            </w:r>
          </w:p>
        </w:tc>
        <w:tc>
          <w:tcPr>
            <w:tcW w:w="472" w:type="pct"/>
            <w:tcBorders>
              <w:top w:val="single" w:sz="4" w:space="0" w:color="auto"/>
              <w:left w:val="single" w:sz="4" w:space="0" w:color="auto"/>
              <w:bottom w:val="single" w:sz="4" w:space="0" w:color="auto"/>
              <w:right w:val="single" w:sz="4" w:space="0" w:color="auto"/>
            </w:tcBorders>
            <w:shd w:val="clear" w:color="000000" w:fill="FFFFFF"/>
            <w:hideMark/>
          </w:tcPr>
          <w:p w14:paraId="54BDEBF1" w14:textId="6E722414" w:rsidR="00501A38" w:rsidRPr="00501A38" w:rsidRDefault="00345A67" w:rsidP="00D769AA">
            <w:pPr>
              <w:spacing w:after="0" w:line="240" w:lineRule="auto"/>
              <w:rPr>
                <w:rFonts w:ascii="Calibri" w:eastAsia="Times New Roman" w:hAnsi="Calibri" w:cs="Calibri"/>
                <w:color w:val="000000"/>
                <w:sz w:val="20"/>
                <w:szCs w:val="20"/>
                <w:lang w:eastAsia="es-CL"/>
              </w:rPr>
            </w:pPr>
            <w:r>
              <w:rPr>
                <w:rFonts w:ascii="Calibri" w:eastAsia="Times New Roman" w:hAnsi="Calibri" w:cs="Calibri"/>
                <w:b/>
                <w:color w:val="000000"/>
                <w:sz w:val="20"/>
                <w:szCs w:val="20"/>
                <w:lang w:eastAsia="es-CL"/>
              </w:rPr>
              <w:t>3</w:t>
            </w:r>
            <w:r w:rsidRPr="00345A67">
              <w:rPr>
                <w:rFonts w:ascii="Calibri" w:eastAsia="Times New Roman" w:hAnsi="Calibri" w:cs="Calibri"/>
                <w:b/>
                <w:color w:val="000000"/>
                <w:sz w:val="20"/>
                <w:szCs w:val="20"/>
                <w:lang w:eastAsia="es-CL"/>
              </w:rPr>
              <w:t xml:space="preserve">era Carta </w:t>
            </w:r>
            <w:r w:rsidR="00501A38">
              <w:rPr>
                <w:rFonts w:ascii="Calibri" w:eastAsia="Times New Roman" w:hAnsi="Calibri" w:cs="Calibri"/>
                <w:color w:val="000000"/>
                <w:sz w:val="20"/>
                <w:szCs w:val="20"/>
                <w:lang w:eastAsia="es-CL"/>
              </w:rPr>
              <w:t xml:space="preserve">del Titular, </w:t>
            </w:r>
            <w:r w:rsidR="00501A38" w:rsidRPr="00501A38">
              <w:rPr>
                <w:rFonts w:ascii="Calibri" w:eastAsia="Times New Roman" w:hAnsi="Calibri" w:cs="Calibri"/>
                <w:color w:val="000000"/>
                <w:sz w:val="20"/>
                <w:szCs w:val="20"/>
                <w:lang w:eastAsia="es-CL"/>
              </w:rPr>
              <w:t>del 13 de febrero de 2018</w:t>
            </w:r>
            <w:r w:rsidR="001C79E3">
              <w:rPr>
                <w:rFonts w:ascii="Calibri" w:eastAsia="Times New Roman" w:hAnsi="Calibri" w:cs="Calibri"/>
                <w:color w:val="000000"/>
                <w:sz w:val="20"/>
                <w:szCs w:val="20"/>
                <w:lang w:eastAsia="es-CL"/>
              </w:rPr>
              <w:t xml:space="preserve"> (ver Anexo 4)</w:t>
            </w:r>
          </w:p>
        </w:tc>
        <w:tc>
          <w:tcPr>
            <w:tcW w:w="4375" w:type="pct"/>
            <w:tcBorders>
              <w:top w:val="single" w:sz="4" w:space="0" w:color="auto"/>
              <w:left w:val="single" w:sz="4" w:space="0" w:color="auto"/>
              <w:bottom w:val="single" w:sz="4" w:space="0" w:color="auto"/>
              <w:right w:val="single" w:sz="4" w:space="0" w:color="auto"/>
            </w:tcBorders>
            <w:shd w:val="clear" w:color="000000" w:fill="FFFFFF"/>
            <w:hideMark/>
          </w:tcPr>
          <w:p w14:paraId="15116EAB" w14:textId="77777777" w:rsidR="00132824" w:rsidRDefault="00501A38" w:rsidP="00D769AA">
            <w:pPr>
              <w:spacing w:after="0" w:line="240" w:lineRule="auto"/>
              <w:jc w:val="both"/>
              <w:rPr>
                <w:rFonts w:ascii="Calibri" w:eastAsia="Times New Roman" w:hAnsi="Calibri" w:cs="Calibri"/>
                <w:color w:val="000000"/>
                <w:sz w:val="20"/>
                <w:szCs w:val="20"/>
                <w:lang w:eastAsia="es-CL"/>
              </w:rPr>
            </w:pPr>
            <w:r w:rsidRPr="00501A38">
              <w:rPr>
                <w:rFonts w:ascii="Calibri" w:eastAsia="Times New Roman" w:hAnsi="Calibri" w:cs="Calibri"/>
                <w:color w:val="000000"/>
                <w:sz w:val="20"/>
                <w:szCs w:val="20"/>
                <w:lang w:eastAsia="es-CL"/>
              </w:rPr>
              <w:t>En lo principal: DA CUENTA DE LO QUE INDICA; En el Otrosí: ACOMPAÑA DOCUMENTOS</w:t>
            </w:r>
          </w:p>
          <w:p w14:paraId="58CF6219" w14:textId="5ABF8DEB" w:rsidR="005A4FE6" w:rsidRDefault="00132824" w:rsidP="00D769AA">
            <w:pPr>
              <w:spacing w:after="0" w:line="240" w:lineRule="auto"/>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E</w:t>
            </w:r>
            <w:r w:rsidR="00501A38" w:rsidRPr="00501A38">
              <w:rPr>
                <w:rFonts w:ascii="Calibri" w:eastAsia="Times New Roman" w:hAnsi="Calibri" w:cs="Calibri"/>
                <w:color w:val="000000"/>
                <w:sz w:val="20"/>
                <w:szCs w:val="20"/>
                <w:lang w:eastAsia="es-CL"/>
              </w:rPr>
              <w:t xml:space="preserve">n la carta, el abogado </w:t>
            </w:r>
            <w:r w:rsidR="00501A38" w:rsidRPr="00501A38">
              <w:rPr>
                <w:rFonts w:ascii="Calibri" w:eastAsia="Times New Roman" w:hAnsi="Calibri" w:cs="Calibri"/>
                <w:b/>
                <w:color w:val="000000"/>
                <w:sz w:val="20"/>
                <w:szCs w:val="20"/>
                <w:lang w:eastAsia="es-CL"/>
              </w:rPr>
              <w:t xml:space="preserve">representante de RECREAR S.A. dio cuenta de la instalación completa y definitiva de Pantallas Acústicas en Campo Deportivo Quilín, comprometido en la presentación del </w:t>
            </w:r>
            <w:r w:rsidR="00501A38" w:rsidRPr="00EF06B3">
              <w:rPr>
                <w:rFonts w:ascii="Calibri" w:eastAsia="Times New Roman" w:hAnsi="Calibri" w:cs="Calibri"/>
                <w:b/>
                <w:sz w:val="20"/>
                <w:szCs w:val="20"/>
                <w:lang w:eastAsia="es-CL"/>
              </w:rPr>
              <w:t xml:space="preserve">29 </w:t>
            </w:r>
            <w:r w:rsidR="00EF06B3">
              <w:rPr>
                <w:rFonts w:ascii="Calibri" w:eastAsia="Times New Roman" w:hAnsi="Calibri" w:cs="Calibri"/>
                <w:b/>
                <w:color w:val="000000"/>
                <w:sz w:val="20"/>
                <w:szCs w:val="20"/>
                <w:lang w:eastAsia="es-CL"/>
              </w:rPr>
              <w:t xml:space="preserve">(SIC) </w:t>
            </w:r>
            <w:r w:rsidR="00501A38" w:rsidRPr="00501A38">
              <w:rPr>
                <w:rFonts w:ascii="Calibri" w:eastAsia="Times New Roman" w:hAnsi="Calibri" w:cs="Calibri"/>
                <w:b/>
                <w:color w:val="000000"/>
                <w:sz w:val="20"/>
                <w:szCs w:val="20"/>
                <w:lang w:eastAsia="es-CL"/>
              </w:rPr>
              <w:t>de diciembre de 2017</w:t>
            </w:r>
            <w:r w:rsidR="00501A38" w:rsidRPr="00501A38">
              <w:rPr>
                <w:rFonts w:ascii="Calibri" w:eastAsia="Times New Roman" w:hAnsi="Calibri" w:cs="Calibri"/>
                <w:color w:val="000000"/>
                <w:sz w:val="20"/>
                <w:szCs w:val="20"/>
                <w:lang w:eastAsia="es-CL"/>
              </w:rPr>
              <w:t>. Incluye los siguientes documentos, según lo señalado en el OTROSÍ:</w:t>
            </w:r>
          </w:p>
          <w:p w14:paraId="26F339F7" w14:textId="77777777" w:rsidR="005A4FE6" w:rsidRPr="005A4FE6" w:rsidRDefault="00501A38" w:rsidP="00D769AA">
            <w:pPr>
              <w:spacing w:after="0" w:line="240" w:lineRule="auto"/>
              <w:ind w:left="209"/>
              <w:jc w:val="both"/>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1. Informe Pantallas Acústicas 28 de enero de 2018 emitido por MKM Arquitectos Ltda.</w:t>
            </w:r>
          </w:p>
          <w:p w14:paraId="5C038D40" w14:textId="77777777" w:rsidR="005A4FE6" w:rsidRPr="005A4FE6" w:rsidRDefault="00501A38" w:rsidP="00D769AA">
            <w:pPr>
              <w:spacing w:after="0" w:line="240" w:lineRule="auto"/>
              <w:ind w:left="209"/>
              <w:jc w:val="both"/>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2. Set de 4 fotografías de fechas 28 y 29 de enero de 2018, que dan cuenta de la instalación de pantallas acústicas;</w:t>
            </w:r>
          </w:p>
          <w:p w14:paraId="0F4EA5E5" w14:textId="77777777" w:rsidR="00501A38" w:rsidRPr="00501A38" w:rsidRDefault="00501A38" w:rsidP="00D769AA">
            <w:pPr>
              <w:spacing w:after="0" w:line="240" w:lineRule="auto"/>
              <w:ind w:left="209"/>
              <w:jc w:val="both"/>
              <w:rPr>
                <w:rFonts w:ascii="Calibri" w:eastAsia="Times New Roman" w:hAnsi="Calibri" w:cs="Calibri"/>
                <w:color w:val="000000"/>
                <w:sz w:val="20"/>
                <w:szCs w:val="20"/>
                <w:lang w:eastAsia="es-CL"/>
              </w:rPr>
            </w:pPr>
            <w:r w:rsidRPr="00501A38">
              <w:rPr>
                <w:rFonts w:ascii="Calibri" w:eastAsia="Times New Roman" w:hAnsi="Calibri" w:cs="Calibri"/>
                <w:i/>
                <w:color w:val="000000"/>
                <w:sz w:val="20"/>
                <w:szCs w:val="20"/>
                <w:lang w:eastAsia="es-CL"/>
              </w:rPr>
              <w:t>3. Plano de Proyecto Barrera Acústica Campo Deportivo Quilín, confeccionado por MKM Arquitectos Ltda.</w:t>
            </w:r>
          </w:p>
        </w:tc>
      </w:tr>
      <w:tr w:rsidR="00501A38" w:rsidRPr="00501A38" w14:paraId="7D817C83" w14:textId="77777777" w:rsidTr="00501A38">
        <w:trPr>
          <w:trHeight w:val="20"/>
        </w:trPr>
        <w:tc>
          <w:tcPr>
            <w:tcW w:w="153" w:type="pct"/>
            <w:tcBorders>
              <w:top w:val="single" w:sz="4" w:space="0" w:color="auto"/>
              <w:left w:val="single" w:sz="4" w:space="0" w:color="auto"/>
              <w:bottom w:val="single" w:sz="4" w:space="0" w:color="auto"/>
              <w:right w:val="single" w:sz="4" w:space="0" w:color="auto"/>
            </w:tcBorders>
            <w:shd w:val="clear" w:color="000000" w:fill="FFFFFF"/>
            <w:noWrap/>
            <w:hideMark/>
          </w:tcPr>
          <w:p w14:paraId="28ECEA0F" w14:textId="77777777" w:rsidR="00501A38" w:rsidRPr="00501A38" w:rsidRDefault="00501A38" w:rsidP="00D769AA">
            <w:pPr>
              <w:spacing w:after="0" w:line="240" w:lineRule="auto"/>
              <w:jc w:val="center"/>
              <w:rPr>
                <w:rFonts w:ascii="Calibri" w:eastAsia="Times New Roman" w:hAnsi="Calibri" w:cs="Calibri"/>
                <w:color w:val="000000"/>
                <w:sz w:val="20"/>
                <w:szCs w:val="20"/>
                <w:lang w:eastAsia="es-CL"/>
              </w:rPr>
            </w:pPr>
            <w:r w:rsidRPr="00501A38">
              <w:rPr>
                <w:rFonts w:ascii="Calibri" w:eastAsia="Times New Roman" w:hAnsi="Calibri" w:cs="Calibri"/>
                <w:color w:val="000000"/>
                <w:sz w:val="20"/>
                <w:szCs w:val="20"/>
                <w:lang w:eastAsia="es-CL"/>
              </w:rPr>
              <w:t>4</w:t>
            </w:r>
          </w:p>
        </w:tc>
        <w:tc>
          <w:tcPr>
            <w:tcW w:w="472" w:type="pct"/>
            <w:tcBorders>
              <w:top w:val="single" w:sz="4" w:space="0" w:color="auto"/>
              <w:left w:val="single" w:sz="4" w:space="0" w:color="auto"/>
              <w:bottom w:val="single" w:sz="4" w:space="0" w:color="auto"/>
              <w:right w:val="single" w:sz="4" w:space="0" w:color="auto"/>
            </w:tcBorders>
            <w:shd w:val="clear" w:color="000000" w:fill="FFFFFF"/>
            <w:hideMark/>
          </w:tcPr>
          <w:p w14:paraId="23DBFAB2" w14:textId="1B194FE8" w:rsidR="00501A38" w:rsidRPr="00501A38" w:rsidRDefault="00501A38" w:rsidP="00D769AA">
            <w:pPr>
              <w:spacing w:after="0" w:line="240" w:lineRule="auto"/>
              <w:rPr>
                <w:rFonts w:ascii="Calibri" w:eastAsia="Times New Roman" w:hAnsi="Calibri" w:cs="Calibri"/>
                <w:color w:val="000000"/>
                <w:sz w:val="20"/>
                <w:szCs w:val="20"/>
                <w:lang w:eastAsia="es-CL"/>
              </w:rPr>
            </w:pPr>
            <w:r w:rsidRPr="00501A38">
              <w:rPr>
                <w:rFonts w:ascii="Calibri" w:eastAsia="Times New Roman" w:hAnsi="Calibri" w:cs="Calibri"/>
                <w:color w:val="000000"/>
                <w:sz w:val="20"/>
                <w:szCs w:val="20"/>
                <w:lang w:eastAsia="es-CL"/>
              </w:rPr>
              <w:t xml:space="preserve">Res. Ex. </w:t>
            </w:r>
            <w:r>
              <w:rPr>
                <w:rFonts w:ascii="Calibri" w:eastAsia="Times New Roman" w:hAnsi="Calibri" w:cs="Calibri"/>
                <w:color w:val="000000"/>
                <w:sz w:val="20"/>
                <w:szCs w:val="20"/>
                <w:lang w:eastAsia="es-CL"/>
              </w:rPr>
              <w:t xml:space="preserve">SMA </w:t>
            </w:r>
            <w:proofErr w:type="spellStart"/>
            <w:r w:rsidRPr="00501A38">
              <w:rPr>
                <w:rFonts w:ascii="Calibri" w:eastAsia="Times New Roman" w:hAnsi="Calibri" w:cs="Calibri"/>
                <w:color w:val="000000"/>
                <w:sz w:val="20"/>
                <w:szCs w:val="20"/>
                <w:lang w:eastAsia="es-CL"/>
              </w:rPr>
              <w:t>N°</w:t>
            </w:r>
            <w:proofErr w:type="spellEnd"/>
            <w:r w:rsidRPr="00501A38">
              <w:rPr>
                <w:rFonts w:ascii="Calibri" w:eastAsia="Times New Roman" w:hAnsi="Calibri" w:cs="Calibri"/>
                <w:color w:val="000000"/>
                <w:sz w:val="20"/>
                <w:szCs w:val="20"/>
                <w:lang w:eastAsia="es-CL"/>
              </w:rPr>
              <w:t xml:space="preserve"> 5/ ROL D-032-2017, del 20 de febrero de 2018</w:t>
            </w:r>
            <w:r w:rsidR="001C79E3">
              <w:rPr>
                <w:rFonts w:ascii="Calibri" w:eastAsia="Times New Roman" w:hAnsi="Calibri" w:cs="Calibri"/>
                <w:color w:val="000000"/>
                <w:sz w:val="20"/>
                <w:szCs w:val="20"/>
                <w:lang w:eastAsia="es-CL"/>
              </w:rPr>
              <w:t xml:space="preserve"> (ver Anexo 5)</w:t>
            </w:r>
          </w:p>
        </w:tc>
        <w:tc>
          <w:tcPr>
            <w:tcW w:w="4375" w:type="pct"/>
            <w:tcBorders>
              <w:top w:val="single" w:sz="4" w:space="0" w:color="auto"/>
              <w:left w:val="single" w:sz="4" w:space="0" w:color="auto"/>
              <w:bottom w:val="single" w:sz="4" w:space="0" w:color="auto"/>
              <w:right w:val="single" w:sz="4" w:space="0" w:color="auto"/>
            </w:tcBorders>
            <w:shd w:val="clear" w:color="000000" w:fill="FFFFFF"/>
            <w:hideMark/>
          </w:tcPr>
          <w:p w14:paraId="492D4FD0" w14:textId="77777777" w:rsidR="005A4FE6" w:rsidRDefault="00132824" w:rsidP="00D769AA">
            <w:pPr>
              <w:spacing w:after="0" w:line="240" w:lineRule="auto"/>
              <w:jc w:val="both"/>
              <w:rPr>
                <w:rFonts w:ascii="Calibri" w:eastAsia="Times New Roman" w:hAnsi="Calibri" w:cs="Calibri"/>
                <w:sz w:val="20"/>
                <w:szCs w:val="20"/>
                <w:lang w:eastAsia="es-CL"/>
              </w:rPr>
            </w:pPr>
            <w:r>
              <w:rPr>
                <w:rFonts w:ascii="Calibri" w:eastAsia="Times New Roman" w:hAnsi="Calibri" w:cs="Calibri"/>
                <w:sz w:val="20"/>
                <w:szCs w:val="20"/>
                <w:lang w:eastAsia="es-CL"/>
              </w:rPr>
              <w:t>Entre los ítems relevantes observados, se señalan los siguientes</w:t>
            </w:r>
            <w:r w:rsidR="00501A38" w:rsidRPr="00501A38">
              <w:rPr>
                <w:rFonts w:ascii="Calibri" w:eastAsia="Times New Roman" w:hAnsi="Calibri" w:cs="Calibri"/>
                <w:sz w:val="20"/>
                <w:szCs w:val="20"/>
                <w:lang w:eastAsia="es-CL"/>
              </w:rPr>
              <w:t xml:space="preserve">: </w:t>
            </w:r>
          </w:p>
          <w:p w14:paraId="6A5BAD89" w14:textId="77777777" w:rsidR="005A4FE6" w:rsidRPr="00132824" w:rsidRDefault="00132824" w:rsidP="00D769AA">
            <w:pPr>
              <w:spacing w:after="0" w:line="240" w:lineRule="auto"/>
              <w:jc w:val="both"/>
              <w:rPr>
                <w:rFonts w:ascii="Calibri" w:eastAsia="Times New Roman" w:hAnsi="Calibri" w:cs="Calibri"/>
                <w:i/>
                <w:sz w:val="20"/>
                <w:szCs w:val="20"/>
                <w:lang w:eastAsia="es-CL"/>
              </w:rPr>
            </w:pPr>
            <w:r w:rsidRPr="00132824">
              <w:rPr>
                <w:rFonts w:ascii="Calibri" w:eastAsia="Times New Roman" w:hAnsi="Calibri" w:cs="Calibri"/>
                <w:b/>
                <w:sz w:val="20"/>
                <w:szCs w:val="20"/>
                <w:lang w:eastAsia="es-CL"/>
              </w:rPr>
              <w:t xml:space="preserve">Considerando </w:t>
            </w:r>
            <w:r w:rsidR="00501A38" w:rsidRPr="00501A38">
              <w:rPr>
                <w:rFonts w:ascii="Calibri" w:eastAsia="Times New Roman" w:hAnsi="Calibri" w:cs="Calibri"/>
                <w:b/>
                <w:sz w:val="20"/>
                <w:szCs w:val="20"/>
                <w:lang w:eastAsia="es-CL"/>
              </w:rPr>
              <w:t>10</w:t>
            </w:r>
            <w:r w:rsidR="00501A38" w:rsidRPr="00501A38">
              <w:rPr>
                <w:rFonts w:ascii="Calibri" w:eastAsia="Times New Roman" w:hAnsi="Calibri" w:cs="Calibri"/>
                <w:sz w:val="20"/>
                <w:szCs w:val="20"/>
                <w:lang w:eastAsia="es-CL"/>
              </w:rPr>
              <w:t xml:space="preserve">. </w:t>
            </w:r>
            <w:r w:rsidR="00501A38" w:rsidRPr="00501A38">
              <w:rPr>
                <w:rFonts w:ascii="Calibri" w:eastAsia="Times New Roman" w:hAnsi="Calibri" w:cs="Calibri"/>
                <w:i/>
                <w:sz w:val="20"/>
                <w:szCs w:val="20"/>
                <w:lang w:eastAsia="es-CL"/>
              </w:rPr>
              <w:t>Que, de los antecedentes anteriormente señalados, especialmente el escrito de 28 de diciembre de 2017 presentado por Recrear S.A. es posible distinguir tres peticiones que esta Superintendencia debe resolver, a fin de acceder o denegar la solicitud genérica de modificación del programa de cumplimiento presentado:</w:t>
            </w:r>
          </w:p>
          <w:p w14:paraId="5A1D4BD7" w14:textId="77777777" w:rsidR="005A4FE6" w:rsidRPr="005A4FE6" w:rsidRDefault="00501A38" w:rsidP="00D769AA">
            <w:pPr>
              <w:spacing w:after="0" w:line="240" w:lineRule="auto"/>
              <w:ind w:left="209"/>
              <w:jc w:val="both"/>
              <w:rPr>
                <w:rFonts w:ascii="Calibri" w:eastAsia="Times New Roman" w:hAnsi="Calibri" w:cs="Calibri"/>
                <w:i/>
                <w:sz w:val="20"/>
                <w:szCs w:val="20"/>
                <w:lang w:eastAsia="es-CL"/>
              </w:rPr>
            </w:pPr>
            <w:r w:rsidRPr="00501A38">
              <w:rPr>
                <w:rFonts w:ascii="Calibri" w:eastAsia="Times New Roman" w:hAnsi="Calibri" w:cs="Calibri"/>
                <w:i/>
                <w:sz w:val="20"/>
                <w:szCs w:val="20"/>
                <w:lang w:eastAsia="es-CL"/>
              </w:rPr>
              <w:t xml:space="preserve">Petición </w:t>
            </w:r>
            <w:proofErr w:type="spellStart"/>
            <w:r w:rsidRPr="00501A38">
              <w:rPr>
                <w:rFonts w:ascii="Calibri" w:eastAsia="Times New Roman" w:hAnsi="Calibri" w:cs="Calibri"/>
                <w:i/>
                <w:sz w:val="20"/>
                <w:szCs w:val="20"/>
                <w:lang w:eastAsia="es-CL"/>
              </w:rPr>
              <w:t>N°</w:t>
            </w:r>
            <w:proofErr w:type="spellEnd"/>
            <w:r w:rsidRPr="00501A38">
              <w:rPr>
                <w:rFonts w:ascii="Calibri" w:eastAsia="Times New Roman" w:hAnsi="Calibri" w:cs="Calibri"/>
                <w:i/>
                <w:sz w:val="20"/>
                <w:szCs w:val="20"/>
                <w:lang w:eastAsia="es-CL"/>
              </w:rPr>
              <w:t xml:space="preserve"> 1: Respecto de la Acción </w:t>
            </w:r>
            <w:proofErr w:type="spellStart"/>
            <w:r w:rsidRPr="00501A38">
              <w:rPr>
                <w:rFonts w:ascii="Calibri" w:eastAsia="Times New Roman" w:hAnsi="Calibri" w:cs="Calibri"/>
                <w:i/>
                <w:sz w:val="20"/>
                <w:szCs w:val="20"/>
                <w:lang w:eastAsia="es-CL"/>
              </w:rPr>
              <w:t>N°</w:t>
            </w:r>
            <w:proofErr w:type="spellEnd"/>
            <w:r w:rsidRPr="00501A38">
              <w:rPr>
                <w:rFonts w:ascii="Calibri" w:eastAsia="Times New Roman" w:hAnsi="Calibri" w:cs="Calibri"/>
                <w:i/>
                <w:sz w:val="20"/>
                <w:szCs w:val="20"/>
                <w:lang w:eastAsia="es-CL"/>
              </w:rPr>
              <w:t xml:space="preserve"> 4 del programa de cumplimiento aprobado, el cambio de material de la pantalla acústica comprometida de acrílico o policarbonato a una placa OSB de 9 milímetros.</w:t>
            </w:r>
          </w:p>
          <w:p w14:paraId="30F3669A" w14:textId="77777777" w:rsidR="005A4FE6" w:rsidRPr="005A4FE6" w:rsidRDefault="00501A38" w:rsidP="00D769AA">
            <w:pPr>
              <w:spacing w:after="0" w:line="240" w:lineRule="auto"/>
              <w:ind w:left="209"/>
              <w:jc w:val="both"/>
              <w:rPr>
                <w:rFonts w:ascii="Calibri" w:eastAsia="Times New Roman" w:hAnsi="Calibri" w:cs="Calibri"/>
                <w:i/>
                <w:sz w:val="20"/>
                <w:szCs w:val="20"/>
                <w:lang w:eastAsia="es-CL"/>
              </w:rPr>
            </w:pPr>
            <w:r w:rsidRPr="00501A38">
              <w:rPr>
                <w:rFonts w:ascii="Calibri" w:eastAsia="Times New Roman" w:hAnsi="Calibri" w:cs="Calibri"/>
                <w:i/>
                <w:sz w:val="20"/>
                <w:szCs w:val="20"/>
                <w:lang w:eastAsia="es-CL"/>
              </w:rPr>
              <w:t xml:space="preserve">Petición </w:t>
            </w:r>
            <w:proofErr w:type="spellStart"/>
            <w:r w:rsidRPr="00501A38">
              <w:rPr>
                <w:rFonts w:ascii="Calibri" w:eastAsia="Times New Roman" w:hAnsi="Calibri" w:cs="Calibri"/>
                <w:i/>
                <w:sz w:val="20"/>
                <w:szCs w:val="20"/>
                <w:lang w:eastAsia="es-CL"/>
              </w:rPr>
              <w:t>N°</w:t>
            </w:r>
            <w:proofErr w:type="spellEnd"/>
            <w:r w:rsidRPr="00501A38">
              <w:rPr>
                <w:rFonts w:ascii="Calibri" w:eastAsia="Times New Roman" w:hAnsi="Calibri" w:cs="Calibri"/>
                <w:i/>
                <w:sz w:val="20"/>
                <w:szCs w:val="20"/>
                <w:lang w:eastAsia="es-CL"/>
              </w:rPr>
              <w:t xml:space="preserve"> 2: Respecto de la Acción </w:t>
            </w:r>
            <w:proofErr w:type="spellStart"/>
            <w:r w:rsidRPr="00501A38">
              <w:rPr>
                <w:rFonts w:ascii="Calibri" w:eastAsia="Times New Roman" w:hAnsi="Calibri" w:cs="Calibri"/>
                <w:i/>
                <w:sz w:val="20"/>
                <w:szCs w:val="20"/>
                <w:lang w:eastAsia="es-CL"/>
              </w:rPr>
              <w:t>N°</w:t>
            </w:r>
            <w:proofErr w:type="spellEnd"/>
            <w:r w:rsidRPr="00501A38">
              <w:rPr>
                <w:rFonts w:ascii="Calibri" w:eastAsia="Times New Roman" w:hAnsi="Calibri" w:cs="Calibri"/>
                <w:i/>
                <w:sz w:val="20"/>
                <w:szCs w:val="20"/>
                <w:lang w:eastAsia="es-CL"/>
              </w:rPr>
              <w:t xml:space="preserve"> 4 del programa de cumplimiento aprobado, la diminución de los metros cuadrados a ser cubiertos por la pantalla acústica comprometida, de 480 a 400m3.</w:t>
            </w:r>
          </w:p>
          <w:p w14:paraId="04B3E037" w14:textId="77777777" w:rsidR="005A4FE6" w:rsidRPr="005A4FE6" w:rsidRDefault="00501A38" w:rsidP="00D769AA">
            <w:pPr>
              <w:spacing w:after="0" w:line="240" w:lineRule="auto"/>
              <w:ind w:left="209"/>
              <w:jc w:val="both"/>
              <w:rPr>
                <w:rFonts w:ascii="Calibri" w:eastAsia="Times New Roman" w:hAnsi="Calibri" w:cs="Calibri"/>
                <w:i/>
                <w:sz w:val="20"/>
                <w:szCs w:val="20"/>
                <w:lang w:eastAsia="es-CL"/>
              </w:rPr>
            </w:pPr>
            <w:r w:rsidRPr="00501A38">
              <w:rPr>
                <w:rFonts w:ascii="Calibri" w:eastAsia="Times New Roman" w:hAnsi="Calibri" w:cs="Calibri"/>
                <w:i/>
                <w:sz w:val="20"/>
                <w:szCs w:val="20"/>
                <w:lang w:eastAsia="es-CL"/>
              </w:rPr>
              <w:t xml:space="preserve">Petición </w:t>
            </w:r>
            <w:proofErr w:type="spellStart"/>
            <w:r w:rsidRPr="00501A38">
              <w:rPr>
                <w:rFonts w:ascii="Calibri" w:eastAsia="Times New Roman" w:hAnsi="Calibri" w:cs="Calibri"/>
                <w:i/>
                <w:sz w:val="20"/>
                <w:szCs w:val="20"/>
                <w:lang w:eastAsia="es-CL"/>
              </w:rPr>
              <w:t>N°</w:t>
            </w:r>
            <w:proofErr w:type="spellEnd"/>
            <w:r w:rsidRPr="00501A38">
              <w:rPr>
                <w:rFonts w:ascii="Calibri" w:eastAsia="Times New Roman" w:hAnsi="Calibri" w:cs="Calibri"/>
                <w:i/>
                <w:sz w:val="20"/>
                <w:szCs w:val="20"/>
                <w:lang w:eastAsia="es-CL"/>
              </w:rPr>
              <w:t xml:space="preserve"> 3: Respecto del programa de cumplimiento aprobado, una extensión del plazo original de ejecución de dicho programa.</w:t>
            </w:r>
          </w:p>
          <w:p w14:paraId="03AD4F4A" w14:textId="77777777" w:rsidR="005A4FE6" w:rsidRPr="00132824" w:rsidRDefault="00132824" w:rsidP="00D769AA">
            <w:pPr>
              <w:spacing w:after="0" w:line="240" w:lineRule="auto"/>
              <w:jc w:val="both"/>
              <w:rPr>
                <w:rFonts w:ascii="Calibri" w:eastAsia="Times New Roman" w:hAnsi="Calibri" w:cs="Calibri"/>
                <w:i/>
                <w:sz w:val="20"/>
                <w:szCs w:val="20"/>
                <w:lang w:eastAsia="es-CL"/>
              </w:rPr>
            </w:pPr>
            <w:r w:rsidRPr="00132824">
              <w:rPr>
                <w:rFonts w:ascii="Calibri" w:eastAsia="Times New Roman" w:hAnsi="Calibri" w:cs="Calibri"/>
                <w:b/>
                <w:sz w:val="20"/>
                <w:szCs w:val="20"/>
                <w:lang w:eastAsia="es-CL"/>
              </w:rPr>
              <w:t xml:space="preserve">Considerando </w:t>
            </w:r>
            <w:r w:rsidR="00501A38" w:rsidRPr="00501A38">
              <w:rPr>
                <w:rFonts w:ascii="Calibri" w:eastAsia="Times New Roman" w:hAnsi="Calibri" w:cs="Calibri"/>
                <w:b/>
                <w:sz w:val="20"/>
                <w:szCs w:val="20"/>
                <w:lang w:eastAsia="es-CL"/>
              </w:rPr>
              <w:t>11</w:t>
            </w:r>
            <w:r w:rsidR="00501A38" w:rsidRPr="00501A38">
              <w:rPr>
                <w:rFonts w:ascii="Calibri" w:eastAsia="Times New Roman" w:hAnsi="Calibri" w:cs="Calibri"/>
                <w:sz w:val="20"/>
                <w:szCs w:val="20"/>
                <w:lang w:eastAsia="es-CL"/>
              </w:rPr>
              <w:t>.</w:t>
            </w:r>
            <w:r w:rsidR="00501A38" w:rsidRPr="00501A38">
              <w:rPr>
                <w:rFonts w:ascii="Calibri" w:eastAsia="Times New Roman" w:hAnsi="Calibri" w:cs="Calibri"/>
                <w:i/>
                <w:sz w:val="20"/>
                <w:szCs w:val="20"/>
                <w:lang w:eastAsia="es-CL"/>
              </w:rPr>
              <w:t xml:space="preserve"> Que, la razón o argumento principal para las tres peticiones antes mencionadas dicen relación con la imposibilidad económica de afrontar los costos proyectados en las nuevas cotizaciones realizadas por Recrear S.A. Así, a </w:t>
            </w:r>
            <w:proofErr w:type="gramStart"/>
            <w:r w:rsidR="00501A38" w:rsidRPr="00501A38">
              <w:rPr>
                <w:rFonts w:ascii="Calibri" w:eastAsia="Times New Roman" w:hAnsi="Calibri" w:cs="Calibri"/>
                <w:i/>
                <w:sz w:val="20"/>
                <w:szCs w:val="20"/>
                <w:lang w:eastAsia="es-CL"/>
              </w:rPr>
              <w:t>continuación</w:t>
            </w:r>
            <w:proofErr w:type="gramEnd"/>
            <w:r w:rsidR="00501A38" w:rsidRPr="00501A38">
              <w:rPr>
                <w:rFonts w:ascii="Calibri" w:eastAsia="Times New Roman" w:hAnsi="Calibri" w:cs="Calibri"/>
                <w:i/>
                <w:sz w:val="20"/>
                <w:szCs w:val="20"/>
                <w:lang w:eastAsia="es-CL"/>
              </w:rPr>
              <w:t xml:space="preserve"> esta Superintendencia dará cuenta de las razones técnicas y jurídicas que sustentarán la decisión de rechazo de las peticiones contenidas en el escrito de 28 de diciembre de 2017.</w:t>
            </w:r>
          </w:p>
          <w:p w14:paraId="2AC76AEE" w14:textId="77777777" w:rsidR="005A4FE6" w:rsidRDefault="00501A38" w:rsidP="00D769AA">
            <w:pPr>
              <w:spacing w:after="0" w:line="240" w:lineRule="auto"/>
              <w:jc w:val="both"/>
              <w:rPr>
                <w:rFonts w:ascii="Calibri" w:eastAsia="Times New Roman" w:hAnsi="Calibri" w:cs="Calibri"/>
                <w:sz w:val="20"/>
                <w:szCs w:val="20"/>
                <w:lang w:eastAsia="es-CL"/>
              </w:rPr>
            </w:pPr>
            <w:r w:rsidRPr="00501A38">
              <w:rPr>
                <w:rFonts w:ascii="Calibri" w:eastAsia="Times New Roman" w:hAnsi="Calibri" w:cs="Calibri"/>
                <w:sz w:val="20"/>
                <w:szCs w:val="20"/>
                <w:lang w:eastAsia="es-CL"/>
              </w:rPr>
              <w:t>(...)</w:t>
            </w:r>
          </w:p>
          <w:p w14:paraId="3F5DE3E9" w14:textId="77777777" w:rsidR="005A4FE6" w:rsidRDefault="00132824" w:rsidP="00D769AA">
            <w:pPr>
              <w:spacing w:after="0" w:line="240" w:lineRule="auto"/>
              <w:jc w:val="both"/>
              <w:rPr>
                <w:rFonts w:ascii="Calibri" w:eastAsia="Times New Roman" w:hAnsi="Calibri" w:cs="Calibri"/>
                <w:sz w:val="20"/>
                <w:szCs w:val="20"/>
                <w:lang w:eastAsia="es-CL"/>
              </w:rPr>
            </w:pPr>
            <w:r>
              <w:rPr>
                <w:rFonts w:ascii="Calibri" w:eastAsia="Times New Roman" w:hAnsi="Calibri" w:cs="Calibri"/>
                <w:b/>
                <w:sz w:val="20"/>
                <w:szCs w:val="20"/>
                <w:lang w:eastAsia="es-CL"/>
              </w:rPr>
              <w:t>Resuelvo</w:t>
            </w:r>
            <w:r w:rsidRPr="00132824">
              <w:rPr>
                <w:rFonts w:ascii="Calibri" w:eastAsia="Times New Roman" w:hAnsi="Calibri" w:cs="Calibri"/>
                <w:b/>
                <w:sz w:val="20"/>
                <w:szCs w:val="20"/>
                <w:lang w:eastAsia="es-CL"/>
              </w:rPr>
              <w:t xml:space="preserve"> </w:t>
            </w:r>
            <w:r w:rsidR="00501A38" w:rsidRPr="00501A38">
              <w:rPr>
                <w:rFonts w:ascii="Calibri" w:eastAsia="Times New Roman" w:hAnsi="Calibri" w:cs="Calibri"/>
                <w:b/>
                <w:sz w:val="20"/>
                <w:szCs w:val="20"/>
                <w:lang w:eastAsia="es-CL"/>
              </w:rPr>
              <w:t>l</w:t>
            </w:r>
            <w:r w:rsidR="00501A38" w:rsidRPr="00501A38">
              <w:rPr>
                <w:rFonts w:ascii="Calibri" w:eastAsia="Times New Roman" w:hAnsi="Calibri" w:cs="Calibri"/>
                <w:sz w:val="20"/>
                <w:szCs w:val="20"/>
                <w:lang w:eastAsia="es-CL"/>
              </w:rPr>
              <w:t>. RECHAZAR LAS PETICIONES SOLICITADAS POR RECREAR S.A. EN EL ESCRITO DE 28 DE DICIEMBRE DE 2017 (...)</w:t>
            </w:r>
          </w:p>
          <w:p w14:paraId="0FFD2502" w14:textId="77777777" w:rsidR="00501A38" w:rsidRPr="00501A38" w:rsidRDefault="00132824" w:rsidP="00D769AA">
            <w:pPr>
              <w:spacing w:after="0" w:line="240" w:lineRule="auto"/>
              <w:jc w:val="both"/>
              <w:rPr>
                <w:rFonts w:ascii="Calibri" w:eastAsia="Times New Roman" w:hAnsi="Calibri" w:cs="Calibri"/>
                <w:sz w:val="20"/>
                <w:szCs w:val="20"/>
                <w:lang w:eastAsia="es-CL"/>
              </w:rPr>
            </w:pPr>
            <w:r>
              <w:rPr>
                <w:rFonts w:ascii="Calibri" w:eastAsia="Times New Roman" w:hAnsi="Calibri" w:cs="Calibri"/>
                <w:b/>
                <w:sz w:val="20"/>
                <w:szCs w:val="20"/>
                <w:lang w:eastAsia="es-CL"/>
              </w:rPr>
              <w:t>Resuelvo</w:t>
            </w:r>
            <w:r w:rsidRPr="00132824">
              <w:rPr>
                <w:rFonts w:ascii="Calibri" w:eastAsia="Times New Roman" w:hAnsi="Calibri" w:cs="Calibri"/>
                <w:b/>
                <w:sz w:val="20"/>
                <w:szCs w:val="20"/>
                <w:lang w:eastAsia="es-CL"/>
              </w:rPr>
              <w:t xml:space="preserve"> </w:t>
            </w:r>
            <w:r w:rsidR="00501A38" w:rsidRPr="00501A38">
              <w:rPr>
                <w:rFonts w:ascii="Calibri" w:eastAsia="Times New Roman" w:hAnsi="Calibri" w:cs="Calibri"/>
                <w:b/>
                <w:sz w:val="20"/>
                <w:szCs w:val="20"/>
                <w:lang w:eastAsia="es-CL"/>
              </w:rPr>
              <w:t>III</w:t>
            </w:r>
            <w:r w:rsidR="00501A38" w:rsidRPr="00501A38">
              <w:rPr>
                <w:rFonts w:ascii="Calibri" w:eastAsia="Times New Roman" w:hAnsi="Calibri" w:cs="Calibri"/>
                <w:sz w:val="20"/>
                <w:szCs w:val="20"/>
                <w:lang w:eastAsia="es-CL"/>
              </w:rPr>
              <w:t xml:space="preserve">. TÉNGASE PRESENTE que las obligaciones derivadas del programa de cumplimiento que fuere aprobado mediante la Resolución Exenta </w:t>
            </w:r>
            <w:proofErr w:type="spellStart"/>
            <w:r w:rsidR="00501A38" w:rsidRPr="00501A38">
              <w:rPr>
                <w:rFonts w:ascii="Calibri" w:eastAsia="Times New Roman" w:hAnsi="Calibri" w:cs="Calibri"/>
                <w:sz w:val="20"/>
                <w:szCs w:val="20"/>
                <w:lang w:eastAsia="es-CL"/>
              </w:rPr>
              <w:t>N°</w:t>
            </w:r>
            <w:proofErr w:type="spellEnd"/>
            <w:r w:rsidR="00501A38" w:rsidRPr="00501A38">
              <w:rPr>
                <w:rFonts w:ascii="Calibri" w:eastAsia="Times New Roman" w:hAnsi="Calibri" w:cs="Calibri"/>
                <w:sz w:val="20"/>
                <w:szCs w:val="20"/>
                <w:lang w:eastAsia="es-CL"/>
              </w:rPr>
              <w:t xml:space="preserve"> 4/ Rol D- 032-2017 y su posterior refundido se encuentran vigentes. Adicionalmente, la presente Resolución no obsta a las solicitudes y garantías que correspondan en derecho a la titular en el marco de su ejecución y por lo tanto el procedimiento administrativo sancionador se mantiene suspendido tal como se señaló en el Resuelvo IV de la antedicha Resolución Exenta </w:t>
            </w:r>
            <w:proofErr w:type="spellStart"/>
            <w:r w:rsidR="00501A38" w:rsidRPr="00501A38">
              <w:rPr>
                <w:rFonts w:ascii="Calibri" w:eastAsia="Times New Roman" w:hAnsi="Calibri" w:cs="Calibri"/>
                <w:sz w:val="20"/>
                <w:szCs w:val="20"/>
                <w:lang w:eastAsia="es-CL"/>
              </w:rPr>
              <w:t>N°</w:t>
            </w:r>
            <w:proofErr w:type="spellEnd"/>
            <w:r w:rsidR="00501A38" w:rsidRPr="00501A38">
              <w:rPr>
                <w:rFonts w:ascii="Calibri" w:eastAsia="Times New Roman" w:hAnsi="Calibri" w:cs="Calibri"/>
                <w:sz w:val="20"/>
                <w:szCs w:val="20"/>
                <w:lang w:eastAsia="es-CL"/>
              </w:rPr>
              <w:t xml:space="preserve"> 4/Rol D-032-2017.</w:t>
            </w:r>
          </w:p>
        </w:tc>
      </w:tr>
      <w:tr w:rsidR="00501A38" w:rsidRPr="00501A38" w14:paraId="689302FB" w14:textId="77777777" w:rsidTr="00501A38">
        <w:trPr>
          <w:trHeight w:val="20"/>
        </w:trPr>
        <w:tc>
          <w:tcPr>
            <w:tcW w:w="153" w:type="pct"/>
            <w:tcBorders>
              <w:top w:val="single" w:sz="4" w:space="0" w:color="auto"/>
              <w:left w:val="single" w:sz="4" w:space="0" w:color="auto"/>
              <w:bottom w:val="single" w:sz="4" w:space="0" w:color="auto"/>
              <w:right w:val="single" w:sz="4" w:space="0" w:color="auto"/>
            </w:tcBorders>
            <w:shd w:val="clear" w:color="000000" w:fill="FFFFFF"/>
            <w:noWrap/>
            <w:hideMark/>
          </w:tcPr>
          <w:p w14:paraId="6B92B608" w14:textId="77777777" w:rsidR="00501A38" w:rsidRPr="00501A38" w:rsidRDefault="00501A38" w:rsidP="00D769AA">
            <w:pPr>
              <w:spacing w:after="0" w:line="240" w:lineRule="auto"/>
              <w:jc w:val="center"/>
              <w:rPr>
                <w:rFonts w:ascii="Calibri" w:eastAsia="Times New Roman" w:hAnsi="Calibri" w:cs="Calibri"/>
                <w:color w:val="000000"/>
                <w:sz w:val="20"/>
                <w:szCs w:val="20"/>
                <w:lang w:eastAsia="es-CL"/>
              </w:rPr>
            </w:pPr>
            <w:r w:rsidRPr="00501A38">
              <w:rPr>
                <w:rFonts w:ascii="Calibri" w:eastAsia="Times New Roman" w:hAnsi="Calibri" w:cs="Calibri"/>
                <w:color w:val="000000"/>
                <w:sz w:val="20"/>
                <w:szCs w:val="20"/>
                <w:lang w:eastAsia="es-CL"/>
              </w:rPr>
              <w:t>5</w:t>
            </w:r>
          </w:p>
        </w:tc>
        <w:tc>
          <w:tcPr>
            <w:tcW w:w="472" w:type="pct"/>
            <w:tcBorders>
              <w:top w:val="single" w:sz="4" w:space="0" w:color="auto"/>
              <w:left w:val="single" w:sz="4" w:space="0" w:color="auto"/>
              <w:bottom w:val="single" w:sz="4" w:space="0" w:color="auto"/>
              <w:right w:val="single" w:sz="4" w:space="0" w:color="auto"/>
            </w:tcBorders>
            <w:shd w:val="clear" w:color="000000" w:fill="FFFFFF"/>
            <w:hideMark/>
          </w:tcPr>
          <w:p w14:paraId="765E4844" w14:textId="23C7A4B6" w:rsidR="00501A38" w:rsidRPr="00501A38" w:rsidRDefault="00345A67" w:rsidP="00D769AA">
            <w:pPr>
              <w:spacing w:after="0" w:line="240" w:lineRule="auto"/>
              <w:rPr>
                <w:rFonts w:ascii="Calibri" w:eastAsia="Times New Roman" w:hAnsi="Calibri" w:cs="Calibri"/>
                <w:color w:val="000000"/>
                <w:sz w:val="20"/>
                <w:szCs w:val="20"/>
                <w:lang w:eastAsia="es-CL"/>
              </w:rPr>
            </w:pPr>
            <w:r>
              <w:rPr>
                <w:rFonts w:ascii="Calibri" w:eastAsia="Times New Roman" w:hAnsi="Calibri" w:cs="Calibri"/>
                <w:b/>
                <w:color w:val="000000"/>
                <w:sz w:val="20"/>
                <w:szCs w:val="20"/>
                <w:lang w:eastAsia="es-CL"/>
              </w:rPr>
              <w:t>4ta</w:t>
            </w:r>
            <w:r w:rsidRPr="00345A67">
              <w:rPr>
                <w:rFonts w:ascii="Calibri" w:eastAsia="Times New Roman" w:hAnsi="Calibri" w:cs="Calibri"/>
                <w:b/>
                <w:color w:val="000000"/>
                <w:sz w:val="20"/>
                <w:szCs w:val="20"/>
                <w:lang w:eastAsia="es-CL"/>
              </w:rPr>
              <w:t xml:space="preserve"> Carta </w:t>
            </w:r>
            <w:r w:rsidR="00501A38">
              <w:rPr>
                <w:rFonts w:ascii="Calibri" w:eastAsia="Times New Roman" w:hAnsi="Calibri" w:cs="Calibri"/>
                <w:color w:val="000000"/>
                <w:sz w:val="20"/>
                <w:szCs w:val="20"/>
                <w:lang w:eastAsia="es-CL"/>
              </w:rPr>
              <w:t xml:space="preserve">del Titular, </w:t>
            </w:r>
            <w:r w:rsidR="00501A38" w:rsidRPr="00501A38">
              <w:rPr>
                <w:rFonts w:ascii="Calibri" w:eastAsia="Times New Roman" w:hAnsi="Calibri" w:cs="Calibri"/>
                <w:color w:val="000000"/>
                <w:sz w:val="20"/>
                <w:szCs w:val="20"/>
                <w:lang w:eastAsia="es-CL"/>
              </w:rPr>
              <w:t>del 4 de abril de 2018</w:t>
            </w:r>
            <w:r w:rsidR="001C79E3">
              <w:rPr>
                <w:rFonts w:ascii="Calibri" w:eastAsia="Times New Roman" w:hAnsi="Calibri" w:cs="Calibri"/>
                <w:color w:val="000000"/>
                <w:sz w:val="20"/>
                <w:szCs w:val="20"/>
                <w:lang w:eastAsia="es-CL"/>
              </w:rPr>
              <w:t xml:space="preserve"> (ver Anexo 6)</w:t>
            </w:r>
          </w:p>
        </w:tc>
        <w:tc>
          <w:tcPr>
            <w:tcW w:w="4375" w:type="pct"/>
            <w:tcBorders>
              <w:top w:val="single" w:sz="4" w:space="0" w:color="auto"/>
              <w:left w:val="single" w:sz="4" w:space="0" w:color="auto"/>
              <w:bottom w:val="single" w:sz="4" w:space="0" w:color="auto"/>
              <w:right w:val="single" w:sz="4" w:space="0" w:color="auto"/>
            </w:tcBorders>
            <w:shd w:val="clear" w:color="000000" w:fill="FFFFFF"/>
            <w:hideMark/>
          </w:tcPr>
          <w:p w14:paraId="1A07402F" w14:textId="77777777" w:rsidR="00395EB2" w:rsidRDefault="00501A38" w:rsidP="00D769AA">
            <w:pPr>
              <w:spacing w:after="0" w:line="240" w:lineRule="auto"/>
              <w:jc w:val="both"/>
              <w:rPr>
                <w:rFonts w:ascii="Calibri" w:eastAsia="Times New Roman" w:hAnsi="Calibri" w:cs="Calibri"/>
                <w:sz w:val="20"/>
                <w:szCs w:val="20"/>
                <w:lang w:eastAsia="es-CL"/>
              </w:rPr>
            </w:pPr>
            <w:r w:rsidRPr="00501A38">
              <w:rPr>
                <w:rFonts w:ascii="Calibri" w:eastAsia="Times New Roman" w:hAnsi="Calibri" w:cs="Calibri"/>
                <w:sz w:val="20"/>
                <w:szCs w:val="20"/>
                <w:lang w:eastAsia="es-CL"/>
              </w:rPr>
              <w:t>En lo principal: DA CUENTA DE SITUACIÓN QUE INDICA; En el Otrosí: ACOMPAÑA DOCUMENTOS.</w:t>
            </w:r>
          </w:p>
          <w:p w14:paraId="2335F8B5" w14:textId="4B5DD712" w:rsidR="00501A38" w:rsidRPr="00501A38" w:rsidRDefault="00501A38" w:rsidP="00D769AA">
            <w:pPr>
              <w:spacing w:after="0" w:line="240" w:lineRule="auto"/>
              <w:jc w:val="both"/>
              <w:rPr>
                <w:rFonts w:ascii="Calibri" w:eastAsia="Times New Roman" w:hAnsi="Calibri" w:cs="Calibri"/>
                <w:sz w:val="20"/>
                <w:szCs w:val="20"/>
                <w:lang w:eastAsia="es-CL"/>
              </w:rPr>
            </w:pPr>
            <w:r w:rsidRPr="00501A38">
              <w:rPr>
                <w:rFonts w:ascii="Calibri" w:eastAsia="Times New Roman" w:hAnsi="Calibri" w:cs="Calibri"/>
                <w:sz w:val="20"/>
                <w:szCs w:val="20"/>
                <w:lang w:eastAsia="es-CL"/>
              </w:rPr>
              <w:t xml:space="preserve">En la carta, el abogado representante de </w:t>
            </w:r>
            <w:r w:rsidRPr="00EF06B3">
              <w:rPr>
                <w:rFonts w:ascii="Calibri" w:eastAsia="Times New Roman" w:hAnsi="Calibri" w:cs="Calibri"/>
                <w:sz w:val="20"/>
                <w:szCs w:val="20"/>
                <w:lang w:eastAsia="es-CL"/>
              </w:rPr>
              <w:t xml:space="preserve">RECREAR S.A. dio cuenta de mediciones de Nivel de </w:t>
            </w:r>
            <w:r w:rsidR="00B0415F" w:rsidRPr="00EF06B3">
              <w:rPr>
                <w:rFonts w:ascii="Calibri" w:eastAsia="Times New Roman" w:hAnsi="Calibri" w:cs="Calibri"/>
                <w:sz w:val="20"/>
                <w:szCs w:val="20"/>
                <w:lang w:eastAsia="es-CL"/>
              </w:rPr>
              <w:t>P</w:t>
            </w:r>
            <w:r w:rsidRPr="00EF06B3">
              <w:rPr>
                <w:rFonts w:ascii="Calibri" w:eastAsia="Times New Roman" w:hAnsi="Calibri" w:cs="Calibri"/>
                <w:sz w:val="20"/>
                <w:szCs w:val="20"/>
                <w:lang w:eastAsia="es-CL"/>
              </w:rPr>
              <w:t xml:space="preserve">resión Sonora efectuadas por la empresa "SEMAM </w:t>
            </w:r>
            <w:proofErr w:type="spellStart"/>
            <w:r w:rsidRPr="00EF06B3">
              <w:rPr>
                <w:rFonts w:ascii="Calibri" w:eastAsia="Times New Roman" w:hAnsi="Calibri" w:cs="Calibri"/>
                <w:sz w:val="20"/>
                <w:szCs w:val="20"/>
                <w:lang w:eastAsia="es-CL"/>
              </w:rPr>
              <w:t>SpA</w:t>
            </w:r>
            <w:proofErr w:type="spellEnd"/>
            <w:r w:rsidRPr="00EF06B3">
              <w:rPr>
                <w:rFonts w:ascii="Calibri" w:eastAsia="Times New Roman" w:hAnsi="Calibri" w:cs="Calibri"/>
                <w:sz w:val="20"/>
                <w:szCs w:val="20"/>
                <w:lang w:eastAsia="es-CL"/>
              </w:rPr>
              <w:t xml:space="preserve">" (autorizada como ETFA mediante R.E. </w:t>
            </w:r>
            <w:proofErr w:type="spellStart"/>
            <w:r w:rsidRPr="00EF06B3">
              <w:rPr>
                <w:rFonts w:ascii="Calibri" w:eastAsia="Times New Roman" w:hAnsi="Calibri" w:cs="Calibri"/>
                <w:sz w:val="20"/>
                <w:szCs w:val="20"/>
                <w:lang w:eastAsia="es-CL"/>
              </w:rPr>
              <w:t>N°</w:t>
            </w:r>
            <w:proofErr w:type="spellEnd"/>
            <w:r w:rsidRPr="00EF06B3">
              <w:rPr>
                <w:rFonts w:ascii="Calibri" w:eastAsia="Times New Roman" w:hAnsi="Calibri" w:cs="Calibri"/>
                <w:sz w:val="20"/>
                <w:szCs w:val="20"/>
                <w:lang w:eastAsia="es-CL"/>
              </w:rPr>
              <w:t xml:space="preserve"> 384/</w:t>
            </w:r>
            <w:r w:rsidR="00A22EF4" w:rsidRPr="00EF06B3">
              <w:rPr>
                <w:rFonts w:ascii="Calibri" w:eastAsia="Times New Roman" w:hAnsi="Calibri" w:cs="Calibri"/>
                <w:sz w:val="20"/>
                <w:szCs w:val="20"/>
                <w:lang w:eastAsia="es-CL"/>
              </w:rPr>
              <w:t>2018</w:t>
            </w:r>
            <w:r w:rsidRPr="00EF06B3">
              <w:rPr>
                <w:rFonts w:ascii="Calibri" w:eastAsia="Times New Roman" w:hAnsi="Calibri" w:cs="Calibri"/>
                <w:sz w:val="20"/>
                <w:szCs w:val="20"/>
                <w:lang w:eastAsia="es-CL"/>
              </w:rPr>
              <w:t>)</w:t>
            </w:r>
            <w:r w:rsidR="00B0415F" w:rsidRPr="00EF06B3">
              <w:rPr>
                <w:rFonts w:ascii="Calibri" w:eastAsia="Times New Roman" w:hAnsi="Calibri" w:cs="Calibri"/>
                <w:sz w:val="20"/>
                <w:szCs w:val="20"/>
                <w:lang w:eastAsia="es-CL"/>
              </w:rPr>
              <w:t xml:space="preserve">. </w:t>
            </w:r>
            <w:r w:rsidR="00B0415F" w:rsidRPr="00EF06B3">
              <w:rPr>
                <w:rFonts w:ascii="Calibri" w:eastAsia="Times New Roman" w:hAnsi="Calibri" w:cs="Calibri"/>
                <w:b/>
                <w:sz w:val="20"/>
                <w:szCs w:val="20"/>
                <w:lang w:eastAsia="es-CL"/>
              </w:rPr>
              <w:t>Las mediciones</w:t>
            </w:r>
            <w:r w:rsidRPr="00EF06B3">
              <w:rPr>
                <w:rFonts w:ascii="Calibri" w:eastAsia="Times New Roman" w:hAnsi="Calibri" w:cs="Calibri"/>
                <w:b/>
                <w:sz w:val="20"/>
                <w:szCs w:val="20"/>
                <w:lang w:eastAsia="es-CL"/>
              </w:rPr>
              <w:t xml:space="preserve">, efectuadas el día 15 de marzo de 2018 entre 21:00 y 21:50 horas, </w:t>
            </w:r>
            <w:r w:rsidR="00B0415F" w:rsidRPr="00EF06B3">
              <w:rPr>
                <w:rFonts w:ascii="Calibri" w:eastAsia="Times New Roman" w:hAnsi="Calibri" w:cs="Calibri"/>
                <w:b/>
                <w:sz w:val="20"/>
                <w:szCs w:val="20"/>
                <w:lang w:eastAsia="es-CL"/>
              </w:rPr>
              <w:t xml:space="preserve">registraron </w:t>
            </w:r>
            <w:r w:rsidRPr="00EF06B3">
              <w:rPr>
                <w:rFonts w:ascii="Calibri" w:eastAsia="Times New Roman" w:hAnsi="Calibri" w:cs="Calibri"/>
                <w:b/>
                <w:sz w:val="20"/>
                <w:szCs w:val="20"/>
                <w:lang w:eastAsia="es-CL"/>
              </w:rPr>
              <w:t>39 dB(A)</w:t>
            </w:r>
            <w:r w:rsidR="00B0415F" w:rsidRPr="00EF06B3">
              <w:rPr>
                <w:rFonts w:ascii="Calibri" w:eastAsia="Times New Roman" w:hAnsi="Calibri" w:cs="Calibri"/>
                <w:b/>
                <w:sz w:val="20"/>
                <w:szCs w:val="20"/>
                <w:lang w:eastAsia="es-CL"/>
              </w:rPr>
              <w:t xml:space="preserve"> en el sitio receptor</w:t>
            </w:r>
            <w:r w:rsidRPr="00EF06B3">
              <w:rPr>
                <w:rFonts w:ascii="Calibri" w:eastAsia="Times New Roman" w:hAnsi="Calibri" w:cs="Calibri"/>
                <w:sz w:val="20"/>
                <w:szCs w:val="20"/>
                <w:lang w:eastAsia="es-CL"/>
              </w:rPr>
              <w:t>, lo que se encuentr</w:t>
            </w:r>
            <w:r w:rsidRPr="00501A38">
              <w:rPr>
                <w:rFonts w:ascii="Calibri" w:eastAsia="Times New Roman" w:hAnsi="Calibri" w:cs="Calibri"/>
                <w:sz w:val="20"/>
                <w:szCs w:val="20"/>
                <w:lang w:eastAsia="es-CL"/>
              </w:rPr>
              <w:t xml:space="preserve">a bajo el límite máximo permitido según D.S. </w:t>
            </w:r>
            <w:proofErr w:type="spellStart"/>
            <w:r w:rsidRPr="00501A38">
              <w:rPr>
                <w:rFonts w:ascii="Calibri" w:eastAsia="Times New Roman" w:hAnsi="Calibri" w:cs="Calibri"/>
                <w:sz w:val="20"/>
                <w:szCs w:val="20"/>
                <w:lang w:eastAsia="es-CL"/>
              </w:rPr>
              <w:t>N°</w:t>
            </w:r>
            <w:proofErr w:type="spellEnd"/>
            <w:r w:rsidRPr="00501A38">
              <w:rPr>
                <w:rFonts w:ascii="Calibri" w:eastAsia="Times New Roman" w:hAnsi="Calibri" w:cs="Calibri"/>
                <w:sz w:val="20"/>
                <w:szCs w:val="20"/>
                <w:lang w:eastAsia="es-CL"/>
              </w:rPr>
              <w:t xml:space="preserve"> 38/2011, discutiendo algunos puntos de lo señalado en la Res. Ex. </w:t>
            </w:r>
            <w:proofErr w:type="spellStart"/>
            <w:r w:rsidRPr="00501A38">
              <w:rPr>
                <w:rFonts w:ascii="Calibri" w:eastAsia="Times New Roman" w:hAnsi="Calibri" w:cs="Calibri"/>
                <w:sz w:val="20"/>
                <w:szCs w:val="20"/>
                <w:lang w:eastAsia="es-CL"/>
              </w:rPr>
              <w:t>N°</w:t>
            </w:r>
            <w:proofErr w:type="spellEnd"/>
            <w:r w:rsidRPr="00501A38">
              <w:rPr>
                <w:rFonts w:ascii="Calibri" w:eastAsia="Times New Roman" w:hAnsi="Calibri" w:cs="Calibri"/>
                <w:sz w:val="20"/>
                <w:szCs w:val="20"/>
                <w:lang w:eastAsia="es-CL"/>
              </w:rPr>
              <w:t xml:space="preserve"> 5/ ROL D-032-2017, del 20 de febrero de 2018</w:t>
            </w:r>
            <w:r w:rsidR="00D66133">
              <w:rPr>
                <w:rFonts w:ascii="Calibri" w:eastAsia="Times New Roman" w:hAnsi="Calibri" w:cs="Calibri"/>
                <w:sz w:val="20"/>
                <w:szCs w:val="20"/>
                <w:lang w:eastAsia="es-CL"/>
              </w:rPr>
              <w:t>.</w:t>
            </w:r>
          </w:p>
        </w:tc>
      </w:tr>
    </w:tbl>
    <w:p w14:paraId="6AE63F1B" w14:textId="77777777" w:rsidR="00501A38" w:rsidRDefault="00501A38" w:rsidP="00D769AA">
      <w:pPr>
        <w:spacing w:after="0" w:line="240" w:lineRule="auto"/>
        <w:rPr>
          <w:rFonts w:ascii="Calibri" w:eastAsia="Calibri" w:hAnsi="Calibri" w:cs="Calibri"/>
          <w:sz w:val="28"/>
          <w:szCs w:val="32"/>
        </w:rPr>
        <w:sectPr w:rsidR="00501A38" w:rsidSect="00AD6A27">
          <w:footerReference w:type="default" r:id="rId14"/>
          <w:pgSz w:w="15840" w:h="12240" w:orient="landscape" w:code="1"/>
          <w:pgMar w:top="1134" w:right="1134" w:bottom="1134" w:left="1134" w:header="709" w:footer="709" w:gutter="0"/>
          <w:cols w:space="708"/>
          <w:docGrid w:linePitch="360"/>
        </w:sectPr>
      </w:pPr>
    </w:p>
    <w:p w14:paraId="1E0FEC8A" w14:textId="77777777" w:rsidR="006A7D58" w:rsidRDefault="006A7D58" w:rsidP="00D769AA">
      <w:pPr>
        <w:pStyle w:val="Ttulo1"/>
      </w:pPr>
      <w:bookmarkStart w:id="55" w:name="_Toc382381121"/>
      <w:bookmarkStart w:id="56" w:name="_Toc391299717"/>
      <w:bookmarkStart w:id="57" w:name="_Toc519853827"/>
      <w:bookmarkStart w:id="58" w:name="_Toc390777030"/>
      <w:bookmarkStart w:id="59" w:name="_Toc449085419"/>
      <w:bookmarkStart w:id="60" w:name="Parte5PdC"/>
      <w:r w:rsidRPr="008D7BE2">
        <w:t>EVALUACIÓN DEL PLAN DE ACCIONES Y METAS CONTENIDO EN EL PROGRAMA DE CUMPLIMIENTO</w:t>
      </w:r>
      <w:bookmarkEnd w:id="55"/>
      <w:bookmarkEnd w:id="56"/>
      <w:r w:rsidRPr="008D7BE2">
        <w:t>.</w:t>
      </w:r>
      <w:bookmarkEnd w:id="57"/>
    </w:p>
    <w:p w14:paraId="63F23C2D" w14:textId="77777777" w:rsidR="006A7D58" w:rsidRPr="005A4FE6" w:rsidRDefault="006A7D58" w:rsidP="00D769AA">
      <w:pPr>
        <w:spacing w:after="0" w:line="240" w:lineRule="auto"/>
        <w:contextualSpacing/>
        <w:jc w:val="both"/>
        <w:outlineLvl w:val="0"/>
        <w:rPr>
          <w:rFonts w:ascii="Calibri" w:eastAsia="Calibri" w:hAnsi="Calibri" w:cs="Calibri"/>
          <w:color w:val="FF0000"/>
          <w:sz w:val="20"/>
          <w:szCs w:val="20"/>
        </w:rPr>
      </w:pPr>
      <w:bookmarkStart w:id="61" w:name="_Ref352922216"/>
      <w:bookmarkStart w:id="62" w:name="_Toc353998120"/>
      <w:bookmarkStart w:id="63" w:name="_Toc353998193"/>
      <w:bookmarkStart w:id="64" w:name="_Toc382383547"/>
      <w:bookmarkStart w:id="65" w:name="_Toc382472369"/>
      <w:bookmarkStart w:id="66" w:name="_Toc390184279"/>
      <w:bookmarkStart w:id="67" w:name="_Toc390360010"/>
      <w:bookmarkStart w:id="68" w:name="_Toc390777031"/>
      <w:bookmarkEnd w:id="58"/>
      <w:bookmarkEnd w:id="59"/>
    </w:p>
    <w:p w14:paraId="5EFB8694" w14:textId="77777777" w:rsidR="00833446" w:rsidRPr="005A4FE6" w:rsidRDefault="00833446" w:rsidP="00D769AA">
      <w:pPr>
        <w:spacing w:after="0" w:line="240" w:lineRule="auto"/>
        <w:contextualSpacing/>
        <w:jc w:val="both"/>
        <w:outlineLvl w:val="0"/>
        <w:rPr>
          <w:rFonts w:ascii="Calibri" w:eastAsia="Calibri" w:hAnsi="Calibri" w:cs="Calibri"/>
          <w:sz w:val="20"/>
          <w:szCs w:val="20"/>
        </w:rPr>
      </w:pPr>
      <w:bookmarkStart w:id="69" w:name="_Toc519853828"/>
      <w:r w:rsidRPr="005A4FE6">
        <w:rPr>
          <w:rFonts w:ascii="Calibri" w:eastAsia="Calibri" w:hAnsi="Calibri" w:cs="Calibri"/>
          <w:sz w:val="20"/>
          <w:szCs w:val="20"/>
        </w:rPr>
        <w:t xml:space="preserve">Las acciones se han transcrito </w:t>
      </w:r>
      <w:r w:rsidR="00931311" w:rsidRPr="005A4FE6">
        <w:rPr>
          <w:rFonts w:ascii="Calibri" w:eastAsia="Calibri" w:hAnsi="Calibri" w:cs="Calibri"/>
          <w:sz w:val="20"/>
          <w:szCs w:val="20"/>
        </w:rPr>
        <w:t xml:space="preserve">textualmente </w:t>
      </w:r>
      <w:r w:rsidRPr="005A4FE6">
        <w:rPr>
          <w:rFonts w:ascii="Calibri" w:eastAsia="Calibri" w:hAnsi="Calibri" w:cs="Calibri"/>
          <w:sz w:val="20"/>
          <w:szCs w:val="20"/>
        </w:rPr>
        <w:t>desde el documento “</w:t>
      </w:r>
      <w:r w:rsidRPr="005A4FE6">
        <w:rPr>
          <w:rFonts w:ascii="Calibri" w:eastAsia="Calibri" w:hAnsi="Calibri" w:cs="Calibri"/>
          <w:i/>
          <w:sz w:val="20"/>
          <w:szCs w:val="20"/>
        </w:rPr>
        <w:t>Programa de Cumplimiento Refundido</w:t>
      </w:r>
      <w:r w:rsidRPr="005A4FE6">
        <w:rPr>
          <w:rFonts w:ascii="Calibri" w:eastAsia="Calibri" w:hAnsi="Calibri" w:cs="Calibri"/>
          <w:sz w:val="20"/>
          <w:szCs w:val="20"/>
        </w:rPr>
        <w:t xml:space="preserve">” ingresado a la Oficina de Partes de la Superintendencia el 29 de </w:t>
      </w:r>
      <w:r w:rsidR="00931311" w:rsidRPr="005A4FE6">
        <w:rPr>
          <w:rFonts w:ascii="Calibri" w:eastAsia="Calibri" w:hAnsi="Calibri" w:cs="Calibri"/>
          <w:sz w:val="20"/>
          <w:szCs w:val="20"/>
        </w:rPr>
        <w:t>septiembre</w:t>
      </w:r>
      <w:r w:rsidRPr="005A4FE6">
        <w:rPr>
          <w:rFonts w:ascii="Calibri" w:eastAsia="Calibri" w:hAnsi="Calibri" w:cs="Calibri"/>
          <w:sz w:val="20"/>
          <w:szCs w:val="20"/>
        </w:rPr>
        <w:t xml:space="preserve"> de 2017, el que describió cada acción en términos de “</w:t>
      </w:r>
      <w:r w:rsidRPr="005A4FE6">
        <w:rPr>
          <w:rFonts w:ascii="Calibri" w:eastAsia="Calibri" w:hAnsi="Calibri" w:cs="Calibri"/>
          <w:i/>
          <w:sz w:val="20"/>
          <w:szCs w:val="20"/>
        </w:rPr>
        <w:t>ID</w:t>
      </w:r>
      <w:r w:rsidRPr="005A4FE6">
        <w:rPr>
          <w:rFonts w:ascii="Calibri" w:eastAsia="Calibri" w:hAnsi="Calibri" w:cs="Calibri"/>
          <w:sz w:val="20"/>
          <w:szCs w:val="20"/>
        </w:rPr>
        <w:t>”, “</w:t>
      </w:r>
      <w:r w:rsidRPr="005A4FE6">
        <w:rPr>
          <w:rFonts w:ascii="Calibri" w:eastAsia="Calibri" w:hAnsi="Calibri" w:cs="Calibri"/>
          <w:i/>
          <w:sz w:val="20"/>
          <w:szCs w:val="20"/>
        </w:rPr>
        <w:t>Descripción</w:t>
      </w:r>
      <w:r w:rsidRPr="005A4FE6">
        <w:rPr>
          <w:rFonts w:ascii="Calibri" w:eastAsia="Calibri" w:hAnsi="Calibri" w:cs="Calibri"/>
          <w:sz w:val="20"/>
          <w:szCs w:val="20"/>
        </w:rPr>
        <w:t>”, “</w:t>
      </w:r>
      <w:r w:rsidRPr="005A4FE6">
        <w:rPr>
          <w:rFonts w:ascii="Calibri" w:eastAsia="Calibri" w:hAnsi="Calibri" w:cs="Calibri"/>
          <w:i/>
          <w:sz w:val="20"/>
          <w:szCs w:val="20"/>
        </w:rPr>
        <w:t>Plazo de ejecución</w:t>
      </w:r>
      <w:r w:rsidRPr="005A4FE6">
        <w:rPr>
          <w:rFonts w:ascii="Calibri" w:eastAsia="Calibri" w:hAnsi="Calibri" w:cs="Calibri"/>
          <w:sz w:val="20"/>
          <w:szCs w:val="20"/>
        </w:rPr>
        <w:t>”, “</w:t>
      </w:r>
      <w:r w:rsidRPr="005A4FE6">
        <w:rPr>
          <w:rFonts w:ascii="Calibri" w:eastAsia="Calibri" w:hAnsi="Calibri" w:cs="Calibri"/>
          <w:i/>
          <w:sz w:val="20"/>
          <w:szCs w:val="20"/>
        </w:rPr>
        <w:t>Costos</w:t>
      </w:r>
      <w:r w:rsidRPr="005A4FE6">
        <w:rPr>
          <w:rFonts w:ascii="Calibri" w:eastAsia="Calibri" w:hAnsi="Calibri" w:cs="Calibri"/>
          <w:sz w:val="20"/>
          <w:szCs w:val="20"/>
        </w:rPr>
        <w:t>” y “</w:t>
      </w:r>
      <w:r w:rsidRPr="005A4FE6">
        <w:rPr>
          <w:rFonts w:ascii="Calibri" w:eastAsia="Calibri" w:hAnsi="Calibri" w:cs="Calibri"/>
          <w:i/>
          <w:sz w:val="20"/>
          <w:szCs w:val="20"/>
        </w:rPr>
        <w:t>Comentarios</w:t>
      </w:r>
      <w:r w:rsidRPr="005A4FE6">
        <w:rPr>
          <w:rFonts w:ascii="Calibri" w:eastAsia="Calibri" w:hAnsi="Calibri" w:cs="Calibri"/>
          <w:sz w:val="20"/>
          <w:szCs w:val="20"/>
        </w:rPr>
        <w:t xml:space="preserve">”. Los demás campos se han agregado en el marco de </w:t>
      </w:r>
      <w:r w:rsidR="00D66133">
        <w:rPr>
          <w:rFonts w:ascii="Calibri" w:eastAsia="Calibri" w:hAnsi="Calibri" w:cs="Calibri"/>
          <w:sz w:val="20"/>
          <w:szCs w:val="20"/>
        </w:rPr>
        <w:t xml:space="preserve">la </w:t>
      </w:r>
      <w:r w:rsidRPr="005A4FE6">
        <w:rPr>
          <w:rFonts w:ascii="Calibri" w:eastAsia="Calibri" w:hAnsi="Calibri" w:cs="Calibri"/>
          <w:sz w:val="20"/>
          <w:szCs w:val="20"/>
        </w:rPr>
        <w:t xml:space="preserve">fiscalización </w:t>
      </w:r>
      <w:r w:rsidR="00D66133">
        <w:rPr>
          <w:rFonts w:ascii="Calibri" w:eastAsia="Calibri" w:hAnsi="Calibri" w:cs="Calibri"/>
          <w:sz w:val="20"/>
          <w:szCs w:val="20"/>
        </w:rPr>
        <w:t>al Instrumento señalado previamente</w:t>
      </w:r>
      <w:r w:rsidRPr="005A4FE6">
        <w:rPr>
          <w:rFonts w:ascii="Calibri" w:eastAsia="Calibri" w:hAnsi="Calibri" w:cs="Calibri"/>
          <w:sz w:val="20"/>
          <w:szCs w:val="20"/>
        </w:rPr>
        <w:t>.</w:t>
      </w:r>
      <w:bookmarkEnd w:id="69"/>
    </w:p>
    <w:p w14:paraId="7266BBBF" w14:textId="77777777" w:rsidR="00833446" w:rsidRPr="005A4FE6" w:rsidRDefault="00833446" w:rsidP="00D769AA">
      <w:pPr>
        <w:spacing w:after="0" w:line="240" w:lineRule="auto"/>
        <w:contextualSpacing/>
        <w:jc w:val="both"/>
        <w:outlineLvl w:val="0"/>
        <w:rPr>
          <w:rFonts w:ascii="Calibri" w:eastAsia="Calibri" w:hAnsi="Calibri" w:cs="Calibri"/>
          <w:color w:val="FF0000"/>
          <w:sz w:val="20"/>
          <w:szCs w:val="20"/>
        </w:rPr>
      </w:pPr>
    </w:p>
    <w:tbl>
      <w:tblPr>
        <w:tblStyle w:val="Tablaconcuadrcula1"/>
        <w:tblW w:w="5000" w:type="pct"/>
        <w:tblLook w:val="04A0" w:firstRow="1" w:lastRow="0" w:firstColumn="1" w:lastColumn="0" w:noHBand="0" w:noVBand="1"/>
      </w:tblPr>
      <w:tblGrid>
        <w:gridCol w:w="13562"/>
      </w:tblGrid>
      <w:tr w:rsidR="006A7D58" w:rsidRPr="008D7BE2" w14:paraId="54BF7D9B" w14:textId="77777777" w:rsidTr="00501A38">
        <w:trPr>
          <w:trHeight w:val="20"/>
        </w:trPr>
        <w:tc>
          <w:tcPr>
            <w:tcW w:w="5000" w:type="pct"/>
            <w:shd w:val="clear" w:color="auto" w:fill="D9D9D9" w:themeFill="background1" w:themeFillShade="D9"/>
            <w:vAlign w:val="center"/>
          </w:tcPr>
          <w:bookmarkEnd w:id="61"/>
          <w:bookmarkEnd w:id="62"/>
          <w:bookmarkEnd w:id="63"/>
          <w:bookmarkEnd w:id="64"/>
          <w:bookmarkEnd w:id="65"/>
          <w:bookmarkEnd w:id="66"/>
          <w:bookmarkEnd w:id="67"/>
          <w:bookmarkEnd w:id="68"/>
          <w:p w14:paraId="6A3D8260" w14:textId="77777777" w:rsidR="006A7D58" w:rsidRPr="008D7BE2" w:rsidRDefault="006A7D58" w:rsidP="00D769AA">
            <w:pPr>
              <w:jc w:val="both"/>
              <w:rPr>
                <w:b/>
                <w:highlight w:val="yellow"/>
              </w:rPr>
            </w:pPr>
            <w:r>
              <w:rPr>
                <w:b/>
              </w:rPr>
              <w:t>Hechos, actos y omisiones que constituyen la infracción</w:t>
            </w:r>
            <w:r w:rsidRPr="008D7BE2">
              <w:rPr>
                <w:b/>
              </w:rPr>
              <w:t>:</w:t>
            </w:r>
            <w:r>
              <w:t xml:space="preserve"> </w:t>
            </w:r>
            <w:r w:rsidR="00501A38" w:rsidRPr="00501A38">
              <w:rPr>
                <w:rFonts w:cs="Calibri"/>
              </w:rPr>
              <w:t>En I</w:t>
            </w:r>
            <w:r w:rsidR="00501A38">
              <w:rPr>
                <w:rFonts w:cs="Calibri"/>
              </w:rPr>
              <w:t xml:space="preserve">nspección </w:t>
            </w:r>
            <w:r w:rsidR="00501A38" w:rsidRPr="00501A38">
              <w:rPr>
                <w:rFonts w:cs="Calibri"/>
              </w:rPr>
              <w:t>de feb</w:t>
            </w:r>
            <w:r w:rsidR="00501A38">
              <w:rPr>
                <w:rFonts w:cs="Calibri"/>
              </w:rPr>
              <w:t>rero de</w:t>
            </w:r>
            <w:r w:rsidR="00501A38" w:rsidRPr="00501A38">
              <w:rPr>
                <w:rFonts w:cs="Calibri"/>
              </w:rPr>
              <w:t xml:space="preserve"> 2016</w:t>
            </w:r>
            <w:r w:rsidR="00501A38">
              <w:rPr>
                <w:rFonts w:cs="Calibri"/>
              </w:rPr>
              <w:t xml:space="preserve"> se registró un </w:t>
            </w:r>
            <w:r w:rsidR="00501A38" w:rsidRPr="00501A38">
              <w:rPr>
                <w:rFonts w:cs="Calibri"/>
              </w:rPr>
              <w:t xml:space="preserve">NPC </w:t>
            </w:r>
            <w:r w:rsidR="00501A38">
              <w:rPr>
                <w:rFonts w:cs="Calibri"/>
              </w:rPr>
              <w:t xml:space="preserve">de </w:t>
            </w:r>
            <w:r w:rsidR="00501A38" w:rsidRPr="00501A38">
              <w:rPr>
                <w:rFonts w:cs="Calibri"/>
              </w:rPr>
              <w:t>69</w:t>
            </w:r>
            <w:r w:rsidR="00501A38">
              <w:rPr>
                <w:rFonts w:cs="Calibri"/>
              </w:rPr>
              <w:t xml:space="preserve"> dB(A) en dicho receptor, vinculado a la operación de las Canchas de Futbol de Sociedad Recrear S.A.</w:t>
            </w:r>
          </w:p>
        </w:tc>
      </w:tr>
      <w:tr w:rsidR="006A7D58" w:rsidRPr="008D7BE2" w14:paraId="01A4EB81" w14:textId="77777777" w:rsidTr="00501A38">
        <w:trPr>
          <w:trHeight w:val="20"/>
        </w:trPr>
        <w:tc>
          <w:tcPr>
            <w:tcW w:w="5000" w:type="pct"/>
            <w:shd w:val="clear" w:color="auto" w:fill="D9D9D9" w:themeFill="background1" w:themeFillShade="D9"/>
            <w:vAlign w:val="center"/>
          </w:tcPr>
          <w:p w14:paraId="51429041" w14:textId="77777777" w:rsidR="006A7D58" w:rsidRDefault="006A7D58" w:rsidP="00D769AA">
            <w:pPr>
              <w:jc w:val="both"/>
              <w:rPr>
                <w:b/>
              </w:rPr>
            </w:pPr>
            <w:r>
              <w:rPr>
                <w:b/>
              </w:rPr>
              <w:t xml:space="preserve">Normativa pertinente: </w:t>
            </w:r>
            <w:r w:rsidR="00501A38" w:rsidRPr="00501A38">
              <w:t xml:space="preserve">D.S. </w:t>
            </w:r>
            <w:proofErr w:type="spellStart"/>
            <w:r w:rsidR="00501A38" w:rsidRPr="00501A38">
              <w:t>N°</w:t>
            </w:r>
            <w:proofErr w:type="spellEnd"/>
            <w:r w:rsidR="00501A38" w:rsidRPr="00501A38">
              <w:t xml:space="preserve"> 38/2011</w:t>
            </w:r>
          </w:p>
        </w:tc>
      </w:tr>
      <w:tr w:rsidR="006A7D58" w:rsidRPr="008D7BE2" w14:paraId="1595410D" w14:textId="77777777" w:rsidTr="00501A38">
        <w:trPr>
          <w:trHeight w:val="20"/>
        </w:trPr>
        <w:tc>
          <w:tcPr>
            <w:tcW w:w="5000" w:type="pct"/>
            <w:shd w:val="clear" w:color="auto" w:fill="D9D9D9" w:themeFill="background1" w:themeFillShade="D9"/>
            <w:vAlign w:val="center"/>
          </w:tcPr>
          <w:p w14:paraId="2EEB57D5" w14:textId="77777777" w:rsidR="006A7D58" w:rsidRPr="00501A38" w:rsidRDefault="006A7D58" w:rsidP="00D769AA">
            <w:pPr>
              <w:jc w:val="both"/>
              <w:rPr>
                <w:lang w:val="es-CL"/>
              </w:rPr>
            </w:pPr>
            <w:r>
              <w:rPr>
                <w:b/>
                <w:lang w:val="es-CL"/>
              </w:rPr>
              <w:t xml:space="preserve">Descripción de los efectos producidos por la infracción: </w:t>
            </w:r>
            <w:r w:rsidR="00501A38">
              <w:rPr>
                <w:lang w:val="es-CL"/>
              </w:rPr>
              <w:t xml:space="preserve"> No declarados</w:t>
            </w:r>
          </w:p>
        </w:tc>
      </w:tr>
    </w:tb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3"/>
        <w:gridCol w:w="1557"/>
        <w:gridCol w:w="849"/>
        <w:gridCol w:w="1701"/>
        <w:gridCol w:w="9032"/>
      </w:tblGrid>
      <w:tr w:rsidR="005E3F59" w:rsidRPr="00833446" w14:paraId="732496A7" w14:textId="77777777" w:rsidTr="001C79E3">
        <w:trPr>
          <w:trHeight w:val="300"/>
          <w:tblHeader/>
        </w:trPr>
        <w:tc>
          <w:tcPr>
            <w:tcW w:w="156" w:type="pct"/>
            <w:shd w:val="clear" w:color="auto" w:fill="D9D9D9" w:themeFill="background1" w:themeFillShade="D9"/>
            <w:noWrap/>
            <w:hideMark/>
          </w:tcPr>
          <w:p w14:paraId="19ED5752" w14:textId="77777777" w:rsidR="005E3F59" w:rsidRPr="00F505D2" w:rsidRDefault="005E3F59" w:rsidP="00D769AA">
            <w:pPr>
              <w:spacing w:after="0" w:line="240" w:lineRule="auto"/>
              <w:jc w:val="center"/>
              <w:rPr>
                <w:rFonts w:ascii="Calibri" w:eastAsia="Times New Roman" w:hAnsi="Calibri" w:cs="Calibri"/>
                <w:b/>
                <w:bCs/>
                <w:i/>
                <w:sz w:val="20"/>
                <w:szCs w:val="20"/>
                <w:lang w:eastAsia="es-CL"/>
              </w:rPr>
            </w:pPr>
            <w:r w:rsidRPr="00F505D2">
              <w:rPr>
                <w:rFonts w:ascii="Calibri" w:eastAsia="Times New Roman" w:hAnsi="Calibri" w:cs="Calibri"/>
                <w:b/>
                <w:bCs/>
                <w:i/>
                <w:sz w:val="20"/>
                <w:szCs w:val="20"/>
                <w:lang w:eastAsia="es-CL"/>
              </w:rPr>
              <w:t>ID</w:t>
            </w:r>
          </w:p>
        </w:tc>
        <w:tc>
          <w:tcPr>
            <w:tcW w:w="574" w:type="pct"/>
            <w:shd w:val="clear" w:color="auto" w:fill="D9D9D9" w:themeFill="background1" w:themeFillShade="D9"/>
            <w:hideMark/>
          </w:tcPr>
          <w:p w14:paraId="413B9A7A" w14:textId="77777777" w:rsidR="005E3F59" w:rsidRPr="00F505D2" w:rsidRDefault="005E3F59" w:rsidP="00D769AA">
            <w:pPr>
              <w:spacing w:after="0" w:line="240" w:lineRule="auto"/>
              <w:rPr>
                <w:rFonts w:ascii="Calibri" w:eastAsia="Times New Roman" w:hAnsi="Calibri" w:cs="Calibri"/>
                <w:b/>
                <w:bCs/>
                <w:i/>
                <w:sz w:val="20"/>
                <w:szCs w:val="20"/>
                <w:lang w:eastAsia="es-CL"/>
              </w:rPr>
            </w:pPr>
            <w:r w:rsidRPr="00F505D2">
              <w:rPr>
                <w:rFonts w:ascii="Calibri" w:eastAsia="Times New Roman" w:hAnsi="Calibri" w:cs="Calibri"/>
                <w:b/>
                <w:bCs/>
                <w:i/>
                <w:sz w:val="20"/>
                <w:szCs w:val="20"/>
                <w:lang w:eastAsia="es-CL"/>
              </w:rPr>
              <w:t>Descripción</w:t>
            </w:r>
          </w:p>
        </w:tc>
        <w:tc>
          <w:tcPr>
            <w:tcW w:w="313" w:type="pct"/>
            <w:shd w:val="clear" w:color="auto" w:fill="D9D9D9" w:themeFill="background1" w:themeFillShade="D9"/>
            <w:hideMark/>
          </w:tcPr>
          <w:p w14:paraId="26A20690" w14:textId="77777777" w:rsidR="005E3F59" w:rsidRPr="00F505D2" w:rsidRDefault="005E3F59" w:rsidP="00D769AA">
            <w:pPr>
              <w:spacing w:after="0" w:line="240" w:lineRule="auto"/>
              <w:jc w:val="center"/>
              <w:rPr>
                <w:rFonts w:ascii="Calibri" w:eastAsia="Times New Roman" w:hAnsi="Calibri" w:cs="Calibri"/>
                <w:b/>
                <w:bCs/>
                <w:i/>
                <w:sz w:val="20"/>
                <w:szCs w:val="20"/>
                <w:lang w:eastAsia="es-CL"/>
              </w:rPr>
            </w:pPr>
            <w:r w:rsidRPr="00F505D2">
              <w:rPr>
                <w:rFonts w:ascii="Calibri" w:eastAsia="Times New Roman" w:hAnsi="Calibri" w:cs="Calibri"/>
                <w:b/>
                <w:bCs/>
                <w:i/>
                <w:sz w:val="20"/>
                <w:szCs w:val="20"/>
                <w:lang w:eastAsia="es-CL"/>
              </w:rPr>
              <w:t>Plazo de ejecución</w:t>
            </w:r>
          </w:p>
        </w:tc>
        <w:tc>
          <w:tcPr>
            <w:tcW w:w="627" w:type="pct"/>
            <w:shd w:val="clear" w:color="auto" w:fill="D9D9D9" w:themeFill="background1" w:themeFillShade="D9"/>
            <w:hideMark/>
          </w:tcPr>
          <w:p w14:paraId="30E28201" w14:textId="77777777" w:rsidR="005E3F59" w:rsidRPr="00F505D2" w:rsidRDefault="005E3F59" w:rsidP="00D769AA">
            <w:pPr>
              <w:spacing w:after="0" w:line="240" w:lineRule="auto"/>
              <w:rPr>
                <w:b/>
                <w:i/>
                <w:sz w:val="20"/>
                <w:szCs w:val="20"/>
              </w:rPr>
            </w:pPr>
            <w:r w:rsidRPr="00F505D2">
              <w:rPr>
                <w:b/>
                <w:i/>
                <w:sz w:val="20"/>
                <w:szCs w:val="20"/>
              </w:rPr>
              <w:t>Comentarios</w:t>
            </w:r>
          </w:p>
        </w:tc>
        <w:tc>
          <w:tcPr>
            <w:tcW w:w="3330" w:type="pct"/>
            <w:shd w:val="clear" w:color="auto" w:fill="D9D9D9" w:themeFill="background1" w:themeFillShade="D9"/>
          </w:tcPr>
          <w:p w14:paraId="7CA222F9" w14:textId="77777777" w:rsidR="005E3F59" w:rsidRPr="00501A38" w:rsidRDefault="005E3F59" w:rsidP="00D769AA">
            <w:pPr>
              <w:spacing w:after="0" w:line="240" w:lineRule="auto"/>
              <w:rPr>
                <w:rFonts w:ascii="Calibri" w:eastAsia="Times New Roman" w:hAnsi="Calibri" w:cs="Calibri"/>
                <w:b/>
                <w:bCs/>
                <w:sz w:val="20"/>
                <w:szCs w:val="20"/>
                <w:lang w:eastAsia="es-CL"/>
              </w:rPr>
            </w:pPr>
            <w:r>
              <w:rPr>
                <w:rFonts w:ascii="Calibri" w:eastAsia="Times New Roman" w:hAnsi="Calibri" w:cs="Calibri"/>
                <w:b/>
                <w:bCs/>
                <w:sz w:val="20"/>
                <w:szCs w:val="20"/>
                <w:lang w:eastAsia="es-CL"/>
              </w:rPr>
              <w:t>Resultados de Fiscalización</w:t>
            </w:r>
          </w:p>
        </w:tc>
      </w:tr>
      <w:tr w:rsidR="005E3F59" w:rsidRPr="00833446" w14:paraId="702E0F63" w14:textId="77777777" w:rsidTr="001C79E3">
        <w:trPr>
          <w:trHeight w:val="900"/>
        </w:trPr>
        <w:tc>
          <w:tcPr>
            <w:tcW w:w="156" w:type="pct"/>
            <w:shd w:val="clear" w:color="auto" w:fill="auto"/>
            <w:noWrap/>
            <w:hideMark/>
          </w:tcPr>
          <w:p w14:paraId="5DB46998" w14:textId="77777777" w:rsidR="005E3F59" w:rsidRPr="00501A38" w:rsidRDefault="005E3F59" w:rsidP="00D769AA">
            <w:pPr>
              <w:spacing w:after="0" w:line="240" w:lineRule="auto"/>
              <w:jc w:val="center"/>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1</w:t>
            </w:r>
          </w:p>
        </w:tc>
        <w:tc>
          <w:tcPr>
            <w:tcW w:w="574" w:type="pct"/>
            <w:shd w:val="clear" w:color="auto" w:fill="auto"/>
            <w:hideMark/>
          </w:tcPr>
          <w:p w14:paraId="6D43DFD5" w14:textId="77777777" w:rsidR="005E3F59" w:rsidRPr="00501A38" w:rsidRDefault="005E3F59" w:rsidP="00D769AA">
            <w:pPr>
              <w:spacing w:after="0" w:line="240" w:lineRule="auto"/>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 xml:space="preserve">Recrear S.A., ha </w:t>
            </w:r>
            <w:r w:rsidRPr="004B4416">
              <w:rPr>
                <w:rFonts w:ascii="Calibri" w:eastAsia="Times New Roman" w:hAnsi="Calibri" w:cs="Calibri"/>
                <w:b/>
                <w:i/>
                <w:color w:val="000000"/>
                <w:sz w:val="20"/>
                <w:szCs w:val="20"/>
                <w:lang w:eastAsia="es-CL"/>
              </w:rPr>
              <w:t>eliminado cualquier tipo de sistemas de amplificación de audio al interior de sus dependencias</w:t>
            </w:r>
            <w:r w:rsidRPr="00501A38">
              <w:rPr>
                <w:rFonts w:ascii="Calibri" w:eastAsia="Times New Roman" w:hAnsi="Calibri" w:cs="Calibri"/>
                <w:i/>
                <w:color w:val="000000"/>
                <w:sz w:val="20"/>
                <w:szCs w:val="20"/>
                <w:lang w:eastAsia="es-CL"/>
              </w:rPr>
              <w:t>. Todo esto se encuentra en detalle en los contratos con los clientes,</w:t>
            </w:r>
            <w:r w:rsidRPr="00931311">
              <w:rPr>
                <w:rFonts w:ascii="Calibri" w:eastAsia="Times New Roman" w:hAnsi="Calibri" w:cs="Calibri"/>
                <w:i/>
                <w:color w:val="000000"/>
                <w:sz w:val="20"/>
                <w:szCs w:val="20"/>
                <w:lang w:eastAsia="es-CL"/>
              </w:rPr>
              <w:t xml:space="preserve"> </w:t>
            </w:r>
            <w:r w:rsidRPr="00501A38">
              <w:rPr>
                <w:rFonts w:ascii="Calibri" w:eastAsia="Times New Roman" w:hAnsi="Calibri" w:cs="Calibri"/>
                <w:i/>
                <w:color w:val="000000"/>
                <w:sz w:val="20"/>
                <w:szCs w:val="20"/>
                <w:lang w:eastAsia="es-CL"/>
              </w:rPr>
              <w:t xml:space="preserve">con una </w:t>
            </w:r>
            <w:r w:rsidRPr="004B4416">
              <w:rPr>
                <w:rFonts w:ascii="Calibri" w:eastAsia="Times New Roman" w:hAnsi="Calibri" w:cs="Calibri"/>
                <w:b/>
                <w:i/>
                <w:color w:val="000000"/>
                <w:sz w:val="20"/>
                <w:szCs w:val="20"/>
                <w:lang w:eastAsia="es-CL"/>
              </w:rPr>
              <w:t>cláusula donde se prohíbe el uso de sistemas de amplificación de audio</w:t>
            </w:r>
          </w:p>
        </w:tc>
        <w:tc>
          <w:tcPr>
            <w:tcW w:w="313" w:type="pct"/>
            <w:shd w:val="clear" w:color="auto" w:fill="auto"/>
            <w:hideMark/>
          </w:tcPr>
          <w:p w14:paraId="5FEED2A2" w14:textId="77777777" w:rsidR="005E3F59" w:rsidRPr="00501A38" w:rsidRDefault="005E3F59" w:rsidP="00D769AA">
            <w:pPr>
              <w:spacing w:after="0" w:line="240" w:lineRule="auto"/>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Plazo inmediato y ya ejecutado y durante toda la vigencia del Programa de Cumplimiento</w:t>
            </w:r>
          </w:p>
        </w:tc>
        <w:tc>
          <w:tcPr>
            <w:tcW w:w="627" w:type="pct"/>
            <w:shd w:val="clear" w:color="auto" w:fill="auto"/>
            <w:hideMark/>
          </w:tcPr>
          <w:p w14:paraId="68136C30" w14:textId="77777777" w:rsidR="005E3F59" w:rsidRPr="00931311" w:rsidRDefault="005E3F59" w:rsidP="00D769AA">
            <w:pPr>
              <w:spacing w:after="0" w:line="240" w:lineRule="auto"/>
              <w:rPr>
                <w:i/>
                <w:sz w:val="20"/>
                <w:szCs w:val="20"/>
              </w:rPr>
            </w:pPr>
            <w:r w:rsidRPr="00931311">
              <w:rPr>
                <w:i/>
                <w:sz w:val="20"/>
                <w:szCs w:val="20"/>
              </w:rPr>
              <w:t xml:space="preserve">Esta acción se encuentra en ejecución desde inicios del año 2017 y sin plazo de término. Esta acción se puede verificar en </w:t>
            </w:r>
            <w:r w:rsidRPr="004B4416">
              <w:rPr>
                <w:b/>
                <w:i/>
                <w:sz w:val="20"/>
                <w:szCs w:val="20"/>
              </w:rPr>
              <w:t>copias legalizadas adjuntas de tipo contrato con clientes</w:t>
            </w:r>
            <w:r w:rsidRPr="00931311">
              <w:rPr>
                <w:i/>
                <w:sz w:val="20"/>
                <w:szCs w:val="20"/>
              </w:rPr>
              <w:t xml:space="preserve"> del club deportivo</w:t>
            </w:r>
          </w:p>
        </w:tc>
        <w:tc>
          <w:tcPr>
            <w:tcW w:w="3330" w:type="pct"/>
            <w:shd w:val="clear" w:color="auto" w:fill="auto"/>
          </w:tcPr>
          <w:p w14:paraId="4C2A5763" w14:textId="77777777" w:rsidR="005E3F59" w:rsidRPr="005E3F59" w:rsidRDefault="005E3F59" w:rsidP="00D769AA">
            <w:pPr>
              <w:pStyle w:val="Prrafodelista"/>
              <w:numPr>
                <w:ilvl w:val="0"/>
                <w:numId w:val="25"/>
              </w:numPr>
              <w:rPr>
                <w:rFonts w:ascii="Calibri" w:eastAsia="Times New Roman" w:hAnsi="Calibri" w:cs="Calibri"/>
                <w:color w:val="000000"/>
                <w:sz w:val="20"/>
                <w:szCs w:val="20"/>
                <w:lang w:eastAsia="es-CL"/>
              </w:rPr>
            </w:pPr>
            <w:r w:rsidRPr="005E3F59">
              <w:rPr>
                <w:rFonts w:ascii="Calibri" w:eastAsia="Times New Roman" w:hAnsi="Calibri" w:cs="Calibri"/>
                <w:color w:val="000000"/>
                <w:sz w:val="20"/>
                <w:szCs w:val="20"/>
                <w:lang w:eastAsia="es-CL"/>
              </w:rPr>
              <w:t xml:space="preserve">Esta acción habría sido realizada previo a la presentación del </w:t>
            </w:r>
            <w:r>
              <w:rPr>
                <w:rFonts w:ascii="Calibri" w:eastAsia="Times New Roman" w:hAnsi="Calibri" w:cs="Calibri"/>
                <w:color w:val="000000"/>
                <w:sz w:val="20"/>
                <w:szCs w:val="20"/>
                <w:lang w:eastAsia="es-CL"/>
              </w:rPr>
              <w:t>PDC</w:t>
            </w:r>
          </w:p>
          <w:p w14:paraId="0F6744AA" w14:textId="77777777" w:rsidR="005E3F59" w:rsidRPr="004B4416" w:rsidRDefault="005E3F59" w:rsidP="00D769AA">
            <w:pPr>
              <w:pStyle w:val="Prrafodelista"/>
              <w:numPr>
                <w:ilvl w:val="0"/>
                <w:numId w:val="25"/>
              </w:numPr>
              <w:rPr>
                <w:rFonts w:ascii="Calibri" w:eastAsia="Times New Roman" w:hAnsi="Calibri" w:cs="Calibri"/>
                <w:b/>
                <w:color w:val="000000"/>
                <w:sz w:val="20"/>
                <w:szCs w:val="20"/>
                <w:lang w:eastAsia="es-CL"/>
              </w:rPr>
            </w:pPr>
            <w:r w:rsidRPr="004B4416">
              <w:rPr>
                <w:rFonts w:ascii="Calibri" w:eastAsia="Times New Roman" w:hAnsi="Calibri" w:cs="Calibri"/>
                <w:color w:val="000000"/>
                <w:sz w:val="20"/>
                <w:szCs w:val="20"/>
                <w:lang w:eastAsia="es-CL"/>
              </w:rPr>
              <w:t xml:space="preserve">Respecto de la eliminación de cualquier tipo de sistemas de audio al interior de las dependencias, según lo descrito por el titular, esto sería verificable mediante la revisión de </w:t>
            </w:r>
            <w:r w:rsidRPr="004B4416">
              <w:rPr>
                <w:rFonts w:ascii="Calibri" w:eastAsia="Times New Roman" w:hAnsi="Calibri" w:cs="Calibri"/>
                <w:b/>
                <w:color w:val="000000"/>
                <w:sz w:val="20"/>
                <w:szCs w:val="20"/>
                <w:lang w:eastAsia="es-CL"/>
              </w:rPr>
              <w:t>(1) la “</w:t>
            </w:r>
            <w:r w:rsidRPr="004B4416">
              <w:rPr>
                <w:rFonts w:ascii="Calibri" w:eastAsia="Times New Roman" w:hAnsi="Calibri" w:cs="Calibri"/>
                <w:b/>
                <w:i/>
                <w:color w:val="000000"/>
                <w:sz w:val="20"/>
                <w:szCs w:val="20"/>
                <w:lang w:eastAsia="es-CL"/>
              </w:rPr>
              <w:t>cláusula donde se prohíbe el uso de sistemas de amplificación de audio</w:t>
            </w:r>
            <w:r w:rsidRPr="004B4416">
              <w:rPr>
                <w:rFonts w:ascii="Calibri" w:eastAsia="Times New Roman" w:hAnsi="Calibri" w:cs="Calibri"/>
                <w:b/>
                <w:color w:val="000000"/>
                <w:sz w:val="20"/>
                <w:szCs w:val="20"/>
                <w:lang w:eastAsia="es-CL"/>
              </w:rPr>
              <w:t>”., y (2) “</w:t>
            </w:r>
            <w:r w:rsidRPr="004B4416">
              <w:rPr>
                <w:rFonts w:ascii="Calibri" w:eastAsia="Times New Roman" w:hAnsi="Calibri" w:cs="Calibri"/>
                <w:b/>
                <w:i/>
                <w:color w:val="000000"/>
                <w:sz w:val="20"/>
                <w:szCs w:val="20"/>
                <w:lang w:eastAsia="es-CL"/>
              </w:rPr>
              <w:t>copias legalizadas adjuntas de tipo contrato con clientes del club deportivo</w:t>
            </w:r>
            <w:r w:rsidRPr="004B4416">
              <w:rPr>
                <w:rFonts w:ascii="Calibri" w:eastAsia="Times New Roman" w:hAnsi="Calibri" w:cs="Calibri"/>
                <w:b/>
                <w:color w:val="000000"/>
                <w:sz w:val="20"/>
                <w:szCs w:val="20"/>
                <w:lang w:eastAsia="es-CL"/>
              </w:rPr>
              <w:t>”</w:t>
            </w:r>
          </w:p>
          <w:p w14:paraId="07C1DD1E" w14:textId="77777777" w:rsidR="005E3F59" w:rsidRPr="004B4416" w:rsidRDefault="005E3F59" w:rsidP="00D769AA">
            <w:pPr>
              <w:pStyle w:val="Prrafodelista"/>
              <w:numPr>
                <w:ilvl w:val="0"/>
                <w:numId w:val="25"/>
              </w:numPr>
              <w:rPr>
                <w:rFonts w:ascii="Calibri" w:eastAsia="Times New Roman" w:hAnsi="Calibri" w:cs="Calibri"/>
                <w:color w:val="000000"/>
                <w:sz w:val="20"/>
                <w:szCs w:val="20"/>
                <w:lang w:eastAsia="es-CL"/>
              </w:rPr>
            </w:pPr>
            <w:r w:rsidRPr="004B4416">
              <w:rPr>
                <w:rFonts w:ascii="Calibri" w:eastAsia="Times New Roman" w:hAnsi="Calibri" w:cs="Calibri"/>
                <w:color w:val="000000"/>
                <w:sz w:val="20"/>
                <w:szCs w:val="20"/>
                <w:lang w:eastAsia="es-CL"/>
              </w:rPr>
              <w:t xml:space="preserve">Respecto a lo anterior, se observa que, en su </w:t>
            </w:r>
            <w:r w:rsidRPr="004B4416">
              <w:rPr>
                <w:rFonts w:ascii="Calibri" w:eastAsia="Times New Roman" w:hAnsi="Calibri" w:cs="Calibri"/>
                <w:b/>
                <w:color w:val="000000"/>
                <w:sz w:val="20"/>
                <w:szCs w:val="20"/>
                <w:lang w:eastAsia="es-CL"/>
              </w:rPr>
              <w:t>1era Carta</w:t>
            </w:r>
            <w:r>
              <w:rPr>
                <w:rFonts w:ascii="Calibri" w:eastAsia="Times New Roman" w:hAnsi="Calibri" w:cs="Calibri"/>
                <w:color w:val="000000"/>
                <w:sz w:val="20"/>
                <w:szCs w:val="20"/>
                <w:lang w:eastAsia="es-CL"/>
              </w:rPr>
              <w:t xml:space="preserve"> (</w:t>
            </w:r>
            <w:r w:rsidRPr="004B4416">
              <w:rPr>
                <w:rFonts w:ascii="Calibri" w:eastAsia="Times New Roman" w:hAnsi="Calibri" w:cs="Calibri"/>
                <w:color w:val="000000"/>
                <w:sz w:val="20"/>
                <w:szCs w:val="20"/>
                <w:lang w:eastAsia="es-CL"/>
              </w:rPr>
              <w:t>presentación del Programa de Cumplimiento Refundido</w:t>
            </w:r>
            <w:r>
              <w:rPr>
                <w:rFonts w:ascii="Calibri" w:eastAsia="Times New Roman" w:hAnsi="Calibri" w:cs="Calibri"/>
                <w:color w:val="000000"/>
                <w:sz w:val="20"/>
                <w:szCs w:val="20"/>
                <w:lang w:eastAsia="es-CL"/>
              </w:rPr>
              <w:t>)</w:t>
            </w:r>
            <w:r w:rsidRPr="004B4416">
              <w:rPr>
                <w:rFonts w:ascii="Calibri" w:eastAsia="Times New Roman" w:hAnsi="Calibri" w:cs="Calibri"/>
                <w:color w:val="000000"/>
                <w:sz w:val="20"/>
                <w:szCs w:val="20"/>
                <w:lang w:eastAsia="es-CL"/>
              </w:rPr>
              <w:t xml:space="preserve">, el </w:t>
            </w:r>
            <w:r>
              <w:rPr>
                <w:rFonts w:ascii="Calibri" w:eastAsia="Times New Roman" w:hAnsi="Calibri" w:cs="Calibri"/>
                <w:color w:val="000000"/>
                <w:sz w:val="20"/>
                <w:szCs w:val="20"/>
                <w:lang w:eastAsia="es-CL"/>
              </w:rPr>
              <w:t xml:space="preserve">asesor del </w:t>
            </w:r>
            <w:r w:rsidRPr="004B4416">
              <w:rPr>
                <w:rFonts w:ascii="Calibri" w:eastAsia="Times New Roman" w:hAnsi="Calibri" w:cs="Calibri"/>
                <w:color w:val="000000"/>
                <w:sz w:val="20"/>
                <w:szCs w:val="20"/>
                <w:lang w:eastAsia="es-CL"/>
              </w:rPr>
              <w:t>titular incorporó el ítem 6.2 "</w:t>
            </w:r>
            <w:r w:rsidRPr="004B4416">
              <w:rPr>
                <w:rFonts w:ascii="Calibri" w:eastAsia="Times New Roman" w:hAnsi="Calibri" w:cs="Calibri"/>
                <w:b/>
                <w:i/>
                <w:color w:val="000000"/>
                <w:sz w:val="20"/>
                <w:szCs w:val="20"/>
                <w:lang w:eastAsia="es-CL"/>
              </w:rPr>
              <w:t xml:space="preserve">Tipo Contrato al Ingresar a </w:t>
            </w:r>
            <w:proofErr w:type="spellStart"/>
            <w:r w:rsidRPr="004B4416">
              <w:rPr>
                <w:rFonts w:ascii="Calibri" w:eastAsia="Times New Roman" w:hAnsi="Calibri" w:cs="Calibri"/>
                <w:b/>
                <w:i/>
                <w:color w:val="000000"/>
                <w:sz w:val="20"/>
                <w:szCs w:val="20"/>
                <w:lang w:eastAsia="es-CL"/>
              </w:rPr>
              <w:t>Website</w:t>
            </w:r>
            <w:proofErr w:type="spellEnd"/>
            <w:r w:rsidRPr="004B4416">
              <w:rPr>
                <w:rFonts w:ascii="Calibri" w:eastAsia="Times New Roman" w:hAnsi="Calibri" w:cs="Calibri"/>
                <w:b/>
                <w:i/>
                <w:color w:val="000000"/>
                <w:sz w:val="20"/>
                <w:szCs w:val="20"/>
                <w:lang w:eastAsia="es-CL"/>
              </w:rPr>
              <w:t xml:space="preserve"> del Club Deportivo</w:t>
            </w:r>
            <w:r w:rsidRPr="004B4416">
              <w:rPr>
                <w:rFonts w:ascii="Calibri" w:eastAsia="Times New Roman" w:hAnsi="Calibri" w:cs="Calibri"/>
                <w:color w:val="000000"/>
                <w:sz w:val="20"/>
                <w:szCs w:val="20"/>
                <w:lang w:eastAsia="es-CL"/>
              </w:rPr>
              <w:t xml:space="preserve">", en el que se añadieron "impresiones de pantalla" del sitio web </w:t>
            </w:r>
            <w:hyperlink r:id="rId15" w:history="1">
              <w:r w:rsidRPr="004B4416">
                <w:rPr>
                  <w:rStyle w:val="Hipervnculo"/>
                  <w:rFonts w:ascii="Calibri" w:eastAsia="Times New Roman" w:hAnsi="Calibri" w:cs="Calibri"/>
                  <w:sz w:val="20"/>
                  <w:szCs w:val="20"/>
                  <w:lang w:eastAsia="es-CL"/>
                </w:rPr>
                <w:t>www.recrear.cl/web/campo-deportivo/</w:t>
              </w:r>
            </w:hyperlink>
            <w:r w:rsidRPr="004B4416">
              <w:rPr>
                <w:rFonts w:ascii="Calibri" w:eastAsia="Times New Roman" w:hAnsi="Calibri" w:cs="Calibri"/>
                <w:color w:val="000000"/>
                <w:sz w:val="20"/>
                <w:szCs w:val="20"/>
                <w:lang w:eastAsia="es-CL"/>
              </w:rPr>
              <w:t>, con detalle en las "</w:t>
            </w:r>
            <w:r w:rsidRPr="004B4416">
              <w:rPr>
                <w:rFonts w:ascii="Calibri" w:eastAsia="Times New Roman" w:hAnsi="Calibri" w:cs="Calibri"/>
                <w:i/>
                <w:color w:val="000000"/>
                <w:sz w:val="20"/>
                <w:szCs w:val="20"/>
                <w:lang w:eastAsia="es-CL"/>
              </w:rPr>
              <w:t>Normas de uso al interior del recinto Club Recrear Campo Deportivo</w:t>
            </w:r>
            <w:r w:rsidRPr="004B4416">
              <w:rPr>
                <w:rFonts w:ascii="Calibri" w:eastAsia="Times New Roman" w:hAnsi="Calibri" w:cs="Calibri"/>
                <w:color w:val="000000"/>
                <w:sz w:val="20"/>
                <w:szCs w:val="20"/>
                <w:lang w:eastAsia="es-CL"/>
              </w:rPr>
              <w:t xml:space="preserve">" para el arriendo de canchas, las que deben ser aceptadas por </w:t>
            </w:r>
            <w:r>
              <w:rPr>
                <w:rFonts w:ascii="Calibri" w:eastAsia="Times New Roman" w:hAnsi="Calibri" w:cs="Calibri"/>
                <w:color w:val="000000"/>
                <w:sz w:val="20"/>
                <w:szCs w:val="20"/>
                <w:lang w:eastAsia="es-CL"/>
              </w:rPr>
              <w:t>los</w:t>
            </w:r>
            <w:r w:rsidRPr="004B4416">
              <w:rPr>
                <w:rFonts w:ascii="Calibri" w:eastAsia="Times New Roman" w:hAnsi="Calibri" w:cs="Calibri"/>
                <w:color w:val="000000"/>
                <w:sz w:val="20"/>
                <w:szCs w:val="20"/>
                <w:lang w:eastAsia="es-CL"/>
              </w:rPr>
              <w:t xml:space="preserve"> solicitante</w:t>
            </w:r>
            <w:r>
              <w:rPr>
                <w:rFonts w:ascii="Calibri" w:eastAsia="Times New Roman" w:hAnsi="Calibri" w:cs="Calibri"/>
                <w:color w:val="000000"/>
                <w:sz w:val="20"/>
                <w:szCs w:val="20"/>
                <w:lang w:eastAsia="es-CL"/>
              </w:rPr>
              <w:t>s</w:t>
            </w:r>
            <w:r w:rsidRPr="004B4416">
              <w:rPr>
                <w:rFonts w:ascii="Calibri" w:eastAsia="Times New Roman" w:hAnsi="Calibri" w:cs="Calibri"/>
                <w:color w:val="000000"/>
                <w:sz w:val="20"/>
                <w:szCs w:val="20"/>
                <w:lang w:eastAsia="es-CL"/>
              </w:rPr>
              <w:t xml:space="preserve"> de las canchas (mediante </w:t>
            </w:r>
            <w:proofErr w:type="spellStart"/>
            <w:r w:rsidRPr="004B4416">
              <w:rPr>
                <w:rFonts w:ascii="Calibri" w:eastAsia="Times New Roman" w:hAnsi="Calibri" w:cs="Calibri"/>
                <w:color w:val="000000"/>
                <w:sz w:val="20"/>
                <w:szCs w:val="20"/>
                <w:lang w:eastAsia="es-CL"/>
              </w:rPr>
              <w:t>checkbox</w:t>
            </w:r>
            <w:proofErr w:type="spellEnd"/>
            <w:r w:rsidRPr="004B4416">
              <w:rPr>
                <w:rFonts w:ascii="Calibri" w:eastAsia="Times New Roman" w:hAnsi="Calibri" w:cs="Calibri"/>
                <w:color w:val="000000"/>
                <w:sz w:val="20"/>
                <w:szCs w:val="20"/>
                <w:lang w:eastAsia="es-CL"/>
              </w:rPr>
              <w:t xml:space="preserve"> indicando el texto “</w:t>
            </w:r>
            <w:r w:rsidRPr="004B4416">
              <w:rPr>
                <w:rFonts w:ascii="Calibri" w:eastAsia="Times New Roman" w:hAnsi="Calibri" w:cs="Calibri"/>
                <w:i/>
                <w:color w:val="000000"/>
                <w:sz w:val="20"/>
                <w:szCs w:val="20"/>
                <w:lang w:eastAsia="es-CL"/>
              </w:rPr>
              <w:t>Acepto los términos y condiciones</w:t>
            </w:r>
            <w:r w:rsidRPr="004B4416">
              <w:rPr>
                <w:rFonts w:ascii="Calibri" w:eastAsia="Times New Roman" w:hAnsi="Calibri" w:cs="Calibri"/>
                <w:color w:val="000000"/>
                <w:sz w:val="20"/>
                <w:szCs w:val="20"/>
                <w:lang w:eastAsia="es-CL"/>
              </w:rPr>
              <w:t>”). Se observó que dicho ítem correspondería a un “tipo contrato con clientes del club deportivo”; aun cuando no se identificó un elemento “</w:t>
            </w:r>
            <w:r w:rsidRPr="004B4416">
              <w:rPr>
                <w:rFonts w:ascii="Calibri" w:eastAsia="Times New Roman" w:hAnsi="Calibri" w:cs="Calibri"/>
                <w:i/>
                <w:color w:val="000000"/>
                <w:sz w:val="20"/>
                <w:szCs w:val="20"/>
                <w:lang w:eastAsia="es-CL"/>
              </w:rPr>
              <w:t>copia legalizada</w:t>
            </w:r>
            <w:r w:rsidRPr="004B4416">
              <w:rPr>
                <w:rFonts w:ascii="Calibri" w:eastAsia="Times New Roman" w:hAnsi="Calibri" w:cs="Calibri"/>
                <w:color w:val="000000"/>
                <w:sz w:val="20"/>
                <w:szCs w:val="20"/>
                <w:lang w:eastAsia="es-CL"/>
              </w:rPr>
              <w:t>”</w:t>
            </w:r>
            <w:r>
              <w:rPr>
                <w:rFonts w:ascii="Calibri" w:eastAsia="Times New Roman" w:hAnsi="Calibri" w:cs="Calibri"/>
                <w:color w:val="000000"/>
                <w:sz w:val="20"/>
                <w:szCs w:val="20"/>
                <w:lang w:eastAsia="es-CL"/>
              </w:rPr>
              <w:t>.</w:t>
            </w:r>
          </w:p>
          <w:p w14:paraId="334C7395" w14:textId="77777777" w:rsidR="005E3F59" w:rsidRDefault="005E3F59" w:rsidP="00D769AA">
            <w:pPr>
              <w:pStyle w:val="Prrafodelista"/>
              <w:numPr>
                <w:ilvl w:val="0"/>
                <w:numId w:val="25"/>
              </w:numPr>
              <w:rPr>
                <w:rFonts w:ascii="Calibri" w:eastAsia="Times New Roman" w:hAnsi="Calibri" w:cs="Calibri"/>
                <w:color w:val="000000"/>
                <w:sz w:val="20"/>
                <w:szCs w:val="20"/>
                <w:lang w:eastAsia="es-CL"/>
              </w:rPr>
            </w:pPr>
            <w:r w:rsidRPr="004B4416">
              <w:rPr>
                <w:rFonts w:ascii="Calibri" w:eastAsia="Times New Roman" w:hAnsi="Calibri" w:cs="Calibri"/>
                <w:color w:val="000000"/>
                <w:sz w:val="20"/>
                <w:szCs w:val="20"/>
                <w:lang w:eastAsia="es-CL"/>
              </w:rPr>
              <w:t xml:space="preserve">Sin perjuicio de lo anterior, en el listado citado, de disposiciones y normas, se observa la siguiente: </w:t>
            </w:r>
          </w:p>
          <w:p w14:paraId="16FAF100" w14:textId="77777777" w:rsidR="005E3F59" w:rsidRDefault="005E3F59" w:rsidP="00D769AA">
            <w:pPr>
              <w:pStyle w:val="Prrafodelista"/>
              <w:ind w:left="454"/>
              <w:rPr>
                <w:rFonts w:ascii="Calibri" w:eastAsia="Times New Roman" w:hAnsi="Calibri" w:cs="Calibri"/>
                <w:color w:val="000000"/>
                <w:sz w:val="20"/>
                <w:szCs w:val="20"/>
                <w:lang w:eastAsia="es-CL"/>
              </w:rPr>
            </w:pPr>
            <w:r w:rsidRPr="004B4416">
              <w:rPr>
                <w:rFonts w:ascii="Calibri" w:eastAsia="Times New Roman" w:hAnsi="Calibri" w:cs="Calibri"/>
                <w:color w:val="000000"/>
                <w:sz w:val="20"/>
                <w:szCs w:val="20"/>
                <w:lang w:eastAsia="es-CL"/>
              </w:rPr>
              <w:t>“</w:t>
            </w:r>
            <w:r w:rsidRPr="004B4416">
              <w:rPr>
                <w:rFonts w:ascii="Calibri" w:eastAsia="Times New Roman" w:hAnsi="Calibri" w:cs="Calibri"/>
                <w:i/>
                <w:color w:val="000000"/>
                <w:sz w:val="20"/>
                <w:szCs w:val="20"/>
                <w:lang w:eastAsia="es-CL"/>
              </w:rPr>
              <w:t xml:space="preserve">6 Prohibido el uso de megáfonos, alto parlantes, cotillón y cualquier elemento sonoro (Decreto Municipal </w:t>
            </w:r>
            <w:proofErr w:type="spellStart"/>
            <w:r w:rsidRPr="004B4416">
              <w:rPr>
                <w:rFonts w:ascii="Calibri" w:eastAsia="Times New Roman" w:hAnsi="Calibri" w:cs="Calibri"/>
                <w:i/>
                <w:color w:val="000000"/>
                <w:sz w:val="20"/>
                <w:szCs w:val="20"/>
                <w:lang w:eastAsia="es-CL"/>
              </w:rPr>
              <w:t>n°</w:t>
            </w:r>
            <w:proofErr w:type="spellEnd"/>
            <w:r w:rsidRPr="004B4416">
              <w:rPr>
                <w:rFonts w:ascii="Calibri" w:eastAsia="Times New Roman" w:hAnsi="Calibri" w:cs="Calibri"/>
                <w:i/>
                <w:color w:val="000000"/>
                <w:sz w:val="20"/>
                <w:szCs w:val="20"/>
                <w:lang w:eastAsia="es-CL"/>
              </w:rPr>
              <w:t xml:space="preserve"> 1735)</w:t>
            </w:r>
            <w:r w:rsidRPr="004B4416">
              <w:rPr>
                <w:rFonts w:ascii="Calibri" w:eastAsia="Times New Roman" w:hAnsi="Calibri" w:cs="Calibri"/>
                <w:color w:val="000000"/>
                <w:sz w:val="20"/>
                <w:szCs w:val="20"/>
                <w:lang w:eastAsia="es-CL"/>
              </w:rPr>
              <w:t>”.</w:t>
            </w:r>
          </w:p>
          <w:p w14:paraId="33FC469F" w14:textId="77777777" w:rsidR="005E3F59" w:rsidRPr="004B4416" w:rsidRDefault="005E3F59" w:rsidP="00D769AA">
            <w:pPr>
              <w:pStyle w:val="Prrafodelista"/>
              <w:numPr>
                <w:ilvl w:val="0"/>
                <w:numId w:val="25"/>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Con lo anterior, se observa que el titular ha implementado medidas orientadas a prohibir a sus clientes el uso de sistemas de amplificación de audio en el interior de sus dependencias.</w:t>
            </w:r>
          </w:p>
        </w:tc>
      </w:tr>
      <w:tr w:rsidR="005E3F59" w:rsidRPr="00833446" w14:paraId="7E0EB76A" w14:textId="77777777" w:rsidTr="001C79E3">
        <w:trPr>
          <w:trHeight w:val="900"/>
        </w:trPr>
        <w:tc>
          <w:tcPr>
            <w:tcW w:w="156" w:type="pct"/>
            <w:shd w:val="clear" w:color="auto" w:fill="auto"/>
            <w:noWrap/>
            <w:hideMark/>
          </w:tcPr>
          <w:p w14:paraId="321129B3" w14:textId="77777777" w:rsidR="005E3F59" w:rsidRPr="00501A38" w:rsidRDefault="005E3F59" w:rsidP="00D769AA">
            <w:pPr>
              <w:spacing w:after="0" w:line="240" w:lineRule="auto"/>
              <w:jc w:val="center"/>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2</w:t>
            </w:r>
          </w:p>
        </w:tc>
        <w:tc>
          <w:tcPr>
            <w:tcW w:w="574" w:type="pct"/>
            <w:shd w:val="clear" w:color="auto" w:fill="auto"/>
            <w:hideMark/>
          </w:tcPr>
          <w:p w14:paraId="57797EAF" w14:textId="77777777" w:rsidR="005E3F59" w:rsidRPr="00501A38" w:rsidRDefault="005E3F59" w:rsidP="00D769AA">
            <w:pPr>
              <w:spacing w:after="0" w:line="240" w:lineRule="auto"/>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 xml:space="preserve">Recrear S.A., </w:t>
            </w:r>
            <w:r w:rsidRPr="004B4416">
              <w:rPr>
                <w:rFonts w:ascii="Calibri" w:eastAsia="Times New Roman" w:hAnsi="Calibri" w:cs="Calibri"/>
                <w:b/>
                <w:i/>
                <w:color w:val="000000"/>
                <w:sz w:val="20"/>
                <w:szCs w:val="20"/>
                <w:lang w:eastAsia="es-CL"/>
              </w:rPr>
              <w:t xml:space="preserve">restringe y termina estrictamente su horario de funcionamiento, de sus actividades puntualmente a las 23:00 </w:t>
            </w:r>
            <w:proofErr w:type="spellStart"/>
            <w:r w:rsidRPr="004B4416">
              <w:rPr>
                <w:rFonts w:ascii="Calibri" w:eastAsia="Times New Roman" w:hAnsi="Calibri" w:cs="Calibri"/>
                <w:b/>
                <w:i/>
                <w:color w:val="000000"/>
                <w:sz w:val="20"/>
                <w:szCs w:val="20"/>
                <w:lang w:eastAsia="es-CL"/>
              </w:rPr>
              <w:t>hrs</w:t>
            </w:r>
            <w:proofErr w:type="spellEnd"/>
            <w:r w:rsidRPr="00501A38">
              <w:rPr>
                <w:rFonts w:ascii="Calibri" w:eastAsia="Times New Roman" w:hAnsi="Calibri" w:cs="Calibri"/>
                <w:i/>
                <w:color w:val="000000"/>
                <w:sz w:val="20"/>
                <w:szCs w:val="20"/>
                <w:lang w:eastAsia="es-CL"/>
              </w:rPr>
              <w:t xml:space="preserve">, sin realizar ninguna excepción de extensión de horario. </w:t>
            </w:r>
            <w:r w:rsidRPr="004B4416">
              <w:rPr>
                <w:rFonts w:ascii="Calibri" w:eastAsia="Times New Roman" w:hAnsi="Calibri" w:cs="Calibri"/>
                <w:b/>
                <w:i/>
                <w:color w:val="000000"/>
                <w:sz w:val="20"/>
                <w:szCs w:val="20"/>
                <w:lang w:eastAsia="es-CL"/>
              </w:rPr>
              <w:t>Apagando la iluminación de cada cancha</w:t>
            </w:r>
          </w:p>
        </w:tc>
        <w:tc>
          <w:tcPr>
            <w:tcW w:w="313" w:type="pct"/>
            <w:shd w:val="clear" w:color="auto" w:fill="auto"/>
            <w:hideMark/>
          </w:tcPr>
          <w:p w14:paraId="6AFDE46D" w14:textId="77777777" w:rsidR="005E3F59" w:rsidRPr="00501A38" w:rsidRDefault="005E3F59" w:rsidP="00D769AA">
            <w:pPr>
              <w:spacing w:after="0" w:line="240" w:lineRule="auto"/>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Plazo inmediato y ya ejecutado y durante toda la vigencia del Programa de Cumplimiento</w:t>
            </w:r>
          </w:p>
        </w:tc>
        <w:tc>
          <w:tcPr>
            <w:tcW w:w="627" w:type="pct"/>
            <w:shd w:val="clear" w:color="auto" w:fill="auto"/>
            <w:hideMark/>
          </w:tcPr>
          <w:p w14:paraId="2931162C" w14:textId="77777777" w:rsidR="005E3F59" w:rsidRPr="00931311" w:rsidRDefault="005E3F59" w:rsidP="00D769AA">
            <w:pPr>
              <w:spacing w:after="0" w:line="240" w:lineRule="auto"/>
              <w:rPr>
                <w:i/>
                <w:sz w:val="20"/>
                <w:szCs w:val="20"/>
              </w:rPr>
            </w:pPr>
            <w:r w:rsidRPr="00931311">
              <w:rPr>
                <w:i/>
                <w:sz w:val="20"/>
                <w:szCs w:val="20"/>
              </w:rPr>
              <w:t xml:space="preserve">Esta acción se encuentra en ejecución desde inicios del año 2017 y sin plazo de término. Para acreditar esta acción, se adjunta </w:t>
            </w:r>
            <w:r w:rsidRPr="004B4416">
              <w:rPr>
                <w:b/>
                <w:i/>
                <w:sz w:val="20"/>
                <w:szCs w:val="20"/>
              </w:rPr>
              <w:t>instructivo que indica a los clientes las normas de uso de las canchas</w:t>
            </w:r>
          </w:p>
        </w:tc>
        <w:tc>
          <w:tcPr>
            <w:tcW w:w="3330" w:type="pct"/>
            <w:shd w:val="clear" w:color="auto" w:fill="auto"/>
          </w:tcPr>
          <w:p w14:paraId="5B2C511A" w14:textId="77777777" w:rsidR="005E3F59" w:rsidRPr="005E3F59" w:rsidRDefault="005E3F59" w:rsidP="00D769AA">
            <w:pPr>
              <w:pStyle w:val="Prrafodelista"/>
              <w:numPr>
                <w:ilvl w:val="0"/>
                <w:numId w:val="26"/>
              </w:numPr>
              <w:rPr>
                <w:rFonts w:ascii="Calibri" w:eastAsia="Times New Roman" w:hAnsi="Calibri" w:cs="Calibri"/>
                <w:color w:val="000000"/>
                <w:sz w:val="20"/>
                <w:szCs w:val="20"/>
                <w:lang w:eastAsia="es-CL"/>
              </w:rPr>
            </w:pPr>
            <w:r w:rsidRPr="005E3F59">
              <w:rPr>
                <w:rFonts w:ascii="Calibri" w:eastAsia="Times New Roman" w:hAnsi="Calibri" w:cs="Calibri"/>
                <w:color w:val="000000"/>
                <w:sz w:val="20"/>
                <w:szCs w:val="20"/>
                <w:lang w:eastAsia="es-CL"/>
              </w:rPr>
              <w:t xml:space="preserve">Esta acción habría sido realizada previo a la presentación del </w:t>
            </w:r>
            <w:r>
              <w:rPr>
                <w:rFonts w:ascii="Calibri" w:eastAsia="Times New Roman" w:hAnsi="Calibri" w:cs="Calibri"/>
                <w:color w:val="000000"/>
                <w:sz w:val="20"/>
                <w:szCs w:val="20"/>
                <w:lang w:eastAsia="es-CL"/>
              </w:rPr>
              <w:t>PDC</w:t>
            </w:r>
          </w:p>
          <w:p w14:paraId="4E303859" w14:textId="77777777" w:rsidR="005E3F59" w:rsidRPr="004B4416" w:rsidRDefault="005E3F59" w:rsidP="00D769AA">
            <w:pPr>
              <w:pStyle w:val="Prrafodelista"/>
              <w:numPr>
                <w:ilvl w:val="0"/>
                <w:numId w:val="26"/>
              </w:numPr>
              <w:rPr>
                <w:rFonts w:ascii="Calibri" w:eastAsia="Times New Roman" w:hAnsi="Calibri" w:cs="Calibri"/>
                <w:color w:val="000000"/>
                <w:sz w:val="20"/>
                <w:szCs w:val="20"/>
                <w:lang w:eastAsia="es-CL"/>
              </w:rPr>
            </w:pPr>
            <w:r w:rsidRPr="004B4416">
              <w:rPr>
                <w:rFonts w:ascii="Calibri" w:eastAsia="Times New Roman" w:hAnsi="Calibri" w:cs="Calibri"/>
                <w:color w:val="000000"/>
                <w:sz w:val="20"/>
                <w:szCs w:val="20"/>
                <w:lang w:eastAsia="es-CL"/>
              </w:rPr>
              <w:t>Respecto al cese de actividades a las 23:00</w:t>
            </w:r>
            <w:r>
              <w:rPr>
                <w:rFonts w:ascii="Calibri" w:eastAsia="Times New Roman" w:hAnsi="Calibri" w:cs="Calibri"/>
                <w:color w:val="000000"/>
                <w:sz w:val="20"/>
                <w:szCs w:val="20"/>
                <w:lang w:eastAsia="es-CL"/>
              </w:rPr>
              <w:t xml:space="preserve">, se observa que </w:t>
            </w:r>
            <w:r w:rsidRPr="0042616F">
              <w:rPr>
                <w:rFonts w:ascii="Calibri" w:eastAsia="Times New Roman" w:hAnsi="Calibri" w:cs="Calibri"/>
                <w:b/>
                <w:color w:val="000000"/>
                <w:sz w:val="20"/>
                <w:szCs w:val="20"/>
                <w:lang w:eastAsia="es-CL"/>
              </w:rPr>
              <w:t>el principal mecanismo verificador propuesto corresponde a “</w:t>
            </w:r>
            <w:r w:rsidRPr="0042616F">
              <w:rPr>
                <w:rFonts w:ascii="Calibri" w:eastAsia="Times New Roman" w:hAnsi="Calibri" w:cs="Calibri"/>
                <w:b/>
                <w:i/>
                <w:color w:val="000000"/>
                <w:sz w:val="20"/>
                <w:szCs w:val="20"/>
                <w:lang w:eastAsia="es-CL"/>
              </w:rPr>
              <w:t>Instructivo que indica a los clientes las normas de uso de las canchas</w:t>
            </w:r>
            <w:r w:rsidRPr="0042616F">
              <w:rPr>
                <w:rFonts w:ascii="Calibri" w:eastAsia="Times New Roman" w:hAnsi="Calibri" w:cs="Calibri"/>
                <w:b/>
                <w:color w:val="000000"/>
                <w:sz w:val="20"/>
                <w:szCs w:val="20"/>
                <w:lang w:eastAsia="es-CL"/>
              </w:rPr>
              <w:t>”</w:t>
            </w:r>
            <w:r>
              <w:rPr>
                <w:rFonts w:ascii="Calibri" w:eastAsia="Times New Roman" w:hAnsi="Calibri" w:cs="Calibri"/>
                <w:color w:val="000000"/>
                <w:sz w:val="20"/>
                <w:szCs w:val="20"/>
                <w:lang w:eastAsia="es-CL"/>
              </w:rPr>
              <w:t>, y que se ha añadido una “sub-acción” orientada a limitar el uso de la cancha posterior a las 23:00 (</w:t>
            </w:r>
            <w:r w:rsidRPr="00F505D2">
              <w:rPr>
                <w:rFonts w:ascii="Calibri" w:eastAsia="Times New Roman" w:hAnsi="Calibri" w:cs="Calibri"/>
                <w:b/>
                <w:color w:val="000000"/>
                <w:sz w:val="20"/>
                <w:szCs w:val="20"/>
                <w:lang w:eastAsia="es-CL"/>
              </w:rPr>
              <w:t>apagado de iluminación</w:t>
            </w:r>
            <w:r>
              <w:rPr>
                <w:rFonts w:ascii="Calibri" w:eastAsia="Times New Roman" w:hAnsi="Calibri" w:cs="Calibri"/>
                <w:color w:val="000000"/>
                <w:sz w:val="20"/>
                <w:szCs w:val="20"/>
                <w:lang w:eastAsia="es-CL"/>
              </w:rPr>
              <w:t>), sin establecer un mecanismo verificador.</w:t>
            </w:r>
          </w:p>
          <w:p w14:paraId="2AEE895F" w14:textId="77777777" w:rsidR="005E3F59" w:rsidRPr="004B4416" w:rsidRDefault="005E3F59" w:rsidP="00D769AA">
            <w:pPr>
              <w:pStyle w:val="Prrafodelista"/>
              <w:numPr>
                <w:ilvl w:val="0"/>
                <w:numId w:val="26"/>
              </w:numPr>
              <w:rPr>
                <w:rFonts w:ascii="Calibri" w:eastAsia="Times New Roman" w:hAnsi="Calibri" w:cs="Calibri"/>
                <w:color w:val="000000"/>
                <w:sz w:val="20"/>
                <w:szCs w:val="20"/>
                <w:lang w:eastAsia="es-CL"/>
              </w:rPr>
            </w:pPr>
            <w:r w:rsidRPr="004B4416">
              <w:rPr>
                <w:rFonts w:ascii="Calibri" w:eastAsia="Times New Roman" w:hAnsi="Calibri" w:cs="Calibri"/>
                <w:color w:val="000000"/>
                <w:sz w:val="20"/>
                <w:szCs w:val="20"/>
                <w:lang w:eastAsia="es-CL"/>
              </w:rPr>
              <w:t xml:space="preserve">Respecto a lo anterior, se observa que, en su </w:t>
            </w:r>
            <w:r w:rsidRPr="004B4416">
              <w:rPr>
                <w:rFonts w:ascii="Calibri" w:eastAsia="Times New Roman" w:hAnsi="Calibri" w:cs="Calibri"/>
                <w:b/>
                <w:color w:val="000000"/>
                <w:sz w:val="20"/>
                <w:szCs w:val="20"/>
                <w:lang w:eastAsia="es-CL"/>
              </w:rPr>
              <w:t>1era Carta</w:t>
            </w:r>
            <w:r>
              <w:rPr>
                <w:rFonts w:ascii="Calibri" w:eastAsia="Times New Roman" w:hAnsi="Calibri" w:cs="Calibri"/>
                <w:color w:val="000000"/>
                <w:sz w:val="20"/>
                <w:szCs w:val="20"/>
                <w:lang w:eastAsia="es-CL"/>
              </w:rPr>
              <w:t xml:space="preserve"> (</w:t>
            </w:r>
            <w:r w:rsidRPr="004B4416">
              <w:rPr>
                <w:rFonts w:ascii="Calibri" w:eastAsia="Times New Roman" w:hAnsi="Calibri" w:cs="Calibri"/>
                <w:color w:val="000000"/>
                <w:sz w:val="20"/>
                <w:szCs w:val="20"/>
                <w:lang w:eastAsia="es-CL"/>
              </w:rPr>
              <w:t>presentación del Programa de Cumplimiento Refundido</w:t>
            </w:r>
            <w:r>
              <w:rPr>
                <w:rFonts w:ascii="Calibri" w:eastAsia="Times New Roman" w:hAnsi="Calibri" w:cs="Calibri"/>
                <w:color w:val="000000"/>
                <w:sz w:val="20"/>
                <w:szCs w:val="20"/>
                <w:lang w:eastAsia="es-CL"/>
              </w:rPr>
              <w:t>)</w:t>
            </w:r>
            <w:r w:rsidRPr="004B4416">
              <w:rPr>
                <w:rFonts w:ascii="Calibri" w:eastAsia="Times New Roman" w:hAnsi="Calibri" w:cs="Calibri"/>
                <w:color w:val="000000"/>
                <w:sz w:val="20"/>
                <w:szCs w:val="20"/>
                <w:lang w:eastAsia="es-CL"/>
              </w:rPr>
              <w:t xml:space="preserve">, el </w:t>
            </w:r>
            <w:r>
              <w:rPr>
                <w:rFonts w:ascii="Calibri" w:eastAsia="Times New Roman" w:hAnsi="Calibri" w:cs="Calibri"/>
                <w:color w:val="000000"/>
                <w:sz w:val="20"/>
                <w:szCs w:val="20"/>
                <w:lang w:eastAsia="es-CL"/>
              </w:rPr>
              <w:t xml:space="preserve">asesor del </w:t>
            </w:r>
            <w:r w:rsidRPr="004B4416">
              <w:rPr>
                <w:rFonts w:ascii="Calibri" w:eastAsia="Times New Roman" w:hAnsi="Calibri" w:cs="Calibri"/>
                <w:color w:val="000000"/>
                <w:sz w:val="20"/>
                <w:szCs w:val="20"/>
                <w:lang w:eastAsia="es-CL"/>
              </w:rPr>
              <w:t>titular presentó en el ítem 6.1 "Anexos" un documento titulado "</w:t>
            </w:r>
            <w:r w:rsidRPr="004B4416">
              <w:rPr>
                <w:rFonts w:ascii="Calibri" w:eastAsia="Times New Roman" w:hAnsi="Calibri" w:cs="Calibri"/>
                <w:i/>
                <w:color w:val="000000"/>
                <w:sz w:val="20"/>
                <w:szCs w:val="20"/>
                <w:lang w:eastAsia="es-CL"/>
              </w:rPr>
              <w:t>Certificación Materia : Acciones de mitigación de ruidos molestos en el Campo deportivo Macul RECREAR</w:t>
            </w:r>
            <w:r w:rsidRPr="004B4416">
              <w:rPr>
                <w:rFonts w:ascii="Calibri" w:eastAsia="Times New Roman" w:hAnsi="Calibri" w:cs="Calibri"/>
                <w:color w:val="000000"/>
                <w:sz w:val="20"/>
                <w:szCs w:val="20"/>
                <w:lang w:eastAsia="es-CL"/>
              </w:rPr>
              <w:t>", de fecha 1 de agosto de 2017, mediante el cual la empresa ARCO</w:t>
            </w:r>
            <w:r>
              <w:rPr>
                <w:rFonts w:ascii="Calibri" w:eastAsia="Times New Roman" w:hAnsi="Calibri" w:cs="Calibri"/>
                <w:color w:val="000000"/>
                <w:sz w:val="20"/>
                <w:szCs w:val="20"/>
                <w:lang w:eastAsia="es-CL"/>
              </w:rPr>
              <w:t xml:space="preserve"> INGENIERÍA E INMOBILIARIA</w:t>
            </w:r>
            <w:r w:rsidRPr="004B4416">
              <w:rPr>
                <w:rFonts w:ascii="Calibri" w:eastAsia="Times New Roman" w:hAnsi="Calibri" w:cs="Calibri"/>
                <w:color w:val="000000"/>
                <w:sz w:val="20"/>
                <w:szCs w:val="20"/>
                <w:lang w:eastAsia="es-CL"/>
              </w:rPr>
              <w:t xml:space="preserve"> LTDA</w:t>
            </w:r>
            <w:r>
              <w:rPr>
                <w:rStyle w:val="Refdenotaalpie"/>
                <w:rFonts w:ascii="Calibri" w:eastAsia="Times New Roman" w:hAnsi="Calibri" w:cs="Calibri"/>
                <w:color w:val="000000"/>
                <w:sz w:val="20"/>
                <w:szCs w:val="20"/>
                <w:lang w:eastAsia="es-CL"/>
              </w:rPr>
              <w:footnoteReference w:id="1"/>
            </w:r>
            <w:r w:rsidRPr="004B4416">
              <w:rPr>
                <w:rFonts w:ascii="Calibri" w:eastAsia="Times New Roman" w:hAnsi="Calibri" w:cs="Calibri"/>
                <w:color w:val="000000"/>
                <w:sz w:val="20"/>
                <w:szCs w:val="20"/>
                <w:lang w:eastAsia="es-CL"/>
              </w:rPr>
              <w:t xml:space="preserve"> </w:t>
            </w:r>
            <w:r w:rsidRPr="004B4416">
              <w:rPr>
                <w:rFonts w:ascii="Calibri" w:eastAsia="Times New Roman" w:hAnsi="Calibri" w:cs="Calibri"/>
                <w:b/>
                <w:color w:val="000000"/>
                <w:sz w:val="20"/>
                <w:szCs w:val="20"/>
                <w:lang w:eastAsia="es-CL"/>
              </w:rPr>
              <w:t>certifica que la administración del Campo Deportivo (1) ha implementado un control automático de apagado de luces para todas las canchas del recinto, limitando el encendido de luces hasta las 23:00 horas</w:t>
            </w:r>
            <w:r w:rsidRPr="004B4416">
              <w:rPr>
                <w:rFonts w:ascii="Calibri" w:eastAsia="Times New Roman" w:hAnsi="Calibri" w:cs="Calibri"/>
                <w:color w:val="000000"/>
                <w:sz w:val="20"/>
                <w:szCs w:val="20"/>
                <w:lang w:eastAsia="es-CL"/>
              </w:rPr>
              <w:t xml:space="preserve">, y (2) estaría trabajándose en incorporar un sistema automático silencioso para anunciar a los clientes que su hora contratada finalizó, mediante circuitos eléctricos de control independiente para cada cancha, y una </w:t>
            </w:r>
            <w:r w:rsidRPr="004B4416">
              <w:rPr>
                <w:rFonts w:ascii="Calibri" w:eastAsia="Times New Roman" w:hAnsi="Calibri" w:cs="Calibri"/>
                <w:b/>
                <w:color w:val="000000"/>
                <w:sz w:val="20"/>
                <w:szCs w:val="20"/>
                <w:lang w:eastAsia="es-CL"/>
              </w:rPr>
              <w:t>baliza que anuncia el término del tiempo contratado</w:t>
            </w:r>
            <w:r w:rsidRPr="004B4416">
              <w:rPr>
                <w:rFonts w:ascii="Calibri" w:eastAsia="Times New Roman" w:hAnsi="Calibri" w:cs="Calibri"/>
                <w:color w:val="000000"/>
                <w:sz w:val="20"/>
                <w:szCs w:val="20"/>
                <w:lang w:eastAsia="es-CL"/>
              </w:rPr>
              <w:t>; Al final del documento se señala que las acciones estarán habilitadas en un 100% antes del 10 de Agosto de 2017.</w:t>
            </w:r>
          </w:p>
          <w:p w14:paraId="1C18CF97" w14:textId="77777777" w:rsidR="005E3F59" w:rsidRDefault="005E3F59" w:rsidP="00D769AA">
            <w:pPr>
              <w:pStyle w:val="Prrafodelista"/>
              <w:numPr>
                <w:ilvl w:val="0"/>
                <w:numId w:val="26"/>
              </w:numPr>
              <w:rPr>
                <w:rFonts w:ascii="Calibri" w:eastAsia="Times New Roman" w:hAnsi="Calibri" w:cs="Calibri"/>
                <w:color w:val="000000"/>
                <w:sz w:val="20"/>
                <w:szCs w:val="20"/>
                <w:lang w:eastAsia="es-CL"/>
              </w:rPr>
            </w:pPr>
            <w:r w:rsidRPr="004B4416">
              <w:rPr>
                <w:rFonts w:ascii="Calibri" w:eastAsia="Times New Roman" w:hAnsi="Calibri" w:cs="Calibri"/>
                <w:color w:val="000000"/>
                <w:sz w:val="20"/>
                <w:szCs w:val="20"/>
                <w:lang w:eastAsia="es-CL"/>
              </w:rPr>
              <w:t xml:space="preserve">Respecto a esta última acción, con “Baliza silenciosa de aviso de fin de horas contratadas”, </w:t>
            </w:r>
          </w:p>
          <w:p w14:paraId="7EE091AB" w14:textId="77777777" w:rsidR="005E3F59" w:rsidRPr="00EF06B3" w:rsidRDefault="005E3F59" w:rsidP="00D769AA">
            <w:pPr>
              <w:pStyle w:val="Prrafodelista"/>
              <w:numPr>
                <w:ilvl w:val="1"/>
                <w:numId w:val="26"/>
              </w:numPr>
              <w:rPr>
                <w:rFonts w:ascii="Calibri" w:eastAsia="Times New Roman" w:hAnsi="Calibri" w:cs="Calibri"/>
                <w:sz w:val="20"/>
                <w:szCs w:val="20"/>
                <w:lang w:eastAsia="es-CL"/>
              </w:rPr>
            </w:pPr>
            <w:r>
              <w:rPr>
                <w:rFonts w:ascii="Calibri" w:eastAsia="Times New Roman" w:hAnsi="Calibri" w:cs="Calibri"/>
                <w:color w:val="000000"/>
                <w:sz w:val="20"/>
                <w:szCs w:val="20"/>
                <w:lang w:eastAsia="es-CL"/>
              </w:rPr>
              <w:t xml:space="preserve">Se puede observar que dicha Baliza podría notificar término de tiempo contratado, independiente de si dicho tiempo finaliza a las 23:00 horas, por lo que se le puede reconocer como un elemento operacional que </w:t>
            </w:r>
            <w:r w:rsidRPr="00EF06B3">
              <w:rPr>
                <w:rFonts w:ascii="Calibri" w:eastAsia="Times New Roman" w:hAnsi="Calibri" w:cs="Calibri"/>
                <w:sz w:val="20"/>
                <w:szCs w:val="20"/>
                <w:lang w:eastAsia="es-CL"/>
              </w:rPr>
              <w:t xml:space="preserve">permite al titular comunicar a sus clientes el término de la hora pactada, lo que en la práctica complementa el cumplimiento de la acción ID 2. </w:t>
            </w:r>
          </w:p>
          <w:p w14:paraId="084147B5" w14:textId="18FFF4FC" w:rsidR="005E3F59" w:rsidRPr="00EF06B3" w:rsidRDefault="005E3F59" w:rsidP="00D769AA">
            <w:pPr>
              <w:pStyle w:val="Prrafodelista"/>
              <w:numPr>
                <w:ilvl w:val="1"/>
                <w:numId w:val="26"/>
              </w:numPr>
              <w:rPr>
                <w:rFonts w:ascii="Calibri" w:eastAsia="Times New Roman" w:hAnsi="Calibri" w:cs="Calibri"/>
                <w:sz w:val="20"/>
                <w:szCs w:val="20"/>
                <w:lang w:eastAsia="es-CL"/>
              </w:rPr>
            </w:pPr>
            <w:r w:rsidRPr="00EF06B3">
              <w:rPr>
                <w:rFonts w:ascii="Calibri" w:eastAsia="Times New Roman" w:hAnsi="Calibri" w:cs="Calibri"/>
                <w:sz w:val="20"/>
                <w:szCs w:val="20"/>
                <w:lang w:eastAsia="es-CL"/>
              </w:rPr>
              <w:t>En sus cartas posteriores, el titular omitió referencias a dicho sistema, por lo que no se puede verificar la implementación de la misma</w:t>
            </w:r>
            <w:r w:rsidR="00F26FCF">
              <w:rPr>
                <w:rFonts w:ascii="Calibri" w:eastAsia="Times New Roman" w:hAnsi="Calibri" w:cs="Calibri"/>
                <w:sz w:val="20"/>
                <w:szCs w:val="20"/>
                <w:lang w:eastAsia="es-CL"/>
              </w:rPr>
              <w:t>.</w:t>
            </w:r>
          </w:p>
          <w:p w14:paraId="4B68A486" w14:textId="2E662B35" w:rsidR="005E3F59" w:rsidRPr="00EF06B3" w:rsidRDefault="005E3F59" w:rsidP="00D769AA">
            <w:pPr>
              <w:pStyle w:val="Prrafodelista"/>
              <w:numPr>
                <w:ilvl w:val="0"/>
                <w:numId w:val="26"/>
              </w:numPr>
              <w:rPr>
                <w:rFonts w:ascii="Calibri" w:eastAsia="Times New Roman" w:hAnsi="Calibri" w:cs="Calibri"/>
                <w:sz w:val="20"/>
                <w:szCs w:val="20"/>
                <w:lang w:eastAsia="es-CL"/>
              </w:rPr>
            </w:pPr>
            <w:r w:rsidRPr="00EF06B3">
              <w:rPr>
                <w:rFonts w:ascii="Calibri" w:eastAsia="Times New Roman" w:hAnsi="Calibri" w:cs="Calibri"/>
                <w:sz w:val="20"/>
                <w:szCs w:val="20"/>
                <w:lang w:eastAsia="es-CL"/>
              </w:rPr>
              <w:t>Respecto al “Instructivo que indica a los clientes las normas de uso de las canchas”, señalado como “Comentario” por el titular, al presentar el Programa de Cumplimiento, se observa que</w:t>
            </w:r>
            <w:r w:rsidR="00F26FCF">
              <w:rPr>
                <w:rFonts w:ascii="Calibri" w:eastAsia="Times New Roman" w:hAnsi="Calibri" w:cs="Calibri"/>
                <w:sz w:val="20"/>
                <w:szCs w:val="20"/>
                <w:lang w:eastAsia="es-CL"/>
              </w:rPr>
              <w:t>:</w:t>
            </w:r>
            <w:r w:rsidRPr="00EF06B3">
              <w:rPr>
                <w:rFonts w:ascii="Calibri" w:eastAsia="Times New Roman" w:hAnsi="Calibri" w:cs="Calibri"/>
                <w:sz w:val="20"/>
                <w:szCs w:val="20"/>
                <w:lang w:eastAsia="es-CL"/>
              </w:rPr>
              <w:t xml:space="preserve"> </w:t>
            </w:r>
          </w:p>
          <w:p w14:paraId="087C843F" w14:textId="20946AEB" w:rsidR="005E3F59" w:rsidRDefault="005E3F59" w:rsidP="00D769AA">
            <w:pPr>
              <w:pStyle w:val="Prrafodelista"/>
              <w:numPr>
                <w:ilvl w:val="1"/>
                <w:numId w:val="26"/>
              </w:numPr>
              <w:rPr>
                <w:rFonts w:ascii="Calibri" w:eastAsia="Times New Roman" w:hAnsi="Calibri" w:cs="Calibri"/>
                <w:color w:val="000000"/>
                <w:sz w:val="20"/>
                <w:szCs w:val="20"/>
                <w:lang w:eastAsia="es-CL"/>
              </w:rPr>
            </w:pPr>
            <w:r w:rsidRPr="00EF06B3">
              <w:rPr>
                <w:rFonts w:ascii="Calibri" w:eastAsia="Times New Roman" w:hAnsi="Calibri" w:cs="Calibri"/>
                <w:sz w:val="20"/>
                <w:szCs w:val="20"/>
                <w:lang w:eastAsia="es-CL"/>
              </w:rPr>
              <w:t xml:space="preserve">Los clientes deben pedir el arriendo de canchas </w:t>
            </w:r>
            <w:r>
              <w:rPr>
                <w:rFonts w:ascii="Calibri" w:eastAsia="Times New Roman" w:hAnsi="Calibri" w:cs="Calibri"/>
                <w:color w:val="000000"/>
                <w:sz w:val="20"/>
                <w:szCs w:val="20"/>
                <w:lang w:eastAsia="es-CL"/>
              </w:rPr>
              <w:t>mediante un formulario en página web</w:t>
            </w:r>
            <w:r w:rsidR="00F26FCF">
              <w:rPr>
                <w:rFonts w:ascii="Calibri" w:eastAsia="Times New Roman" w:hAnsi="Calibri" w:cs="Calibri"/>
                <w:color w:val="000000"/>
                <w:sz w:val="20"/>
                <w:szCs w:val="20"/>
                <w:lang w:eastAsia="es-CL"/>
              </w:rPr>
              <w:t>.</w:t>
            </w:r>
          </w:p>
          <w:p w14:paraId="2BEA1704" w14:textId="78D68AF7" w:rsidR="005E3F59" w:rsidRDefault="005E3F59" w:rsidP="00D769AA">
            <w:pPr>
              <w:pStyle w:val="Prrafodelista"/>
              <w:numPr>
                <w:ilvl w:val="1"/>
                <w:numId w:val="26"/>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Previo a aceptar el arriendo de las canchas, los clientes deben aceptar </w:t>
            </w:r>
            <w:r w:rsidRPr="002A62F7">
              <w:rPr>
                <w:rFonts w:ascii="Calibri" w:eastAsia="Times New Roman" w:hAnsi="Calibri" w:cs="Calibri"/>
                <w:color w:val="000000"/>
                <w:sz w:val="20"/>
                <w:szCs w:val="20"/>
                <w:lang w:eastAsia="es-CL"/>
              </w:rPr>
              <w:t>las disposiciones y normas de las instalaciones</w:t>
            </w:r>
            <w:r w:rsidR="00F26FCF">
              <w:rPr>
                <w:rFonts w:ascii="Calibri" w:eastAsia="Times New Roman" w:hAnsi="Calibri" w:cs="Calibri"/>
                <w:color w:val="000000"/>
                <w:sz w:val="20"/>
                <w:szCs w:val="20"/>
                <w:lang w:eastAsia="es-CL"/>
              </w:rPr>
              <w:t>.</w:t>
            </w:r>
          </w:p>
          <w:p w14:paraId="4E81BBC9" w14:textId="77777777" w:rsidR="005E3F59" w:rsidRDefault="005E3F59" w:rsidP="00D769AA">
            <w:pPr>
              <w:pStyle w:val="Prrafodelista"/>
              <w:numPr>
                <w:ilvl w:val="1"/>
                <w:numId w:val="26"/>
              </w:numPr>
              <w:rPr>
                <w:rFonts w:ascii="Calibri" w:eastAsia="Times New Roman" w:hAnsi="Calibri" w:cs="Calibri"/>
                <w:color w:val="000000"/>
                <w:sz w:val="20"/>
                <w:szCs w:val="20"/>
                <w:lang w:eastAsia="es-CL"/>
              </w:rPr>
            </w:pPr>
            <w:r w:rsidRPr="00931311">
              <w:rPr>
                <w:rFonts w:ascii="Calibri" w:eastAsia="Times New Roman" w:hAnsi="Calibri" w:cs="Calibri"/>
                <w:color w:val="000000"/>
                <w:sz w:val="20"/>
                <w:szCs w:val="20"/>
                <w:lang w:eastAsia="es-CL"/>
              </w:rPr>
              <w:t xml:space="preserve">En el listado de disposiciones y normas, se observan las siguientes: </w:t>
            </w:r>
          </w:p>
          <w:p w14:paraId="620DE4DC" w14:textId="77777777" w:rsidR="005E3F59" w:rsidRPr="0042616F" w:rsidRDefault="005E3F59" w:rsidP="00D769AA">
            <w:pPr>
              <w:spacing w:after="0" w:line="240" w:lineRule="auto"/>
              <w:ind w:left="454"/>
              <w:rPr>
                <w:rFonts w:ascii="Calibri" w:eastAsia="Times New Roman" w:hAnsi="Calibri" w:cs="Calibri"/>
                <w:i/>
                <w:color w:val="000000"/>
                <w:sz w:val="20"/>
                <w:szCs w:val="20"/>
                <w:lang w:eastAsia="es-CL"/>
              </w:rPr>
            </w:pPr>
            <w:r w:rsidRPr="0042616F">
              <w:rPr>
                <w:rFonts w:ascii="Calibri" w:eastAsia="Times New Roman" w:hAnsi="Calibri" w:cs="Calibri"/>
                <w:color w:val="000000"/>
                <w:sz w:val="20"/>
                <w:szCs w:val="20"/>
                <w:lang w:eastAsia="es-CL"/>
              </w:rPr>
              <w:t>“</w:t>
            </w:r>
            <w:r w:rsidRPr="0042616F">
              <w:rPr>
                <w:rFonts w:ascii="Calibri" w:eastAsia="Times New Roman" w:hAnsi="Calibri" w:cs="Calibri"/>
                <w:i/>
                <w:color w:val="000000"/>
                <w:sz w:val="20"/>
                <w:szCs w:val="20"/>
                <w:lang w:eastAsia="es-CL"/>
              </w:rPr>
              <w:t>1) Usted debe respetar y cumplir la hora de arriendo de su cancha”.</w:t>
            </w:r>
          </w:p>
          <w:p w14:paraId="4A11B9C4" w14:textId="77777777" w:rsidR="005E3F59" w:rsidRDefault="005E3F59" w:rsidP="00D769AA">
            <w:pPr>
              <w:spacing w:after="0" w:line="240" w:lineRule="auto"/>
              <w:ind w:left="454"/>
              <w:rPr>
                <w:rFonts w:ascii="Calibri" w:eastAsia="Times New Roman" w:hAnsi="Calibri" w:cs="Calibri"/>
                <w:color w:val="000000"/>
                <w:sz w:val="20"/>
                <w:szCs w:val="20"/>
                <w:lang w:eastAsia="es-CL"/>
              </w:rPr>
            </w:pPr>
            <w:r>
              <w:rPr>
                <w:rFonts w:ascii="Calibri" w:eastAsia="Times New Roman" w:hAnsi="Calibri" w:cs="Calibri"/>
                <w:i/>
                <w:color w:val="000000"/>
                <w:sz w:val="20"/>
                <w:szCs w:val="20"/>
                <w:lang w:eastAsia="es-CL"/>
              </w:rPr>
              <w:t>“</w:t>
            </w:r>
            <w:r w:rsidRPr="0042616F">
              <w:rPr>
                <w:rFonts w:ascii="Calibri" w:eastAsia="Times New Roman" w:hAnsi="Calibri" w:cs="Calibri"/>
                <w:i/>
                <w:color w:val="000000"/>
                <w:sz w:val="20"/>
                <w:szCs w:val="20"/>
                <w:lang w:eastAsia="es-CL"/>
              </w:rPr>
              <w:t>17) Las actividades del Club o recinto culminan a las 23 00 horas. Lo anterior es sin perjuicio del cierre que la empresa pueda disponer respecto a parcialidades del club o recinto para mejor funcionamiento de las instalaciones</w:t>
            </w:r>
            <w:r w:rsidRPr="0042616F">
              <w:rPr>
                <w:rFonts w:ascii="Calibri" w:eastAsia="Times New Roman" w:hAnsi="Calibri" w:cs="Calibri"/>
                <w:color w:val="000000"/>
                <w:sz w:val="20"/>
                <w:szCs w:val="20"/>
                <w:lang w:eastAsia="es-CL"/>
              </w:rPr>
              <w:t>”</w:t>
            </w:r>
          </w:p>
          <w:p w14:paraId="251078FC" w14:textId="77777777" w:rsidR="005E3F59" w:rsidRDefault="005E3F59" w:rsidP="00D769AA">
            <w:pPr>
              <w:pStyle w:val="Prrafodelista"/>
              <w:numPr>
                <w:ilvl w:val="0"/>
                <w:numId w:val="26"/>
              </w:numPr>
              <w:rPr>
                <w:rFonts w:ascii="Calibri" w:eastAsia="Times New Roman" w:hAnsi="Calibri" w:cs="Calibri"/>
                <w:color w:val="000000"/>
                <w:sz w:val="20"/>
                <w:szCs w:val="20"/>
                <w:lang w:eastAsia="es-CL"/>
              </w:rPr>
            </w:pPr>
            <w:r w:rsidRPr="0042616F">
              <w:rPr>
                <w:rFonts w:ascii="Calibri" w:eastAsia="Times New Roman" w:hAnsi="Calibri" w:cs="Calibri"/>
                <w:color w:val="000000"/>
                <w:sz w:val="20"/>
                <w:szCs w:val="20"/>
                <w:lang w:eastAsia="es-CL"/>
              </w:rPr>
              <w:t>Con lo anterior, se observa que el titular ha implementado medidas orientadas a</w:t>
            </w:r>
            <w:r>
              <w:rPr>
                <w:rFonts w:ascii="Calibri" w:eastAsia="Times New Roman" w:hAnsi="Calibri" w:cs="Calibri"/>
                <w:color w:val="000000"/>
                <w:sz w:val="20"/>
                <w:szCs w:val="20"/>
                <w:lang w:eastAsia="es-CL"/>
              </w:rPr>
              <w:t>:</w:t>
            </w:r>
          </w:p>
          <w:p w14:paraId="03FE1ACA" w14:textId="599E1E83" w:rsidR="005E3F59" w:rsidRDefault="005E3F59" w:rsidP="00D769AA">
            <w:pPr>
              <w:pStyle w:val="Prrafodelista"/>
              <w:numPr>
                <w:ilvl w:val="1"/>
                <w:numId w:val="26"/>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P</w:t>
            </w:r>
            <w:r w:rsidRPr="0042616F">
              <w:rPr>
                <w:rFonts w:ascii="Calibri" w:eastAsia="Times New Roman" w:hAnsi="Calibri" w:cs="Calibri"/>
                <w:color w:val="000000"/>
                <w:sz w:val="20"/>
                <w:szCs w:val="20"/>
                <w:lang w:eastAsia="es-CL"/>
              </w:rPr>
              <w:t xml:space="preserve">rohibir a sus clientes el uso de </w:t>
            </w:r>
            <w:r>
              <w:rPr>
                <w:rFonts w:ascii="Calibri" w:eastAsia="Times New Roman" w:hAnsi="Calibri" w:cs="Calibri"/>
                <w:color w:val="000000"/>
                <w:sz w:val="20"/>
                <w:szCs w:val="20"/>
                <w:lang w:eastAsia="es-CL"/>
              </w:rPr>
              <w:t xml:space="preserve">las canchas posterior a las 23:00 </w:t>
            </w:r>
            <w:proofErr w:type="spellStart"/>
            <w:r>
              <w:rPr>
                <w:rFonts w:ascii="Calibri" w:eastAsia="Times New Roman" w:hAnsi="Calibri" w:cs="Calibri"/>
                <w:color w:val="000000"/>
                <w:sz w:val="20"/>
                <w:szCs w:val="20"/>
                <w:lang w:eastAsia="es-CL"/>
              </w:rPr>
              <w:t>hrs</w:t>
            </w:r>
            <w:proofErr w:type="spellEnd"/>
            <w:r>
              <w:rPr>
                <w:rFonts w:ascii="Calibri" w:eastAsia="Times New Roman" w:hAnsi="Calibri" w:cs="Calibri"/>
                <w:color w:val="000000"/>
                <w:sz w:val="20"/>
                <w:szCs w:val="20"/>
                <w:lang w:eastAsia="es-CL"/>
              </w:rPr>
              <w:t>, en la forma de una cláusula en el contrato de arrendamiento de sus instalaciones (verificada).</w:t>
            </w:r>
          </w:p>
          <w:p w14:paraId="4656768C" w14:textId="77777777" w:rsidR="005E3F59" w:rsidRPr="0042616F" w:rsidRDefault="005E3F59" w:rsidP="00D769AA">
            <w:pPr>
              <w:pStyle w:val="Prrafodelista"/>
              <w:numPr>
                <w:ilvl w:val="1"/>
                <w:numId w:val="26"/>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Imposibilitar físicamente el uso de la cancha posterior a las 23:00 horas, mediante mecanismo de acción automática de apagado luces de la cancha (no verificable desde gabinete con los medios de prueba entregados).</w:t>
            </w:r>
          </w:p>
        </w:tc>
      </w:tr>
      <w:tr w:rsidR="005E3F59" w:rsidRPr="00833446" w14:paraId="29167D5C" w14:textId="77777777" w:rsidTr="001C79E3">
        <w:trPr>
          <w:trHeight w:val="2100"/>
        </w:trPr>
        <w:tc>
          <w:tcPr>
            <w:tcW w:w="156" w:type="pct"/>
            <w:shd w:val="clear" w:color="auto" w:fill="auto"/>
            <w:noWrap/>
            <w:hideMark/>
          </w:tcPr>
          <w:p w14:paraId="159F668E" w14:textId="77777777" w:rsidR="005E3F59" w:rsidRPr="00501A38" w:rsidRDefault="005E3F59" w:rsidP="00D769AA">
            <w:pPr>
              <w:spacing w:after="0" w:line="240" w:lineRule="auto"/>
              <w:jc w:val="center"/>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3</w:t>
            </w:r>
          </w:p>
        </w:tc>
        <w:tc>
          <w:tcPr>
            <w:tcW w:w="574" w:type="pct"/>
            <w:shd w:val="clear" w:color="auto" w:fill="auto"/>
            <w:hideMark/>
          </w:tcPr>
          <w:p w14:paraId="1F2E119B" w14:textId="77777777" w:rsidR="005E3F59" w:rsidRPr="00501A38" w:rsidRDefault="005E3F59" w:rsidP="00D769AA">
            <w:pPr>
              <w:spacing w:after="0" w:line="240" w:lineRule="auto"/>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La empresa SONAR INGENIERIA LIMITADA, asesora y evalúa al complejo deportivo y el impacto acústico de las actividades de funcionamiento, para indicar las recomendaciones de medidas de mitigación de ruido necesarias de las fuentes emisoras de niveles de presión sonora existentes</w:t>
            </w:r>
          </w:p>
        </w:tc>
        <w:tc>
          <w:tcPr>
            <w:tcW w:w="313" w:type="pct"/>
            <w:shd w:val="clear" w:color="auto" w:fill="auto"/>
            <w:hideMark/>
          </w:tcPr>
          <w:p w14:paraId="45662DBE" w14:textId="77777777" w:rsidR="005E3F59" w:rsidRPr="00501A38" w:rsidRDefault="005E3F59" w:rsidP="00D769AA">
            <w:pPr>
              <w:spacing w:after="0" w:line="240" w:lineRule="auto"/>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La visita se realizó el día martes 13 de junio de 2017, en horario nocturno</w:t>
            </w:r>
          </w:p>
        </w:tc>
        <w:tc>
          <w:tcPr>
            <w:tcW w:w="627" w:type="pct"/>
            <w:shd w:val="clear" w:color="auto" w:fill="auto"/>
            <w:hideMark/>
          </w:tcPr>
          <w:p w14:paraId="7BF5A1F8" w14:textId="77777777" w:rsidR="005E3F59" w:rsidRPr="00931311" w:rsidRDefault="005E3F59" w:rsidP="00D769AA">
            <w:pPr>
              <w:spacing w:after="0" w:line="240" w:lineRule="auto"/>
              <w:rPr>
                <w:i/>
                <w:sz w:val="20"/>
                <w:szCs w:val="20"/>
              </w:rPr>
            </w:pPr>
            <w:r w:rsidRPr="00931311">
              <w:rPr>
                <w:i/>
                <w:sz w:val="20"/>
                <w:szCs w:val="20"/>
              </w:rPr>
              <w:t>Recrear S.A. luego de la recepción de la resolución y cargos presentados por la autoridad, toma contacto inmediato con la empresa SONAR</w:t>
            </w:r>
            <w:r w:rsidRPr="005A4FE6">
              <w:rPr>
                <w:i/>
                <w:sz w:val="20"/>
                <w:szCs w:val="20"/>
              </w:rPr>
              <w:t xml:space="preserve"> INGENIERÍA LIMITADA, de con el fin de agendar de una visita y evaluar la</w:t>
            </w:r>
            <w:r>
              <w:rPr>
                <w:i/>
                <w:sz w:val="20"/>
                <w:szCs w:val="20"/>
              </w:rPr>
              <w:t xml:space="preserve"> condición de funcionamiento actual (Fichas de medición adjuntas al programa), para que realicen una </w:t>
            </w:r>
            <w:proofErr w:type="spellStart"/>
            <w:r>
              <w:rPr>
                <w:i/>
                <w:sz w:val="20"/>
                <w:szCs w:val="20"/>
              </w:rPr>
              <w:t>sesoría</w:t>
            </w:r>
            <w:proofErr w:type="spellEnd"/>
            <w:r>
              <w:rPr>
                <w:i/>
                <w:sz w:val="20"/>
                <w:szCs w:val="20"/>
              </w:rPr>
              <w:t xml:space="preserve"> y la recomendación de medidas de mitigación de ruido, y ver su factibilidad</w:t>
            </w:r>
          </w:p>
        </w:tc>
        <w:tc>
          <w:tcPr>
            <w:tcW w:w="3330" w:type="pct"/>
            <w:shd w:val="clear" w:color="auto" w:fill="auto"/>
          </w:tcPr>
          <w:p w14:paraId="1953A008" w14:textId="77777777" w:rsidR="005E3F59" w:rsidRPr="005E3F59" w:rsidRDefault="005E3F59" w:rsidP="00D769AA">
            <w:pPr>
              <w:pStyle w:val="Prrafodelista"/>
              <w:numPr>
                <w:ilvl w:val="0"/>
                <w:numId w:val="28"/>
              </w:numPr>
              <w:rPr>
                <w:rFonts w:ascii="Calibri" w:eastAsia="Times New Roman" w:hAnsi="Calibri" w:cs="Calibri"/>
                <w:color w:val="000000"/>
                <w:sz w:val="20"/>
                <w:szCs w:val="20"/>
                <w:lang w:eastAsia="es-CL"/>
              </w:rPr>
            </w:pPr>
            <w:r w:rsidRPr="005E3F59">
              <w:rPr>
                <w:rFonts w:ascii="Calibri" w:eastAsia="Times New Roman" w:hAnsi="Calibri" w:cs="Calibri"/>
                <w:color w:val="000000"/>
                <w:sz w:val="20"/>
                <w:szCs w:val="20"/>
                <w:lang w:eastAsia="es-CL"/>
              </w:rPr>
              <w:t xml:space="preserve">Esta acción habría sido realizada previo a la presentación del </w:t>
            </w:r>
            <w:r>
              <w:rPr>
                <w:rFonts w:ascii="Calibri" w:eastAsia="Times New Roman" w:hAnsi="Calibri" w:cs="Calibri"/>
                <w:color w:val="000000"/>
                <w:sz w:val="20"/>
                <w:szCs w:val="20"/>
                <w:lang w:eastAsia="es-CL"/>
              </w:rPr>
              <w:t>PDC y en el transcurso de la misma.</w:t>
            </w:r>
          </w:p>
          <w:p w14:paraId="382F0CFA" w14:textId="77777777" w:rsidR="005E3F59" w:rsidRDefault="005E3F59" w:rsidP="00D769AA">
            <w:pPr>
              <w:pStyle w:val="Prrafodelista"/>
              <w:numPr>
                <w:ilvl w:val="0"/>
                <w:numId w:val="28"/>
              </w:numPr>
              <w:rPr>
                <w:rFonts w:ascii="Calibri" w:eastAsia="Times New Roman" w:hAnsi="Calibri" w:cs="Calibri"/>
                <w:color w:val="000000"/>
                <w:sz w:val="20"/>
                <w:szCs w:val="20"/>
                <w:lang w:eastAsia="es-CL"/>
              </w:rPr>
            </w:pPr>
            <w:r w:rsidRPr="009F2CB9">
              <w:rPr>
                <w:rFonts w:ascii="Calibri" w:eastAsia="Times New Roman" w:hAnsi="Calibri" w:cs="Calibri"/>
                <w:color w:val="000000"/>
                <w:sz w:val="20"/>
                <w:szCs w:val="20"/>
                <w:lang w:eastAsia="es-CL"/>
              </w:rPr>
              <w:t xml:space="preserve">La carta conductora del Programa de Cumplimiento, del 29 de septiembre de 2017, fue acompañada del documento "INFORME PROGRAMA DE CUMPLIMIENTO" asociado al D.S. </w:t>
            </w:r>
            <w:proofErr w:type="spellStart"/>
            <w:r w:rsidRPr="009F2CB9">
              <w:rPr>
                <w:rFonts w:ascii="Calibri" w:eastAsia="Times New Roman" w:hAnsi="Calibri" w:cs="Calibri"/>
                <w:color w:val="000000"/>
                <w:sz w:val="20"/>
                <w:szCs w:val="20"/>
                <w:lang w:eastAsia="es-CL"/>
              </w:rPr>
              <w:t>N°</w:t>
            </w:r>
            <w:proofErr w:type="spellEnd"/>
            <w:r w:rsidRPr="009F2CB9">
              <w:rPr>
                <w:rFonts w:ascii="Calibri" w:eastAsia="Times New Roman" w:hAnsi="Calibri" w:cs="Calibri"/>
                <w:color w:val="000000"/>
                <w:sz w:val="20"/>
                <w:szCs w:val="20"/>
                <w:lang w:eastAsia="es-CL"/>
              </w:rPr>
              <w:t xml:space="preserve"> 38/2011, elaborado por la empresa "SONAR Ingeniería". </w:t>
            </w:r>
          </w:p>
          <w:p w14:paraId="0011A3E6" w14:textId="4817D55A" w:rsidR="005E3F59" w:rsidRDefault="005E3F59" w:rsidP="00D769AA">
            <w:pPr>
              <w:pStyle w:val="Prrafodelista"/>
              <w:numPr>
                <w:ilvl w:val="0"/>
                <w:numId w:val="28"/>
              </w:numPr>
              <w:rPr>
                <w:rFonts w:ascii="Calibri" w:eastAsia="Times New Roman" w:hAnsi="Calibri" w:cs="Calibri"/>
                <w:color w:val="000000"/>
                <w:sz w:val="20"/>
                <w:szCs w:val="20"/>
                <w:lang w:eastAsia="es-CL"/>
              </w:rPr>
            </w:pPr>
            <w:r w:rsidRPr="009F2CB9">
              <w:rPr>
                <w:rFonts w:ascii="Calibri" w:eastAsia="Times New Roman" w:hAnsi="Calibri" w:cs="Calibri"/>
                <w:color w:val="000000"/>
                <w:sz w:val="20"/>
                <w:szCs w:val="20"/>
                <w:lang w:eastAsia="es-CL"/>
              </w:rPr>
              <w:t xml:space="preserve">Además de incluir en su ítem 3, el Programa de Cumplimiento en </w:t>
            </w:r>
            <w:r w:rsidR="00F26FCF" w:rsidRPr="009F2CB9">
              <w:rPr>
                <w:rFonts w:ascii="Calibri" w:eastAsia="Times New Roman" w:hAnsi="Calibri" w:cs="Calibri"/>
                <w:color w:val="000000"/>
                <w:sz w:val="20"/>
                <w:szCs w:val="20"/>
                <w:lang w:eastAsia="es-CL"/>
              </w:rPr>
              <w:t>sí</w:t>
            </w:r>
            <w:r w:rsidRPr="009F2CB9">
              <w:rPr>
                <w:rFonts w:ascii="Calibri" w:eastAsia="Times New Roman" w:hAnsi="Calibri" w:cs="Calibri"/>
                <w:color w:val="000000"/>
                <w:sz w:val="20"/>
                <w:szCs w:val="20"/>
                <w:lang w:eastAsia="es-CL"/>
              </w:rPr>
              <w:t xml:space="preserve"> mismo, en su ítem "5. ASESORÍA INGENIERÍA ACÚSTICA Y RESULTADOS DE VISITA TÉCNICA" la empresa da cuenta de una visita realizada el 13 de junio de 2017, en horario nocturno, con los resultados de las mediciones de Nivel de Presión Sonora (</w:t>
            </w:r>
            <w:proofErr w:type="spellStart"/>
            <w:r w:rsidRPr="009F2CB9">
              <w:rPr>
                <w:rFonts w:ascii="Calibri" w:eastAsia="Times New Roman" w:hAnsi="Calibri" w:cs="Calibri"/>
                <w:color w:val="000000"/>
                <w:sz w:val="20"/>
                <w:szCs w:val="20"/>
                <w:lang w:eastAsia="es-CL"/>
              </w:rPr>
              <w:t>dBA</w:t>
            </w:r>
            <w:proofErr w:type="spellEnd"/>
            <w:r w:rsidRPr="009F2CB9">
              <w:rPr>
                <w:rFonts w:ascii="Calibri" w:eastAsia="Times New Roman" w:hAnsi="Calibri" w:cs="Calibri"/>
                <w:color w:val="000000"/>
                <w:sz w:val="20"/>
                <w:szCs w:val="20"/>
                <w:lang w:eastAsia="es-CL"/>
              </w:rPr>
              <w:t>) en 3 puntos específicos, así como de recomendaciones de medidas de mitigación de ruidos.</w:t>
            </w:r>
          </w:p>
          <w:p w14:paraId="3FC95033" w14:textId="77777777" w:rsidR="005E3F59" w:rsidRPr="009F2CB9" w:rsidRDefault="005E3F59" w:rsidP="00D769AA">
            <w:pPr>
              <w:pStyle w:val="Prrafodelista"/>
              <w:numPr>
                <w:ilvl w:val="0"/>
                <w:numId w:val="28"/>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Todo lo anterior verifica las acciones de contratación de asesoría de la empresa SONAR, la ejecución de actividades de medición de ruido y la elaboración del presente Programa de Cumplimiento.</w:t>
            </w:r>
          </w:p>
        </w:tc>
      </w:tr>
      <w:tr w:rsidR="005E3F59" w:rsidRPr="00833446" w14:paraId="1113DF8A" w14:textId="77777777" w:rsidTr="001C79E3">
        <w:trPr>
          <w:trHeight w:val="1134"/>
        </w:trPr>
        <w:tc>
          <w:tcPr>
            <w:tcW w:w="156" w:type="pct"/>
            <w:shd w:val="clear" w:color="auto" w:fill="auto"/>
            <w:noWrap/>
            <w:hideMark/>
          </w:tcPr>
          <w:p w14:paraId="5ED408D0" w14:textId="77777777" w:rsidR="005E3F59" w:rsidRPr="00501A38" w:rsidRDefault="005E3F59" w:rsidP="00D769AA">
            <w:pPr>
              <w:spacing w:after="0" w:line="240" w:lineRule="auto"/>
              <w:jc w:val="center"/>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4</w:t>
            </w:r>
          </w:p>
        </w:tc>
        <w:tc>
          <w:tcPr>
            <w:tcW w:w="574" w:type="pct"/>
            <w:shd w:val="clear" w:color="auto" w:fill="auto"/>
            <w:hideMark/>
          </w:tcPr>
          <w:p w14:paraId="0762FDF7" w14:textId="77777777" w:rsidR="005E3F59" w:rsidRPr="00501A38" w:rsidRDefault="005E3F59" w:rsidP="00D769AA">
            <w:pPr>
              <w:spacing w:after="0" w:line="240" w:lineRule="auto"/>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 xml:space="preserve">Como medida de mitigación de ruido, se indica la instalación de pantallas acústicas de una </w:t>
            </w:r>
            <w:r w:rsidRPr="00E317C2">
              <w:rPr>
                <w:rFonts w:ascii="Calibri" w:eastAsia="Times New Roman" w:hAnsi="Calibri" w:cs="Calibri"/>
                <w:b/>
                <w:i/>
                <w:color w:val="000000"/>
                <w:sz w:val="20"/>
                <w:szCs w:val="20"/>
                <w:lang w:eastAsia="es-CL"/>
              </w:rPr>
              <w:t>densidad igual o mayor a 20 kg/m3</w:t>
            </w:r>
            <w:r w:rsidRPr="00501A38">
              <w:rPr>
                <w:rFonts w:ascii="Calibri" w:eastAsia="Times New Roman" w:hAnsi="Calibri" w:cs="Calibri"/>
                <w:i/>
                <w:color w:val="000000"/>
                <w:sz w:val="20"/>
                <w:szCs w:val="20"/>
                <w:lang w:eastAsia="es-CL"/>
              </w:rPr>
              <w:t xml:space="preserve">, pueden ser de un </w:t>
            </w:r>
            <w:r w:rsidRPr="00E317C2">
              <w:rPr>
                <w:rFonts w:ascii="Calibri" w:eastAsia="Times New Roman" w:hAnsi="Calibri" w:cs="Calibri"/>
                <w:b/>
                <w:i/>
                <w:color w:val="000000"/>
                <w:sz w:val="20"/>
                <w:szCs w:val="20"/>
                <w:lang w:eastAsia="es-CL"/>
              </w:rPr>
              <w:t>material acrílico o de policarbonato</w:t>
            </w:r>
            <w:r w:rsidRPr="00501A38">
              <w:rPr>
                <w:rFonts w:ascii="Calibri" w:eastAsia="Times New Roman" w:hAnsi="Calibri" w:cs="Calibri"/>
                <w:i/>
                <w:color w:val="000000"/>
                <w:sz w:val="20"/>
                <w:szCs w:val="20"/>
                <w:lang w:eastAsia="es-CL"/>
              </w:rPr>
              <w:t xml:space="preserve">, con </w:t>
            </w:r>
            <w:r w:rsidRPr="00E317C2">
              <w:rPr>
                <w:rFonts w:ascii="Calibri" w:eastAsia="Times New Roman" w:hAnsi="Calibri" w:cs="Calibri"/>
                <w:b/>
                <w:i/>
                <w:color w:val="000000"/>
                <w:sz w:val="20"/>
                <w:szCs w:val="20"/>
                <w:lang w:eastAsia="es-CL"/>
              </w:rPr>
              <w:t>altura mínima de 4 metros</w:t>
            </w:r>
            <w:r w:rsidRPr="00501A38">
              <w:rPr>
                <w:rFonts w:ascii="Calibri" w:eastAsia="Times New Roman" w:hAnsi="Calibri" w:cs="Calibri"/>
                <w:i/>
                <w:color w:val="000000"/>
                <w:sz w:val="20"/>
                <w:szCs w:val="20"/>
                <w:lang w:eastAsia="es-CL"/>
              </w:rPr>
              <w:t xml:space="preserve"> y </w:t>
            </w:r>
            <w:r w:rsidRPr="00E317C2">
              <w:rPr>
                <w:rFonts w:ascii="Calibri" w:eastAsia="Times New Roman" w:hAnsi="Calibri" w:cs="Calibri"/>
                <w:b/>
                <w:i/>
                <w:color w:val="000000"/>
                <w:sz w:val="20"/>
                <w:szCs w:val="20"/>
                <w:lang w:eastAsia="es-CL"/>
              </w:rPr>
              <w:t>soportadas en una estructura de acero</w:t>
            </w:r>
          </w:p>
        </w:tc>
        <w:tc>
          <w:tcPr>
            <w:tcW w:w="313" w:type="pct"/>
            <w:shd w:val="clear" w:color="auto" w:fill="auto"/>
            <w:hideMark/>
          </w:tcPr>
          <w:p w14:paraId="7BB59D81" w14:textId="77777777" w:rsidR="005E3F59" w:rsidRPr="00501A38" w:rsidRDefault="005E3F59" w:rsidP="00D769AA">
            <w:pPr>
              <w:spacing w:after="0" w:line="240" w:lineRule="auto"/>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 xml:space="preserve">Plazo de ejecución, posterior a aprobación de este programa de cumplimiento, es de 60 </w:t>
            </w:r>
            <w:r w:rsidRPr="005A4FE6">
              <w:rPr>
                <w:rFonts w:ascii="Calibri" w:eastAsia="Times New Roman" w:hAnsi="Calibri" w:cs="Calibri"/>
                <w:i/>
                <w:color w:val="000000"/>
                <w:sz w:val="20"/>
                <w:szCs w:val="20"/>
                <w:lang w:eastAsia="es-CL"/>
              </w:rPr>
              <w:t>días</w:t>
            </w:r>
            <w:r w:rsidRPr="00501A38">
              <w:rPr>
                <w:rFonts w:ascii="Calibri" w:eastAsia="Times New Roman" w:hAnsi="Calibri" w:cs="Calibri"/>
                <w:i/>
                <w:color w:val="000000"/>
                <w:sz w:val="20"/>
                <w:szCs w:val="20"/>
                <w:lang w:eastAsia="es-CL"/>
              </w:rPr>
              <w:t xml:space="preserve"> Hábiles, a confirmar post aprobación de este programa</w:t>
            </w:r>
          </w:p>
        </w:tc>
        <w:tc>
          <w:tcPr>
            <w:tcW w:w="627" w:type="pct"/>
            <w:shd w:val="clear" w:color="auto" w:fill="auto"/>
            <w:hideMark/>
          </w:tcPr>
          <w:p w14:paraId="01686796" w14:textId="77777777" w:rsidR="005E3F59" w:rsidRDefault="005E3F59" w:rsidP="00D769AA">
            <w:pPr>
              <w:spacing w:after="0" w:line="240" w:lineRule="auto"/>
              <w:rPr>
                <w:i/>
                <w:sz w:val="20"/>
                <w:szCs w:val="20"/>
              </w:rPr>
            </w:pPr>
            <w:r>
              <w:rPr>
                <w:i/>
                <w:sz w:val="20"/>
                <w:szCs w:val="20"/>
              </w:rPr>
              <w:t xml:space="preserve">Las pantallas acústicas señaladas, se </w:t>
            </w:r>
            <w:proofErr w:type="gramStart"/>
            <w:r>
              <w:rPr>
                <w:i/>
                <w:sz w:val="20"/>
                <w:szCs w:val="20"/>
              </w:rPr>
              <w:t>ejecutaran</w:t>
            </w:r>
            <w:proofErr w:type="gramEnd"/>
            <w:r>
              <w:rPr>
                <w:i/>
                <w:sz w:val="20"/>
                <w:szCs w:val="20"/>
              </w:rPr>
              <w:t xml:space="preserve"> principalmente en el perímetro lateral norte de las canchas </w:t>
            </w:r>
            <w:proofErr w:type="spellStart"/>
            <w:r>
              <w:rPr>
                <w:i/>
                <w:sz w:val="20"/>
                <w:szCs w:val="20"/>
              </w:rPr>
              <w:t>mas</w:t>
            </w:r>
            <w:proofErr w:type="spellEnd"/>
            <w:r>
              <w:rPr>
                <w:i/>
                <w:sz w:val="20"/>
                <w:szCs w:val="20"/>
              </w:rPr>
              <w:t xml:space="preserve"> cercanas a los receptores denunciantes.</w:t>
            </w:r>
          </w:p>
          <w:p w14:paraId="1D5A9393" w14:textId="77777777" w:rsidR="005E3F59" w:rsidRDefault="005E3F59" w:rsidP="00D769AA">
            <w:pPr>
              <w:spacing w:after="0" w:line="240" w:lineRule="auto"/>
              <w:rPr>
                <w:i/>
                <w:sz w:val="20"/>
                <w:szCs w:val="20"/>
              </w:rPr>
            </w:pPr>
            <w:r>
              <w:rPr>
                <w:i/>
                <w:sz w:val="20"/>
                <w:szCs w:val="20"/>
              </w:rPr>
              <w:t xml:space="preserve">Se indica como </w:t>
            </w:r>
            <w:r w:rsidRPr="00E317C2">
              <w:rPr>
                <w:b/>
                <w:i/>
                <w:sz w:val="20"/>
                <w:szCs w:val="20"/>
              </w:rPr>
              <w:t>medio de verificación de esta acción la entrega de facturas y órdenes de compra de materiales y arriendo de maquinaria</w:t>
            </w:r>
            <w:r>
              <w:rPr>
                <w:i/>
                <w:sz w:val="20"/>
                <w:szCs w:val="20"/>
              </w:rPr>
              <w:t>.</w:t>
            </w:r>
          </w:p>
          <w:p w14:paraId="36DC3D14" w14:textId="77777777" w:rsidR="005E3F59" w:rsidRPr="005A4FE6" w:rsidRDefault="005E3F59" w:rsidP="00D769AA">
            <w:pPr>
              <w:spacing w:after="0" w:line="240" w:lineRule="auto"/>
              <w:rPr>
                <w:i/>
                <w:sz w:val="20"/>
                <w:szCs w:val="20"/>
              </w:rPr>
            </w:pPr>
            <w:r>
              <w:rPr>
                <w:i/>
                <w:sz w:val="20"/>
                <w:szCs w:val="20"/>
              </w:rPr>
              <w:t>Se incorpora como medio de verificación “</w:t>
            </w:r>
            <w:r w:rsidRPr="00E317C2">
              <w:rPr>
                <w:b/>
                <w:i/>
                <w:sz w:val="20"/>
                <w:szCs w:val="20"/>
              </w:rPr>
              <w:t>fotografías fechadas y georreferenciadas de las pantallas acústicas construidas</w:t>
            </w:r>
            <w:r>
              <w:rPr>
                <w:i/>
                <w:sz w:val="20"/>
                <w:szCs w:val="20"/>
              </w:rPr>
              <w:t>”, las que serán acompañadas en el reporte final del programa de cumplimiento.</w:t>
            </w:r>
          </w:p>
        </w:tc>
        <w:tc>
          <w:tcPr>
            <w:tcW w:w="3330" w:type="pct"/>
            <w:shd w:val="clear" w:color="auto" w:fill="auto"/>
          </w:tcPr>
          <w:p w14:paraId="3A2002F8" w14:textId="5560AD31" w:rsidR="005E3F59" w:rsidRPr="00C255CA" w:rsidRDefault="005E3F59" w:rsidP="00D769AA">
            <w:pPr>
              <w:pStyle w:val="Prrafodelista"/>
              <w:numPr>
                <w:ilvl w:val="0"/>
                <w:numId w:val="23"/>
              </w:numPr>
              <w:rPr>
                <w:rFonts w:ascii="Calibri" w:eastAsia="Times New Roman" w:hAnsi="Calibri" w:cs="Calibri"/>
                <w:b/>
                <w:color w:val="000000"/>
                <w:sz w:val="20"/>
                <w:szCs w:val="20"/>
                <w:lang w:eastAsia="es-CL"/>
              </w:rPr>
            </w:pPr>
            <w:r w:rsidRPr="004B4416">
              <w:rPr>
                <w:rFonts w:ascii="Calibri" w:eastAsia="Times New Roman" w:hAnsi="Calibri" w:cs="Calibri"/>
                <w:color w:val="000000"/>
                <w:sz w:val="20"/>
                <w:szCs w:val="20"/>
                <w:lang w:eastAsia="es-CL"/>
              </w:rPr>
              <w:t xml:space="preserve">Respecto de la </w:t>
            </w:r>
            <w:r>
              <w:rPr>
                <w:rFonts w:ascii="Calibri" w:eastAsia="Times New Roman" w:hAnsi="Calibri" w:cs="Calibri"/>
                <w:color w:val="000000"/>
                <w:sz w:val="20"/>
                <w:szCs w:val="20"/>
                <w:lang w:eastAsia="es-CL"/>
              </w:rPr>
              <w:t>instalación de pantallas acústicas, se observan las siguientes exigencias</w:t>
            </w:r>
            <w:r w:rsidR="00F26FCF">
              <w:rPr>
                <w:rFonts w:ascii="Calibri" w:eastAsia="Times New Roman" w:hAnsi="Calibri" w:cs="Calibri"/>
                <w:color w:val="000000"/>
                <w:sz w:val="20"/>
                <w:szCs w:val="20"/>
                <w:lang w:eastAsia="es-CL"/>
              </w:rPr>
              <w:t>:</w:t>
            </w:r>
          </w:p>
          <w:p w14:paraId="791EA607" w14:textId="77777777" w:rsidR="005E3F59" w:rsidRDefault="005E3F59" w:rsidP="00D769AA">
            <w:pPr>
              <w:pStyle w:val="Prrafodelista"/>
              <w:numPr>
                <w:ilvl w:val="1"/>
                <w:numId w:val="23"/>
              </w:numPr>
              <w:rPr>
                <w:rFonts w:ascii="Calibri" w:eastAsia="Times New Roman" w:hAnsi="Calibri" w:cs="Calibri"/>
                <w:color w:val="000000"/>
                <w:sz w:val="20"/>
                <w:szCs w:val="20"/>
                <w:lang w:eastAsia="es-CL"/>
              </w:rPr>
            </w:pPr>
            <w:r w:rsidRPr="00C255CA">
              <w:rPr>
                <w:rFonts w:ascii="Calibri" w:eastAsia="Times New Roman" w:hAnsi="Calibri" w:cs="Calibri"/>
                <w:b/>
                <w:color w:val="000000"/>
                <w:sz w:val="20"/>
                <w:szCs w:val="20"/>
                <w:lang w:eastAsia="es-CL"/>
              </w:rPr>
              <w:t>Medio de verificación</w:t>
            </w:r>
            <w:r>
              <w:rPr>
                <w:rFonts w:ascii="Calibri" w:eastAsia="Times New Roman" w:hAnsi="Calibri" w:cs="Calibri"/>
                <w:color w:val="000000"/>
                <w:sz w:val="20"/>
                <w:szCs w:val="20"/>
                <w:lang w:eastAsia="es-CL"/>
              </w:rPr>
              <w:t>: En reporte final se debe incluir:</w:t>
            </w:r>
          </w:p>
          <w:p w14:paraId="27D454C1" w14:textId="77777777" w:rsidR="005E3F59" w:rsidRDefault="005E3F59" w:rsidP="00D769AA">
            <w:pPr>
              <w:pStyle w:val="Prrafodelista"/>
              <w:numPr>
                <w:ilvl w:val="2"/>
                <w:numId w:val="23"/>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Facturas y órdenes de compra de materiales y arriendo de maquinaria</w:t>
            </w:r>
          </w:p>
          <w:p w14:paraId="17C42D7B" w14:textId="77777777" w:rsidR="005E3F59" w:rsidRDefault="005E3F59" w:rsidP="00D769AA">
            <w:pPr>
              <w:pStyle w:val="Prrafodelista"/>
              <w:numPr>
                <w:ilvl w:val="2"/>
                <w:numId w:val="23"/>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Fotografías fechadas y georreferenciadas de las pantallas construidas</w:t>
            </w:r>
          </w:p>
          <w:p w14:paraId="5C119874" w14:textId="77777777" w:rsidR="005E3F59" w:rsidRPr="00C255CA" w:rsidRDefault="005E3F59" w:rsidP="00D769AA">
            <w:pPr>
              <w:pStyle w:val="Prrafodelista"/>
              <w:numPr>
                <w:ilvl w:val="1"/>
                <w:numId w:val="23"/>
              </w:numPr>
              <w:rPr>
                <w:rFonts w:ascii="Calibri" w:eastAsia="Times New Roman" w:hAnsi="Calibri" w:cs="Calibri"/>
                <w:color w:val="000000"/>
                <w:sz w:val="20"/>
                <w:szCs w:val="20"/>
                <w:lang w:eastAsia="es-CL"/>
              </w:rPr>
            </w:pPr>
            <w:r w:rsidRPr="00C255CA">
              <w:rPr>
                <w:rFonts w:ascii="Calibri" w:eastAsia="Times New Roman" w:hAnsi="Calibri" w:cs="Calibri"/>
                <w:b/>
                <w:color w:val="000000"/>
                <w:sz w:val="20"/>
                <w:szCs w:val="20"/>
                <w:lang w:eastAsia="es-CL"/>
              </w:rPr>
              <w:t>Ubicación</w:t>
            </w:r>
            <w:r>
              <w:rPr>
                <w:rFonts w:ascii="Calibri" w:eastAsia="Times New Roman" w:hAnsi="Calibri" w:cs="Calibri"/>
                <w:color w:val="000000"/>
                <w:sz w:val="20"/>
                <w:szCs w:val="20"/>
                <w:lang w:eastAsia="es-CL"/>
              </w:rPr>
              <w:t>:</w:t>
            </w:r>
            <w:r w:rsidRPr="00C255CA">
              <w:rPr>
                <w:rFonts w:ascii="Calibri" w:eastAsia="Times New Roman" w:hAnsi="Calibri" w:cs="Calibri"/>
                <w:color w:val="000000"/>
                <w:sz w:val="20"/>
                <w:szCs w:val="20"/>
                <w:lang w:eastAsia="es-CL"/>
              </w:rPr>
              <w:t xml:space="preserve"> </w:t>
            </w:r>
            <w:r>
              <w:rPr>
                <w:rFonts w:ascii="Calibri" w:eastAsia="Times New Roman" w:hAnsi="Calibri" w:cs="Calibri"/>
                <w:color w:val="000000"/>
                <w:sz w:val="20"/>
                <w:szCs w:val="20"/>
                <w:lang w:eastAsia="es-CL"/>
              </w:rPr>
              <w:t>“</w:t>
            </w:r>
            <w:r w:rsidRPr="00C255CA">
              <w:rPr>
                <w:rFonts w:ascii="Calibri" w:eastAsia="Times New Roman" w:hAnsi="Calibri" w:cs="Calibri"/>
                <w:i/>
                <w:color w:val="000000"/>
                <w:sz w:val="20"/>
                <w:szCs w:val="20"/>
                <w:lang w:eastAsia="es-CL"/>
              </w:rPr>
              <w:t>principalmente en el perímetro lateral norte de las canchas mas cercanas a los receptores denunciantes</w:t>
            </w:r>
            <w:r>
              <w:rPr>
                <w:rFonts w:ascii="Calibri" w:eastAsia="Times New Roman" w:hAnsi="Calibri" w:cs="Calibri"/>
                <w:color w:val="000000"/>
                <w:sz w:val="20"/>
                <w:szCs w:val="20"/>
                <w:lang w:eastAsia="es-CL"/>
              </w:rPr>
              <w:t>”</w:t>
            </w:r>
          </w:p>
          <w:p w14:paraId="2A129300" w14:textId="77777777" w:rsidR="005E3F59" w:rsidRPr="00C255CA" w:rsidRDefault="005E3F59" w:rsidP="00D769AA">
            <w:pPr>
              <w:pStyle w:val="Prrafodelista"/>
              <w:numPr>
                <w:ilvl w:val="1"/>
                <w:numId w:val="23"/>
              </w:numPr>
              <w:rPr>
                <w:rFonts w:ascii="Calibri" w:eastAsia="Times New Roman" w:hAnsi="Calibri" w:cs="Calibri"/>
                <w:color w:val="000000"/>
                <w:sz w:val="20"/>
                <w:szCs w:val="20"/>
                <w:lang w:eastAsia="es-CL"/>
              </w:rPr>
            </w:pPr>
            <w:r w:rsidRPr="002E2199">
              <w:rPr>
                <w:rFonts w:ascii="Calibri" w:eastAsia="Times New Roman" w:hAnsi="Calibri" w:cs="Calibri"/>
                <w:b/>
                <w:color w:val="000000"/>
                <w:sz w:val="20"/>
                <w:szCs w:val="20"/>
                <w:lang w:eastAsia="es-CL"/>
              </w:rPr>
              <w:t>Densidad</w:t>
            </w:r>
            <w:r w:rsidRPr="00C255CA">
              <w:rPr>
                <w:rFonts w:ascii="Calibri" w:eastAsia="Times New Roman" w:hAnsi="Calibri" w:cs="Calibri"/>
                <w:color w:val="000000"/>
                <w:sz w:val="20"/>
                <w:szCs w:val="20"/>
                <w:lang w:eastAsia="es-CL"/>
              </w:rPr>
              <w:t xml:space="preserve"> igual o mayor a 20 kg/m3</w:t>
            </w:r>
          </w:p>
          <w:p w14:paraId="259E4051" w14:textId="77777777" w:rsidR="005E3F59" w:rsidRPr="00C255CA" w:rsidRDefault="005E3F59" w:rsidP="00D769AA">
            <w:pPr>
              <w:pStyle w:val="Prrafodelista"/>
              <w:numPr>
                <w:ilvl w:val="1"/>
                <w:numId w:val="23"/>
              </w:numPr>
              <w:rPr>
                <w:rFonts w:ascii="Calibri" w:eastAsia="Times New Roman" w:hAnsi="Calibri" w:cs="Calibri"/>
                <w:color w:val="000000"/>
                <w:sz w:val="20"/>
                <w:szCs w:val="20"/>
                <w:lang w:eastAsia="es-CL"/>
              </w:rPr>
            </w:pPr>
            <w:r w:rsidRPr="002E2199">
              <w:rPr>
                <w:rFonts w:ascii="Calibri" w:eastAsia="Times New Roman" w:hAnsi="Calibri" w:cs="Calibri"/>
                <w:b/>
                <w:color w:val="000000"/>
                <w:sz w:val="20"/>
                <w:szCs w:val="20"/>
                <w:lang w:eastAsia="es-CL"/>
              </w:rPr>
              <w:t>Material</w:t>
            </w:r>
            <w:r>
              <w:rPr>
                <w:rFonts w:ascii="Calibri" w:eastAsia="Times New Roman" w:hAnsi="Calibri" w:cs="Calibri"/>
                <w:color w:val="000000"/>
                <w:sz w:val="20"/>
                <w:szCs w:val="20"/>
                <w:lang w:eastAsia="es-CL"/>
              </w:rPr>
              <w:t>: “</w:t>
            </w:r>
            <w:r w:rsidRPr="00C255CA">
              <w:rPr>
                <w:rFonts w:ascii="Calibri" w:eastAsia="Times New Roman" w:hAnsi="Calibri" w:cs="Calibri"/>
                <w:i/>
                <w:color w:val="000000"/>
                <w:sz w:val="20"/>
                <w:szCs w:val="20"/>
                <w:lang w:eastAsia="es-CL"/>
              </w:rPr>
              <w:t>Pueden ser de un material acrílico o de policarbonato</w:t>
            </w:r>
            <w:r>
              <w:rPr>
                <w:rFonts w:ascii="Calibri" w:eastAsia="Times New Roman" w:hAnsi="Calibri" w:cs="Calibri"/>
                <w:color w:val="000000"/>
                <w:sz w:val="20"/>
                <w:szCs w:val="20"/>
                <w:lang w:eastAsia="es-CL"/>
              </w:rPr>
              <w:t>”</w:t>
            </w:r>
          </w:p>
          <w:p w14:paraId="43162AAF" w14:textId="77777777" w:rsidR="005E3F59" w:rsidRPr="00C255CA" w:rsidRDefault="005E3F59" w:rsidP="00D769AA">
            <w:pPr>
              <w:pStyle w:val="Prrafodelista"/>
              <w:numPr>
                <w:ilvl w:val="1"/>
                <w:numId w:val="23"/>
              </w:numPr>
              <w:rPr>
                <w:rFonts w:ascii="Calibri" w:eastAsia="Times New Roman" w:hAnsi="Calibri" w:cs="Calibri"/>
                <w:color w:val="000000"/>
                <w:sz w:val="20"/>
                <w:szCs w:val="20"/>
                <w:lang w:eastAsia="es-CL"/>
              </w:rPr>
            </w:pPr>
            <w:r w:rsidRPr="002E2199">
              <w:rPr>
                <w:rFonts w:ascii="Calibri" w:eastAsia="Times New Roman" w:hAnsi="Calibri" w:cs="Calibri"/>
                <w:b/>
                <w:color w:val="000000"/>
                <w:sz w:val="20"/>
                <w:szCs w:val="20"/>
                <w:lang w:eastAsia="es-CL"/>
              </w:rPr>
              <w:t>Altura mínima</w:t>
            </w:r>
            <w:r w:rsidRPr="00C255CA">
              <w:rPr>
                <w:rFonts w:ascii="Calibri" w:eastAsia="Times New Roman" w:hAnsi="Calibri" w:cs="Calibri"/>
                <w:color w:val="000000"/>
                <w:sz w:val="20"/>
                <w:szCs w:val="20"/>
                <w:lang w:eastAsia="es-CL"/>
              </w:rPr>
              <w:t xml:space="preserve"> de 4 metros</w:t>
            </w:r>
          </w:p>
          <w:p w14:paraId="44704B73" w14:textId="77777777" w:rsidR="005E3F59" w:rsidRPr="002E2199" w:rsidRDefault="005E3F59" w:rsidP="00D769AA">
            <w:pPr>
              <w:pStyle w:val="Prrafodelista"/>
              <w:numPr>
                <w:ilvl w:val="1"/>
                <w:numId w:val="23"/>
              </w:numPr>
              <w:rPr>
                <w:rFonts w:ascii="Calibri" w:eastAsia="Times New Roman" w:hAnsi="Calibri" w:cs="Calibri"/>
                <w:b/>
                <w:color w:val="000000"/>
                <w:sz w:val="20"/>
                <w:szCs w:val="20"/>
                <w:lang w:eastAsia="es-CL"/>
              </w:rPr>
            </w:pPr>
            <w:r w:rsidRPr="002E2199">
              <w:rPr>
                <w:rFonts w:ascii="Calibri" w:eastAsia="Times New Roman" w:hAnsi="Calibri" w:cs="Calibri"/>
                <w:b/>
                <w:color w:val="000000"/>
                <w:sz w:val="20"/>
                <w:szCs w:val="20"/>
                <w:lang w:eastAsia="es-CL"/>
              </w:rPr>
              <w:t>Soporte en estructura de acero</w:t>
            </w:r>
          </w:p>
          <w:p w14:paraId="230B4662" w14:textId="77777777" w:rsidR="005E3F59" w:rsidRPr="00C255CA" w:rsidRDefault="005E3F59" w:rsidP="00D769AA">
            <w:pPr>
              <w:pStyle w:val="Prrafodelista"/>
              <w:numPr>
                <w:ilvl w:val="1"/>
                <w:numId w:val="23"/>
              </w:numPr>
              <w:rPr>
                <w:rFonts w:ascii="Calibri" w:eastAsia="Times New Roman" w:hAnsi="Calibri" w:cs="Calibri"/>
                <w:color w:val="000000"/>
                <w:sz w:val="20"/>
                <w:szCs w:val="20"/>
                <w:lang w:eastAsia="es-CL"/>
              </w:rPr>
            </w:pPr>
            <w:r w:rsidRPr="00547A6D">
              <w:rPr>
                <w:rFonts w:ascii="Calibri" w:eastAsia="Times New Roman" w:hAnsi="Calibri" w:cs="Calibri"/>
                <w:b/>
                <w:color w:val="000000"/>
                <w:sz w:val="20"/>
                <w:szCs w:val="20"/>
                <w:lang w:eastAsia="es-CL"/>
              </w:rPr>
              <w:t>Plazo de ejecución 60 días hábiles</w:t>
            </w:r>
            <w:r w:rsidRPr="00C255CA">
              <w:rPr>
                <w:rFonts w:ascii="Calibri" w:eastAsia="Times New Roman" w:hAnsi="Calibri" w:cs="Calibri"/>
                <w:color w:val="000000"/>
                <w:sz w:val="20"/>
                <w:szCs w:val="20"/>
                <w:lang w:eastAsia="es-CL"/>
              </w:rPr>
              <w:t xml:space="preserve"> posterior a la aprobación del </w:t>
            </w:r>
            <w:r>
              <w:rPr>
                <w:rFonts w:ascii="Calibri" w:eastAsia="Times New Roman" w:hAnsi="Calibri" w:cs="Calibri"/>
                <w:color w:val="000000"/>
                <w:sz w:val="20"/>
                <w:szCs w:val="20"/>
                <w:lang w:eastAsia="es-CL"/>
              </w:rPr>
              <w:t xml:space="preserve">PDC </w:t>
            </w:r>
          </w:p>
          <w:p w14:paraId="0297DBA5" w14:textId="77777777" w:rsidR="005E3F59" w:rsidRPr="00692924" w:rsidRDefault="005E3F59" w:rsidP="00D769AA">
            <w:pPr>
              <w:pStyle w:val="Prrafodelista"/>
              <w:numPr>
                <w:ilvl w:val="0"/>
                <w:numId w:val="23"/>
              </w:numPr>
              <w:rPr>
                <w:rFonts w:ascii="Calibri" w:eastAsia="Times New Roman" w:hAnsi="Calibri" w:cs="Calibri"/>
                <w:sz w:val="20"/>
                <w:szCs w:val="20"/>
                <w:lang w:eastAsia="es-CL"/>
              </w:rPr>
            </w:pPr>
            <w:r w:rsidRPr="00C255CA">
              <w:rPr>
                <w:rFonts w:ascii="Calibri" w:eastAsia="Times New Roman" w:hAnsi="Calibri" w:cs="Calibri"/>
                <w:color w:val="000000"/>
                <w:sz w:val="20"/>
                <w:szCs w:val="20"/>
                <w:lang w:eastAsia="es-CL"/>
              </w:rPr>
              <w:t xml:space="preserve">El titular ingresó su </w:t>
            </w:r>
            <w:r w:rsidRPr="00692924">
              <w:rPr>
                <w:rFonts w:ascii="Calibri" w:eastAsia="Times New Roman" w:hAnsi="Calibri" w:cs="Calibri"/>
                <w:b/>
                <w:sz w:val="20"/>
                <w:szCs w:val="20"/>
                <w:lang w:eastAsia="es-CL"/>
              </w:rPr>
              <w:t>2da carta</w:t>
            </w:r>
            <w:r w:rsidRPr="00692924">
              <w:rPr>
                <w:rFonts w:ascii="Calibri" w:eastAsia="Times New Roman" w:hAnsi="Calibri" w:cs="Calibri"/>
                <w:sz w:val="20"/>
                <w:szCs w:val="20"/>
                <w:lang w:eastAsia="es-CL"/>
              </w:rPr>
              <w:t xml:space="preserve"> el 28 de diciembre de 2017. En lo principal: SOLICITA LO QUE INDICA; En el Otrosí: ACOMPAÑA DOCUMENTOS. </w:t>
            </w:r>
          </w:p>
          <w:p w14:paraId="16D20BB5" w14:textId="62E62978" w:rsidR="005E3F59" w:rsidRPr="00692924" w:rsidRDefault="005E3F59" w:rsidP="00D769AA">
            <w:pPr>
              <w:pStyle w:val="Prrafodelista"/>
              <w:numPr>
                <w:ilvl w:val="1"/>
                <w:numId w:val="23"/>
              </w:numPr>
              <w:rPr>
                <w:rFonts w:ascii="Calibri" w:eastAsia="Times New Roman" w:hAnsi="Calibri" w:cs="Calibri"/>
                <w:sz w:val="20"/>
                <w:szCs w:val="20"/>
                <w:lang w:eastAsia="es-CL"/>
              </w:rPr>
            </w:pPr>
            <w:r w:rsidRPr="00692924">
              <w:rPr>
                <w:rFonts w:ascii="Calibri" w:eastAsia="Times New Roman" w:hAnsi="Calibri" w:cs="Calibri"/>
                <w:sz w:val="20"/>
                <w:szCs w:val="20"/>
                <w:lang w:eastAsia="es-CL"/>
              </w:rPr>
              <w:t>En la carta, el abogado representante de RECREAR S.A. señaló que solicitaba la modificación del punto 4 del PDC, resumible en cambiar el material de la pantalla acústica de policarbonato / acrílico a OSB, y una ampliación de plazo para la ejecución de la obra, por los motivos señalados en la misma carta.</w:t>
            </w:r>
            <w:r w:rsidR="00F26FCF" w:rsidRPr="00692924">
              <w:rPr>
                <w:rFonts w:ascii="Calibri" w:eastAsia="Times New Roman" w:hAnsi="Calibri" w:cs="Calibri"/>
                <w:sz w:val="20"/>
                <w:szCs w:val="20"/>
                <w:lang w:eastAsia="es-CL"/>
              </w:rPr>
              <w:t xml:space="preserve"> </w:t>
            </w:r>
          </w:p>
          <w:p w14:paraId="1317CC2A" w14:textId="77777777" w:rsidR="005E3F59" w:rsidRPr="006939ED" w:rsidRDefault="005E3F59" w:rsidP="00D769AA">
            <w:pPr>
              <w:pStyle w:val="Prrafodelista"/>
              <w:numPr>
                <w:ilvl w:val="1"/>
                <w:numId w:val="23"/>
              </w:numPr>
              <w:rPr>
                <w:rFonts w:ascii="Calibri" w:eastAsia="Times New Roman" w:hAnsi="Calibri" w:cs="Calibri"/>
                <w:color w:val="000000"/>
                <w:sz w:val="20"/>
                <w:szCs w:val="20"/>
                <w:lang w:eastAsia="es-CL"/>
              </w:rPr>
            </w:pPr>
            <w:r w:rsidRPr="00692924">
              <w:rPr>
                <w:rFonts w:ascii="Calibri" w:eastAsia="Times New Roman" w:hAnsi="Calibri" w:cs="Calibri"/>
                <w:sz w:val="20"/>
                <w:szCs w:val="20"/>
                <w:lang w:eastAsia="es-CL"/>
              </w:rPr>
              <w:t>Adicional a lo anterior, el titular incorporó como “Anexo 4” un “</w:t>
            </w:r>
            <w:r w:rsidRPr="00692924">
              <w:rPr>
                <w:rFonts w:ascii="Calibri" w:eastAsia="Times New Roman" w:hAnsi="Calibri" w:cs="Calibri"/>
                <w:b/>
                <w:i/>
                <w:sz w:val="20"/>
                <w:szCs w:val="20"/>
                <w:lang w:eastAsia="es-CL"/>
              </w:rPr>
              <w:t>Presupuesto de Construcción</w:t>
            </w:r>
            <w:r w:rsidRPr="00692924">
              <w:rPr>
                <w:rFonts w:ascii="Calibri" w:eastAsia="Times New Roman" w:hAnsi="Calibri" w:cs="Calibri"/>
                <w:sz w:val="20"/>
                <w:szCs w:val="20"/>
                <w:lang w:eastAsia="es-CL"/>
              </w:rPr>
              <w:t xml:space="preserve">” fechado diciembre 22, 2017, que </w:t>
            </w:r>
            <w:r w:rsidRPr="006939ED">
              <w:rPr>
                <w:rFonts w:ascii="Calibri" w:eastAsia="Times New Roman" w:hAnsi="Calibri" w:cs="Calibri"/>
                <w:color w:val="000000"/>
                <w:sz w:val="20"/>
                <w:szCs w:val="20"/>
                <w:lang w:eastAsia="es-CL"/>
              </w:rPr>
              <w:t>señala lo siguiente: “</w:t>
            </w:r>
            <w:r w:rsidRPr="006939ED">
              <w:rPr>
                <w:rFonts w:ascii="Calibri" w:eastAsia="Times New Roman" w:hAnsi="Calibri" w:cs="Calibri"/>
                <w:i/>
                <w:color w:val="000000"/>
                <w:sz w:val="20"/>
                <w:szCs w:val="20"/>
                <w:lang w:eastAsia="es-CL"/>
              </w:rPr>
              <w:t xml:space="preserve">Nota: Presupuesto alternativo con placas </w:t>
            </w:r>
            <w:proofErr w:type="spellStart"/>
            <w:r w:rsidRPr="006939ED">
              <w:rPr>
                <w:rFonts w:ascii="Calibri" w:eastAsia="Times New Roman" w:hAnsi="Calibri" w:cs="Calibri"/>
                <w:i/>
                <w:color w:val="000000"/>
                <w:sz w:val="20"/>
                <w:szCs w:val="20"/>
                <w:lang w:eastAsia="es-CL"/>
              </w:rPr>
              <w:t>Osb</w:t>
            </w:r>
            <w:proofErr w:type="spellEnd"/>
            <w:r w:rsidRPr="006939ED">
              <w:rPr>
                <w:rFonts w:ascii="Calibri" w:eastAsia="Times New Roman" w:hAnsi="Calibri" w:cs="Calibri"/>
                <w:i/>
                <w:color w:val="000000"/>
                <w:sz w:val="20"/>
                <w:szCs w:val="20"/>
                <w:lang w:eastAsia="es-CL"/>
              </w:rPr>
              <w:t xml:space="preserve"> </w:t>
            </w:r>
            <w:proofErr w:type="spellStart"/>
            <w:r w:rsidRPr="006939ED">
              <w:rPr>
                <w:rFonts w:ascii="Calibri" w:eastAsia="Times New Roman" w:hAnsi="Calibri" w:cs="Calibri"/>
                <w:i/>
                <w:color w:val="000000"/>
                <w:sz w:val="20"/>
                <w:szCs w:val="20"/>
                <w:lang w:eastAsia="es-CL"/>
              </w:rPr>
              <w:t>revestim</w:t>
            </w:r>
            <w:proofErr w:type="spellEnd"/>
            <w:r w:rsidRPr="006939ED">
              <w:rPr>
                <w:rFonts w:ascii="Calibri" w:eastAsia="Times New Roman" w:hAnsi="Calibri" w:cs="Calibri"/>
                <w:i/>
                <w:color w:val="000000"/>
                <w:sz w:val="20"/>
                <w:szCs w:val="20"/>
                <w:lang w:eastAsia="es-CL"/>
              </w:rPr>
              <w:t>. Madera y pendones</w:t>
            </w:r>
            <w:r w:rsidRPr="006939ED">
              <w:rPr>
                <w:rFonts w:ascii="Calibri" w:eastAsia="Times New Roman" w:hAnsi="Calibri" w:cs="Calibri"/>
                <w:color w:val="000000"/>
                <w:sz w:val="20"/>
                <w:szCs w:val="20"/>
                <w:lang w:eastAsia="es-CL"/>
              </w:rPr>
              <w:t xml:space="preserve">” </w:t>
            </w:r>
          </w:p>
          <w:p w14:paraId="50564EF7" w14:textId="5ED66B7B" w:rsidR="00692924" w:rsidRDefault="00692924" w:rsidP="00692924">
            <w:pPr>
              <w:pStyle w:val="Prrafodelista"/>
              <w:numPr>
                <w:ilvl w:val="0"/>
                <w:numId w:val="23"/>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Mediante la </w:t>
            </w:r>
            <w:r w:rsidRPr="00692924">
              <w:rPr>
                <w:rFonts w:ascii="Calibri" w:eastAsia="Times New Roman" w:hAnsi="Calibri" w:cs="Calibri"/>
                <w:color w:val="000000"/>
                <w:sz w:val="20"/>
                <w:szCs w:val="20"/>
                <w:lang w:eastAsia="es-CL"/>
              </w:rPr>
              <w:t xml:space="preserve">Res. Ex. SMA </w:t>
            </w:r>
            <w:proofErr w:type="spellStart"/>
            <w:r w:rsidRPr="00692924">
              <w:rPr>
                <w:rFonts w:ascii="Calibri" w:eastAsia="Times New Roman" w:hAnsi="Calibri" w:cs="Calibri"/>
                <w:color w:val="000000"/>
                <w:sz w:val="20"/>
                <w:szCs w:val="20"/>
                <w:lang w:eastAsia="es-CL"/>
              </w:rPr>
              <w:t>N°</w:t>
            </w:r>
            <w:proofErr w:type="spellEnd"/>
            <w:r w:rsidRPr="00692924">
              <w:rPr>
                <w:rFonts w:ascii="Calibri" w:eastAsia="Times New Roman" w:hAnsi="Calibri" w:cs="Calibri"/>
                <w:color w:val="000000"/>
                <w:sz w:val="20"/>
                <w:szCs w:val="20"/>
                <w:lang w:eastAsia="es-CL"/>
              </w:rPr>
              <w:t xml:space="preserve"> 5/ ROL D-032-2017, del 20 de febrero de 2018 (ver Anexo 5)</w:t>
            </w:r>
            <w:r>
              <w:rPr>
                <w:rFonts w:ascii="Calibri" w:eastAsia="Times New Roman" w:hAnsi="Calibri" w:cs="Calibri"/>
                <w:color w:val="000000"/>
                <w:sz w:val="20"/>
                <w:szCs w:val="20"/>
                <w:lang w:eastAsia="es-CL"/>
              </w:rPr>
              <w:t>, esta Superintendencia Resolvió lo siguiente:</w:t>
            </w:r>
          </w:p>
          <w:p w14:paraId="1DCE3D96" w14:textId="6776B6F9" w:rsidR="00692924" w:rsidRPr="00692924" w:rsidRDefault="00692924" w:rsidP="00692924">
            <w:pPr>
              <w:pStyle w:val="Prrafodelista"/>
              <w:ind w:left="908"/>
              <w:rPr>
                <w:rFonts w:ascii="Calibri" w:eastAsia="Times New Roman" w:hAnsi="Calibri" w:cs="Calibri"/>
                <w:color w:val="000000"/>
                <w:sz w:val="20"/>
                <w:szCs w:val="20"/>
                <w:lang w:eastAsia="es-CL"/>
              </w:rPr>
            </w:pPr>
            <w:r w:rsidRPr="00692924">
              <w:rPr>
                <w:rFonts w:ascii="Calibri" w:eastAsia="Times New Roman" w:hAnsi="Calibri" w:cs="Calibri"/>
                <w:b/>
                <w:sz w:val="20"/>
                <w:szCs w:val="20"/>
                <w:lang w:eastAsia="es-CL"/>
              </w:rPr>
              <w:t>Resuelvo l</w:t>
            </w:r>
            <w:r w:rsidRPr="00692924">
              <w:rPr>
                <w:rFonts w:ascii="Calibri" w:eastAsia="Times New Roman" w:hAnsi="Calibri" w:cs="Calibri"/>
                <w:sz w:val="20"/>
                <w:szCs w:val="20"/>
                <w:lang w:eastAsia="es-CL"/>
              </w:rPr>
              <w:t>. RECHAZAR LAS PETICIONES SOLICITADAS POR RECREAR S.A. EN EL ESCRITO DE 28 DE DICIEMBRE DE 2017 (...)</w:t>
            </w:r>
          </w:p>
          <w:p w14:paraId="2CE30F49" w14:textId="0C1D63B6" w:rsidR="00692924" w:rsidRDefault="00692924" w:rsidP="00692924">
            <w:pPr>
              <w:pStyle w:val="Prrafodelista"/>
              <w:ind w:left="908"/>
              <w:rPr>
                <w:rFonts w:ascii="Calibri" w:eastAsia="Times New Roman" w:hAnsi="Calibri" w:cs="Calibri"/>
                <w:color w:val="000000"/>
                <w:sz w:val="20"/>
                <w:szCs w:val="20"/>
                <w:lang w:eastAsia="es-CL"/>
              </w:rPr>
            </w:pPr>
            <w:r>
              <w:rPr>
                <w:rFonts w:ascii="Calibri" w:eastAsia="Times New Roman" w:hAnsi="Calibri" w:cs="Calibri"/>
                <w:b/>
                <w:sz w:val="20"/>
                <w:szCs w:val="20"/>
                <w:lang w:eastAsia="es-CL"/>
              </w:rPr>
              <w:t>Resuelvo</w:t>
            </w:r>
            <w:r w:rsidRPr="00132824">
              <w:rPr>
                <w:rFonts w:ascii="Calibri" w:eastAsia="Times New Roman" w:hAnsi="Calibri" w:cs="Calibri"/>
                <w:b/>
                <w:sz w:val="20"/>
                <w:szCs w:val="20"/>
                <w:lang w:eastAsia="es-CL"/>
              </w:rPr>
              <w:t xml:space="preserve"> </w:t>
            </w:r>
            <w:r w:rsidRPr="00501A38">
              <w:rPr>
                <w:rFonts w:ascii="Calibri" w:eastAsia="Times New Roman" w:hAnsi="Calibri" w:cs="Calibri"/>
                <w:b/>
                <w:sz w:val="20"/>
                <w:szCs w:val="20"/>
                <w:lang w:eastAsia="es-CL"/>
              </w:rPr>
              <w:t>III</w:t>
            </w:r>
            <w:r w:rsidRPr="00501A38">
              <w:rPr>
                <w:rFonts w:ascii="Calibri" w:eastAsia="Times New Roman" w:hAnsi="Calibri" w:cs="Calibri"/>
                <w:sz w:val="20"/>
                <w:szCs w:val="20"/>
                <w:lang w:eastAsia="es-CL"/>
              </w:rPr>
              <w:t xml:space="preserve">. TÉNGASE PRESENTE que las obligaciones derivadas del programa de cumplimiento que fuere aprobado mediante la Resolución Exenta </w:t>
            </w:r>
            <w:proofErr w:type="spellStart"/>
            <w:r w:rsidRPr="00501A38">
              <w:rPr>
                <w:rFonts w:ascii="Calibri" w:eastAsia="Times New Roman" w:hAnsi="Calibri" w:cs="Calibri"/>
                <w:sz w:val="20"/>
                <w:szCs w:val="20"/>
                <w:lang w:eastAsia="es-CL"/>
              </w:rPr>
              <w:t>N°</w:t>
            </w:r>
            <w:proofErr w:type="spellEnd"/>
            <w:r w:rsidRPr="00501A38">
              <w:rPr>
                <w:rFonts w:ascii="Calibri" w:eastAsia="Times New Roman" w:hAnsi="Calibri" w:cs="Calibri"/>
                <w:sz w:val="20"/>
                <w:szCs w:val="20"/>
                <w:lang w:eastAsia="es-CL"/>
              </w:rPr>
              <w:t xml:space="preserve"> 4/ Rol D- 032-2017 y su posterior refundido se encuentran vigentes. Adicionalmente, la presente Resolución no obsta a las solicitudes y garantías que correspondan en derecho a la titular en el marco de su ejecución y por lo tanto el procedimiento administrativo sancionador se mantiene suspendido tal como se señaló en el Resuelvo IV de la antedicha Resolución Exenta </w:t>
            </w:r>
            <w:proofErr w:type="spellStart"/>
            <w:r w:rsidRPr="00501A38">
              <w:rPr>
                <w:rFonts w:ascii="Calibri" w:eastAsia="Times New Roman" w:hAnsi="Calibri" w:cs="Calibri"/>
                <w:sz w:val="20"/>
                <w:szCs w:val="20"/>
                <w:lang w:eastAsia="es-CL"/>
              </w:rPr>
              <w:t>N°</w:t>
            </w:r>
            <w:proofErr w:type="spellEnd"/>
            <w:r w:rsidRPr="00501A38">
              <w:rPr>
                <w:rFonts w:ascii="Calibri" w:eastAsia="Times New Roman" w:hAnsi="Calibri" w:cs="Calibri"/>
                <w:sz w:val="20"/>
                <w:szCs w:val="20"/>
                <w:lang w:eastAsia="es-CL"/>
              </w:rPr>
              <w:t xml:space="preserve"> 4/Rol D-032-2017.</w:t>
            </w:r>
          </w:p>
          <w:p w14:paraId="13003496" w14:textId="0348751E" w:rsidR="005E3F59" w:rsidRPr="00BE0996" w:rsidRDefault="005E3F59" w:rsidP="00D769AA">
            <w:pPr>
              <w:pStyle w:val="Prrafodelista"/>
              <w:numPr>
                <w:ilvl w:val="0"/>
                <w:numId w:val="23"/>
              </w:numPr>
              <w:rPr>
                <w:rFonts w:ascii="Calibri" w:eastAsia="Times New Roman" w:hAnsi="Calibri" w:cs="Calibri"/>
                <w:color w:val="000000"/>
                <w:sz w:val="20"/>
                <w:szCs w:val="20"/>
                <w:lang w:eastAsia="es-CL"/>
              </w:rPr>
            </w:pPr>
            <w:r w:rsidRPr="00BE0996">
              <w:rPr>
                <w:rFonts w:ascii="Calibri" w:eastAsia="Times New Roman" w:hAnsi="Calibri" w:cs="Calibri"/>
                <w:color w:val="000000"/>
                <w:sz w:val="20"/>
                <w:szCs w:val="20"/>
                <w:lang w:eastAsia="es-CL"/>
              </w:rPr>
              <w:t xml:space="preserve">El titular ingresó </w:t>
            </w:r>
            <w:r>
              <w:rPr>
                <w:rFonts w:ascii="Calibri" w:eastAsia="Times New Roman" w:hAnsi="Calibri" w:cs="Calibri"/>
                <w:color w:val="000000"/>
                <w:sz w:val="20"/>
                <w:szCs w:val="20"/>
                <w:lang w:eastAsia="es-CL"/>
              </w:rPr>
              <w:t xml:space="preserve">su </w:t>
            </w:r>
            <w:r w:rsidRPr="00345A67">
              <w:rPr>
                <w:rFonts w:ascii="Calibri" w:eastAsia="Times New Roman" w:hAnsi="Calibri" w:cs="Calibri"/>
                <w:b/>
                <w:color w:val="000000"/>
                <w:sz w:val="20"/>
                <w:szCs w:val="20"/>
                <w:lang w:eastAsia="es-CL"/>
              </w:rPr>
              <w:t>3era carta</w:t>
            </w:r>
            <w:r w:rsidRPr="00BE0996">
              <w:rPr>
                <w:rFonts w:ascii="Calibri" w:eastAsia="Times New Roman" w:hAnsi="Calibri" w:cs="Calibri"/>
                <w:color w:val="000000"/>
                <w:sz w:val="20"/>
                <w:szCs w:val="20"/>
                <w:lang w:eastAsia="es-CL"/>
              </w:rPr>
              <w:t xml:space="preserve"> el 13 de febrero de 2018. En lo principal: DA CUENTA DE LO QUE INDICA; En el Otrosí: ACOMPAÑA DOCUMENTOS</w:t>
            </w:r>
          </w:p>
          <w:p w14:paraId="09EE235B" w14:textId="77777777" w:rsidR="005E3F59" w:rsidRPr="00BE0996" w:rsidRDefault="005E3F59" w:rsidP="00D769AA">
            <w:pPr>
              <w:pStyle w:val="Prrafodelista"/>
              <w:ind w:left="454"/>
              <w:rPr>
                <w:rFonts w:ascii="Calibri" w:eastAsia="Times New Roman" w:hAnsi="Calibri" w:cs="Calibri"/>
                <w:color w:val="000000"/>
                <w:sz w:val="20"/>
                <w:szCs w:val="20"/>
                <w:lang w:eastAsia="es-CL"/>
              </w:rPr>
            </w:pPr>
            <w:r w:rsidRPr="00BE0996">
              <w:rPr>
                <w:rFonts w:ascii="Calibri" w:eastAsia="Times New Roman" w:hAnsi="Calibri" w:cs="Calibri"/>
                <w:color w:val="000000"/>
                <w:sz w:val="20"/>
                <w:szCs w:val="20"/>
                <w:lang w:eastAsia="es-CL"/>
              </w:rPr>
              <w:t xml:space="preserve">En la carta, el abogado representante de RECREAR S.A. dio cuenta de la instalación completa y definitiva de Pantallas Acústicas en Campo Deportivo Quilín, comprometido en </w:t>
            </w:r>
            <w:r>
              <w:rPr>
                <w:rFonts w:ascii="Calibri" w:eastAsia="Times New Roman" w:hAnsi="Calibri" w:cs="Calibri"/>
                <w:color w:val="000000"/>
                <w:sz w:val="20"/>
                <w:szCs w:val="20"/>
                <w:lang w:eastAsia="es-CL"/>
              </w:rPr>
              <w:t xml:space="preserve">su </w:t>
            </w:r>
            <w:r w:rsidRPr="00C255CA">
              <w:rPr>
                <w:rFonts w:ascii="Calibri" w:eastAsia="Times New Roman" w:hAnsi="Calibri" w:cs="Calibri"/>
                <w:b/>
                <w:color w:val="000000"/>
                <w:sz w:val="20"/>
                <w:szCs w:val="20"/>
                <w:lang w:eastAsia="es-CL"/>
              </w:rPr>
              <w:t>2da carta</w:t>
            </w:r>
            <w:r w:rsidRPr="00BE0996">
              <w:rPr>
                <w:rFonts w:ascii="Calibri" w:eastAsia="Times New Roman" w:hAnsi="Calibri" w:cs="Calibri"/>
                <w:color w:val="000000"/>
                <w:sz w:val="20"/>
                <w:szCs w:val="20"/>
                <w:lang w:eastAsia="es-CL"/>
              </w:rPr>
              <w:t>. Incluye los siguientes documentos, según lo señalado en el OTROSÍ:</w:t>
            </w:r>
          </w:p>
          <w:p w14:paraId="0FCF0AC4" w14:textId="77777777" w:rsidR="005E3F59" w:rsidRDefault="005E3F59" w:rsidP="00D769AA">
            <w:pPr>
              <w:pStyle w:val="Prrafodelista"/>
              <w:numPr>
                <w:ilvl w:val="1"/>
                <w:numId w:val="23"/>
              </w:numPr>
              <w:rPr>
                <w:rFonts w:ascii="Calibri" w:eastAsia="Times New Roman" w:hAnsi="Calibri" w:cs="Calibri"/>
                <w:color w:val="000000"/>
                <w:sz w:val="20"/>
                <w:szCs w:val="20"/>
                <w:lang w:eastAsia="es-CL"/>
              </w:rPr>
            </w:pPr>
            <w:r w:rsidRPr="002E2199">
              <w:rPr>
                <w:rFonts w:ascii="Calibri" w:eastAsia="Times New Roman" w:hAnsi="Calibri" w:cs="Calibri"/>
                <w:b/>
                <w:color w:val="000000"/>
                <w:sz w:val="20"/>
                <w:szCs w:val="20"/>
                <w:lang w:eastAsia="es-CL"/>
              </w:rPr>
              <w:t>Informe Pantallas Acústicas 28 de enero de 2018</w:t>
            </w:r>
            <w:r w:rsidRPr="00BE0996">
              <w:rPr>
                <w:rFonts w:ascii="Calibri" w:eastAsia="Times New Roman" w:hAnsi="Calibri" w:cs="Calibri"/>
                <w:color w:val="000000"/>
                <w:sz w:val="20"/>
                <w:szCs w:val="20"/>
                <w:lang w:eastAsia="es-CL"/>
              </w:rPr>
              <w:t xml:space="preserve"> emitido por MKM Arquitectos Ltda.</w:t>
            </w:r>
            <w:r>
              <w:rPr>
                <w:rFonts w:ascii="Calibri" w:eastAsia="Times New Roman" w:hAnsi="Calibri" w:cs="Calibri"/>
                <w:color w:val="000000"/>
                <w:sz w:val="20"/>
                <w:szCs w:val="20"/>
                <w:lang w:eastAsia="es-CL"/>
              </w:rPr>
              <w:t xml:space="preserve"> corresponde a una plana en la que se describen las características técnicas del sistema implementado, firmado por (1) representante de la empresa “MKM Arquitectos”, y (2) representante de la empresa “Constructora MDM”. En el texto se señala lo siguiente:</w:t>
            </w:r>
          </w:p>
          <w:p w14:paraId="14DCB73B" w14:textId="77777777" w:rsidR="005E3F59" w:rsidRPr="00692924" w:rsidRDefault="005E3F59" w:rsidP="00D769AA">
            <w:pPr>
              <w:spacing w:after="0" w:line="240" w:lineRule="auto"/>
              <w:ind w:left="908"/>
              <w:rPr>
                <w:rFonts w:ascii="Calibri" w:eastAsia="Times New Roman" w:hAnsi="Calibri" w:cs="Calibri"/>
                <w:i/>
                <w:color w:val="000000"/>
                <w:sz w:val="20"/>
                <w:szCs w:val="20"/>
                <w:lang w:eastAsia="es-CL"/>
              </w:rPr>
            </w:pPr>
            <w:r w:rsidRPr="00692924">
              <w:rPr>
                <w:rFonts w:ascii="Calibri" w:eastAsia="Times New Roman" w:hAnsi="Calibri" w:cs="Calibri"/>
                <w:color w:val="000000"/>
                <w:sz w:val="20"/>
                <w:szCs w:val="20"/>
                <w:lang w:eastAsia="es-CL"/>
              </w:rPr>
              <w:t>“</w:t>
            </w:r>
            <w:r w:rsidRPr="00692924">
              <w:rPr>
                <w:rFonts w:ascii="Calibri" w:eastAsia="Times New Roman" w:hAnsi="Calibri" w:cs="Calibri"/>
                <w:i/>
                <w:color w:val="000000"/>
                <w:sz w:val="20"/>
                <w:szCs w:val="20"/>
                <w:lang w:eastAsia="es-CL"/>
              </w:rPr>
              <w:t xml:space="preserve">Las Barreras Acústicas que se instalaron en el frente del Campo Deportivo Quilín, ubicado en Avda. Quilín </w:t>
            </w:r>
            <w:proofErr w:type="spellStart"/>
            <w:r w:rsidRPr="00692924">
              <w:rPr>
                <w:rFonts w:ascii="Calibri" w:eastAsia="Times New Roman" w:hAnsi="Calibri" w:cs="Calibri"/>
                <w:i/>
                <w:color w:val="000000"/>
                <w:sz w:val="20"/>
                <w:szCs w:val="20"/>
                <w:lang w:eastAsia="es-CL"/>
              </w:rPr>
              <w:t>N°</w:t>
            </w:r>
            <w:proofErr w:type="spellEnd"/>
            <w:r w:rsidRPr="00692924">
              <w:rPr>
                <w:rFonts w:ascii="Calibri" w:eastAsia="Times New Roman" w:hAnsi="Calibri" w:cs="Calibri"/>
                <w:i/>
                <w:color w:val="000000"/>
                <w:sz w:val="20"/>
                <w:szCs w:val="20"/>
                <w:lang w:eastAsia="es-CL"/>
              </w:rPr>
              <w:t xml:space="preserve"> 2501 comuna de Macul, propiedad de Recrear S.A. se construyeron en </w:t>
            </w:r>
            <w:r w:rsidRPr="00692924">
              <w:rPr>
                <w:rFonts w:ascii="Calibri" w:eastAsia="Times New Roman" w:hAnsi="Calibri" w:cs="Calibri"/>
                <w:b/>
                <w:i/>
                <w:color w:val="000000"/>
                <w:sz w:val="20"/>
                <w:szCs w:val="20"/>
                <w:lang w:eastAsia="es-CL"/>
              </w:rPr>
              <w:t>paneles de ancho 1,22 m en OSB de 11 mm de espesor en un largo 133 metros lineales y de una altura de 3 m con una estructura en perfiles metálicos en base a ángulos de espesor 2 mm y pletinas en 3 mm</w:t>
            </w:r>
            <w:r w:rsidRPr="00692924">
              <w:rPr>
                <w:rFonts w:ascii="Calibri" w:eastAsia="Times New Roman" w:hAnsi="Calibri" w:cs="Calibri"/>
                <w:i/>
                <w:color w:val="000000"/>
                <w:sz w:val="20"/>
                <w:szCs w:val="20"/>
                <w:lang w:eastAsia="es-CL"/>
              </w:rPr>
              <w:t xml:space="preserve">, terminados con pintura </w:t>
            </w:r>
            <w:proofErr w:type="spellStart"/>
            <w:r w:rsidRPr="00692924">
              <w:rPr>
                <w:rFonts w:ascii="Calibri" w:eastAsia="Times New Roman" w:hAnsi="Calibri" w:cs="Calibri"/>
                <w:i/>
                <w:color w:val="000000"/>
                <w:sz w:val="20"/>
                <w:szCs w:val="20"/>
                <w:lang w:eastAsia="es-CL"/>
              </w:rPr>
              <w:t>antioxido</w:t>
            </w:r>
            <w:proofErr w:type="spellEnd"/>
            <w:r w:rsidRPr="00692924">
              <w:rPr>
                <w:rFonts w:ascii="Calibri" w:eastAsia="Times New Roman" w:hAnsi="Calibri" w:cs="Calibri"/>
                <w:i/>
                <w:color w:val="000000"/>
                <w:sz w:val="20"/>
                <w:szCs w:val="20"/>
                <w:lang w:eastAsia="es-CL"/>
              </w:rPr>
              <w:t xml:space="preserve"> y con revestimiento decorativo de listones de pino de 1 "x 2" atornillados a los paneles verticalmente en combinación con espacios para futuros lienzos tipo pendones con motivos deportivos.</w:t>
            </w:r>
          </w:p>
          <w:p w14:paraId="726E047C" w14:textId="77777777" w:rsidR="005E3F59" w:rsidRPr="00692924" w:rsidRDefault="005E3F59" w:rsidP="00D769AA">
            <w:pPr>
              <w:spacing w:after="0" w:line="240" w:lineRule="auto"/>
              <w:ind w:left="908"/>
              <w:rPr>
                <w:rFonts w:ascii="Calibri" w:eastAsia="Times New Roman" w:hAnsi="Calibri" w:cs="Calibri"/>
                <w:color w:val="000000"/>
                <w:sz w:val="20"/>
                <w:szCs w:val="20"/>
                <w:lang w:eastAsia="es-CL"/>
              </w:rPr>
            </w:pPr>
            <w:r w:rsidRPr="00692924">
              <w:rPr>
                <w:rFonts w:ascii="Calibri" w:eastAsia="Times New Roman" w:hAnsi="Calibri" w:cs="Calibri"/>
                <w:i/>
                <w:color w:val="000000"/>
                <w:sz w:val="20"/>
                <w:szCs w:val="20"/>
                <w:lang w:eastAsia="es-CL"/>
              </w:rPr>
              <w:t>Se adjuntan fotos y plano con detalle de paneles.</w:t>
            </w:r>
            <w:r w:rsidRPr="00692924">
              <w:rPr>
                <w:rFonts w:ascii="Calibri" w:eastAsia="Times New Roman" w:hAnsi="Calibri" w:cs="Calibri"/>
                <w:color w:val="000000"/>
                <w:sz w:val="20"/>
                <w:szCs w:val="20"/>
                <w:lang w:eastAsia="es-CL"/>
              </w:rPr>
              <w:t>”</w:t>
            </w:r>
          </w:p>
          <w:p w14:paraId="01AEEFC7" w14:textId="0326653B" w:rsidR="005E3F59" w:rsidRPr="00BE0996" w:rsidRDefault="005E3F59" w:rsidP="00D769AA">
            <w:pPr>
              <w:pStyle w:val="Prrafodelista"/>
              <w:numPr>
                <w:ilvl w:val="1"/>
                <w:numId w:val="23"/>
              </w:numPr>
              <w:rPr>
                <w:rFonts w:ascii="Calibri" w:eastAsia="Times New Roman" w:hAnsi="Calibri" w:cs="Calibri"/>
                <w:color w:val="000000"/>
                <w:sz w:val="20"/>
                <w:szCs w:val="20"/>
                <w:lang w:eastAsia="es-CL"/>
              </w:rPr>
            </w:pPr>
            <w:r w:rsidRPr="00BE0996">
              <w:rPr>
                <w:rFonts w:ascii="Calibri" w:eastAsia="Times New Roman" w:hAnsi="Calibri" w:cs="Calibri"/>
                <w:color w:val="000000"/>
                <w:sz w:val="20"/>
                <w:szCs w:val="20"/>
                <w:lang w:eastAsia="es-CL"/>
              </w:rPr>
              <w:t>Set de 4 fotografías de fechas 28 y 29 de enero de 2018, que da</w:t>
            </w:r>
            <w:r>
              <w:rPr>
                <w:rFonts w:ascii="Calibri" w:eastAsia="Times New Roman" w:hAnsi="Calibri" w:cs="Calibri"/>
                <w:color w:val="000000"/>
                <w:sz w:val="20"/>
                <w:szCs w:val="20"/>
                <w:lang w:eastAsia="es-CL"/>
              </w:rPr>
              <w:t>ría</w:t>
            </w:r>
            <w:r w:rsidRPr="00BE0996">
              <w:rPr>
                <w:rFonts w:ascii="Calibri" w:eastAsia="Times New Roman" w:hAnsi="Calibri" w:cs="Calibri"/>
                <w:color w:val="000000"/>
                <w:sz w:val="20"/>
                <w:szCs w:val="20"/>
                <w:lang w:eastAsia="es-CL"/>
              </w:rPr>
              <w:t>n cuenta de la instalación de pantallas acústicas;</w:t>
            </w:r>
            <w:r>
              <w:rPr>
                <w:rFonts w:ascii="Calibri" w:eastAsia="Times New Roman" w:hAnsi="Calibri" w:cs="Calibri"/>
                <w:color w:val="000000"/>
                <w:sz w:val="20"/>
                <w:szCs w:val="20"/>
                <w:lang w:eastAsia="es-CL"/>
              </w:rPr>
              <w:t xml:space="preserve"> fue adjunto en un anexo impreso al Informe</w:t>
            </w:r>
            <w:r w:rsidR="00676466">
              <w:rPr>
                <w:rFonts w:ascii="Calibri" w:eastAsia="Times New Roman" w:hAnsi="Calibri" w:cs="Calibri"/>
                <w:color w:val="000000"/>
                <w:sz w:val="20"/>
                <w:szCs w:val="20"/>
                <w:lang w:eastAsia="es-CL"/>
              </w:rPr>
              <w:t xml:space="preserve">, en el cual </w:t>
            </w:r>
            <w:r>
              <w:rPr>
                <w:rFonts w:ascii="Calibri" w:eastAsia="Times New Roman" w:hAnsi="Calibri" w:cs="Calibri"/>
                <w:color w:val="000000"/>
                <w:sz w:val="20"/>
                <w:szCs w:val="20"/>
                <w:lang w:eastAsia="es-CL"/>
              </w:rPr>
              <w:t>se observan 4 fotografías, 2 del sector “Poniente” (Fotografías N°1 y 2) y 2 del sector Oriente (Fotografías N°3 y 4), sin coordenadas declaradas.</w:t>
            </w:r>
          </w:p>
          <w:p w14:paraId="2F3159F8" w14:textId="77777777" w:rsidR="005E3F59" w:rsidRPr="00EF06B3" w:rsidRDefault="005E3F59" w:rsidP="00D769AA">
            <w:pPr>
              <w:pStyle w:val="Prrafodelista"/>
              <w:numPr>
                <w:ilvl w:val="1"/>
                <w:numId w:val="23"/>
              </w:numPr>
              <w:rPr>
                <w:rFonts w:ascii="Calibri" w:eastAsia="Times New Roman" w:hAnsi="Calibri" w:cs="Calibri"/>
                <w:sz w:val="20"/>
                <w:szCs w:val="20"/>
                <w:lang w:eastAsia="es-CL"/>
              </w:rPr>
            </w:pPr>
            <w:r w:rsidRPr="00EF06B3">
              <w:rPr>
                <w:rFonts w:ascii="Calibri" w:eastAsia="Times New Roman" w:hAnsi="Calibri" w:cs="Calibri"/>
                <w:sz w:val="20"/>
                <w:szCs w:val="20"/>
                <w:lang w:eastAsia="es-CL"/>
              </w:rPr>
              <w:t>Plano de Proyecto Barrera Acústica Campo Deportivo Quilín, confeccionado por MKM Arquitectos Ltda.</w:t>
            </w:r>
          </w:p>
          <w:p w14:paraId="13554D2D" w14:textId="77777777" w:rsidR="005E3F59" w:rsidRDefault="005E3F59" w:rsidP="00D769AA">
            <w:pPr>
              <w:pStyle w:val="Prrafodelista"/>
              <w:numPr>
                <w:ilvl w:val="0"/>
                <w:numId w:val="23"/>
              </w:numPr>
              <w:rPr>
                <w:rFonts w:ascii="Calibri" w:eastAsia="Times New Roman" w:hAnsi="Calibri" w:cs="Calibri"/>
                <w:color w:val="000000"/>
                <w:sz w:val="20"/>
                <w:szCs w:val="20"/>
                <w:lang w:eastAsia="es-CL"/>
              </w:rPr>
            </w:pPr>
            <w:r w:rsidRPr="001C0C1D">
              <w:rPr>
                <w:rFonts w:ascii="Calibri" w:eastAsia="Times New Roman" w:hAnsi="Calibri" w:cs="Calibri"/>
                <w:color w:val="000000"/>
                <w:sz w:val="20"/>
                <w:szCs w:val="20"/>
                <w:lang w:eastAsia="es-CL"/>
              </w:rPr>
              <w:t xml:space="preserve">El Titular ingresó </w:t>
            </w:r>
            <w:r>
              <w:rPr>
                <w:rFonts w:ascii="Calibri" w:eastAsia="Times New Roman" w:hAnsi="Calibri" w:cs="Calibri"/>
                <w:color w:val="000000"/>
                <w:sz w:val="20"/>
                <w:szCs w:val="20"/>
                <w:lang w:eastAsia="es-CL"/>
              </w:rPr>
              <w:t xml:space="preserve">su </w:t>
            </w:r>
            <w:r>
              <w:rPr>
                <w:rFonts w:ascii="Calibri" w:eastAsia="Times New Roman" w:hAnsi="Calibri" w:cs="Calibri"/>
                <w:b/>
                <w:color w:val="000000"/>
                <w:sz w:val="20"/>
                <w:szCs w:val="20"/>
                <w:lang w:eastAsia="es-CL"/>
              </w:rPr>
              <w:t>4ta</w:t>
            </w:r>
            <w:r w:rsidRPr="001C0C1D">
              <w:rPr>
                <w:rFonts w:ascii="Calibri" w:eastAsia="Times New Roman" w:hAnsi="Calibri" w:cs="Calibri"/>
                <w:b/>
                <w:color w:val="000000"/>
                <w:sz w:val="20"/>
                <w:szCs w:val="20"/>
                <w:lang w:eastAsia="es-CL"/>
              </w:rPr>
              <w:t xml:space="preserve"> carta</w:t>
            </w:r>
            <w:r w:rsidRPr="001C0C1D">
              <w:rPr>
                <w:rFonts w:ascii="Calibri" w:eastAsia="Times New Roman" w:hAnsi="Calibri" w:cs="Calibri"/>
                <w:color w:val="000000"/>
                <w:sz w:val="20"/>
                <w:szCs w:val="20"/>
                <w:lang w:eastAsia="es-CL"/>
              </w:rPr>
              <w:t xml:space="preserve"> </w:t>
            </w:r>
            <w:r>
              <w:rPr>
                <w:rFonts w:ascii="Calibri" w:eastAsia="Times New Roman" w:hAnsi="Calibri" w:cs="Calibri"/>
                <w:color w:val="000000"/>
                <w:sz w:val="20"/>
                <w:szCs w:val="20"/>
                <w:lang w:eastAsia="es-CL"/>
              </w:rPr>
              <w:t xml:space="preserve">(y final) </w:t>
            </w:r>
            <w:r w:rsidRPr="001C0C1D">
              <w:rPr>
                <w:rFonts w:ascii="Calibri" w:eastAsia="Times New Roman" w:hAnsi="Calibri" w:cs="Calibri"/>
                <w:color w:val="000000"/>
                <w:sz w:val="20"/>
                <w:szCs w:val="20"/>
                <w:lang w:eastAsia="es-CL"/>
              </w:rPr>
              <w:t>el 4 de abril de 2018.  En lo principal: DA CUENTA DE SITUACIÓN QUE INDICA; En el Otrosí: ACOMPAÑA DOCUMENTOS.</w:t>
            </w:r>
          </w:p>
          <w:p w14:paraId="4A7E65CE" w14:textId="77777777" w:rsidR="005E3F59" w:rsidRDefault="005E3F59" w:rsidP="00D769AA">
            <w:pPr>
              <w:pStyle w:val="Prrafodelista"/>
              <w:numPr>
                <w:ilvl w:val="1"/>
                <w:numId w:val="23"/>
              </w:numPr>
              <w:rPr>
                <w:rFonts w:ascii="Calibri" w:eastAsia="Times New Roman" w:hAnsi="Calibri" w:cs="Calibri"/>
                <w:color w:val="000000"/>
                <w:sz w:val="20"/>
                <w:szCs w:val="20"/>
                <w:lang w:eastAsia="es-CL"/>
              </w:rPr>
            </w:pPr>
            <w:r w:rsidRPr="00714AB4">
              <w:rPr>
                <w:rFonts w:ascii="Calibri" w:eastAsia="Times New Roman" w:hAnsi="Calibri" w:cs="Calibri"/>
                <w:color w:val="000000"/>
                <w:sz w:val="20"/>
                <w:szCs w:val="20"/>
                <w:lang w:eastAsia="es-CL"/>
              </w:rPr>
              <w:t xml:space="preserve">En la carta, el abogado representante de RECREAR S.A. dio cuenta de mediciones de Nivel de Presión Sonora que darían cumplimiento a la norma (ver análisis respecto a la acción 6); en la carta se adjuntó también un documento que resume las características técnicas de los paneles OSB Home Estructural de la empresa LP </w:t>
            </w:r>
            <w:proofErr w:type="spellStart"/>
            <w:r w:rsidRPr="00714AB4">
              <w:rPr>
                <w:rFonts w:ascii="Calibri" w:eastAsia="Times New Roman" w:hAnsi="Calibri" w:cs="Calibri"/>
                <w:color w:val="000000"/>
                <w:sz w:val="20"/>
                <w:szCs w:val="20"/>
                <w:lang w:eastAsia="es-CL"/>
              </w:rPr>
              <w:t>Building</w:t>
            </w:r>
            <w:proofErr w:type="spellEnd"/>
            <w:r w:rsidRPr="00714AB4">
              <w:rPr>
                <w:rFonts w:ascii="Calibri" w:eastAsia="Times New Roman" w:hAnsi="Calibri" w:cs="Calibri"/>
                <w:color w:val="000000"/>
                <w:sz w:val="20"/>
                <w:szCs w:val="20"/>
                <w:lang w:eastAsia="es-CL"/>
              </w:rPr>
              <w:t xml:space="preserve"> </w:t>
            </w:r>
            <w:proofErr w:type="spellStart"/>
            <w:r w:rsidRPr="00714AB4">
              <w:rPr>
                <w:rFonts w:ascii="Calibri" w:eastAsia="Times New Roman" w:hAnsi="Calibri" w:cs="Calibri"/>
                <w:color w:val="000000"/>
                <w:sz w:val="20"/>
                <w:szCs w:val="20"/>
                <w:lang w:eastAsia="es-CL"/>
              </w:rPr>
              <w:t>Products</w:t>
            </w:r>
            <w:proofErr w:type="spellEnd"/>
            <w:r w:rsidRPr="00714AB4">
              <w:rPr>
                <w:rFonts w:ascii="Calibri" w:eastAsia="Times New Roman" w:hAnsi="Calibri" w:cs="Calibri"/>
                <w:color w:val="000000"/>
                <w:sz w:val="20"/>
                <w:szCs w:val="20"/>
                <w:lang w:eastAsia="es-CL"/>
              </w:rPr>
              <w:t>.</w:t>
            </w:r>
          </w:p>
          <w:p w14:paraId="6E145AFD" w14:textId="7B4C1099" w:rsidR="005E3F59" w:rsidRPr="00714AB4" w:rsidRDefault="005E3F59" w:rsidP="00D769AA">
            <w:pPr>
              <w:pStyle w:val="Prrafodelista"/>
              <w:numPr>
                <w:ilvl w:val="1"/>
                <w:numId w:val="23"/>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En la página 43 de 46 de dicho documento, se señala que la densidad de la Placa OSB 11,1 mm corresponde a 700 Kg/m3</w:t>
            </w:r>
            <w:r w:rsidR="00F26FCF">
              <w:rPr>
                <w:rFonts w:ascii="Calibri" w:eastAsia="Times New Roman" w:hAnsi="Calibri" w:cs="Calibri"/>
                <w:color w:val="000000"/>
                <w:sz w:val="20"/>
                <w:szCs w:val="20"/>
                <w:lang w:eastAsia="es-CL"/>
              </w:rPr>
              <w:t>.</w:t>
            </w:r>
          </w:p>
          <w:p w14:paraId="1DF37CDF" w14:textId="77777777" w:rsidR="005E3F59" w:rsidRDefault="005E3F59" w:rsidP="00D769AA">
            <w:pPr>
              <w:pStyle w:val="Prrafodelista"/>
              <w:numPr>
                <w:ilvl w:val="0"/>
                <w:numId w:val="23"/>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Revisados los antecedentes, se puede señalar lo siguiente:</w:t>
            </w:r>
          </w:p>
          <w:p w14:paraId="34261B56" w14:textId="3025C5BA" w:rsidR="009A0C67" w:rsidRDefault="009A0C67" w:rsidP="009A0C67">
            <w:pPr>
              <w:pStyle w:val="Prrafodelista"/>
              <w:numPr>
                <w:ilvl w:val="1"/>
                <w:numId w:val="23"/>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El titular declaró que la acción se encontraría implementada, y adjuntó la siguiente información descriptiva de la misma</w:t>
            </w:r>
            <w:r w:rsidR="00F26FCF">
              <w:rPr>
                <w:rFonts w:ascii="Calibri" w:eastAsia="Times New Roman" w:hAnsi="Calibri" w:cs="Calibri"/>
                <w:color w:val="000000"/>
                <w:sz w:val="20"/>
                <w:szCs w:val="20"/>
                <w:lang w:eastAsia="es-CL"/>
              </w:rPr>
              <w:t>:</w:t>
            </w:r>
          </w:p>
          <w:p w14:paraId="201D316C" w14:textId="4D9A4582" w:rsidR="009A0C67" w:rsidRDefault="009A0C67" w:rsidP="009A0C67">
            <w:pPr>
              <w:pStyle w:val="Prrafodelista"/>
              <w:numPr>
                <w:ilvl w:val="2"/>
                <w:numId w:val="23"/>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El Informe indicado en el párrafo 3.a, en el que se declaran las características técnicas.</w:t>
            </w:r>
          </w:p>
          <w:p w14:paraId="1D1FD855" w14:textId="124CBD3C" w:rsidR="00A22EF4" w:rsidRDefault="00A22EF4" w:rsidP="009A0C67">
            <w:pPr>
              <w:pStyle w:val="Prrafodelista"/>
              <w:numPr>
                <w:ilvl w:val="2"/>
                <w:numId w:val="23"/>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El plano indicado en el párrafo 3.c</w:t>
            </w:r>
            <w:r w:rsidR="009A0C67">
              <w:rPr>
                <w:rFonts w:ascii="Calibri" w:eastAsia="Times New Roman" w:hAnsi="Calibri" w:cs="Calibri"/>
                <w:color w:val="000000"/>
                <w:sz w:val="20"/>
                <w:szCs w:val="20"/>
                <w:lang w:eastAsia="es-CL"/>
              </w:rPr>
              <w:t>. Este medio se ha</w:t>
            </w:r>
            <w:r>
              <w:rPr>
                <w:rFonts w:ascii="Calibri" w:eastAsia="Times New Roman" w:hAnsi="Calibri" w:cs="Calibri"/>
                <w:color w:val="000000"/>
                <w:sz w:val="20"/>
                <w:szCs w:val="20"/>
                <w:lang w:eastAsia="es-CL"/>
              </w:rPr>
              <w:t xml:space="preserve"> transcrito digitalmente, y </w:t>
            </w:r>
            <w:r w:rsidR="009A0C67">
              <w:rPr>
                <w:rFonts w:ascii="Calibri" w:eastAsia="Times New Roman" w:hAnsi="Calibri" w:cs="Calibri"/>
                <w:color w:val="000000"/>
                <w:sz w:val="20"/>
                <w:szCs w:val="20"/>
                <w:lang w:eastAsia="es-CL"/>
              </w:rPr>
              <w:t xml:space="preserve">se </w:t>
            </w:r>
            <w:r>
              <w:rPr>
                <w:rFonts w:ascii="Calibri" w:eastAsia="Times New Roman" w:hAnsi="Calibri" w:cs="Calibri"/>
                <w:color w:val="000000"/>
                <w:sz w:val="20"/>
                <w:szCs w:val="20"/>
                <w:lang w:eastAsia="es-CL"/>
              </w:rPr>
              <w:t>presenta en la Figura 1 del presente Informe</w:t>
            </w:r>
            <w:r w:rsidR="009A0C67">
              <w:rPr>
                <w:rFonts w:ascii="Calibri" w:eastAsia="Times New Roman" w:hAnsi="Calibri" w:cs="Calibri"/>
                <w:color w:val="000000"/>
                <w:sz w:val="20"/>
                <w:szCs w:val="20"/>
                <w:lang w:eastAsia="es-CL"/>
              </w:rPr>
              <w:t xml:space="preserve">, con adición de </w:t>
            </w:r>
            <w:r>
              <w:rPr>
                <w:rFonts w:ascii="Calibri" w:eastAsia="Times New Roman" w:hAnsi="Calibri" w:cs="Calibri"/>
                <w:color w:val="000000"/>
                <w:sz w:val="20"/>
                <w:szCs w:val="20"/>
                <w:lang w:eastAsia="es-CL"/>
              </w:rPr>
              <w:t>elementos que permiten su análisis en relación con otros medios de prueba.</w:t>
            </w:r>
          </w:p>
          <w:p w14:paraId="46D190B9" w14:textId="77777777" w:rsidR="00A22EF4" w:rsidRDefault="00A22EF4" w:rsidP="009A0C67">
            <w:pPr>
              <w:pStyle w:val="Prrafodelista"/>
              <w:numPr>
                <w:ilvl w:val="2"/>
                <w:numId w:val="23"/>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Las 4 fotografías indicadas en el párrafo 3.b se encontrarían citadas en el plano del párrafo 3.c (ver Figura 1) </w:t>
            </w:r>
          </w:p>
          <w:p w14:paraId="430B1F65" w14:textId="730645F2" w:rsidR="003C2F2F" w:rsidRPr="00A22EF4" w:rsidRDefault="003C2F2F" w:rsidP="00A22EF4">
            <w:pPr>
              <w:pStyle w:val="Prrafodelista"/>
              <w:numPr>
                <w:ilvl w:val="1"/>
                <w:numId w:val="23"/>
              </w:numPr>
              <w:rPr>
                <w:rFonts w:ascii="Calibri" w:eastAsia="Times New Roman" w:hAnsi="Calibri" w:cs="Calibri"/>
                <w:color w:val="000000"/>
                <w:sz w:val="20"/>
                <w:szCs w:val="20"/>
                <w:lang w:eastAsia="es-CL"/>
              </w:rPr>
            </w:pPr>
            <w:r w:rsidRPr="00A22EF4">
              <w:rPr>
                <w:rFonts w:ascii="Calibri" w:eastAsia="Times New Roman" w:hAnsi="Calibri" w:cs="Calibri"/>
                <w:color w:val="000000"/>
                <w:sz w:val="20"/>
                <w:szCs w:val="20"/>
                <w:lang w:eastAsia="es-CL"/>
              </w:rPr>
              <w:t xml:space="preserve">Los únicos registros documentales verificadores de la </w:t>
            </w:r>
            <w:r w:rsidR="00A22EF4" w:rsidRPr="009A0C67">
              <w:rPr>
                <w:rFonts w:ascii="Calibri" w:eastAsia="Times New Roman" w:hAnsi="Calibri" w:cs="Calibri"/>
                <w:b/>
                <w:color w:val="000000"/>
                <w:sz w:val="20"/>
                <w:szCs w:val="20"/>
                <w:lang w:eastAsia="es-CL"/>
              </w:rPr>
              <w:t xml:space="preserve">gestión de implementación de la </w:t>
            </w:r>
            <w:r w:rsidRPr="009A0C67">
              <w:rPr>
                <w:rFonts w:ascii="Calibri" w:eastAsia="Times New Roman" w:hAnsi="Calibri" w:cs="Calibri"/>
                <w:b/>
                <w:color w:val="000000"/>
                <w:sz w:val="20"/>
                <w:szCs w:val="20"/>
                <w:lang w:eastAsia="es-CL"/>
              </w:rPr>
              <w:t xml:space="preserve">pantalla </w:t>
            </w:r>
            <w:r w:rsidR="00A22EF4" w:rsidRPr="009A0C67">
              <w:rPr>
                <w:rFonts w:ascii="Calibri" w:eastAsia="Times New Roman" w:hAnsi="Calibri" w:cs="Calibri"/>
                <w:b/>
                <w:color w:val="000000"/>
                <w:sz w:val="20"/>
                <w:szCs w:val="20"/>
                <w:lang w:eastAsia="es-CL"/>
              </w:rPr>
              <w:t>acústica</w:t>
            </w:r>
            <w:r w:rsidR="00A22EF4" w:rsidRPr="00A22EF4">
              <w:rPr>
                <w:rFonts w:ascii="Calibri" w:eastAsia="Times New Roman" w:hAnsi="Calibri" w:cs="Calibri"/>
                <w:color w:val="000000"/>
                <w:sz w:val="20"/>
                <w:szCs w:val="20"/>
                <w:lang w:eastAsia="es-CL"/>
              </w:rPr>
              <w:t xml:space="preserve"> </w:t>
            </w:r>
            <w:r w:rsidRPr="00A22EF4">
              <w:rPr>
                <w:rFonts w:ascii="Calibri" w:eastAsia="Times New Roman" w:hAnsi="Calibri" w:cs="Calibri"/>
                <w:color w:val="000000"/>
                <w:sz w:val="20"/>
                <w:szCs w:val="20"/>
                <w:lang w:eastAsia="es-CL"/>
              </w:rPr>
              <w:t xml:space="preserve">corresponden a (1) </w:t>
            </w:r>
            <w:r w:rsidRPr="00A22EF4">
              <w:rPr>
                <w:rFonts w:ascii="Calibri" w:eastAsia="Times New Roman" w:hAnsi="Calibri" w:cs="Calibri"/>
                <w:b/>
                <w:color w:val="000000"/>
                <w:sz w:val="20"/>
                <w:szCs w:val="20"/>
                <w:lang w:eastAsia="es-CL"/>
              </w:rPr>
              <w:t>Presupuesto de Construcción</w:t>
            </w:r>
            <w:r w:rsidRPr="00A22EF4">
              <w:rPr>
                <w:rFonts w:ascii="Calibri" w:eastAsia="Times New Roman" w:hAnsi="Calibri" w:cs="Calibri"/>
                <w:color w:val="000000"/>
                <w:sz w:val="20"/>
                <w:szCs w:val="20"/>
                <w:lang w:eastAsia="es-CL"/>
              </w:rPr>
              <w:t xml:space="preserve"> del 22 de diciembre de </w:t>
            </w:r>
            <w:r w:rsidRPr="00676466">
              <w:rPr>
                <w:rFonts w:ascii="Calibri" w:eastAsia="Times New Roman" w:hAnsi="Calibri" w:cs="Calibri"/>
                <w:color w:val="000000" w:themeColor="text1"/>
                <w:sz w:val="20"/>
                <w:szCs w:val="20"/>
                <w:lang w:eastAsia="es-CL"/>
              </w:rPr>
              <w:t>201</w:t>
            </w:r>
            <w:r w:rsidR="00676466" w:rsidRPr="00676466">
              <w:rPr>
                <w:rFonts w:ascii="Calibri" w:eastAsia="Times New Roman" w:hAnsi="Calibri" w:cs="Calibri"/>
                <w:color w:val="000000" w:themeColor="text1"/>
                <w:sz w:val="20"/>
                <w:szCs w:val="20"/>
                <w:lang w:eastAsia="es-CL"/>
              </w:rPr>
              <w:t>7</w:t>
            </w:r>
            <w:r w:rsidRPr="00676466">
              <w:rPr>
                <w:rFonts w:ascii="Calibri" w:eastAsia="Times New Roman" w:hAnsi="Calibri" w:cs="Calibri"/>
                <w:color w:val="000000" w:themeColor="text1"/>
                <w:sz w:val="20"/>
                <w:szCs w:val="20"/>
                <w:lang w:eastAsia="es-CL"/>
              </w:rPr>
              <w:t>,</w:t>
            </w:r>
            <w:r w:rsidRPr="00F26FCF">
              <w:rPr>
                <w:rFonts w:ascii="Calibri" w:eastAsia="Times New Roman" w:hAnsi="Calibri" w:cs="Calibri"/>
                <w:color w:val="FF0000"/>
                <w:sz w:val="20"/>
                <w:szCs w:val="20"/>
                <w:lang w:eastAsia="es-CL"/>
              </w:rPr>
              <w:t xml:space="preserve"> </w:t>
            </w:r>
            <w:r w:rsidRPr="00A22EF4">
              <w:rPr>
                <w:rFonts w:ascii="Calibri" w:eastAsia="Times New Roman" w:hAnsi="Calibri" w:cs="Calibri"/>
                <w:color w:val="000000"/>
                <w:sz w:val="20"/>
                <w:szCs w:val="20"/>
                <w:lang w:eastAsia="es-CL"/>
              </w:rPr>
              <w:t>(2) “</w:t>
            </w:r>
            <w:r w:rsidRPr="00A22EF4">
              <w:rPr>
                <w:rFonts w:ascii="Calibri" w:eastAsia="Times New Roman" w:hAnsi="Calibri" w:cs="Calibri"/>
                <w:b/>
                <w:color w:val="000000"/>
                <w:sz w:val="20"/>
                <w:szCs w:val="20"/>
                <w:lang w:eastAsia="es-CL"/>
              </w:rPr>
              <w:t>Informe Pantallas Acústicas 28 de enero de 2018</w:t>
            </w:r>
            <w:r w:rsidRPr="00A22EF4">
              <w:rPr>
                <w:rFonts w:ascii="Calibri" w:eastAsia="Times New Roman" w:hAnsi="Calibri" w:cs="Calibri"/>
                <w:color w:val="000000"/>
                <w:sz w:val="20"/>
                <w:szCs w:val="20"/>
                <w:lang w:eastAsia="es-CL"/>
              </w:rPr>
              <w:t>”, correspondiente a la carta de MKM Arquitectos y Constructora MDM que identifica las características de la pantalla</w:t>
            </w:r>
            <w:r w:rsidR="00A22EF4">
              <w:rPr>
                <w:rFonts w:ascii="Calibri" w:eastAsia="Times New Roman" w:hAnsi="Calibri" w:cs="Calibri"/>
                <w:color w:val="000000"/>
                <w:sz w:val="20"/>
                <w:szCs w:val="20"/>
                <w:lang w:eastAsia="es-CL"/>
              </w:rPr>
              <w:t xml:space="preserve">, y (3), </w:t>
            </w:r>
            <w:r w:rsidR="00A22EF4" w:rsidRPr="00A22EF4">
              <w:rPr>
                <w:rFonts w:ascii="Calibri" w:eastAsia="Times New Roman" w:hAnsi="Calibri" w:cs="Calibri"/>
                <w:b/>
                <w:color w:val="000000"/>
                <w:sz w:val="20"/>
                <w:szCs w:val="20"/>
                <w:lang w:eastAsia="es-CL"/>
              </w:rPr>
              <w:t>Plano de Barrera Acústica confeccionado por MKM Arquitectos</w:t>
            </w:r>
            <w:r w:rsidRPr="00A22EF4">
              <w:rPr>
                <w:rFonts w:ascii="Calibri" w:eastAsia="Times New Roman" w:hAnsi="Calibri" w:cs="Calibri"/>
                <w:color w:val="000000"/>
                <w:sz w:val="20"/>
                <w:szCs w:val="20"/>
                <w:lang w:eastAsia="es-CL"/>
              </w:rPr>
              <w:t>. Ningún documento corresponde a factura, ordenes de compra de materiales o de arriendo de maquinaria.</w:t>
            </w:r>
          </w:p>
          <w:p w14:paraId="1CC03CE9" w14:textId="77777777" w:rsidR="005E3F59" w:rsidRDefault="005E3F59" w:rsidP="00D769AA">
            <w:pPr>
              <w:pStyle w:val="Prrafodelista"/>
              <w:numPr>
                <w:ilvl w:val="1"/>
                <w:numId w:val="23"/>
              </w:numPr>
              <w:rPr>
                <w:rFonts w:ascii="Calibri" w:eastAsia="Times New Roman" w:hAnsi="Calibri" w:cs="Calibri"/>
                <w:color w:val="000000"/>
                <w:sz w:val="20"/>
                <w:szCs w:val="20"/>
                <w:lang w:eastAsia="es-CL"/>
              </w:rPr>
            </w:pPr>
            <w:r w:rsidRPr="002E2199">
              <w:rPr>
                <w:rFonts w:ascii="Calibri" w:eastAsia="Times New Roman" w:hAnsi="Calibri" w:cs="Calibri"/>
                <w:color w:val="000000"/>
                <w:sz w:val="20"/>
                <w:szCs w:val="20"/>
                <w:lang w:eastAsia="es-CL"/>
              </w:rPr>
              <w:t>Sin perjuicio de lo anterior, para efectos del análisis, se considerarán las características declaradas en el “</w:t>
            </w:r>
            <w:r w:rsidRPr="002E2199">
              <w:rPr>
                <w:rFonts w:ascii="Calibri" w:eastAsia="Times New Roman" w:hAnsi="Calibri" w:cs="Calibri"/>
                <w:b/>
                <w:color w:val="000000"/>
                <w:sz w:val="20"/>
                <w:szCs w:val="20"/>
                <w:lang w:eastAsia="es-CL"/>
              </w:rPr>
              <w:t>Informe Pantallas Acústicas 28 de enero de 2018</w:t>
            </w:r>
            <w:r w:rsidRPr="002E2199">
              <w:rPr>
                <w:rFonts w:ascii="Calibri" w:eastAsia="Times New Roman" w:hAnsi="Calibri" w:cs="Calibri"/>
                <w:color w:val="000000"/>
                <w:sz w:val="20"/>
                <w:szCs w:val="20"/>
                <w:lang w:eastAsia="es-CL"/>
              </w:rPr>
              <w:t>”</w:t>
            </w:r>
            <w:r>
              <w:rPr>
                <w:rFonts w:ascii="Calibri" w:eastAsia="Times New Roman" w:hAnsi="Calibri" w:cs="Calibri"/>
                <w:color w:val="000000"/>
                <w:sz w:val="20"/>
                <w:szCs w:val="20"/>
                <w:lang w:eastAsia="es-CL"/>
              </w:rPr>
              <w:t>. Al respecto, se observan diferencias entre el sistema declarado versus el exigido.</w:t>
            </w:r>
          </w:p>
          <w:p w14:paraId="15ED7A9B" w14:textId="17AC1FE6" w:rsidR="005E3F59" w:rsidRDefault="005E3F59" w:rsidP="00D769AA">
            <w:pPr>
              <w:pStyle w:val="Prrafodelista"/>
              <w:numPr>
                <w:ilvl w:val="2"/>
                <w:numId w:val="23"/>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El sistema “podría ser” de material acrílico o policarbonato, con una densidad de 20 kg/m3. El sistema implementado corresponde a placas OSB, con densidad probable de 700 Kg/m3 (ver4.b del análisis de la presente acción), superior al a densidad exigida</w:t>
            </w:r>
            <w:r w:rsidR="00F26FCF">
              <w:rPr>
                <w:rFonts w:ascii="Calibri" w:eastAsia="Times New Roman" w:hAnsi="Calibri" w:cs="Calibri"/>
                <w:color w:val="000000"/>
                <w:sz w:val="20"/>
                <w:szCs w:val="20"/>
                <w:lang w:eastAsia="es-CL"/>
              </w:rPr>
              <w:t>.</w:t>
            </w:r>
          </w:p>
          <w:p w14:paraId="52855C7B" w14:textId="77777777" w:rsidR="005E3F59" w:rsidRDefault="005E3F59" w:rsidP="00D769AA">
            <w:pPr>
              <w:pStyle w:val="Prrafodelista"/>
              <w:numPr>
                <w:ilvl w:val="2"/>
                <w:numId w:val="23"/>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La altura mínima debía ser 4 metros. Se declaró una altura de 3 metros.</w:t>
            </w:r>
          </w:p>
          <w:p w14:paraId="6139C228" w14:textId="6F445CF6" w:rsidR="005E3F59" w:rsidRDefault="005E3F59" w:rsidP="00D769AA">
            <w:pPr>
              <w:pStyle w:val="Prrafodelista"/>
              <w:numPr>
                <w:ilvl w:val="2"/>
                <w:numId w:val="23"/>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La extensión de la pantalla debía cubrir principalmente el deslinde norte. Se declaró un largo de 133 metros lineales</w:t>
            </w:r>
            <w:r w:rsidR="009A0C67">
              <w:rPr>
                <w:rFonts w:ascii="Calibri" w:eastAsia="Times New Roman" w:hAnsi="Calibri" w:cs="Calibri"/>
                <w:color w:val="000000"/>
                <w:sz w:val="20"/>
                <w:szCs w:val="20"/>
                <w:lang w:eastAsia="es-CL"/>
              </w:rPr>
              <w:t xml:space="preserve"> distribuidos según el Plano indicado previamente. Dichas líneas fueron transcritas en un Sistema de Información Geográfica, y la suma de las longitudes de las mismas dio como resultado 140 metros.</w:t>
            </w:r>
          </w:p>
          <w:p w14:paraId="7FDA72D0" w14:textId="77777777" w:rsidR="005E3F59" w:rsidRDefault="005E3F59" w:rsidP="00D769AA">
            <w:pPr>
              <w:pStyle w:val="Prrafodelista"/>
              <w:numPr>
                <w:ilvl w:val="2"/>
                <w:numId w:val="23"/>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Las barreras se habrían implementado sobre estructuras de acero, según lo requerido.</w:t>
            </w:r>
          </w:p>
          <w:p w14:paraId="7A73802F" w14:textId="77777777" w:rsidR="003C2F2F" w:rsidRDefault="003C2F2F" w:rsidP="00D769AA">
            <w:pPr>
              <w:pStyle w:val="Prrafodelista"/>
              <w:numPr>
                <w:ilvl w:val="1"/>
                <w:numId w:val="23"/>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Respecto del </w:t>
            </w:r>
            <w:r w:rsidR="0018449F" w:rsidRPr="0018449F">
              <w:rPr>
                <w:rFonts w:ascii="Calibri" w:eastAsia="Times New Roman" w:hAnsi="Calibri" w:cs="Calibri"/>
                <w:b/>
                <w:color w:val="000000"/>
                <w:sz w:val="20"/>
                <w:szCs w:val="20"/>
                <w:lang w:eastAsia="es-CL"/>
              </w:rPr>
              <w:t>P</w:t>
            </w:r>
            <w:r w:rsidRPr="0018449F">
              <w:rPr>
                <w:rFonts w:ascii="Calibri" w:eastAsia="Times New Roman" w:hAnsi="Calibri" w:cs="Calibri"/>
                <w:b/>
                <w:color w:val="000000"/>
                <w:sz w:val="20"/>
                <w:szCs w:val="20"/>
                <w:lang w:eastAsia="es-CL"/>
              </w:rPr>
              <w:t>lazo de ejecución</w:t>
            </w:r>
            <w:r>
              <w:rPr>
                <w:rFonts w:ascii="Calibri" w:eastAsia="Times New Roman" w:hAnsi="Calibri" w:cs="Calibri"/>
                <w:color w:val="000000"/>
                <w:sz w:val="20"/>
                <w:szCs w:val="20"/>
                <w:lang w:eastAsia="es-CL"/>
              </w:rPr>
              <w:t xml:space="preserve">, se estableció en 60 días hábiles desde la aprobación del Programa de Cumplimiento. </w:t>
            </w:r>
          </w:p>
          <w:p w14:paraId="3C097732" w14:textId="77777777" w:rsidR="003C2F2F" w:rsidRPr="003C2F2F" w:rsidRDefault="003C2F2F" w:rsidP="00D769AA">
            <w:pPr>
              <w:pStyle w:val="Prrafodelista"/>
              <w:numPr>
                <w:ilvl w:val="2"/>
                <w:numId w:val="23"/>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Considerando la fecha de dictación de la Res. Ex N°4/</w:t>
            </w:r>
            <w:r>
              <w:rPr>
                <w:rFonts w:ascii="Calibri" w:hAnsi="Calibri" w:cs="Calibri"/>
                <w:color w:val="000000"/>
                <w:sz w:val="20"/>
                <w:szCs w:val="20"/>
              </w:rPr>
              <w:t>Rol D-032-2017 (12 de septiembre de 2017), se observa que los 60 días hábiles corresponden al día miércoles 13 de diciembre de 2017.</w:t>
            </w:r>
          </w:p>
          <w:p w14:paraId="522E9733" w14:textId="77777777" w:rsidR="003C2F2F" w:rsidRPr="003C2F2F" w:rsidRDefault="003C2F2F" w:rsidP="00D769AA">
            <w:pPr>
              <w:pStyle w:val="Prrafodelista"/>
              <w:numPr>
                <w:ilvl w:val="2"/>
                <w:numId w:val="23"/>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Según lo señalado en el párrafo 2.b, con fecha 22 de diciembre, se contaba con un </w:t>
            </w:r>
            <w:r w:rsidRPr="003C2F2F">
              <w:rPr>
                <w:rFonts w:ascii="Calibri" w:eastAsia="Times New Roman" w:hAnsi="Calibri" w:cs="Calibri"/>
                <w:b/>
                <w:color w:val="000000"/>
                <w:sz w:val="20"/>
                <w:szCs w:val="20"/>
                <w:lang w:eastAsia="es-CL"/>
              </w:rPr>
              <w:t>Presupuesto de Construcción</w:t>
            </w:r>
            <w:r>
              <w:rPr>
                <w:rFonts w:ascii="Calibri" w:eastAsia="Times New Roman" w:hAnsi="Calibri" w:cs="Calibri"/>
                <w:b/>
                <w:color w:val="000000"/>
                <w:sz w:val="20"/>
                <w:szCs w:val="20"/>
                <w:lang w:eastAsia="es-CL"/>
              </w:rPr>
              <w:t xml:space="preserve"> (67 días hábiles desde la aprobación del PDC).</w:t>
            </w:r>
          </w:p>
          <w:p w14:paraId="606B57CB" w14:textId="77777777" w:rsidR="003C2F2F" w:rsidRPr="003C2F2F" w:rsidRDefault="003C2F2F" w:rsidP="00D769AA">
            <w:pPr>
              <w:pStyle w:val="Prrafodelista"/>
              <w:numPr>
                <w:ilvl w:val="2"/>
                <w:numId w:val="23"/>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Según lo señalado en el párrafo 3.a, con fecha 13 de febrero de 2018 se contaba con un </w:t>
            </w:r>
            <w:r>
              <w:rPr>
                <w:rFonts w:ascii="Calibri" w:eastAsia="Times New Roman" w:hAnsi="Calibri" w:cs="Calibri"/>
                <w:b/>
                <w:color w:val="000000"/>
                <w:sz w:val="20"/>
                <w:szCs w:val="20"/>
                <w:lang w:eastAsia="es-CL"/>
              </w:rPr>
              <w:t>In</w:t>
            </w:r>
            <w:r w:rsidRPr="003C2F2F">
              <w:rPr>
                <w:rFonts w:ascii="Calibri" w:eastAsia="Times New Roman" w:hAnsi="Calibri" w:cs="Calibri"/>
                <w:b/>
                <w:color w:val="000000"/>
                <w:sz w:val="20"/>
                <w:szCs w:val="20"/>
                <w:lang w:eastAsia="es-CL"/>
              </w:rPr>
              <w:t>forme y fotografías que acreditaban la construcción de la pantalla acústica (102 días hábiles desde la aprobación del PDC)</w:t>
            </w:r>
            <w:r>
              <w:rPr>
                <w:rFonts w:ascii="Calibri" w:eastAsia="Times New Roman" w:hAnsi="Calibri" w:cs="Calibri"/>
                <w:b/>
                <w:color w:val="000000"/>
                <w:sz w:val="20"/>
                <w:szCs w:val="20"/>
                <w:lang w:eastAsia="es-CL"/>
              </w:rPr>
              <w:t>.</w:t>
            </w:r>
          </w:p>
        </w:tc>
      </w:tr>
    </w:tbl>
    <w:p w14:paraId="7A065791" w14:textId="77777777" w:rsidR="00460F0A" w:rsidRPr="00EF06B3" w:rsidRDefault="00460F0A" w:rsidP="00EF06B3">
      <w:pPr>
        <w:spacing w:after="0" w:line="240" w:lineRule="auto"/>
        <w:rPr>
          <w:sz w:val="18"/>
        </w:rPr>
      </w:pPr>
    </w:p>
    <w:p w14:paraId="35D8443E" w14:textId="77777777" w:rsidR="00692924" w:rsidRDefault="00692924">
      <w:r>
        <w:br w:type="page"/>
      </w:r>
    </w:p>
    <w:tbl>
      <w:tblPr>
        <w:tblW w:w="0" w:type="auto"/>
        <w:jc w:val="center"/>
        <w:tblCellMar>
          <w:left w:w="70" w:type="dxa"/>
          <w:right w:w="70" w:type="dxa"/>
        </w:tblCellMar>
        <w:tblLook w:val="04A0" w:firstRow="1" w:lastRow="0" w:firstColumn="1" w:lastColumn="0" w:noHBand="0" w:noVBand="1"/>
      </w:tblPr>
      <w:tblGrid>
        <w:gridCol w:w="1413"/>
        <w:gridCol w:w="12149"/>
      </w:tblGrid>
      <w:tr w:rsidR="00460F0A" w:rsidRPr="00D42470" w14:paraId="3B59B4AE" w14:textId="77777777" w:rsidTr="00EF06B3">
        <w:trPr>
          <w:trHeight w:val="20"/>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4F3965" w14:textId="32D1CDFD" w:rsidR="00460F0A" w:rsidRPr="00D42470" w:rsidRDefault="00460F0A" w:rsidP="0089750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460F0A" w:rsidRPr="00D42470" w14:paraId="5B57B810" w14:textId="77777777" w:rsidTr="00EF06B3">
        <w:trPr>
          <w:trHeight w:val="20"/>
          <w:jc w:val="center"/>
        </w:trPr>
        <w:tc>
          <w:tcPr>
            <w:tcW w:w="0" w:type="auto"/>
            <w:gridSpan w:val="2"/>
            <w:tcBorders>
              <w:top w:val="nil"/>
              <w:left w:val="single" w:sz="4" w:space="0" w:color="auto"/>
              <w:right w:val="single" w:sz="4" w:space="0" w:color="auto"/>
            </w:tcBorders>
            <w:shd w:val="clear" w:color="auto" w:fill="auto"/>
            <w:noWrap/>
            <w:vAlign w:val="center"/>
            <w:hideMark/>
          </w:tcPr>
          <w:p w14:paraId="7B753AA5" w14:textId="4DC6A18E" w:rsidR="00460F0A" w:rsidRPr="00D42470" w:rsidRDefault="00A22EF4" w:rsidP="0089750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FED2741" wp14:editId="1A59FCCC">
                  <wp:extent cx="7708815" cy="3643952"/>
                  <wp:effectExtent l="0" t="0" r="698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726018" cy="3652084"/>
                          </a:xfrm>
                          <a:prstGeom prst="rect">
                            <a:avLst/>
                          </a:prstGeom>
                          <a:noFill/>
                        </pic:spPr>
                      </pic:pic>
                    </a:graphicData>
                  </a:graphic>
                </wp:inline>
              </w:drawing>
            </w:r>
          </w:p>
        </w:tc>
      </w:tr>
      <w:tr w:rsidR="00A22EF4" w:rsidRPr="00D42470" w14:paraId="2F4293E0" w14:textId="77777777" w:rsidTr="00EF06B3">
        <w:trPr>
          <w:trHeight w:val="20"/>
          <w:jc w:val="center"/>
        </w:trPr>
        <w:tc>
          <w:tcPr>
            <w:tcW w:w="1413" w:type="dxa"/>
            <w:tcBorders>
              <w:top w:val="single" w:sz="4" w:space="0" w:color="auto"/>
              <w:left w:val="single" w:sz="4" w:space="0" w:color="auto"/>
              <w:bottom w:val="single" w:sz="4" w:space="0" w:color="000000"/>
              <w:right w:val="single" w:sz="4" w:space="0" w:color="000000"/>
            </w:tcBorders>
            <w:noWrap/>
            <w:vAlign w:val="center"/>
            <w:hideMark/>
          </w:tcPr>
          <w:p w14:paraId="4F3D1BD9" w14:textId="0E398AC9" w:rsidR="00460F0A" w:rsidRPr="00D42470" w:rsidRDefault="00460F0A" w:rsidP="00460F0A">
            <w:pPr>
              <w:pStyle w:val="Descripcin"/>
              <w:rPr>
                <w:rFonts w:ascii="Calibri" w:eastAsia="Times New Roman" w:hAnsi="Calibri" w:cs="Calibri"/>
                <w:b w:val="0"/>
                <w:color w:val="000000"/>
                <w:szCs w:val="20"/>
                <w:lang w:eastAsia="es-CL"/>
              </w:rPr>
            </w:pPr>
            <w:r>
              <w:t xml:space="preserve">Figura </w:t>
            </w:r>
            <w:r w:rsidR="005F434C">
              <w:rPr>
                <w:noProof/>
              </w:rPr>
              <w:fldChar w:fldCharType="begin"/>
            </w:r>
            <w:r w:rsidR="005F434C">
              <w:rPr>
                <w:noProof/>
              </w:rPr>
              <w:instrText xml:space="preserve"> SEQ Figura \* ARABIC </w:instrText>
            </w:r>
            <w:r w:rsidR="005F434C">
              <w:rPr>
                <w:noProof/>
              </w:rPr>
              <w:fldChar w:fldCharType="separate"/>
            </w:r>
            <w:r>
              <w:rPr>
                <w:noProof/>
              </w:rPr>
              <w:t>1</w:t>
            </w:r>
            <w:r w:rsidR="005F434C">
              <w:rPr>
                <w:noProof/>
              </w:rPr>
              <w:fldChar w:fldCharType="end"/>
            </w:r>
          </w:p>
        </w:tc>
        <w:tc>
          <w:tcPr>
            <w:tcW w:w="12149" w:type="dxa"/>
            <w:tcBorders>
              <w:top w:val="single" w:sz="4" w:space="0" w:color="auto"/>
              <w:left w:val="single" w:sz="4" w:space="0" w:color="auto"/>
              <w:bottom w:val="single" w:sz="4" w:space="0" w:color="000000"/>
              <w:right w:val="single" w:sz="4" w:space="0" w:color="000000"/>
            </w:tcBorders>
            <w:noWrap/>
            <w:vAlign w:val="center"/>
            <w:hideMark/>
          </w:tcPr>
          <w:p w14:paraId="76622C18" w14:textId="764CB59E" w:rsidR="00460F0A" w:rsidRPr="00EF06B3" w:rsidRDefault="00EF06B3" w:rsidP="00897504">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 xml:space="preserve">Fuente principal de información: </w:t>
            </w:r>
            <w:r>
              <w:rPr>
                <w:rFonts w:ascii="Calibri" w:eastAsia="Times New Roman" w:hAnsi="Calibri" w:cs="Times New Roman"/>
                <w:color w:val="000000"/>
                <w:sz w:val="18"/>
                <w:szCs w:val="18"/>
                <w:lang w:eastAsia="es-CL"/>
              </w:rPr>
              <w:t>3era carta del titular, del 13 de febrero de 2018</w:t>
            </w:r>
          </w:p>
        </w:tc>
      </w:tr>
      <w:tr w:rsidR="00460F0A" w:rsidRPr="00D42470" w14:paraId="5E331409" w14:textId="77777777" w:rsidTr="00EF06B3">
        <w:trPr>
          <w:trHeight w:val="220"/>
          <w:jc w:val="center"/>
        </w:trPr>
        <w:tc>
          <w:tcPr>
            <w:tcW w:w="0" w:type="auto"/>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8CE522B" w14:textId="38971CBA" w:rsidR="00460F0A" w:rsidRPr="00D42470" w:rsidRDefault="00460F0A" w:rsidP="00897504">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w:t>
            </w:r>
            <w:r w:rsidRPr="00EF06B3">
              <w:rPr>
                <w:rFonts w:ascii="Calibri" w:eastAsia="Times New Roman" w:hAnsi="Calibri" w:cs="Times New Roman"/>
                <w:b/>
                <w:sz w:val="18"/>
                <w:szCs w:val="18"/>
                <w:lang w:eastAsia="es-CL"/>
              </w:rPr>
              <w:t>a:</w:t>
            </w:r>
            <w:r w:rsidRPr="00EF06B3">
              <w:rPr>
                <w:rFonts w:ascii="Calibri" w:eastAsia="Times New Roman" w:hAnsi="Calibri" w:cs="Times New Roman"/>
                <w:sz w:val="18"/>
                <w:szCs w:val="18"/>
                <w:lang w:eastAsia="es-CL"/>
              </w:rPr>
              <w:t xml:space="preserve"> </w:t>
            </w:r>
            <w:r w:rsidR="00EF06B3" w:rsidRPr="00EF06B3">
              <w:rPr>
                <w:rFonts w:ascii="Calibri" w:eastAsia="Times New Roman" w:hAnsi="Calibri" w:cs="Times New Roman"/>
                <w:sz w:val="18"/>
                <w:szCs w:val="18"/>
                <w:lang w:eastAsia="es-CL"/>
              </w:rPr>
              <w:t>Transcripción del “Plano de Proyecto Barrera Acústica Campo Deportivo Quilín, entregado por el titular. La línea roja representaría la extensión de la barrera acústica implementada.</w:t>
            </w:r>
          </w:p>
        </w:tc>
      </w:tr>
      <w:tr w:rsidR="00460F0A" w:rsidRPr="00D42470" w14:paraId="2498A89A" w14:textId="77777777" w:rsidTr="00EF06B3">
        <w:trPr>
          <w:trHeight w:val="269"/>
          <w:jc w:val="center"/>
        </w:trPr>
        <w:tc>
          <w:tcPr>
            <w:tcW w:w="0" w:type="auto"/>
            <w:gridSpan w:val="2"/>
            <w:vMerge/>
            <w:tcBorders>
              <w:top w:val="single" w:sz="4" w:space="0" w:color="auto"/>
              <w:left w:val="single" w:sz="4" w:space="0" w:color="auto"/>
              <w:bottom w:val="single" w:sz="4" w:space="0" w:color="000000"/>
              <w:right w:val="single" w:sz="4" w:space="0" w:color="000000"/>
            </w:tcBorders>
            <w:vAlign w:val="center"/>
          </w:tcPr>
          <w:p w14:paraId="689483FE" w14:textId="77777777" w:rsidR="00460F0A" w:rsidRPr="00D42470" w:rsidRDefault="00460F0A" w:rsidP="00460F0A">
            <w:pPr>
              <w:keepNext/>
              <w:spacing w:after="0" w:line="240" w:lineRule="auto"/>
              <w:rPr>
                <w:rFonts w:ascii="Calibri" w:eastAsia="Times New Roman" w:hAnsi="Calibri" w:cs="Times New Roman"/>
                <w:color w:val="000000"/>
                <w:lang w:eastAsia="es-CL"/>
              </w:rPr>
            </w:pPr>
          </w:p>
        </w:tc>
      </w:tr>
    </w:tbl>
    <w:p w14:paraId="5E1558AB" w14:textId="605A4A30" w:rsidR="00460F0A" w:rsidRDefault="00460F0A">
      <w: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3"/>
        <w:gridCol w:w="1839"/>
        <w:gridCol w:w="1275"/>
        <w:gridCol w:w="2403"/>
        <w:gridCol w:w="7622"/>
      </w:tblGrid>
      <w:tr w:rsidR="00A22EF4" w:rsidRPr="00833446" w14:paraId="40E07F44" w14:textId="77777777" w:rsidTr="00897504">
        <w:trPr>
          <w:trHeight w:val="300"/>
          <w:tblHeader/>
        </w:trPr>
        <w:tc>
          <w:tcPr>
            <w:tcW w:w="156" w:type="pct"/>
            <w:shd w:val="clear" w:color="auto" w:fill="D9D9D9" w:themeFill="background1" w:themeFillShade="D9"/>
            <w:noWrap/>
            <w:hideMark/>
          </w:tcPr>
          <w:p w14:paraId="2CD014CC" w14:textId="77777777" w:rsidR="00A22EF4" w:rsidRPr="00F505D2" w:rsidRDefault="00A22EF4" w:rsidP="00897504">
            <w:pPr>
              <w:spacing w:after="0" w:line="240" w:lineRule="auto"/>
              <w:jc w:val="center"/>
              <w:rPr>
                <w:rFonts w:ascii="Calibri" w:eastAsia="Times New Roman" w:hAnsi="Calibri" w:cs="Calibri"/>
                <w:b/>
                <w:bCs/>
                <w:i/>
                <w:sz w:val="20"/>
                <w:szCs w:val="20"/>
                <w:lang w:eastAsia="es-CL"/>
              </w:rPr>
            </w:pPr>
            <w:r w:rsidRPr="00F505D2">
              <w:rPr>
                <w:rFonts w:ascii="Calibri" w:eastAsia="Times New Roman" w:hAnsi="Calibri" w:cs="Calibri"/>
                <w:b/>
                <w:bCs/>
                <w:i/>
                <w:sz w:val="20"/>
                <w:szCs w:val="20"/>
                <w:lang w:eastAsia="es-CL"/>
              </w:rPr>
              <w:t>ID</w:t>
            </w:r>
          </w:p>
        </w:tc>
        <w:tc>
          <w:tcPr>
            <w:tcW w:w="678" w:type="pct"/>
            <w:shd w:val="clear" w:color="auto" w:fill="D9D9D9" w:themeFill="background1" w:themeFillShade="D9"/>
            <w:hideMark/>
          </w:tcPr>
          <w:p w14:paraId="45BA9E1E" w14:textId="77777777" w:rsidR="00A22EF4" w:rsidRPr="00F505D2" w:rsidRDefault="00A22EF4" w:rsidP="00897504">
            <w:pPr>
              <w:spacing w:after="0" w:line="240" w:lineRule="auto"/>
              <w:rPr>
                <w:rFonts w:ascii="Calibri" w:eastAsia="Times New Roman" w:hAnsi="Calibri" w:cs="Calibri"/>
                <w:b/>
                <w:bCs/>
                <w:i/>
                <w:sz w:val="20"/>
                <w:szCs w:val="20"/>
                <w:lang w:eastAsia="es-CL"/>
              </w:rPr>
            </w:pPr>
            <w:r w:rsidRPr="00F505D2">
              <w:rPr>
                <w:rFonts w:ascii="Calibri" w:eastAsia="Times New Roman" w:hAnsi="Calibri" w:cs="Calibri"/>
                <w:b/>
                <w:bCs/>
                <w:i/>
                <w:sz w:val="20"/>
                <w:szCs w:val="20"/>
                <w:lang w:eastAsia="es-CL"/>
              </w:rPr>
              <w:t>Descripción</w:t>
            </w:r>
          </w:p>
        </w:tc>
        <w:tc>
          <w:tcPr>
            <w:tcW w:w="470" w:type="pct"/>
            <w:shd w:val="clear" w:color="auto" w:fill="D9D9D9" w:themeFill="background1" w:themeFillShade="D9"/>
            <w:hideMark/>
          </w:tcPr>
          <w:p w14:paraId="2350ADBB" w14:textId="77777777" w:rsidR="00A22EF4" w:rsidRPr="00F505D2" w:rsidRDefault="00A22EF4" w:rsidP="00897504">
            <w:pPr>
              <w:spacing w:after="0" w:line="240" w:lineRule="auto"/>
              <w:jc w:val="center"/>
              <w:rPr>
                <w:rFonts w:ascii="Calibri" w:eastAsia="Times New Roman" w:hAnsi="Calibri" w:cs="Calibri"/>
                <w:b/>
                <w:bCs/>
                <w:i/>
                <w:sz w:val="20"/>
                <w:szCs w:val="20"/>
                <w:lang w:eastAsia="es-CL"/>
              </w:rPr>
            </w:pPr>
            <w:r w:rsidRPr="00F505D2">
              <w:rPr>
                <w:rFonts w:ascii="Calibri" w:eastAsia="Times New Roman" w:hAnsi="Calibri" w:cs="Calibri"/>
                <w:b/>
                <w:bCs/>
                <w:i/>
                <w:sz w:val="20"/>
                <w:szCs w:val="20"/>
                <w:lang w:eastAsia="es-CL"/>
              </w:rPr>
              <w:t>Plazo de ejecución</w:t>
            </w:r>
          </w:p>
        </w:tc>
        <w:tc>
          <w:tcPr>
            <w:tcW w:w="886" w:type="pct"/>
            <w:shd w:val="clear" w:color="auto" w:fill="D9D9D9" w:themeFill="background1" w:themeFillShade="D9"/>
            <w:hideMark/>
          </w:tcPr>
          <w:p w14:paraId="6925A7B0" w14:textId="77777777" w:rsidR="00A22EF4" w:rsidRPr="00F505D2" w:rsidRDefault="00A22EF4" w:rsidP="00897504">
            <w:pPr>
              <w:spacing w:after="0" w:line="240" w:lineRule="auto"/>
              <w:rPr>
                <w:b/>
                <w:i/>
                <w:sz w:val="20"/>
                <w:szCs w:val="20"/>
              </w:rPr>
            </w:pPr>
            <w:r w:rsidRPr="00F505D2">
              <w:rPr>
                <w:b/>
                <w:i/>
                <w:sz w:val="20"/>
                <w:szCs w:val="20"/>
              </w:rPr>
              <w:t>Comentarios</w:t>
            </w:r>
          </w:p>
        </w:tc>
        <w:tc>
          <w:tcPr>
            <w:tcW w:w="2810" w:type="pct"/>
            <w:shd w:val="clear" w:color="auto" w:fill="D9D9D9" w:themeFill="background1" w:themeFillShade="D9"/>
          </w:tcPr>
          <w:p w14:paraId="649EF316" w14:textId="77777777" w:rsidR="00A22EF4" w:rsidRPr="00501A38" w:rsidRDefault="00A22EF4" w:rsidP="00897504">
            <w:pPr>
              <w:spacing w:after="0" w:line="240" w:lineRule="auto"/>
              <w:rPr>
                <w:rFonts w:ascii="Calibri" w:eastAsia="Times New Roman" w:hAnsi="Calibri" w:cs="Calibri"/>
                <w:b/>
                <w:bCs/>
                <w:sz w:val="20"/>
                <w:szCs w:val="20"/>
                <w:lang w:eastAsia="es-CL"/>
              </w:rPr>
            </w:pPr>
            <w:r>
              <w:rPr>
                <w:rFonts w:ascii="Calibri" w:eastAsia="Times New Roman" w:hAnsi="Calibri" w:cs="Calibri"/>
                <w:b/>
                <w:bCs/>
                <w:sz w:val="20"/>
                <w:szCs w:val="20"/>
                <w:lang w:eastAsia="es-CL"/>
              </w:rPr>
              <w:t>Resultados de Fiscalización</w:t>
            </w:r>
          </w:p>
        </w:tc>
      </w:tr>
      <w:tr w:rsidR="0018449F" w:rsidRPr="00833446" w14:paraId="52D4C9C4" w14:textId="77777777" w:rsidTr="00D66133">
        <w:trPr>
          <w:trHeight w:val="1200"/>
        </w:trPr>
        <w:tc>
          <w:tcPr>
            <w:tcW w:w="156" w:type="pct"/>
            <w:shd w:val="clear" w:color="auto" w:fill="auto"/>
            <w:noWrap/>
            <w:hideMark/>
          </w:tcPr>
          <w:p w14:paraId="42736DFA" w14:textId="660161E4" w:rsidR="0018449F" w:rsidRPr="00501A38" w:rsidRDefault="0018449F" w:rsidP="00D769AA">
            <w:pPr>
              <w:spacing w:after="0" w:line="240" w:lineRule="auto"/>
              <w:jc w:val="center"/>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5</w:t>
            </w:r>
          </w:p>
        </w:tc>
        <w:tc>
          <w:tcPr>
            <w:tcW w:w="678" w:type="pct"/>
            <w:shd w:val="clear" w:color="auto" w:fill="auto"/>
            <w:hideMark/>
          </w:tcPr>
          <w:p w14:paraId="614ED62D" w14:textId="77777777" w:rsidR="0018449F" w:rsidRPr="00501A38" w:rsidRDefault="0018449F" w:rsidP="00D769AA">
            <w:pPr>
              <w:spacing w:after="0" w:line="240" w:lineRule="auto"/>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Medición de nivel de presión sonora en conformidad a lo señalado en el D.S. 38/11 del MMA</w:t>
            </w:r>
          </w:p>
        </w:tc>
        <w:tc>
          <w:tcPr>
            <w:tcW w:w="470" w:type="pct"/>
            <w:shd w:val="clear" w:color="auto" w:fill="auto"/>
            <w:hideMark/>
          </w:tcPr>
          <w:p w14:paraId="287B6BB1" w14:textId="77777777" w:rsidR="0018449F" w:rsidRPr="00501A38" w:rsidRDefault="0018449F" w:rsidP="00D769AA">
            <w:pPr>
              <w:spacing w:after="0" w:line="240" w:lineRule="auto"/>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Plazo de ejecución día 70 posterior a la recepción de los trabajos de la acción N°4</w:t>
            </w:r>
          </w:p>
        </w:tc>
        <w:tc>
          <w:tcPr>
            <w:tcW w:w="886" w:type="pct"/>
            <w:shd w:val="clear" w:color="auto" w:fill="auto"/>
            <w:hideMark/>
          </w:tcPr>
          <w:p w14:paraId="21DF3BFF" w14:textId="77777777" w:rsidR="0018449F" w:rsidRDefault="0018449F" w:rsidP="00D769AA">
            <w:pPr>
              <w:spacing w:after="0" w:line="240" w:lineRule="auto"/>
              <w:rPr>
                <w:i/>
                <w:sz w:val="20"/>
                <w:szCs w:val="20"/>
              </w:rPr>
            </w:pPr>
            <w:r>
              <w:rPr>
                <w:i/>
                <w:sz w:val="20"/>
                <w:szCs w:val="20"/>
              </w:rPr>
              <w:t>Con estas mediciones se pretende validar la solución de mitigación de ruido, y su cumplimiento con respecto a la normativa vigente.</w:t>
            </w:r>
          </w:p>
          <w:p w14:paraId="0C0D5F2F" w14:textId="77777777" w:rsidR="0018449F" w:rsidRPr="005A4FE6" w:rsidRDefault="0018449F" w:rsidP="00D769AA">
            <w:pPr>
              <w:spacing w:after="0" w:line="240" w:lineRule="auto"/>
              <w:rPr>
                <w:i/>
                <w:sz w:val="20"/>
                <w:szCs w:val="20"/>
              </w:rPr>
            </w:pPr>
            <w:r>
              <w:rPr>
                <w:i/>
                <w:sz w:val="20"/>
                <w:szCs w:val="20"/>
              </w:rPr>
              <w:t>Estas mediciones acústicas se realizarán en el mismo horario y lugar de medición de los receptores señalados en la resolución de cargos hacia Recrear S.A.</w:t>
            </w:r>
            <w:r w:rsidRPr="005A4FE6">
              <w:rPr>
                <w:i/>
                <w:sz w:val="20"/>
                <w:szCs w:val="20"/>
              </w:rPr>
              <w:t>.</w:t>
            </w:r>
          </w:p>
        </w:tc>
        <w:tc>
          <w:tcPr>
            <w:tcW w:w="2810" w:type="pct"/>
            <w:vMerge w:val="restart"/>
            <w:shd w:val="clear" w:color="auto" w:fill="auto"/>
          </w:tcPr>
          <w:p w14:paraId="780954BA" w14:textId="6BE82006" w:rsidR="0018449F" w:rsidRPr="00C255CA" w:rsidRDefault="0018449F" w:rsidP="00D769AA">
            <w:pPr>
              <w:pStyle w:val="Prrafodelista"/>
              <w:numPr>
                <w:ilvl w:val="0"/>
                <w:numId w:val="29"/>
              </w:numPr>
              <w:rPr>
                <w:rFonts w:ascii="Calibri" w:eastAsia="Times New Roman" w:hAnsi="Calibri" w:cs="Calibri"/>
                <w:b/>
                <w:color w:val="000000"/>
                <w:sz w:val="20"/>
                <w:szCs w:val="20"/>
                <w:lang w:eastAsia="es-CL"/>
              </w:rPr>
            </w:pPr>
            <w:r w:rsidRPr="004B4416">
              <w:rPr>
                <w:rFonts w:ascii="Calibri" w:eastAsia="Times New Roman" w:hAnsi="Calibri" w:cs="Calibri"/>
                <w:color w:val="000000"/>
                <w:sz w:val="20"/>
                <w:szCs w:val="20"/>
                <w:lang w:eastAsia="es-CL"/>
              </w:rPr>
              <w:t>Respecto de la</w:t>
            </w:r>
            <w:r>
              <w:rPr>
                <w:rFonts w:ascii="Calibri" w:eastAsia="Times New Roman" w:hAnsi="Calibri" w:cs="Calibri"/>
                <w:color w:val="000000"/>
                <w:sz w:val="20"/>
                <w:szCs w:val="20"/>
                <w:lang w:eastAsia="es-CL"/>
              </w:rPr>
              <w:t>s mediciones de Nivel de Presión Sonora, se observan las siguientes exigencias</w:t>
            </w:r>
            <w:r w:rsidR="00C1494A">
              <w:rPr>
                <w:rFonts w:ascii="Calibri" w:eastAsia="Times New Roman" w:hAnsi="Calibri" w:cs="Calibri"/>
                <w:color w:val="000000"/>
                <w:sz w:val="20"/>
                <w:szCs w:val="20"/>
                <w:lang w:eastAsia="es-CL"/>
              </w:rPr>
              <w:t>:</w:t>
            </w:r>
          </w:p>
          <w:p w14:paraId="19046ECA" w14:textId="77777777" w:rsidR="0018449F" w:rsidRPr="001C0C1D" w:rsidRDefault="0018449F" w:rsidP="00D769AA">
            <w:pPr>
              <w:pStyle w:val="Prrafodelista"/>
              <w:numPr>
                <w:ilvl w:val="1"/>
                <w:numId w:val="29"/>
              </w:numPr>
              <w:rPr>
                <w:rFonts w:ascii="Calibri" w:eastAsia="Times New Roman" w:hAnsi="Calibri" w:cs="Calibri"/>
                <w:color w:val="000000"/>
                <w:sz w:val="20"/>
                <w:szCs w:val="20"/>
                <w:lang w:eastAsia="es-CL"/>
              </w:rPr>
            </w:pPr>
            <w:r>
              <w:rPr>
                <w:rFonts w:ascii="Calibri" w:eastAsia="Times New Roman" w:hAnsi="Calibri" w:cs="Calibri"/>
                <w:b/>
                <w:color w:val="000000"/>
                <w:sz w:val="20"/>
                <w:szCs w:val="20"/>
                <w:lang w:eastAsia="es-CL"/>
              </w:rPr>
              <w:t>Plazo de ejecución</w:t>
            </w:r>
            <w:r>
              <w:rPr>
                <w:rFonts w:ascii="Calibri" w:eastAsia="Times New Roman" w:hAnsi="Calibri" w:cs="Calibri"/>
                <w:color w:val="000000"/>
                <w:sz w:val="20"/>
                <w:szCs w:val="20"/>
                <w:lang w:eastAsia="es-CL"/>
              </w:rPr>
              <w:t xml:space="preserve">: “día </w:t>
            </w:r>
            <w:r w:rsidRPr="00501A38">
              <w:rPr>
                <w:rFonts w:ascii="Calibri" w:eastAsia="Times New Roman" w:hAnsi="Calibri" w:cs="Calibri"/>
                <w:i/>
                <w:color w:val="000000"/>
                <w:sz w:val="20"/>
                <w:szCs w:val="20"/>
                <w:lang w:eastAsia="es-CL"/>
              </w:rPr>
              <w:t>70 posterior a la recepción de los trabajos de la acción N°4</w:t>
            </w:r>
            <w:r>
              <w:rPr>
                <w:rFonts w:ascii="Calibri" w:eastAsia="Times New Roman" w:hAnsi="Calibri" w:cs="Calibri"/>
                <w:i/>
                <w:color w:val="000000"/>
                <w:sz w:val="20"/>
                <w:szCs w:val="20"/>
                <w:lang w:eastAsia="es-CL"/>
              </w:rPr>
              <w:t>”</w:t>
            </w:r>
          </w:p>
          <w:p w14:paraId="5A1B01BD" w14:textId="77777777" w:rsidR="0018449F" w:rsidRDefault="0018449F" w:rsidP="00D769AA">
            <w:pPr>
              <w:pStyle w:val="Prrafodelista"/>
              <w:numPr>
                <w:ilvl w:val="1"/>
                <w:numId w:val="29"/>
              </w:numPr>
              <w:rPr>
                <w:rFonts w:ascii="Calibri" w:eastAsia="Times New Roman" w:hAnsi="Calibri" w:cs="Calibri"/>
                <w:color w:val="000000"/>
                <w:sz w:val="20"/>
                <w:szCs w:val="20"/>
                <w:lang w:eastAsia="es-CL"/>
              </w:rPr>
            </w:pPr>
            <w:r w:rsidRPr="001C0C1D">
              <w:rPr>
                <w:rFonts w:ascii="Calibri" w:eastAsia="Times New Roman" w:hAnsi="Calibri" w:cs="Calibri"/>
                <w:b/>
                <w:color w:val="000000"/>
                <w:sz w:val="20"/>
                <w:szCs w:val="20"/>
                <w:lang w:eastAsia="es-CL"/>
              </w:rPr>
              <w:t>Condiciones de ejecución:</w:t>
            </w:r>
            <w:r>
              <w:rPr>
                <w:rFonts w:ascii="Calibri" w:eastAsia="Times New Roman" w:hAnsi="Calibri" w:cs="Calibri"/>
                <w:color w:val="000000"/>
                <w:sz w:val="20"/>
                <w:szCs w:val="20"/>
                <w:lang w:eastAsia="es-CL"/>
              </w:rPr>
              <w:t xml:space="preserve"> Posterior a la implementación de “</w:t>
            </w:r>
            <w:r w:rsidRPr="001C0C1D">
              <w:rPr>
                <w:rFonts w:ascii="Calibri" w:eastAsia="Times New Roman" w:hAnsi="Calibri" w:cs="Calibri"/>
                <w:i/>
                <w:color w:val="000000"/>
                <w:sz w:val="20"/>
                <w:szCs w:val="20"/>
                <w:lang w:eastAsia="es-CL"/>
              </w:rPr>
              <w:t>solución de mitigación de ruido</w:t>
            </w:r>
            <w:r>
              <w:rPr>
                <w:rFonts w:ascii="Calibri" w:eastAsia="Times New Roman" w:hAnsi="Calibri" w:cs="Calibri"/>
                <w:color w:val="000000"/>
                <w:sz w:val="20"/>
                <w:szCs w:val="20"/>
                <w:lang w:eastAsia="es-CL"/>
              </w:rPr>
              <w:t>” (pantallas acústicas), y “</w:t>
            </w:r>
            <w:r w:rsidRPr="001C0C1D">
              <w:rPr>
                <w:rFonts w:ascii="Calibri" w:eastAsia="Times New Roman" w:hAnsi="Calibri" w:cs="Calibri"/>
                <w:i/>
                <w:color w:val="000000"/>
                <w:sz w:val="20"/>
                <w:szCs w:val="20"/>
                <w:lang w:eastAsia="es-CL"/>
              </w:rPr>
              <w:t>en el mismo horario y lugar de medición de los receptores señalados en la resolución de cargos hacia Recrear S.A.</w:t>
            </w:r>
            <w:r>
              <w:rPr>
                <w:rFonts w:ascii="Calibri" w:eastAsia="Times New Roman" w:hAnsi="Calibri" w:cs="Calibri"/>
                <w:color w:val="000000"/>
                <w:sz w:val="20"/>
                <w:szCs w:val="20"/>
                <w:lang w:eastAsia="es-CL"/>
              </w:rPr>
              <w:t>” (</w:t>
            </w:r>
            <w:r w:rsidRPr="00501A38">
              <w:rPr>
                <w:rFonts w:ascii="Calibri" w:hAnsi="Calibri" w:cs="Calibri"/>
                <w:sz w:val="20"/>
                <w:szCs w:val="20"/>
              </w:rPr>
              <w:t>Calle Castillo Urizar N</w:t>
            </w:r>
            <w:r>
              <w:rPr>
                <w:rFonts w:ascii="Calibri" w:hAnsi="Calibri" w:cs="Calibri"/>
                <w:sz w:val="20"/>
                <w:szCs w:val="20"/>
              </w:rPr>
              <w:t>°</w:t>
            </w:r>
            <w:r w:rsidRPr="00501A38">
              <w:rPr>
                <w:rFonts w:ascii="Calibri" w:hAnsi="Calibri" w:cs="Calibri"/>
                <w:sz w:val="20"/>
                <w:szCs w:val="20"/>
              </w:rPr>
              <w:t>3038</w:t>
            </w:r>
            <w:r>
              <w:rPr>
                <w:rFonts w:ascii="Calibri" w:hAnsi="Calibri" w:cs="Calibri"/>
                <w:sz w:val="20"/>
                <w:szCs w:val="20"/>
              </w:rPr>
              <w:t xml:space="preserve">, </w:t>
            </w:r>
            <w:proofErr w:type="spellStart"/>
            <w:r>
              <w:rPr>
                <w:rFonts w:ascii="Calibri" w:hAnsi="Calibri" w:cs="Calibri"/>
                <w:sz w:val="20"/>
                <w:szCs w:val="20"/>
              </w:rPr>
              <w:t>Dpto</w:t>
            </w:r>
            <w:proofErr w:type="spellEnd"/>
            <w:r>
              <w:rPr>
                <w:rFonts w:ascii="Calibri" w:hAnsi="Calibri" w:cs="Calibri"/>
                <w:sz w:val="20"/>
                <w:szCs w:val="20"/>
              </w:rPr>
              <w:t xml:space="preserve"> 41)</w:t>
            </w:r>
          </w:p>
          <w:p w14:paraId="591E9F01" w14:textId="77777777" w:rsidR="0018449F" w:rsidRDefault="0018449F" w:rsidP="00D769AA">
            <w:pPr>
              <w:pStyle w:val="Prrafodelista"/>
              <w:numPr>
                <w:ilvl w:val="1"/>
                <w:numId w:val="29"/>
              </w:numPr>
              <w:rPr>
                <w:rFonts w:ascii="Calibri" w:eastAsia="Times New Roman" w:hAnsi="Calibri" w:cs="Calibri"/>
                <w:color w:val="000000"/>
                <w:sz w:val="20"/>
                <w:szCs w:val="20"/>
                <w:lang w:eastAsia="es-CL"/>
              </w:rPr>
            </w:pPr>
            <w:r w:rsidRPr="001C0C1D">
              <w:rPr>
                <w:rFonts w:ascii="Calibri" w:eastAsia="Times New Roman" w:hAnsi="Calibri" w:cs="Calibri"/>
                <w:b/>
                <w:color w:val="000000"/>
                <w:sz w:val="20"/>
                <w:szCs w:val="20"/>
                <w:lang w:eastAsia="es-CL"/>
              </w:rPr>
              <w:t>Resultados de medición:</w:t>
            </w:r>
            <w:r>
              <w:rPr>
                <w:rFonts w:ascii="Calibri" w:eastAsia="Times New Roman" w:hAnsi="Calibri" w:cs="Calibri"/>
                <w:color w:val="000000"/>
                <w:sz w:val="20"/>
                <w:szCs w:val="20"/>
                <w:lang w:eastAsia="es-CL"/>
              </w:rPr>
              <w:t xml:space="preserve"> En conformidad a lo señalado en el D.S. 38/11 del MMA</w:t>
            </w:r>
          </w:p>
          <w:p w14:paraId="06C6C00F" w14:textId="77777777" w:rsidR="0018449F" w:rsidRDefault="0018449F" w:rsidP="00D769AA">
            <w:pPr>
              <w:pStyle w:val="Prrafodelista"/>
              <w:numPr>
                <w:ilvl w:val="0"/>
                <w:numId w:val="29"/>
              </w:numPr>
              <w:rPr>
                <w:rFonts w:ascii="Calibri" w:eastAsia="Times New Roman" w:hAnsi="Calibri" w:cs="Calibri"/>
                <w:color w:val="000000"/>
                <w:sz w:val="20"/>
                <w:szCs w:val="20"/>
                <w:lang w:eastAsia="es-CL"/>
              </w:rPr>
            </w:pPr>
            <w:r w:rsidRPr="001C0C1D">
              <w:rPr>
                <w:rFonts w:ascii="Calibri" w:eastAsia="Times New Roman" w:hAnsi="Calibri" w:cs="Calibri"/>
                <w:color w:val="000000"/>
                <w:sz w:val="20"/>
                <w:szCs w:val="20"/>
                <w:lang w:eastAsia="es-CL"/>
              </w:rPr>
              <w:t xml:space="preserve">El Titular ingresó </w:t>
            </w:r>
            <w:r>
              <w:rPr>
                <w:rFonts w:ascii="Calibri" w:eastAsia="Times New Roman" w:hAnsi="Calibri" w:cs="Calibri"/>
                <w:color w:val="000000"/>
                <w:sz w:val="20"/>
                <w:szCs w:val="20"/>
                <w:lang w:eastAsia="es-CL"/>
              </w:rPr>
              <w:t xml:space="preserve">su </w:t>
            </w:r>
            <w:r>
              <w:rPr>
                <w:rFonts w:ascii="Calibri" w:eastAsia="Times New Roman" w:hAnsi="Calibri" w:cs="Calibri"/>
                <w:b/>
                <w:color w:val="000000"/>
                <w:sz w:val="20"/>
                <w:szCs w:val="20"/>
                <w:lang w:eastAsia="es-CL"/>
              </w:rPr>
              <w:t>4ta</w:t>
            </w:r>
            <w:r w:rsidRPr="001C0C1D">
              <w:rPr>
                <w:rFonts w:ascii="Calibri" w:eastAsia="Times New Roman" w:hAnsi="Calibri" w:cs="Calibri"/>
                <w:b/>
                <w:color w:val="000000"/>
                <w:sz w:val="20"/>
                <w:szCs w:val="20"/>
                <w:lang w:eastAsia="es-CL"/>
              </w:rPr>
              <w:t xml:space="preserve"> carta</w:t>
            </w:r>
            <w:r w:rsidRPr="001C0C1D">
              <w:rPr>
                <w:rFonts w:ascii="Calibri" w:eastAsia="Times New Roman" w:hAnsi="Calibri" w:cs="Calibri"/>
                <w:color w:val="000000"/>
                <w:sz w:val="20"/>
                <w:szCs w:val="20"/>
                <w:lang w:eastAsia="es-CL"/>
              </w:rPr>
              <w:t xml:space="preserve"> </w:t>
            </w:r>
            <w:r>
              <w:rPr>
                <w:rFonts w:ascii="Calibri" w:eastAsia="Times New Roman" w:hAnsi="Calibri" w:cs="Calibri"/>
                <w:color w:val="000000"/>
                <w:sz w:val="20"/>
                <w:szCs w:val="20"/>
                <w:lang w:eastAsia="es-CL"/>
              </w:rPr>
              <w:t xml:space="preserve">(y final) </w:t>
            </w:r>
            <w:r w:rsidRPr="001C0C1D">
              <w:rPr>
                <w:rFonts w:ascii="Calibri" w:eastAsia="Times New Roman" w:hAnsi="Calibri" w:cs="Calibri"/>
                <w:color w:val="000000"/>
                <w:sz w:val="20"/>
                <w:szCs w:val="20"/>
                <w:lang w:eastAsia="es-CL"/>
              </w:rPr>
              <w:t>el 4 de abril de 2018.  En lo principal: DA CUENTA DE SITUACIÓN QUE INDICA; En el Otrosí: ACOMPAÑA DOCUMENTOS.</w:t>
            </w:r>
          </w:p>
          <w:p w14:paraId="11C2B8FF" w14:textId="6D504919" w:rsidR="0018449F" w:rsidRDefault="0018449F" w:rsidP="00D769AA">
            <w:pPr>
              <w:pStyle w:val="Prrafodelista"/>
              <w:ind w:left="454"/>
              <w:rPr>
                <w:rFonts w:ascii="Calibri" w:eastAsia="Times New Roman" w:hAnsi="Calibri" w:cs="Calibri"/>
                <w:color w:val="000000"/>
                <w:sz w:val="20"/>
                <w:szCs w:val="20"/>
                <w:lang w:eastAsia="es-CL"/>
              </w:rPr>
            </w:pPr>
            <w:r w:rsidRPr="001C0C1D">
              <w:rPr>
                <w:rFonts w:ascii="Calibri" w:eastAsia="Times New Roman" w:hAnsi="Calibri" w:cs="Calibri"/>
                <w:color w:val="000000"/>
                <w:sz w:val="20"/>
                <w:szCs w:val="20"/>
                <w:lang w:eastAsia="es-CL"/>
              </w:rPr>
              <w:t xml:space="preserve">En la carta, el abogado representante de RECREAR S.A. dio cuenta de mediciones de Nivel de Presión Sonora efectuadas por la empresa "SEMAM </w:t>
            </w:r>
            <w:proofErr w:type="spellStart"/>
            <w:r w:rsidRPr="001C0C1D">
              <w:rPr>
                <w:rFonts w:ascii="Calibri" w:eastAsia="Times New Roman" w:hAnsi="Calibri" w:cs="Calibri"/>
                <w:color w:val="000000"/>
                <w:sz w:val="20"/>
                <w:szCs w:val="20"/>
                <w:lang w:eastAsia="es-CL"/>
              </w:rPr>
              <w:t>SpA</w:t>
            </w:r>
            <w:proofErr w:type="spellEnd"/>
            <w:r w:rsidRPr="001C0C1D">
              <w:rPr>
                <w:rFonts w:ascii="Calibri" w:eastAsia="Times New Roman" w:hAnsi="Calibri" w:cs="Calibri"/>
                <w:color w:val="000000"/>
                <w:sz w:val="20"/>
                <w:szCs w:val="20"/>
                <w:lang w:eastAsia="es-CL"/>
              </w:rPr>
              <w:t xml:space="preserve">" (autorizada como ETFA mediante R.E. </w:t>
            </w:r>
            <w:r w:rsidR="00945C82">
              <w:rPr>
                <w:rFonts w:ascii="Calibri" w:eastAsia="Times New Roman" w:hAnsi="Calibri" w:cs="Calibri"/>
                <w:color w:val="000000"/>
                <w:sz w:val="20"/>
                <w:szCs w:val="20"/>
                <w:lang w:eastAsia="es-CL"/>
              </w:rPr>
              <w:t xml:space="preserve">SMA </w:t>
            </w:r>
            <w:r w:rsidRPr="001C0C1D">
              <w:rPr>
                <w:rFonts w:ascii="Calibri" w:eastAsia="Times New Roman" w:hAnsi="Calibri" w:cs="Calibri"/>
                <w:color w:val="000000"/>
                <w:sz w:val="20"/>
                <w:szCs w:val="20"/>
                <w:lang w:eastAsia="es-CL"/>
              </w:rPr>
              <w:t>N°384/</w:t>
            </w:r>
            <w:r w:rsidR="00EF06B3" w:rsidRPr="00EF06B3">
              <w:rPr>
                <w:rFonts w:ascii="Calibri" w:eastAsia="Times New Roman" w:hAnsi="Calibri" w:cs="Calibri"/>
                <w:sz w:val="20"/>
                <w:szCs w:val="20"/>
                <w:lang w:eastAsia="es-CL"/>
              </w:rPr>
              <w:t>2018</w:t>
            </w:r>
            <w:r w:rsidRPr="001C0C1D">
              <w:rPr>
                <w:rFonts w:ascii="Calibri" w:eastAsia="Times New Roman" w:hAnsi="Calibri" w:cs="Calibri"/>
                <w:color w:val="000000"/>
                <w:sz w:val="20"/>
                <w:szCs w:val="20"/>
                <w:lang w:eastAsia="es-CL"/>
              </w:rPr>
              <w:t xml:space="preserve">). </w:t>
            </w:r>
          </w:p>
          <w:p w14:paraId="763FD54B" w14:textId="77777777" w:rsidR="0018449F" w:rsidRDefault="0018449F" w:rsidP="00D769AA">
            <w:pPr>
              <w:pStyle w:val="Prrafodelista"/>
              <w:numPr>
                <w:ilvl w:val="0"/>
                <w:numId w:val="29"/>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Revisados los antecedentes se puede señalar lo siguiente:</w:t>
            </w:r>
          </w:p>
          <w:p w14:paraId="09E6831A" w14:textId="3C1128B6" w:rsidR="0018449F" w:rsidRDefault="0018449F" w:rsidP="00D769AA">
            <w:pPr>
              <w:pStyle w:val="Prrafodelista"/>
              <w:numPr>
                <w:ilvl w:val="1"/>
                <w:numId w:val="29"/>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Respecto al momento de ejecución, se puede indicar que ambas son similares en términos de horario (nocturno), y de tipo de día (laboral)</w:t>
            </w:r>
          </w:p>
          <w:p w14:paraId="6B4042CD" w14:textId="77777777" w:rsidR="0018449F" w:rsidRDefault="0018449F" w:rsidP="00D769AA">
            <w:pPr>
              <w:pStyle w:val="Prrafodelista"/>
              <w:numPr>
                <w:ilvl w:val="2"/>
                <w:numId w:val="29"/>
              </w:numPr>
              <w:rPr>
                <w:rFonts w:ascii="Calibri" w:eastAsia="Times New Roman" w:hAnsi="Calibri" w:cs="Calibri"/>
                <w:color w:val="000000"/>
                <w:sz w:val="20"/>
                <w:szCs w:val="20"/>
                <w:lang w:eastAsia="es-CL"/>
              </w:rPr>
            </w:pPr>
            <w:r w:rsidRPr="001C0C1D">
              <w:rPr>
                <w:rFonts w:ascii="Calibri" w:eastAsia="Times New Roman" w:hAnsi="Calibri" w:cs="Calibri"/>
                <w:color w:val="000000"/>
                <w:sz w:val="20"/>
                <w:szCs w:val="20"/>
                <w:lang w:eastAsia="es-CL"/>
              </w:rPr>
              <w:t xml:space="preserve">Las </w:t>
            </w:r>
            <w:r>
              <w:rPr>
                <w:rFonts w:ascii="Calibri" w:eastAsia="Times New Roman" w:hAnsi="Calibri" w:cs="Calibri"/>
                <w:color w:val="000000"/>
                <w:sz w:val="20"/>
                <w:szCs w:val="20"/>
                <w:lang w:eastAsia="es-CL"/>
              </w:rPr>
              <w:t xml:space="preserve">nuevas </w:t>
            </w:r>
            <w:r w:rsidRPr="001C0C1D">
              <w:rPr>
                <w:rFonts w:ascii="Calibri" w:eastAsia="Times New Roman" w:hAnsi="Calibri" w:cs="Calibri"/>
                <w:color w:val="000000"/>
                <w:sz w:val="20"/>
                <w:szCs w:val="20"/>
                <w:lang w:eastAsia="es-CL"/>
              </w:rPr>
              <w:t>mediciones</w:t>
            </w:r>
            <w:r>
              <w:rPr>
                <w:rFonts w:ascii="Calibri" w:eastAsia="Times New Roman" w:hAnsi="Calibri" w:cs="Calibri"/>
                <w:color w:val="000000"/>
                <w:sz w:val="20"/>
                <w:szCs w:val="20"/>
                <w:lang w:eastAsia="es-CL"/>
              </w:rPr>
              <w:t xml:space="preserve"> se efectuaron </w:t>
            </w:r>
            <w:r w:rsidRPr="001C0C1D">
              <w:rPr>
                <w:rFonts w:ascii="Calibri" w:eastAsia="Times New Roman" w:hAnsi="Calibri" w:cs="Calibri"/>
                <w:color w:val="000000"/>
                <w:sz w:val="20"/>
                <w:szCs w:val="20"/>
                <w:lang w:eastAsia="es-CL"/>
              </w:rPr>
              <w:t xml:space="preserve">el </w:t>
            </w:r>
            <w:r>
              <w:rPr>
                <w:rFonts w:ascii="Calibri" w:eastAsia="Times New Roman" w:hAnsi="Calibri" w:cs="Calibri"/>
                <w:color w:val="000000"/>
                <w:sz w:val="20"/>
                <w:szCs w:val="20"/>
                <w:lang w:eastAsia="es-CL"/>
              </w:rPr>
              <w:t>jueves</w:t>
            </w:r>
            <w:r w:rsidRPr="001C0C1D">
              <w:rPr>
                <w:rFonts w:ascii="Calibri" w:eastAsia="Times New Roman" w:hAnsi="Calibri" w:cs="Calibri"/>
                <w:color w:val="000000"/>
                <w:sz w:val="20"/>
                <w:szCs w:val="20"/>
                <w:lang w:eastAsia="es-CL"/>
              </w:rPr>
              <w:t xml:space="preserve"> 15 de marzo de 2018 entre 21:00 y 21:50 horas</w:t>
            </w:r>
            <w:r>
              <w:rPr>
                <w:rFonts w:ascii="Calibri" w:eastAsia="Times New Roman" w:hAnsi="Calibri" w:cs="Calibri"/>
                <w:color w:val="000000"/>
                <w:sz w:val="20"/>
                <w:szCs w:val="20"/>
                <w:lang w:eastAsia="es-CL"/>
              </w:rPr>
              <w:t xml:space="preserve">. </w:t>
            </w:r>
          </w:p>
          <w:p w14:paraId="1B4FA1D2" w14:textId="7953A5DB" w:rsidR="0018449F" w:rsidRDefault="0018449F" w:rsidP="00D769AA">
            <w:pPr>
              <w:pStyle w:val="Prrafodelista"/>
              <w:numPr>
                <w:ilvl w:val="2"/>
                <w:numId w:val="29"/>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Las anteriores se realizaron el martes 9 de febrero de 2016, de 22:34 a 22:41 horas</w:t>
            </w:r>
            <w:r w:rsidR="00945C82">
              <w:rPr>
                <w:rFonts w:ascii="Calibri" w:eastAsia="Times New Roman" w:hAnsi="Calibri" w:cs="Calibri"/>
                <w:color w:val="000000"/>
                <w:sz w:val="20"/>
                <w:szCs w:val="20"/>
                <w:lang w:eastAsia="es-CL"/>
              </w:rPr>
              <w:t>.</w:t>
            </w:r>
          </w:p>
          <w:p w14:paraId="58FFA5C4" w14:textId="77777777" w:rsidR="0018449F" w:rsidRDefault="0018449F" w:rsidP="00D769AA">
            <w:pPr>
              <w:pStyle w:val="Prrafodelista"/>
              <w:numPr>
                <w:ilvl w:val="1"/>
                <w:numId w:val="29"/>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Respecto a la ubicación del receptor, ambas se realizaron desde Castillo Urizar 3038, </w:t>
            </w:r>
            <w:proofErr w:type="spellStart"/>
            <w:r>
              <w:rPr>
                <w:rFonts w:ascii="Calibri" w:eastAsia="Times New Roman" w:hAnsi="Calibri" w:cs="Calibri"/>
                <w:color w:val="000000"/>
                <w:sz w:val="20"/>
                <w:szCs w:val="20"/>
                <w:lang w:eastAsia="es-CL"/>
              </w:rPr>
              <w:t>Dpto</w:t>
            </w:r>
            <w:proofErr w:type="spellEnd"/>
            <w:r>
              <w:rPr>
                <w:rFonts w:ascii="Calibri" w:eastAsia="Times New Roman" w:hAnsi="Calibri" w:cs="Calibri"/>
                <w:color w:val="000000"/>
                <w:sz w:val="20"/>
                <w:szCs w:val="20"/>
                <w:lang w:eastAsia="es-CL"/>
              </w:rPr>
              <w:t xml:space="preserve"> 41, pero en diferentes lugares de la propiedad.</w:t>
            </w:r>
          </w:p>
          <w:p w14:paraId="62873E0C" w14:textId="77777777" w:rsidR="0018449F" w:rsidRDefault="0018449F" w:rsidP="00D769AA">
            <w:pPr>
              <w:pStyle w:val="Prrafodelista"/>
              <w:numPr>
                <w:ilvl w:val="2"/>
                <w:numId w:val="29"/>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Las nuevas mediciones se efectuaron desde lugar interior (3 mediciones de 1 minuto, en 3 puntos diferentes de la habitación), con ventana cerrada.</w:t>
            </w:r>
          </w:p>
          <w:p w14:paraId="79643722" w14:textId="77777777" w:rsidR="0018449F" w:rsidRDefault="0018449F" w:rsidP="00D769AA">
            <w:pPr>
              <w:pStyle w:val="Prrafodelista"/>
              <w:numPr>
                <w:ilvl w:val="2"/>
                <w:numId w:val="29"/>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Las anteriores se realizaron desde balcón (3 mediciones de 1 minuto, desde 1 punto).</w:t>
            </w:r>
          </w:p>
          <w:p w14:paraId="14A41F52" w14:textId="77777777" w:rsidR="0018449F" w:rsidRDefault="0018449F" w:rsidP="00D769AA">
            <w:pPr>
              <w:pStyle w:val="Prrafodelista"/>
              <w:numPr>
                <w:ilvl w:val="1"/>
                <w:numId w:val="29"/>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Respecto de los resultados de las mediciones, en la primera medición se registraron 69 dB</w:t>
            </w:r>
            <w:r w:rsidRPr="001C0C1D">
              <w:rPr>
                <w:rFonts w:ascii="Calibri" w:eastAsia="Times New Roman" w:hAnsi="Calibri" w:cs="Calibri"/>
                <w:color w:val="000000"/>
                <w:sz w:val="20"/>
                <w:szCs w:val="20"/>
                <w:lang w:eastAsia="es-CL"/>
              </w:rPr>
              <w:t>(A)</w:t>
            </w:r>
            <w:r>
              <w:rPr>
                <w:rFonts w:ascii="Calibri" w:eastAsia="Times New Roman" w:hAnsi="Calibri" w:cs="Calibri"/>
                <w:color w:val="000000"/>
                <w:sz w:val="20"/>
                <w:szCs w:val="20"/>
                <w:lang w:eastAsia="es-CL"/>
              </w:rPr>
              <w:t xml:space="preserve">, mientras que en la segunda se </w:t>
            </w:r>
            <w:r w:rsidRPr="001C0C1D">
              <w:rPr>
                <w:rFonts w:ascii="Calibri" w:eastAsia="Times New Roman" w:hAnsi="Calibri" w:cs="Calibri"/>
                <w:color w:val="000000"/>
                <w:sz w:val="20"/>
                <w:szCs w:val="20"/>
                <w:lang w:eastAsia="es-CL"/>
              </w:rPr>
              <w:t>registraron 39 dB(A)</w:t>
            </w:r>
            <w:r>
              <w:rPr>
                <w:rFonts w:ascii="Calibri" w:eastAsia="Times New Roman" w:hAnsi="Calibri" w:cs="Calibri"/>
                <w:color w:val="000000"/>
                <w:sz w:val="20"/>
                <w:szCs w:val="20"/>
                <w:lang w:eastAsia="es-CL"/>
              </w:rPr>
              <w:t>.</w:t>
            </w:r>
            <w:r w:rsidRPr="001C0C1D">
              <w:rPr>
                <w:rFonts w:ascii="Calibri" w:eastAsia="Times New Roman" w:hAnsi="Calibri" w:cs="Calibri"/>
                <w:color w:val="000000"/>
                <w:sz w:val="20"/>
                <w:szCs w:val="20"/>
                <w:lang w:eastAsia="es-CL"/>
              </w:rPr>
              <w:t xml:space="preserve"> </w:t>
            </w:r>
            <w:r>
              <w:rPr>
                <w:rFonts w:ascii="Calibri" w:eastAsia="Times New Roman" w:hAnsi="Calibri" w:cs="Calibri"/>
                <w:color w:val="000000"/>
                <w:sz w:val="20"/>
                <w:szCs w:val="20"/>
                <w:lang w:eastAsia="es-CL"/>
              </w:rPr>
              <w:t xml:space="preserve">La nueva medición se sitúa por debajo del límite </w:t>
            </w:r>
            <w:r w:rsidRPr="001C0C1D">
              <w:rPr>
                <w:rFonts w:ascii="Calibri" w:eastAsia="Times New Roman" w:hAnsi="Calibri" w:cs="Calibri"/>
                <w:color w:val="000000"/>
                <w:sz w:val="20"/>
                <w:szCs w:val="20"/>
                <w:lang w:eastAsia="es-CL"/>
              </w:rPr>
              <w:t xml:space="preserve">máximo permitido según D.S. </w:t>
            </w:r>
            <w:proofErr w:type="spellStart"/>
            <w:r w:rsidRPr="001C0C1D">
              <w:rPr>
                <w:rFonts w:ascii="Calibri" w:eastAsia="Times New Roman" w:hAnsi="Calibri" w:cs="Calibri"/>
                <w:color w:val="000000"/>
                <w:sz w:val="20"/>
                <w:szCs w:val="20"/>
                <w:lang w:eastAsia="es-CL"/>
              </w:rPr>
              <w:t>N°</w:t>
            </w:r>
            <w:proofErr w:type="spellEnd"/>
            <w:r w:rsidRPr="001C0C1D">
              <w:rPr>
                <w:rFonts w:ascii="Calibri" w:eastAsia="Times New Roman" w:hAnsi="Calibri" w:cs="Calibri"/>
                <w:color w:val="000000"/>
                <w:sz w:val="20"/>
                <w:szCs w:val="20"/>
                <w:lang w:eastAsia="es-CL"/>
              </w:rPr>
              <w:t xml:space="preserve"> 38/2011</w:t>
            </w:r>
            <w:r>
              <w:rPr>
                <w:rFonts w:ascii="Calibri" w:eastAsia="Times New Roman" w:hAnsi="Calibri" w:cs="Calibri"/>
                <w:color w:val="000000"/>
                <w:sz w:val="20"/>
                <w:szCs w:val="20"/>
                <w:lang w:eastAsia="es-CL"/>
              </w:rPr>
              <w:t xml:space="preserve"> para Zona II (45 dB).</w:t>
            </w:r>
          </w:p>
          <w:p w14:paraId="77524BF3" w14:textId="77777777" w:rsidR="0018449F" w:rsidRDefault="0018449F" w:rsidP="00D769AA">
            <w:pPr>
              <w:pStyle w:val="Prrafodelista"/>
              <w:numPr>
                <w:ilvl w:val="1"/>
                <w:numId w:val="29"/>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Respecto del </w:t>
            </w:r>
            <w:r w:rsidRPr="0018449F">
              <w:rPr>
                <w:rFonts w:ascii="Calibri" w:eastAsia="Times New Roman" w:hAnsi="Calibri" w:cs="Calibri"/>
                <w:b/>
                <w:color w:val="000000"/>
                <w:sz w:val="20"/>
                <w:szCs w:val="20"/>
                <w:lang w:eastAsia="es-CL"/>
              </w:rPr>
              <w:t>Plazo de ejecución</w:t>
            </w:r>
            <w:r>
              <w:rPr>
                <w:rFonts w:ascii="Calibri" w:eastAsia="Times New Roman" w:hAnsi="Calibri" w:cs="Calibri"/>
                <w:color w:val="000000"/>
                <w:sz w:val="20"/>
                <w:szCs w:val="20"/>
                <w:lang w:eastAsia="es-CL"/>
              </w:rPr>
              <w:t xml:space="preserve">, se estableció en el día 70 posterior a la recepción de los trabajos de la acción N°4. </w:t>
            </w:r>
          </w:p>
          <w:p w14:paraId="2B38AE34" w14:textId="77777777" w:rsidR="0018449F" w:rsidRDefault="0018449F" w:rsidP="00D769AA">
            <w:pPr>
              <w:pStyle w:val="Prrafodelista"/>
              <w:numPr>
                <w:ilvl w:val="2"/>
                <w:numId w:val="29"/>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Se podría asimilar dicho hito “recepción de trabajos” a la fecha de la que se da cuenta en el </w:t>
            </w:r>
            <w:r w:rsidRPr="002E2199">
              <w:rPr>
                <w:rFonts w:ascii="Calibri" w:eastAsia="Times New Roman" w:hAnsi="Calibri" w:cs="Calibri"/>
                <w:color w:val="000000"/>
                <w:sz w:val="20"/>
                <w:szCs w:val="20"/>
                <w:lang w:eastAsia="es-CL"/>
              </w:rPr>
              <w:t>“</w:t>
            </w:r>
            <w:r w:rsidRPr="002E2199">
              <w:rPr>
                <w:rFonts w:ascii="Calibri" w:eastAsia="Times New Roman" w:hAnsi="Calibri" w:cs="Calibri"/>
                <w:b/>
                <w:color w:val="000000"/>
                <w:sz w:val="20"/>
                <w:szCs w:val="20"/>
                <w:lang w:eastAsia="es-CL"/>
              </w:rPr>
              <w:t>Informe Pantallas Acústicas 28 de enero de 2018</w:t>
            </w:r>
            <w:r w:rsidRPr="002E2199">
              <w:rPr>
                <w:rFonts w:ascii="Calibri" w:eastAsia="Times New Roman" w:hAnsi="Calibri" w:cs="Calibri"/>
                <w:color w:val="000000"/>
                <w:sz w:val="20"/>
                <w:szCs w:val="20"/>
                <w:lang w:eastAsia="es-CL"/>
              </w:rPr>
              <w:t>”</w:t>
            </w:r>
          </w:p>
          <w:p w14:paraId="387FBD5C" w14:textId="714997A1" w:rsidR="0018449F" w:rsidRDefault="0018449F" w:rsidP="00D769AA">
            <w:pPr>
              <w:pStyle w:val="Prrafodelista"/>
              <w:numPr>
                <w:ilvl w:val="2"/>
                <w:numId w:val="29"/>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El día </w:t>
            </w:r>
            <w:r w:rsidRPr="000108F1">
              <w:rPr>
                <w:rFonts w:ascii="Calibri" w:eastAsia="Times New Roman" w:hAnsi="Calibri" w:cs="Calibri"/>
                <w:color w:val="000000" w:themeColor="text1"/>
                <w:sz w:val="20"/>
                <w:szCs w:val="20"/>
                <w:lang w:eastAsia="es-CL"/>
              </w:rPr>
              <w:t>70</w:t>
            </w:r>
            <w:r>
              <w:rPr>
                <w:rFonts w:ascii="Calibri" w:eastAsia="Times New Roman" w:hAnsi="Calibri" w:cs="Calibri"/>
                <w:color w:val="000000"/>
                <w:sz w:val="20"/>
                <w:szCs w:val="20"/>
                <w:lang w:eastAsia="es-CL"/>
              </w:rPr>
              <w:t xml:space="preserve"> posterior al 28 de enero corresponde al domingo 8 de abril de 2018</w:t>
            </w:r>
            <w:r w:rsidR="00C60397">
              <w:rPr>
                <w:rFonts w:ascii="Calibri" w:eastAsia="Times New Roman" w:hAnsi="Calibri" w:cs="Calibri"/>
                <w:color w:val="000000"/>
                <w:sz w:val="20"/>
                <w:szCs w:val="20"/>
                <w:lang w:eastAsia="es-CL"/>
              </w:rPr>
              <w:t>.</w:t>
            </w:r>
          </w:p>
          <w:p w14:paraId="17903C4E" w14:textId="190EB74D" w:rsidR="0018449F" w:rsidRDefault="0018449F" w:rsidP="00D769AA">
            <w:pPr>
              <w:pStyle w:val="Prrafodelista"/>
              <w:numPr>
                <w:ilvl w:val="2"/>
                <w:numId w:val="29"/>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Las mediciones fueron efectuadas el jueves 15 de marzo de 2018, dentro del plazo de 70 días según lo señalado previamente</w:t>
            </w:r>
            <w:r w:rsidR="00945C82">
              <w:rPr>
                <w:rFonts w:ascii="Calibri" w:eastAsia="Times New Roman" w:hAnsi="Calibri" w:cs="Calibri"/>
                <w:color w:val="000000"/>
                <w:sz w:val="20"/>
                <w:szCs w:val="20"/>
                <w:lang w:eastAsia="es-CL"/>
              </w:rPr>
              <w:t>.</w:t>
            </w:r>
          </w:p>
          <w:p w14:paraId="13663390" w14:textId="0986953F" w:rsidR="0018449F" w:rsidRPr="005E3F59" w:rsidRDefault="0018449F" w:rsidP="00D769AA">
            <w:pPr>
              <w:pStyle w:val="Prrafodelista"/>
              <w:numPr>
                <w:ilvl w:val="2"/>
                <w:numId w:val="29"/>
              </w:numP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Los resultados de las mediciones fueron remitidos a la SMA el día 4 de abril de 2018</w:t>
            </w:r>
            <w:r w:rsidR="000108F1">
              <w:rPr>
                <w:rFonts w:ascii="Calibri" w:eastAsia="Times New Roman" w:hAnsi="Calibri" w:cs="Calibri"/>
                <w:color w:val="000000"/>
                <w:sz w:val="20"/>
                <w:szCs w:val="20"/>
                <w:lang w:eastAsia="es-CL"/>
              </w:rPr>
              <w:t>, d</w:t>
            </w:r>
            <w:r>
              <w:rPr>
                <w:rFonts w:ascii="Calibri" w:eastAsia="Times New Roman" w:hAnsi="Calibri" w:cs="Calibri"/>
                <w:color w:val="000000"/>
                <w:sz w:val="20"/>
                <w:szCs w:val="20"/>
                <w:lang w:eastAsia="es-CL"/>
              </w:rPr>
              <w:t>entro del plazo de “</w:t>
            </w:r>
            <w:r w:rsidRPr="0018449F">
              <w:rPr>
                <w:rFonts w:ascii="Calibri" w:eastAsia="Times New Roman" w:hAnsi="Calibri" w:cs="Calibri"/>
                <w:i/>
                <w:color w:val="000000"/>
                <w:sz w:val="20"/>
                <w:szCs w:val="20"/>
                <w:lang w:eastAsia="es-CL"/>
              </w:rPr>
              <w:t>75 días posterior a las mediciones</w:t>
            </w:r>
            <w:r>
              <w:rPr>
                <w:rFonts w:ascii="Calibri" w:eastAsia="Times New Roman" w:hAnsi="Calibri" w:cs="Calibri"/>
                <w:color w:val="000000"/>
                <w:sz w:val="20"/>
                <w:szCs w:val="20"/>
                <w:lang w:eastAsia="es-CL"/>
              </w:rPr>
              <w:t>”.</w:t>
            </w:r>
          </w:p>
        </w:tc>
      </w:tr>
      <w:tr w:rsidR="0018449F" w:rsidRPr="00833446" w14:paraId="5B230F9F" w14:textId="77777777" w:rsidTr="00D66133">
        <w:trPr>
          <w:trHeight w:val="1200"/>
        </w:trPr>
        <w:tc>
          <w:tcPr>
            <w:tcW w:w="156" w:type="pct"/>
            <w:shd w:val="clear" w:color="auto" w:fill="auto"/>
            <w:noWrap/>
            <w:hideMark/>
          </w:tcPr>
          <w:p w14:paraId="484D55B8" w14:textId="77777777" w:rsidR="0018449F" w:rsidRPr="00501A38" w:rsidRDefault="0018449F" w:rsidP="00D769AA">
            <w:pPr>
              <w:spacing w:after="0" w:line="240" w:lineRule="auto"/>
              <w:jc w:val="center"/>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6</w:t>
            </w:r>
          </w:p>
        </w:tc>
        <w:tc>
          <w:tcPr>
            <w:tcW w:w="678" w:type="pct"/>
            <w:shd w:val="clear" w:color="auto" w:fill="auto"/>
            <w:hideMark/>
          </w:tcPr>
          <w:p w14:paraId="59DE54CD" w14:textId="77777777" w:rsidR="0018449F" w:rsidRPr="00501A38" w:rsidRDefault="0018449F" w:rsidP="00D769AA">
            <w:pPr>
              <w:spacing w:after="0" w:line="240" w:lineRule="auto"/>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 xml:space="preserve">Entrega Informe Final en conformidad a lo señalado en el D.S. 38/11 del MMA., y a la resolución exenta </w:t>
            </w:r>
            <w:proofErr w:type="spellStart"/>
            <w:r w:rsidRPr="00501A38">
              <w:rPr>
                <w:rFonts w:ascii="Calibri" w:eastAsia="Times New Roman" w:hAnsi="Calibri" w:cs="Calibri"/>
                <w:i/>
                <w:color w:val="000000"/>
                <w:sz w:val="20"/>
                <w:szCs w:val="20"/>
                <w:lang w:eastAsia="es-CL"/>
              </w:rPr>
              <w:t>N°</w:t>
            </w:r>
            <w:proofErr w:type="spellEnd"/>
            <w:r w:rsidRPr="00501A38">
              <w:rPr>
                <w:rFonts w:ascii="Calibri" w:eastAsia="Times New Roman" w:hAnsi="Calibri" w:cs="Calibri"/>
                <w:i/>
                <w:color w:val="000000"/>
                <w:sz w:val="20"/>
                <w:szCs w:val="20"/>
                <w:lang w:eastAsia="es-CL"/>
              </w:rPr>
              <w:t xml:space="preserve"> 693/2015, de la Superintendencia del Medio Ambiente</w:t>
            </w:r>
          </w:p>
        </w:tc>
        <w:tc>
          <w:tcPr>
            <w:tcW w:w="470" w:type="pct"/>
            <w:shd w:val="clear" w:color="auto" w:fill="auto"/>
            <w:hideMark/>
          </w:tcPr>
          <w:p w14:paraId="416817F6" w14:textId="77777777" w:rsidR="0018449F" w:rsidRPr="00501A38" w:rsidRDefault="0018449F" w:rsidP="00D769AA">
            <w:pPr>
              <w:spacing w:after="0" w:line="240" w:lineRule="auto"/>
              <w:rPr>
                <w:rFonts w:ascii="Calibri" w:eastAsia="Times New Roman" w:hAnsi="Calibri" w:cs="Calibri"/>
                <w:i/>
                <w:color w:val="000000"/>
                <w:sz w:val="20"/>
                <w:szCs w:val="20"/>
                <w:lang w:eastAsia="es-CL"/>
              </w:rPr>
            </w:pPr>
            <w:r w:rsidRPr="00501A38">
              <w:rPr>
                <w:rFonts w:ascii="Calibri" w:eastAsia="Times New Roman" w:hAnsi="Calibri" w:cs="Calibri"/>
                <w:i/>
                <w:color w:val="000000"/>
                <w:sz w:val="20"/>
                <w:szCs w:val="20"/>
                <w:lang w:eastAsia="es-CL"/>
              </w:rPr>
              <w:t>plazo de entrega de Informe de evaluación, día 75 posterior a mediciones, a partir de la aprobación</w:t>
            </w:r>
            <w:r>
              <w:rPr>
                <w:rFonts w:ascii="Calibri" w:eastAsia="Times New Roman" w:hAnsi="Calibri" w:cs="Calibri"/>
                <w:i/>
                <w:color w:val="000000"/>
                <w:sz w:val="20"/>
                <w:szCs w:val="20"/>
                <w:lang w:eastAsia="es-CL"/>
              </w:rPr>
              <w:t>.</w:t>
            </w:r>
          </w:p>
        </w:tc>
        <w:tc>
          <w:tcPr>
            <w:tcW w:w="886" w:type="pct"/>
            <w:shd w:val="clear" w:color="auto" w:fill="auto"/>
            <w:hideMark/>
          </w:tcPr>
          <w:p w14:paraId="516C09E3" w14:textId="77777777" w:rsidR="0018449F" w:rsidRPr="005A4FE6" w:rsidRDefault="0018449F" w:rsidP="00D769AA">
            <w:pPr>
              <w:spacing w:after="0" w:line="240" w:lineRule="auto"/>
              <w:rPr>
                <w:i/>
                <w:sz w:val="20"/>
                <w:szCs w:val="20"/>
              </w:rPr>
            </w:pPr>
            <w:r>
              <w:rPr>
                <w:i/>
                <w:sz w:val="20"/>
                <w:szCs w:val="20"/>
              </w:rPr>
              <w:t>En este informe se entrega resumen de resultados, fichas de evaluación de ruido y certificados de sonómetros.</w:t>
            </w:r>
          </w:p>
        </w:tc>
        <w:tc>
          <w:tcPr>
            <w:tcW w:w="2810" w:type="pct"/>
            <w:vMerge/>
            <w:shd w:val="clear" w:color="auto" w:fill="auto"/>
          </w:tcPr>
          <w:p w14:paraId="38C43B48" w14:textId="77777777" w:rsidR="0018449F" w:rsidRPr="00501A38" w:rsidRDefault="0018449F" w:rsidP="00D769AA">
            <w:pPr>
              <w:spacing w:after="0" w:line="240" w:lineRule="auto"/>
              <w:rPr>
                <w:rFonts w:ascii="Calibri" w:eastAsia="Times New Roman" w:hAnsi="Calibri" w:cs="Calibri"/>
                <w:color w:val="000000"/>
                <w:sz w:val="20"/>
                <w:szCs w:val="20"/>
                <w:lang w:eastAsia="es-CL"/>
              </w:rPr>
            </w:pPr>
          </w:p>
        </w:tc>
      </w:tr>
      <w:bookmarkEnd w:id="60"/>
    </w:tbl>
    <w:p w14:paraId="0E451D03" w14:textId="77777777" w:rsidR="00D80AB6" w:rsidRPr="005E3F59" w:rsidRDefault="00D80AB6" w:rsidP="00D769AA">
      <w:pPr>
        <w:spacing w:after="0" w:line="240" w:lineRule="auto"/>
        <w:rPr>
          <w:rFonts w:ascii="Calibri" w:eastAsia="Calibri" w:hAnsi="Calibri" w:cs="Calibri"/>
          <w:b/>
          <w:sz w:val="24"/>
          <w:szCs w:val="20"/>
        </w:rPr>
      </w:pPr>
    </w:p>
    <w:p w14:paraId="0C76B976" w14:textId="77777777" w:rsidR="00DA4378" w:rsidRDefault="00DA4378" w:rsidP="00D769AA">
      <w:pPr>
        <w:pStyle w:val="Ttulo1"/>
        <w:sectPr w:rsidR="00DA4378" w:rsidSect="00AD6A27">
          <w:pgSz w:w="15840" w:h="12240" w:orient="landscape" w:code="1"/>
          <w:pgMar w:top="1134" w:right="1134" w:bottom="1134" w:left="1134" w:header="709" w:footer="709" w:gutter="0"/>
          <w:cols w:space="708"/>
          <w:docGrid w:linePitch="360"/>
        </w:sectPr>
      </w:pPr>
      <w:bookmarkStart w:id="70" w:name="_Toc352840404"/>
      <w:bookmarkStart w:id="71" w:name="_Toc352841464"/>
      <w:bookmarkStart w:id="72" w:name="_Toc447875253"/>
      <w:bookmarkStart w:id="73" w:name="_Toc449085431"/>
    </w:p>
    <w:p w14:paraId="41B58E47" w14:textId="77777777" w:rsidR="006A7D58" w:rsidRPr="0098474A" w:rsidRDefault="006A7D58" w:rsidP="00D769AA">
      <w:pPr>
        <w:pStyle w:val="Ttulo1"/>
        <w:rPr>
          <w:szCs w:val="24"/>
        </w:rPr>
      </w:pPr>
      <w:bookmarkStart w:id="74" w:name="_Toc519853829"/>
      <w:bookmarkStart w:id="75" w:name="Parte6PdC"/>
      <w:bookmarkEnd w:id="70"/>
      <w:bookmarkEnd w:id="71"/>
      <w:bookmarkEnd w:id="72"/>
      <w:bookmarkEnd w:id="73"/>
      <w:r w:rsidRPr="0098474A">
        <w:rPr>
          <w:szCs w:val="24"/>
        </w:rPr>
        <w:t>CONCLUSIONES</w:t>
      </w:r>
      <w:bookmarkEnd w:id="74"/>
    </w:p>
    <w:p w14:paraId="6D200C49" w14:textId="77777777" w:rsidR="006A7D58" w:rsidRPr="0098474A" w:rsidRDefault="006A7D58" w:rsidP="00D769AA">
      <w:pPr>
        <w:spacing w:after="0" w:line="240" w:lineRule="auto"/>
        <w:contextualSpacing/>
        <w:jc w:val="both"/>
        <w:rPr>
          <w:rFonts w:cstheme="minorHAnsi"/>
          <w:sz w:val="24"/>
          <w:szCs w:val="24"/>
        </w:rPr>
      </w:pPr>
    </w:p>
    <w:p w14:paraId="20C80FD2" w14:textId="59AE3C89" w:rsidR="00D769AA" w:rsidRPr="000108F1" w:rsidRDefault="006A7D58" w:rsidP="00D769AA">
      <w:pPr>
        <w:spacing w:after="0" w:line="240" w:lineRule="auto"/>
        <w:jc w:val="both"/>
        <w:rPr>
          <w:rFonts w:ascii="Calibri" w:eastAsia="Calibri" w:hAnsi="Calibri" w:cs="Calibri"/>
          <w:strike/>
          <w:sz w:val="20"/>
          <w:szCs w:val="20"/>
        </w:rPr>
      </w:pPr>
      <w:r w:rsidRPr="00B5516B">
        <w:rPr>
          <w:rFonts w:cstheme="minorHAnsi"/>
          <w:sz w:val="20"/>
        </w:rPr>
        <w:t>La Actividad de Fiscalización Ambiental realizada, consideró la verificación de las acciones N°</w:t>
      </w:r>
      <w:r w:rsidR="005E3F59">
        <w:rPr>
          <w:rFonts w:cstheme="minorHAnsi"/>
          <w:sz w:val="20"/>
        </w:rPr>
        <w:t xml:space="preserve">1 a 6, </w:t>
      </w:r>
      <w:r w:rsidRPr="00B5516B">
        <w:rPr>
          <w:rFonts w:cstheme="minorHAnsi"/>
          <w:sz w:val="20"/>
        </w:rPr>
        <w:t xml:space="preserve">asociadas al Programa de Cumplimiento aprobado a través de la </w:t>
      </w:r>
      <w:r w:rsidR="00501A38">
        <w:rPr>
          <w:rFonts w:cstheme="minorHAnsi"/>
          <w:sz w:val="20"/>
        </w:rPr>
        <w:t>Res. Ex. N°4/ Rol D-032-2017, de fecha 12 de septiembre de 2017</w:t>
      </w:r>
      <w:r w:rsidRPr="00B5516B">
        <w:rPr>
          <w:rFonts w:cstheme="minorHAnsi"/>
          <w:color w:val="FF0000"/>
          <w:sz w:val="20"/>
        </w:rPr>
        <w:t xml:space="preserve"> </w:t>
      </w:r>
      <w:r w:rsidRPr="00B5516B">
        <w:rPr>
          <w:rFonts w:cstheme="minorHAnsi"/>
          <w:sz w:val="20"/>
        </w:rPr>
        <w:t>de esta Superintendencia</w:t>
      </w:r>
      <w:r w:rsidR="00676466">
        <w:rPr>
          <w:rFonts w:cstheme="minorHAnsi"/>
          <w:sz w:val="20"/>
        </w:rPr>
        <w:t>.</w:t>
      </w:r>
    </w:p>
    <w:p w14:paraId="2A771245" w14:textId="77777777" w:rsidR="00D769AA" w:rsidRDefault="00D769AA" w:rsidP="00D769AA">
      <w:pPr>
        <w:spacing w:after="0" w:line="240" w:lineRule="auto"/>
        <w:jc w:val="both"/>
        <w:rPr>
          <w:rFonts w:cstheme="minorHAnsi"/>
          <w:sz w:val="20"/>
        </w:rPr>
      </w:pPr>
    </w:p>
    <w:p w14:paraId="4B6C07C9" w14:textId="3CFBD487" w:rsidR="006A7D58" w:rsidRDefault="006A7D58" w:rsidP="00D769AA">
      <w:pPr>
        <w:spacing w:after="0" w:line="240" w:lineRule="auto"/>
        <w:jc w:val="both"/>
        <w:rPr>
          <w:rFonts w:cstheme="minorHAnsi"/>
          <w:sz w:val="20"/>
        </w:rPr>
      </w:pPr>
      <w:r w:rsidRPr="00B5516B">
        <w:rPr>
          <w:rFonts w:cstheme="minorHAnsi"/>
          <w:sz w:val="20"/>
        </w:rPr>
        <w:t>Del total de acciones verificadas, se identificaron los siguientes hallazgos:</w:t>
      </w:r>
    </w:p>
    <w:p w14:paraId="24150DA5" w14:textId="77777777" w:rsidR="000108F1" w:rsidRPr="00B5516B" w:rsidRDefault="000108F1" w:rsidP="00D769AA">
      <w:pPr>
        <w:spacing w:after="0" w:line="240" w:lineRule="auto"/>
        <w:jc w:val="both"/>
        <w:rPr>
          <w:rFonts w:cstheme="minorHAnsi"/>
          <w:sz w:val="20"/>
        </w:rPr>
      </w:pPr>
    </w:p>
    <w:tbl>
      <w:tblPr>
        <w:tblStyle w:val="Tablaconcuadrcula"/>
        <w:tblW w:w="4963" w:type="pct"/>
        <w:tblLook w:val="04A0" w:firstRow="1" w:lastRow="0" w:firstColumn="1" w:lastColumn="0" w:noHBand="0" w:noVBand="1"/>
      </w:tblPr>
      <w:tblGrid>
        <w:gridCol w:w="2121"/>
        <w:gridCol w:w="5105"/>
        <w:gridCol w:w="6236"/>
      </w:tblGrid>
      <w:tr w:rsidR="003D7D5D" w:rsidRPr="00B5516B" w14:paraId="333C8441" w14:textId="77777777" w:rsidTr="00D769AA">
        <w:trPr>
          <w:trHeight w:val="20"/>
          <w:tblHeader/>
        </w:trPr>
        <w:tc>
          <w:tcPr>
            <w:tcW w:w="788" w:type="pct"/>
            <w:shd w:val="clear" w:color="auto" w:fill="D9D9D9" w:themeFill="background1" w:themeFillShade="D9"/>
            <w:vAlign w:val="center"/>
          </w:tcPr>
          <w:p w14:paraId="0B181D43" w14:textId="77777777" w:rsidR="003D7D5D" w:rsidRPr="00B5516B" w:rsidRDefault="003D7D5D" w:rsidP="00D769AA">
            <w:pPr>
              <w:jc w:val="both"/>
              <w:rPr>
                <w:rFonts w:cstheme="minorHAnsi"/>
                <w:b/>
                <w:szCs w:val="22"/>
              </w:rPr>
            </w:pPr>
            <w:r w:rsidRPr="00B5516B">
              <w:rPr>
                <w:rFonts w:cstheme="minorHAnsi"/>
                <w:b/>
                <w:szCs w:val="22"/>
              </w:rPr>
              <w:t xml:space="preserve">Acción </w:t>
            </w:r>
          </w:p>
        </w:tc>
        <w:tc>
          <w:tcPr>
            <w:tcW w:w="1896" w:type="pct"/>
            <w:shd w:val="clear" w:color="auto" w:fill="D9D9D9" w:themeFill="background1" w:themeFillShade="D9"/>
            <w:vAlign w:val="center"/>
          </w:tcPr>
          <w:p w14:paraId="3727495D" w14:textId="03480D36" w:rsidR="003D7D5D" w:rsidRPr="00B5516B" w:rsidRDefault="003D7D5D" w:rsidP="00D769AA">
            <w:pPr>
              <w:jc w:val="both"/>
              <w:rPr>
                <w:rFonts w:cstheme="minorHAnsi"/>
                <w:b/>
                <w:szCs w:val="22"/>
              </w:rPr>
            </w:pPr>
            <w:r>
              <w:rPr>
                <w:rFonts w:cstheme="minorHAnsi"/>
                <w:b/>
                <w:szCs w:val="22"/>
              </w:rPr>
              <w:t>Exigencias:</w:t>
            </w:r>
          </w:p>
        </w:tc>
        <w:tc>
          <w:tcPr>
            <w:tcW w:w="2316" w:type="pct"/>
            <w:shd w:val="clear" w:color="auto" w:fill="D9D9D9" w:themeFill="background1" w:themeFillShade="D9"/>
            <w:vAlign w:val="center"/>
          </w:tcPr>
          <w:p w14:paraId="79364D33" w14:textId="77777777" w:rsidR="003D7D5D" w:rsidRPr="00B5516B" w:rsidRDefault="003D7D5D" w:rsidP="00D769AA">
            <w:pPr>
              <w:jc w:val="both"/>
              <w:rPr>
                <w:rFonts w:cstheme="minorHAnsi"/>
                <w:b/>
                <w:szCs w:val="22"/>
              </w:rPr>
            </w:pPr>
            <w:r w:rsidRPr="00B5516B">
              <w:rPr>
                <w:rFonts w:cstheme="minorHAnsi"/>
                <w:b/>
                <w:szCs w:val="22"/>
              </w:rPr>
              <w:t>Descripción Hallazgo</w:t>
            </w:r>
          </w:p>
        </w:tc>
      </w:tr>
      <w:tr w:rsidR="003D7D5D" w:rsidRPr="00B5516B" w14:paraId="5F394A4E" w14:textId="77777777" w:rsidTr="00D769AA">
        <w:trPr>
          <w:trHeight w:val="20"/>
        </w:trPr>
        <w:tc>
          <w:tcPr>
            <w:tcW w:w="788" w:type="pct"/>
          </w:tcPr>
          <w:p w14:paraId="30E2B0BF" w14:textId="746619D0" w:rsidR="003D7D5D" w:rsidRPr="00B5516B" w:rsidRDefault="003D7D5D" w:rsidP="00D028C3">
            <w:pPr>
              <w:jc w:val="both"/>
              <w:rPr>
                <w:rFonts w:cstheme="minorHAnsi"/>
                <w:szCs w:val="22"/>
              </w:rPr>
            </w:pPr>
            <w:proofErr w:type="spellStart"/>
            <w:r w:rsidRPr="003D7D5D">
              <w:rPr>
                <w:rFonts w:cstheme="minorHAnsi"/>
                <w:b/>
                <w:szCs w:val="22"/>
              </w:rPr>
              <w:t>N°</w:t>
            </w:r>
            <w:proofErr w:type="spellEnd"/>
            <w:r w:rsidRPr="003D7D5D">
              <w:rPr>
                <w:rFonts w:cstheme="minorHAnsi"/>
                <w:b/>
                <w:szCs w:val="22"/>
              </w:rPr>
              <w:t xml:space="preserve"> 4. Descripción:</w:t>
            </w:r>
            <w:r>
              <w:rPr>
                <w:rFonts w:cstheme="minorHAnsi"/>
                <w:szCs w:val="22"/>
              </w:rPr>
              <w:t xml:space="preserve"> “</w:t>
            </w:r>
            <w:r w:rsidRPr="003D7D5D">
              <w:rPr>
                <w:rFonts w:cstheme="minorHAnsi"/>
                <w:i/>
                <w:szCs w:val="22"/>
              </w:rPr>
              <w:t>Como medida de mitigación de ruido, se indica la instalación de pantallas acústicas de una densidad igual o mayor a 20 kg/m3, pueden ser de un material acrílico o de policarbonato, con altura mínima de 4 metros y soportadas en una estructura de acero</w:t>
            </w:r>
            <w:r>
              <w:rPr>
                <w:rFonts w:cstheme="minorHAnsi"/>
                <w:szCs w:val="22"/>
              </w:rPr>
              <w:t>”</w:t>
            </w:r>
            <w:r w:rsidR="0007218E">
              <w:rPr>
                <w:rFonts w:cstheme="minorHAnsi"/>
                <w:szCs w:val="22"/>
              </w:rPr>
              <w:t>.</w:t>
            </w:r>
          </w:p>
        </w:tc>
        <w:tc>
          <w:tcPr>
            <w:tcW w:w="1896" w:type="pct"/>
          </w:tcPr>
          <w:p w14:paraId="79B30B2A" w14:textId="3EFAB851" w:rsidR="003D7D5D" w:rsidRDefault="003D7D5D" w:rsidP="00D028C3">
            <w:pPr>
              <w:jc w:val="both"/>
              <w:rPr>
                <w:rFonts w:cstheme="minorHAnsi"/>
                <w:szCs w:val="22"/>
              </w:rPr>
            </w:pPr>
            <w:r w:rsidRPr="003D7D5D">
              <w:rPr>
                <w:rFonts w:cstheme="minorHAnsi"/>
                <w:b/>
                <w:szCs w:val="22"/>
              </w:rPr>
              <w:t>Tipo de Acción:</w:t>
            </w:r>
            <w:r>
              <w:rPr>
                <w:rFonts w:cstheme="minorHAnsi"/>
                <w:szCs w:val="22"/>
              </w:rPr>
              <w:t xml:space="preserve"> Barrera de Mitigación (Pantalla acústica)</w:t>
            </w:r>
          </w:p>
          <w:p w14:paraId="026F416E" w14:textId="62D06A47" w:rsidR="003D7D5D" w:rsidRDefault="003D7D5D" w:rsidP="00D028C3">
            <w:pPr>
              <w:jc w:val="both"/>
              <w:rPr>
                <w:rFonts w:cstheme="minorHAnsi"/>
                <w:szCs w:val="22"/>
              </w:rPr>
            </w:pPr>
            <w:r w:rsidRPr="003D7D5D">
              <w:rPr>
                <w:rFonts w:cstheme="minorHAnsi"/>
                <w:b/>
                <w:szCs w:val="22"/>
              </w:rPr>
              <w:t>Plazo de ejecución,</w:t>
            </w:r>
            <w:r w:rsidRPr="003D7D5D">
              <w:rPr>
                <w:rFonts w:cstheme="minorHAnsi"/>
                <w:szCs w:val="22"/>
              </w:rPr>
              <w:t xml:space="preserve"> </w:t>
            </w:r>
            <w:r w:rsidR="0007218E">
              <w:rPr>
                <w:rFonts w:cstheme="minorHAnsi"/>
                <w:szCs w:val="22"/>
              </w:rPr>
              <w:t>“</w:t>
            </w:r>
            <w:r w:rsidRPr="0007218E">
              <w:rPr>
                <w:rFonts w:cstheme="minorHAnsi"/>
                <w:i/>
                <w:szCs w:val="22"/>
              </w:rPr>
              <w:t>posterior a aprobación de este programa de cumplimiento, es de 60 días Hábiles, a confirmar post aprobación de este programa</w:t>
            </w:r>
            <w:r w:rsidR="0007218E">
              <w:rPr>
                <w:rFonts w:cstheme="minorHAnsi"/>
                <w:i/>
                <w:szCs w:val="22"/>
              </w:rPr>
              <w:t>”</w:t>
            </w:r>
          </w:p>
          <w:p w14:paraId="64324659" w14:textId="6FAED889" w:rsidR="003D7D5D" w:rsidRPr="0007218E" w:rsidRDefault="003D7D5D" w:rsidP="00D028C3">
            <w:pPr>
              <w:jc w:val="both"/>
              <w:rPr>
                <w:rFonts w:cstheme="minorHAnsi"/>
                <w:i/>
                <w:szCs w:val="22"/>
              </w:rPr>
            </w:pPr>
            <w:r w:rsidRPr="003D7D5D">
              <w:rPr>
                <w:rFonts w:cstheme="minorHAnsi"/>
                <w:b/>
                <w:szCs w:val="22"/>
              </w:rPr>
              <w:t>Comentarios:</w:t>
            </w:r>
            <w:r>
              <w:rPr>
                <w:rFonts w:cstheme="minorHAnsi"/>
                <w:szCs w:val="22"/>
              </w:rPr>
              <w:t xml:space="preserve"> </w:t>
            </w:r>
            <w:r w:rsidR="0007218E">
              <w:rPr>
                <w:rFonts w:cstheme="minorHAnsi"/>
                <w:szCs w:val="22"/>
              </w:rPr>
              <w:t>“</w:t>
            </w:r>
            <w:r w:rsidRPr="0007218E">
              <w:rPr>
                <w:rFonts w:cstheme="minorHAnsi"/>
                <w:i/>
                <w:szCs w:val="22"/>
              </w:rPr>
              <w:t xml:space="preserve">Las pantallas acústicas señaladas, se </w:t>
            </w:r>
            <w:proofErr w:type="gramStart"/>
            <w:r w:rsidRPr="0007218E">
              <w:rPr>
                <w:rFonts w:cstheme="minorHAnsi"/>
                <w:i/>
                <w:szCs w:val="22"/>
              </w:rPr>
              <w:t>ejecutaran</w:t>
            </w:r>
            <w:proofErr w:type="gramEnd"/>
            <w:r w:rsidRPr="0007218E">
              <w:rPr>
                <w:rFonts w:cstheme="minorHAnsi"/>
                <w:i/>
                <w:szCs w:val="22"/>
              </w:rPr>
              <w:t xml:space="preserve"> principalmente en el perímetro lateral norte de las canchas </w:t>
            </w:r>
            <w:proofErr w:type="spellStart"/>
            <w:r w:rsidRPr="0007218E">
              <w:rPr>
                <w:rFonts w:cstheme="minorHAnsi"/>
                <w:i/>
                <w:szCs w:val="22"/>
              </w:rPr>
              <w:t>mas</w:t>
            </w:r>
            <w:proofErr w:type="spellEnd"/>
            <w:r w:rsidRPr="0007218E">
              <w:rPr>
                <w:rFonts w:cstheme="minorHAnsi"/>
                <w:i/>
                <w:szCs w:val="22"/>
              </w:rPr>
              <w:t xml:space="preserve"> cercanas a los receptores denunciantes.</w:t>
            </w:r>
          </w:p>
          <w:p w14:paraId="77C19FF7" w14:textId="77777777" w:rsidR="003D7D5D" w:rsidRPr="0007218E" w:rsidRDefault="003D7D5D" w:rsidP="00D028C3">
            <w:pPr>
              <w:jc w:val="both"/>
              <w:rPr>
                <w:rFonts w:cstheme="minorHAnsi"/>
                <w:i/>
                <w:szCs w:val="22"/>
              </w:rPr>
            </w:pPr>
            <w:r w:rsidRPr="0007218E">
              <w:rPr>
                <w:rFonts w:cstheme="minorHAnsi"/>
                <w:i/>
                <w:szCs w:val="22"/>
              </w:rPr>
              <w:t>Se indica como medio de verificación de esta acción la entrega de facturas y órdenes de compra de materiales y arriendo de maquinaria.</w:t>
            </w:r>
          </w:p>
          <w:p w14:paraId="03A34D35" w14:textId="0A2CD14C" w:rsidR="003D7D5D" w:rsidRPr="00B5516B" w:rsidRDefault="003D7D5D" w:rsidP="00D028C3">
            <w:pPr>
              <w:jc w:val="both"/>
              <w:rPr>
                <w:rFonts w:cstheme="minorHAnsi"/>
                <w:szCs w:val="22"/>
              </w:rPr>
            </w:pPr>
            <w:r w:rsidRPr="0007218E">
              <w:rPr>
                <w:rFonts w:cstheme="minorHAnsi"/>
                <w:i/>
                <w:szCs w:val="22"/>
              </w:rPr>
              <w:t>Se incorpora como medio de verificación “fotografías fechadas y georreferenciadas de las pantallas acústicas construidas”, las que serán acompañadas en el reporte final del programa de cumplimiento</w:t>
            </w:r>
            <w:r w:rsidR="0007218E">
              <w:rPr>
                <w:rFonts w:cstheme="minorHAnsi"/>
                <w:i/>
                <w:szCs w:val="22"/>
              </w:rPr>
              <w:t>”</w:t>
            </w:r>
            <w:r w:rsidRPr="0007218E">
              <w:rPr>
                <w:rFonts w:cstheme="minorHAnsi"/>
                <w:i/>
                <w:szCs w:val="22"/>
              </w:rPr>
              <w:t>.</w:t>
            </w:r>
          </w:p>
        </w:tc>
        <w:tc>
          <w:tcPr>
            <w:tcW w:w="2316" w:type="pct"/>
          </w:tcPr>
          <w:p w14:paraId="713A8C8C" w14:textId="4DB4FED3" w:rsidR="003D7D5D" w:rsidRPr="003D7D5D" w:rsidRDefault="003D7D5D" w:rsidP="00D028C3">
            <w:pPr>
              <w:pStyle w:val="Prrafodelista"/>
              <w:numPr>
                <w:ilvl w:val="0"/>
                <w:numId w:val="30"/>
              </w:numPr>
              <w:rPr>
                <w:rFonts w:cstheme="minorHAnsi"/>
              </w:rPr>
            </w:pPr>
            <w:r w:rsidRPr="003D7D5D">
              <w:rPr>
                <w:rFonts w:cstheme="minorHAnsi"/>
              </w:rPr>
              <w:t>Entrega de documentación parcial o incompleta, y fuera de plazo, entre las que se consideran la entrega de un presupuesto de construcción para pantallas de tipo OSB (7 días hábiles posterior al plazo de ejecución), y de un informe de una plana que indica algunas características del sistema implementado, como material y dimensiones (42 días hábiles posterior al plazo de ejecución), al que se adjuntaron 4 fotografías impresas en 2 planas, sin georreferenciación, e insuficientes para describir la barrera.</w:t>
            </w:r>
          </w:p>
          <w:p w14:paraId="2AD5981D" w14:textId="4FB9742E" w:rsidR="003D7D5D" w:rsidRPr="00B5516B" w:rsidRDefault="003D7D5D" w:rsidP="00D028C3">
            <w:pPr>
              <w:pStyle w:val="Prrafodelista"/>
              <w:numPr>
                <w:ilvl w:val="0"/>
                <w:numId w:val="30"/>
              </w:numPr>
              <w:rPr>
                <w:rFonts w:cstheme="minorHAnsi"/>
                <w:szCs w:val="22"/>
              </w:rPr>
            </w:pPr>
            <w:r w:rsidRPr="003D7D5D">
              <w:rPr>
                <w:rFonts w:cstheme="minorHAnsi"/>
                <w:b/>
              </w:rPr>
              <w:t xml:space="preserve">Posible implementación de una barrera de mitigación </w:t>
            </w:r>
            <w:r>
              <w:rPr>
                <w:rFonts w:cstheme="minorHAnsi"/>
              </w:rPr>
              <w:t xml:space="preserve">(no constatable con los medios de prueba entregados) </w:t>
            </w:r>
            <w:r>
              <w:rPr>
                <w:rFonts w:cstheme="minorHAnsi"/>
                <w:b/>
              </w:rPr>
              <w:t xml:space="preserve">con características </w:t>
            </w:r>
            <w:r w:rsidRPr="003D7D5D">
              <w:rPr>
                <w:rFonts w:cstheme="minorHAnsi"/>
                <w:b/>
              </w:rPr>
              <w:t>diferente</w:t>
            </w:r>
            <w:r>
              <w:rPr>
                <w:rFonts w:cstheme="minorHAnsi"/>
                <w:b/>
              </w:rPr>
              <w:t>s</w:t>
            </w:r>
            <w:r w:rsidRPr="003D7D5D">
              <w:rPr>
                <w:rFonts w:cstheme="minorHAnsi"/>
                <w:b/>
              </w:rPr>
              <w:t xml:space="preserve"> a la</w:t>
            </w:r>
            <w:r>
              <w:rPr>
                <w:rFonts w:cstheme="minorHAnsi"/>
                <w:b/>
              </w:rPr>
              <w:t>s</w:t>
            </w:r>
            <w:r w:rsidRPr="003D7D5D">
              <w:rPr>
                <w:rFonts w:cstheme="minorHAnsi"/>
                <w:b/>
              </w:rPr>
              <w:t xml:space="preserve"> </w:t>
            </w:r>
            <w:r>
              <w:rPr>
                <w:rFonts w:cstheme="minorHAnsi"/>
                <w:b/>
              </w:rPr>
              <w:t>exigidas</w:t>
            </w:r>
            <w:r w:rsidRPr="003D7D5D">
              <w:rPr>
                <w:rFonts w:cstheme="minorHAnsi"/>
              </w:rPr>
              <w:t>, con altura de 3 metros (versus los 4 metros exigidos), y de material OSB (en alternativa a acrílico o policarbonato)</w:t>
            </w:r>
            <w:r>
              <w:rPr>
                <w:rFonts w:cstheme="minorHAnsi"/>
              </w:rPr>
              <w:t>; el material tiene mayor densidad a la exigida (700 kg/m3 vs 20 kg/m3 exigida) pero diferentes características de aislación.</w:t>
            </w:r>
          </w:p>
        </w:tc>
      </w:tr>
    </w:tbl>
    <w:p w14:paraId="1C0B2984" w14:textId="77777777" w:rsidR="006A7D58" w:rsidRPr="00B5516B" w:rsidRDefault="006A7D58" w:rsidP="00D769AA">
      <w:pPr>
        <w:spacing w:after="0" w:line="240" w:lineRule="auto"/>
        <w:contextualSpacing/>
        <w:jc w:val="both"/>
        <w:rPr>
          <w:rFonts w:eastAsia="Calibri" w:cstheme="minorHAnsi"/>
          <w:b/>
          <w:color w:val="FF0000"/>
          <w:sz w:val="20"/>
        </w:rPr>
      </w:pPr>
    </w:p>
    <w:p w14:paraId="43F38B0B" w14:textId="0C55290B" w:rsidR="00D769AA" w:rsidRDefault="003D7D5D" w:rsidP="00D769AA">
      <w:pPr>
        <w:spacing w:after="0" w:line="240" w:lineRule="auto"/>
        <w:jc w:val="both"/>
        <w:rPr>
          <w:rFonts w:cstheme="minorHAnsi"/>
          <w:sz w:val="20"/>
        </w:rPr>
      </w:pPr>
      <w:r>
        <w:rPr>
          <w:rFonts w:cstheme="minorHAnsi"/>
          <w:sz w:val="20"/>
        </w:rPr>
        <w:t xml:space="preserve">Sin perjuicio de los hallazgos señalados, se observa que el titular </w:t>
      </w:r>
      <w:r w:rsidR="00D769AA">
        <w:rPr>
          <w:rFonts w:cstheme="minorHAnsi"/>
          <w:sz w:val="20"/>
        </w:rPr>
        <w:t xml:space="preserve">gestionó el desarrollo de mediciones de Nivel de Presión Sonora efectuadas por la empresa “SEMAM </w:t>
      </w:r>
      <w:proofErr w:type="spellStart"/>
      <w:r w:rsidR="00D769AA">
        <w:rPr>
          <w:rFonts w:cstheme="minorHAnsi"/>
          <w:sz w:val="20"/>
        </w:rPr>
        <w:t>SpA</w:t>
      </w:r>
      <w:proofErr w:type="spellEnd"/>
      <w:r w:rsidR="00D769AA">
        <w:rPr>
          <w:rFonts w:cstheme="minorHAnsi"/>
          <w:sz w:val="20"/>
        </w:rPr>
        <w:t>”, autorizada como ETFA mediante R.E. N°384/</w:t>
      </w:r>
      <w:r w:rsidR="00EF06B3" w:rsidRPr="00EF06B3">
        <w:rPr>
          <w:rFonts w:cstheme="minorHAnsi"/>
          <w:sz w:val="20"/>
        </w:rPr>
        <w:t>2018</w:t>
      </w:r>
      <w:r w:rsidR="00D769AA">
        <w:rPr>
          <w:rFonts w:cstheme="minorHAnsi"/>
          <w:sz w:val="20"/>
        </w:rPr>
        <w:t xml:space="preserve">), con características similares a las de la medición que dio origen a la Formulación de Cargos y al Programa de Cumplimiento fiscalizado en el presente informe (desde el mismo lugar receptor y en un horario y día similar, variando sólo en las condiciones de medición Exterior vs Interior). De la medición se obtuvo un Nivel de Presión Sonora de 39 dB(A), por debajo del límite máximo permitido según D.S. N°38/2011. </w:t>
      </w:r>
    </w:p>
    <w:p w14:paraId="127D8EBA" w14:textId="77777777" w:rsidR="00D769AA" w:rsidRDefault="00D769AA" w:rsidP="00D769AA">
      <w:pPr>
        <w:spacing w:after="0" w:line="240" w:lineRule="auto"/>
        <w:jc w:val="both"/>
        <w:rPr>
          <w:rFonts w:cstheme="minorHAnsi"/>
          <w:sz w:val="20"/>
        </w:rPr>
      </w:pPr>
    </w:p>
    <w:bookmarkEnd w:id="75"/>
    <w:p w14:paraId="2A531D75" w14:textId="77777777" w:rsidR="006D6371" w:rsidRPr="00D42470" w:rsidRDefault="006D6371" w:rsidP="00D769AA">
      <w:pPr>
        <w:spacing w:after="0" w:line="240" w:lineRule="auto"/>
        <w:contextualSpacing/>
        <w:outlineLvl w:val="0"/>
        <w:rPr>
          <w:rFonts w:ascii="Calibri" w:eastAsia="Calibri" w:hAnsi="Calibri" w:cs="Calibri"/>
          <w:b/>
          <w:sz w:val="24"/>
          <w:szCs w:val="20"/>
        </w:rPr>
        <w:sectPr w:rsidR="006D6371" w:rsidRPr="00D42470" w:rsidSect="00B20331">
          <w:pgSz w:w="15840" w:h="12240" w:orient="landscape" w:code="1"/>
          <w:pgMar w:top="1134" w:right="1134" w:bottom="1134" w:left="1134" w:header="709" w:footer="709" w:gutter="0"/>
          <w:cols w:space="708"/>
          <w:docGrid w:linePitch="360"/>
        </w:sectPr>
      </w:pPr>
    </w:p>
    <w:p w14:paraId="519DC953" w14:textId="77777777" w:rsidR="00B20331" w:rsidRPr="00D42470" w:rsidRDefault="00B20331" w:rsidP="00D769AA">
      <w:pPr>
        <w:pStyle w:val="Ttulo1"/>
      </w:pPr>
      <w:bookmarkStart w:id="76" w:name="_Toc449085432"/>
      <w:bookmarkStart w:id="77" w:name="_Toc449106106"/>
      <w:bookmarkStart w:id="78" w:name="_Toc519853830"/>
      <w:r w:rsidRPr="00D42470">
        <w:t>ANEXOS</w:t>
      </w:r>
      <w:bookmarkEnd w:id="76"/>
      <w:bookmarkEnd w:id="77"/>
      <w:bookmarkEnd w:id="78"/>
    </w:p>
    <w:p w14:paraId="2D415B5B" w14:textId="77777777" w:rsidR="00B20331" w:rsidRPr="00D42470" w:rsidRDefault="00B20331" w:rsidP="00D769A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130"/>
        <w:gridCol w:w="8832"/>
      </w:tblGrid>
      <w:tr w:rsidR="00B20331" w:rsidRPr="00D42470" w14:paraId="61B3E804" w14:textId="77777777" w:rsidTr="001C79E3">
        <w:trPr>
          <w:trHeight w:val="20"/>
          <w:jc w:val="center"/>
        </w:trPr>
        <w:tc>
          <w:tcPr>
            <w:tcW w:w="567" w:type="pct"/>
            <w:shd w:val="clear" w:color="auto" w:fill="D9D9D9"/>
          </w:tcPr>
          <w:p w14:paraId="3F5A829B" w14:textId="77777777" w:rsidR="00B20331" w:rsidRPr="00D42470" w:rsidRDefault="00B20331" w:rsidP="0007218E">
            <w:pPr>
              <w:jc w:val="center"/>
              <w:rPr>
                <w:rFonts w:cs="Calibri"/>
                <w:b/>
                <w:lang w:val="es-CL" w:eastAsia="en-US"/>
              </w:rPr>
            </w:pPr>
            <w:proofErr w:type="spellStart"/>
            <w:r w:rsidRPr="00D42470">
              <w:rPr>
                <w:rFonts w:cs="Calibri"/>
                <w:b/>
                <w:lang w:val="es-CL" w:eastAsia="en-US"/>
              </w:rPr>
              <w:t>N°</w:t>
            </w:r>
            <w:proofErr w:type="spellEnd"/>
            <w:r w:rsidRPr="00D42470">
              <w:rPr>
                <w:rFonts w:cs="Calibri"/>
                <w:b/>
                <w:lang w:val="es-CL" w:eastAsia="en-US"/>
              </w:rPr>
              <w:t xml:space="preserve"> Anexo</w:t>
            </w:r>
          </w:p>
        </w:tc>
        <w:tc>
          <w:tcPr>
            <w:tcW w:w="4433" w:type="pct"/>
            <w:shd w:val="clear" w:color="auto" w:fill="D9D9D9"/>
          </w:tcPr>
          <w:p w14:paraId="0E515844" w14:textId="77777777" w:rsidR="00B20331" w:rsidRPr="00D42470" w:rsidRDefault="00B20331" w:rsidP="00D769AA">
            <w:pPr>
              <w:jc w:val="both"/>
              <w:rPr>
                <w:rFonts w:cs="Calibri"/>
                <w:b/>
                <w:lang w:val="es-CL" w:eastAsia="en-US"/>
              </w:rPr>
            </w:pPr>
            <w:r w:rsidRPr="00D42470">
              <w:rPr>
                <w:rFonts w:cs="Calibri"/>
                <w:b/>
                <w:lang w:val="es-CL" w:eastAsia="en-US"/>
              </w:rPr>
              <w:t>Nombre Anexo</w:t>
            </w:r>
          </w:p>
        </w:tc>
      </w:tr>
      <w:tr w:rsidR="00B20331" w:rsidRPr="00D42470" w14:paraId="6DB7F889" w14:textId="77777777" w:rsidTr="001C79E3">
        <w:trPr>
          <w:trHeight w:val="20"/>
          <w:jc w:val="center"/>
        </w:trPr>
        <w:tc>
          <w:tcPr>
            <w:tcW w:w="567" w:type="pct"/>
            <w:vAlign w:val="center"/>
          </w:tcPr>
          <w:p w14:paraId="4DD8CDF3" w14:textId="77777777" w:rsidR="00B20331" w:rsidRPr="00D42470" w:rsidRDefault="00B20331" w:rsidP="0007218E">
            <w:pPr>
              <w:jc w:val="center"/>
              <w:rPr>
                <w:rFonts w:cs="Calibri"/>
                <w:lang w:val="es-CL" w:eastAsia="en-US"/>
              </w:rPr>
            </w:pPr>
            <w:r w:rsidRPr="00D42470">
              <w:rPr>
                <w:rFonts w:cs="Calibri"/>
                <w:lang w:val="es-CL" w:eastAsia="en-US"/>
              </w:rPr>
              <w:t>1</w:t>
            </w:r>
          </w:p>
        </w:tc>
        <w:tc>
          <w:tcPr>
            <w:tcW w:w="4433" w:type="pct"/>
            <w:vAlign w:val="center"/>
          </w:tcPr>
          <w:p w14:paraId="1161BDB8" w14:textId="7D0C974F" w:rsidR="00B20331" w:rsidRPr="001C79E3" w:rsidRDefault="0007218E" w:rsidP="001C79E3">
            <w:pPr>
              <w:pStyle w:val="Default"/>
              <w:jc w:val="both"/>
              <w:rPr>
                <w:sz w:val="20"/>
                <w:szCs w:val="20"/>
              </w:rPr>
            </w:pPr>
            <w:r>
              <w:rPr>
                <w:sz w:val="20"/>
                <w:szCs w:val="20"/>
              </w:rPr>
              <w:t>Res. Ex. N°4/ Rol D-032-2017</w:t>
            </w:r>
          </w:p>
        </w:tc>
      </w:tr>
      <w:tr w:rsidR="0007218E" w:rsidRPr="00D42470" w14:paraId="5C006103" w14:textId="77777777" w:rsidTr="001C79E3">
        <w:trPr>
          <w:trHeight w:val="20"/>
          <w:jc w:val="center"/>
        </w:trPr>
        <w:tc>
          <w:tcPr>
            <w:tcW w:w="567" w:type="pct"/>
            <w:vAlign w:val="center"/>
          </w:tcPr>
          <w:p w14:paraId="45C67E8E" w14:textId="3FEFD415" w:rsidR="0007218E" w:rsidRPr="00D42470" w:rsidRDefault="0007218E" w:rsidP="0007218E">
            <w:pPr>
              <w:jc w:val="center"/>
              <w:rPr>
                <w:rFonts w:cs="Calibri"/>
                <w:lang w:val="es-CL" w:eastAsia="en-US"/>
              </w:rPr>
            </w:pPr>
            <w:r>
              <w:rPr>
                <w:rFonts w:cs="Calibri"/>
                <w:lang w:val="es-CL" w:eastAsia="en-US"/>
              </w:rPr>
              <w:t>2</w:t>
            </w:r>
          </w:p>
        </w:tc>
        <w:tc>
          <w:tcPr>
            <w:tcW w:w="4433" w:type="pct"/>
            <w:vAlign w:val="center"/>
          </w:tcPr>
          <w:p w14:paraId="6AF1DEE1" w14:textId="50E7CAD0" w:rsidR="0007218E" w:rsidRPr="00D42470" w:rsidRDefault="0007218E" w:rsidP="0007218E">
            <w:pPr>
              <w:jc w:val="both"/>
              <w:rPr>
                <w:rFonts w:cs="Calibri"/>
                <w:lang w:val="es-CL" w:eastAsia="en-US"/>
              </w:rPr>
            </w:pPr>
            <w:r>
              <w:rPr>
                <w:b/>
                <w:bCs/>
              </w:rPr>
              <w:t xml:space="preserve">1era Carta </w:t>
            </w:r>
            <w:r>
              <w:t>del Titular, de 26 de septiembre de 2017 (PDC Refundido)</w:t>
            </w:r>
          </w:p>
        </w:tc>
      </w:tr>
      <w:tr w:rsidR="0007218E" w:rsidRPr="00D42470" w14:paraId="2C6F319F" w14:textId="77777777" w:rsidTr="001C79E3">
        <w:trPr>
          <w:trHeight w:val="20"/>
          <w:jc w:val="center"/>
        </w:trPr>
        <w:tc>
          <w:tcPr>
            <w:tcW w:w="567" w:type="pct"/>
            <w:vAlign w:val="center"/>
          </w:tcPr>
          <w:p w14:paraId="159692EC" w14:textId="6EA7F767" w:rsidR="0007218E" w:rsidRPr="00D42470" w:rsidRDefault="0007218E" w:rsidP="0007218E">
            <w:pPr>
              <w:jc w:val="center"/>
              <w:rPr>
                <w:rFonts w:cs="Calibri"/>
                <w:lang w:val="es-CL" w:eastAsia="en-US"/>
              </w:rPr>
            </w:pPr>
            <w:r>
              <w:rPr>
                <w:rFonts w:cs="Calibri"/>
                <w:lang w:val="es-CL" w:eastAsia="en-US"/>
              </w:rPr>
              <w:t>3</w:t>
            </w:r>
          </w:p>
        </w:tc>
        <w:tc>
          <w:tcPr>
            <w:tcW w:w="4433" w:type="pct"/>
            <w:vAlign w:val="center"/>
          </w:tcPr>
          <w:p w14:paraId="4C8F319D" w14:textId="67C82C0A" w:rsidR="0007218E" w:rsidRPr="00D42470" w:rsidRDefault="0007218E" w:rsidP="0007218E">
            <w:pPr>
              <w:jc w:val="both"/>
              <w:rPr>
                <w:rFonts w:cs="Calibri"/>
                <w:lang w:val="es-CL" w:eastAsia="en-US"/>
              </w:rPr>
            </w:pPr>
            <w:r>
              <w:rPr>
                <w:b/>
                <w:bCs/>
              </w:rPr>
              <w:t xml:space="preserve">2da Carta </w:t>
            </w:r>
            <w:r>
              <w:t xml:space="preserve">del Titular, del 28 de diciembre de 2017 </w:t>
            </w:r>
          </w:p>
        </w:tc>
      </w:tr>
      <w:tr w:rsidR="0007218E" w:rsidRPr="00D42470" w14:paraId="04B7CB1E" w14:textId="77777777" w:rsidTr="001C79E3">
        <w:trPr>
          <w:trHeight w:val="20"/>
          <w:jc w:val="center"/>
        </w:trPr>
        <w:tc>
          <w:tcPr>
            <w:tcW w:w="567" w:type="pct"/>
            <w:vAlign w:val="center"/>
          </w:tcPr>
          <w:p w14:paraId="40CF7595" w14:textId="3CCB1916" w:rsidR="0007218E" w:rsidRPr="00D42470" w:rsidRDefault="0007218E" w:rsidP="0007218E">
            <w:pPr>
              <w:jc w:val="center"/>
              <w:rPr>
                <w:rFonts w:cs="Calibri"/>
                <w:lang w:val="es-CL" w:eastAsia="en-US"/>
              </w:rPr>
            </w:pPr>
            <w:r>
              <w:rPr>
                <w:rFonts w:cs="Calibri"/>
                <w:lang w:val="es-CL" w:eastAsia="en-US"/>
              </w:rPr>
              <w:t>4</w:t>
            </w:r>
          </w:p>
        </w:tc>
        <w:tc>
          <w:tcPr>
            <w:tcW w:w="4433" w:type="pct"/>
            <w:vAlign w:val="center"/>
          </w:tcPr>
          <w:p w14:paraId="71DEA047" w14:textId="2D50C52B" w:rsidR="0007218E" w:rsidRPr="00D42470" w:rsidRDefault="0007218E" w:rsidP="0007218E">
            <w:pPr>
              <w:pStyle w:val="Default"/>
              <w:jc w:val="both"/>
              <w:rPr>
                <w:lang w:val="es-CL" w:eastAsia="en-US"/>
              </w:rPr>
            </w:pPr>
            <w:r>
              <w:rPr>
                <w:b/>
                <w:bCs/>
                <w:sz w:val="20"/>
                <w:szCs w:val="20"/>
              </w:rPr>
              <w:t xml:space="preserve">3era Carta </w:t>
            </w:r>
            <w:r>
              <w:rPr>
                <w:sz w:val="20"/>
                <w:szCs w:val="20"/>
              </w:rPr>
              <w:t xml:space="preserve">del Titular, del 13 de febrero de 2018 </w:t>
            </w:r>
          </w:p>
        </w:tc>
      </w:tr>
      <w:tr w:rsidR="0007218E" w:rsidRPr="00D42470" w14:paraId="0B9D7A49" w14:textId="77777777" w:rsidTr="001C79E3">
        <w:trPr>
          <w:trHeight w:val="20"/>
          <w:jc w:val="center"/>
        </w:trPr>
        <w:tc>
          <w:tcPr>
            <w:tcW w:w="567" w:type="pct"/>
            <w:vAlign w:val="center"/>
          </w:tcPr>
          <w:p w14:paraId="554E3BDC" w14:textId="568E45C5" w:rsidR="0007218E" w:rsidRPr="00D42470" w:rsidRDefault="0007218E" w:rsidP="0007218E">
            <w:pPr>
              <w:jc w:val="center"/>
              <w:rPr>
                <w:rFonts w:cs="Calibri"/>
              </w:rPr>
            </w:pPr>
            <w:r>
              <w:rPr>
                <w:rFonts w:cs="Calibri"/>
              </w:rPr>
              <w:t>5</w:t>
            </w:r>
          </w:p>
        </w:tc>
        <w:tc>
          <w:tcPr>
            <w:tcW w:w="4433" w:type="pct"/>
            <w:vAlign w:val="center"/>
          </w:tcPr>
          <w:p w14:paraId="355B5375" w14:textId="7C9D6960" w:rsidR="0007218E" w:rsidRPr="00D42470" w:rsidRDefault="0007218E" w:rsidP="0007218E">
            <w:pPr>
              <w:pStyle w:val="Default"/>
              <w:jc w:val="both"/>
            </w:pPr>
            <w:r>
              <w:rPr>
                <w:sz w:val="20"/>
                <w:szCs w:val="20"/>
              </w:rPr>
              <w:t xml:space="preserve">Res. Ex. SMA </w:t>
            </w:r>
            <w:proofErr w:type="spellStart"/>
            <w:r>
              <w:rPr>
                <w:sz w:val="20"/>
                <w:szCs w:val="20"/>
              </w:rPr>
              <w:t>N°</w:t>
            </w:r>
            <w:proofErr w:type="spellEnd"/>
            <w:r>
              <w:rPr>
                <w:sz w:val="20"/>
                <w:szCs w:val="20"/>
              </w:rPr>
              <w:t xml:space="preserve"> 5/ ROL D-032-2017, del 20 de febrero de 2018 </w:t>
            </w:r>
          </w:p>
        </w:tc>
      </w:tr>
      <w:tr w:rsidR="0007218E" w:rsidRPr="00D42470" w14:paraId="602AB190" w14:textId="77777777" w:rsidTr="001C79E3">
        <w:trPr>
          <w:trHeight w:val="20"/>
          <w:jc w:val="center"/>
        </w:trPr>
        <w:tc>
          <w:tcPr>
            <w:tcW w:w="567" w:type="pct"/>
            <w:vAlign w:val="center"/>
          </w:tcPr>
          <w:p w14:paraId="336900A3" w14:textId="2B177C2C" w:rsidR="0007218E" w:rsidRPr="00D42470" w:rsidRDefault="0007218E" w:rsidP="0007218E">
            <w:pPr>
              <w:jc w:val="center"/>
              <w:rPr>
                <w:rFonts w:cs="Calibri"/>
              </w:rPr>
            </w:pPr>
            <w:r>
              <w:rPr>
                <w:rFonts w:cs="Calibri"/>
              </w:rPr>
              <w:t>6</w:t>
            </w:r>
          </w:p>
        </w:tc>
        <w:tc>
          <w:tcPr>
            <w:tcW w:w="4433" w:type="pct"/>
            <w:vAlign w:val="center"/>
          </w:tcPr>
          <w:p w14:paraId="5E4A36F1" w14:textId="697DDCD6" w:rsidR="0007218E" w:rsidRPr="00D42470" w:rsidRDefault="0007218E" w:rsidP="0007218E">
            <w:pPr>
              <w:pStyle w:val="Default"/>
              <w:jc w:val="both"/>
            </w:pPr>
            <w:r>
              <w:rPr>
                <w:b/>
                <w:bCs/>
                <w:sz w:val="20"/>
                <w:szCs w:val="20"/>
              </w:rPr>
              <w:t xml:space="preserve">4ta Carta </w:t>
            </w:r>
            <w:r>
              <w:rPr>
                <w:sz w:val="20"/>
                <w:szCs w:val="20"/>
              </w:rPr>
              <w:t xml:space="preserve">del Titular, del 4 de abril de 2018 </w:t>
            </w:r>
          </w:p>
        </w:tc>
      </w:tr>
    </w:tbl>
    <w:p w14:paraId="19F7F32D" w14:textId="77777777" w:rsidR="004A20CC" w:rsidRPr="0098474A" w:rsidRDefault="004A20CC" w:rsidP="00D769AA">
      <w:pPr>
        <w:pStyle w:val="Ttulo1"/>
        <w:numPr>
          <w:ilvl w:val="0"/>
          <w:numId w:val="0"/>
        </w:numPr>
        <w:rPr>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98548F" w14:textId="77777777" w:rsidR="005F434C" w:rsidRDefault="005F434C" w:rsidP="00E56524">
      <w:pPr>
        <w:spacing w:after="0" w:line="240" w:lineRule="auto"/>
      </w:pPr>
      <w:r>
        <w:separator/>
      </w:r>
    </w:p>
    <w:p w14:paraId="4BF09E62" w14:textId="77777777" w:rsidR="005F434C" w:rsidRDefault="005F434C"/>
  </w:endnote>
  <w:endnote w:type="continuationSeparator" w:id="0">
    <w:p w14:paraId="2F601233" w14:textId="77777777" w:rsidR="005F434C" w:rsidRDefault="005F434C" w:rsidP="00E56524">
      <w:pPr>
        <w:spacing w:after="0" w:line="240" w:lineRule="auto"/>
      </w:pPr>
      <w:r>
        <w:continuationSeparator/>
      </w:r>
    </w:p>
    <w:p w14:paraId="13A6F7E3" w14:textId="77777777" w:rsidR="005F434C" w:rsidRDefault="005F43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7E2F2C94" w14:textId="77777777" w:rsidR="006939ED" w:rsidRDefault="006939ED">
        <w:pPr>
          <w:pStyle w:val="Piedepgina"/>
          <w:jc w:val="right"/>
        </w:pPr>
        <w:r>
          <w:fldChar w:fldCharType="begin"/>
        </w:r>
        <w:r>
          <w:instrText>PAGE   \* MERGEFORMAT</w:instrText>
        </w:r>
        <w:r>
          <w:fldChar w:fldCharType="separate"/>
        </w:r>
        <w:r w:rsidRPr="00A90152">
          <w:rPr>
            <w:noProof/>
            <w:lang w:val="es-ES"/>
          </w:rPr>
          <w:t>5</w:t>
        </w:r>
        <w:r>
          <w:fldChar w:fldCharType="end"/>
        </w:r>
      </w:p>
    </w:sdtContent>
  </w:sdt>
  <w:p w14:paraId="72CE2399" w14:textId="77777777" w:rsidR="006939ED" w:rsidRPr="00E56524" w:rsidRDefault="006939E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9388BE8" w14:textId="77777777" w:rsidR="006939ED" w:rsidRPr="00AD6A27" w:rsidRDefault="006939ED" w:rsidP="00AD6A27">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9EDFDD" w14:textId="77777777" w:rsidR="006939ED" w:rsidRDefault="006939ED">
    <w:pPr>
      <w:pStyle w:val="Piedepgina"/>
      <w:jc w:val="right"/>
    </w:pPr>
  </w:p>
  <w:p w14:paraId="09FEE21A" w14:textId="77777777" w:rsidR="006939ED" w:rsidRPr="00E56524" w:rsidRDefault="006939ED"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234B77F" w14:textId="77777777" w:rsidR="006939ED" w:rsidRPr="00AD6A27" w:rsidRDefault="006939ED" w:rsidP="00AD6A27">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4050978"/>
      <w:docPartObj>
        <w:docPartGallery w:val="Page Numbers (Bottom of Page)"/>
        <w:docPartUnique/>
      </w:docPartObj>
    </w:sdtPr>
    <w:sdtEndPr/>
    <w:sdtContent>
      <w:p w14:paraId="6A287F80" w14:textId="77777777" w:rsidR="006939ED" w:rsidRDefault="006939ED">
        <w:pPr>
          <w:pStyle w:val="Piedepgina"/>
          <w:jc w:val="right"/>
        </w:pPr>
        <w:r>
          <w:fldChar w:fldCharType="begin"/>
        </w:r>
        <w:r>
          <w:instrText>PAGE   \* MERGEFORMAT</w:instrText>
        </w:r>
        <w:r>
          <w:fldChar w:fldCharType="separate"/>
        </w:r>
        <w:r w:rsidRPr="00A90152">
          <w:rPr>
            <w:noProof/>
            <w:lang w:val="es-ES"/>
          </w:rPr>
          <w:t>10</w:t>
        </w:r>
        <w:r>
          <w:fldChar w:fldCharType="end"/>
        </w:r>
      </w:p>
    </w:sdtContent>
  </w:sdt>
  <w:p w14:paraId="2EB03694" w14:textId="77777777" w:rsidR="006939ED" w:rsidRPr="00E56524" w:rsidRDefault="006939ED"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92AA6E1" w14:textId="77777777" w:rsidR="006939ED" w:rsidRPr="009F2CB9" w:rsidRDefault="006939ED" w:rsidP="009F2CB9">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43DAE6" w14:textId="77777777" w:rsidR="005F434C" w:rsidRDefault="005F434C" w:rsidP="00E56524">
      <w:pPr>
        <w:spacing w:after="0" w:line="240" w:lineRule="auto"/>
      </w:pPr>
      <w:r>
        <w:separator/>
      </w:r>
    </w:p>
    <w:p w14:paraId="7F3151DD" w14:textId="77777777" w:rsidR="005F434C" w:rsidRDefault="005F434C"/>
  </w:footnote>
  <w:footnote w:type="continuationSeparator" w:id="0">
    <w:p w14:paraId="0741DE86" w14:textId="77777777" w:rsidR="005F434C" w:rsidRDefault="005F434C" w:rsidP="00E56524">
      <w:pPr>
        <w:spacing w:after="0" w:line="240" w:lineRule="auto"/>
      </w:pPr>
      <w:r>
        <w:continuationSeparator/>
      </w:r>
    </w:p>
    <w:p w14:paraId="05027E6B" w14:textId="77777777" w:rsidR="005F434C" w:rsidRDefault="005F434C"/>
  </w:footnote>
  <w:footnote w:id="1">
    <w:p w14:paraId="4035E313" w14:textId="77777777" w:rsidR="005E3F59" w:rsidRPr="00547A6D" w:rsidRDefault="005E3F59" w:rsidP="00547A6D">
      <w:pPr>
        <w:pStyle w:val="Textonotapie"/>
        <w:jc w:val="both"/>
        <w:rPr>
          <w:sz w:val="18"/>
        </w:rPr>
      </w:pPr>
      <w:r w:rsidRPr="00547A6D">
        <w:rPr>
          <w:rStyle w:val="Refdenotaalpie"/>
          <w:sz w:val="18"/>
        </w:rPr>
        <w:footnoteRef/>
      </w:r>
      <w:r w:rsidRPr="00547A6D">
        <w:rPr>
          <w:sz w:val="18"/>
        </w:rPr>
        <w:t xml:space="preserve"> “</w:t>
      </w:r>
      <w:r w:rsidRPr="00547A6D">
        <w:rPr>
          <w:i/>
          <w:sz w:val="18"/>
        </w:rPr>
        <w:t>Arco Ingeniería e Inmobiliaria Ltda es una empresa creada con el objetivo de prestar servicios profesionales y venta de productos eléctricos. Para asegurar un eficiente servicio a nuestros clientes, Arco Ingeniería e Inmobiliaria Ltda. se ampara en la vasta experiencia de profesionales especialistas, que participan directamente en las prestaciones ofrecidas, tales como Ingenieros Civiles, Ingeniero Comercial  y Técnicos de las distintas áreas</w:t>
      </w:r>
      <w:r w:rsidRPr="00547A6D">
        <w:rPr>
          <w:sz w:val="18"/>
        </w:rPr>
        <w:t xml:space="preserve">”. </w:t>
      </w:r>
      <w:hyperlink r:id="rId1" w:history="1">
        <w:r w:rsidRPr="00547A6D">
          <w:rPr>
            <w:rStyle w:val="Hipervnculo"/>
            <w:sz w:val="18"/>
          </w:rPr>
          <w:t>https://www.transformadoresarco.com/quienes</w:t>
        </w:r>
      </w:hyperlink>
      <w:r w:rsidRPr="00547A6D">
        <w:rPr>
          <w:sz w:val="18"/>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0841CF"/>
    <w:multiLevelType w:val="multilevel"/>
    <w:tmpl w:val="3F143A1C"/>
    <w:lvl w:ilvl="0">
      <w:start w:val="1"/>
      <w:numFmt w:val="decimal"/>
      <w:lvlText w:val="%1."/>
      <w:lvlJc w:val="left"/>
      <w:pPr>
        <w:ind w:left="454" w:hanging="454"/>
      </w:pPr>
      <w:rPr>
        <w:rFonts w:hint="default"/>
      </w:rPr>
    </w:lvl>
    <w:lvl w:ilvl="1">
      <w:start w:val="1"/>
      <w:numFmt w:val="lowerLetter"/>
      <w:lvlText w:val="%2."/>
      <w:lvlJc w:val="left"/>
      <w:pPr>
        <w:ind w:left="908" w:hanging="454"/>
      </w:pPr>
      <w:rPr>
        <w:rFonts w:hint="default"/>
      </w:rPr>
    </w:lvl>
    <w:lvl w:ilvl="2">
      <w:start w:val="1"/>
      <w:numFmt w:val="lowerRoman"/>
      <w:lvlText w:val="%3."/>
      <w:lvlJc w:val="right"/>
      <w:pPr>
        <w:ind w:left="1362" w:hanging="454"/>
      </w:pPr>
      <w:rPr>
        <w:rFonts w:hint="default"/>
      </w:rPr>
    </w:lvl>
    <w:lvl w:ilvl="3">
      <w:start w:val="1"/>
      <w:numFmt w:val="decimal"/>
      <w:lvlText w:val="%4."/>
      <w:lvlJc w:val="left"/>
      <w:pPr>
        <w:ind w:left="1816" w:hanging="454"/>
      </w:pPr>
      <w:rPr>
        <w:rFonts w:hint="default"/>
      </w:rPr>
    </w:lvl>
    <w:lvl w:ilvl="4">
      <w:start w:val="1"/>
      <w:numFmt w:val="lowerLetter"/>
      <w:lvlText w:val="%5."/>
      <w:lvlJc w:val="left"/>
      <w:pPr>
        <w:ind w:left="2270" w:hanging="454"/>
      </w:pPr>
      <w:rPr>
        <w:rFonts w:hint="default"/>
      </w:rPr>
    </w:lvl>
    <w:lvl w:ilvl="5">
      <w:start w:val="1"/>
      <w:numFmt w:val="lowerRoman"/>
      <w:lvlText w:val="%6."/>
      <w:lvlJc w:val="right"/>
      <w:pPr>
        <w:ind w:left="2724" w:hanging="454"/>
      </w:pPr>
      <w:rPr>
        <w:rFonts w:hint="default"/>
      </w:rPr>
    </w:lvl>
    <w:lvl w:ilvl="6">
      <w:start w:val="1"/>
      <w:numFmt w:val="decimal"/>
      <w:lvlText w:val="%7."/>
      <w:lvlJc w:val="left"/>
      <w:pPr>
        <w:ind w:left="3178" w:hanging="454"/>
      </w:pPr>
      <w:rPr>
        <w:rFonts w:hint="default"/>
      </w:rPr>
    </w:lvl>
    <w:lvl w:ilvl="7">
      <w:start w:val="1"/>
      <w:numFmt w:val="lowerLetter"/>
      <w:lvlText w:val="%8."/>
      <w:lvlJc w:val="left"/>
      <w:pPr>
        <w:ind w:left="3632" w:hanging="454"/>
      </w:pPr>
      <w:rPr>
        <w:rFonts w:hint="default"/>
      </w:rPr>
    </w:lvl>
    <w:lvl w:ilvl="8">
      <w:start w:val="1"/>
      <w:numFmt w:val="lowerRoman"/>
      <w:lvlText w:val="%9."/>
      <w:lvlJc w:val="right"/>
      <w:pPr>
        <w:ind w:left="4086" w:hanging="454"/>
      </w:pPr>
      <w:rPr>
        <w:rFonts w:hint="default"/>
      </w:r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F634FAF"/>
    <w:multiLevelType w:val="multilevel"/>
    <w:tmpl w:val="E960A6CC"/>
    <w:lvl w:ilvl="0">
      <w:start w:val="1"/>
      <w:numFmt w:val="decimal"/>
      <w:lvlText w:val="%1."/>
      <w:lvlJc w:val="left"/>
      <w:pPr>
        <w:ind w:left="454" w:hanging="454"/>
      </w:pPr>
      <w:rPr>
        <w:rFonts w:hint="default"/>
        <w:b w:val="0"/>
      </w:rPr>
    </w:lvl>
    <w:lvl w:ilvl="1">
      <w:start w:val="1"/>
      <w:numFmt w:val="lowerLetter"/>
      <w:lvlText w:val="%2."/>
      <w:lvlJc w:val="left"/>
      <w:pPr>
        <w:ind w:left="908" w:hanging="454"/>
      </w:pPr>
      <w:rPr>
        <w:rFonts w:hint="default"/>
      </w:rPr>
    </w:lvl>
    <w:lvl w:ilvl="2">
      <w:start w:val="1"/>
      <w:numFmt w:val="lowerRoman"/>
      <w:lvlText w:val="%3."/>
      <w:lvlJc w:val="right"/>
      <w:pPr>
        <w:ind w:left="1362" w:hanging="454"/>
      </w:pPr>
      <w:rPr>
        <w:rFonts w:hint="default"/>
      </w:rPr>
    </w:lvl>
    <w:lvl w:ilvl="3">
      <w:start w:val="1"/>
      <w:numFmt w:val="decimal"/>
      <w:lvlText w:val="%4."/>
      <w:lvlJc w:val="left"/>
      <w:pPr>
        <w:ind w:left="1816" w:hanging="454"/>
      </w:pPr>
      <w:rPr>
        <w:rFonts w:hint="default"/>
      </w:rPr>
    </w:lvl>
    <w:lvl w:ilvl="4">
      <w:start w:val="1"/>
      <w:numFmt w:val="lowerLetter"/>
      <w:lvlText w:val="%5."/>
      <w:lvlJc w:val="left"/>
      <w:pPr>
        <w:ind w:left="2270" w:hanging="454"/>
      </w:pPr>
      <w:rPr>
        <w:rFonts w:hint="default"/>
      </w:rPr>
    </w:lvl>
    <w:lvl w:ilvl="5">
      <w:start w:val="1"/>
      <w:numFmt w:val="lowerRoman"/>
      <w:lvlText w:val="%6."/>
      <w:lvlJc w:val="right"/>
      <w:pPr>
        <w:ind w:left="2724" w:hanging="454"/>
      </w:pPr>
      <w:rPr>
        <w:rFonts w:hint="default"/>
      </w:rPr>
    </w:lvl>
    <w:lvl w:ilvl="6">
      <w:start w:val="1"/>
      <w:numFmt w:val="decimal"/>
      <w:lvlText w:val="%7."/>
      <w:lvlJc w:val="left"/>
      <w:pPr>
        <w:ind w:left="3178" w:hanging="454"/>
      </w:pPr>
      <w:rPr>
        <w:rFonts w:hint="default"/>
      </w:rPr>
    </w:lvl>
    <w:lvl w:ilvl="7">
      <w:start w:val="1"/>
      <w:numFmt w:val="lowerLetter"/>
      <w:lvlText w:val="%8."/>
      <w:lvlJc w:val="left"/>
      <w:pPr>
        <w:ind w:left="3632" w:hanging="454"/>
      </w:pPr>
      <w:rPr>
        <w:rFonts w:hint="default"/>
      </w:rPr>
    </w:lvl>
    <w:lvl w:ilvl="8">
      <w:start w:val="1"/>
      <w:numFmt w:val="lowerRoman"/>
      <w:lvlText w:val="%9."/>
      <w:lvlJc w:val="right"/>
      <w:pPr>
        <w:ind w:left="4086" w:hanging="454"/>
      </w:pPr>
      <w:rPr>
        <w:rFonts w:hint="default"/>
      </w:rPr>
    </w:lvl>
  </w:abstractNum>
  <w:abstractNum w:abstractNumId="6" w15:restartNumberingAfterBreak="0">
    <w:nsid w:val="220D0D14"/>
    <w:multiLevelType w:val="hybridMultilevel"/>
    <w:tmpl w:val="CB20104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A3866FB"/>
    <w:multiLevelType w:val="multilevel"/>
    <w:tmpl w:val="E960A6CC"/>
    <w:lvl w:ilvl="0">
      <w:start w:val="1"/>
      <w:numFmt w:val="decimal"/>
      <w:lvlText w:val="%1."/>
      <w:lvlJc w:val="left"/>
      <w:pPr>
        <w:ind w:left="454" w:hanging="454"/>
      </w:pPr>
      <w:rPr>
        <w:rFonts w:hint="default"/>
        <w:b w:val="0"/>
      </w:rPr>
    </w:lvl>
    <w:lvl w:ilvl="1">
      <w:start w:val="1"/>
      <w:numFmt w:val="lowerLetter"/>
      <w:lvlText w:val="%2."/>
      <w:lvlJc w:val="left"/>
      <w:pPr>
        <w:ind w:left="908" w:hanging="454"/>
      </w:pPr>
      <w:rPr>
        <w:rFonts w:hint="default"/>
      </w:rPr>
    </w:lvl>
    <w:lvl w:ilvl="2">
      <w:start w:val="1"/>
      <w:numFmt w:val="lowerRoman"/>
      <w:lvlText w:val="%3."/>
      <w:lvlJc w:val="right"/>
      <w:pPr>
        <w:ind w:left="1362" w:hanging="454"/>
      </w:pPr>
      <w:rPr>
        <w:rFonts w:hint="default"/>
      </w:rPr>
    </w:lvl>
    <w:lvl w:ilvl="3">
      <w:start w:val="1"/>
      <w:numFmt w:val="decimal"/>
      <w:lvlText w:val="%4."/>
      <w:lvlJc w:val="left"/>
      <w:pPr>
        <w:ind w:left="1816" w:hanging="454"/>
      </w:pPr>
      <w:rPr>
        <w:rFonts w:hint="default"/>
      </w:rPr>
    </w:lvl>
    <w:lvl w:ilvl="4">
      <w:start w:val="1"/>
      <w:numFmt w:val="lowerLetter"/>
      <w:lvlText w:val="%5."/>
      <w:lvlJc w:val="left"/>
      <w:pPr>
        <w:ind w:left="2270" w:hanging="454"/>
      </w:pPr>
      <w:rPr>
        <w:rFonts w:hint="default"/>
      </w:rPr>
    </w:lvl>
    <w:lvl w:ilvl="5">
      <w:start w:val="1"/>
      <w:numFmt w:val="lowerRoman"/>
      <w:lvlText w:val="%6."/>
      <w:lvlJc w:val="right"/>
      <w:pPr>
        <w:ind w:left="2724" w:hanging="454"/>
      </w:pPr>
      <w:rPr>
        <w:rFonts w:hint="default"/>
      </w:rPr>
    </w:lvl>
    <w:lvl w:ilvl="6">
      <w:start w:val="1"/>
      <w:numFmt w:val="decimal"/>
      <w:lvlText w:val="%7."/>
      <w:lvlJc w:val="left"/>
      <w:pPr>
        <w:ind w:left="3178" w:hanging="454"/>
      </w:pPr>
      <w:rPr>
        <w:rFonts w:hint="default"/>
      </w:rPr>
    </w:lvl>
    <w:lvl w:ilvl="7">
      <w:start w:val="1"/>
      <w:numFmt w:val="lowerLetter"/>
      <w:lvlText w:val="%8."/>
      <w:lvlJc w:val="left"/>
      <w:pPr>
        <w:ind w:left="3632" w:hanging="454"/>
      </w:pPr>
      <w:rPr>
        <w:rFonts w:hint="default"/>
      </w:rPr>
    </w:lvl>
    <w:lvl w:ilvl="8">
      <w:start w:val="1"/>
      <w:numFmt w:val="lowerRoman"/>
      <w:lvlText w:val="%9."/>
      <w:lvlJc w:val="right"/>
      <w:pPr>
        <w:ind w:left="4086" w:hanging="454"/>
      </w:pPr>
      <w:rPr>
        <w:rFonts w:hint="default"/>
      </w:rPr>
    </w:lvl>
  </w:abstractNum>
  <w:abstractNum w:abstractNumId="8" w15:restartNumberingAfterBreak="0">
    <w:nsid w:val="2E3018D4"/>
    <w:multiLevelType w:val="multilevel"/>
    <w:tmpl w:val="3F143A1C"/>
    <w:lvl w:ilvl="0">
      <w:start w:val="1"/>
      <w:numFmt w:val="decimal"/>
      <w:lvlText w:val="%1."/>
      <w:lvlJc w:val="left"/>
      <w:pPr>
        <w:ind w:left="454" w:hanging="454"/>
      </w:pPr>
      <w:rPr>
        <w:rFonts w:hint="default"/>
      </w:rPr>
    </w:lvl>
    <w:lvl w:ilvl="1">
      <w:start w:val="1"/>
      <w:numFmt w:val="lowerLetter"/>
      <w:lvlText w:val="%2."/>
      <w:lvlJc w:val="left"/>
      <w:pPr>
        <w:ind w:left="908" w:hanging="454"/>
      </w:pPr>
      <w:rPr>
        <w:rFonts w:hint="default"/>
      </w:rPr>
    </w:lvl>
    <w:lvl w:ilvl="2">
      <w:start w:val="1"/>
      <w:numFmt w:val="lowerRoman"/>
      <w:lvlText w:val="%3."/>
      <w:lvlJc w:val="right"/>
      <w:pPr>
        <w:ind w:left="1362" w:hanging="454"/>
      </w:pPr>
      <w:rPr>
        <w:rFonts w:hint="default"/>
      </w:rPr>
    </w:lvl>
    <w:lvl w:ilvl="3">
      <w:start w:val="1"/>
      <w:numFmt w:val="decimal"/>
      <w:lvlText w:val="%4."/>
      <w:lvlJc w:val="left"/>
      <w:pPr>
        <w:ind w:left="1816" w:hanging="454"/>
      </w:pPr>
      <w:rPr>
        <w:rFonts w:hint="default"/>
      </w:rPr>
    </w:lvl>
    <w:lvl w:ilvl="4">
      <w:start w:val="1"/>
      <w:numFmt w:val="lowerLetter"/>
      <w:lvlText w:val="%5."/>
      <w:lvlJc w:val="left"/>
      <w:pPr>
        <w:ind w:left="2270" w:hanging="454"/>
      </w:pPr>
      <w:rPr>
        <w:rFonts w:hint="default"/>
      </w:rPr>
    </w:lvl>
    <w:lvl w:ilvl="5">
      <w:start w:val="1"/>
      <w:numFmt w:val="lowerRoman"/>
      <w:lvlText w:val="%6."/>
      <w:lvlJc w:val="right"/>
      <w:pPr>
        <w:ind w:left="2724" w:hanging="454"/>
      </w:pPr>
      <w:rPr>
        <w:rFonts w:hint="default"/>
      </w:rPr>
    </w:lvl>
    <w:lvl w:ilvl="6">
      <w:start w:val="1"/>
      <w:numFmt w:val="decimal"/>
      <w:lvlText w:val="%7."/>
      <w:lvlJc w:val="left"/>
      <w:pPr>
        <w:ind w:left="3178" w:hanging="454"/>
      </w:pPr>
      <w:rPr>
        <w:rFonts w:hint="default"/>
      </w:rPr>
    </w:lvl>
    <w:lvl w:ilvl="7">
      <w:start w:val="1"/>
      <w:numFmt w:val="lowerLetter"/>
      <w:lvlText w:val="%8."/>
      <w:lvlJc w:val="left"/>
      <w:pPr>
        <w:ind w:left="3632" w:hanging="454"/>
      </w:pPr>
      <w:rPr>
        <w:rFonts w:hint="default"/>
      </w:rPr>
    </w:lvl>
    <w:lvl w:ilvl="8">
      <w:start w:val="1"/>
      <w:numFmt w:val="lowerRoman"/>
      <w:lvlText w:val="%9."/>
      <w:lvlJc w:val="right"/>
      <w:pPr>
        <w:ind w:left="4086" w:hanging="454"/>
      </w:pPr>
      <w:rPr>
        <w:rFonts w:hint="default"/>
      </w:rPr>
    </w:lvl>
  </w:abstractNum>
  <w:abstractNum w:abstractNumId="9" w15:restartNumberingAfterBreak="0">
    <w:nsid w:val="2F370EEB"/>
    <w:multiLevelType w:val="hybridMultilevel"/>
    <w:tmpl w:val="BA4680F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42992AC8"/>
    <w:multiLevelType w:val="hybridMultilevel"/>
    <w:tmpl w:val="00E46D36"/>
    <w:lvl w:ilvl="0" w:tplc="A6D6CA6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2EE444F"/>
    <w:multiLevelType w:val="multilevel"/>
    <w:tmpl w:val="83106090"/>
    <w:lvl w:ilvl="0">
      <w:start w:val="1"/>
      <w:numFmt w:val="decimal"/>
      <w:lvlText w:val="%1."/>
      <w:lvlJc w:val="left"/>
      <w:pPr>
        <w:ind w:left="454" w:hanging="454"/>
      </w:pPr>
      <w:rPr>
        <w:rFonts w:hint="default"/>
        <w:b w:val="0"/>
      </w:rPr>
    </w:lvl>
    <w:lvl w:ilvl="1">
      <w:start w:val="1"/>
      <w:numFmt w:val="lowerLetter"/>
      <w:lvlText w:val="%2."/>
      <w:lvlJc w:val="left"/>
      <w:pPr>
        <w:ind w:left="908" w:hanging="454"/>
      </w:pPr>
      <w:rPr>
        <w:rFonts w:hint="default"/>
      </w:rPr>
    </w:lvl>
    <w:lvl w:ilvl="2">
      <w:start w:val="1"/>
      <w:numFmt w:val="lowerRoman"/>
      <w:lvlText w:val="%3."/>
      <w:lvlJc w:val="right"/>
      <w:pPr>
        <w:ind w:left="1362" w:hanging="454"/>
      </w:pPr>
      <w:rPr>
        <w:rFonts w:hint="default"/>
      </w:rPr>
    </w:lvl>
    <w:lvl w:ilvl="3">
      <w:start w:val="1"/>
      <w:numFmt w:val="decimal"/>
      <w:lvlText w:val="%4."/>
      <w:lvlJc w:val="left"/>
      <w:pPr>
        <w:ind w:left="1816" w:hanging="454"/>
      </w:pPr>
      <w:rPr>
        <w:rFonts w:hint="default"/>
      </w:rPr>
    </w:lvl>
    <w:lvl w:ilvl="4">
      <w:start w:val="1"/>
      <w:numFmt w:val="lowerLetter"/>
      <w:lvlText w:val="%5."/>
      <w:lvlJc w:val="left"/>
      <w:pPr>
        <w:ind w:left="2270" w:hanging="454"/>
      </w:pPr>
      <w:rPr>
        <w:rFonts w:hint="default"/>
      </w:rPr>
    </w:lvl>
    <w:lvl w:ilvl="5">
      <w:start w:val="1"/>
      <w:numFmt w:val="lowerRoman"/>
      <w:lvlText w:val="%6."/>
      <w:lvlJc w:val="right"/>
      <w:pPr>
        <w:ind w:left="2724" w:hanging="454"/>
      </w:pPr>
      <w:rPr>
        <w:rFonts w:hint="default"/>
      </w:rPr>
    </w:lvl>
    <w:lvl w:ilvl="6">
      <w:start w:val="1"/>
      <w:numFmt w:val="decimal"/>
      <w:lvlText w:val="%7."/>
      <w:lvlJc w:val="left"/>
      <w:pPr>
        <w:ind w:left="3178" w:hanging="454"/>
      </w:pPr>
      <w:rPr>
        <w:rFonts w:hint="default"/>
      </w:rPr>
    </w:lvl>
    <w:lvl w:ilvl="7">
      <w:start w:val="1"/>
      <w:numFmt w:val="lowerLetter"/>
      <w:lvlText w:val="%8."/>
      <w:lvlJc w:val="left"/>
      <w:pPr>
        <w:ind w:left="3632" w:hanging="454"/>
      </w:pPr>
      <w:rPr>
        <w:rFonts w:hint="default"/>
      </w:rPr>
    </w:lvl>
    <w:lvl w:ilvl="8">
      <w:start w:val="1"/>
      <w:numFmt w:val="lowerRoman"/>
      <w:lvlText w:val="%9."/>
      <w:lvlJc w:val="right"/>
      <w:pPr>
        <w:ind w:left="4086" w:hanging="454"/>
      </w:pPr>
      <w:rPr>
        <w:rFonts w:hint="default"/>
      </w:rPr>
    </w:lvl>
  </w:abstractNum>
  <w:abstractNum w:abstractNumId="1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604F13ED"/>
    <w:multiLevelType w:val="multilevel"/>
    <w:tmpl w:val="D5D633F0"/>
    <w:lvl w:ilvl="0">
      <w:start w:val="1"/>
      <w:numFmt w:val="decimal"/>
      <w:lvlText w:val="%1."/>
      <w:lvlJc w:val="left"/>
      <w:pPr>
        <w:ind w:left="454" w:hanging="454"/>
      </w:pPr>
      <w:rPr>
        <w:rFonts w:hint="default"/>
      </w:rPr>
    </w:lvl>
    <w:lvl w:ilvl="1">
      <w:start w:val="1"/>
      <w:numFmt w:val="decimal"/>
      <w:lvlText w:val="%2)"/>
      <w:lvlJc w:val="left"/>
      <w:pPr>
        <w:ind w:left="908" w:hanging="454"/>
      </w:pPr>
      <w:rPr>
        <w:rFonts w:hint="default"/>
      </w:rPr>
    </w:lvl>
    <w:lvl w:ilvl="2">
      <w:start w:val="1"/>
      <w:numFmt w:val="lowerRoman"/>
      <w:lvlText w:val="%3."/>
      <w:lvlJc w:val="right"/>
      <w:pPr>
        <w:ind w:left="1362" w:hanging="454"/>
      </w:pPr>
      <w:rPr>
        <w:rFonts w:hint="default"/>
      </w:rPr>
    </w:lvl>
    <w:lvl w:ilvl="3">
      <w:start w:val="1"/>
      <w:numFmt w:val="decimal"/>
      <w:lvlText w:val="%4."/>
      <w:lvlJc w:val="left"/>
      <w:pPr>
        <w:ind w:left="1816" w:hanging="454"/>
      </w:pPr>
      <w:rPr>
        <w:rFonts w:hint="default"/>
      </w:rPr>
    </w:lvl>
    <w:lvl w:ilvl="4">
      <w:start w:val="1"/>
      <w:numFmt w:val="lowerLetter"/>
      <w:lvlText w:val="%5."/>
      <w:lvlJc w:val="left"/>
      <w:pPr>
        <w:ind w:left="2270" w:hanging="454"/>
      </w:pPr>
      <w:rPr>
        <w:rFonts w:hint="default"/>
      </w:rPr>
    </w:lvl>
    <w:lvl w:ilvl="5">
      <w:start w:val="1"/>
      <w:numFmt w:val="lowerRoman"/>
      <w:lvlText w:val="%6."/>
      <w:lvlJc w:val="right"/>
      <w:pPr>
        <w:ind w:left="2724" w:hanging="454"/>
      </w:pPr>
      <w:rPr>
        <w:rFonts w:hint="default"/>
      </w:rPr>
    </w:lvl>
    <w:lvl w:ilvl="6">
      <w:start w:val="1"/>
      <w:numFmt w:val="decimal"/>
      <w:lvlText w:val="%7."/>
      <w:lvlJc w:val="left"/>
      <w:pPr>
        <w:ind w:left="3178" w:hanging="454"/>
      </w:pPr>
      <w:rPr>
        <w:rFonts w:hint="default"/>
      </w:rPr>
    </w:lvl>
    <w:lvl w:ilvl="7">
      <w:start w:val="1"/>
      <w:numFmt w:val="lowerLetter"/>
      <w:lvlText w:val="%8."/>
      <w:lvlJc w:val="left"/>
      <w:pPr>
        <w:ind w:left="3632" w:hanging="454"/>
      </w:pPr>
      <w:rPr>
        <w:rFonts w:hint="default"/>
      </w:rPr>
    </w:lvl>
    <w:lvl w:ilvl="8">
      <w:start w:val="1"/>
      <w:numFmt w:val="lowerRoman"/>
      <w:lvlText w:val="%9."/>
      <w:lvlJc w:val="right"/>
      <w:pPr>
        <w:ind w:left="4086" w:hanging="454"/>
      </w:pPr>
      <w:rPr>
        <w:rFonts w:hint="default"/>
      </w:rPr>
    </w:lvl>
  </w:abstractNum>
  <w:abstractNum w:abstractNumId="19" w15:restartNumberingAfterBreak="0">
    <w:nsid w:val="692F6D43"/>
    <w:multiLevelType w:val="multilevel"/>
    <w:tmpl w:val="4D2C29D6"/>
    <w:lvl w:ilvl="0">
      <w:start w:val="1"/>
      <w:numFmt w:val="decimal"/>
      <w:lvlText w:val="%1."/>
      <w:lvlJc w:val="left"/>
      <w:pPr>
        <w:ind w:left="454" w:hanging="454"/>
      </w:pPr>
      <w:rPr>
        <w:rFonts w:hint="default"/>
        <w:b w:val="0"/>
      </w:rPr>
    </w:lvl>
    <w:lvl w:ilvl="1">
      <w:start w:val="1"/>
      <w:numFmt w:val="lowerLetter"/>
      <w:lvlText w:val="%2."/>
      <w:lvlJc w:val="left"/>
      <w:pPr>
        <w:ind w:left="908" w:hanging="454"/>
      </w:pPr>
      <w:rPr>
        <w:rFonts w:hint="default"/>
      </w:rPr>
    </w:lvl>
    <w:lvl w:ilvl="2">
      <w:start w:val="1"/>
      <w:numFmt w:val="lowerRoman"/>
      <w:lvlText w:val="%3."/>
      <w:lvlJc w:val="right"/>
      <w:pPr>
        <w:ind w:left="1362" w:hanging="454"/>
      </w:pPr>
      <w:rPr>
        <w:rFonts w:hint="default"/>
      </w:rPr>
    </w:lvl>
    <w:lvl w:ilvl="3">
      <w:start w:val="1"/>
      <w:numFmt w:val="decimal"/>
      <w:lvlText w:val="%4."/>
      <w:lvlJc w:val="left"/>
      <w:pPr>
        <w:ind w:left="1816" w:hanging="454"/>
      </w:pPr>
      <w:rPr>
        <w:rFonts w:hint="default"/>
      </w:rPr>
    </w:lvl>
    <w:lvl w:ilvl="4">
      <w:start w:val="1"/>
      <w:numFmt w:val="lowerLetter"/>
      <w:lvlText w:val="%5."/>
      <w:lvlJc w:val="left"/>
      <w:pPr>
        <w:ind w:left="2270" w:hanging="454"/>
      </w:pPr>
      <w:rPr>
        <w:rFonts w:hint="default"/>
      </w:rPr>
    </w:lvl>
    <w:lvl w:ilvl="5">
      <w:start w:val="1"/>
      <w:numFmt w:val="lowerRoman"/>
      <w:lvlText w:val="%6."/>
      <w:lvlJc w:val="right"/>
      <w:pPr>
        <w:ind w:left="2724" w:hanging="454"/>
      </w:pPr>
      <w:rPr>
        <w:rFonts w:hint="default"/>
      </w:rPr>
    </w:lvl>
    <w:lvl w:ilvl="6">
      <w:start w:val="1"/>
      <w:numFmt w:val="decimal"/>
      <w:lvlText w:val="%7."/>
      <w:lvlJc w:val="left"/>
      <w:pPr>
        <w:ind w:left="3178" w:hanging="454"/>
      </w:pPr>
      <w:rPr>
        <w:rFonts w:hint="default"/>
      </w:rPr>
    </w:lvl>
    <w:lvl w:ilvl="7">
      <w:start w:val="1"/>
      <w:numFmt w:val="lowerLetter"/>
      <w:lvlText w:val="%8."/>
      <w:lvlJc w:val="left"/>
      <w:pPr>
        <w:ind w:left="3632" w:hanging="454"/>
      </w:pPr>
      <w:rPr>
        <w:rFonts w:hint="default"/>
      </w:rPr>
    </w:lvl>
    <w:lvl w:ilvl="8">
      <w:start w:val="1"/>
      <w:numFmt w:val="lowerRoman"/>
      <w:lvlText w:val="%9."/>
      <w:lvlJc w:val="right"/>
      <w:pPr>
        <w:ind w:left="4086" w:hanging="454"/>
      </w:pPr>
      <w:rPr>
        <w:rFonts w:hint="default"/>
      </w:rPr>
    </w:lvl>
  </w:abstractNum>
  <w:abstractNum w:abstractNumId="20" w15:restartNumberingAfterBreak="0">
    <w:nsid w:val="6C426A4D"/>
    <w:multiLevelType w:val="multilevel"/>
    <w:tmpl w:val="D5D633F0"/>
    <w:lvl w:ilvl="0">
      <w:start w:val="1"/>
      <w:numFmt w:val="decimal"/>
      <w:lvlText w:val="%1."/>
      <w:lvlJc w:val="left"/>
      <w:pPr>
        <w:ind w:left="454" w:hanging="454"/>
      </w:pPr>
      <w:rPr>
        <w:rFonts w:hint="default"/>
      </w:rPr>
    </w:lvl>
    <w:lvl w:ilvl="1">
      <w:start w:val="1"/>
      <w:numFmt w:val="decimal"/>
      <w:lvlText w:val="%2)"/>
      <w:lvlJc w:val="left"/>
      <w:pPr>
        <w:ind w:left="908" w:hanging="454"/>
      </w:pPr>
      <w:rPr>
        <w:rFonts w:hint="default"/>
      </w:rPr>
    </w:lvl>
    <w:lvl w:ilvl="2">
      <w:start w:val="1"/>
      <w:numFmt w:val="lowerRoman"/>
      <w:lvlText w:val="%3."/>
      <w:lvlJc w:val="right"/>
      <w:pPr>
        <w:ind w:left="1362" w:hanging="454"/>
      </w:pPr>
      <w:rPr>
        <w:rFonts w:hint="default"/>
      </w:rPr>
    </w:lvl>
    <w:lvl w:ilvl="3">
      <w:start w:val="1"/>
      <w:numFmt w:val="decimal"/>
      <w:lvlText w:val="%4."/>
      <w:lvlJc w:val="left"/>
      <w:pPr>
        <w:ind w:left="1816" w:hanging="454"/>
      </w:pPr>
      <w:rPr>
        <w:rFonts w:hint="default"/>
      </w:rPr>
    </w:lvl>
    <w:lvl w:ilvl="4">
      <w:start w:val="1"/>
      <w:numFmt w:val="lowerLetter"/>
      <w:lvlText w:val="%5."/>
      <w:lvlJc w:val="left"/>
      <w:pPr>
        <w:ind w:left="2270" w:hanging="454"/>
      </w:pPr>
      <w:rPr>
        <w:rFonts w:hint="default"/>
      </w:rPr>
    </w:lvl>
    <w:lvl w:ilvl="5">
      <w:start w:val="1"/>
      <w:numFmt w:val="lowerRoman"/>
      <w:lvlText w:val="%6."/>
      <w:lvlJc w:val="right"/>
      <w:pPr>
        <w:ind w:left="2724" w:hanging="454"/>
      </w:pPr>
      <w:rPr>
        <w:rFonts w:hint="default"/>
      </w:rPr>
    </w:lvl>
    <w:lvl w:ilvl="6">
      <w:start w:val="1"/>
      <w:numFmt w:val="decimal"/>
      <w:lvlText w:val="%7."/>
      <w:lvlJc w:val="left"/>
      <w:pPr>
        <w:ind w:left="3178" w:hanging="454"/>
      </w:pPr>
      <w:rPr>
        <w:rFonts w:hint="default"/>
      </w:rPr>
    </w:lvl>
    <w:lvl w:ilvl="7">
      <w:start w:val="1"/>
      <w:numFmt w:val="lowerLetter"/>
      <w:lvlText w:val="%8."/>
      <w:lvlJc w:val="left"/>
      <w:pPr>
        <w:ind w:left="3632" w:hanging="454"/>
      </w:pPr>
      <w:rPr>
        <w:rFonts w:hint="default"/>
      </w:rPr>
    </w:lvl>
    <w:lvl w:ilvl="8">
      <w:start w:val="1"/>
      <w:numFmt w:val="lowerRoman"/>
      <w:lvlText w:val="%9."/>
      <w:lvlJc w:val="right"/>
      <w:pPr>
        <w:ind w:left="4086" w:hanging="454"/>
      </w:pPr>
      <w:rPr>
        <w:rFonts w:hint="default"/>
      </w:rPr>
    </w:lvl>
  </w:abstractNum>
  <w:abstractNum w:abstractNumId="2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4"/>
  </w:num>
  <w:num w:numId="4">
    <w:abstractNumId w:val="17"/>
  </w:num>
  <w:num w:numId="5">
    <w:abstractNumId w:val="4"/>
  </w:num>
  <w:num w:numId="6">
    <w:abstractNumId w:val="1"/>
  </w:num>
  <w:num w:numId="7">
    <w:abstractNumId w:val="16"/>
  </w:num>
  <w:num w:numId="8">
    <w:abstractNumId w:val="12"/>
  </w:num>
  <w:num w:numId="9">
    <w:abstractNumId w:val="13"/>
  </w:num>
  <w:num w:numId="10">
    <w:abstractNumId w:val="21"/>
  </w:num>
  <w:num w:numId="11">
    <w:abstractNumId w:val="22"/>
  </w:num>
  <w:num w:numId="12">
    <w:abstractNumId w:val="2"/>
  </w:num>
  <w:num w:numId="13">
    <w:abstractNumId w:val="10"/>
  </w:num>
  <w:num w:numId="14">
    <w:abstractNumId w:val="13"/>
  </w:num>
  <w:num w:numId="15">
    <w:abstractNumId w:val="13"/>
  </w:num>
  <w:num w:numId="16">
    <w:abstractNumId w:val="13"/>
  </w:num>
  <w:num w:numId="17">
    <w:abstractNumId w:val="13"/>
  </w:num>
  <w:num w:numId="18">
    <w:abstractNumId w:val="2"/>
  </w:num>
  <w:num w:numId="19">
    <w:abstractNumId w:val="23"/>
  </w:num>
  <w:num w:numId="20">
    <w:abstractNumId w:val="6"/>
  </w:num>
  <w:num w:numId="21">
    <w:abstractNumId w:val="9"/>
  </w:num>
  <w:num w:numId="22">
    <w:abstractNumId w:val="11"/>
  </w:num>
  <w:num w:numId="23">
    <w:abstractNumId w:val="7"/>
  </w:num>
  <w:num w:numId="24">
    <w:abstractNumId w:val="20"/>
  </w:num>
  <w:num w:numId="25">
    <w:abstractNumId w:val="15"/>
  </w:num>
  <w:num w:numId="26">
    <w:abstractNumId w:val="3"/>
  </w:num>
  <w:num w:numId="27">
    <w:abstractNumId w:val="18"/>
  </w:num>
  <w:num w:numId="28">
    <w:abstractNumId w:val="8"/>
  </w:num>
  <w:num w:numId="29">
    <w:abstractNumId w:val="19"/>
  </w:num>
  <w:num w:numId="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0414"/>
    <w:rsid w:val="000108F1"/>
    <w:rsid w:val="00015AC2"/>
    <w:rsid w:val="00015B11"/>
    <w:rsid w:val="00031478"/>
    <w:rsid w:val="00033BCD"/>
    <w:rsid w:val="00036436"/>
    <w:rsid w:val="00047E03"/>
    <w:rsid w:val="000556C1"/>
    <w:rsid w:val="00062C8D"/>
    <w:rsid w:val="0007218E"/>
    <w:rsid w:val="0007552A"/>
    <w:rsid w:val="00081B7A"/>
    <w:rsid w:val="000A28D4"/>
    <w:rsid w:val="000C31A5"/>
    <w:rsid w:val="000D13D1"/>
    <w:rsid w:val="000E3F40"/>
    <w:rsid w:val="000E5F1B"/>
    <w:rsid w:val="000E6608"/>
    <w:rsid w:val="001025AE"/>
    <w:rsid w:val="001029E5"/>
    <w:rsid w:val="0012388A"/>
    <w:rsid w:val="00132824"/>
    <w:rsid w:val="00145020"/>
    <w:rsid w:val="001520B1"/>
    <w:rsid w:val="001535E7"/>
    <w:rsid w:val="00153998"/>
    <w:rsid w:val="0016410D"/>
    <w:rsid w:val="00164B3E"/>
    <w:rsid w:val="001752FC"/>
    <w:rsid w:val="0018449F"/>
    <w:rsid w:val="00187E78"/>
    <w:rsid w:val="00191227"/>
    <w:rsid w:val="00191FC0"/>
    <w:rsid w:val="0019466A"/>
    <w:rsid w:val="001A068A"/>
    <w:rsid w:val="001A6602"/>
    <w:rsid w:val="001B5DCF"/>
    <w:rsid w:val="001C0C1D"/>
    <w:rsid w:val="001C286B"/>
    <w:rsid w:val="001C2BC9"/>
    <w:rsid w:val="001C3633"/>
    <w:rsid w:val="001C79E3"/>
    <w:rsid w:val="001D4EF1"/>
    <w:rsid w:val="001E7D01"/>
    <w:rsid w:val="001F53B3"/>
    <w:rsid w:val="00221034"/>
    <w:rsid w:val="00221A16"/>
    <w:rsid w:val="002330FA"/>
    <w:rsid w:val="00236422"/>
    <w:rsid w:val="002561F7"/>
    <w:rsid w:val="00262969"/>
    <w:rsid w:val="00273ABC"/>
    <w:rsid w:val="002A57F4"/>
    <w:rsid w:val="002A62F7"/>
    <w:rsid w:val="002B10D2"/>
    <w:rsid w:val="002B28E6"/>
    <w:rsid w:val="002B2E6F"/>
    <w:rsid w:val="002B6615"/>
    <w:rsid w:val="002C05EF"/>
    <w:rsid w:val="002D3B77"/>
    <w:rsid w:val="002D4A34"/>
    <w:rsid w:val="002E2199"/>
    <w:rsid w:val="002E78C9"/>
    <w:rsid w:val="002F544C"/>
    <w:rsid w:val="0031512B"/>
    <w:rsid w:val="003254F1"/>
    <w:rsid w:val="00333A3D"/>
    <w:rsid w:val="003376DD"/>
    <w:rsid w:val="00342DF2"/>
    <w:rsid w:val="003437A1"/>
    <w:rsid w:val="00345A67"/>
    <w:rsid w:val="00362ABA"/>
    <w:rsid w:val="00395EB2"/>
    <w:rsid w:val="003A0154"/>
    <w:rsid w:val="003B10A2"/>
    <w:rsid w:val="003C1349"/>
    <w:rsid w:val="003C2F2F"/>
    <w:rsid w:val="003D7D5D"/>
    <w:rsid w:val="003F197E"/>
    <w:rsid w:val="003F5562"/>
    <w:rsid w:val="003F7A96"/>
    <w:rsid w:val="0040780A"/>
    <w:rsid w:val="00415EB0"/>
    <w:rsid w:val="00422A11"/>
    <w:rsid w:val="0042616F"/>
    <w:rsid w:val="004438A3"/>
    <w:rsid w:val="0044610D"/>
    <w:rsid w:val="00446739"/>
    <w:rsid w:val="00457610"/>
    <w:rsid w:val="00460F0A"/>
    <w:rsid w:val="00486BAD"/>
    <w:rsid w:val="00494F3F"/>
    <w:rsid w:val="00496B71"/>
    <w:rsid w:val="004A20CC"/>
    <w:rsid w:val="004A2FC2"/>
    <w:rsid w:val="004A3FDC"/>
    <w:rsid w:val="004B2DEB"/>
    <w:rsid w:val="004B4416"/>
    <w:rsid w:val="004B58F6"/>
    <w:rsid w:val="004C5FE0"/>
    <w:rsid w:val="004D0065"/>
    <w:rsid w:val="004E09F0"/>
    <w:rsid w:val="004F5335"/>
    <w:rsid w:val="00501A38"/>
    <w:rsid w:val="005328AD"/>
    <w:rsid w:val="005365CB"/>
    <w:rsid w:val="00541E5B"/>
    <w:rsid w:val="00547A6D"/>
    <w:rsid w:val="00556C92"/>
    <w:rsid w:val="00575724"/>
    <w:rsid w:val="00584D56"/>
    <w:rsid w:val="005863D4"/>
    <w:rsid w:val="00591581"/>
    <w:rsid w:val="0059204C"/>
    <w:rsid w:val="005933B2"/>
    <w:rsid w:val="005A1478"/>
    <w:rsid w:val="005A4FE6"/>
    <w:rsid w:val="005E3F59"/>
    <w:rsid w:val="005F434C"/>
    <w:rsid w:val="00605B7C"/>
    <w:rsid w:val="006073A7"/>
    <w:rsid w:val="00613EF9"/>
    <w:rsid w:val="006200A4"/>
    <w:rsid w:val="00641FD0"/>
    <w:rsid w:val="00642C4D"/>
    <w:rsid w:val="00662154"/>
    <w:rsid w:val="00663517"/>
    <w:rsid w:val="006639F9"/>
    <w:rsid w:val="00675320"/>
    <w:rsid w:val="00676466"/>
    <w:rsid w:val="00692924"/>
    <w:rsid w:val="006939ED"/>
    <w:rsid w:val="006A5492"/>
    <w:rsid w:val="006A7D58"/>
    <w:rsid w:val="006B03F9"/>
    <w:rsid w:val="006B481F"/>
    <w:rsid w:val="006C069E"/>
    <w:rsid w:val="006C5251"/>
    <w:rsid w:val="006D1046"/>
    <w:rsid w:val="006D140A"/>
    <w:rsid w:val="006D6371"/>
    <w:rsid w:val="006D7484"/>
    <w:rsid w:val="006E200D"/>
    <w:rsid w:val="006F4859"/>
    <w:rsid w:val="006F4870"/>
    <w:rsid w:val="006F4EA6"/>
    <w:rsid w:val="00714AB4"/>
    <w:rsid w:val="007202C2"/>
    <w:rsid w:val="00721EA6"/>
    <w:rsid w:val="007253E0"/>
    <w:rsid w:val="0072587D"/>
    <w:rsid w:val="0072634C"/>
    <w:rsid w:val="00735645"/>
    <w:rsid w:val="00742F86"/>
    <w:rsid w:val="00747629"/>
    <w:rsid w:val="00753E88"/>
    <w:rsid w:val="007759CF"/>
    <w:rsid w:val="0077645E"/>
    <w:rsid w:val="00791465"/>
    <w:rsid w:val="007A633E"/>
    <w:rsid w:val="007A7DEB"/>
    <w:rsid w:val="007D0EDE"/>
    <w:rsid w:val="007D1907"/>
    <w:rsid w:val="007D63EF"/>
    <w:rsid w:val="0080352F"/>
    <w:rsid w:val="008043E3"/>
    <w:rsid w:val="00807397"/>
    <w:rsid w:val="00810D59"/>
    <w:rsid w:val="00833446"/>
    <w:rsid w:val="00840BB2"/>
    <w:rsid w:val="00843BF5"/>
    <w:rsid w:val="00863EE2"/>
    <w:rsid w:val="00870C4B"/>
    <w:rsid w:val="00881418"/>
    <w:rsid w:val="00882E85"/>
    <w:rsid w:val="008A05CD"/>
    <w:rsid w:val="008A0EAC"/>
    <w:rsid w:val="008A66DC"/>
    <w:rsid w:val="008B53E0"/>
    <w:rsid w:val="008B5524"/>
    <w:rsid w:val="008C1DDB"/>
    <w:rsid w:val="008D7BE2"/>
    <w:rsid w:val="008E29D8"/>
    <w:rsid w:val="009076E5"/>
    <w:rsid w:val="009147AF"/>
    <w:rsid w:val="00917DC4"/>
    <w:rsid w:val="0093042A"/>
    <w:rsid w:val="00931311"/>
    <w:rsid w:val="00933D7F"/>
    <w:rsid w:val="00944FE5"/>
    <w:rsid w:val="00945C82"/>
    <w:rsid w:val="00946364"/>
    <w:rsid w:val="0095256C"/>
    <w:rsid w:val="00956221"/>
    <w:rsid w:val="00956D48"/>
    <w:rsid w:val="00963324"/>
    <w:rsid w:val="0097015D"/>
    <w:rsid w:val="00971372"/>
    <w:rsid w:val="00980074"/>
    <w:rsid w:val="00980D65"/>
    <w:rsid w:val="0098474A"/>
    <w:rsid w:val="00987770"/>
    <w:rsid w:val="0099216D"/>
    <w:rsid w:val="00992B8C"/>
    <w:rsid w:val="009A0C67"/>
    <w:rsid w:val="009A244A"/>
    <w:rsid w:val="009A3990"/>
    <w:rsid w:val="009B1220"/>
    <w:rsid w:val="009D49F3"/>
    <w:rsid w:val="009E0417"/>
    <w:rsid w:val="009E6515"/>
    <w:rsid w:val="009F2CB9"/>
    <w:rsid w:val="00A00414"/>
    <w:rsid w:val="00A22EF4"/>
    <w:rsid w:val="00A36CB2"/>
    <w:rsid w:val="00A37206"/>
    <w:rsid w:val="00A425B7"/>
    <w:rsid w:val="00A6065A"/>
    <w:rsid w:val="00A61B89"/>
    <w:rsid w:val="00A858AE"/>
    <w:rsid w:val="00A90152"/>
    <w:rsid w:val="00A9797F"/>
    <w:rsid w:val="00AA081B"/>
    <w:rsid w:val="00AB4A8F"/>
    <w:rsid w:val="00AD068E"/>
    <w:rsid w:val="00AD270B"/>
    <w:rsid w:val="00AD3B9F"/>
    <w:rsid w:val="00AD6A27"/>
    <w:rsid w:val="00AD6A8F"/>
    <w:rsid w:val="00AF7B21"/>
    <w:rsid w:val="00B0415F"/>
    <w:rsid w:val="00B11911"/>
    <w:rsid w:val="00B12190"/>
    <w:rsid w:val="00B164E6"/>
    <w:rsid w:val="00B20331"/>
    <w:rsid w:val="00B32B3B"/>
    <w:rsid w:val="00B34D71"/>
    <w:rsid w:val="00B54A74"/>
    <w:rsid w:val="00B54A9E"/>
    <w:rsid w:val="00B5516B"/>
    <w:rsid w:val="00B5591A"/>
    <w:rsid w:val="00B75D9D"/>
    <w:rsid w:val="00B8609F"/>
    <w:rsid w:val="00BA6543"/>
    <w:rsid w:val="00BB091E"/>
    <w:rsid w:val="00BD7256"/>
    <w:rsid w:val="00BE0996"/>
    <w:rsid w:val="00BF33C7"/>
    <w:rsid w:val="00BF717F"/>
    <w:rsid w:val="00C048C9"/>
    <w:rsid w:val="00C1005C"/>
    <w:rsid w:val="00C11245"/>
    <w:rsid w:val="00C1494A"/>
    <w:rsid w:val="00C255CA"/>
    <w:rsid w:val="00C47B72"/>
    <w:rsid w:val="00C60397"/>
    <w:rsid w:val="00C80993"/>
    <w:rsid w:val="00C82124"/>
    <w:rsid w:val="00C949AB"/>
    <w:rsid w:val="00CD4CB0"/>
    <w:rsid w:val="00CE354C"/>
    <w:rsid w:val="00CF4245"/>
    <w:rsid w:val="00D028C3"/>
    <w:rsid w:val="00D14AAD"/>
    <w:rsid w:val="00D200F9"/>
    <w:rsid w:val="00D20131"/>
    <w:rsid w:val="00D22678"/>
    <w:rsid w:val="00D23337"/>
    <w:rsid w:val="00D27973"/>
    <w:rsid w:val="00D41CC0"/>
    <w:rsid w:val="00D42470"/>
    <w:rsid w:val="00D65EB2"/>
    <w:rsid w:val="00D66133"/>
    <w:rsid w:val="00D66A62"/>
    <w:rsid w:val="00D769AA"/>
    <w:rsid w:val="00D80AB6"/>
    <w:rsid w:val="00D836AE"/>
    <w:rsid w:val="00D8644F"/>
    <w:rsid w:val="00D870B9"/>
    <w:rsid w:val="00D87EC6"/>
    <w:rsid w:val="00DA0252"/>
    <w:rsid w:val="00DA4378"/>
    <w:rsid w:val="00DA51DB"/>
    <w:rsid w:val="00DB1945"/>
    <w:rsid w:val="00DB5B4A"/>
    <w:rsid w:val="00DD0A8E"/>
    <w:rsid w:val="00DD6203"/>
    <w:rsid w:val="00DE166A"/>
    <w:rsid w:val="00DE73D4"/>
    <w:rsid w:val="00DF60E9"/>
    <w:rsid w:val="00E03551"/>
    <w:rsid w:val="00E1267E"/>
    <w:rsid w:val="00E131F5"/>
    <w:rsid w:val="00E22786"/>
    <w:rsid w:val="00E317C2"/>
    <w:rsid w:val="00E35246"/>
    <w:rsid w:val="00E46996"/>
    <w:rsid w:val="00E54D7C"/>
    <w:rsid w:val="00E56524"/>
    <w:rsid w:val="00E65EF9"/>
    <w:rsid w:val="00E71D23"/>
    <w:rsid w:val="00E77AB4"/>
    <w:rsid w:val="00E93179"/>
    <w:rsid w:val="00EA0888"/>
    <w:rsid w:val="00EA1096"/>
    <w:rsid w:val="00EA59DE"/>
    <w:rsid w:val="00EC49AB"/>
    <w:rsid w:val="00EE1BDC"/>
    <w:rsid w:val="00EE5B80"/>
    <w:rsid w:val="00EF06B3"/>
    <w:rsid w:val="00EF1051"/>
    <w:rsid w:val="00EF2EC3"/>
    <w:rsid w:val="00EF3131"/>
    <w:rsid w:val="00F02187"/>
    <w:rsid w:val="00F03CD4"/>
    <w:rsid w:val="00F16E60"/>
    <w:rsid w:val="00F23745"/>
    <w:rsid w:val="00F26FCF"/>
    <w:rsid w:val="00F270BB"/>
    <w:rsid w:val="00F3727E"/>
    <w:rsid w:val="00F444C7"/>
    <w:rsid w:val="00F505D2"/>
    <w:rsid w:val="00F5384D"/>
    <w:rsid w:val="00F67953"/>
    <w:rsid w:val="00F72D4E"/>
    <w:rsid w:val="00F7456A"/>
    <w:rsid w:val="00F85E0A"/>
    <w:rsid w:val="00F91A5B"/>
    <w:rsid w:val="00F95E0D"/>
    <w:rsid w:val="00F9722B"/>
    <w:rsid w:val="00FC18CE"/>
    <w:rsid w:val="00FC5887"/>
    <w:rsid w:val="00FC5BD7"/>
    <w:rsid w:val="00FC5FD6"/>
    <w:rsid w:val="00FD0810"/>
    <w:rsid w:val="00FD4F8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2F54697"/>
  <w15:docId w15:val="{BEB8DF01-0FD4-4E8A-9518-5260EB1B4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styleId="Descripcin">
    <w:name w:val="caption"/>
    <w:basedOn w:val="Normal"/>
    <w:next w:val="Normal"/>
    <w:uiPriority w:val="35"/>
    <w:unhideWhenUsed/>
    <w:qFormat/>
    <w:rsid w:val="00EA59DE"/>
    <w:pPr>
      <w:spacing w:after="0" w:line="240" w:lineRule="auto"/>
    </w:pPr>
    <w:rPr>
      <w:b/>
      <w:iCs/>
      <w:color w:val="000000" w:themeColor="text1"/>
      <w:sz w:val="18"/>
      <w:szCs w:val="18"/>
    </w:rPr>
  </w:style>
  <w:style w:type="paragraph" w:styleId="Textonotapie">
    <w:name w:val="footnote text"/>
    <w:basedOn w:val="Normal"/>
    <w:link w:val="TextonotapieCar"/>
    <w:uiPriority w:val="99"/>
    <w:semiHidden/>
    <w:unhideWhenUsed/>
    <w:rsid w:val="0093131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31311"/>
    <w:rPr>
      <w:sz w:val="20"/>
      <w:szCs w:val="20"/>
    </w:rPr>
  </w:style>
  <w:style w:type="character" w:styleId="Refdenotaalpie">
    <w:name w:val="footnote reference"/>
    <w:basedOn w:val="Fuentedeprrafopredeter"/>
    <w:uiPriority w:val="99"/>
    <w:semiHidden/>
    <w:unhideWhenUsed/>
    <w:rsid w:val="00931311"/>
    <w:rPr>
      <w:vertAlign w:val="superscript"/>
    </w:rPr>
  </w:style>
  <w:style w:type="character" w:styleId="Mencinsinresolver">
    <w:name w:val="Unresolved Mention"/>
    <w:basedOn w:val="Fuentedeprrafopredeter"/>
    <w:uiPriority w:val="99"/>
    <w:semiHidden/>
    <w:unhideWhenUsed/>
    <w:rsid w:val="00931311"/>
    <w:rPr>
      <w:color w:val="605E5C"/>
      <w:shd w:val="clear" w:color="auto" w:fill="E1DFDD"/>
    </w:rPr>
  </w:style>
  <w:style w:type="paragraph" w:customStyle="1" w:styleId="Default">
    <w:name w:val="Default"/>
    <w:rsid w:val="001C79E3"/>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65137">
      <w:bodyDiv w:val="1"/>
      <w:marLeft w:val="0"/>
      <w:marRight w:val="0"/>
      <w:marTop w:val="0"/>
      <w:marBottom w:val="0"/>
      <w:divBdr>
        <w:top w:val="none" w:sz="0" w:space="0" w:color="auto"/>
        <w:left w:val="none" w:sz="0" w:space="0" w:color="auto"/>
        <w:bottom w:val="none" w:sz="0" w:space="0" w:color="auto"/>
        <w:right w:val="none" w:sz="0" w:space="0" w:color="auto"/>
      </w:divBdr>
    </w:div>
    <w:div w:id="1119027583">
      <w:bodyDiv w:val="1"/>
      <w:marLeft w:val="0"/>
      <w:marRight w:val="0"/>
      <w:marTop w:val="0"/>
      <w:marBottom w:val="0"/>
      <w:divBdr>
        <w:top w:val="none" w:sz="0" w:space="0" w:color="auto"/>
        <w:left w:val="none" w:sz="0" w:space="0" w:color="auto"/>
        <w:bottom w:val="none" w:sz="0" w:space="0" w:color="auto"/>
        <w:right w:val="none" w:sz="0" w:space="0" w:color="auto"/>
      </w:divBdr>
    </w:div>
    <w:div w:id="1505824339">
      <w:bodyDiv w:val="1"/>
      <w:marLeft w:val="0"/>
      <w:marRight w:val="0"/>
      <w:marTop w:val="0"/>
      <w:marBottom w:val="0"/>
      <w:divBdr>
        <w:top w:val="none" w:sz="0" w:space="0" w:color="auto"/>
        <w:left w:val="none" w:sz="0" w:space="0" w:color="auto"/>
        <w:bottom w:val="none" w:sz="0" w:space="0" w:color="auto"/>
        <w:right w:val="none" w:sz="0" w:space="0" w:color="auto"/>
      </w:divBdr>
    </w:div>
    <w:div w:id="2074237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recrear.cl/web/campo-deportivo/"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recrear.cl/web/campo-deportivo/" TargetMode="Externa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transformadoresarco.com/quiene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s.munoz\Google%20Drive\GD-Fiscs%20m&#237;as\Test\05_Formato%20IFA%20PdeC_v2.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at65KTl7alVBIO/1auY5rw0oSKPbhUx6HWbRJP5Dr5k=</DigestValue>
    </Reference>
    <Reference Type="http://www.w3.org/2000/09/xmldsig#Object" URI="#idOfficeObject">
      <DigestMethod Algorithm="http://www.w3.org/2001/04/xmlenc#sha256"/>
      <DigestValue>Z8kNOQ6ezeGoTb/R0vLiysC1QzSVlZtuhDqq91JEeXw=</DigestValue>
    </Reference>
    <Reference Type="http://uri.etsi.org/01903#SignedProperties" URI="#idSignedProperties">
      <Transforms>
        <Transform Algorithm="http://www.w3.org/TR/2001/REC-xml-c14n-20010315"/>
      </Transforms>
      <DigestMethod Algorithm="http://www.w3.org/2001/04/xmlenc#sha256"/>
      <DigestValue>jfD15tjsYq8yjq4jmP0vcrmRYUVxm9fc4NvyMpuXlBI=</DigestValue>
    </Reference>
    <Reference Type="http://www.w3.org/2000/09/xmldsig#Object" URI="#idValidSigLnImg">
      <DigestMethod Algorithm="http://www.w3.org/2001/04/xmlenc#sha256"/>
      <DigestValue>8QBudn9NYTIs8V/UljTiuAddlSo5Udb+i6ZE68N0NpQ=</DigestValue>
    </Reference>
    <Reference Type="http://www.w3.org/2000/09/xmldsig#Object" URI="#idInvalidSigLnImg">
      <DigestMethod Algorithm="http://www.w3.org/2001/04/xmlenc#sha256"/>
      <DigestValue>D7ycesppqsXBKUgcsf8ZCI1mOd5lFVpfVNyHyPlRu68=</DigestValue>
    </Reference>
  </SignedInfo>
  <SignatureValue>IDfafo6L5Nh9QeTCtYxUogkcc12yC/2R8MUVO3FBB4iyrMCz/LAUBj2hsWLLrgqmVDJkdnDIHF7P
B20IBEwk9FbCO9/B3Bao+HU6q21R+Gmv0O/h73YlyqNfAqiTn7qJoOdvpqXoV3Ml1pi3bNn2rt7j
tBoSXyTi9Z8XFNY41wjgBLK7W4xyEi05IWgD9SxuUx+QsasCEqrO6BxhDJ/VzV2m4/iPHRNROSGX
/qRinjIQuKXWoUILgeMHN3dDRZuVZxCJp4UNww10OrxNOLajf6GdwjN3nRDQ3N1f6RfIzP4hyB8h
xxz5/47Evl9WJGqvmofWXDQBF0N11BFtSMaBEw==</SignatureValue>
  <KeyInfo>
    <X509Data>
      <X509Certificate>MIIH8TCCBtmgAwIBAgIITAPzCuQ/zl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5OTgxLTEwIwYDVR0SBBwwGqAYBggrBgEEAcEBAqAMFgo5OTU1MTc0MC1LMA0GCSqGSIb3DQEBCwUAA4IBAQBpo5dS/svIxlVGdj8eRlMNfhtKwy2TM8DBY2V75JCrJq42zZ84RmGCA2o9pQJM24jvdFNSlNr+UaORtk5jjGR4+4k/1jvdA0/pZFGlq5YsHR7d4Xtt+leOyUQkIM2dFKyHz5qte3qTJjAwoghMXmgHHSjSRAMx2IBefVk+KOD3U2FsUoMF1MPRw4fuTqMvpX50m1RrVkK5H7Y378tZKG72lhajuquh2e1wmkh4CncDePxBx5UmVvKertP7Cp9XUaI3bD7+HIxxR+LwWnddv90PZVaYu4L+Yyi7LtyS5lJssqJnn//MIDWhhLHbyghwLHcVMubBC7tQrYopIndkiVe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Transform>
          <Transform Algorithm="http://www.w3.org/TR/2001/REC-xml-c14n-20010315"/>
        </Transforms>
        <DigestMethod Algorithm="http://www.w3.org/2001/04/xmlenc#sha256"/>
        <DigestValue>Zww1q5jFna1MGDtaaEp8jGTmsLIbMnXd7xCGszmG0Wk=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UcADOg8ZoVb6cqzW3vuju4T6iC25AewLzqQLNenX7nU=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d2fpkEMawW/y0F6HYBMpvOtQwDJSOcLj5K5FZkUB39Y=</DigestValue>
      </Reference>
      <Reference URI="/word/document.xml?ContentType=application/vnd.openxmlformats-officedocument.wordprocessingml.document.main+xml">
        <DigestMethod Algorithm="http://www.w3.org/2001/04/xmlenc#sha256"/>
        <DigestValue>ZbUeilLpE+sQ8U1mHOBlHxz+OqmcSlQqVtj0oAPtevk=</DigestValue>
      </Reference>
      <Reference URI="/word/endnotes.xml?ContentType=application/vnd.openxmlformats-officedocument.wordprocessingml.endnotes+xml">
        <DigestMethod Algorithm="http://www.w3.org/2001/04/xmlenc#sha256"/>
        <DigestValue>70+z1/7u+Eb9/D29Z1gDvd72vpiYFgWL1V35QD0SMQI=</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U8FzdBFkDfINVNocwPaM3PaEErGrvIp22yNe/GlPYx0=</DigestValue>
      </Reference>
      <Reference URI="/word/footer2.xml?ContentType=application/vnd.openxmlformats-officedocument.wordprocessingml.footer+xml">
        <DigestMethod Algorithm="http://www.w3.org/2001/04/xmlenc#sha256"/>
        <DigestValue>bsZ/iA1QPrC1PrPue+D8kji+RtJD32o2a2YEq/aERSE=</DigestValue>
      </Reference>
      <Reference URI="/word/footer3.xml?ContentType=application/vnd.openxmlformats-officedocument.wordprocessingml.footer+xml">
        <DigestMethod Algorithm="http://www.w3.org/2001/04/xmlenc#sha256"/>
        <DigestValue>ITvc+CX5xfJQ1uu8MU/LVXeJ9XHyOI54DcSdf+g+GhQ=</DigestValue>
      </Reference>
      <Reference URI="/word/footnotes.xml?ContentType=application/vnd.openxmlformats-officedocument.wordprocessingml.footnotes+xml">
        <DigestMethod Algorithm="http://www.w3.org/2001/04/xmlenc#sha256"/>
        <DigestValue>O8P9VQ2tax+hfRITPHvWAlnkYBJEi9PPMme2UCAXqBw=</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DAF2VPWm0CATApuy73OaWVL2eZ9O3jSEh7sVXzM9vak=</DigestValue>
      </Reference>
      <Reference URI="/word/media/image3.emf?ContentType=image/x-emf">
        <DigestMethod Algorithm="http://www.w3.org/2001/04/xmlenc#sha256"/>
        <DigestValue>78hwVDuZJ+KKMj1+Dyhzwd1zaWPUe2do8VmoWHU5BVo=</DigestValue>
      </Reference>
      <Reference URI="/word/media/image4.png?ContentType=image/png">
        <DigestMethod Algorithm="http://www.w3.org/2001/04/xmlenc#sha256"/>
        <DigestValue>/zxtLEltbtpfjwWDN+EBqHs41GCzL89O+KDVS8uPg6w=</DigestValue>
      </Reference>
      <Reference URI="/word/numbering.xml?ContentType=application/vnd.openxmlformats-officedocument.wordprocessingml.numbering+xml">
        <DigestMethod Algorithm="http://www.w3.org/2001/04/xmlenc#sha256"/>
        <DigestValue>4FI6QWmI0KH/e+khdn2mAEHk3wm5Q+d98FI7+eHQ+9s=</DigestValue>
      </Reference>
      <Reference URI="/word/settings.xml?ContentType=application/vnd.openxmlformats-officedocument.wordprocessingml.settings+xml">
        <DigestMethod Algorithm="http://www.w3.org/2001/04/xmlenc#sha256"/>
        <DigestValue>bf47YeaPKHOGtVILUxc94qHwS2UkQPGegabXtdzNKFI=</DigestValue>
      </Reference>
      <Reference URI="/word/styles.xml?ContentType=application/vnd.openxmlformats-officedocument.wordprocessingml.styles+xml">
        <DigestMethod Algorithm="http://www.w3.org/2001/04/xmlenc#sha256"/>
        <DigestValue>FU/KLUC1NTUcVi3S4xyAGztaDuuWb7+trsd7IyQpRRg=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qRHga/asqJwnr5tLGnIl8+wOlB7+26Jz1eCXvLMOs+Y=</DigestValue>
      </Reference>
    </Manifest>
    <SignatureProperties>
      <SignatureProperty Id="idSignatureTime" Target="#idPackageSignature">
        <mdssi:SignatureTime xmlns:mdssi="http://schemas.openxmlformats.org/package/2006/digital-signature">
          <mdssi:Format>YYYY-MM-DDThh:mm:ssTZD</mdssi:Format>
          <mdssi:Value>2018-08-10T16:36:46Z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n//f/5//n/ef/9//3//f/9//3v/f/9//3//e953/3//f/9//3//f/9//3//f/9//3//f/9//3//f/9//3//f/9//3//f/9//3//f/9//3//f/9//3//f/9//3//f/9//3//f/9//3//f/9//3//f/9//3//f/9//3//f/9//3//f/9//3//f/9//3//f/9//3//f/9//3//f/9//3//f/9//3//f/9//3//f/9//3//f/9//3//f/9//3//f/9//3//f/9//3//f/9//3//f/9//3//f/9//3//f/9//3//f/9//3//f/9//3//f/9//3//f/9//3//f/9//3//f/9//3//f/9//3//f/9//3//f/9//3//f/9//3//f/9//3//f/9//3//f/9//3//f/9//3//f/9//3//f/9//3//f/9//3//f/9//3//f/9//3//f/9//3//f/9//3//f/9//3//f/9//3//f/9//3//f/9//3//f/9//3//f/9//3//f/9//3//f/9//3//f/9//3//f/9//3//f/9//3//f/9//3//f/9//3//f/9//3//f/9//3//f/9//3//f/9//3//f/9//3//f/9//3//f/9//3//f/9//3//f/9//3//f/9//3//f/9//3//f/9//3//f/9//3//f/9//3//f/9//3//f/9//3//f997/3v/f/9733f/f/9//3//f/9//3//f/9//3//f/9//3//f/9//3//f/9//3//f/9//3//f/9//3//f/9//3//f/9//3//f/9//3//f/9//3//f/9//3//f/9//3//f/9//3//f/9//3//f/9//3//f/9//3//f/9//3//f/9//3//f/9//3//f/9//3//f/9//3//f/9//3//f/9//3//f/9//3//f/9//3//f/9//3//f/9//3//f/9//3//f/9//3//f/9//3//f/9//3//f/9//3//f/9//3//f/9//3//f/9//3//f/9//3//f/9//3//f/9//3//f/9//3//f/9//3//f/9//3//f/9//3//f/9//3//f/9//3//f/9//3//f/9//3//f/9//3//f/9//3//f/9//3//f/9//3//f/9//3//f/9//3//f/9//3//f/9//3//f/9//3//f/9//3//f/9//3//f/9//3//f/9//3//f/9//3//f/9//3//f/9//3//f/9//3//f/9//3//f/9//3//f/9//3//f/9//3//f/9//3//f/9//3//f/9//3//f/9//3//f/9//3//f/9//3//f/9//3//f/9//3//f/9//3//f/9//3//f/9//3//f/9//3//f/9//3/ee/9//3t8b953/3//f95z/3f/d/93/3v/d95z3nP/e/97/3//f/9//3//f/9//3//f/9//3//f/9//3//f/9//3//f/9//3//f/9//3//f/9//3//f/9//3//f/9//3//f/9//3//f/9//3//f/9//3//f/9//3//f/9//3//f/9//3//f/9//3//f/9//3//f/9//3//f/9//3//f/9//3//f/9//3//f/9//3//f/9//3//f/9//3//f/9//3//f/9//3//f/9//3//f/9//3//f/9//3//f/9//3//f/9//3//f/9//3//f/9//3//f/9//3//f/9//3//f/9//3//f/9//3//f/9//3//f/9//3//f/9//3//f/9//3//f/9//3//f/9//3//f/9//3//f/9//3//f/9//3//f/9//3//f/9//3//f/9//3//f/9//3//f/9//3//f/9//3//f/9//3//f/9//3//f/9//3//f/9//3//f/9//3//f/9//3//f/9//3//f/9//3//f/9//3//f/9//3//f/9//3//f/9//3//f/9//3//f/9//3//f/9//3//f/9//3//f/9//3//f/9//3//f/9//3//f/9//3//f/9//3//f/9//3//f/9//3//f/9//3//f/9//3//f/9//3//f997/3vfe993/3//e993/3d7Yzpf+FbWUltj/3f/f/93/3v/e/9//3//f/9//3//f/9//3//f/9//3//f/9//3//f/9//3//f/9//3//f/9//3//f/9//3//f/9//3//f/9//3//f/9//3//f/9//3//f/9//3//f/9//3//f/9//3//f/9//3//f/9//3//f/9//3//f/9//3//f/9//3//f/9//3//f/9//3//f/9//3//f/9//3//f/9//3//f/9//3//f/9//3//f/9//3//f/9//3//f/9//3//f/9//3//f/9//3//f/9//3//f/9//3//f/9//3//f/9//3//f/9//3//f/9//3//f/9//3//f/9//3//f/9//3//f/9//3//f/9//3//f/9//3//f/9//3//f/9//3//f/9//3//f/9//3//f/9//3//f/9//3//f/9//3//f/9//3//f/9//3//f/9//3//f/9//3//f/9//3//f/9//3//f/9//3//f/9//3//f/9//3//f/9//3//f/9//3//f/9//3//f/9//3//f/9//3//f/9//3//f/9//3//f/9//3//f/9//3//f/9//3//f/9//3//f/9//3//f/9//3//f/9//3//f/9//3//f/9//3//f/9//3//f/9//3//f/9//3//e79z/3udazJC6BSmDIQEpgzHEOcQhQjnFDI+3nPec/93/3v/f/97/3//f/9//3//f/9//3//f/9//3//f/9//3//f/9//3//f/9//3//f/9//3//f/9//3//f/9//3//f/9//3//f/9//3//f/9//3//f/9//3//f/9//3//f/9//3//f/9//3//f/9//3//f/9//3//f/9//3//f/9//3//f/9//3//f/9//3//f/9//3//f/9//3//f/9//3//f/9//3//f/9//3//f/9//3//f/9//3//f/9//3//f/9//3//f/9//3//f/9//3//f/9//3//f/9//3//f/9//3//f/9//3//f/9//3//f/9//3//f/9//3//f/9//3//f/9//3//f/9//3//f/9//3//f/9//3//f/9//3//f/9//3//f/9//3//f/9//3//f/9//3//f/9//3//f/9//3//f/9//3//f/9//3//f/9//3//f/9//3//f/9//3//f/9//3//f/9//3//f/9//3//f/9//3//f/9//3//f/9//3//f/9//3//f/9//3//f/9//3//f/9//3//f/9//3//f/9//3//f/9//3//f/9//3//f/9//3//f/9//3//f/9//3//f/9//3//f/9//3//f/9//3//f/9//3/fe/9/fWvPMaYMKh21Tntn/3u9b75v/3v/e/hWzjHoGN9z33f/f/9//3//e/9//3//f/9//3//f/9//3//f/9//3//f/9//3//f/9//3//f/9//3//f/9//3//f/9//3//f/9//3//f/9//3//f/9//3//f/9//3//f/9//3//f/9//3//f/9//3//f/9//3//f/9//3//f/9//3//f/9//3//f/9//3//f/9//3//f/9//3//f/9//3//f/9//3//f/9//3//f/9//3//f/9//3//f/9//3//f/9//3//f/9//3//f/9//3//f/9//3//f/9//3//f/9//3//f/9//3//f/9//3//f/9//3//f/9//3//f/9//3//f/9//3//f/9//3//f/9//3//f/9//3//f/9//3//f/9//3//f/9//3//f/9//3//f/9//3//f/9//3//f/9//3//f/9//3//f/9//3//f/9//3//f/9//3//f/9//3//f/9//3//f/9//3//f/9//3//f/9//3//f/9//3//f/9//3//f/9//3//f/9//3//f/9//3//f/9//3//f/9//3//f/9//3//f/9//3//f/9//3//f/9//3//f/9//3//f/9//3//f/9//3//f/9//3//f/9//3//f/9//3/fe997v3ffe59zsDGnEI4plUpbY95z/3vfd/9//3vfd/97/3/YVishvnPfd/97/3//e/9//3//f/9//3//f/9//3//f/9//3//f/9//3//f/9//3//f/9//3//f/9//3//f/9//3//f/9//3//f/9//3//f/9//3//f/9//3//f/9//3//f/9//3//f/9//3//f/9//3//f/9//3//f/9//3//f/9//3//f/9//3//f/9//3//f/9//3//f/9//3//f/9//3//f/9//3//f/9//3//f/9//3//f/9//3//f/9//3//f/9//3//f/9//3//f/9//3//f/9//3//f/9//3//f/9//3//f/9//3//f/9//3//f/9//3//f/9//3//f/9//3//f/9//3//f/9//3//f/9//3//f/9//3//f/9//3//f/9//3//f/9//3//f/9//3//f/9//3//f/9//3//f/9//3//f/9//3//f/9//3//f/9//3//f/9//3//f/9//3//f/9//3//f/9//3//f/9//3//f/9//3//f/9//3//f/9//3//f/9//3//f/9//3//f/9//3//f/9//3//f/9//3//f/9//3//f/9//3//f/9//3//f/9//3//f/9//3//f/9//3//f/9//3//f/9//3//f/9//3v/f/97/3/fe1VKqBQsIXVKvm//f95z/3f/e/9//3//f/9//3/fd/9/jjHXVv9//3//f/9//3//f/9//3//f/9//3//f/9//3//f/9//3//f/9//3//f/9//3//f/9//3//f/9//3//f/9//3//f/9//3//f/9//3//f/9//3//f/9//3//f/9//3//f/9//3//f/9//3//f/9//3//f/9//3//f/9//3//f/9//3//f/9//3//f/9//3//f/9//3/ee/9//3//f/9//3//f/9//3//f/9//3//f/9//3//f/9//3//f/9//3//f/9//3//f/9//3//f/9//3//f/9//3//f/9//3//f/9//3//f/9//3//f/9//3//f/9//3//f/9//3//f/9//3//f/9//3//f/9//3//f/9//3//f/9//3//f/9//3//f/9//3//f/9//3//f/9//3//f/9//3//f/9//3//f/9//3//f/9//3//f/9//3//f/9//3//f/9//3//f/9//3//f/9//3//f/9//3//f/9//3//f/9//3//f/9//3//f/9//3//f/9//3//f/9//3//f/9//3//f/9//3//f/9//3//f/9//3//f/9//3//f/9//3//f/9//3//f/9//3//f/9//3//f/9//3//f953/3//e/9//38aY24t6hz6Xl1rv3f/f/973nO9b/53/3v/f/9//3/fe/9/fXPxPZZS/3//f/9//3/ff/9//3//f/9//3//f/9//3//f/9//3//f/9//3//f/9//3//f/9//3//f/9//3//f/9//3//f/9//3//f/9//3//f/9//3//f/9//3//f/9//3//f/9//3//f/9//3//f/9//3//f/9//3//f/9//3//f/9//3//f/9//3//f/9//3//f/9//3++d/9//3//f/9//n//f/9//3//f/9//3//f/9//3//f/9//3//f/9//3//f/9//3//f/9//3//f/9//3//f/9//3//f/9//3//f/9//3//f/9//3//f/9//3//f/9//3//f/9//3//f/9//3//f/9//3//f/9//3//f/9//3//f/9//3//f/9//3//f/9//3//f/9//3//f/9//3//f/9//3//f/9//3//f/9//3//f/9//3//f/9//3//f/9//3//f/9//3//f/9//3//f/9//3//f/9//3//f/9//3//f/9//3//f/9//3//f/9//3//f/9//3//f/9//3//f/9//3//f/9//3//f/9//3//f/9//3//f/9//3//f/9//3//f/9//3//f/9//3//f/9//3//f/9//3//f/97/3+db/97fGuvNckYEkKfc997/3//f/9//3v/f/9//3//f/9//3//f797/3+/e481t1rff/9//3//f95//3//f/9//3//f/9//3//f/9//3//f/9//3//f/9//3//f/9//3//f/9//3//f/9//3//f/9//3//f/9//3//f/9//3//f/9//3//f/9//3//f/9//3//f/9//3//f/9//3//f/9//3//f/9//3//f/9//3//f/9//3//f/9//3//f/9//3//f753/3//f/9//3//f/9//3//f/9//3//f/9//3//f/9//3//f/9//3//f/9//3//f/9//3//f/9//3//f/9//3//f/9//3//f/9//3//f/9//3//f/9//3//f/9//3//f/9//3//f/9//3//f/9//3//f/9//3//f/9//3//f/9//3//f/9//3//f/9//3//f/9//3//f/9//3//f/9//3//f/9//3//f/9//3//f/9//3//f/9//3//f/9//3//f/9//3//f/9//3//f/9//3//f/9//3//f/9//3//f/9//3//f/9//3//f/9//3//f/9//3//f/9//3//f/9//3//f/9//3//f/9//3//f/9//3//f/9//3//f/9//3//f/9//3//f/9//3//f/9//3//f/9//3v/f/97/3vfc/97O2MrIekY2Fq/d/9/v3f/f/9/33vee/9//3//f/9/3n//f/9/v3//f797CiX5Zv9//3//f/9//3//f/9//3//f/9//3//f/9//3//f/9//3//f/9//3//f/9//3//f/9//3//f/9//3//f/9//3//f/9//3//f/9//3//f/9//3//f/9//3//f/9//3//f/9//3//f/9//3//f/9//3//f/9//3//f/9//3//f/9//3//f/9//3//f/9//3/ff/9//3+/e/9//3//f/9//3//f/9//3//f/9//3//f/9//3//f/9//3//f/9//3//f/9//3//f/9//3//f/9//3//f/9//3//f/9//3//f/9//3//f/9//3//f/9//3//f/9//3//f/9//3//f/9//3//f/9//3//f/9//3//f/9//3//f/9//3//f/9//3//f/9//3//f/9//3//f/9//3//f/9//3//f/9//3//f/9//3//f/9//3//f/9//3//f/9//3//f/9//3//f/9//3//f/9//3//f/9//3//f/9//3//f/9//3//f/9//3//f/9//3//f/9//3//f/9//3//f/9//3//f/9//3//f/9//3//f/9//3//f/9//3//f/9//3//f/9//3//f/9//3//f/9//3v/e/97/3//e/9/ry0sIXZKv3P/f99733v/f/9//3//f/9//3//f/5//3/ef/9//3//f/9/llYrKb97/3//f/9//3//f/9//n//f/9//3//f/9//3//f/9//3//f/9//3//f/9//3//f/9//3//f/9//3//f/9//3//f/9//3//f/9//3//f/9//3//f/9//3//f/9//3//f/9//3//f/9//3//f/9/3nv/f/9//3//f/9//3//f/9//3//f/9//3//f/9//3//f99//3+/d997/3/ee/9//3//f/9//3//f/9//3//f/9//3//f/9//3//f/9//3//f/9//3//f/9//3//f/9//3//f/9//3//f/9//3//f/9//3//f/9//3//f/9//3//f/9//3//f/9//3//f/9//3//f/9//3//f/9//3//f/9//3//f/9//3//f/9//3//f/9//3//f/9//3//f/9//3//f/9//3//f/9//3//f/9//3//f/9//3//f/9//3//f/9//3//f/9//3//f/9//3//f/9//3//f/9//3//f/9//3//f/9//3//f/9//3//f/9//3//f/9//3//f/9//3//f/9//3//f/9//3//f/9//3//f/9//3//f/9//3//f/9//3//f/9//3//f/9//3/fe/9//3//f/9//3/ed75vND7rGFVG/3+/c997/3//f/5//n/+f/9//3//f/9//3//f/9//3/ff99//38JIXRO/3//f/9//3//f/9//n/+f/9//3//f/9//3//f/9//3//f/9//3//f/9//3//f/9//3//f/9//3//f/9//3//f/9//3//f/9//3//f/9//3//f/9//3//f/9//3//f/9//3//f/9//3+9d957/3//f/9//3/fe/9//3//f/9//3//f/9//3//f/9//3/+f/9//39/c+sg2V7fe997/3//f/9//3//f/9//3//f/9//3//f/9//3//f/9//3//f/9//3//f/9//3//f/9//3//f/9//3//f/9//3//f/9//3//f/9//3//f/9//3//f/9//3//f/9//3//f/9//3//f/9//3//f/9//3//f/9//3//f/9//3//f/9//3//f/9//3//f/9//3//f/9//3//f/9//3//f/9//3//f/9//3//f/9//3//f/9//3//f/9//3//f/9//3//f/9//3//f/9//3//f/9//3//f/9//3//f/9//3//f/9//3//f/9//3//f/9//3//f/9//3//f/9//3//f/9//3//f/9//3//f/9//3//f/9//3//f/9//3//f/9//3//f/9//3//f/9//3//f/9//3/edzljdEZuJR1f/3vfd/9//3v/f/5//3//f/9//n//f/5//3//f/9//3//f997/3+2VkspfW//f99//3//f/9//3//f/5//3//f/9//3//f/9//3//f/9//3//f/9//3//f/9/3nvee957/3//f/9//3//f/9//3//f/9//3//f/9//3//f/9//3//f/9//3//f/9//3//f/9//3//f/9//3+cczpnnXN8b753/3//f/9//3//f/9//3//f/9//3//f/9//3//f1dORggtKZ93/3//f/9//3//f/9//3//f/9//3//f/9//3//f/9//3//f/9//3//f/9//3//f/9//3//f/9//3//f/9//3//f/9//3//f/9//3//f/9//3//f/9//3//f/9//3//f/9//3//f/9//3//f/9//3//f/9//3//f/9//3//f/9//3//f/9//3//f/9//3//f/9//3//f/9//3//f/9//3//f/9//3//f/9//3//f/9//3//f/9//3//f/9//3//f/9//3//f/9//3//f/9//3//f/9//3//f/9//3//f/9//3//f/9//3//f/9//3//f/9//3//f/9//3//f/9//3//f/9//3//f/9//3//f/9//3//f/9//3//f/9//3//f/9//3//f/9//3//f/97/3v/d3xnMj4KHZ5r/3ufb993/3//f/9//3/df/9//n/+f/5//3//f/9//3//f/5//3/fewkhdE7ff99733v/f/9//n//f/5//3//f/9//3//f/9//3//f/9//3//f/9//3//e/9733ffe75z33ffd/9//3//f/9//3//f/9//3//f/9//3//f/9//3//f/9//3//f/9//3//f957/3//f/9//3/4XkslZAimEAohEUJ8a/9//3//e/9//3//f/9//3//f/9//nv/f39v1D3zPckYnnP/f957/3//f/9//3//f/9//3//f/9//3//f/9//3//f/9//3//f/9//3//f/9//3//f/9//3//f/9//3//f/9//3//f/9//3//f/9//3//f/9//3//f/9//3//f/9//3//f/9//3//f/9//3//f/9//3//f/9//3/de/9//3//e953/3//e/97/3v/f/97/3ved/97/3f/d/93/3v/e/97/3f/e/9//3v/e/9//3v/f/9//3//f/9//3//f/9//3//f/9//3//f/9//3//e/9//3//f/97/3//f/9//3//f/9//3//f/9//3//f/9//3//f/9//3//f/9//3//f/9//3//f/5//3//f/9//3//e71z3nf/f997/3//f913/3/+f/53/3f/e/93/3P/d79rcCUUNtlS/3+8c/9//3v/f/9//3/ff/9//3//f/5//3/+f/5/3Hvcd/5//n/+e5VSCCGdc/9//3//f/9//3//f/5//n/+f/9//3//f/9//3//f/9//n/+f/9//3++c/9/v2/zNS0diAgLGdpW/3v/e99v/3v/d/97/3v/e/93/3v/e/93nmv/e/9z/3f/e71v3nP/f953/3//f/9//3t9aysd0DFcY55rM0JMJW0lGVvfd/9/vW/fd/97/3//d/9//3v/e99zX2fUNblSG2O+c/97/3/+f/9//3//f/9//3//f/9//3//f/9//3//f/9//3//f/9//3//f/9//3//f/9//3//f/9//3//f/9//3//f/9//3//f/9//3//f/9//3//f/9//3//f/9//3//f/9//3//f/9//3//f/9//3//f/9//3/ee/9//3//f993/3//f/97/3f/f99333f/e/97e2cZW9dS106WSpVGU0JTQnRGtlJ8a953/3//f/9//3//e/9//3//f/9//3//f/9//3//f/9//3//f/9//3/ee/97/3/ed/9//3//e/97/3//f/9//3//f/9//3//f/9//3//f/9//3//f/5/3Xv+e/9//3/ee/973nf/e/97/3//f/9/n3Pfe793/3/+d9xv/3f/d99rdj5PGbIlsyUuGR5X/3f/e/5//3//f/9//3//f99/33//f/5//n/9f/1//n//f9xz3HPdc1lnKSF0Tt97/3++d/9//3//f/9//3/+f/9//3//f/9//3/+f/5//n//f/9/vXf/e/9/33NWPqoI9DF4RrEpyhDyMd9z/3vfb/97/3veb/93/3O2Ss8tjimvLYwlGFdbX95v/3v/d71z/3//e993/3//f7dObiU8X/97v2//f31nbSkKGVRC33P/e/97/3e+b/9733P/d/97/3f8VrMx21a/c/9/3nv/f917/n//f/9//3//f/9//3//f/9//3//f/9//3//f/9//3//f/9//3//f/9//3//f/9//3//f/9//3//f/9//3//f/9//3//f/9//3//f/9//3//f/9//3//f/9//3//f/9//3//f/9//3//f/9//3//f/9//3//f/9//3/fd953/3v/f993/398azI+bCWMKUsh8DVTPvhWW2NbY7ZOMkLONXNK1lZ6a713/n/+f/9//3//f/9//3//f/9//3//f/9//3//f/9//3//f/9//3//f/9//3//f/97/3//f/9333f/f/9333ffd/9//3//f993/3//f/9//3//f/97/3//f/9//3//f993nW97Z1pj+FZcZ35vnW//f/9/3W//e51nEjItFVg+sykOFTc2/3ffb/97/nvee99733vff/9//3//f/9//3//f/9//3/+f953/3/dc/97ET5KJb5z33vfe/9//3//f/9//3//f/9//3//f/9//3//f/9//n//f/9//3/ee/9//3t+Z7EpmUb/c99z/3t3RuoU8TV8Y/9z/3f/e/97fGfPMSkZry1UQvAxEDbnEMcQlUr/e/97/3v/f/9/33f/f/97Mz6PKf93/3f/f99z/3//f/hW6RhMJZVOvWu+b/9z/3tcY75r/3+/bz5f1DE2Qt93/3++d/9//n//f/9//3//f/9//3//f/9//3//f/9//3//f/9//3//f/9//3//f/9//3//f/9//3//f/9//3//f/9//3//f/9//3//f/9//3//f/9//3//f/9//3//f/9//3//f/9//3//f/9//3//f/9//3//f/9//3//e/97/3u+c/9//3/fd75zW2euMccUEDqca/93/3v/d/97/3v/f/9//3//f/9//3//f/9//3//f/9//n//f/9//3//f/9//3//f/9//3//f/9/3n//f/9//3//f/97/3vfd99z/3edazpfOl+da51r33f/e/97vnO+b75v/3f/e/9733P/d/97/3vfc75v33P/dzpfEDamDCIAZATIFAIARQhlCBE6nGv/e95rdD5mAB1TWDrUKR5XSAA+V79r3nP/f/9//3//f/9/33/fe99//3//f/9/3nv/e/9//3++b/93GVsJGRlb/3//e/9//3//f/9//3v/e/9//3//f/9//3//f/9//3//f/5//3/de/9//3//extfDBn/d99v/3e/b/97v29MIY4pfGf/d99zGFfHEMcQW2P/e75v/3v/e/93UkIJHc4xnG//f1pn/3f/f/93/3t1RjQ+/3Pfc/9733ffd99z/3s6Y/A5xxDHEI0pri2uLcgQSx0aW/97f2s3Qg0dv3O/d/9//nv/f/9//3//f/9//3//f/9//3//f/9//3//f/9//3//f/9//3//f/9//3//f/9//3//f/9//3//f/9//3//f/9//3//f/9//3//f/9//3//f/9//3//f/9//3//f/9//3//f/9//3//f/9//3//f/9//3/fe/9//3//f75zvnP/e75zU0bpGGwpGF//d/93/3//e/9//3v/f/9//3//e/9//3//f/5//3/+f/9//n//f/9//3//f/9//3//f/9//3//f/9//n//f/9//3+9d957/3//e3xj2FKuKYYIpgjpFEQA6RTIEKcMhQSGCMcMSx2NJddOO1/fc/93/3O+b/9z/3t8Z/A1xxArHfdS/3f/d3xnfmtcZ5ZOjSkqHccMyAwsGd9vVzqSJR5X/3e/a+sMXV/fc993/3v/f/9//3//f/9//3//f/9//3//f/9//3/fc99v/3duIY8p/3v/d/97/3v/f/97/3v/e/9//3v/f/97/3//f/9//3//f/9//3//f/9//3//f/97dUrKFP97n2v/e/97/3vfc/lW6RinEFNCdUrHEEslW2P/f/9//3ucb/97/3f/e7ZSxhQqIZxv/3/fd/9//3f/e1RCdUb/e/93/3//f/9//3//f71z33ffc/dWETZLIfAx2E5UPhtb/3vfc7lOLSGfb/9//3//f/5//3//f/9//3//f/9//3//f/9//3//f/9//3//f/9//3//f/9//3//f/9//3//f/9//3//f/9//3//f/9//3//f/9//3//f/9//3//f/9//3//f/9//3//f/9//3//f/9//3//f/9//3//f/9//3//f/9/33v/f/9/fW//eztjKiFsKTpj/3ved95z/3f+d/9//3v/f/97/3ved/97/3//f/9//3//f/9//n//f/5//n/+f/9//3//f/9//3//f/9//3//f/9//3//f/9//3++d99zTCFEAI0llkpcY99z/3c7XxlX2FIZVztb+VISOm0hZQSmCAkV0C1TPjI6Kx2FBAIAKh2WSt9z/3ffc99z/3//e/9733Oeb1xjGlv6Ut9v/FKrDF9f/3e/a79rsSlNIf97v3P/f/9//3v/e/9//3++d/97/3ffd993/3v/e/97/3OfZ2cAfl+/a/93/3f/e/97/3v/e/9//3v/e/93/3v/e/9//3v/e997/3//f/9//3++d/9/XGtNJVVG33P/f79z/3v/f/9/33fYVkwlRQRlCBI+O2Pfd/9//3vdc/9//3//f953/3++c2wpKSE6Y/9//3v/e/97jSVUPv9333Pfd9573nedc/97/3v/e75z/3f/e/97/3u/azU+ND7/e79zHFuxMdhW/3/fe/9//3//f/9//3//f/9//3//f/9//3//f/9//3//f/9//3//f/9//3//f/9//3//f/9//3//f/9//3//f/9//3//f/9//3//f/9//3//f/9//3//f/9//3//f/9//3//f/9//3//f/9//3//f/9//3//f/9/33v/f75z/3v/f2wpphB9a/9//3//f/97/3f/e/9/vXP/d953/3v/e/9//3v/e/57/3v+e/9//nv/f/5//3//f/9//3//f/9//3//f/9//3//f/9//3++d/9//39baxE+ZAR0Qv93/3v/d/97/3/fc/97/3v/d99z/3P/d/9//3v/c79rO1t1QvAx8TXXTnxn/3v/d/93/3v/f/97/3//e/9333f/f/9//3e/c/97v3MuHdtS/3f/d99zn2s8X+oUDB0LHb9z/3v/f/9//3+9b75zU0ZMJa8t+lbfc/93v2/faxYyLxX/d59n/3Pfb51n/3v/d/97/3f/d99v/3f/e99z33P/e/97/3vfd99733u9c75z/38zQq8xv3Ofb99z/3//f99333f/f/9//3//f993/3//f/9//3/+e/57/3/ee/9/33u9c/9/33uVTqUMW2d8a/9333OuLfhS/3ffc/9//3//f/9//3/ed/97/3vfc/97/3+/a/I1biGQJb9v/3teZxM+sDH/e793/3//f/9//3//f/9//3//f/9//3//f/9//3//f/9//3//f/9//3//f/9//3//f/9//3//f/9//3//f/9//3//f/9//3//f/9//3//f/9//3//f/9//3//f/9//3//f/9//3//f/9//3//f/9//3//f/9//3//f997/3/YWsgY0Dnfd/97/3v/e/93/3//e/97/nf/f/97/3v/d/93/3f/d95z/3f/d/97/3v/e953/nv/e/9//3//f/97/3//f/9//3v/f/9/vnO+c/9//3u2UkslxxT4Wv97/3vfd/97/3vfc/9//3f/e/97/3//e/9//3f/d/97/3ffc/93/3v/e/93/3ffc/9//3v/f/97/3//f/97/3//f/97/3+ec997/3uQLdM133u/d993/3/fc55vEz7rGMsU/3f/e/97/3f/d3xr6BQqHW4lsC0MGcoQsS09W99rURncSt9rn2M7V1M6zy0qHSkZ6BToFOgQKhmOJRI2t05bX79v/3v/e/9733f/e/97/3uda+gYVEb/f99z/3v/e/9//3//f/97/3v/f/9//3+/d997/3/dd/9//n/+f/9//3//f/9//3/fe5xvtlLHFBA6UkKVSvA132/fb/9//3/+f/9//n//f/9//3//f/9//3v/d/93TiFvIU4d/3v/e79v0TVuKb9z/3/fd/97/3//f/5//3//f/9//3//f/9//3//f/9//3//f/9//3//f/9//3//f/9//3//f/9//3//f/9//3//f/9//3//f/9//3//f/9//3//f/9//3//f/9//3//f/9//3//f/9//3//e/9//3//f/97/3//f/9/v3c7Z6YQXGueb99333f/f/97/3v/f/9//3v/f/97/3v/d99z33P/d/93/3f/c/97/3v/e/93/3v/e/97/3v/e/97/3//e/9//3v/f/97/3/fd/97/3vXUksh8TV9a/97/3v/e/97/3//e/9//3v/f/9//3//f/9//3//f/9//3//e/97/3f/e/97/3//f/9//3v/f/9//3//f/9//3//f/5//3+dc997v3e4Wk4tn3e/d/9//3//f753vnc7Y3ApyxDfd/93/3v/e99zEDauKX1n/3v/d99vuU4MGU4dsyXuDJpCVzaRJckIKxkqGa4pzi3PMc8tEToyOq8tChUJESoVril0Qltf32//d99z/3u2Ts4xMTp8Z/97/3vec/9//3//f/9//3//f/9//3//f/9//3//f/9//3//f/9//3//f/9//3//f/9//3//e3xr7zXnFIwlGVv/d/97/3v/f/9//3//f/9//3//f/9//3//f/9/33PJEAwZ8zH/d/97/3+OLbAxXWf/e/9/33v/f/9//3//f/9//3//f/9//3//f/9//3//f/9//3//f/9//3//f/9//3//f/9//3//f/9//3//f/9//3//f/9//3//f/9//3//f/9//3//f/9//3//f/9//3//f/9//3//f/9//3v/f993/3//f75333cyQsgYvnPfe75z/3//e/97/3//f/93vXP/f/53/3t8Y1tjGVv4VrdOtkp1RnRGzzEzPtZOW2Oda99z/3f/e/97/3v/c/9z32//d/93/3v/d/932FJLIegUVEK/b/9//3v/f/97/3//f/9//3//f/9//3//f/9//3//f/9//3//f/9//3v/f/97/3//f/9//3//f/9//3//f/9//3//f917/3/de/9/339dc+ok+mK/e/9//3//f/9/vXfee55zTyXMFH9n/3v/c/97nGNKGRtbn2vfc/93f2P/e99zmEazJVAVLxUuFftOn2c8W/9z33P/d/97/3v/e/97/3ffc31j2E7PKekQhQTHDAkVSyEJGccQri29a/973m+9a/97/3//f/9//3//f/9//3//f/9//3//f/9//3//f/5//3//f/9//3//f/9//3//f/9//3v/e/93/3v/d95z3nP/f/9//3//f/9//3//f/9//3//f/9733O/b8oQqQx4Rv9733P/f5ZONEK5Uv97/3//e/9//3/+f/9//3//f/9//3//f/9//3//f/9//3//f/9//3//f/9//3//f/9//3//f/9//3//f/9//3//f/9//3//f/9//3//f/9//3//f/9//3//f/9//3//f/9//3//f/9//3//f5xv/3//f51vvnPPNc85W2ffd/97/3//e/9/33f/f99z/3vfd/dWMT7GEAkV6RQKGQkVChkKGSsdKhmNJUwhSx3oFMgQ6BRsIa4pUz6VRhlXfGOdZ3xjO1v4VjM+bCEJGa8tGlv/d/9733P/f/5//3//f/9//3//f/9//3//f/9//3//f/9//3//f/9//3//f/9//3//f/9//3//f/9//3//f/9//3//f/9//3/9f/9/vnvff4418kX/f99//3//f95//397c95/nneSLe4Uuk7/e/9z/3e+awoVVT7/c/93/3t/Z/M1LB2xLXAdsyUdU3AdkCE9W99v/3v/e/93/3//e/9733f/e/97/3P/c/93/3N8Y7ZKETatKfA11k6+b/93/3v/e/973nP/f/9//3//f/9//3//f/9//3//f/9//3//f/9//3//f/9//3//f/9//3//f/9//3v/f/97/3//f/9//3//f/9//3//f/9//3//f/9//3//f/9/33f/e79zLSGpDH9r/3v/e/9/XGs0RtI1v3P/f/9//3//f/9//n//f/9//3//f/9//3//f/9//3//f/9//3//f/9//3//f/9//3//f/9//3//f/9//3//f/9//3//f/9//3//f/9//3//f/9//3//f/9//3//f/9//3//f/9//3//f/9//3ffd/9733cqIXRK/3vfe/97/3v/f55v/3//f1xnGVvwOQgZCBlKIbZOvmvfc99z/3f/d/97/3v/e79v/3f/e/97vm87X7dOlUbwMa4pKxnoEIYIpgimDOgQSx0yPlpf/3v/d99z33P/f/9//3/+f/9//3//f/9//3//f/9//3//f/9//3//f/9//3//f/9//3//f/9//3//f/9//3//f/9//3//f/9//3//f/5/3nv/f241EkZcc/9/vn//f/5//n/+f5x3nXt+b7ItDxmzLf93/3P/d79rjiFNGf93n2t4Rk4hLSEzPlxfHFdXOr9nv2vaTgsVyRC3Tv9//3//e/97/3//f/9//3v/d/97/3f/d99z33Pfc/93/3v/e/97/3f+c/97/3f/e/9//3//f/9//3//f/9//3//f/9//3//f/9//3//f/9//3//f/9//3//f/9//3v/f/97/3//e/933nf/f/9//3//f/9//3//f/9//3//f/9//3//e/9733csIW8t33f/f/9//399a5dOTyl/a993/3//e/9//n/+f/9//3//f/9//3//f/9//3//f/9//3//f/9//3//f/9//3//f/9//3//f/9//3//f/9//3//f/9//3//f/9//3//f/9//3//f/9//3//f/9//3//f/9//3//f/97/3v/f99333PPMc81/3/fe/97/3//e/97/3//f1xr8TlkCEsh+FZ8a/97nGv/e/97/3//e/9733f/d993/3//e/97/3v/e/97/3v/d/93/3P/d/9z/3f/c/9333P/d/97/3vfc/97/3//f953/3//f/9//3//f/9//3//f/9//3//f/9//3//f/9//3//f/9//3//f/9//3//f/9//3//f/9//3//f/9//3//f/9/vXf/f1xryBj/f553vn//f/5//n/+f/9/vXvff35vsy0vGU8dv2v/d/9zv2cUNrIpP1/2Ne4YbyWXTr5z33f/dwsR/3ufZ99z/3uwMQsdv3ffe/9/33v/f/9//3/+e/9//3v/f/97/3//e/97/3v/f99z33f/f/9/3Xf+e/9//3//f/9//3//f/9//3//f/9//3//f/9//3//f/9//3//f/9//3//f/9//3//f/9//3//f/9//3//f/9//3//f/9//3//f/9//3//f/9//3//f/97/387Z+kYl06/d/97/3//f793XWfzObpSv3Pfd/9//3//f/5//3//f/9//3//f/9//3//f/9//3//f/9//3//f/9//3//f/9//3//f/9//3//f/9//3//f/9//3//f/9//3//f/9//3//f/9//3//f/9//3//f/9//3//f71z33v/e75v33dsJXRK/3+db/9//3/fe/97/3u/c0wl6RjQNX1r/3v/e/9//3f/f/97/3//f/9//3//f/9//3//f/9//3v/f/9//3//f/9//3v/f/97/3v/e/9//3v/f/9//3ved/9//3/+e/57/3//f/9//3//f/9//3//f/9//3//f/9//3//f/9//3//f/9//3//f/9//3//f/9//3//f/9//3//f/9//3//f/9/vXP/e75zrzGXVv9/v3v/f/5//n/9f/1//3++e997n2/UMdUtLhnZSv9z/3P/bz1bUB1RIQ8Z/Vr/e/9/33f/f/9zsCkaV/97/3ufb59vCyEbY793/3/ff757/3//f/9//n//f/9//3//f/9//3//f997/3//f/9//3v/f/9/3Xf/f/9//3//f/9//3//f/9//3//f/9//3//f/9//3//f/9//3//f/9//3//f/9//3//e/9733v/f/9//3//f/5//3//f/9//3//f/9//3//f/97/3++d1NGCiGeb55z/3/+e/9/33ffdzVCsjUcX/97/3v/f/5//n/+f/9//3//f/9//3//f/9//3//f/9//3//f/9//3//f/9//3//f/9//3//f/9//3//f/9//3//f/9//3//f/9//3//f/9//3//f/9//3//f/9//3//f/9//3//f/9/fGfoGLZS33f/f/9//3//f/9/fW/fdwodyBQ7Y993/3ffd99333P/f/97/3//f/9//3//f/9//3//f/9//3//f/9//3//f/9//3//f/9//3//f/9//3//f/9//3//f/9//3/+f/5//3//f/9//3//f/9//3//f/9//3//f/9//3//f/9//3//f/9//3//f/9//3//f/9//3//f/9//3//f/9//3//f/9//3u+b/93Mz4TPv97v3f/f/9//3/+f/5//X//f51z33+fb9UxvErTLbAh/2//c/93XluzKTEde0r/e39v33f/f913/3vXTugQEjr/e993+16wNV1vv3v/f/9/33//f/9//n//f/9//3//f/9//3//f/9//3//f/9//3//f/9//3//f/9//3//f/9//3//f/9//n//f/9//3//f/9//3//f/9//3//f/9//3//f/9//3//f/9//3//f/9//3/+f/9//3//f/9//3//f/9//3//f/9//3//f51zKiEzRv9/33v/f/9//3//e993ulJPJZlO33f/f/9//3/+f/9//3//f/9//3//f/9//3//f/9//3//f/9//3//f/9//3//f/9//3//f/9//3//f/9//3//f/9//3//f/9//3//f/9//3//f/9//3//f/9//3//f/9//3/fd/9/+VqvMddW3nP/e953vnP/f997/3sZXwkd8DXfd99333f/e/9//3v/f/97/3//f/9//3//f/9//3//f/9//3//f/9//3//f/9//3//f/9//3//f/9//3//f/9//3//f/9//n//f/5//n/+f/9//3//f/9//3//f/9//3//f/9//3//f/9//3//f/9//3//f/9//3//f/9//3//f/9//3//f/9//3//f/9//3v/e/9z2FKvLV1n/3//f/9//3/de/5//n/+f/9/vnPfd59vUCFfW3c+DBHfa/9vf181Ng4Z3FK/c/9733v/f917/3+9b/9/lUpLIYYMLCVmDEwp33/ff797/3//f/9//n/+f/9//3//f/9//3//f/9//3/fe/9//3//f/9//n/+f/9//3//f/9//3//f/9//n//f/5//3//f/9//3//f/9//3//f/9//3//f/9//3//f/9//3//f/97/3//f/9//3//f/9//3//f/9//3//f/9//3//f997W2dlDDpn/3/fe/9//n/+f/9//3teZ7IxNkKfa/97/3/+f/5//n//f/9//3//f/9//3//f/9//3//f/9//3//f/9//3//f/9//3//f/9//3//f/9//3//f/9//3//f/9//3//f/9//3//f/9//3//f/9//nv/f/9//3f/e/9/fmfrHNhW/3+8c/1/23f/f/9/v3N1TiohMUKcb/9//3//f/9//3//f/9//3//f/9//3//f/9//3//f/9//3//f/9//3//f/9//3//f/9//3//f/9//3//f/9//3//f/9//3//f/9//3//f/9//3//f/9//3//f/9//3//f/9//3//f/9//3//f/9//3//f/9//3//f/9//3//f/9//3//f/5//n//f/97/3+fc/97/3crHVRC/3f/f/9//3//f/9//3//f/9//3//e993vm/RLbpGn1/SJV9bn2PbTssQVkafc/9/33//f/9//3/ee/97/3v/f997+F4QPnNOW2v/f/9//3//f/9//3//f/9//3//f/9//3//f/9//3//f/9//3//f/9//3//f/9//3//f/9//3//f/9//3//f/9//3//f/9//3//f/9//3//f/9//3//f/9//3//f/9//3//f/9//3//f/9//3//f/9//3//f/9//3//f/5//3//e/97/38TPkwl/3//f/9//n/9f/x//3//e79zNkIuIblS/3/+d/57/n/9e/9/33//f/9//3//f/9//3//f/9//3//f/9//3//f/9//3//f/9//3//f/9//3//f/9//3//f/9//3//f/9//3//f/9//3//f/9/m2//f913/nf/e/972VJNIblSfWv+d/5/uHP9f99733ueb+gYU0ZbZ/97/nv+e/9//3//f/9//3//f/9//3//f/9//3//f/9//3//f/9//3//f/9//3//f/9//3//f/9//3//f/9//3//f/9//3//f/9//3//f/9//3//f/9//3//f/9//3//f/9//3//f/9//3//f/9//3//f/9//3//f/9//3//f/9//3//f/x7/n/9e/9//3//f59z33tVRjM+XGP/e997/3//e/9//3//f/9//3//f/9/3nv/d48lNTa/YzY2NjKaQnAh8zU8Y/9//3//f/9//3//f/9//3/ee7133nvee9573nv/f/9//3//f/9//3//f/9//3//f/9//3//f/9//3//f/9//3//f/9//3//f/9//3//f/9//3//f/9//3//f/9//3//f/9//3//f/9//3//f/9//3//f/9//3//f/9//3//f/9//3//f/9//3//f/9//3/ff/9//3//f/5//Xv/e/97/3d9Z00l2Vbfd997/3//f/x/23v+e/9//3t+Z5At0THfc/97/3v/f/9/vXf/f/9//3//f/9//3//f/9//3//f/9//3//f/9//3//f/9//3//f/9//3//f/9//3//f/9//3//f/9//3//f/9//3//f/9//3//f/57/3//e/9733fQMbAt/3v/e953/n/7e/17/39+a7A1rzHfd993/3/+e/9//3//f/9//3//f/9//3//f/9//3//f/9//3//f/9//3//f/9//3//f/9//3//f/9//3//f/9//3//f/9//3//f/9//3//f/9//3//f/9//3//f/9//3//f/9//3//f/9//3//f/9//3//f/9//3//f/9//3//f/9//3//f/9//n/+f/5//n//f993/3/6Wo8tXGP/f/97/3//f/9//3//f/9//3//f/9//3//f/97sCWRIf9z20YVLpEhsileY/9//3//f/9//3/+f/9//3//f/9//3/ee/9//3//f957/3//f/9//3//f/9//3//f/9//3//f/9//3//f/9//3//f/9//3//f/9//3//f/9//3//f/9//3//f/9//3//f/9//3//f/9//3//f/9//3//f/9//3//f/9//3//f/9//3//f/9//3//f/9//3//f/9//3//f/9//3/8d/97/3v/fxI6bin/e99733v/f/5//n/8e/9//3v/f993d0rRMf9//3v/f5tv/3//f/9//3//f/9//3//f/9//3//f/9//3//f/9//3//f/9//3//f/9//3//f/9//3//f/9//3//f/9//3//f/9//3//f/9//3v/e/9//3//e75zvm+NKTM+v3Pfd/9/3nf/f/57/nv/e1RGyBi/c/9//3v/e/9//3//f/9//3//f/9//3//f/9//3//f/9//3//f/9//3//f/9//3//f/9//3//f/9//3//f/9//3//f/9//3//f/9//3//f/9//3//f/9//3//f/9//3//f/9//3//f/9//3//f/9//3//f/9//3//f/9//3//f/9//3//f/9//3/+f/5//n//f75z/3+/d7AxVUb/e/97/3v/f/9/3nv/f/9//3//f/9//3//f/9//3/zMfQtv2e/Z9Mp0in7Uv97/3//f957/3//f/9/3nv/f957/3//f/9/3nv/f/9//3//f/9//3//f/9//3//f/9//3//f/9//3//f/9//3//f/9//3//f/9//3//f/9//3//f/9//3//f/9//3//f/9//3//f/9//3//f/9//3//f/9//3//f/9//3//f/9//3//f/9//3//f/9//3//f/9//3//f/9//3/+f/13/3v/e993ChmWTv9//3v/f917/3/+f/5//3//e993/3s7X7dOETrfd/93/3//f/9/3Xv/f/9//3//f/9//3//f/9//3//f/9//3//f/9//3//f/9//3//f/9//3//f/9//3//f/9//3//f/9//3//f/9//3//f/9//3v/e/9/33fPMc8x3nP/d/97/3//f/9/3nf/f7dSLCX5Wv97/3//f/97/nv/f/9//3//f/9//3//f/9//3//f/9//3//f/9//3//f/9//3//f/9//3//f/9//3//f/9//3//f/9//3//f/9//3//f/9//3//f/9//3//f/9//3//f/9//3//f/9//3//f/9//3//f/9//3//f/9//3//f/9//3//f/9//3//f/9//nv/f/9//3vfe7lWsTGfb/9/33f/e/9/3nv/f/9//3//f/9//3//f/9//3//e/tO1Cn/bx5T9CmxJf97/3f/f/9//3//f/9//3//f/9//3//f/9//3//f/9//3//f/9//3//f/9//3//f/9//3//f/9//3//f/9//3//f/9//3//f/9//3//f/9//3//f/9//3//f/9//3//f/9//3//f/9//3//f/9//3//f/9//3//f/9//3//f/9//3//f/9//3//f/9//3//f/9//3//f/9//3//f/9//nv/f95zdEpLIb93/3v/f/9//3//f/9/3nv/f/9//3//f75z+VqvLf97v3P/f/9/m3P/f/5//3//f/9//3//f/9//3//f/9//3//f/9//3//f/9//3//f/9//3//f/9//3//f/9//3//f/9//3//f/9//3//f/9//3//e/9/33eWTtA1/3v/e9xz/3//f/97/3//fzxnTCUzQv97/3vfe/9//3//f/9//3//f/9//3//f/9//3//f/9//3//f/9//3//f/9//3//f/9//3//f/9//3//f/9//3//f/9//3//f/9//3//f/9//3//f/9//3//f/9//3//f/9//3//f/9//3//f/9//3//f/9//3//f/9//3//f/9//3//f/9//3//f/9//nv/f/97/3//fxtfkC0cX/97/3//e/9//3//f/9//3//f/9//3//f/9//3/+e/97X1+zIX9bWDZwHfMt/3f/e/9//3//f/9//n//f/9//3//f/9//3//f/9//3/ee/9//3//f/9//3//f/9//3//f/9//3//f/9//3//f/9//3//f/9//3//f/9//3//f/9//3//f/9//3//f/9//3//f/9//3//f/9//3//f/9//3//f/9//3//f/9//3//f/9//3//f/9//3//f/9//3//f/9//3//f/9//3v/f/97OWMJGZZO/3v/f/9//3//f/9//3//f/9//3//f/9/3nN8Z5ZKG1/fd793/3//f/5//n//f/9//3//f/9//3//f/9//3//f/9//3//f/9//3//f/9//3//f/9//3//f/9//3//f/9//3//f/9//3//f/9//3//e993/39WRukY/3+db/57/n//f/57/3vfd997sTXQNZ5zvnf/f/9//3//f/9//3//f/9//3//f/9//3//f/9//3//f/9//3//f/9//3//f/9//3//f/9//3//f/9//3//f/9//3//f/9//3//f/9//3//f/9//3//f/9//3//f/9//3//f/9//3//f/9//3//f/9//3//f/9//3//f/9//3//f/9//3//f/9//3//f/9//3/fe9938jnSNf9//3//f/9//3//f/9//3//f/9//3//f/9//3//f/9//3ufZxcu1SlYNtMldz6/a/97/3/+f/9//n/+f/9//3//f/9//3//f/9//3//f/9//3//f/9//3//f/9//3//f/9//3//f/9//3//f/9//3//f/9//3//f/9//3//f/9//3//f/9//3//f/9//3//f/9//3//f/9//3//f/9//3//f/9//3//f/9//3//f/9//3//f/9//3//f/9//3//f/9//3//f/9//3//f/9/3nNTRq4xvnP/f/9//3//f/9//3//f/9//3//f/57/Xf/e/97Mz4sIX9r33f/f/9/u3P+f/9//3//f/9//3//f/9//3//f/9//3//f/9//3//f/9//3//f/9//3//f/9//3//f/9//3//f/9//3//f/9//3//f993/392Sk4pn2/fd/97/Xf+f/x3/Xf/e/9/mVJwLRpf/3v/e/9/33v/f/57/3//f/9//3//f/9//3//f/9//3//f/9//3//f/9//3//f/9//3//f/9//3//f/9//3//f/9//3//f/9//3//f/9//3//f/9//3//f/9//3//f/9//3//f/9//3//f/9//3//f/9//3//f/9//3//f/9//3//f/9//3//f/9//3//f/9//3v/f993+l5NJblS/3//f/9//3//f/9//3/ef/9//3//f/9//3//f/9//3//e/9z9y1yGVAZv2dvHf9z/3f/f917/X/+f/9//3//f/9//3//f/9//3//f/9//3//f/9//3//f/9//3//f/9//3//f/9//3//f/9//3//f/9//3//f/9//3//f/9//3//f/9//3//f/9//3//f/9//3//f/9//3//f/9//3//f/9//3//f/9//3//f/9//3//f/9//3//f/9//3//f/9//3//f/9//3//f/97/39bZ84xOmP/f/9/vXP/f/9/vXv/f99//3//f/9//n/+f/97/3dcZ9Exbynfd9933nf+f/1//3//f/9//3//f/9//3//f/9//3//f/9//3//f/9//3//f/9//3//f/9//3//f/9//3//f/9//3//e913/3//e/9/33ddZ48tuVb/f993/3//f/5//Xv9e/97G1/1PRU+/3//f/9//3//f/9//3//f/9//3//f/9//3//f/9//3//f/9//3//f/9//3//f/9//3//f/9//3//f/9//3//f/9//3//f/9//3//f/9//3//f/9//3//f/9//3//f/9//3//f/9//3//f/9//3//f/9//3//f/9//3//f/9//3//f/9//3//f/9//3//f/9//3//e/9/PGPROfI5/3/fd/9//3//f/9//3//f/9//3//f/9//3//f/9//3//f/97/2/2LbQh9Sn/b9EpO1v/e/9//n//f/5//3//f/9//3//f/9//3//f/9//3//f/9//3//f/9//3//f/9//3//f/9//3//f/9//3//f/9//3//f/9//3//f/9//3//f/9//3//f/9//3//f/9//3//f/9//3//f/9//3//f/9//3//f/9//3//f/9//3//f/9//3//f/9//3//f/9//3//f/9//3/fd/9//3vfd1NGET7/e/97/3//e/9//3//f/9//3//f/9//3/+f/17/nv/e75vVkqQLb9z/3/ed/9//Xv/f/9//3//f/9//3//f/9//3//f/9//3//f/9//3//f/9//3//f/9//3//f/9//3//f/9//3//e/97/3//e/9333Oebywldkq/c993/3//f/173Hf+f9xz33fRNVApf2/fe/9//3//f/9//3//f/9//3//f/9//3//f/9//3//f/9//3//f/9//3//f/9//3//f/9//3//f/9//3//f/9//3//f/9//3//f/9//3//f/9//3//f/9//3//f/9//3//f/9//3//f/9//3//f/9//3//f/9//3//f/9//3//f/9//3//f/9//3//f/9//3/fd/9/v3MTPo8t33f/e/9//3//f/9//3//f/9//3//f/9//3//f/9//3/fe/9//3sdV5MhcRl/W/9r0SmWRv9//3//f/5//3//f/9//3//f/9//3//f/9//3//f/9//3//f/9//3//f/9//3//f/9//3//f/9//3//f/9//3//f/9//3//f/9//3//f/9//3//f/9//3//f/9//3//f/9//3//f/9//3//f/9//3//f/9//3//f/9//3//f/9//3//f/9//3//f/9//3//f/9//3ved/9/33d9a5ZO6Rh9a997/3v/e/9//n//f/9//3//f/9//3//f/5//n/+e/9//3t+a7Ex6hhcZ/97/3v/f/9//3//f/9//3//f/9//3//f/9//3//f/9//3//f/9//3//f/9//3//f/9//3//f/9//3//f71z/3//f7xv/3ffcxI6sDGfb/97/3//f953/nv+f7xz3nd8a+sYeE7/f/9//3//f/9//3//f/9//3//f/9//3//f/9//3//f/9//3//f/9//3//f/9//3//f/9//3//f/9//3//f/9//3//f/9//3//f/9//3//f/9//3//f/9//3//f/9//3//f/9//3//f/9//3//f/9//3//f/9//3//f/9//3//f/9//3//f/9//3//f/9//3//f/97/399awsdl07/e/9//3f/f/9//3//f/9//3//f/9//3//f/9//3//f993/3/fc3c+cBlQFZ9j/3M0NnVG/3v/f/9//3//f/9//3//f/9//3//f/9//3//f/9//3//f/9//3//f/9//3//f/9//3//f/9//3//f/9//3//f/9//3//f/9//3//f/9//3//f/9//3//f/9//3//f/9//3//f/9//3//f/9//3//f/9//3//f/9//3//f/9//3//f/9//3//f/9//3//f/9//3//f/9//3ueb993Ch0SPv9//3//f/9//n//f/9//3//f/9//3//f/9//3//f/9//3/fd9932VbJFBtf/3u+b/97/3//f/9//3//f/9//3//f/9//3//f/9//3//f/9//3//f/9//3//f/9//3//f/9//3//f/9//3v/f/97vG//f7ZObSWeb/9/vnP/f/9//nv+e/9/vXO+cxI+Ej6/c/97/3v/f/9//3//f/9//3//f/9//3//f/9//3//f/9//3//f/9//3//f/9//3//f/9//3//f/9//3//f/9//3//f/9//3//f/9//3//f/9//3//f/9//3//f/9//3//f/9//3//f/9//3//f/9//3//f/9//3//f/9//3//f/9//3//f/9//3//f/5//3/+e/9/33f/f1VG0TWfb/93/3v/d/9//3//f/9//3//f/9//3//f/9/3nv/f/97/3v/f1xjkCE1LpAdNTL/b3dCVELfd/9//3//f/9//3//f/9//3//f/9//3//f/9//3//f/9//3//f/9//3//f/9//3//f/9//3//f/9//3//f/9//3//f/9//3//f/9//3//f/9//3//f/9//3//f/9//3//f/9//3//f/9//3//f/9//3//f/9//3//f/9//3//f/9//3//f/9//3//f/9//3//f/9//3+db79z+lptKb9333f/f/9//n/+f/5//3//f/9//3//f/9//3//f/9//3//f/97/3uda3VK8TW/c993/3//f/9//3//f/9//3//f/9//3//f/9//3//f/9//3//f/9//3//f/9//3//f/9//3//f/9//3//f/9//3v/e3tnjinZVv9/33f/f913/3//f/97vnf/f5VOTCWeb/93/3//f/9//3//f/9//3//f/9//3//f/9//3//f/9//3//f/9//3//f/9//3//f/9//3//f/9//3//f/9//3//f/9//3//f/9//3//f/9//3//f/9//3//f/9//3//f/9//3//f/9//3//f/9//3//f/9//3//f/9//3//f/9//3//f/9//3//f/5//3/+f/9//3v/e55vbSl9a/93/3v/e/9//3//f/9//3//f/9//3//f/9//3//f/97/3//f993dUJMFVxTdzotEb9nd0LRMf9//3//f/9//3//f/9//3//f/9//3//f/9//3//f/9//3//f/9//3//f/9//3//f/9//3//f/9//3//f/9//3//f/9//3//f/9//3//f/9//3//f/9//3//f/9//3//f/9//3//f/9//3//f/9//3//f/9//3//f/9//3//f/9//3//f/9//3//f/9//3//f/9//nf/d/9/Gl9NJTxj/3v/e/9//3//f/5//3//f/9//3//f/9//3//f/9//3//f/9//3//e/93fGttJRtb/3/fd/9//3//f/9//3//f/9//3//f/9//3//f/9//3//f/9//3//f/9//3//f/9//3//f/97/3/+e/9//nf/e91zEDpUQv93vnP/f/57/n//f/9//3vfdzxnjzF1Sv9//3f/f/9//3//f/9//3//f/9//3//f/9//3//f/9//3//f/9//3//f/9//3//f/9//3//f/9//3//f/9//3//f/9//3//f/9//3//f/9//3//f/9//3//f/9//3//f/9//3//f/9//3//f/9//3//f/9//3//f/9//3//f/9//3//f/9//3//f/9//3/9f/5//nv/e/97dUrQNd9z/3f/f/97/3//f/9//3//f/9//3//f/9//3//f/9//3v/f/97t1KuKTIy/2/6RrAdv2M9Wy0h/3vff99//3//f/9//3//f/9//3//f/9//3//f/9//3//f/9//3//f/9//3//f/9//3//f/9//3//f/9//3//f/9//3//f/9//3//f/9//3//f/9//3//f/9//3//f/9//3//f/9//3//f/9//3//f/9//3//f/9//3//f/9//3//f/9//3//f/9//3//f/9//3+9c/93/3uvMY8t/3/fd/9//3//f/5//n/+f/9//3//f/5//3//f/9//3//f/9//3/dd/97/3v/f3VG0jHcVt9333v/f/9//3//f/9//3//f/9//3//f/9//3//f/9//3//f/9//3//f/9//3//f/9//3//f/9//nf/e95zF1utKd9z33P/f/9//Xv+f/5//nv/f997kDE0Qv9/33f/f/97/3//f/9//3//f/9//3//f/9//3//f/9//3//f/9//3//f/9//3//f/9//3//f/9//3//f/9//3//f/9//3//f/9//3//f/9//3//f/9//3//f/9//3//f/9//3//f/9//3//f/9//3//f/9//3//f/9//3//f/9//3//f/9//3//f/9//3//f/5//X/+f/97vnPPNflanm//f/93/3/+e/9//3//f/9//3//f/9//3//f/9//3//e/9/fWvRNW0hvmP/a1xXVDJdW79rbyV/b99/33//f/9//3//f/9//3v/f/9//3//f/9//3//f/9//3//f/9//3//f/9//3//f/9//3//f/9//3//f/9//3//f/9//3//f/9//3//f/9//3//f/9//3//f/9//3//f/9//3//f/9//3//f/9//3//f/9//3//f/9//3//f/9//3//f/9//3//f/9//3//f/97/3u2Uo8tf2u/d/9/33f/f/5//n/9f/5//n//f/9//n/+f/9//3//f/9//3//f/9//3//f/97n28tHdQx/3//f/9//3//f/9//3//f/9//3//f/9//3//f/9//3//f/9//3//f/9//3//f/9//3//f/9//3//e/97vW9zRpRGv3P/f/9/3Xv+f/17vHP/f31vXWcMIV5r/3/fd/97/3//f/9//3//f/9//3//f/9//3//f/9//3//f/9//3//f/9//3//f/9//3//f/9//3//f/9//3//f/9//3//f/9//3//f/9//3//f/9//3//f/9//3//f/9//3//f/9//3//f/9//3//f/9//3//f/9//3//f/9//3//f/9//3//f/9//3//f/9//n/+f/57/3v4Vs8xGlv/f/9//nf/f/9//3//f/9//3//f/9//3//f/9/33f/f99333cbWy0h0S3/c75jvmN1OlY6X1+yLV9n33v/f99//3//f/9//3//f/9//3//f/9//3//f/9//3//f/9//3//f/9//3//f/9//3//f/9//3//f/9//3//f/9//3//f/9//3//f/9//3//f/9//3//f/9//3//f/9//3//f/9//3//f/9//3//f/9//3//f/9//3//f/9//3//f/9//3//f/9//3//f/9//3v/d0sh+Fb/f/9733f/f/9//n/9f/1//X/+f/9//3/+f/9//3//f/9//3//f/9//3//f91333f/exU+USU+Y997/3//f/9//3//f/9//3//f/9//3//f/9//3//f/9//3//f/9//3//f/9//3//f/9//3//f/97/3t8Y88t33P/f7x7/3//f713/3//f/9/v28sHXdO/3v/e/9//3//f/9//3//f/9//3//f/9//3//f/9//3//f/9//3//f/9//3//f/9//3//f/9//3//f/9//3//f/9//3//f/9//3//f/9//3//f/9//3//f/9//3//f/9//3//f/9//3//f/9//3//f/9//3//f/9//3//f/9//3//f/9//3//f/9//3//f/9//3//f/97/3v/d/A1Mj7/e993/3//f/9//n/+f/1//3//f/9//3//f/97/nf/f95zvm9+a/M5kzF/a/97/3vea9ApkCGfY7MpPl//d/9//3//f/9//3//f/9//3//f/9//3//f/9//3//f/9//3//f/9//3//f/9//3//f/9//3//f/9//3//f/9//3//f/9//3//f/9//3//f/9//3//f/9//3//f/9//3//f/9//3//f/9//3//f/9//3//f/9//3//f/9//3//f/9//3//f/9//3/fd/97/3vec1JCEDqcb/9//3v/f/5//3/+f/9//n//f/5//3//f/9//3//f/9//3//f/9//3//f/9//3//f/9/XGc1Qm8pPGP/d/9//3//f/9//3/ee/9//3//f/9//3//f/9//3//f/9//3//f/9//3//f/9//3//f/97/3f/e/hOdUL/d91//n/+f/9//3//e993v3MUPtI1PGP/f993/3vee/9//3//f/9//3//f/9//3//f/9//3//f/9//3//f/9//3//f/9//3//f/9//3//f/9//3//f/9//3//f/9//3//f/9//3//f/9//3//f/9//3//f/9//3//f/9//3//f/9//3//f/9//3//f/9//3//f/9//3//f/9//3//f/9//3/+f/5//n//f/97/3f/d95vzy22Sv97/3v/f/9//3//f/1//X/+f/9//3//f/9//3//e/9/vW//f9E1sjGbUr9z33P/e91vlUJvHb9n9S26Sv9z/3v/f/9//3//f/9//3//f/9//3//f/9//3//f/9//3//f/9//3//f/9//3//f/9//3//f/9//3//f/9//3//f/9//3//f/9//3//f/9//3//f/9//3//f/9//3//f/9//3//f/9//3//f/9//3//f/9//3//f/9//3//f/9//3+cc/9//3/ed/9//3v/e7VOayX4Wv9/vXP+e/57/3//f/9//3//f/9//3//f/9//3//f/9//3//f/9//3//f/9//3//f997/3v/e/le0TXxNX1n/3f/e95z/3//f/9//3//f/9//3//f/9//3//f/9//3//f/9//3//f/9//3//f/9//3vfc/97MzpcX/9z/n/+f/9/3nv/f993/3eYTm4l+lr/e/97/3//e/5//3//f/9//3//f/9//3//f/9//3//f/9//3//f/9//3//f/9//3//f/9//3//f/9//3//f/9//3//f/9//3//f/9//3//f/9//3//f/9//3//f/9//3//f/9//3//f/9//3//f/9//3//f/9//3//f/9//3//f/9//3//f/9//3//f/9//n//f/9//3//d/97nWfwMVtf/3v/f/9//3//f/9//3/+f/9//3//f/9//3//f/97/3vfdztfsC1OJf9/v3P/e/97/3edY9Mtf196QjY6/3f/e/9//3//f/9//3//f/9//3//f/9//3//f/9//3//f/9//3//f/9//3//f/9//3//f/9//3//f/9//3//f/9//3//f/9//3//f/9//3//f/9//3//f/9//3//f/9//3//f/9//3//f/9//3//f/9//3//f/9//3//f/9//3//f/9//3/fe/9//3/fd/habSm3Ut93/3//e/9//3//f/9//3//f/9//3//f/9//3//f/9//3//f/9//3//f/5//n//f/9/3nf/f/9//3v4Wo4p+Vb/f/9//3//e/9//3//f/9//3//f/9//3//f/9//3//f/9//3//f/9//3//f/9//3//e/97/3cRNn1j32//f/1//nv/f/9//39+a48pND7/d/9733f/f/9//3//f/9//3//f/9//3//f/9//3//f/9//3//f/9//3//f/9//3//f/9//3//f/9//3//f/9//3//f/9//3//f/9//3//f/9//3//f/9//3//f/9//3//f/9//3//f/9//3//f/9//3//f/9//3//f/9//3//f/9//3//f/9//3//f/9//n//f/57/3//e/97/3d8Y/Ax/3f/d/9//3//f/9//3//f/9//n/+f/1//n//e/97/3vfd35r0jWPKZ5rfWv/f/9//3v/d/93NDbbSt1K9TH/d/97/3//f/9//3//f/9//3//f/9//3//f/9//3//f/9//3//f/9//3//f/9//3//f/9//3//f/9//3//f/9//3//f/9//3//f/9//3//f/9//3//f/9//3//f/9//3//f/9//3//f/9//3//f/9//3//f/9//3//f/9//3//f/9//3/ed/9//3//e1tnbSkSPv9//3/fe/9//3//f99//3//f/9//3//f/9//3//f/9//3//f/9//n//f/5//3/9e/5//nv/e/97/3v+d95zEjrxNZ5v/3f/f/9//3/+f/9//3//f/9//3//f/9//3//f/9//3//f/9//3//f/9//3//f/9//3u/bxI2nmffc/9/3Xv/f/9//3++b1RCbiV+Z/9733ffd/9//nv/f/5//3//f/9//3//f/9//3//f/9//3//f/9//3//f/9//3//f/9//3//f/9//3//f/9//3//f/9//3//f/9//3//f/9//3//f/9//3//f/9//3//f/9//3//f/9//3//f/9//3//f/9//3//f/9//3//f/9//3//f/9//3//f/9//3//f/9//3//f/9//3v/e1tfMTr/e/93/3//f/9//3//f/9//3//f/5//n/+f/9//3f/e79z0zVPJRtf/3/ed/97/3/fd/97/281NvUtP1eyKf93/3v/f/9//3//f/9//3//f/9//3//f/9//3//f/9//3//f/9//3//f/9//3//f/9//3//f/9//3//f/9//3//f/9//3//f/9//3//f/9//3//f/9//3//f/9//3//f/9//3//f/9//3//f/9//3//f/9//3//f/9//3//f/9//3//f/9/33f/f3xr0DURPv97m2v/f/9//3//f/9//3//f/9//3//f/9//3//f/9//3//f/9//3v/e/57/3//e/9//3v/f/97/3//d/93/3tcZ0wlnWvfd/97/3//f/9//3//f/9//3//f/9//3//f/9//3//f/9//3//f/9//3//f/9//3//e1tjMz6dZ/973nf/f/97/3++b5VKChmXSv93/3e+c/9//3/de/5//3//f/9//3//f/9//3//f/9//3//f/9//3//f/9//3//f/9//3//f/9//3//f/9//3//f/9//3//f/9//3//f/9//3//f/9//3//f/9//3//f/9//3//f/9//3//f/9//3//f/9//3//f/9//3//f/9//3//f/9//3//f/9//3//f/9//3//f/9//3v/e/9zOlvwMf93/3P/e/97/3//f/9//3//f/9//n/+f/9//3vfd/97FT6RLdM1/3v/f/57/n/ee/9//3udZ1Y6kiE/V5Ilv2//d/9//3//f/9//3//f/9//3//f/9//3//f/9//3//f/9//3//f/9//3//f/9//3//f/9//3//f/9//3//f/9//3//f/9//3//f/9//3//f/9//3//f/9//3//f/9//3//f/9//3//f/9//3//f/5//n/+f/9//3//f/9//3/fe/9//3//fxpf0DXwNZ1r/3/+e/57/3/+f/5/3Xv/f/9//3//f/9//3//f/97/3v/d/97/3v/e/93/3v/e/97/3f/e/93/3v/e/9//3vfdxpbbCW/c/9/33v/f/9//3//f/9//3//f/9//3//f/9//3//f/9//3//f/9//3//f/9//3//f/93fGsSOt9v/3f/d/97/3+db3RGbCXxNb9v/3//d/9//3//f/5//3/+f/9//3//f/9//3//f/9//3//f/9//3//f/9//3//f/9//3//f/9//3//f/9//3//f/9//3//f/9//3//f/9//3//f/9//3//f/9//3//f/9//3//f/9//3//f/9//3//f/9//3//f/9//3//f/9//3//f/9//3//f/9//3//f/9//3//f/9//3//f/97/3c5W64tnWv/e/97/3//f/9//3//f/9//3//e/9//3//e55ruVKRLbExv3Pfd953/3/9e/9//3//f99vHFOSIf5Osym/a/9z/3//f/9//3//f/9//3//f/9//3//f/9//3//f/9//3//f/9//3//f/9//3//f/9//3//f/9//3//f/9//3//f/9//3//f/9//3//f/9//3//f/9//3//f/9//3//f/9//3//f/9//3//f/9//3/+f/9//3//f/9//3//e/9/nmvfc99zry1uJf9333O9b/9//Xv9d/9//Xv/f/5//n/+f/9//nv/e/53/3f/c/9z/3P/d/93/3f/c/93/3P/d/93/3e/b79zv3Ofazxf0DHPMd9333f/f/9//3//f/9//3//f/9//3//f/9//3//f/9//3//f/9//3//f/9//3//f/97/3u+c/E1v2/fc/973nP/dxlb6BToFJ1r/3//e/9//3//f/9//3/+f/5//3//f/9//3//f/9//3//f/9//3//f/9//3//f/9//3//f/9//3//f/9//3//f/9//3//f/9//3//f/9//3//f/9//3//f/9//3//f/9//3//f/9//3//f/9//3//f/9//3//f/9//3//f/9//3//f/9//3//f/9//3//f/9//3//f/9//3//f/97/3//d1pfayFaX/97/3//f/9//3//f/9//3//e/97/3v/e55vPGOQLckUXWf/e953/nv+f/5//3//f91z/3ufZ7IlODr1MZ5n/3P/e/9//3//f/9//3//f/9//3//f/9//3//f/9//3//f/9//3//f/9//3//f/9//3//f/9//3//f/9//3//f/9//3//f/9//3//f/9//3//f/9//3//f/9//3//f/9//3//f/9//3//f/9//3/+f/9//n//f/97/3v/d/97v2//e5dK6hQTNr9vv2v/e/97vW//e/9/3nP/f/97/nf/d/9733f/d99z33O/b99vXF9dXzxbPVscV/tSuEqYRhQ6NT7zNbEtLSHrFIgIhwgSPn1r/3++c/9//3//f/9//3//f/9//3//f/9//3//f/9//3//f/9//3//f/9//3//f/9//3/ed/9/8Tm/c79z33P/e/93bCVLIbZOvm/fd/9//3//f/9//3//f/9//n//f/9//3//f/9//3//f/9//3//f/9//3//f/9//3//f/9//3//f/9//3//f/9//3//f/9//3//f/9//3//f/9//3//f/9//3//f/9//3//f/9//3//f/9//3//f/9//3//f/9//3//f/9//3//f/9//3//f/9//3//f/9//3//f/9//3//f/9//3//f/97/3MROtdS/3f/e/9//3//e/9//3/ed/9//3u/c/97n29vKUwh2Fb/e/573Xf/f/9//X//f/9//3v/c/930ykYNvUt2E7/d/9//3//f/9//3//f/9//3//f/9//3//f/9//3//f/9//3//f/9//3//f/9//3//f/9//3//f/9//3//f/9//3//f/9//3//f/9//3//f/9//3//f/9//3//f/9//3//f/9//3//f/9//3//f/9//3//f/9//3vfc/93/3e/a5dC8i12Pp9n/3P/c99v/3v/d99zv2+/b31nGluXTpdKdkZVPtIxkClOIW8hTh1uHU0ZLBXKDMkMqQjqEOsUCxXrFC0dTiGxMTQ+uU76Vt9333f/e/97/3//f/9//3//f/9//3//f/9//3//f/9//3//f/9//3//f/9//3//f/9//3//f/9733syQvha/3//e/93rS3HEJVK/3//e/97/3v/f/9//3//f/9//n//f/9//3//f/9//3//f/9//3//f/9//3//f/9//3//f/9//3//f/9//3//f/9//3//f/9//3//f/9//3//f/9//3//f/9//3//f/9//3//f/9//3//f/9//3//f/9//3//f/9//3//f/9//3//f/9//3//f/9//3//f/9//3//f/9//3//f/9//3//f/9//3f/dxE6jSn/d/9/33f/f/9//3v+d/9733P/e/97HVuRLU4lt1Kdb/9//3/ce/5//3//f/5//3//f/97/3fUKfYtFjJ1Pv93/3v/f/9//3//f/9//3//f/9//3//f/9//3//f/9//3//f/9//3//f/9//3//f/9//3//f/9//3//f/9//3//f/9//3//f/9//3//f/9//3//f/9//3//f/9//3//f/9//3//f/9//3//f/9//3//f/97/3v/e/97fmf6UtEp0i01NvpOHFO4RhMysSmPJW8lLR0sGeoQyhCoDKgMqAzrFAwZTiFvIZElsSnSLXU+t0r5UjtbPFtdX1xfXWN+Z59rv2+/c79z/3f/e/9/33f/e/97/3//f/9//3//f/9//3//f/9//3//f/9//3//f/9//3//f/9//3//f/9//3//f/9//3v/f/ha8DkZX99ztU5sJfhW/3v/e993/3v/f/9//3//f/9//3//f/9//3//f/9//3//f/9//3//f/9//3//f/9//3//f/9//3//f/9//3//f/9//3//f/9//3//f/9//3//f/9//3//f/9//3//f/9//3//f/9//3//f/9//3//f/9//3//f/9//3//f/9//3//f/9//3//f/9//3//f/9//3//f/9//3//f/9//3//f/9//3//f/93W2ONKVNG/3u+b/9//3v/f91z/3v/d35nmUqrEOwUPF//d/97/n/+f/5//n//f/9//3//f/9//3f/d/UtWTrcSlQ6/3v/f/9//3//f/9//3//f/9//3//f/9//3//f/9//3//f/9//3//f/9//3//f/9//3//f/9//3//f/9//3//f/9//3//f/9//3//f/9//3//f/9//3//f/9//3//f/9//3//f/9//3//f/9//3//f/9//3f/e99zdUaPJY8lTRlNGU4ZLBULEeoQbiHQKbAp0S0zNlU+uEoaV55nv299Z59r33P/c/93/3f/d/93/3P/d/97/3v/e/93/3f/d/97/3v/f/97/3v/d/97/nf/f/9//3//f/9//3//f/9//3//f/9//3//f/9//3//f/9//3//f/9//3//f/9//3//f/9//3/fe/9//38yRjJCjS0yQtdW/3vfd993/3v/e/9//3//f/9//3//f/9//3//f/9//3//f/9//3//f/9//3//f/9//3//f/9//3//f/9//3//f/9//3//f/9//3//f/9//3//f/9//3//f/9//3//f/9//3//f/9//3//f/9//3//f/9//3//f/9//3//f/9//3//f/9//3//f/9//3//f/9//3//f/9//3//f/9//3//f/9//3//f/97/3v/ezlfTCV8Z/97/3/fc/973nPdb/hSkCkMGTU+f2f/e/93/nfcd/1//n//f/9//3//f/9//nv/d/9zWDoYMh5TEzL/e/97/3v/f99//3//f/9//3//f/9//3//f/9//3//f/9//3//f/9//3//f/9//3//f/9//3//f/9//3//f/9//3//f/9//3//f/9//3//f/9//3//f/9//3//f/9//3//f/9//3//f/9//3//f/9//3//d/9/v2+VRvEx2U4bU11bXV99X11fnme/a99v32//c/9z/3Pfc/9z33P/d/93/3f/d/97/3f/d/9z/3f/e/97/nf+d91z/nf+d/97/3v/e/57/nv+e/5//n//f/9//3//f/9//3//f/9//3//f/9//3//f/9//3//f/9//3//f/9//3//f/9//3//f/9//3v/f/9//3//f/97fG++c/9//3/fd/9//3/ee/9//3//f/9//3//f/9//3//f/9//3//f/9//3//f/9//3//f/9//3//f/9//3//f/9//3//f/9//3//f/9//3//f/9//3//f/9//3//f/9//3//f/9//3//f/9//3//f/9//3//f/9//3//f/9//3//f/9//3//f/9//3//f/9//3//f/9//3//f/9//3//f/9//3//f/9//3//f/9//3//e99z/3t0Ro4tfWc7Y/97nmu+azI6jiWPKVU+n2f/e51n/3v/f/9//n//f/9//3/+f/9//n//f/97/3uaQrQleT4SMv9z/3//e/9//3//f/9//3//f/9//3//f/9//3//f/9//3//f/9//3//f/9//3//f/9//3//f/9//3//f/9//3//f/9//3//f/9//3//f/9//3//f/9//3//f/9//3//f/9//3//f/9//3//f/9//n//f/9/33f/f/97/3f/d/97/3f/d99z/3f/f/9//3v/e/97/3v/e/9//3v/f/57/3//f/9//3v/f/97/3//e/17/Xv+f/9//3//f/9//3//f/5//n/9e/1//Hv9f/5//3//f/9//3//f/9//3//f/9//3//f/9//3//f/9//3//f/9//3//f/9//3//f/9//3/ed/9//3//f953/3//f/9/nW//e953/3//f713/3//f/9//3//f/9//3//f/9//3//f/9//3//f/9//3//f/9//3//f/9//3//f/9//3//f/9//3//f/9//3//f/9//3//f/9//3//f/9//3//f/9//3//f/9//3//f/9//3//f/9//3//f/9//3//f/9//3//f/9//3//f/9//3//f/9//3//f/9//3//f/9//3//f/9//3//f/9//3//e/97/3v/f31rbinJFIcMqBCoDG4hCxWPJTtX32/fb/9z/3v/e/9//3//f/5//3//f/9//n/+f/5//3v/dx5TlCF5PtEpnGP/e/9//3//f/9//3//f/9//3//f/9//3//f/9//3//f/9//3//f/9//3//f/9//3//f/9//3//f/9//3//f/9//3//f/9//3//f/9//3//f/9//3//f/9//3//f/9//3//f/9//3//f/9//3//f/9//3/ee/9//3//e/97/3f/e/97/3//f/9//3//e/97/3v/d/97/nv/f/5//3/+f/9//n//f/5//3/+f/5//n/+f/5//3//f/9//nv+f/9//3/+f/9//n/+f/1//n/+f/9//3//f/9//3//f/9//3//f/9//3//f/9//3//f/9//3//f/9//3//f/9//3//f/57/3//f/9/33v/f997/3/fe/9//3++d/9//3+cd/9//3//f/9//3//f/9//3//f/9//3//f/9//3//f/9//3//f/9//3//f/9//3//f/9//3//f/9//3//f/9//3//f/9//3//f/9//3//f/9//3//f/9//3//f/9//3//f/9//3//f/9//3//f/9//3//f/9//3//f/9//3//f/9//3//f/9//3//f/9//3//f/9//3//f/9//3//f/9//3vfd993/3//e3ZGEzqPKbEteEZeX99v32//d/93/nPdc/97/3//f/9//3//f/9//n/+f/5//n/ec/9zf18XLv1KNDY6V/9//3//f/9//3//f/9//3//f/9//3//f/9//3//f/9//3//f/9//3//f/9//3//f/9//3//f/9//3//f/9//3//f/9//3//f/9//3//f/9//3//f/9//3//f/9//3//f/9//3//f/9//3//f/9//X//f/9//3/ed/97/3//f/97/3//e/9//3//f/9//3//e/9//3v/f/9//3//f95/3n//f/9//3//f/9//3//f/9//3//f/9//3//f/9//3//f/9//3//f/5//n/+f/9//3//f/9//3//f/9//3//f/9//3//f/9//3//f/9//3//f/9//3//f/9//3//f/9//3//f957/3//f997/3//f/9/nXP/f/9//3//f/9//3//f/9//3//f/9//3//f/9//3//f/9//3//f/9//3//f/9//3//f/9//3//f/9//3//f/9//3//f/9//3//f/9//3//f/9//3//f/9//3//f/9//3//f/9//3//f/9//3//f/9//3//f/9//3//f/9//3//f/9//3//f/9//3//f/9//3//f/9//3//f/9//3//f/9//3//f/9//3//f/9//3/fd/9//3vfd/97/3f/e/93/3P/e/97/3v+d/9//3v/f/9//3//f/9/3n/+f91//3/+f/93/3e/a9Up3EqYQjpX/3v/d55z/3/+f/9//3//f/9//3//f/9//3//f/9//3//f/9//3//f/9//3//f/9//3//f/9//3//f/9//3//f/9//3//f/9//3//f/9//3//f/9//3//f/9//3//f/9//3//f/9//3//f/9//n//f/5//3//f/9//3//f/9//3//f/9//3//f/5//3//e/9//3//f/9//3//f/9//3//f/9//3//f/9//3//f/9//3//f/9//3//f/9//3//f/9//3//f/9//3//f/9//3//f/9//3//f/9//3//f/9//3//f/9//3//f/9//3//f/9//3//f/9//3//f/9//3//f/9//3//f/9//3//f/9//3//f/9//3//f/9//3//f/9//3//f/9//3//f/9//3//f/9//3//f/9//3//f/9//3//f/9//3//f/9//3//f/9//3//f/9//3//f/9//3//f/9//3//f/9//3//f/9//3//f/9//3//f/9//3//f/9//3//f/9//3//f/9//3//f/9//3//f/9//3//f/9//3//f/9//3//f/9//3//f/9//3//f/9//3//f/9//3//f/9//3//f/9//3//f/9//3//f/9//3//f/9//3//f/9//3//f/9//3//f/9//3//f/9//3//e99v/FJPGT5X8y3fb/9333f/f/5//n//f/9//3//f/9//3//f/9//3//f/9//3//f/9//3//f/9//3//f/9//3//f/9//3//f/9//3//f/9//3//f/9//3//f/9//3//f/9//3//f/9//3//f/9//3//f/9//3//f/9//3//f/9//3//f/9//3//f/9//3//f/9//3//f/9//3//f/9//3//f/9//3//f/9//3//f/9//3//f/9//3//f/9//3//f/9//3//f/9//3//f/9//3//f/9//3//f/9//3//f/9//3//f/9//3//f/9//3//f/9//3//f/9//3//f/9//3//f/9//3//f/9//3//f/9//3//f/9//3//f/9//3//f/9//3//f/9//3//f/9//3//f/9//3//f/9//3//f/9//3//f/9//3//f/9//3//f/9//3//f/9//3//f/9//3//f/9//3//f/9//3//f/9//3//f/9//3//f/9//3//f/9//3//f/9//3//f/9//3//f/9//3//f/9//3//f/9//3//f/9//3//f/9//3//f/9//3//f/9//3//f/9//3//f/9//3//f/9//3//f/9//3//f/9//3//f/9//3//f/9//3//f/9//3//f/9//3//f/9//3//f/9//3//f/9733ccV3Ah20rTKZ9j/3f/e/9//X/9f/9//3//f/9//3//f/9//3//f/9//3//f/9//3//f/9//3//f/9//3//f/9//3//f/9//3//f/9//3//f/9//3//f/9//3//f/9//3//f/9//3//f/9//3//f/9//3//f/9//3//f/9//3//f/9//3//f/9//3//f/9//3//f/9//3//f/9//3//f/9//3//f/9//3//f/9//3//f/9//3//f/9//3//f/9//3//f/9//3//f/9//3//f/9//3//f/9//3//f/9//3//f/9//3//f/9//3//f/9//3//f/9//3//f/9//3//f/9//3//f/9//3//f/9//3//f/9//3//f/9//3//f/9//3//f/9//3//f/9//3//f/9//3//f/9//3//f/9//3//f/9//3//f/9//3//f/9//3//f/9//3//f/9//3//f/9//3//f/9//3//f/9//3//f/9//3//f/9//3//f/9//3//f/9//3//f/9//3//f/9//3//f/9//3//f/9//3//f/9//3//f/9//3//f/9//3//f/9//3//f/9//3//f/9//3//f/9//3//f/9//3//f/9//3//f/9//3//f/9//3//f/9//3//f/9//3//f/9//3//f/9//3//f/9//3//e15jsikVMpEh2Urfb/9//3/+f/5//3//f/9//3//f/9//3//f/9//3//f/9//3//f/9//3//f/9//3//f/9//3//f/9//3//f/9//3//f/9//3//f/9//3//f/9//3//f/9//3//f/9//3//f/9//3//f/9//3//f/9//3//f/9//3//f/9//3//f/9//3//f/9//3//f/9//3//f/9//3//f/9//3//f/9//3//f/9//3//f/9//3//f/9//3//f/9//3//f/9//3//f/9//3//f/9//3//f/9//3//f/9//3//f/9//3//f/9//3//f/9//3//f/9//3//f/9//3//f/9//3//f/9//3//f/9//3//f/9//3//f/9//3//f/9//3//f/9//3//f/9//3//f/9//3//f/9//3//f/9//3//f/9//3//f/9//3//f/9//3//f/9//3//f/9//3//f/9//3//f/9//3//f/9//3//f/9//3//f/9//3//f/9//3//f/9//3//f/9//3//f/9//3//f/9//3//f/9//3//f/9//3//f/9//3//f/9//3//f/9//3//f/9//3//f/9//3//f/9//3//f/9//3//f/9//3//f/9//3//f/9//3//f/9//3//f/9//3//f/9//3//f/9//3//e/9/n2cVNjY2eD41Nv9z/3v/f91//n//f/9//3//f/9//3//f/9//3//f/9//3//f/9//3//f/9//3//f/9//3//f/9//3//f/9//3//f/9//3//f/9//3//f/9//3//f/9//3//f/9//3//f/9//3//f/9//3//f/9//3//f/9//3//f/9//3//f/9//3//f/9//3//f/9//3//f/9//3//f/9//3//f/9//3//f/9//3//f/9//3//f/9//3//f/9//3//f/9//3//f/9//3//f/9//3//f/9//3//f/9//3//f/9//3//f/9//3//f/9//3//f/9//3//f/9//3//f/9//3//f/9//3//f/9//3//f/9//3//f/9//3//f/9//3//f/9//3//f/9//3//f/9//3//f/9//3//f/9//3//f/9//3//f/9//3//f/9//3//f/9//3//f/9//3//f/9//3//f/9//3//f/9//3//f/9//3//f/9//3//f/9//3//f/9//3//f/9//3//f/9//3//f/9//3//f/9//3//f/9//3//f/9//3//f/9//3//f/9//3//f/9//3//f/9//3//f/9//3//f/9//3//f/9//3//f/9//3//f/9//3//f/9//3//f/9//3//f/9//3//f/9//3//f/9//3/fc5hG9DH8TpEl/3f/d997/3/+f/9//3//f/9//3//f/9//3//f/9//3//f/9//3//f/9//3//f/9//3//f/9//3//f/9//3//f/9//3//f/9//3//f/9//3//f/9//3//f/9//3//f/9//3//f/9//3//f/9//3//f/9//3//f/9//3//f/9//3//f/9//3//f/9//3//f/9//3//f/9//3//f/9//3//f/9//3//f/9//3//f/9//3//f/9//3//f/9//3//f/9//3//f/9//3//f/9//3//f/9//3//f/9//3//f/9//3//f/9//3//f/9//3//f/9//3//f/9//3//f/9//3//f/9//3//f/9//3//f/9//3//f/9//3//f/9//3//f/9//3//f/9//3//f/9//3//f/9//3//f/9//3//f/9//3//f/9//3//f/9//3//f/9//3//f/9//3//f/9//3//f/9//3//f/9//3//f/9//3//f/9//3//f/9//3//f/9//3//f/9//3//f/9//3//f/9//3//f/9//3//f/9//3//f/9//3//f/9//3//f/9//3//f/9//3//f/9//3//f/9//3//f/9//3//f/9//3//f/9//3//f/9//3//f/9//3//f/9//3//f/9//3//f/9//3v/f/93HVsNFXhCTh3fb99z33v/f/9//3//f/9//3//f/9//3//f/9//3//f/9//3//f/9//3//f/9//3//f/9//3//f/9//3//f/9//3//f/9//3//f/9//3//f/9//3//f/9//3//f/9//3//f/9//3//f/9//3//f/9//3//f/9//3//f/9//3//f/9//3//f/9//3//f/9//3//f/9//3//f/9//3//f/9//3//f/9//3//f/9//3//f/9//3//f/9//3//f/9//3//f/9//3//f/9//3//f/9//3//f/9//3//f/9//3//f/9//3//f/9//3//f/9//3//f/9//3//f/9//3//f/9//3//f/9//3//f/9//3//f/9//3//f/9//3//f/9//3//f/9//3//f/9//3//f/9//3//f/9//3//f/9//3//f/9//3//f/9//3//f/9//3//f/9//3//f/9//3//f/9//3//f/9//3//f/9//3//f/9//3//f/9//3//f/9//3//f/9//3//f/9//3//f/9//3//f/9//3//f/9//3//f/9//3//f/9//3//f/9//3//f/9//3//f/9//3//f/9//3//f/9//3//f/9//3//f/9//3//f/9//3//f/9//3//f/9//3//f/9//3//f/9//3//f/97/3+fZ5EleEJXPp9n/3v/e/9/3n//f/9//3//f/9//3//f/9//3//f/9//3//f/9//3//f/9//3//f/9//3//f/9//3//f/9//3//f/9//3//f/9//3//f/9//3//f/9//3//f/9//3//f/9//3//f/9//3//f/9//3//f/9//3//f/9//3//f/9//3//f/9//3//f/9//3//f/9//3//f/9//3//f/9//3//f/9//3//f/9//3//f/9//3//f/9//3//f/9//3//f/9//3//f/9//3//f/9//3//f/9//3//f/9//3//f/9//3//f/9//3//f/9//3//f/9//3//f/9//3//f/9//3//f/9//3//f/9//3//f/9//3//f/9//3//f/9//3//f/9//3//f/9//3//f/9//3//f/9//3//f/9//3//f/9//3//f/9//3//f/9//3//f/9//3//f/9//3//f/9//3//f/9//3//f/9//3//f/9//3//f/9//3//f/9//3//f/9//3//f/9//3//f/9//3//f/9//3//f/9//3//f/9//3//f/9//3//f/9//3//f/9//3//f/9//3//f/9//3//f/9//3//f/9//3//f/9//3//f/9//3//f/9//3//f/9//3//f/9//3//f/9/3nv/f/97/3v/e99zkSX0MdtOHFv/d/9//3//f/9//3//f/9//3//f/9//3//f/9//3//f/9//3//f/9//3//f/9//3//f/9//3//f/9//3//f/9//3//f/9//3//f/9//3//f/9//3//f/9//3//f/9//3//f/9//3//f/9//3//f/9//3//f/9//3//f/9//3//f/9//3//f/9//3//f/9//3//f/9//3//f/9//3//f/9//3//f/9//3//f/9//3//f/9//3//f/9//3//f/9//3//f/9//3//f/9//3//f/9//3//f/9//3//f/9//3//f/9//3//f/9//3//f/9//3//f/9//3//f/9//3//f/9//3//f/9//3//f/9//3//f/9//3//f/9//3//f/9//3//f/9//3//f/9//3//f/9//3//f/9//3//f/9//3//f/9//3//f/9//3//f/9//3//f/9//3//f/9//3//f/9//3//f/9//3//f/9//3//f/9//3//f/9//3//f/9//3//f/9//3//f/9//3//f/9//3//f/9//3//f/9//3//f/9//3//f/9//3//f/9//3//f/9//3//f/9//3//f/9//3//f/9//3//f/9//3//f/9//3//f/9//3//f/9//3//f/9//3//f/9//3//f/9//3//f/9//3uYSm8hsSn6Vv97/3//f/9//3//f/9//3//f/9//3//f/9//3//f/9//3//f/9//3//f/9//3//f/9//3//f/9//3//f/9//3//f/9//3//f/9//3//f/9//3//f/9//3//f/9//3//f/9//3//f/9//3//f/9//3//f/9//3//f/9//3//f/9//3//f/9//3//f/9//3//f/9//3//f/9//3//f/9//3//f/9//3//f/9//3//f/9//3//f/9//3//f/9//3//f/9//3//f/9//3//f/9//3//f/9//3//f/9//3//f/9//3//f/9//3//f/9//3//f/9//3//f/9//3//f/9//3//f/9//3//f/9//3//f/9//3//f/9//3//f/9//3//f/9//3//f/9//3//f/9//3//f/9//3//f/9//3//f/9//3//f/9//3//f/9//3//f/9//3//f/9//3//f/9//3//f/9//3//f/9//3//f/9//3//f/9//3//f/9//3//f/9//3//f/9//3//f/9//3//f/9//3//f/9//3//f/9//3//f/9//3//f/9//3//f/9//3//f/9//3//f/9//3//f/9//3//f/9//3//f/9//3//f/9//3//f/9//3//f/9//3//f/9//3//f/9//3//f/9//3vfc9lSbiE0OjQ+v3P/e/9//3//f/9//3//f/9//3//f/9//3//f/9//3//f/9//3//f/9//3//f/9//3//f/9//3//f/9//3//f/9//3//f/9//3//f/9//3//f/9//3//f/9//3//f/9//3//f/9//3//f/9//3//f/9//3//f/9//3//f/9//3//f/9//3//f/9//3//f/9//3//f/9//3//f/9//3//f/9//3//f/9//3//f/9//3//f/9//3//f/9//3//f/9//3//f/9//3//f/9//3//f/9//3//f/9//3//f/9//3//f/9//3//f/9//3//f/9//3//f/9//3//f/9//3//f/9//3//f/9//3//f/9//3//f/9//3//f/9//3//f/9//3//f/9//3//f/9//3//f/9//3//f/9//3//f/9//3//f/9//3//f/9//3//f/9//3//f/9//3//f/9//3//f/9//3//f/9//3//f/9//3//f/9//3//f/9//3//f/9//3//f/9//3//f/9//3//f/9//3//f/9//3//f/9//3//f/9//3//f/9//3//f/9//3//f/9//3//f/9//3//f/9//3//f/9//3//f/9//3//f/9//3//f/9//3//f/9//3//f/9//3//f/9//3//f/9//3//e99zXWMLFdEtbiXfc/9//3/ef/9//3//f/9//3//f/9//3//f/9//3//f/9//3//f/9//3//f/9//3//f/9//3//f/9//3//f/9//3//f/9//3//f/9//3//f/9//3//f/9//3//f/9//3//f/9//3//f/9//3//f/9//3//f/9//3//f/9//3//f/9//3//f/9//3//f/9//3//f/9//3//f/9//3//f/9//3//f/9//3//f/9//3//f/9//3//f/9//3//f/9//3//f/9//3//f/9//3//f/9//3//f/9//3//f/9//3//f/9//3//f/9//3//f/9//3//f/9//3//f/9//3//f/9//3//f/9//3//f/9//3//f/9//3//f/9//3//f/9//3//f/9//3//f/9//3//f/9//3//f/9//3//f/9//3//f/9//3//f/9//3//f/9//3//f/9//3//f/9//3//f/9//3//f/9//3//f/9//3//f/9//3//f/9//3//f/9//3//f/9//3//f/9//3//f/9//3//f/9//3//f/9//3//f/9//3//f/9//3//f/9//3//f/9//3//f/9//3//f/9//3//f/9//3//f/9//3//f/9//3//f/9//3//f/9//3//f/9//3//f/9//3//f/9//3//f/97/3e/b68pbSFUQr5z/3/ee/9//3//f/9//3//f/9//3//f/9//3//f/9//3//f/9//3//f/9//3//f/9//3//f/9//3//f/9//3//f/9//3//f/9//3//f/9//3//f/9//3//f/9//3//f/9//3//f/9//3//f/9//3//f/9//3//f/9//3//f/9//3//f/9//3//f/9//3//f/9//3//f/9//3//f/9//3//f/9//3//f/9//3//f/9//3//f/9//3//f/9//3//f/9//3//f/9//3//f/9//3//f/9//3//f/9//3//f/9//3//f/9//3//f/9//3//f/9//3//f/9//3//f/9//3//f/9//3//f/9//3//f/9//3//f/9//3//f/9//3//f/9//3//f/9//3//f/9//3//f/9//3//f/9//3//f/9//3//f/9//3//f/9//3//f/9//3//f/9//3//f/9//3//f/9//3//f/9//3//f/9//3//f/9//3//f/9//3//f/9//3//f/9//3//f/9//3//f/9//3//f/9//3//f/9//3//f/9//3//f/9//3//f/9//3//f/9//3//f/9//3//f/9//3//f/9//3//f/9//3//f/9//3//f/9//3//f/9//3//f/9//3//f/9//3//f/9//3//e/97Olu3Tr9v/3v/e/5//3//f/9//3//f/9//3//f/9//3//f/9//3//f/9//3//f/9//3//f/9//3//f/9//3//f/9//3//f/9//3//f/9//3//f/9//3//f/9//3//f/9//3//f/9//3//f/9//3//f/9//3//f/9//3//f/9//3//f/9//3//f/9//3//f/9//3//f/9//3//f/9//3//f/9//3//f/9//3//f/9//3//f/9//3//f/9//3//f/9//3//f/9//3//f/9//3//f/9//3//f/9//3//f/9//3//f/9//3//f/9//3//f/9//3//f/9//3//f/9//3//f/9//3//f/9//3//f/9//3//f/9//3//f/9//3//f/9//3//f/9//3//f/9//3//f/9//3//f/9//3//f/9//3//f/9//3//f/9//3//f/9//3//f/9//3//f/9//3//f/9//3//f/9//3//f/9//3//f/9//3//f/9//3//f/9//3//f/9//3//f/9//3//f/9//3//f/9//3//f/9//3//f/9//3//f/9//3//f/9//3//f/9//3//f/9//3//f/9//3//f/9//3//f/9//3//f/9//3//f/9//3//f/9//3//f/9//3//f/9//3//f/9//3//f/5//3//f/97/3f/d75v/3v/e957/3/+f/9//3//f/9//3//f/9//3//f/9//3//f/9//3//f/9//3//f/9//3//f/9//3//f/9//3//f/9//3//f/9//3//f/9//3//f/9//3//f/9//3//f/9//3//f/9//3//f/9//3//f/9//3//f/9//3//f/9//3//f/9//3//f/9//3//f/9//3//f/9//3//f/9//3//f/9//3//f/9//3//f/9//3//f/9//3//f/9//3//f/9//3//f/9//3//f/9//3//f/9//3//f/9//3//f/9//3//f/9//3//f/9//3//f/9//3//f/9//3//f/9//3//f/9//3//f/9//3//f/9//3//f/9//3//f/9//3//f/9//3//f/9//3//f/9//3//f/9//3//f/9//3//f/9//3//f/9//3//f/9//3//f/9//3//f/9//3//f/9//3//f/9//3//f/9//3//f/9//3//f/9//3//f/9//3//f/9//3//f/9//3//f/9//3//f/9//3//f/9//3//f/9//3//f/9//3//f/9//3//f/9//3//f/9//3//f/9//3//f/9//3//f/9//3//f/9//3//f/9//3//f/9//3//f/9//3//f/9//3//f/9//3//f/9//3//f/9//3f/e/93/3ffc/9//3//f9x7/3//f/9//3//f/9//3//f/9//3//f/9//3//f/9//3//f/9//3//f/9//3//f/9//3//f/9//3//f/9//3//f/9//3//f/9//3//f/9//3//f/9//3//f/9//3//f/9//3//f/9//3//f/9//3//f/9//3//f/9//3//f/9//3//f/9//3//f/9//3//f/9//3//f/9//3//f/9//3//f/9//3//f/9//3//f/9//3//f/9//3//f/9//3//f/9//3//f/9//3//f/9//3//f/9//3//f/9//3//f/9//3//f/9//3//f/9//3//f/9//3//f/9//3//f/9//3//f/9//3//f/9//3//f/9//3//f/9//3//f/9//3//f/9//3//f/9//3//f/9//3//f/9//3//f/9//3//f/9//3//f/9//3//f/9//3//f/9//3//f/9//3//f/9//3//f/9//3//f/9//3//f/9//3//f/9//3//f/9//3//f/9//3//f/9//3//f/9//3//f/9//3//f/9//3//f/9//3//f/9//3//f/9//3//f/9//3//f/9//3//f/9//3//f/9//3//f/9//3//f/9//3//f/9//3//f/9//3//f/9//3//f/9//3//f/9//3//e/97/3f/e/973nf/f/1//3//f/9//3//f/9//3//f/9//3//f/9//3//f/9//3//f/9//3//f/9//3//f/9//3//f/9//3//f/9//3//f/9//3//f/9//3//f/9//3//f/9//3//f/9//3//f/9//3//f/9//3//f/9//3//f/9//3//f/9//3//f/9//3//f/9//3//f/9//3//f/9//3//f/9//3//f/9//3//f/9//3//f/9//3//f/9//3//f/9//3//f/9//3//f/9//3//f/9//3//f/9//3//f/9//3//f/9//3//f/9//3//f0wAAABkAAAAAAAAAAAAAAB6AAAAJwAAAAAAAAAAAAAAewAAACgAAAApAKoAAAAAAAAAAAAAAIA/AAAAAAAAAAAAAIA/AAAAAAAAAAAAAAAAAAAAAAAAAAAAAAAAAAAAAAAAAAAiAAAADAAAAP////9GAAAAHAAAABAAAABFTUYrAkAAAAwAAAAAAAAADgAAABQAAAAAAAAAEAAAABQAAAA=</SignatureImage>
          <SignatureComments/>
          <WindowsVersion>10.0</WindowsVersion>
          <OfficeVersion>16.0.10325/14</OfficeVersion>
          <ApplicationVersion>16.0.10325</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2018-08-10T16:36:46Z</xd:SigningTime>
          <xd:SigningCertificate>
            <xd:Cert>
              <xd:CertDigest>
                <DigestMethod Algorithm="http://www.w3.org/2001/04/xmlenc#sha256"/>
                <DigestValue>9VFUCFGw4hmuLyAjtiEYJ+AzeinI3uFcTi6mr07HP9s=</DigestValue>
              </xd:CertDigest>
              <xd:IssuerSerial>
                <X509IssuerName>E=e-sign@esign-la.com, CN=ESign Class 3 Firma Electronica Avanzada para Estado de Chile CA, OU=Terminos de uso en www.esign-la.com/acuerdoterceros, O=E-Sign S.A., C=CL</X509IssuerName>
                <X509SerialNumber>5477488799917264470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DYGAAAaQwAACBFTUYAAAEAUMEAAMs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n//f/5//n//f/9//3//f/9//3//f/9//3//f/9//3//f/9//3//f/9//3//f/9//3//f/9//3//f/9//3//f/9//3//f/9//3//f/9//3//f/9//3//f/9//3//f/9//3//f/9//3//f/9//3//f/9//3//f/9//3//f/9//3//f/9//3//f/9//3//f/9//3//f/9//3//f/9//3//f/9//3//f/9//3//f/9//3//f/9//3//f/9//3//f/9//3//f/9//3//f/9//3//f/9//3//f/9//3//f/9//3//f/9//3//f/9//3//f/9//38AAP9//3//f/9//3//f/9//3//f/9//3//f/9//3//f/9//3//f/9//3//f/9//3//f/9//3//f/9//3//f/9//3//f/9//3//f/9//3//f/9//3//f/9//3//f/9//3//f/9//3//f/9//3//f/9//3//f/9//3//f/9//3//f/9//3//f/9//3//f/9//3//f/9//3//f/9//3//f/9//3//f/9//3//f/9//3//f/9//3//f/9//3//f/9//3//f/9//3//f/9//3//f/9//3//f/9//3//f/9//3//f/9//3//f/9//3//f/9//3//f/9//3//f/9//3//f/9//3//f/9//3//f/9//3//f/5//3/9f/5//3//f/9//3/fe/9//3//f997/3v/f/9//3//f/9//3//f/9//3//f/9//3//f/9//3//f/9//3//f/9//3//f/9//3//f/9//3//f/9//3//f/9//3//f/9//3//f/9//3//f/9//3//f/9//3//f/9//3//f/9//3//f/9//3//f/9//3//f/9//3//f/9//3//f/9//3//f/9//3//f/9//3//f/9//3//f/9//3//f/9//3//f/9//3//f/9//3//f/9//3//f/9//3//f/9//3//f/9//3//f/9//3//f/9//3//fwAA/3//f/9//3//f/9//3//f/9//3//f/9//3//f/9//3//f/9//3//f/9//3//f/9//3//f/9//3//f/9//3//f/9//3//f/9//3//f/9//3//f/9//3//f/9//3//f/9//3//f/9//3//f/9//3//f/9//3//f/9//3//f/9//3//f/9//3//f/9//3//f/9//3//f/9//3//f/9//3//f/9//3//f/9//3//f/9//3//f/9//3//f/9//3//f/9//3//f/9//3//f/9//3//f/9//3//f/9//3//f/9//3//f/9//3//f/9//3//f/9//3//f/9//3//f/9//3//f/9//3//f/9//3//f/9//3//f/9//3//f/9//3vfd/9//3v/d/97/3//f/9//3v/f/9//3//f/9//3//f/9//3//f/9//3//f/9//3//f/9//3//f/9//3//f/9//3//f/9//3//f/9//3//f/9//3//f/9//3//f/9//3//f/9//3//f/9//3//f/9//3//f/9//3//f/9//3//f/9//3//f/9//3//f/9//3//f/9//3//f/9//3//f/9//3//f/9//3//f/9//3//f/9//3//f/9//3//f/9//3//f/9//3//f/9//3//f/9//3//f/9//3//f/9//3//f/9/AAD/f/9//3//f/9//3//f/9//3//f/9//3//f/9//3//f/9//3//f/9//3//f/9//3//f/9//3//f/9//3//f/9//3//f/9//3//f/9//3//f/9//3//f/9//3//f/9//3//f/9//3//f/9//3//f/9//3//f/9//3//f/9//3//f/9//3//f/9//3//f/9//3//f/9//3//f/9//3//f/9//3//f/9//3//f/9//3//f/9//3//f/9//3//f/9//3//f/9//3//f/9//3//f/9//3//f/9//3//f/9//3//f/9//3//f/9//3//f/9//3//f/9//3//f/9//3//f/9//3//f/9//3//f/9//3//f/9//3//f3tr33v/f/9/3nP/e/93/3v/e/933nP/d/97/3v/e/9//3//f/9//3//f/9//3//f/9//3//f/9//3//f/9//3//f/9//3//f/9//3//f/9//3//f/9//3//f/9//3//f/9//3//f/9//3//f/9//3//f/9//3//f/9//3//f/9//3//f/9//3//f/9//3//f/9//3//f/9//3//f/9//3//f/9//3//f/9//3//f/9//3//f/9//3//f/9//3//f/9//3//f/9//3//f/9//3//f/9//3//f/9//3//f/9//3//f/9//38AAP9//3//f/9//3//f/9//3//f/9//3//f/9//3//f/9//3//f/9//3//f/9//3//f/9//3//f/9//3//f/9//3//f/9//3//f/9//3//f/9//3//f/9//3//f/9//3//f/9//3//f/9//3//f/9//3//f/9//3//f/9//3//f/9//3//f/9//3//f/9//3//f/9//3//f/9//3//f/9//3//f/9//3//f/9//3//f/9//3//f/9//3//f/9//3//f/9//3//f/9//3//f/9//3//f/9//3//f/9//3//f/9//3//f/9//3//f/9//3//f/9//3//f/9//3//f/9//3//f/9//3//f/9//3//f/9/33v/f75333v/f/9/vnP/d1pjWl/3UvdSWl//d/97/3fed/97/3v/f/9//3//f/9//3//f/9//3//f/9//3//f/9//3//f/9//3//f/9//3//f/9//3//f/9//3//f/9//3//f/9//3//f/9//3//f/9//3//f/9//3//f/9//3//f/9//3//f/9//3//f/9//3//f/9//3//f/9//3//f/9//3//f/9//3//f/9//3//f/9//3//f/9//3//f/9//3//f/9//3//f/9//3//f/9//3//f/9//3//f/9//3//f/9//3//f/9//3//fwAA/3//f/9//3//f/9//3//f/9//3//f/9//3//f/9//3//f/9//3//f/9//3//f/9//3//f/9//3//f/9//3//f/9//3//f/9//3//f/9//3//f/9//3//f/9//3//f/9//3//f/9//3//f/9//3//f/9//3//f/9//3//f/9//3//f/9//3//f/9//3//f/9//3//f/9//3//f/9//3//f/9//3//f/9//3//f/9//3//f/9//3//f/9//3//f/9//3//f/9//3//f/9//3//f/9//3//f/9//3//f/9//3//f/9//3//f/9//3//f/9//3//f/9//3//f/9//3//f/9//3//f/9//3//f/9//3//f997v3f/e75vMj4IGaUMpQilCOcQxxClDOcQU0K+b993/3f/f/97/3//f/9//3//f/9//3//f/9//3//f/9//3//f/9//3//f/9//3//f/9//3//f/9//3//f/9//3//f/9//3//f/9//3//f/9//3//f/9//3//f/9//3//f/9//3//f/9//3//f/9//3//f/9//3//f/9//3//f/9//3//f/9//3//f/9//3//f/9//3//f/9//3//f/9//3//f/9//3//f/9//3//f/9//3//f/9//3//f/9//3//f/9//3//f/9//3//f/9/AAD/f/9//3//f/9//3//f/9//3//f/9//3//f/9//3//f/9//3//f/9//3//f/9//3//f/9//3//f/9//3//f/9//3//f/9//3//f/9//3//f/9//3//f/9//3//f/9//3//f/9//3//f/9//3//f/9//3//f/9//3//f/9//3//f/9//3//f/9//3//f/9//3//f/9//3//f/9//3//f/9//3//f/9//3//f/9//3//f/9//3//f/9//3//f/9//3//f/9//3//f/9//3//f/9//3//f/9//3//f/9//3//f/9//3//f/9//3//f/9//3//f/9//3//f/9//3//f/9//3//f/9//3//f/9//3//f793/39cZ881hQxKHZRKe2f/e75vnWv/e/93GFuuLegYvm/fd/97/3//e/9//3//f/9//3//f/9//3//f/9//3//f/9//3//f/9//3//f/9//3//f/9//3//f/9//3//f/9//3//f/9//3//f/9//3//f/9//3//f/9//3//f/9//3//f/9//3//f/9//3//f/9//3//f/9//3//f/9//3//f/9//3//f/9//3//f/9//3//f/9//3//f/9//3//f/9//3//f/9//3//f/9//3//f/9//3//f/9//3//f/9//3//f/9//3//f/9//38AAP9//3//f/9//3//f/9//3//f/9//3//f/9//3//f/9//3//f/9//3//f/9//3//f/9//3//f/9//3//f/9//3//f/9//3//f/9//3//f/9//3//f/9//3//f/9//3//f/9//3//f/9//3//f/9//3//f/9//3//f/9//3//f/9//3//f/9//3//f/9//3//f/9//3//f/9//3//f/9//3//f/9//3//f/9//3//f/9//3//f/9//3//f/9//3//f/9//3//f/9//3//f/9//3//f/9//3//f/9//3//f/9//3//f/9//3//f/9//3//f/9//3//f/9//3//f/9//3//f/9//3//f/9/33vfe997n3OvMcgUjSm1Tlpj/3f/e/93/3v/f993/3//f/laKyG/c993/3//f/9//3//f/9//3//f/9//3//f/9//3//f/9//3//f/9//3//f/9//3//f/9//3//f/9//3//f/9//3//f/9//3//f/9//3//f/9//3//f/9//3//f/9//3//f/9//3//f/9//3//f/9//3//f/9//3//f/9//3//f/9//3//f/9//3//f/9//3//f/9//3//f/9//3//f/9//3//f/9//3//f/9//3//f/9//3//f/9//3//f/9//3//f/9//3//f/9//3//fwAA/3//f/9//3//f/9//3//f/9//3//f/9//3//f/9//3//f/9//3//f/9//3//f/9//3//f/9//3//f/9//3//f/9//3//f/9//3//f/9//3//f/9//3//f/9//3//f/9//3//f/9//3//f/9//3//f/9//3//f/9//3//f/9//3//f/9//3//f/9//3//f/9//3//f/9//3//f/9//3//f/9//3//f/9//3//f/9//3//f/9//3//f/9//3//f/9//3//f/9//3//f/9//3//f/9//3//f/9//3//f/9//3//f/9//3//f/9//3//f/9//3//f/9//3//f/9//3//f/9//3/ee/9/33v/f997VUqIECwhVEa/b/97/3Pec/97/3//f/97/3//f99733uuMbZW/3//f/9//3//f/9//3//f/9//3//f/9//3//f/9//3//f/9//3//f/9//3//f/9//3//f/9//3//f/9//3//f/9//3//f/9//3//f/9//3//f/9//3//f/9//3//f/9//3//f/9//3//f957/3//f/9/33//f/9//3//f/9//3//f/9//3//f/9//3//f/9//3//f/5/3nv/f/5//3//f/9//3//f/9//3//f/9//3//f/9//3//f/9//3//f/9//3//f/9//3//f/9/AAD/f/9//3//f/9//3//f/9//3//f/9//3//f/9//3//f/9//3//f/9//3//f/9//3//f/9//3//f/9//3//f/9//3//f/9//3//f/9//3//f/9//3//f/9//3//f/9//3//f/9//3//f/9//3//f/9//3//f/9//3//f/9//3//f/9//3//f/9//3//f/9//3//f/9//3//f/9//3//f/9//3//f/9//3//f/9//3//f/9//3//f/9//3//f/9//3//f/9//3//f/9//3//f/9//3//f/9//3//f/9//3//f/9//3//f/9//3//f/9//3//f/9//3//f/9//3//f/9//3v/f/97/3v/fxpjjzHqHBtjXWvfd/9//3/ec95z3nP/f/9//3//f/9//3+ec9A9tlb/f/9//3//f99//3//f/9//3//f/9//3//f/9//3//f/9//3//f/9//3//f/9//3//f/9//3//f/9//3//f/9//3//f/9//3//f/9//3//f/9//3//f/9//3//f/9//3//f/9//3//f/9//3//f/9//3//f/9//3//f/9/3nv/f/9//3//f/9//3//f/9//3//f957/3//f/9//3/+f/9//3//f/9//3//f/9//3//f/9//3//f/9//3//f/9//3//f/9//3//f/9//38AAP9//3//f/9//3//f/9//3//f/9//3//f/9//3//f/9//3//f/9//3//f/9//3//f/9//3//f/9//3//f/9//3//f/9//3//f/9//3//f/9//3//f/9//3//f/9//3//f/9//3//f/9//3//f/9//3//f/9//3//f/9//3//f/9//3//f/9//3//f/9//3//f/9//3//f/9//3//f/9//3//f/9//3//f/9//3//f/9//3//f/9//3//f/9//3//f/9//3//f/9//3//f/9//3//f/9//3//f/9//3//f/9//3//f/9//3//f/9//3//f/9//3//f/9//3//f/9//3//f51v33d8a64x6RjyPZ9zv3v/f/9//3//e/9//3//f/9//3//f/9/nnf/f553jzmWVt9//3//f/9/3n//f/9//3//f/9//3//f/9//3//f/9//3//f/9//3//f/9//3//f/9//3//f/9//3//f/9//3//f/9//3//f/9//3//f/9//3//f/9//3//f/9//3//f/9//3//f957/3//f/9/33v/f/9//3//f/9//3//f/9//3//f/9//3//f/9//3//f/9/vnf/f/9//3//f/9//3//f/9//3//f/9//3//f/9//3//f/9//3//f/9//3//f/9//3//f/9//3//fwAA/3//f/9//3//f/9//3//f/9//3//f/9//3//f/9//3//f/9//3//f/9//3//f/9//3//f/9//3//f/9//3//f/9//3//f/9//3//f/9//3//f/9//3//f/9//3//f/9//3//f/9//3//f/9//3//f/9//3//f/9//3//f/9//3//f/9//3//f/9//3//f/9//3//f/9//3//f/9//3//f/9//3//f/9//3//f/9//3//f/9//3//f/9//3//f/9//3//f/9//3//f/9//3//f/9//3//f/9//3//f/9//3//f/9//3//f/9//3//f/9//3//f/9//3//f/97/3//e993/3tbYyshCh24Vt97/3/fe/9//3/fe/97/3//f/9//3++e/9//3/ff/9/338KJRpn33//f/9//3/ef/9//3//f/9//3//f/9//3//f/9//3//f/9//3//f/9//3//f/9//3//f/9//3//f/9//3//f/9//3//f/9//3//f/9//3//f/9//3//f/9//3//f/9/3nv/f/9//3//f/9//3//f/9//3//f/9//3//f/9//3//f/9//3//f/9//3//f/9//3//f797/3//f/9//3//f/9//3//f/9//3//f/9//3//f/9//3//f/9//3//f/9//3//f/9//3//f/9/AAD/f/9//3//f/9//3//f/9//3//f/9//3//f/9//3//f/9//3//f/9//3//f/9//3//f/9//3//f/9//3//f/9//3//f/9//3//f/9//3//f/9//3//f/9//3//f/9//3//f/9//3//f/9//3//f/9//3//f/9//3//f/9//3//f/9//3//f/9//3//f/9//3//f/9//3//f/9//3//f/9//3//f/9//3//f/9//3//f/9//3//f/9//3//f/9//3//f/9//3//f/9//3//f/9//3//f/9//3//f/9//3//f/9//3//f/9//3//f/9//3//e/9//3//e/97/3//e/97/3uwMQsddk6ec/9/vnfff99//3//f/9//3//f/9//3//f/9//3//f/9//392Vispnnf/f/9//3//f/9//3/+f/9//3//f/9//3//f/9//3//f/9//3//f/9//3//f/9//3//f/9//3//f/9//3//f/9//3//f/9//3//f/9//3//f/9//3//f/9//3//f/9//3//f/9//3/ee/9//3/fe997/3//f/9//3//f/9//3//f/9//3//f/9//3/+f/9/33v/f59z33//f997/3//f/9//3//f/9//3//f/9//3//f/9//3//f/9//3//f/9//3//f/9//3//f/9//38AAP9//3//f/9//3//f/9//3//f/9//3//f/9//3//f/9//3//f/9//3//f/9//3//f/9//3//f/9//3//f/9//3//f/9//3//f/9//3//f/9//3//f/9//3//f/9//3//f/9//3//f/9//3//f/9//3//f/9//3//f/9//3//f/9//3//f/9//3//f/9//3//f/9//3//f/9//3//f/9//3//f/9//3//f/9//3//f/9//3//f/9//3//f/9//3//f/9//3//f/9//3//f/9//3//f/9//3//f/9//3//f/9//3//f/9//3//f/9//3//f/9//3//f/9//3//f/93nW9VQusUdkb/f99333v/f/9//3/+f/9//3//f/9//3//f/9//3//f99//3//fwolVE7/f/9//3//f/9//3//f/5//3//f/9//3//f/9//3//f/9//3//f/9//3//f/9//3//f/9//3//f/9//3//f/9//3//f/9//3//f/9//3//f/9//3//f/9//3//f/9//3//f/9//3//f9573nv/f997/3//f/9//3//f/9//3//f/9//3//f/9//3//f/9//3//f39zCyXZWv9/33v/f/9//3//f/9//3//f/9//3//f/9//3//f/9//3//f/9//3//f/9//3//f/9//3//fwAA/3//f/9//3//f/9//3//f/9//3//f/9//3//f/9//3//f/9//3//f/9//3//f/9//3//f/9//3//f/9//3//f/9//3//f/9//3//f/9//3//f/9//3//f/9//3//f/9//3//f/9//3//f/9//3//f/9//3//f/9//3//f/9//3//f/9//3//f/9//3//f/9//3//f/9//3//f/9//3//f/9//3//f/9//3//f/9//3//f/9//3//f/9//3//f/9//3//f/9//3//f/9//3//f/9//3//f/9//3//f/9//3//f/9//3//f/9//3//f/9//3//f/9//3//f993GF90Rk0lPV/fd/97/3v/f957/n//f/9//n//f/5//3/+f/9//n//f/9/33/ff7ZWKiV9b/9//3//f/9//n//f/5//n//f/9//3//f/9//3//f/9//3//f/9//3//f/9/3nv/f957/3//f/9//3//f/9//3//f/9//3//f/9//3//f/9//3//f/9//3//f/9//3//f/9//3/ee/9//3//f3tvWmt8b3xvnXP/f/9//3//f/9//3//f/9//3//f/9//n//f99/d04lBE0pfnP/f/9//3//f/9//3//f/9//3//f/9//3//f/9//3//f/9//3//f/9//3//f/9//3//f/9/AAD/f/9//3//f/9//3//f/9//3//f/9//3//f/9//3//f/9//3//f/9//3//f/9//3//f/9//3//f/9//3//f/9//3//f/9//3//f/9//3//f/9//3//f/9//3//f/9//3//f/9//3//f/9//3//f/9//3//f/9//3//f/9//3//f/9//3//f/9//3//f/9//3//f/9//3//f/9//3//f/9//3//f/9//3//f/9//3//f/9//3//f/9//3//f/9//3//f/9//3//f/9//3//f/9//3//f/9//3//f/9//3//f/9//3//f/9//3//f/9//3//f/9//3v/e/93XGczQgoZn2//e79z33f/f997/3//f95//n//f/5//3//f/9//3//f/5//3//f/9/CSF1Ut97/3+/e/9//3//f/5//3/+f/9//3//f/9//3//f/9//3//f/9//3//f/9//3v/e993v3e/d/97/3//f/9//3//f/9//3//f/9//3//f/9//3//f/9//3//f/9//3//f/9//3//f/9//3//f/daaylkCKcUCiEyQlxr/3//f/9//3//f/9//3//f/9//3//f/9/n3PTORRCyRifc/9//3//f/9//3//f/9//3//f/9//3//f/9//3//f/9//3//f/9//3//f/9//3//f/9//38AAP9//3//f/9//3//f/9//3//f/9//3//f/9//3//f/9//3//f/9//3//f/9//3//f/9//3//f/9//3//f/9//3//f957/3//f95333v/f/97/3v/e/97/3/fd99333f/e99z/3f/d/97/3v/e/93/3//d/97/3v/f/97/3//f/9//3//f/9//3//f/9//3//f/9//3//e/97/3//f/9//3v/f/9/3nv/f/9//3//f/9//3//f/9//3//f/9//3//f/9//3/+f/9//3//f/9//3//f/9//3v/f957vXfed/9/v3v/f/9/3Xf+e/9//XP/d/93/3ffb/93n2twJfMx2VL/e7xz/3//e/9//3//f99//3//f/5//n/+f/9//n/de7tz/3/9e/57lE4JIX1z/3/fe/9//3//f/5//3/+f/5//3//f/9//3//f/9//n/+f957/3//f99z/3vfc/IxTR2HCAwZ2VL/e/9333P/d/97/3f/e/93/3v/d/9733Oea/93/3P/c/97nW/ed/9/33f/e/9//3v/f1xnKx2vLV1nfWs0QiwhbSX5Vv93/3u+b95z/3v/e/97/3v/f/9333deZ9Q5mE48Y55z/3//f/5//3//f/9//3//f/9//3//f/9//3//f/9//3//f/9//3//f/9//3//f/9//3//fwAA/3//f/9//3//f/9//3//f/9//3//f/9//3//f/9//3//f/9//3//f/9//3//f/9//3//f/9//3//f/9//3//f/5//3//f/97/3v/f/9//3v/e/9//3vec/9//3t8Zxhb+FbXTrZOdEZ0RlNClUq2Tp1v3nf/f/9//3//f/9//3//f/9//3//f/9//3//f/9//3//f/9//3//f953/3v/f/97/3//f/97/3//f/9//3//f/9//3//f/9//3v/f/9//3//f/9//n/+f/57/3//f/9//nv/e953/3//f/9//3u/d79733v/f/973G//e/933292Pm8dkiXUKQ4VP1v/c/9//n//f/9//3//f/9/33//f/9//3/+f/5//X//f/5//Xfcc/13WWMqJXRO33v/f99733//f/9//3/+f/5//n//f/9//3//f/9//n//f/9//3+9d/9//3v/d1Y+ywzTLZlKsSnKENEx/3f/e/9z/3v/e95v/3f/c9dOzy2vKa8prSkYU3tjvW//f/933nP/f/9/33f/f/972FJuJV1j/3vfc/97nmttJSsdVELfc/93/3//c99z/3v/d/93/3v/dx1bszH7Vr9z/3/ed/9/3Xv/f/9//3//f/9//3//f/9//3//f/9//3//f/9//3//f/9//3//f/9//3//f/9/AAD/f/9//3//f/9//3//f/9//3//f/9//3//f/9//3//f/9//3//f/9//3//f/9//3//f/9//3//f/9//3//f/9//3//f/97/3//f/97vnP/f/9//3v/e5xrET5sKWwpayXPMVNC11ZbZzpftlIRPs41UkbWVlpnvXfee/9//3//f/9//3//f/9//3//f/9//3//f/9//3//f/9//3//f/9//3v/f/9//3v/f/9/33f/d/9//3e+c/93/3//f/9/33f/e/9//3v/f/97/3//e/9//3v/f/9//3eca3tnOl/4Wjxnnm99a/9//3vdb/93vWfxLS0ZVzqzKQ4RNzr/c/9z/3f+f91333u/e/9//3//f/9//3//f/9//3//f9573nv/e95z/3cxPiohvnffd997/3//f/9//3//f/9//n//f/9//3//f/9//n/+f/5//3//f957/3v/e15nsS14Rv9z32//e1ZG6hTRMX1j33P/d/97/3tbY+8xCRXPLTM+8DXwMegUxgy1Sv93/3v/e/9//3vfd/97/3sSOq8p33P/d/9733f/e/9/2FYJGUshtk6da99z32//e1tfvm//e99zHVvUNTU+33f/f953/3/+f/5//3//f/9//3//f/9//3//f/9//3//f/9//3//f/9//3//f/9//3//f/9//38AAP9//3//f/9//3//f/9//3//f/9//3//f/9//3//f/9//3//f/9//3//f/9//3//f/9//3//f/9//3//f/9//3//f/97/3//e953/3//f993v3NbZ88xxxQxPpxr/3v/e/97/3f/f/9//3//e/9//3//f/9//3//f/9//n//f/5//3//f/9//3//f/9//3//f/9//3//f/9//3//f/9/33v/f99z/3f/d75vOl87Y51rvm/fc/97/3ffc75v33P/d/9//3f/d/93/3//e/93vW//d99zW2PwNaYMIgCFCMgUIwBEBIUMEDq9a/97/29UPmYAHVN5PtQpP1dHAF9bv2vfc/9//3//f/9//3//f997/3//f/9//3//e957/3//f99z/3M6XwkZGl//f/9//3//f/9//3//e/9//3//f/9//3//f/9//3//f/9//3/+f95//3//f/97PGMLGf9732//e59r/3+/b0whbSWda/93/3f4VugUxxB7Y/9733P/e/97/3dzRgkZ7zWca/9/Wmf/e/9//3v/e3VGMz7/d99z/3/fd/9733P/ezpfETrHEOgUjSnPMa4pyBArHTtf/3ufbzZCLiG/c993/3//f/9//3//f/9//3//f/9//3//f/9//3//f/9//3//f/9//3//f/9//3//f/9//3//fwAA/3//f/9//3//f/9//3//f/9//3//f/9//3//f/9//3//f/9//3//f/9//3//f/9//3//f/9//3//f/9//3//f953/3//f/9/nW+/d993vnMyQgkdSyUZX95z/3f/e/97/3v/e/97/3//e/9//3v/f/5//3/+f/5//n//f/5//3/+f/9//n//f/9//3//f/9//3//f/9//3//f957vnv/f/93fWfXTq8thQSmCMgQZADIEMgQpgiFBGUExwwqGY4ptk5bX99v/3ffb79v33P/e1xj8DWmDEsd107/d99zfWd9a1xnlUqNLQkZxwynCE0Z32tXPnEhHlf/c79ryghdX79z33ffd/9//3v/f/9//3//e/9//3//f/9//3//e99zv2v/d20dryn/e/93/3f/f/97/3v/e/97/3v/e/97/3v/f/9//3v/f/9//3//f/9//3//f997/39URuoU/3efa/97/3/fd99z2FLpGKYMVEJURscUSyFbZ/97/3//e71v/3f/e/93tlKlEEohfGv/f95z/3/fd/97Uz51Rv93/3v/f/9//3//f/9/vnO+c99311IROisd8TW3TlVCG1f/e79vulIMHZ9v/3v/f957/3//f/9//3//f/9//3//f/9//3//f/9//3//f/9//3//f/9//3//f/9//3//f/9/AAD/f/9//3//f/9//3//f/9//3//f/9//3//f/9//3//f/9//3//f/9//3//f/9//3//f/9//3//f/9//3//f/9//3/fe/9//3+eb/97W2cKHY0tOmP/f95z/3f/d/93/3v/f/9//3v/e/97/3v/f/9//3//f/9//3//f/9//3/+f/9//3//f/9//3//f/9//3//f/9//3/ee/9//3//f75z/3dMHWQAjSW3Slxf/3f/d1xjGVf4UhlXW1/4UjM+bCGGBKYIChWvLVQ+EjpMHWUEIwAqGbZO32//e99z33P/e/9//3f/d51rfWcaWxtX328dV6sMf2P/d79vv2vRLU0d/3+/c/9//3//f/97/3//e993/3v/e993/3v/e/9//3v/d59nhwBeX99v/3f/e/97/3//e/9//3v/f/93/3f/d/9//3//f/97/3//f/9//3//f713/39cZ20pVUb/d/9733f/e/9//3//e9hWTCVEBIYMET5bZ993/3//e913/3//f/9/33f/f953bClKJTlj/3//e/9//3uuKVM+/3ffc/973nffe5xz/3//e/9/vXP/e/97/3v/e79vND5VPv9333ccW9I1uFL/f997/3//f/9//3//f/9//3//f/9//3//f/9//3//f/9//3//f/9//3//f/9//3//f/9//38AAP9//3//f/9//3//f/9//3//f/9//3//f/9//3//f/9//3//f/9//3//f/9//3//f/9//3//f/9//3//f/9//3/ed/9/nnP/e/97bSmGDJ1v/3//f/9//3ved/9//3vdc953/3ffd/97/3v/e953/3ved/57/nv/f/57/3/+f/9//n//f/9//3//f/9//3//f/9//3//e753/3v/f1tnEkJEBHRC/3f/e99z/3v/e/9z/3v/e/93/3Pfc/93/3v/e99vv2s6W3VC0C0RNrdOfWf/d/9333f/e/97/3//e/973nffd/9//3/fd79z/3u/cw0d21bfc/93v2+/bxtb6hQLGQsdn2//e/97/3//f71znW9URkwhsDHZVt9z/3ffb79rNjYuFf93f2P/c79rnWv/d/93/3f/d99z33P/c/97v2//d/93/3vfd9933nffe51zvnf/f1NGji2/c35r33f/f/9/3nffd/9//3//e/9/v3P/f/9//3//f/57/Xf/f953/3++d753/3//e3RKpRA6Y5xr33Pfc40p+FL/c/93/3//f/9//3//f95333f/e75v/3//e79v0TFvJW8hv2//d15n8jmwMd9333f/f/9//3//f/9//3//f/9//3//f/9//3//f/9//3//f/9//3//f/9//3//f/9//3//fwAA/3//f/9//3//f/9//3//f/9//3//f/9//3//f/9//3//f/9//3//f/9//3//f/9//3//f/9//3//f/9//3//f/9/33f/f9ha6RjQNf97/3v/e/97/3v/f/9//nf/e/9//3//e/97/3f/e953/3f/d/97/3v/e/97/nved/9//3//f/9//3//f/9//3//f/9//3++c993/3//f7ZOTCnHFBlb/3v/f99z/3//e/93/3v/e/97/3//e/9//3v/e/93/3v/d/93/3f/e/97/3v/d993/3v/f/97/3//f/9//3v/f/97/3//f79z33f/f5At8znfd99333f/f79zv3MSPgwdyhT/e/97/3//d/93fGcIFQoZjymwLSwdyhDSMT1b32tQFf1O32u/ZxtXVD7PLUsdCRkJFegU6BQKGa8pEjbYTjtb33P/e/9//3f/e/97/3//e71v6Bh0Rv97/3f/e/97/nv/f/9//3/fe/9//3//f793/3//f/57/n//f/5//3//f/9//3//f997nXO1UucY8DlTRpVKEDbeb/9z/3v/f91//3/+f/9//3//f/9//3//e/93/3duJU4hbyH/e/97n2/xOW4p33f/f/9733v/f/9//3//f/9//3//f/9//3//f/9//3//f/9//3//f/9//3//f/9//3//f/9/AAD/f/9//3//f/9//3//f/9//3//f/9//3//f/9//3//f/9//3//f/9//3//f/9//3//f/9//3//f/9//3v/e/9//3+/dxpjpxRbZ55v33ffd/97/3//d/9//3v/e/97/3v/e/9332/fc/9z/3f/d/93/3f/e/93/3v/d/97/3v/f/93/3v/e/9//3v/f/97/3v/e/93/3v/e7dOTCHQMZ1r/3v/e/97/3v/e/9//3v/f/9//3//f/9//3//f/9//3//e/97/3f/d/93/3v/e/9//3v/f/97/3//f/9//3//f/9//3//f513v3u/d5hWbi1/c79333v/f/9/vnedcztnbynLFN9z/3v/d/973m8ROo4pfmf/d/93v2u5TusUTh2SIe4MeT5XOpAhyQwKFSoZjSXPLa4tzzHwNTM+rykKFekQKxmOJXRCOlvfb99z33P/d9ZOri0xPltj/3v/e95z/3//f/9//3//f/9//3//f/9//3//f/9//3//f/5//3//f/9//3//f/9//3//e/97e2fwOccQjCn4Vv93/3v/e/9//3//f/9//3//f/9//3//e/9//3v/d6kMDBnSMf93/3f/f24psDU8Y/97/3//e/9//3/+f/9//3//f/9//3//f/9//3//f/9//3//f/9//3//f/9//3//f/9//38AAP9//3//f/9//3//f/9//3//f/9//3//f/9//3//f/9//3//f/9//3//f/9//3//f/9//3//f/9//3v/f/9/vnP/ezJC6Ryec/97nnP/f/97/3//f/9/33fed/9//3v/d5xnW186W/hS2FK2SpVKdELwNTM+11JaX75v33P/d/97/3//e/9333P/c/9z/3v/e/97/3f5Visd6RRUQt9z/3v/f/9//3//f/9//3//f/9//3//f/9//3//f/9//3//f/9//3//f/97/3//f/9//3//f/9//3//f/9//3//f/9//n//f95//3//f11vCyX6Yt9/33//f/9//3+dd99/nm9wJcwQf2f/e/93/3udZyoZPFufa/93/3N/Z/97/3N3QtQpUBUvFQ0RHFOfZ1xf33P/c/93/3//e/9//3v/d79vnmfYTs8t6BCmCKYMCRlLHSodxxDOLZ1r/3veb95v/3v/f/9//3//f/9//3//f/9//3//f/9//3//f/9//3//f/9//3//f/9//3//f/9//3v/f/97/3v/e/973nP/d/9//3//f/9//3//f/9//3//f/9//3vfd59v6hSpDJhK/3v/d/9/l040QtlW/3v/f993/3//f/9//3//f/9//3//f/9//3//f/9//3//f/9//3//f/9//3//f/9//3//fwAA/3//f/9//3//f/9//3//f/9//3//f/9//3//f/9//3//f/9//3//f/9//3//f/9//3v/f/9/nW//f/9/fGu+c6810Dk7Z99333f/f997/3/fd/9/vnP/e95z91YQOsYQ6BQJFekUChkJFSoZKhkrHWwhbCEqGekUpwzpFEshrikyOpVG+VJ8Y31nfGMaW/lWMjpsIekUzy0ZV/93/3ffd/97/3/+f/9//3//f/9//3//f/9//3//f/9//3//f/9//3//f/9//3//f/9//3//f/9//3//f/9//3//f/9//3/+f/5//3++e797jjnxQf9/33//f/9/3n/ef5t3vnufd3Ep7hSZSv9732//d75nChVVPv9z/3f/e19j8zUsHdEtTxmzJfxOcCFvIV1fv2v/e/93/3v/e/9//3ffd993/3vfb/9z/3f/c1tftkoQNq4pzzHWTr1r/3f/d/97/3f+c/9//3//f/9//3//f/9//3//f/9//3//f/9//3//f/9//3//f/9//3//f/9//3//f/9//3//e/9//3v/f/9//3//f/9//3//f/9//3//f/9//3/fd993v3MsHakQf2f/f/97/39cZ1VGsTW/d/97/3//e/9//n//f/9//3//f/9//3//f/9//3//f/9//3//f/9//3//f/9//3//f/9/AAD/f/9//3//f/9//3//f/9//3//f/9//3//f/9//3//f/9//3//f/9//3//f/9//3//f/9//3/fd/97/3v/eyohdErfe/97/3v/f/9/v3P/f/9/W2caX/A5CR0IGWsltU6+b79v/3f/d/97/3f/f/9733P/d/9//3vfbztf11J1RvE1rilMHcgQpgimCMcQ6BBMITE6W2P/d/9733P/d/9//3//f/9//3//f/9//3//f/9//3//f/9//3//f/9//3//f/9//3//f/9//3//f/9//3//f/9//3//f/9//3//f/9/3nv/f/9/jjXyRX13/3/ef95//3/+f/9/e3e+f31vszEOFdMx/3f/d/9332uOIU4d/3O/b1hGTyUsHVRCXF89W1Y632u/a9pOCxXqFLdO/3//f/9//3v/f/9//3//e/97/3f/e/93/3Pfc/93/3f/e/97/3v/d/93/3f/e/97/3//f/9//3//f/9//3//f/9//3//f/9//3//f/9//3//f/9//3//f/9//3//f/9//3//e/9//3f/e/97/3//f/9//3//f/9//3//f/9//3//f997/3/fdywhbin/d/9//3//e55vdk5vKV9r/3v/f/9//3//f/5//3//f/9//3//f/9//3//f/9//3//f/9//3//f/9//3//f/9//38AAP9//3//f/9//3//f/9//3//f/9//3//f/9//3//f/9//3//f/9//3//f/9//3//f/9//3v/e/9/33Pfc64xzzX/f/9733f/f993/3v/e/9/XGcRPkQESyXXUnxr/3uda993/3v/e/97/3f/d993/3f/e/97/3v/e/93/3v/d/9333P/c99z/3f/c/9333P/d993/3v/d993/3v/f/97/3v/f/9//3//f/9//3//f/9//3//f/9//3//f/9//3//f/9//3//f/9//3//f/9//3//f/9//3//f/9//3//f/9//3/ed/9/XGunFP9/fXPff/5//n/+f/5//n+9e757fm+TLS8ZLhnfa/93/3OeYzQ2kSU/X/U1DhlOIbdOnm//d/9zCxH/d59n32//e48tCyGfc997/3/fe/9//3//f/97/3v/e/97/3v/e/97/3v/e/9733fec/9//3/ed913/3//f/9//3//f/9//3//f/9//3//f/9//3//f/9//3//f/9//3//f/9//3//f/9//3//e/9//3//f/9//3//f/9//3//f/9//3//f/9//3//f997/3//e1xnyRiXTr9z/3//e/9/vnNdZ9M1ulKfb993/3v/f/5//n//f/9//3//f/9//3//f/9//3//f/9//3//f/9//3//f/9//3//fwAA/3//f/9//3//f/9//3//f/9//3//f/9//3//f/9//3//f/9//3//f/9//3//f/9/3nffd/9/nW//e0wllUr/e71z/3//f993/3//e993TCUKHdA1fWv/e/9//3//e/9//3//f/9//3//f/9//3//f/9//3//f/97/3//f/9//3v/f/97/3//e/9//3v/f/9//3//e/53/3//f/57/3//f/9//3//f/9//3//f/9//3//f/9//3//f/9//3//f/9//3//f/9//3//f/9//3//f/9//3//f/9//3//f/9//3/ed/97v3OPMbha/3/fe/9//3/+f/5//X//f757/3+fb/U11S1PGblK/3f/b/9zPVdxIVEhMB39Vv9//3//e/9//3evKRpX/3v/f59vn3MLITxnv3f/f99/33//f/9//n//f/9//3//f/9//3//f/97/3//f/9//3//f/9//3/dd/9//3//f/9//3//f/9//3//f/9//3//f/9//3//f/9//3//f/9//3//f/9//3//f/9//3v/e/9//3//f/9/3nv/f/9//3//f/9//3//f/9//3//f993M0YrIZ5vn3P/f/9//3//e993VkayNT1j/3v/f/9//3/+f/9//3//f/9//3//f/9//3//f/9//3//f/9//3//f/9//3//f/9/AAD/f/9//3//f/9//3//f/9//3//f/9//3//f/9//3//f/9//3//f/9//3//f/9//3//e/9//398a+gUt1Lfc/9//3v/f/97/398a9976RjIFBpj33ffd993v3Pfc/97/3v/f/9//3//f/9//3//f/9//3//f/9//3//f/9//3//f/9//3//f/9//3v/f/9//3/ee/9//3//f/5//3/+f/9//3//f/9//3//f/9//3//f/9//3//f/9//3//f/9//3//f/9//3//f/9//3//f/9//3//f/9//3//f/9//3v/f75v/3sSOhM+33ffd/9//3/+f/5//X/9f/9/vnffe59vtC28StMpsCX/a/9z/3NfX5IlMR16Rv9/f2vfd/9/3Xf/e9dOyBASOt9333f6XrA1PWu/e/9//3/ef/9//n//f/9//3//f/9//3//f/9//3//f/9/33v/f/9//3//f/9//3//f/9//3//f/9//n//f/5//3//f/9//3//f/9//3//f/9//3//f/9//3//f/9//3//f/9//3//f/5//n//f/9//3//f/9//3//f/9//3//f/9/fG8qJRJC/3+/d/9//3//f/9733eZUk8pmE7fd/97/3/+f/5//n//f/9//3//f/9//3//f/9//3//f/9//3//f/9//3//f/9//38AAP9//3//f/9//3//f/9//3//f/9//3//f/9//3//f/9//3//f/9//3//f/9//3//f/97/38aX68x91a+c/9/3nfed/9//3//ezpjCR3xOd93/3vfd/9//3//f/9//3v/f/9//3//f/9//3//f/9//3//f/9//3//f/9//3//f/9//3//f/9//3//f/9//3//f/9//3//f/5//3/+f/9//3//f/9//3//f/9//3//f/9//3//f/9//3//f/9//3//f/9//3//f/9//3//f/9//3//f/9//3//f/9//3v/f/97/3fXTtAxXWf/f/9//3//f/5//n//f/5//3+dc997n29wIV9beD4MEf9v/2+fYzU2Dhm8Ut93/3v/f/9//n//f71z/3u2TishhhArJYcQLCnff79733/ff/9//3//f/5//3//f/9//3//f/9//3//f99//3//f/9//3/ef/9//3//f/9//3//f/9//3//f/9//3//f/9//3//f/9//3//f/9//3//f/9//3//f/9//3//f/9//3//f/9//3//f/9//3//f/9//3//f/9//3//f/9/33dca2UMO2f/f/9//3//f/17/3//e39rsjFXRp9r/3//f/9//n//f/9//3//f/9//3//f/9//3//f/9//3//f/9//3//f/9//3//fwAA/3//f/9//3//f/9//3//f/9//3//f/9//3//f/9//3//f/9//3/+e/9//3/fd/9//3t+a+oY2Vb/f9xz/X/bd/97/3+eb5VOCR0xQnxr/3//e/9//3v/f/9//3//f/9//3//f/9//3//f/9//3//f/9//3//f/9//3//f/9//3//f/9//3//f/9//3//f/9//3//f/9//3//f/9//3//f/9//3//f/9//3//f/9//3//f/9//3//f/9//3//f/9//3//f/9//3//f/9//3//f/5//3/9e/9/3nf/f55v/3vfdysdMz7/e/97/3/fe/9//3//f/9//3//f/9/vne/c7Ep2kp/X9IlXlefY7pK6xA2Qp9z/3/ff99//3/+f/573nv/e/9/33vXWhBCU0pba/9//3//f/9//3//f/9//3//f/9//3//f/9//3//f/9//3//f/9//3//f/9//3//f/9//3//f/9//3//f/9//3//f/9//3//f/9//3//f/9//3//f/9//3//f/9//3//f/9//3//f/9//3//f/9//3/ff/9//3//f/5//3//f/97/3f/f/I9TSX/f/9//3/+f/x//H//f/9/n29WRi0d2VL/e/53/Xv+f917/3/ff/9//3//f/9//3//f/9//3//f/9//3//f/9//3//f/9/AAD/f/9//3//f/9//3//f/9//3//f/9//3//f/9//3//f/9//3+8c/9//nv+d/97/3v6Vi0h2lZ9a/97/n/Zd/1//3vfe79zyBR0Slpn/3/+d/9//3//f/9//3//f/9//3//f/9//3//f/9//3//f/9//3//f/9//3//f/9//3//f/9//3//f/9//3//f/9//3//f/9//3//f/9//3//f/9//3//f/9//3//f/9//3//f/9//3//f/9//3//f/9//3//f/9//3//f/9//3//f/9//X/+f/1//n//f/9/v3ffd3ZKMz5cZ/97/3v/f/9//3//f/9//3//f/9//3//e993ryU1Mr9nNjZXNplCcSXTNV1n/3//f99//3//f/9//3//f9573nvee/9/3nv/f/9//3//f/9//3//f/9//3//f/9//3//f/9//3//f/9//3//f/9//3//f/9//3//f/9//3//f/9//3//f/9//3//f/9//3//f/9//3//f/9//3//f/9//3//f/9//3//f/9//3//f/9//3//f/9//3//f/9//3//f/5//3/9e/9//3v/e31nbinZVt9733v/f/5//X/be/5//3//f15nsS2wLf93/3v/f/9//3+9d/9//3//f/9//3//f/9//3//f/9//3//f/9//3//f/9//38AAP9//3//f/9//3//f/9//3//f/9//3//f/9//3//f/9//3v/f/9//3v/f/9//3v/d68tsDH/e/97vXP+f9t3/Xv/f35vrzGvMb5z/3v/f/57/n//f/9//3//f/9//3//f/9//3//f/9//3//f/9//3//f/9//3//f/9//3//f/9//3//f/9//3//f/9//3//f/9//3//f/9//3//f/9//3//f/9//3//f/9//3//f/9//3//f/9//3//f/9//3//f/9//3//f/9//3//f/9//3/9e/5//X/+f/9/33v/e/tajilcY/9//3v/e/9/33v/f/9//3//f/9//3//f/9//3+PJZEh/2/bRvQtkSGRJV5j/3v/f99//3//f/9//n//f/9//3//f9573nv/f/9/3nv/f/9//3//f/9//3//f/9//3//f/9//3//f/9//3//f/9//3//f/9//3//f/9//3//f/9//3//f/9//3//f/9//3//f/9//3//f/9//3//f/9//3//f/9//3//f/9//3//f/9//3//f/9//3//f/9//3//f/9//3/+f/13/nv/e/97EjpNJf9/v3f/f/9//3/9f/x//3//e/9//3d2RvE1/3v/e/97vG//f/9/3n//f/9//3//f/9//3//f/9//3//f/9//3//f/9//3//fwAA/3//f/9//3//f/9//3//f/9//3//f/9//3//f/9//3//f997/3//f/97vXO+c40pU0K/c/97/3//e/97/n/ee/97NELpGL9z/3/fd/9//3//f/9//3//f/9//3//f/9//3//f/9//3//f/9//3//f/9//3//f/9//3//f/9//3//f/9//3//f/9//3//f/9//3//f/9//3//f/9//3//f/9//3//f/9//3//f/9//3//f/9//3//f/9//3//f/9//3//f/9//3//f/9//3//f/9//Xv/f/9733f/f997sDF1Sv97/3/fe/9//3v/f/9//3//f/9//3//f/9//3//fxQ20ynfa79n9CmyJRxX/3v/f/9//3//f/9//3//f/9//3//f/9//3//f/9//3//f/9//3//f/9//3//f/9//3//f/9//3//f/9//3//f/9//3//f/9//3//f/9//3//f/9//3//f/9//3//f/9//3//f/9//3//f/9//3//f/9//3//f/9//3//f/9//3//f/9//3//f/9//3//f/9//3//f/9//3//f/9//Xf/f/97/3cKGbdS/3//f/9//n//f/5//n//f/97/3v/d1xjt04SOt9z/3v/f/9//3/+f/9//3//f/9//3//f/9//3//f/9//3//f/9//3//f/9/AAD/f/9//3//f/9//3//f/9//3//f/9//3//f/9//3//f/9//3/fe/97/3v/d64tzzG9b/97/3f/f/97/3+9c/9/llIsJdhW/3v/e/9/3nv+e/9//3//f/9//3//f/9//3//f/9//3//f/9//3//f/9//3//f/9//3//f/9//3//f/9//3//f/9//3//f/9//3//f/9//3//f/9//3//f/9//3//f/9//3//f/9//3//f/9//3//f/9//3//f/9//3//f/9//3//f/9//3//f/9//3/+e/9//3/fd/97uVKxNZ5v/3+/d/9//3/fe/9//3//f/9//3//f/9//3//f/972k7UKf9rPlPTJbIl/3f/d/97/3//f/9//3//f/9//3//f/9//3//f/9//3//f/9//3//f/9//3//f/9//3//f/9//3//f/9//3//f/9//3//f/9//3//f/9//3//f/9//3//f/9//3//f/9//3//f/9//3//f/9//3//f/9//3//f/9//3//f/9//3//f/9//3//f/9//3//f/9//3//f/9//3//f/9//n/+e/973nN0Rkwhv3P/e/9//3/ee/9//3/+f/9//3//f/9/vm8ZW44p/3++b/9//3ucc/5//n//f/9//3//f/9//3//f/9//3//f/9//3//f/9//38AAP9//3//f/9//3//f/9//3//f/9//3//f/9//3//f/9//3//f/97/3//e5ZO8Dn/d/9/vG//f/9//3//f/9/O2NtKTNC/3/fd/9//3//f/9//3//f/9//3//f/9//3//f/9//3//f/9//3//f/9//3//f/9//3//f/9//3//f/9//3//f/9//3//f/9//3//f/9//3//f/9//3//f/9//3//f/9//3//f/9//3//f/9//3//f/9//3//f/9//3//f/9//3//f/9//3//f/9//3//f/9//3//f/9/G1+RMRtf/3//f/9//3//f/9//3//f/9//3//f/9//3//f/9//3d/Y7Mhn183NpEh8y3/e/93/3//f/9//3//f/9//3//f/9//3//f/9//3//f/9//3//f/9//3//f/9//3//f/9//3//f/9//3//f/9//3//f/9//3//f/9//3//f/9//3//f/9//3//f/9//3//f/9//3//f/9//3//f/9//3//f/9//3//f/9//3//f/9//3//f/9//3//f/9//3//f/9//3//f/9//3//f/9//385XyodlU7/f/9//3//f/9//3//f/9//3//f/9//3//d3xnt04bX/97v3P/f/9//n/+f/9//3//f/9//3//f/9//3//f/9//3//f/9//3//fwAA/3//f/9//3//f/9//3//f/9//3//f/9//3//f/9//3//f/97v3P/fzVG6hj/f71v/Xf+f/5//nved993v3eyNa8xvnOec/9//3v/f/9//3//f/9//3//f/9//3//f/9//3//f/9//3//f/9//3//f/9//3//f/9//3//f/9//3//f/9//3//f/9//3//f/9//3//f/9//3//f/9//3//f/9//3//f/9//3//f/9//3//f/9//3//f/9//3//f/9//3//f/9//3//f/9//3//f/97/3//e/97v3fzObI1/3//e/9//3//f/9//3//f/9//3//f/9//3//f/9//3//e59jFzLUJVg6siF3Pp9n/3//f/5//n//f95//3//f/9/3nv/f/9//3//f/9//3//f/9//3//f/9//3//f/9//3//f/9//3//f/9//3//f/9//3//f/9//3//f/9//3//f/9//3//f/9//3//f/9//3//f/9//3//f/9//3//f/9//3//f/9//3//f/9//3//f/9//3//f/9//3//f/9//3//f/9//3//f/97/3+9b3NGji2+c/97/3//f/9//3//f/9//3//f/9//Xv9d/97/3sSOiwhXmvfe/9//3+ab/5//3//f/9//3//f/9//3//f/9//3//f/9//3//f/9/AAD/f/9//3//f/9//3//f/9//3//f/9//3//f/9//3//f/9/33f/f1ZKbymfb993/3v9e/1//Hv9d/9//3+6UnAtG2P/e/9//3//e/9//3//f/9//3//f/9//3//f/9//3//f/9//3//f/9//3//f/9//3//f/9//3//f/9//3//f/9//3//f/9//3//f/9//3//f/9//3//f/9//3//f/9//3//f/9//3//f/9//3//f/9//3//f/9//3//f/9//3//f/9//3//f/9//3//f/9//3/fd/9/v3cbX00l2lb/f/9//3//f/9//3//f/9//3//f/9//3//f/9//3//f/97/3P2LZMdUBnfa04d/3f/d/9/3Hv+f/5//3//f/9//3//f/9//3//f/9//3//f/9//3//f/9//3//f/9//3//f/9//3//f/9//3//f/9//3//f/9//3//f/9//3//f/9//3//f/9//3//f/9//3//f/9//3//f/9//3//f/9//3//f/9//3//f/9//3//f/9//3//f/9//3//f/9//3//f/9//3//f/9//3//e3xrrjFaY/9//3+dc/9//3/ef/9//3//f/9//3//f/5//3//d31nsTGQLd93/3ved/9//X//f/9//3//f/9//3//f/9//3//f/9//3//f/9//38AAP9//3//f/9//3//f/9//3//f/9//3//f9533nf/f/97/3vfdzxnjy2YUv9/vnP/f/5//n/8e/57/3sbX9Q5FkL/e/9//3v/f/9//3//f/9//3//f/9//3//f/9//3//f/9//3//f/9//3//f/9//3//f/9//3//f/9//3//f/9//3//f/9//3//f/9//3//f/9//3//f/9//3//f/9//3//f/9//3//f/9//3//f/9//3//f/9//3//f/9//3//f/9//3//f/9//3//f/9//3//f/9//39cZ9E18z3/e993/3//f/9//3//f/9//3//f/9//3//f/9//3//f/97/3vfb/YtkyH1Lf9r0ikaV/9//3//f/5//n//f/9//3//f/9//3//f/9//3//f/9//3//f/9//3//f/9//3//f/9//3//f/9//3//f/9//3//f/9//3//f/9//3//f/9//3//f/9//3//f/9//3//f/9//3//f/9//3//f/9//3//f/9//3//f/9//3//f/9//3//f/9//3//f/9//3//f/9//3//f753/3/fd/93U0IRPt93/3vfe/9//3//f/9//3//f/9//3//f/5//n/+e/97nm92Sm8pv3P/f993/n/9e/9//3//f/9//3//f/9//3//f/9//3//f/9//3//fwAA/3//f/9//3//f/9//3//f/9//3//f/57/3//f/9/3nffd55vTSVVSt9333f/f/97/n/bd/5/vHP/e7E1cS1/b/9//3//f/9//3//f/9//3//f/9//3//f/9//3//f/9//3//f/9//3//f/9//3//f/9//3//f/9//3//f/9//3//f/9//3//f/9//3//f/9//3//f/9//3//f/9//3//f/9//3//f/9//3//f/9//3//f/9//3//f/9//3//f/9//3//f/9//3//f/9//3//f/97/3/fdxM+sDHfd/9//3v/f/9//3//f/9//3//f/9//3//f/9//3//f997/3//dz5Xkx2SHV9b/2/RKZdK/3//f/5//3/+f/9//3//f/9//3//f/9//3//f/9//3//f/9//3//f/9//3//f/9//3//f/9//3//f/9//3//f/9//3//f/9//3//f/9//3//f/9//3//f/9//3//f/9//3//f/9//3//f/9//3//f/9//3//f/9//3//f/9//3//f/9//3//f/9//3//f/9//3//f953/3/fd51vlk4JHXxr/3v/e/9//n//f/9//3//f/9//3//f/9//3/+f/9//3v/f35r0jXKGH1r/3v/f/9//3//f/9//3//f/9//3//f/9//3//f/9//3//f/9/AAD/f/9//3//f/9//3//f/9//3//f/9/3Xf/f/9/m2v/e75zEj6PLZ9z33f/f/9/3nv9e/9/u2/+d1tnCx14Sv9//3v/f/9//3//f/9//3//f/9//3//f/9//3//f/9//3//f/9//3//f/9//3//f/9//3//f/9//3//f/9//3//f/9//3//f/9//3//f/9//3//f/9//3//f/9//3//f/9//3//f/9//3//f/9//3//f/9//3//f/9//3//f/9//3//f/9//3//f/5//3//f/9/33f/f11nCx12Sv9//3v/e/9//3//f/9//3//f/9//3//f/9//3//f/9733f/f99zdzpxGU8Rv2P/bzQ6VUL/e/9//3/+f/9//3//f/9//3//f/9//3//f/9//3//f/9//3//f/9//3//f/9//3//f/9//3//f/9//3//f/9//3//f/9//3//f/9//3//f/9//3//f/9//3//f/9//3//f/9//3//f/9//3//f/9//3//f/9//3//f/9//3//f/9//3//f/9//3//f/9//3//f/97/3//e55vv3MKHfE5/3//e/9//n//f/5//3//f/9//3//f/9//3/+f/9//3//f79z33vZVsoY+lr/f51v/3//f/9//3//f/9//3//f/9//3//f/9//3//f/9//38AAP9//3//f/9//3//f/9//3//f/9//3//e/9//3vdb/9711JtJb9z/3++c/9//3/ee/57/3/ed71zEj7yOd93/3v/f/9//3//f/9//3//f/9//3//f/9//3//f/9//3//f/9//3//f/9//3//f/9//3//f/9//3//f/9//3//f/9//3//f/9//3//f/9//3//f/9//3//f/9//3//f/9//3//f/9//3//f/9//3//f/9//3//f/9//3//f/9//3//f/9//3//f/9//3/+f/9//3//e/9/dkrRNb9z33f/f/93/3//f/9//3//f/9//3//f/9//3//f/9//3//e/9/XGOwJRQusSE1Mv9vVj5VQt93/3//f/9//3//f/9//3//f/9//3//f/9//3//f/9//3//f/9//3//f/9//3//f/9//3//f/9//3//f/9//3//f/9//3//f/9//3//f/9//3//f/9//3//f/9//3//f/9//3//f/9//3//f/9//3//f/9//3//f/9//3//f/9//3//f/9//3//f/9//3//f/9//3//f75zv3MaX00p33u/d/9//3//f/5//3//f/9//3//f/9//3//f/9//3//f/9//3//e55vdUryOb9z/3v/f/9//3//f/9//3//f/9//3//f/9//3//f/9//3//fwAA/3//f/9//3//f/9//3//f/9//3/+e/9//3v/e/97nGdtJflW/3v/d/973Xf/f/9/3nved/9/lU4rIZ5v33P/f/9//3//f/9//3//f/9//3//f/9//3//f/9//3//f/9//3//f/9//3//f/9//3//f/9//3//f/9//3//f/9//3//f/9//3//f/9//3//f/9//3//f/9//3//f/9//3//f/9//3//f/9//3//f/9//3//f/9//3//f/9//3//f/9//3//f/9//3/+f/5//nv/f993nm9MJX1r33f/e/93/3//f/9//3//f/9//3//f/9//3//f997/3v/e/9/v3N1RisRXVN2Ni0Rv2eXRrEt/3/ff/9//3//f/9//3//e/9//3//f/9//3//f/9//3//f/9//3//f/9//3//f/9//3//f/9//3//f/9//3//f/9//3//f/9//3//f/9//3//f/9//3//f/9//3//f/9//3//f/9//3//f/9//3//f/9//3//f/9//3//f/9//3//f/9//3//f/9//3//f/9//3/ed/97/3saXywhPGPfe/9//3//f/5//n/+f/9//3//f/9//3//f/9//3//f/9//3//f/9733N9a0whG1v/e/97/3v/f/9//3//f/9//3//f/9//3//f/9//3//f/9/AAD/f/9//3//f/9//3//f/9//3//f/9//3//e/97/nMQNnVG/3ffc/9//3/+f/9//3//f993XWuPLZZO/3//e/97/3//f/9//3//f/9//3//f/9//3//f/9//3//f/9//3//f/9//3//f/9//3//f/9//3//f/9//3//f/9//3//f/9//3//f/9//3//f/9//3//f/9//3//f/9//3//f/9//3//f/9//3//f/9//3//f/9//3//f/9//3//f/9//3//f/9//3/+f/5//n/+f/97/391StE1v3P/e/9//3v/e/9//3//f/9//3//f/9//3//f/9//3//e/9//3vYVo4lMzL/bxpLjx2/Zz1bTiHfe/9/33//f/9//3//f/9//3//f/9//3//f/9//3//f/9//3//f/9//3//f/9//3//f/9//3//f/9//3//f/9//3//f/9//3//f/9//3//f/9//3//f/9//3//f/9//3//f/9//3//f/9//3//f/9//3//f/9//3//f/9//3//f/9//3//f/9//3//f/9//3//f953/nf/f68tsDH/f997/3v/f/9//n/9f/9//n//f/9//3/+f/9//3//f/9//3//f/57/3v/f/97lkrSMfxWv3P/f/9//3//f/9//3//f/9//3//f/9//3//f/9//38AAP9//3//f/9//3//f/9//3//f/9//3//e/53/nP2Vq0t33Pfd/97/3/cd/5//Xv+f99733uPMTRC/3v/d/97/3v/f/9//3//f/9//3//f/9//3//f/9//3//f/9//3//f/9//3//f/9//3//f/9//3//f/9//3//f/9//3//f/9//3//f/9//3//f/9//3//f/9//3//f/9//3//f/9//3//f/9//3//f/9//3//f/9//3//f/9//3//f/9//3//f/9//3//f/9//X/+f/57/3u+c8812Fa/b/97/3f/e/57/3//f/9//3//f/9//3//f/9//3//f/97/3t9a9AxbSWdX/9vXFNUNj1Xv2tPJX9v33/ff99//3//f/9//3v/f/9//3//f/9//3//f/9//3//f/9//3//f/9//3//f/9//3//f/9//3//f/9//3//f/9//3//f/9//3//f/9//3//f/9//3//f/9//3//f/9//3//f/9//3//f/9//3//f/9//3//f/9//3//f/9//3//f/9//3//f/9//3//f/9//nf/e7ZOjy1ea793/3/fe/9//3/9f/1//X//f/9//3/9f/5//3//f/9//3//f/9//3//f/57/3ueay4dtDH/f997/3//f/9//3//f/9//3//f/9//3//f/9//3//fwAA/3//f/9//3//f/9//3//f/9//3//f/97/3+9b5RGlEbfd/9//3/dd/9//Xvdd/9/nm89Zy0lXmf/f79z/3//f/9//3//f/9//3//f/9//3//f/9//3//f/9//3//f/9//3//f/9//3//f/9//3//f/9//3//f/9//3//f/9//3//f/9//3//f/9//3//f/9//3//f/9//3//f/9//3//f/9//3//f/9//3//f/9//3//f/9//3//f/9//3//f/9//3//f/9//3/+f/57/3v/e/harzE7X/9//3/ed/9//3//f/9//3//f/9//3//f/9//3/ed/9/33f/d/paTiWwLf93vWPfZ3U6dj5eW9MxX2fff99//3//f/9//3//f/9//3//f/9//3//f/9//3//f/9//3//f/9//3//f/9//3//f/9//3//f/9//3//f/9//3//f/9//3//f/9//3//f/9//3//f/9//3//f/9//3//f/9//3//f/9//3//f/9//3//f/9//3//f/9//3//f/9//3//f/9//3//f/9//3//e/9zbCX4Vv9/33v/e/9//3/+f/5//X/+f/5//3//f/9//n//f/9//3//f/9//3//f/9//nvfd/9/FD5yKT5j/3v/e/9//3//f/9//3//f/9//3//f/9//3//f/9/AAD/f/9//3//f/9//3//f/9//3//f/9//3//d3xjryn/c/9/vHv/f/9/nHP/f/97/3+fbywhdkr/e993/3//f/9//3//f/9//3//f/9//3//f/9//3//f/9//3//f/9//3//f/9//3//f/9//3//f/9//3//f/9//3//f/9//3//f/9//3//f/9//3//f/9//3//f/9//3//f/9//3//f/9//3//f/9//3//f/9//3//f/9//3//f/9//3//f/9//3/+f/9//n//f/97/3v/e/938DEyPv9333f/f/9//3//f/1//n/+f/9//3//f/97/3/dc/9/vXO+b31n9DmSLX9r/3v/e71n0ClvHZ9jkiU+X993/3//f/9//3//f/9//3//f/9//3//f/9//3//f/9//3//f/9//3//f/9//3//f/9//3//f/9//3//f/9//3//f/9//3//f/9//3//f/9//3//f/9//3//f/9//3//f/9//3//f/9//3//f/9//3//f/9//3//f/9//3//f/9//3//f997/3//f99733f/e71vUkLvNb1v/3//e/9//3/+f/9//n/+f/5//3/+f/9/33//f/9//3/ff/9//3//f/9//3//e/9//39dZxRCbykbX/97/3v/f/97/3/+e/57/3//f/9//3//f/9//38AAP9//3//f/9//3//f/9//3//f/9//3//d/972E6WQv93/n/+f/9//3//f99733e/bzVC0TFcY/97/3v/e/5//3//f/9//3//f/9//3//f/9//3//f/9//3//f/9//3//f/9//3//f/9//3//f/9//3//f/9//3//f/9//3//f/9//3//f/9//3//f/9//3//f/9//3//f/9//3//f/9//3//f/9//3//f/9//3//f/9//3//f/9//3//f/9//3//f/9//n//f/9//3v/d/97vmvwMbZK/3v/e/9//3//f/9//n/9f/9//3//f/9//3//f/9//3+9b/978jmyMbxSv3P/d/973m90QpAhn2P2MZlG/3f/e/9//3//f/9//3//f/9//3//f/9//3//f/9//3//f/9//3//f/9//3//f/9//3//f/9//3//f/9//3//f/9//3//f/9//3//f/9//3//f/9//3//f/9//3//f/9//3//f/9//3//f/9//3//f/9//3//f/9//3//f/9//3//f5xz/3//f997/3//f9931lJrJRhb/3/ed/57/3//f/9//3//f/9//3//f/9//3//f/9//3//f/9//3//f/9//3//f/9/33f/f/97Gl/QNfI5fWf/e/93/3f/f/9//3//f/9//3//f/9//3//fwAA/3//f/9//3//f/9//3//f/9//3/fe993/3szPjtb/3fde/5//n//f/9/33vfd7hOTiUbW/97/3v/e/9/3nv/f/9//3//f/9//3//f/9//3//f/9//3//f/9//3//f/9//3//f/9//3//f/9//3//f/9//3//f/9//3//f/9//3//f/9//3//f/9//3//f/9//3//f/9//3//f/9//3//f/9//3//f/9//3//f/9//3//f/9//3//f/9//3//f/9//n//f/5//3//e/97/3edZ88tW2P/e/9//3//f/9//3/+f/5//n//f/9//3//f/9//3v/f99zO1+PKW4l/3u/c993/3/+c51j0il/X3k+Njr/d/97/3//f/9//3//f/9//3//f/9//3//f/9//3//f/9//3//f/9//3//f/9//3//f/9//3//f/9//3//f/9//3//f/9//3//f/9//3//f/9//3//f/9//3//f/9//3//f/9//3//f/9//3//f/9//3//f/9//3//f/9//3//f957/3//f/97/3//f75z+FptKdhSv3f/f993/3//f/9//3//f/9//3//f/9//3//f/9//3/+f/9//n//f/5//n/9e/9//3/+d/9//3//d/hajin6Vv97/3//f/97/3//f/9//3//f/9//3//f/9/AAD/f/9//3//f/9//3//f/9//3//f/9//3v/e/Exnmffb/9//X//f/9//3//f59vjyk0Qt93/3/fd/9//3//f/9//3//f/9//3//f/9//3//f/9//3//f/9//3//f/9//3//f/9//3//f/9//3//f/9//3//f/9//3//f/9//3//f/9//3//f/9//3//f/9//3//f/9//3//f/9//3//f/9//3//f/9//3//f/9//3//f/9//3//f/9//3//f/9//3//f/9//3//f/9//3v/e3xjETb/c/97/3//f/9//3//f/9//3//f/5//n/+f/9//3v/f99zn2vSNZAtfmueb/9//3//d/93/3c1NrtG/k70Mf93/3v/f/9//3//f/9//3//f/9//3//f/9//3//f/9//3//f/9//3//f/9//3//f/9//3//f/9//3//f/9//3//f/9//3//f/9//3//f/9//3//f/9//3//f/9//3//f/9//3//f/9//3//f/9//3//f/9//3//f/9//3//f/9//3//f997/3//f993XGtsKRJC/3//f993/3//f/9/33//f/9//3//f/9//3//f/9//3//f/9//3//f/5//3/+f/57/nv/f/97/3//e/973nMSOtAxv2//d/9//3//f/57/3//f/9//3//f/9//38AAP9//3//f/9//3//f/9//3//f/9//3//e55rEjp9Y99z/3/+e/57/3//e79vMz6OKV1j/3u/c993/3/+f/5//n//f/9//3//f/9//3//f/9//3//f/9//3//f/9//3//f/9//3//f/9//3//f/9//3//f/9//3//f/9//3//f/9//3//f/9//3//f/9//3//f/9//3//f/9//3//f/9//3//f/9//3//f/9//3//f/9//3//f/9//3//f/9//3//f/9//3/+e/9//3v/e/93W18RNv97/3P/f/97/3//f/9//3//f/9//n/9f/5//nv/e/93v3PTNW8p+lr/f95z/3//f/93/3v/bzQ29S0fV9Mp/3P/e/9//3//f/9//3//f/9//3//f/9//3//f/9//3//f/9//3//f/9//3//f/9//3//f/9//3//f/9//3//f/9//3//f/9//3//f/9//3//f/9//3//f/9//3//f/9//3//f/9//3//f/9//3//f/9//3/+f/9//3//f/9//3//f/9//3/fe/9/fWvPNRE+/3ecb/9//3/ee/9/3nv/f/9//3//f/9//3//f/9//3//f/9//3v/f/57/nv+e/9//3v/f/97/3//e/9333f/f1tjbSV9a99333f/f/9//3//f/9//3//f/9//3//fwAA/3//f/9//3//f/9//3//f/9//3//f/97fGczPp5r/3f/e/9//3//f99zlUorHZZK/3v/d993/3//f917/3/+f/9//3//f/9//3//f/9//3//f/9//3//f/9//3//f/9//3//f/9//3//f/9//3//f/9//3//f/9//3//f/9//3//f/9//3//f/9//3//f/9//3//f/9//3//f/9//3//f/9//3//f/9//3//f/9//3//f/9//3//f/9//3//f/9//3//f/9//3//f/97/3cZWxE2/3f/d/97/3//f/9//3//f/9//3/+f/9//3//f993/38VPrIx0jX/f/9//3/+f/9//3//f5xjdj6SIV9bkSHfb/93/3//f/9//3//f/9//3//f/9//3//f/9//3//f/9//3//f/9//3//f/9//3//f/9//3//f/9//3//f/9//3//f/9//3//f/9//3//f/9//3//f/9//3//f/9//3//f/9//3//f/9//3//f/9//3/+f/9//n//f/9//3//f/9//3//f/9/O2PQNfE5nWv/f/57/3/+f/9//n/+f/9//3//f/9//3//f/9//3//e/97/3v/e/97/3v/e/9//3v/e/93/3f/d/9//3v/e99zO19MJd93/3//f/9//3//f/9//3//f/9//3//f/9/AAD/f/9//3//f/9//3//f/9//3//f/97/3t8ZxI6v2//e95z/3v/e71vVEZtJfA1v2//e/97/3v/f/9//n/+f/9//3//f/9//3//f/9//3//f/9//3//f/9//3//f/9//3//f/9//3//f/9//3//f/9//3//f/9//3//f/9//3//f/9//3//f/9//3//f/9//3//f/9//3//f/9//3//f/9//3//f/9//3//f/9//3//f/9//3//f/9//3//f/9//3//f/9//3//f/97/3v/czlbrSmda/93/3//e/9//3//f/9//3//f/97/3v/f993nmu4TrExkC2/c993/nv+f/1//nv/f/9732/7TpIl3UqzKb5n/3f/f/9//3//f/9//3//f/9//3//f/9//3//f/9//3//f/9//3//f/9//3//f/9//3//f/9//3//f/9//3//f/9//3//f/9//3//f/9//3//f/9//3//f/9//3//f/9//3//f/9//3//f/9//3/+f/5//n//f/9//3//e/97/3ueb99z33OOKY4p33Pfc5xv/3/dd/13/n/9e/5//n/+e/5//nv/e/53/3fec/9332//c/9z/3f/c/9z33P/d99z/3ffc79vv2/fc39rPGOvLc81vnP/d/97/3//f/9//3//f/9//3//f/9//38AAP9//3//f/9//3//f/9//3//f/9//3//e79z8DXfc99z/3+9b/97GVsJFegQnmv/e/9//3//f/9//3//f/9//n//f/9//3//f/9//3//f/9//3//f/9//3//f/9//3//f/9//3//f/9//3//f/9//3//f/9//3//f/9//3//f/9//3//f/9//3//f/9//3//f/9//3//f/9//3//f/9//3//f/9//3//f/9//3//f/9//3//f/9//3//f/9//3//f/9//3//f/9//3//e/97Wl9sJTpf/3//f/9//3//f/9//3//f/9//3f/e/97v3M8Y7AtyRB+a/97/3v+e/9//n//f/9//nf/e79nkiFZOvUtvmf+c/9//3//f/9//3//f/9//3//f/9//3//f/9//3//f/9//3//f/9//3//f/9//3//f/9//3//f/9//3//f/9//3//f/9//3//f/9//3//f/9//3//f/9//3//f/9//3//f/9//3//f/9//3//f/9//n//f/9//3//e/97/3ffc/93uE7qFDQ6v2vfb/97/3u8b/9//3/+d/9//3/+d/97/3f/e/93/3Pfb99z329dXz1bXV88Wzxb+1LZTpdGNT4UOhQ6sS1OIcsUqQxnCBI+fGv/f75z/3//f/9//3//f/9//3//f/9//3//fwAA/3//f/9//3//f/9//3//f/9//3//e993/38ROr5v33O+b/9733NsJSodtk6eb/93/3v/f/9//3//f/9//n//f/9//3//f/9//3//f/9//3//f/9//3//f/9//3//f/9//3//f/9//3//f/9//3//f/9//3//f/9//3//f/9//3//f/9//3//f/9//3//f/9//3//f/9//3//f/9//3//f/9//3//f/9//3//f/9//3//f/9//3//f/9//3//f/9//3//f/9//3//f/9//3f/d/A111Lfc/97/3v/f993/3/+e/53/3v/e59v/39/a28pLCHYVv97/3u8d/9//n/+f/9//3/+d/9z/3fUKRcy9S24Sv93/3v/f/9//3//f/9//3//f/9//3//f/9//3//f/9//3//f/9//3//f/9//3//f/9//3//f/9//3//f/9//3//f/9//3//f/9//3//f/9//3//f/9//3//f/9//3//f/9//3//f/9//3//f/9//3//f/9//3//d/93/3f/e59nl0bRKXZCf2P/d/9z/2//d/93v2+/b55rfWf5VrdOdkZ2RjQ+8jGPJW8hTh1uIU0ZTRkLFeoMqAipCMoMCxXrFAsZDBlOIbEtNT6YTvpa33ffd993/3//f/9//3//f/9//3//f/9//3//f/9/AAD/f/9//3//f/9//3//f/9//3//f/9//3v/ezJC+Vr/e/9//3euLaYQtk7/e/9//3v/f/9//3//f/9//3//f/5//3//f/9//3//f/9//3//f/9//3//f/9//3//f/9//3//f/9//3//f/9//3//f/9//3//f/9//3//f/9//3//f/9//3//f/9//3//f/9//3//f/9//3//f/9//3//f/9//3//f/9//3//f/9//3//f/9//3//f/9//3//f/9//3//f/9//3//f/9//3//e/93Mj6NKf97/3v/e/9//3//d/97/3v/c/93/38cW7EtTiXYVp1v/3/+f/1//n//f/9//3//f/9//3f/e9QpFzIWMpZC/3f/f/9//3//f/9//3//f/9//3//f/9//3//f/9//3//f/9//3//f/9//3//f/9//3//f/9//3//f/9//3//f/9//3//f/9//3//f/9//3//f/9//3//f/9//3//f/9//3//f/9//3//f/9//3//f/9//3//e/9//3ueZ/lO8i3SLVU6+k48V7hGFDawKbApbyVNHQsZCxXJEKkMhwjJEOoULR1OHZAlkCWyKdIplkK3RhpTO1tcX1xfXWNdY59rn2u/b79z33f/d/9//3//e/97/3//f/9//3//f/9//3//f/9//3//f/9//38AAP9//3//f/9//3//f/9//3//f/9//3//e/97+F7QORlfvm+2Tksh+Fr/e/973nP/e/9//3//f/9//3//f/9//3//f/9//3//f/9//3//f/9//3//f/9//3//f/9//3//f/9//3//f/9//3//f/9//3//f/9//3//f/9//3//f/9//3//f/9//3//f/9//3//f/9//3//f/9//3//f/9//3//f/9//3//f/9//3//f/9//3//f/9//3//f/9//3//f/9//3//f/9//3//f/97/3c6Y40pU0L/e51r/3//d/9/3W//e99zfmd4SssQyxA8X99z/3v+e/5//X/+f/9//3//f/9//3//e/9zFjI4Nv1OMzb/e/97/3//f/9//3//f/9//3//f/9//3//f/9//3//f/9//3//f/9//3//f/9//3//f/9//3//f/9//3//f/9//3//f/9//3//f/9//3//f/9//3//f/9//3//f/9//3//f/9//3//f/9//3//f/9//3/fd/97v2+WRo4hryUtGU4ZTRktFeoMCxFNHdEtjyXRLRM2VUKXShpXfWe/b11jn2vfb/93/3f/d/9z/3f/b/93/3f/e/93/3f/c/93/3f/e/97/3v/e/973nf+e/9//3//f/9//3//f/9//3//f/9//3//f/9//3//fwAA/3//f/9//3//f/9//3//f/9//3//f997/3//e1NKMkKuMTJC+Fr/e9973nf/f997/3//f/9//3//f/9//3//f/9//3//f/9//3//f/9//3//f/9//3//f/9//3//f/9//3//f/9//3//f/9//3//f/9//3//f/9//3//f/9//3//f/9//3//f/9//3//f/9//3//f/9//3//f/9//3//f/9//3//f/9//3//f/9//3//f/9//3//f/9//3//f/9//3//f/9//3//f/9//3//d/97GVtsKXxn/3//e/93/3v/c71r+VaPKS0ZFTqfa/97/3v+d/17/X//f/9//3//f/9//3//f/93/3dYOjk2HlM0Nv93/3//e/9/33//f/9//3//f/9//3//f/9//3//f/9//3//f/9//3//f/9//3//f/9//3//f/9//3//f/9//3//f/9//3//f/9//3//f/9//3//f/9//3//f/9//3//f/9//3//f/9//3//f/9//3//f/97/3/fc3VCEjbZThtXPFt+Y11ffmN+Z99v32/fb/9v/3f/c/9z33P/d/93/3f/d/97/3f/d/93/3f/d/97/3v/e/53/nfdc/97/3v/e/97/3/+e/5//nv/f/5//3//f/9//3//f/9//3//f/9//3//f/9//3//f/9/AAD/f/9//3//f/9//3//f/9//3//e/9//3//f/9/33d8b51v/3//f993/3//f713/3//f/9//3//f/9//3//f/9//3//f/9//3//f/9//3//f/9//3//f/9//3//f/9//3//f/9//3//f/9//3//f/9//3//f/9//3//f/9//3//f/9//3//f/9//3//f/9//3//f/9//3//f/9//3//f/9//3//f/9//3//f/9//3//f/9//3//f/9//3//f/9//3//f/9//3//f/9//3//e/97vm//e1NCry1cZzxj/3ufa55nMzptIa8pNDqfa/97nWv/e/9//n/+f/9//3//f/9//n//f/5//3v/d5tCkyF5PvIt/3P/e/97/3//f/9//3//f/9//3//f/9//3//f/9//3//f/9//3//f/9//3//f/9//3//f/9//3//f/9//3//f/9//3//f/9//3//f/9//3//f/9//3//f/9//3//f/9//3//f/9//3//f/9//3/ee/9//3//d/97/3vfc/97/3f/e/9z33P/d/9//3v/f/93/3v/e/97/3v/e/57/3v/f/9//3v/f/97/3//e/9//Xf9e/57/3//f/9//3//f/5//n/9e/17/Hv9f/1//n//f/9//3//f/9//3//f/9//3//f/9//3//f/9//38AAP9//3//f/9//3//f/9//3//f913/3//f/9/vnf/f/9//399b/9/vnf/f/9/3nv/f/9//3//f/9//3//f/9//3//f/9//3//f/9//3//f/9//3//f/9//3//f/9//3//f/9//3//f/9//3//f/9//3//f/9//3//f/9//3//f/9//3//f/9//3//f/9//3//f/9//3//f/9//3//f/9//3//f/9//3//f/9//3//f/9//3//f/9//3//f/9//3//f/9//3//f/9//3//f/9//3v/e/9/nmttJeoYhwzJFIcIbiXqEK8pGlf/c99v/3f/e/9//3//f/9//3//f/9//3//f/5//3//e/97HlO0JXk68i2cY/9//3//f/9//3//f/9//3//f/9//3//f/9//3//f/9//3//f/9//3//f/9//3//f/9//3//f/9//3//f/9//3//f/9//3//f/9//3//f/9//3//f/9//3//f/9//3//f/9//3//f/9//3//f/9//3//f953/3//f/97/3v/e/97/3//f/9//3//f997/3//e/97/3v/f/9//3/+f/9//n//f/5//3//f/9//n//f/5//3//f/9//3//f/57/3//f/9//n//f/1//n/+f/9//3//f/9//3//f/9//3//f/9//3//f/9//3//fwAA/3//f/9//3//f/9//3//f/9//nv/f/9//3/fe/9/33vfe997/3//f713/3//f5x3/3//f/9//3//f/9//3//f/9//3//f/9//3//f/9//3//f/9//3//f/9//3//f/9//3//f/9//3//f/9//3//f/9//3//f/9//3//f/9//3//f/9//3//f/9//3//f/9//3//f/9//3//f/9//3//f/9//3//f/9//3//f/9//3//f/9//3//f/9//3//f/9//3//f/9//3//f/9//3v/f75z33f/e/97dUYTOm4lsS13Ql9fv2vfb/93/3fdb95z/3f/f/9//3//f/9//n//f/5//n/9e95z/3OfY/Yp/UozNjpb/3v/f99//3//f/9//3//f/9//3//f/9//3//f/9//3//f/9//3//f/9//3//f/9//3//f/9//3//f/9//3//f/9//3//f/9//3//f/9//3//f/9//3//f/9//3//f/9//3//f/9//3//f/9//n/9f/5//3//f99733f/f/97/3v/e/9/33//f/9//3//f/9//3v/e/97/3//f/9/3Xvef95//3//f/9//3//f/9//3//f/9//3//f/9//3/ff/9//3//f/9//n/+f/5//n//f/9//3//f/9//3//f/9//3//f/9//3//f/9/AAD/f/9//3//f/9//3//f/9//3//f/9/3nv/f/9//3//f/9//3++d/9//3//f/9//3//f/9//3//f/9//3//f/9//3//f/9//3//f/9//3//f/9//3//f/9//3//f/9//3//f/9//3//f/9//3//f/9//3//f/9//3//f/9//3//f/9//3//f/9//3//f/9//3//f/9//3//f/9//3//f/9//3//f/9//3//f/9//3//f/9//3//f/9//3//f/9//3//f/9//3//f/9//3//f/9//3//f/97/3//f99z/3//d/97/3P/d/97/3v+d/97/3v/f/9//3//f/9//3/+f/5//n/+f/9//3f/d79r9i3bRrhGGlf/e/93v3f/f/9//3//f/9//3//f/9//3//f/9//3//f/9//3//f/9//3//f/9//3//f/9//3//f/9//3//f/9//3//f/9//3//f/9//3//f/9//3//f/9//3//f/9//3//f/9//3//f/9//3//f/5//3//f/9//3//f/9//3//f/9//3//f/9//3//f/9//3//f/9//3//f/9//3//f/9//3//f/9//3//f/9//3//f/9//3//f/9//3//f/9//3//f/9//3//f/9//3//f/9//3//f/9//3//f/9//3//f/9//3//f/9//38AAP9//3//f/9//3//f/9//3//f/9//3//f/9//3//f/9//3//f/9//3//f/9//3//f/9//3//f/9//3//f/9//3//f/9//3//f/9//3//f/9//3//f/9//3//f/9//3//f/9//3//f/9//3//f/9//3//f/9//3//f/9//3//f/9//3//f/9//3//f/9//3//f/9//3//f/9//3//f/9//3//f/9//3//f/9//3//f/9//3//f/9//3//f/9//3//f/9//3//f/9//3//f/9//3//f/9//3//f/9//3//f/9//3//f/97/3//f/9//3//f/9//3//f/9//3//f/9//3//f/9//n//f/9733PbUk8ZHVPzLb9r/3vec/9//n/+f/9//3//f/9//3//f/9//3//f/9//3//f/9//3//f/9//3//f/9//3//f/9//3//f/9//3//f/9//3//f/9//3//f/9//3//f/9//3//f/9//3//f/9//3//f/9//3//f/9//3//f/9//3//f/9//3//f/9//3//f/9//3//f/9//3//f/9//3//f/9//3//f/9//3//f/9//3//f/9//3//f/9//3//f/9//3//f/9//3//f/9//3//f/9//3//f/9//3//f/9//3//f/9//3//f/9//3//f/9//3//fwAA/3//f/9//3//f/9//3//f/9//3//f/9//3//f/9//3//f/9//3//f/9//3//f/9//3//f/9//3//f/9//3//f/9//3//f/9//3//f/9//3//f/9//3//f/9//3//f/9//3//f/9//3//f/9//3//f/9//3//f/9//3//f/9//3//f/9//3//f/9//3//f/9//3//f/9//3//f/9//3//f/9//3//f/9//3//f/9//3//f/9//3//f/9//3//f/9//3//f/9//3//f/9//3//f/9//3//f/9//3//f/9//3//f/9//3//f/9//3//f/9//3//f/9//3//f/9//3//f/9//3//f/9//3/fdxxbbx3cStMpv2f/d/9//3/9f/1//3//f/9//3//f/9//3//f/9//3//f/9//3//f/9//3//f/9//3//f/9//3//f/9//3//f/9//3//f/9//3//f/9//3//f/9//3//f/9//3//f/9//3//f/9//3//f/9//3//f/9//3//f/9//3//f/9//3//f/9//3//f/9//3//f/9//3//f/9//3//f/9//3//f/9//3//f/9//3//f/9//3//f/9//3//f/9//3//f/9//3//f/9//3//f/9//3//f/9//3//f/9//3//f/9//3//f/9//3//f/9/AAD/f/9//3//f/9//3//f/9//3//f/9//3//f/9//3//f/9//3//f/9//3//f/9//3//f/9//3//f/9//3//f/9//3//f/9//3//f/9//3//f/9//3//f/9//3//f/9//3//f/9//3//f/9//3//f/9//3//f/9//3//f/9//3//f/9//3//f/9//3//f/9//3//f/9//3//f/9//3//f/9//3//f/9//3//f/9//3//f/9//3//f/9//3//f/9//3//f/9//3//f/9//3//f/9//3//f/9//3//f/9//3//f/9//3//f/9//3//f/9//3//f/9//3//f/9//3//f/9//3//f/9//3//e/97PV+yKfQtkSG5Rt9v/3v/f/1//n//f/9//3//f/9//3//f/9//3//f/9//3//f/9//3//f/9//3//f/9//3//f/9//3//f/9//3//f/9//3//f/9//3//f/9//3//f/9//3//f/9//3//f/9//3//f/9//3//f/9//3//f/9//3//f/9//3//f/9//3//f/9//3//f/9//3//f/9//3//f/9//3//f/9//3//f/9//3//f/9//3//f/9//3//f/9//3//f/9//3//f/9//3//f/9//3//f/9//3//f/9//3//f/9//3//f/9//3//f/9//38AAP9//3//f/9//3//f/9//3//f/9//3//f/9//3//f/9//3//f/9//3//f/9//3//f/9//3//f/9//3//f/9//3//f/9//3//f/9//3//f/9//3//f/9//3//f/9//3//f/9//3//f/9//3//f/9//3//f/9//3//f/9//3//f/9//3//f/9//3//f/9//3//f/9//3//f/9//3//f/9//3//f/9//3//f/9//3//f/9//3//f/9//3//f/9//3//f/9//3//f/9//3//f/9//3//f/9//3//f/9//3//f/9//3//f/9//3//f/9//3//f/9//3//f/9//3//f/9//3//f/9//3//f/9//3ufaxQ2Njp4PjY6/3P/e/9//n/+f/9//3//f/9//3//f/9//3//f/9//3//f/9//3//f/9//3//f/9//3//f/9//3//f/9//3//f/9//3//f/9//3//f/9//3//f/9//3//f/9//3//f/9//3//f/9//3//f/9//3//f/9//3//f/9//3//f/9//3//f/9//3//f/9//3//f/9//3//f/9//3//f/9//3//f/9//3//f/9//3//f/9//3//f/9//3//f/9//3//f/9//3//f/9//3//f/9//3//f/9//3//f/9//3//f/9//3//f/9//3//fwAA/3//f/9//3//f/9//3//f/9//3//f/9//3//f/9//3//f/9//3//f/9//3//f/9//3//f/9//3//f/9//3//f/9//3//f/9//3//f/9//3//f/9//3//f/9//3//f/9//3//f/9//3//f/9//3//f/9//3//f/9//3//f/9//3//f/9//3//f/9//3//f/9//3//f/9//3//f/9//3//f/9//3//f/9//3//f/9//3//f/9//3//f/9//3//f/9//3//f/9//3//f/9//3//f/9//3//f/9//3//f/9//3//f/9//3//f/9//3//f/9//3//f/9//3//f/9//3//f/9//3//f/9//3//f79zmEbTLfxOkCH/d99333v+f/5//3//f/9//3//f/9//3//f/9//3//f/9//3//f/9//3//f/9//3//f/9//3//f/9//3//f/9//3//f/9//3//f/9//3//f/9//3//f/9//3//f/9//3//f/9//3//f/9//3//f/9//3//f/9//3//f/9//3//f/9//3//f/9//3//f/9//3//f/9//3//f/9//3//f/9//3//f/9//3//f/9//3//f/9//3//f/9//3//f/9//3//f/9//3//f/9//3//f/9//3//f/9//3//f/9//3//f/9//3//f/9/AAD/f/9//3//f/9//3//f/9//3//f/9//3//f/9//3//f/9//3//f/9//3//f/9//3//f/9//3//f/9//3//f/9//3//f/9//3//f/9//3//f/9//3//f/9//3//f/9//3//f/9//3//f/9//3//f/9//3//f/9//3//f/9//3//f/9//3//f/9//3//f/9//3//f/9//3//f/9//3//f/9//3//f/9//3//f/9//3//f/9//3//f/9//3//f/9//3//f/9//3//f/9//3//f/9//3//f/9//3//f/9//3//f/9//3//f/9//3//f/9//3//f/9//3//f/9//3//f/9//3//f/9//3//f/9//3scWy4ZeEJPHb9v33ffe/9//3//f/9//3//f/9//3//f/9//3//f/9//3//f/9//3//f/9//3//f/9//3//f/9//3//f/9//3//f/9//3//f/9//3//f/9//3//f/9//3//f/9//3//f/9//3//f/9//3//f/9//3//f/9//3//f/9//3//f/9//3//f/9//3//f/9//3//f/9//3//f/9//3//f/9//3//f/9//3//f/9//3//f/9//3//f/9//3//f/9//3//f/9//3//f/9//3//f/9//3//f/9//3//f/9//3//f/9//3//f/9//38AAP9//3//f/9//3//f/9//3//f/9//3//f/9//3//f/9//3//f/9//3//f/9//3//f/9//3//f/9//3//f/9//3//f/9//3//f/9//3//f/9//3//f/9//3//f/9//3//f/9//3//f/9//3//f/9//3//f/9//3//f/9//3//f/9//3//f/9//3//f/9//3//f/9//3//f/9//3//f/9//3//f/9//3//f/9//3//f/9//3//f/9//3//f/9//3//f/9//3//f/9//3//f/9//3//f/9//3//f/9//3//f/9//3//f/9//3//f/9//3//f/9//3//f/9//3//f/9//3//f/9//3//f/97/3v/e59rcCF4QlY+n2v/d/9//3//f/9//3//f/9//3//f/9//3//f/9//3//f/9//3//f/9//3//f/9//3//f/9//3//f/9//3//f/9//3//f/9//3//f/9//3//f/9//3//f/9//3//f/9//3//f/9//3//f/9//3//f/9//3//f/9//3//f/9//3//f/9//3//f/9//3//f/9//3//f/9//3//f/9//3//f/9//3//f/9//3//f/9//3//f/9//3//f/9//3//f/9//3//f/9//3//f/9//3//f/9//3//f/9//3//f/9//3//f/9//3//fwAA/3//f/9//3//f/9//3//f/9//3//f/9//3//f/9//3//f/9//3//f/9//3//f/9//3//f/9//3//f/9//3//f/9//3//f/9//3//f/9//3//f/9//3//f/9//3//f/9//3//f/9//3//f/9//3//f/9//3//f/9//3//f/9//3//f/9//3//f/9//3//f/9//3//f/9//3//f/9//3//f/9//3//f/9//3//f/9//3//f/9//3//f/9//3//f/9//3//f/9//3//f/9//3//f/9//3//f/9//3//f/9//3//f/9//3//f/9//3//f/9//3//f/9//3//f/9//3//f/9//3//f/9//3/fe/9/33OxKfQx+1IcW/97/3//f/9//3//f/9//3//f/9//3//f/9//3//f/9//3//f/9//3//f/9//3//f/9//3//f/9//3//f/9//3//f/9//3//f/9//3//f/9//3//f/9//3//f/9//3//f/9//3//f/9//3//f/9//3//f/9//3//f/9//3//f/9//3//f/9//3//f/9//3//f/9//3//f/9//3//f/9//3//f/9//3//f/9//3//f/9//3//f/9//3//f/9//3//f/9//3//f/9//3//f/9//3//f/9//3//f/9//3//f/9//3//f/9/AAD/f/9//3//f/9//3//f/9//3//f/9//3//f/9//3//f/9//3//f/9//3//f/9//3//f/9//3//f/9//3//f/9//3//f/9//3//f/9//3//f/9//3//f/9//3//f/9//3//f/9//3//f/9//3//f/9//3//f/9//3//f/9//3//f/9//3//f/9//3//f/9//3//f/9//3//f/9//3//f/9//3//f/9//3//f/9//3//f/9//3//f/9//3//f/9//3//f/9//3//f/9//3//f/9//3//f/9//3//f/9//3//f/9//3//f/9//3//f/9//3//f/9//3//f/9//3//f/9//3//f/9//3//f/9//3v/e5dGbyGQJftW33f/f99//3//f/9//3//f/9//3//f/9//3//f/9//3//f/9//3//f/9//3//f/9//3//f/9//3//f/9//3//f/9//3//f/9//3//f/9//3//f/9//3//f/9//3//f/9//3//f/9//3//f/9//3//f/9//3//f/9//3//f/9//3//f/9//3//f/9//3//f/9//3//f/9//3//f/9//3//f/9//3//f/9//3//f/9//3//f/9//3//f/9//3//f/9//3//f/9//3//f/9//3//f/9//3//f/9//3//f/9//3//f/9//38AAP9//3//f/9//3//f/9//3//f/9//3//f/9//3//f/9//3//f/9//3//f/9//3//f/9//3//f/9//3//f/9//3//f/9//3//f/9//3//f/9//3//f/9//3//f/9//3//f/9//3//f/9//3//f/9//3//f/9//3//f/9//3//f/9//3//f/9//3//f/9//3//f/9//3//f/9//3//f/9//3//f/9//3//f/9//3//f/9//3//f/9//3//f/9//3//f/9//3//f/9//3//f/9//3//f/9//3//f/9//3//f/9//3//f/9//3//f/9//3//f/9//3//f/9//3//f/9//3//f/9//3//f/9//3//e99z+lZuITU+FDrfd/97/3//f/9//3//f/9//3//f/9//3//f/9//3//f/9//3//f/9//3//f/9//3//f/9//3//f/9//3//f/9//3//f/9//3//f/9//3//f/9//3//f/9//3//f/9//3//f/9//3//f/9//3//f/9//3//f/9//3//f/9//3//f/9//3//f/9//3//f/9//3//f/9//3//f/9//3//f/9//3//f/9//3//f/9//3//f/9//3//f/9//3//f/9//3//f/9//3//f/9//3//f/9//3//f/9//3//f/9//3//f/9//3//fwAA/3//f/9//3//f/9//3//f/9//3//f/9//3//f/9//3//f/9//3//f/9//3//f/9//3//f/9//3//f/9//3//f/9//3//f/9//3//f/9//3//f/9//3//f/9//3//f/9//3//f/9//3//f/9//3//f/9//3//f/9//3//f/9//3//f/9//3//f/9//3//f/9//3//f/9//3//f/9//3//f/9//3//f/9//3//f/9//3//f/9//3//f/9//3//f/9//3//f/9//3//f/9//3//f/9//3//f/9//3//f/9//3//f/9//3//f/9//3//f/9//3//f/9//3//f/9//3//f/9//3//f/9//3//f/9333NcXwsZsCmOJb9z/3//f99//3//f/9//3//f/9//3//f/9//3//f/9//3//f/9//3//f/9//3//f/9//3//f/9//3//f/9//3//f/9//3//f/9//3//f/9//3//f/9//3//f/9//3//f/9//3//f/9//3//f/9//3//f/9//3//f/9//3//f/9//3//f/9//3//f/9//3//f/9//3//f/9//3//f/9//3//f/9//3//f/9//3//f/9//3//f/9//3//f/9//3//f/9//3//f/9//3//f/9//3//f/9//3//f/9//3//f/9//3//f/9/AAD/f/9//3//f/9//3//f/9//3//f/9//3//f/9//3//f/9//3//f/9//3//f/9//3//f/9//3//f/9//3//f/9//3//f/9//3//f/9//3//f/9//3//f/9//3//f/9//3//f/9//3//f/9//3//f/9//3//f/9//3//f/9//3//f/9//3//f/9//3//f/9//3//f/9//3//f/9//3//f/9//3//f/9//3//f/9//3//f/9//3//f/9//3//f/9//3//f/9//3//f/9//3//f/9//3//f/9//3//f/9//3//f/9//3//f/9//3//f/9//3//f/9//3//f/9//3//f/9//3//f/9//3//f/9//3//d99zjimOJVRC33f/f/9//3//f/9//3//f/9//3//f/9//3//f/9//3//f/9//3//f/9//3//f/9//3//f/9//3//f/9//3//f/9//3//f/9//3//f/9//3//f/9//3//f/9//3//f/9//3//f/9//3//f/9//3//f/9//3//f/9//3//f/9//3//f/9//3//f/9//3//f/9//3//f/9//3//f/9//3//f/9//3//f/9//3//f/9//3//f/9//3//f/9//3//f/9//3//f/9//3//f/9//3//f/9//3//f/9//3//f/9//3//f/9//38AAP9//3//f/9//3//f/9//3//f/9//3//f/9//3//f/9//3//f/9//3//f/9//3//f/9//3//f/9//3//f/9//3//f/9//3//f/9//3//f/9//3//f/9//3//f/9//3//f/9//3//f/9//3//f/9//3//f/9//3//f/9//3//f/9//3//f/9//3//f/9//3//f/9//3//f/9//3//f/9//3//f/9//3//f/9//3//f/9//3//f/9//3//f/9//3//f/9//3//f/9//3//f/9//3//f/9//3//f/9//3//f/9//3//f/9//3//f/9//3//f/9//3//f/9//3//f/9//3//f/9//3//f/9//3//f/97/3c6W7ZK32/fd/973nv/f/9//3//f/9//3//f/9//3//f/9//3//f/9//3//f/9//3//f/9//3//f/9//3//f/9//3//f/9//3//f/9//3//f/9//3//f/9//3//f/9//3//f/9//3//f/9//3//f/9//3//f/9//3//f/9//3//f/9//3//f/9//3//f/9//3//f/9//3//f/9//3//f/9//3//f/9//3//f/9//3//f/9//3//f/9//3//f/9//3//f/9//3//f/9//3//f/9//3//f/9//3//f/9//3//f/9//3//f/9//3//fwAA/3//f/9//3//f/9//3//f/9//3//f/9//3//f/9//3//f/9//3//f/9//3//f/9//3//f/9//3//f/9//3//f/9//3//f/9//3//f/9//3//f/9//3//f/9//3//f/9//3//f/9//3//f/9//3//f/9//3//f/9//3//f/9//3//f/9//3//f/9//3//f/9//3//f/9//3//f/9//3//f/9//3//f/9//3//f/9//3//f/9//3//f/9//3//f/9//3//f/9//3//f/9//3//f/9//3//f/9//3//f/9//3//f/9//3//f/9//3//f/9//3//f/9//3//f/9//3//f/9//3//f/9//3//f/9//3v/e/9332//e/9/3nf/f95//3//f/9//3//f/9//3//f/9//3//f/9//3//f/9//3//f/9//3//f/9//3//f/9//3//f/9//3//f/9//3//f/9//3//f/9//3//f/9//3//f/9//3//f/9//3//f/9//3//f/9//3//f/9//3//f/9//3//f/9//3//f/9//3//f/9//3//f/9//3//f/9//3//f/9//3//f/9//3//f/9//3//f/9//3//f/9//3//f/9//3//f/9//3//f/9//3//f/9//3//f/9//3//f/9//3//f/9//3//f/9/AAD/f/9//3//f/9//3//f/9//3//f/9//3//f/9//3//f/9//3//f/9//3//f/9//3//f/9//3//f/9//3//f/9//3//f/9//3//f/9//3//f/9//3//f/9//3//f/9//3//f/9//3//f/9//3//f/9//3//f/9//3//f/9//3//f/9//3//f/9//3//f/9//3//f/9//3//f/9//3//f/9//3//f/9//3//f/9//3//f/9//3//f/9//3//f/9//3//f/9//3//f/9//3//f/9//3//f/9//3//f/9//3//f/9//3//f/9//3//f/9//3//f/9//3//f/9//3//f/9//3//f/9//3/+f/9//3v/e/93/3f/c/9z/3v/f/5/3Xv/f/9//3//f/9//3//f/9//3//f/9//3//f/9//3//f/9//3//f/9//3//f/9//3//f/9//3//f/9//3//f/9//3//f/9//3//f/9//3//f/9//3//f/9//3//f/9//3//f/9//3//f/9//3//f/9//3//f/9//3//f/9//3//f/9//3//f/9//3//f/9//3//f/9//3//f/9//3//f/9//3//f/9//3//f/9//3//f/9//3//f/9//3//f/9//3//f/9//3//f/9//3//f/9//3//f/9//3//f/9//38AAP9//3//f/9//3//f/9//3//f/9//3//f/9//3//f/9//3//f/9//3//f/9//3//f/9//3//f/9//3//f/9//3//f/9//3//f/9//3//f/9//3//f/9//3//f/9//3//f/9//3//f/9//3//f/9//3//f/9//3//f/9//3//f/9//3//f/9//3//f/9//3//f/9//3//f/9//3//f/9//3//f/9//3//f/9//3//f/9//3//f/9//3//f/9//3//f/9//3//f/9//3//f/9//3//f/9//3//f/9//3//f/9//3//f/9//3//f/9//3//f/9//3//f/9//3//f/9//3//f/9//3//f/9//3//f/93/3//c/9//3v/e/5//n/+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vAAAAXAAAAAEAAAAAwMZBvoTGQQoAAABQAAAAEgAAAEwAAAAAAAAAAAAAAAAAAAD//////////3AAAABOAGkAYwBvAGwA4QBzACAATQB1APEAbwB6ACAAVABvAHIAbwAIAAAAAwAAAAUAAAAHAAAAAwAAAAYAAAAFAAAAAwAAAAoAAAAHAAAABwAAAAcAAAAFAAAAAwAAAAUAAAAHAAAABA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wMZBvoTG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</Object>
  <Object Id="idInvalidSigLnImg">AQAAAGwAAAAAAAAAAAAAAP8AAAB/AAAAAAAAAAAAAADYGAAAaQwAACBFTUYAAAEA7MQAANE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BTskJhCQAAAAkAAAAQrbJ1bmNXXkwOlmHaBzAAQQQwXgEAAAAlBTBe2I6csbOiEwwBAAAAcAQwXgAAAACorm8AGQAAAIAwSAyIzgoMAAAAANjFpwAAAAAABwAAAMiNnLFMKq919YNidgQAAADIrm8AyK5vAAACAAAAAG8AHG6kdqStbwAEE5x2EAAAAMqubwAJAAAAWW+kdgAAAAFUBtn+CQAAABQTnHbIrm8AAAIAAMiubwAAAAAAAAAAAAAAAAAAAAAAAAAAAAAAAAAKAAsATA6WYRCtsnX6pChv9K1vAOJppHYAAAAAAAIAAMiubwAJAAAAyK5v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nAKJD//9icR24AyP//AwAAAAAAAABwm0duAMj//yqDNZQB+P//AAAAAAAAAAAAAAAAAAAAAJECAAAe+JVh/oEHdwAAAAAAAN515OxvAMEeDXcAAAAAHviVYeEeDXcg7W8ASKqeAB74lWEAAAAASKqeAAAAAABIqp4AAAAAAAAAAAAAAAAAAAAAALi2ngAAAAAAAAAAAAAAAAAAAAAABAAAACTubwAk7m8AAAIAACTtbwAAAKR2/OxvAAQTnHYQAAAAJu5vAAcAAABZb6R2oHRZ/1QG2f4HAAAAFBOcdiTubwAAAgAAJO5vAAAAAAAAAAAAAAAAAAAAAAAAAAAAAAAAAAAAAABTskJhCQAAAKLlKG9Qdt51UO1vAOJppHYAAAAAAAIAACTubwAHAAAAJO5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yxiGmJXgAAAACY4/gAmOP4AMjEOQy7ZzEBAAAAAGz0iV4AAAAAmIlvAFiFbwAsHC5ezKWcsWhmfxc0qpFebPSJXvClnLEAAAAAVKuRXuiMbRcBAAAA5IVvAPPUVl4LAAAA8IVvAEwqr3X1g2J2BAAAANiGbwDYhm8AAAIAAAAAbwAcbqR2tIVvAAQTnHYQAAAA2oZvAAYAAABZb6R2AAAAAVQG2f4GAAAAFBOcdtiGbwAAAgAA2IZvAAAAAAAAAAAAAAAAAAAAAAAAAAAAAAAAAAAAAAAAAAAAAAAAAOqMKG8Ehm8A4mmkdgAAAAAAAgAA2IZvAAYAAADYhm8AZHYACAAAAAAlAAAADAAAAAMAAAAYAAAADAAAAAAAAAASAAAADAAAAAEAAAAWAAAADAAAAAgAAABUAAAAVAAAAAoAAAAnAAAAHgAAAEoAAAABAAAAAMDGQb6Ex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n//f/5//n//f/9//3//f/9//3//f/9//3//f/9//3//f/9//3//f/9//3//f/9//3//f/9//3//f/9//3//f/9//3//f/9//3//f/9//3//f/9//3//f/9//3//f/9//3//f/9//3//f/9//3//f/9//3//f/9//3//f/9//3//f/9//3//f/9//3//f/9//3//f/9//3//f/9//3//f/9//3//f/9//3//f/9//3//f/9//3//f/9//3//f/9//3//f/9//3//f/9//3//f/9//3//f/9//3//f/9//3//f/9//3//f/9//3//f/9//38AAP9//3//f/9//3//f/9//3//f/9//3//f/9//3//f/9//3//f/9//3//f/9//3//f/9//3//f/9//3//f/9//3//f/9//3//f/9//3//f/9//3//f/9//3//f/9//3//f/9//3//f/9//3//f/9//3//f/9//3//f/9//3//f/9//3//f/9//3//f/9//3//f/9//3//f/9//3//f/9//3//f/9//3//f/9//3//f/9//3//f/9//3//f/9//3//f/9//3//f/9//3//f/9//3//f/9//3//f/9//3//f/9//3//f/9//3//f/9//3//f/9//3//f/9//3//f/9//3//f/9//3//f/9//3//f/5//3/9f/5//3//f/9//3/fe/9//3//f997/3v/f/9//3//f/9//3//f/9//3//f/9//3//f/9//3//f/9//3//f/9//3//f/9//3//f/9//3//f/9//3//f/9//3//f/9//3//f/9//3//f/9//3//f/9//3//f/9//3//f/9//3//f/9//3//f/9//3//f/9//3//f/9//3//f/9//3//f/9//3//f/9//3//f/9//3//f/9//3//f/9//3//f/9//3//f/9//3//f/9//3//f/9//3//f/9//3//f/9//3//f/9//3//f/9//3//fwAA/3//f/9//3//f/9//3//f/9//3//f/9//3//f/9//3//f/9//3//f/9//3//f/9//3//f/9//3//f/9//3//f/9//3//f/9//3//f/9//3//f/9//3//f/9//3//f/9//3//f/9//3//f/9//3//f/9//3//f/9//3//f/9//3//f/9//3//f/9//3//f/9//3//f/9//3//f/9//3//f/9//3//f/9//3//f/9//3//f/9//3//f/9//3//f/9//3//f/9//3//f/9//3//f/9//3//f/9//3//f/9//3//f/9//3//f/9//3//f/9//3//f/9//3//f/9//3//f/9//3//f/9//3//f/9//3//f/9//3//f/9//3vfd/9//3v/d/97/3//f/9//3v/f/9//3//f/9//3//f/9//3//f/9//3//f/9//3//f/9//3//f/9//3//f/9//3//f/9//3//f/9//3//f/9//3//f/9//3//f/9//3//f/9//3//f/9//3//f/9//3//f/9//3//f/9//3//f/9//3//f/9//3//f/9//3//f/9//3//f/9//3//f/9//3//f/9//3//f/9//3//f/9//3//f/9//3//f/9//3//f/9//3//f/9//3//f/9//3//f/9//3//f/9//3//f/9/AAD/f/9//3//f/9//3//f/9//3//f/9//3//f/9//3//f/9//3//f/9//3//f/9//3//f/9//3//f/9//3//f/9//3//f/9//3//f/9//3//f/9//3//f/9//3//f/9//3//f/9//3//f/9//3//f/9//3//f/9//3//f/9//3//f/9//3//f/9//3//f/9//3//f/9//3//f/9//3//f/9//3//f/9//3//f/9//3//f/9//3//f/9//3//f/9//3//f/9//3//f/9//3//f/9//3//f/9//3//f/9//3//f/9//3//f/9//3//f/9//3//f/9//3//f/9//3//f/9//3//f/9//3//f/9//3//f/9//3//f3tr33v/f/9/3nP/e/93/3v/e/933nP/d/97/3v/e/9//3//f/9//3//f/9//3//f/9//3//f/9//3//f/9//3//f/9//3//f/9//3//f/9//3//f/9//3//f/9//3//f/9//3//f/9//3//f/9//3//f/9//3//f/9//3//f/9//3//f/9//3//f/9//3//f/9//3//f/9//3//f/9//3//f/9//3//f/9//3//f/9//3//f/9//3//f/9//3//f/9//3//f/9//3//f/9//3//f/9//3//f/9//3//f/9//3//f/9//38AAP9//3//f/9//3//f/9//3//f/9//3//f/9//3//f/9//3//f/9//3//f/9//3//f/9//3//f/9//3//f/9//3//f/9//3//f/9//3//f/9//3//f/9//3//f/9//3//f/9//3//f/9//3//f/9//3//f/9//3//f/9//3//f/9//3//f/9//3//f/9//3//f/9//3//f/9//3//f/9//3//f/9//3//f/9//3//f/9//3//f/9//3//f/9//3//f/9//3//f/9//3//f/9//3//f/9//3//f/9//3//f/9//3//f/9//3//f/9//3//f/9//3//f/9//3//f/9//3//f/9//3//f/9//3//f/9/33v/f75333v/f/9/vnP/d1pjWl/3UvdSWl//d/97/3fed/97/3v/f/9//3//f/9//3//f/9//3//f/9//3//f/9//3//f/9//3//f/9//3//f/9//3//f/9//3//f/9//3//f/9//3//f/9//3//f/9//3//f/9//3//f/9//3//f/9//3//f/9//3//f/9//3//f/9//3//f/9//3//f/9//3//f/9//3//f/9//3//f/9//3//f/9//3//f/9//3//f/9//3//f/9//3//f/9//3//f/9//3//f/9//3//f/9//3//f/9//3//fwAA/3//f/9//3//f/9//3//f/9//3//f/9//3//f/9//3//f/9//3//f/9//3//f/9//3//f/9//3//f/9//3//f/9//3//f/9//3//f/9//3//f/9//3//f/9//3//f/9//3//f/9//3//f/9//3//f/9//3//f/9//3//f/9//3//f/9//3//f/9//3//f/9//3//f/9//3//f/9//3//f/9//3//f/9//3//f/9//3//f/9//3//f/9//3//f/9//3//f/9//3//f/9//3//f/9//3//f/9//3//f/9//3//f/9//3//f/9//3//f/9//3//f/9//3//f/9//3//f/9//3//f/9//3//f/9//3//f997v3f/e75vMj4IGaUMpQilCOcQxxClDOcQU0K+b993/3f/f/97/3//f/9//3//f/9//3//f/9//3//f/9//3//f/9//3//f/9//3//f/9//3//f/9//3//f/9//3//f/9//3//f/9//3//f/9//3//f/9//3//f/9//3//f/9//3//f/9//3//f/9//3//f/9//3//f/9//3//f/9//3//f/9//3//f/9//3//f/9//3//f/9//3//f/9//3//f/9//3//f/9//3//f/9//3//f/9//3//f/9//3//f/9//3//f/9//3//f/9/AAD/f/9//3//f/9//3//f/9//3//f/9//3//f/9//3//f/9//3//f/9//3//f/9//3//f/9//3//f/9//3//f/9//3//f/9//3//f/9//3//f/9//3//f/9//3//f/9//3//f/9//3//f/9//3//f/9//3//f/9//3//f/9//3//f/9//3//f/9//3//f/9//3//f/9//3//f/9//3//f/9//3//f/9//3//f/9//3//f/9//3//f/9//3//f/9//3//f/9//3//f/9//3//f/9//3//f/9//3//f/9//3//f/9//3//f/9//3//f/9//3//f/9//3//f/9//3//f/9//3//f/9//3//f/9//3//f793/39cZ881hQxKHZRKe2f/e75vnWv/e/93GFuuLegYvm/fd/97/3//e/9//3//f/9//3//f/9//3//f/9//3//f/9//3//f/9//3//f/9//3//f/9//3//f/9//3//f/9//3//f/9//3//f/9//3//f/9//3//f/9//3//f/9//3//f/9//3//f/9//3//f/9//3//f/9//3//f/9//3//f/9//3//f/9//3//f/9//3//f/9//3//f/9//3//f/9//3//f/9//3//f/9//3//f/9//3//f/9//3//f/9//3//f/9//3//f/9//38AAP9//3//f/9//3//f/9//3//f/9//3//f/9//3//f/9//3//f/9//3//f/9//3//f/9//3//f/9//3//f/9//3//f/9//3//f/9//3//f/9//3//f/9//3//f/9//3//f/9//3//f/9//3//f/9//3//f/9//3//f/9//3//f/9//3//f/9//3//f/9//3//f/9//3//f/9//3//f/9//3//f/9//3//f/9//3//f/9//3//f/9//3//f/9//3//f/9//3//f/9//3//f/9//3//f/9//3//f/9//3//f/9//3//f/9//3//f/9//3//f/9//3//f/9//3//f/9//3//f/9//3//f/9/33vfe997n3OvMcgUjSm1Tlpj/3f/e/93/3v/f993/3//f/laKyG/c993/3//f/9//3//f/9//3//f/9//3//f/9//3//f/9//3//f/9//3//f/9//3//f/9//3//f/9//3//f/9//3//f/9//3//f/9//3//f/9//3//f/9//3//f/9//3//f/9//3//f/9//3//f/9//3//f/9//3//f/9//3//f/9//3//f/9//3//f/9//3//f/9//3//f/9//3//f/9//3//f/9//3//f/9//3//f/9//3//f/9//3//f/9//3//f/9//3//f/9//3//fwAA/3//f/9//3//f/9//3//f/9//3//f/9//3//f/9//3//f/9//3//f/9//3//f/9//3//f/9//3//f/9//3//f/9//3//f/9//3//f/9//3//f/9//3//f/9//3//f/9//3//f/9//3//f/9//3//f/9//3//f/9//3//f/9//3//f/9//3//f/9//3//f/9//3//f/9//3//f/9//3//f/9//3//f/9//3//f/9//3//f/9//3//f/9//3//f/9//3//f/9//3//f/9//3//f/9//3//f/9//3//f/9//3//f/9//3//f/9//3//f/9//3//f/9//3//f/9//3//f/9//3/ee/9/33v/f997VUqIECwhVEa/b/97/3Pec/97/3//f/97/3//f99733uuMbZW/3//f/9//3//f/9//3//f/9//3//f/9//3//f/9//3//f/9//3//f/9//3//f/9//3//f/9//3//f/9//3//f/9//3//f/9//3//f/9//3//f/9//3//f/9//3//f/9//3//f/9//3//f957/3//f/9/33//f/9//3//f/9//3//f/9//3//f/9//3//f/9//3//f/5/3nv/f/5//3//f/9//3//f/9//3//f/9//3//f/9//3//f/9//3//f/9//3//f/9//3//f/9/AAD/f/9//3//f/9//3//f/9//3//f/9//3//f/9//3//f/9//3//f/9//3//f/9//3//f/9//3//f/9//3//f/9//3//f/9//3//f/9//3//f/9//3//f/9//3//f/9//3//f/9//3//f/9//3//f/9//3//f/9//3//f/9//3//f/9//3//f/9//3//f/9//3//f/9//3//f/9//3//f/9//3//f/9//3//f/9//3//f/9//3//f/9//3//f/9//3//f/9//3//f/9//3//f/9//3//f/9//3//f/9//3//f/9//3//f/9//3//f/9//3//f/9//3//f/9//3//f/9//3v/f/97/3v/fxpjjzHqHBtjXWvfd/9//3/ec95z3nP/f/9//3//f/9//3+ec9A9tlb/f/9//3//f99//3//f/9//3//f/9//3//f/9//3//f/9//3//f/9//3//f/9//3//f/9//3//f/9//3//f/9//3//f/9//3//f/9//3//f/9//3//f/9//3//f/9//3//f/9//3//f/9//3//f/9//3//f/9//3//f/9/3nv/f/9//3//f/9//3//f/9//3//f957/3//f/9//3/+f/9//3//f/9//3//f/9//3//f/9//3//f/9//3//f/9//3//f/9//3//f/9//38AAP9//3//f/9//3//f/9//3//f/9//3//f/9//3//f/9//3//f/9//3//f/9//3//f/9//3//f/9//3//f/9//3//f/9//3//f/9//3//f/9//3//f/9//3//f/9//3//f/9//3//f/9//3//f/9//3//f/9//3//f/9//3//f/9//3//f/9//3//f/9//3//f/9//3//f/9//3//f/9//3//f/9//3//f/9//3//f/9//3//f/9//3//f/9//3//f/9//3//f/9//3//f/9//3//f/9//3//f/9//3//f/9//3//f/9//3//f/9//3//f/9//3//f/9//3//f/9//3//f51v33d8a64x6RjyPZ9zv3v/f/9//3//e/9//3//f/9//3//f/9/nnf/f553jzmWVt9//3//f/9/3n//f/9//3//f/9//3//f/9//3//f/9//3//f/9//3//f/9//3//f/9//3//f/9//3//f/9//3//f/9//3//f/9//3//f/9//3//f/9//3//f/9//3//f/9//3//f957/3//f/9/33v/f/9//3//f/9//3//f/9//3//f/9//3//f/9//3//f/9/vnf/f/9//3//f/9//3//f/9//3//f/9//3//f/9//3//f/9//3//f/9//3//f/9//3//f/9//3//fwAA/3//f/9//3//f/9//3//f/9//3//f/9//3//f/9//3//f/9//3//f/9//3//f/9//3//f/9//3//f/9//3//f/9//3//f/9//3//f/9//3//f/9//3//f/9//3//f/9//3//f/9//3//f/9//3//f/9//3//f/9//3//f/9//3//f/9//3//f/9//3//f/9//3//f/9//3//f/9//3//f/9//3//f/9//3//f/9//3//f/9//3//f/9//3//f/9//3//f/9//3//f/9//3//f/9//3//f/9//3//f/9//3//f/9//3//f/9//3//f/9//3//f/9//3//f/97/3//e993/3tbYyshCh24Vt97/3/fe/9//3/fe/97/3//f/9//3++e/9//3/ff/9/338KJRpn33//f/9//3/ef/9//3//f/9//3//f/9//3//f/9//3//f/9//3//f/9//3//f/9//3//f/9//3//f/9//3//f/9//3//f/9//3//f/9//3//f/9//3//f/9//3//f/9/3nv/f/9//3//f/9//3//f/9//3//f/9//3//f/9//3//f/9//3//f/9//3//f/9//3//f797/3//f/9//3//f/9//3//f/9//3//f/9//3//f/9//3//f/9//3//f/9//3//f/9//3//f/9/AAD/f/9//3//f/9//3//f/9//3//f/9//3//f/9//3//f/9//3//f/9//3//f/9//3//f/9//3//f/9//3//f/9//3//f/9//3//f/9//3//f/9//3//f/9//3//f/9//3//f/9//3//f/9//3//f/9//3//f/9//3//f/9//3//f/9//3//f/9//3//f/9//3//f/9//3//f/9//3//f/9//3//f/9//3//f/9//3//f/9//3//f/9//3//f/9//3//f/9//3//f/9//3//f/9//3//f/9//3//f/9//3//f/9//3//f/9//3//f/9//3//e/9//3//e/97/3//e/97/3uwMQsddk6ec/9/vnfff99//3//f/9//3//f/9//3//f/9//3//f/9//392Vispnnf/f/9//3//f/9//3/+f/9//3//f/9//3//f/9//3//f/9//3//f/9//3//f/9//3//f/9//3//f/9//3//f/9//3//f/9//3//f/9//3//f/9//3//f/9//3//f/9//3//f/9//3/ee/9//3/fe997/3//f/9//3//f/9//3//f/9//3//f/9//3/+f/9/33v/f59z33//f997/3//f/9//3//f/9//3//f/9//3//f/9//3//f/9//3//f/9//3//f/9//3//f/9//38AAP9//3//f/9//3//f/9//3//f/9//3//f/9//3//f/9//3//f/9//3//f/9//3//f/9//3//f/9//3//f/9//3//f/9//3//f/9//3//f/9//3//f/9//3//f/9//3//f/9//3//f/9//3//f/9//3//f/9//3//f/9//3//f/9//3//f/9//3//f/9//3//f/9//3//f/9//3//f/9//3//f/9//3//f/9//3//f/9//3//f/9//3//f/9//3//f/9//3//f/9//3//f/9//3//f/9//3//f/9//3//f/9//3//f/9//3//f/9//3//f/9//3//f/9//3//f/93nW9VQusUdkb/f99333v/f/9//3/+f/9//3//f/9//3//f/9//3//f99//3//fwolVE7/f/9//3//f/9//3//f/5//3//f/9//3//f/9//3//f/9//3//f/9//3//f/9//3//f/9//3//f/9//3//f/9//3//f/9//3//f/9//3//f/9//3//f/9//3//f/9//3//f/9//3//f9573nv/f997/3//f/9//3//f/9//3//f/9//3//f/9//3//f/9//3//f39zCyXZWv9/33v/f/9//3//f/9//3//f/9//3//f/9//3//f/9//3//f/9//3//f/9//3//f/9//3//fwAA/3//f/9//3//f/9//3//f/9//3//f/9//3//f/9//3//f/9//3//f/9//3//f/9//3//f/9//3//f/9//3//f/9//3//f/9//3//f/9//3//f/9//3//f/9//3//f/9//3//f/9//3//f/9//3//f/9//3//f/9//3//f/9//3//f/9//3//f/9//3//f/9//3//f/9//3//f/9//3//f/9//3//f/9//3//f/9//3//f/9//3//f/9//3//f/9//3//f/9//3//f/9//3//f/9//3//f/9//3//f/9//3//f/9//3//f/9//3//f/9//3//f/9//3//f993GF90Rk0lPV/fd/97/3v/f957/n//f/9//n//f/5//3/+f/9//n//f/9/33/ff7ZWKiV9b/9//3//f/9//n//f/5//n//f/9//3//f/9//3//f/9//3//f/9//3//f/9/3nv/f957/3//f/9//3//f/9//3//f/9//3//f/9//3//f/9//3//f/9//3//f/9//3//f/9//3/ee/9//3//f3tvWmt8b3xvnXP/f/9//3//f/9//3//f/9//3//f/9//n//f99/d04lBE0pfnP/f/9//3//f/9//3//f/9//3//f/9//3//f/9//3//f/9//3//f/9//3//f/9//3//f/9/AAD/f/9//3//f/9//3//f/9//3//f/9//3//f/9//3//f/9//3//f/9//3//f/9//3//f/9//3//f/9//3//f/9//3//f/9//3//f/9//3//f/9//3//f/9//3//f/9//3//f/9//3//f/9//3//f/9//3//f/9//3//f/9//3//f/9//3//f/9//3//f/9//3//f/9//3//f/9//3//f/9//3//f/9//3//f/9//3//f/9//3//f/9//3//f/9//3//f/9//3//f/9//3//f/9//3//f/9//3//f/9//3//f/9//3//f/9//3//f/9//3//f/9//3v/e/93XGczQgoZn2//e79z33f/f997/3//f95//n//f/5//3//f/9//3//f/5//3//f/9/CSF1Ut97/3+/e/9//3//f/5//3/+f/9//3//f/9//3//f/9//3//f/9//3//f/9//3v/e993v3e/d/97/3//f/9//3//f/9//3//f/9//3//f/9//3//f/9//3//f/9//3//f/9//3//f/9//3//f/daaylkCKcUCiEyQlxr/3//f/9//3//f/9//3//f/9//3//f/9/n3PTORRCyRifc/9//3//f/9//3//f/9//3//f/9//3//f/9//3//f/9//3//f/9//3//f/9//3//f/9//38AAP9//3//f/9//3//f/9//3//f/9//3//f/9//3//f/9//3//f/9//3//f/9//3//f/9//3//f/9//3//f/9//3//f957/3//f95333v/f/97/3v/e/97/3/fd99333f/e99z/3f/d/97/3v/e/93/3//d/97/3v/f/97/3//f/9//3//f/9//3//f/9//3//f/9//3//e/97/3//f/9//3v/f/9/3nv/f/9//3//f/9//3//f/9//3//f/9//3//f/9//3/+f/9//3//f/9//3//f/9//3v/f957vXfed/9/v3v/f/9/3Xf+e/9//XP/d/93/3ffb/93n2twJfMx2VL/e7xz/3//e/9//3//f99//3//f/5//n/+f/9//n/de7tz/3/9e/57lE4JIX1z/3/fe/9//3//f/5//3/+f/5//3//f/9//3//f/9//n/+f957/3//f99z/3vfc/IxTR2HCAwZ2VL/e/9333P/d/97/3f/e/93/3v/d/9733Oea/93/3P/c/97nW/ed/9/33f/e/9//3v/f1xnKx2vLV1nfWs0QiwhbSX5Vv93/3u+b95z/3v/e/97/3v/f/9333deZ9Q5mE48Y55z/3//f/5//3//f/9//3//f/9//3//f/9//3//f/9//3//f/9//3//f/9//3//f/9//3//fwAA/3//f/9//3//f/9//3//f/9//3//f/9//3//f/9//3//f/9//3//f/9//3//f/9//3//f/9//3//f/9//3//f/5//3//f/97/3v/f/9//3v/e/9//3vec/9//3t8Zxhb+FbXTrZOdEZ0RlNClUq2Tp1v3nf/f/9//3//f/9//3//f/9//3//f/9//3//f/9//3//f/9//3//f953/3v/f/97/3//f/97/3//f/9//3//f/9//3//f/9//3v/f/9//3//f/9//n/+f/57/3//f/9//nv/e953/3//f/9//3u/d79733v/f/973G//e/933292Pm8dkiXUKQ4VP1v/c/9//n//f/9//3//f/9/33//f/9//3/+f/5//X//f/5//Xfcc/13WWMqJXRO33v/f99733//f/9//3/+f/5//n//f/9//3//f/9//n//f/9//3+9d/9//3v/d1Y+ywzTLZlKsSnKENEx/3f/e/9z/3v/e95v/3f/c9dOzy2vKa8prSkYU3tjvW//f/933nP/f/9/33f/f/972FJuJV1j/3vfc/97nmttJSsdVELfc/93/3//c99z/3v/d/93/3v/dx1bszH7Vr9z/3/ed/9/3Xv/f/9//3//f/9//3//f/9//3//f/9//3//f/9//3//f/9//3//f/9//3//f/9/AAD/f/9//3//f/9//3//f/9//3//f/9//3//f/9//3//f/9//3//f/9//3//f/9//3//f/9//3//f/9//3//f/9//3//f/97/3//f/97vnP/f/9//3v/e5xrET5sKWwpayXPMVNC11ZbZzpftlIRPs41UkbWVlpnvXfee/9//3//f/9//3//f/9//3//f/9//3//f/9//3//f/9//3//f/9//3v/f/9//3v/f/9/33f/d/9//3e+c/93/3//f/9/33f/e/9//3v/f/97/3//e/9//3v/f/9//3eca3tnOl/4Wjxnnm99a/9//3vdb/93vWfxLS0ZVzqzKQ4RNzr/c/9z/3f+f91333u/e/9//3//f/9//3//f/9//3//f9573nv/e95z/3cxPiohvnffd997/3//f/9//3//f/9//n//f/9//3//f/9//n/+f/5//3//f957/3v/e15nsS14Rv9z32//e1ZG6hTRMX1j33P/d/97/3tbY+8xCRXPLTM+8DXwMegUxgy1Sv93/3v/e/9//3vfd/97/3sSOq8p33P/d/9733f/e/9/2FYJGUshtk6da99z32//e1tfvm//e99zHVvUNTU+33f/f953/3/+f/5//3//f/9//3//f/9//3//f/9//3//f/9//3//f/9//3//f/9//3//f/9//38AAP9//3//f/9//3//f/9//3//f/9//3//f/9//3//f/9//3//f/9//3//f/9//3//f/9//3//f/9//3//f/9//3//f/97/3//e953/3//f993v3NbZ88xxxQxPpxr/3v/e/97/3f/f/9//3//e/9//3//f/9//3//f/9//n//f/5//3//f/9//3//f/9//3//f/9//3//f/9//3//f/9/33v/f99z/3f/d75vOl87Y51rvm/fc/97/3ffc75v33P/d/9//3f/d/93/3//e/93vW//d99zW2PwNaYMIgCFCMgUIwBEBIUMEDq9a/97/29UPmYAHVN5PtQpP1dHAF9bv2vfc/9//3//f/9//3//f997/3//f/9//3//e957/3//f99z/3M6XwkZGl//f/9//3//f/9//3//e/9//3//f/9//3//f/9//3//f/9//3/+f95//3//f/97PGMLGf9732//e59r/3+/b0whbSWda/93/3f4VugUxxB7Y/9733P/e/97/3dzRgkZ7zWca/9/Wmf/e/9//3v/e3VGMz7/d99z/3/fd/9733P/ezpfETrHEOgUjSnPMa4pyBArHTtf/3ufbzZCLiG/c993/3//f/9//3//f/9//3//f/9//3//f/9//3//f/9//3//f/9//3//f/9//3//f/9//3//fwAA/3//f/9//3//f/9//3//f/9//3//f/9//3//f/9//3//f/9//3//f/9//3//f/9//3//f/9//3//f/9//3//f953/3//f/9/nW+/d993vnMyQgkdSyUZX95z/3f/e/97/3v/e/97/3//e/9//3v/f/5//3/+f/5//n//f/5//3/+f/9//n//f/9//3//f/9//3//f/9//3//f957vnv/f/93fWfXTq8thQSmCMgQZADIEMgQpgiFBGUExwwqGY4ptk5bX99v/3ffb79v33P/e1xj8DWmDEsd107/d99zfWd9a1xnlUqNLQkZxwynCE0Z32tXPnEhHlf/c79ryghdX79z33ffd/9//3v/f/9//3//e/9//3//f/9//3//e99zv2v/d20dryn/e/93/3f/f/97/3v/e/97/3v/e/97/3v/f/9//3v/f/9//3//f/9//3//f997/39URuoU/3efa/97/3/fd99z2FLpGKYMVEJURscUSyFbZ/97/3//e71v/3f/e/93tlKlEEohfGv/f95z/3/fd/97Uz51Rv93/3v/f/9//3//f/9/vnO+c99311IROisd8TW3TlVCG1f/e79vulIMHZ9v/3v/f957/3//f/9//3//f/9//3//f/9//3//f/9//3//f/9//3//f/9//3//f/9//3//f/9/AAD/f/9//3//f/9//3//f/9//3//f/9//3//f/9//3//f/9//3//f/9//3//f/9//3//f/9//3//f/9//3//f/9//3/fe/9//3+eb/97W2cKHY0tOmP/f95z/3f/d/93/3v/f/9//3v/e/97/3v/f/9//3//f/9//3//f/9//3/+f/9//3//f/9//3//f/9//3//f/9//3/ee/9//3//f75z/3dMHWQAjSW3Slxf/3f/d1xjGVf4UhlXW1/4UjM+bCGGBKYIChWvLVQ+EjpMHWUEIwAqGbZO32//e99z33P/e/9//3f/d51rfWcaWxtX328dV6sMf2P/d79vv2vRLU0d/3+/c/9//3//f/97/3//e993/3v/e993/3v/e/9//3v/d59nhwBeX99v/3f/e/97/3//e/9//3v/f/93/3f/d/9//3//f/97/3//f/9//3//f713/39cZ20pVUb/d/9733f/e/9//3//e9hWTCVEBIYMET5bZ993/3//e913/3//f/9/33f/f953bClKJTlj/3//e/9//3uuKVM+/3ffc/973nffe5xz/3//e/9/vXP/e/97/3v/e79vND5VPv9333ccW9I1uFL/f997/3//f/9//3//f/9//3//f/9//3//f/9//3//f/9//3//f/9//3//f/9//3//f/9//38AAP9//3//f/9//3//f/9//3//f/9//3//f/9//3//f/9//3//f/9//3//f/9//3//f/9//3//f/9//3//f/9//3/ed/9/nnP/e/97bSmGDJ1v/3//f/9//3ved/9//3vdc953/3ffd/97/3v/e953/3ved/57/nv/f/57/3/+f/9//n//f/9//3//f/9//3//f/9//3//e753/3v/f1tnEkJEBHRC/3f/e99z/3v/e/9z/3v/e/93/3Pfc/93/3v/e99vv2s6W3VC0C0RNrdOfWf/d/9333f/e/97/3//e/973nffd/9//3/fd79z/3u/cw0d21bfc/93v2+/bxtb6hQLGQsdn2//e/97/3//f71znW9URkwhsDHZVt9z/3ffb79rNjYuFf93f2P/c79rnWv/d/93/3f/d99z33P/c/97v2//d/93/3vfd9933nffe51zvnf/f1NGji2/c35r33f/f/9/3nffd/9//3//e/9/v3P/f/9//3//f/57/Xf/f953/3++d753/3//e3RKpRA6Y5xr33Pfc40p+FL/c/93/3//f/9//3//f95333f/e75v/3//e79v0TFvJW8hv2//d15n8jmwMd9333f/f/9//3//f/9//3//f/9//3//f/9//3//f/9//3//f/9//3//f/9//3//f/9//3//fwAA/3//f/9//3//f/9//3//f/9//3//f/9//3//f/9//3//f/9//3//f/9//3//f/9//3//f/9//3//f/9//3//f/9/33f/f9ha6RjQNf97/3v/e/97/3v/f/9//nf/e/9//3//e/97/3f/e953/3f/d/97/3v/e/97/nved/9//3//f/9//3//f/9//3//f/9//3++c993/3//f7ZOTCnHFBlb/3v/f99z/3//e/93/3v/e/97/3//e/9//3v/e/93/3v/d/93/3f/e/97/3v/d993/3v/f/97/3//f/9//3v/f/97/3//f79z33f/f5At8znfd99333f/f79zv3MSPgwdyhT/e/97/3//d/93fGcIFQoZjymwLSwdyhDSMT1b32tQFf1O32u/ZxtXVD7PLUsdCRkJFegU6BQKGa8pEjbYTjtb33P/e/9//3f/e/97/3//e71v6Bh0Rv97/3f/e/97/nv/f/9//3/fe/9//3//f793/3//f/57/n//f/5//3//f/9//3//f997nXO1UucY8DlTRpVKEDbeb/9z/3v/f91//3/+f/9//3//f/9//3//e/93/3duJU4hbyH/e/97n2/xOW4p33f/f/9733v/f/9//3//f/9//3//f/9//3//f/9//3//f/9//3//f/9//3//f/9//3//f/9/AAD/f/9//3//f/9//3//f/9//3//f/9//3//f/9//3//f/9//3//f/9//3//f/9//3//f/9//3//f/9//3v/e/9//3+/dxpjpxRbZ55v33ffd/97/3//d/9//3v/e/97/3v/e/9332/fc/9z/3f/d/93/3f/e/93/3v/d/97/3v/f/93/3v/e/9//3v/f/97/3v/e/93/3v/e7dOTCHQMZ1r/3v/e/97/3v/e/9//3v/f/9//3//f/9//3//f/9//3//e/97/3f/d/93/3v/e/9//3v/f/97/3//f/9//3//f/9//3//f513v3u/d5hWbi1/c79333v/f/9/vnedcztnbynLFN9z/3v/d/973m8ROo4pfmf/d/93v2u5TusUTh2SIe4MeT5XOpAhyQwKFSoZjSXPLa4tzzHwNTM+rykKFekQKxmOJXRCOlvfb99z33P/d9ZOri0xPltj/3v/e95z/3//f/9//3//f/9//3//f/9//3//f/9//3//f/5//3//f/9//3//f/9//3//e/97e2fwOccQjCn4Vv93/3v/e/9//3//f/9//3//f/9//3//e/9//3v/d6kMDBnSMf93/3f/f24psDU8Y/97/3//e/9//3/+f/9//3//f/9//3//f/9//3//f/9//3//f/9//3//f/9//3//f/9//38AAP9//3//f/9//3//f/9//3//f/9//3//f/9//3//f/9//3//f/9//3//f/9//3//f/9//3//f/9//3v/f/9/vnP/ezJC6Ryec/97nnP/f/97/3//f/9/33fed/9//3v/d5xnW186W/hS2FK2SpVKdELwNTM+11JaX75v33P/d/97/3//e/9333P/c/9z/3v/e/97/3f5Visd6RRUQt9z/3v/f/9//3//f/9//3//f/9//3//f/9//3//f/9//3//f/9//3//f/97/3//f/9//3//f/9//3//f/9//3//f/9//n//f95//3//f11vCyX6Yt9/33//f/9//3+dd99/nm9wJcwQf2f/e/93/3udZyoZPFufa/93/3N/Z/97/3N3QtQpUBUvFQ0RHFOfZ1xf33P/c/93/3//e/9//3v/d79vnmfYTs8t6BCmCKYMCRlLHSodxxDOLZ1r/3veb95v/3v/f/9//3//f/9//3//f/9//3//f/9//3//f/9//3//f/9//3//f/9//3//f/9//3v/f/97/3v/e/973nP/d/9//3//f/9//3//f/9//3//f/9//3vfd59v6hSpDJhK/3v/d/9/l040QtlW/3v/f993/3//f/9//3//f/9//3//f/9//3//f/9//3//f/9//3//f/9//3//f/9//3//fwAA/3//f/9//3//f/9//3//f/9//3//f/9//3//f/9//3//f/9//3//f/9//3//f/9//3v/f/9/nW//f/9/fGu+c6810Dk7Z99333f/f997/3/fd/9/vnP/e95z91YQOsYQ6BQJFekUChkJFSoZKhkrHWwhbCEqGekUpwzpFEshrikyOpVG+VJ8Y31nfGMaW/lWMjpsIekUzy0ZV/93/3ffd/97/3/+f/9//3//f/9//3//f/9//3//f/9//3//f/9//3//f/9//3//f/9//3//f/9//3//f/9//3//f/9//3/+f/5//3++e797jjnxQf9/33//f/9/3n/ef5t3vnufd3Ep7hSZSv9732//d75nChVVPv9z/3f/e19j8zUsHdEtTxmzJfxOcCFvIV1fv2v/e/93/3v/e/9//3ffd993/3vfb/9z/3f/c1tftkoQNq4pzzHWTr1r/3f/d/97/3f+c/9//3//f/9//3//f/9//3//f/9//3//f/9//3//f/9//3//f/9//3//f/9//3//f/9//3//e/9//3v/f/9//3//f/9//3//f/9//3//f/9//3/fd993v3MsHakQf2f/f/97/39cZ1VGsTW/d/97/3//e/9//n//f/9//3//f/9//3//f/9//3//f/9//3//f/9//3//f/9//3//f/9/AAD/f/9//3//f/9//3//f/9//3//f/9//3//f/9//3//f/9//3//f/9//3//f/9//3//f/9//3/fd/97/3v/eyohdErfe/97/3v/f/9/v3P/f/9/W2caX/A5CR0IGWsltU6+b79v/3f/d/97/3f/f/9733P/d/9//3vfbztf11J1RvE1rilMHcgQpgimCMcQ6BBMITE6W2P/d/9733P/d/9//3//f/9//3//f/9//3//f/9//3//f/9//3//f/9//3//f/9//3//f/9//3//f/9//3//f/9//3//f/9//3//f/9/3nv/f/9/jjXyRX13/3/ef95//3/+f/9/e3e+f31vszEOFdMx/3f/d/9332uOIU4d/3O/b1hGTyUsHVRCXF89W1Y632u/a9pOCxXqFLdO/3//f/9//3v/f/9//3//e/97/3f/e/93/3Pfc/93/3f/e/97/3v/d/93/3f/e/97/3//f/9//3//f/9//3//f/9//3//f/9//3//f/9//3//f/9//3//f/9//3//f/9//3//e/9//3f/e/97/3//f/9//3//f/9//3//f/9//3//f997/3/fdywhbin/d/9//3//e55vdk5vKV9r/3v/f/9//3//f/5//3//f/9//3//f/9//3//f/9//3//f/9//3//f/9//3//f/9//38AAP9//3//f/9//3//f/9//3//f/9//3//f/9//3//f/9//3//f/9//3//f/9//3//f/9//3v/e/9/33Pfc64xzzX/f/9733f/f993/3v/e/9/XGcRPkQESyXXUnxr/3uda993/3v/e/97/3f/d993/3f/e/97/3v/e/93/3v/d/9333P/c99z/3f/c/9333P/d993/3v/d993/3v/f/97/3v/f/9//3//f/9//3//f/9//3//f/9//3//f/9//3//f/9//3//f/9//3//f/9//3//f/9//3//f/9//3//f/9//3/ed/9/XGunFP9/fXPff/5//n/+f/5//n+9e757fm+TLS8ZLhnfa/93/3OeYzQ2kSU/X/U1DhlOIbdOnm//d/9zCxH/d59n32//e48tCyGfc997/3/fe/9//3//f/97/3v/e/97/3v/e/97/3v/e/9733fec/9//3/ed913/3//f/9//3//f/9//3//f/9//3//f/9//3//f/9//3//f/9//3//f/9//3//f/9//3//e/9//3//f/9//3//f/9//3//f/9//3//f/9//3//f997/3//e1xnyRiXTr9z/3//e/9/vnNdZ9M1ulKfb993/3v/f/5//n//f/9//3//f/9//3//f/9//3//f/9//3//f/9//3//f/9//3//fwAA/3//f/9//3//f/9//3//f/9//3//f/9//3//f/9//3//f/9//3//f/9//3//f/9/3nffd/9/nW//e0wllUr/e71z/3//f993/3//e993TCUKHdA1fWv/e/9//3//e/9//3//f/9//3//f/9//3//f/9//3//f/97/3//f/9//3v/f/97/3//e/9//3v/f/9//3//e/53/3//f/57/3//f/9//3//f/9//3//f/9//3//f/9//3//f/9//3//f/9//3//f/9//3//f/9//3//f/9//3//f/9//3//f/9//3/ed/97v3OPMbha/3/fe/9//3/+f/5//X//f757/3+fb/U11S1PGblK/3f/b/9zPVdxIVEhMB39Vv9//3//e/9//3evKRpX/3v/f59vn3MLITxnv3f/f99/33//f/9//n//f/9//3//f/9//3//f/97/3//f/9//3//f/9//3/dd/9//3//f/9//3//f/9//3//f/9//3//f/9//3//f/9//3//f/9//3//f/9//3//f/9//3v/e/9//3//f/9/3nv/f/9//3//f/9//3//f/9//3//f993M0YrIZ5vn3P/f/9//3//e993VkayNT1j/3v/f/9//3/+f/9//3//f/9//3//f/9//3//f/9//3//f/9//3//f/9//3//f/9/AAD/f/9//3//f/9//3//f/9//3//f/9//3//f/9//3//f/9//3//f/9//3//f/9//3//e/9//398a+gUt1Lfc/9//3v/f/97/398a9976RjIFBpj33ffd993v3Pfc/97/3v/f/9//3//f/9//3//f/9//3//f/9//3//f/9//3//f/9//3//f/9//3v/f/9//3/ee/9//3//f/5//3/+f/9//3//f/9//3//f/9//3//f/9//3//f/9//3//f/9//3//f/9//3//f/9//3//f/9//3//f/9//3//f/9//3v/f75v/3sSOhM+33ffd/9//3/+f/5//X/9f/9/vnffe59vtC28StMpsCX/a/9z/3NfX5IlMR16Rv9/f2vfd/9/3Xf/e9dOyBASOt9333f6XrA1PWu/e/9//3/ef/9//n//f/9//3//f/9//3//f/9//3//f/9/33v/f/9//3//f/9//3//f/9//3//f/9//n//f/5//3//f/9//3//f/9//3//f/9//3//f/9//3//f/9//3//f/9//3//f/5//n//f/9//3//f/9//3//f/9//3//f/9/fG8qJRJC/3+/d/9//3//f/9733eZUk8pmE7fd/97/3/+f/5//n//f/9//3//f/9//3//f/9//3//f/9//3//f/9//3//f/9//38AAP9//3//f/9//3//f/9//3//f/9//3//f/9//3//f/9//3//f/9//3//f/9//3//f/97/38aX68x91a+c/9/3nfed/9//3//ezpjCR3xOd93/3vfd/9//3//f/9//3v/f/9//3//f/9//3//f/9//3//f/9//3//f/9//3//f/9//3//f/9//3//f/9//3//f/9//3//f/5//3/+f/9//3//f/9//3//f/9//3//f/9//3//f/9//3//f/9//3//f/9//3//f/9//3//f/9//3//f/9//3//f/9//3v/f/97/3fXTtAxXWf/f/9//3//f/5//n//f/5//3+dc997n29wIV9beD4MEf9v/2+fYzU2Dhm8Ut93/3v/f/9//n//f71z/3u2TishhhArJYcQLCnff79733/ff/9//3//f/5//3//f/9//3//f/9//3//f99//3//f/9//3/ef/9//3//f/9//3//f/9//3//f/9//3//f/9//3//f/9//3//f/9//3//f/9//3//f/9//3//f/9//3//f/9//3//f/9//3//f/9//3//f/9//3//f/9/33dca2UMO2f/f/9//3//f/17/3//e39rsjFXRp9r/3//f/9//n//f/9//3//f/9//3//f/9//3//f/9//3//f/9//3//f/9//3//fwAA/3//f/9//3//f/9//3//f/9//3//f/9//3//f/9//3//f/9//3/+e/9//3/fd/9//3t+a+oY2Vb/f9xz/X/bd/97/3+eb5VOCR0xQnxr/3//e/9//3v/f/9//3//f/9//3//f/9//3//f/9//3//f/9//3//f/9//3//f/9//3//f/9//3//f/9//3//f/9//3//f/9//3//f/9//3//f/9//3//f/9//3//f/9//3//f/9//3//f/9//3//f/9//3//f/9//3//f/9//3//f/5//3/9e/9/3nf/f55v/3vfdysdMz7/e/97/3/fe/9//3//f/9//3//f/9/vne/c7Ep2kp/X9IlXlefY7pK6xA2Qp9z/3/ff99//3/+f/573nv/e/9/33vXWhBCU0pba/9//3//f/9//3//f/9//3//f/9//3//f/9//3//f/9//3//f/9//3//f/9//3//f/9//3//f/9//3//f/9//3//f/9//3//f/9//3//f/9//3//f/9//3//f/9//3//f/9//3//f/9//3//f/9//3/ff/9//3//f/5//3//f/97/3f/f/I9TSX/f/9//3/+f/x//H//f/9/n29WRi0d2VL/e/53/Xv+f917/3/ff/9//3//f/9//3//f/9//3//f/9//3//f/9//3//f/9/AAD/f/9//3//f/9//3//f/9//3//f/9//3//f/9//3//f/9//3+8c/9//nv+d/97/3v6Vi0h2lZ9a/97/n/Zd/1//3vfe79zyBR0Slpn/3/+d/9//3//f/9//3//f/9//3//f/9//3//f/9//3//f/9//3//f/9//3//f/9//3//f/9//3//f/9//3//f/9//3//f/9//3//f/9//3//f/9//3//f/9//3//f/9//3//f/9//3//f/9//3//f/9//3//f/9//3//f/9//3//f/9//X/+f/1//n//f/9/v3ffd3ZKMz5cZ/97/3v/f/9//3//f/9//3//f/9//3//e993ryU1Mr9nNjZXNplCcSXTNV1n/3//f99//3//f/9//3//f9573nvee/9/3nv/f/9//3//f/9//3//f/9//3//f/9//3//f/9//3//f/9//3//f/9//3//f/9//3//f/9//3//f/9//3//f/9//3//f/9//3//f/9//3//f/9//3//f/9//3//f/9//3//f/9//3//f/9//3//f/9//3//f/9//3//f/5//3/9e/9//3v/e31nbinZVt9733v/f/5//X/be/5//3//f15nsS2wLf93/3v/f/9//3+9d/9//3//f/9//3//f/9//3//f/9//3//f/9//3//f/9//38AAP9//3//f/9//3//f/9//3//f/9//3//f/9//3//f/9//3v/f/9//3v/f/9//3v/d68tsDH/e/97vXP+f9t3/Xv/f35vrzGvMb5z/3v/f/57/n//f/9//3//f/9//3//f/9//3//f/9//3//f/9//3//f/9//3//f/9//3//f/9//3//f/9//3//f/9//3//f/9//3//f/9//3//f/9//3//f/9//3//f/9//3//f/9//3//f/9//3//f/9//3//f/9//3//f/9//3//f/9//3/9e/5//X/+f/9/33v/e/tajilcY/9//3v/e/9/33v/f/9//3//f/9//3//f/9//3+PJZEh/2/bRvQtkSGRJV5j/3v/f99//3//f/9//n//f/9//3//f9573nv/f/9/3nv/f/9//3//f/9//3//f/9//3//f/9//3//f/9//3//f/9//3//f/9//3//f/9//3//f/9//3//f/9//3//f/9//3//f/9//3//f/9//3//f/9//3//f/9//3//f/9//3//f/9//3//f/9//3//f/9//3//f/9//3/+f/13/nv/e/97EjpNJf9/v3f/f/9//3/9f/x//3//e/9//3d2RvE1/3v/e/97vG//f/9/3n//f/9//3//f/9//3//f/9//3//f/9//3//f/9//3//fwAA/3//f/9//3//f/9//3//f/9//3//f/9//3//f/9//3//f997/3//f/97vXO+c40pU0K/c/97/3//e/97/n/ee/97NELpGL9z/3/fd/9//3//f/9//3//f/9//3//f/9//3//f/9//3//f/9//3//f/9//3//f/9//3//f/9//3//f/9//3//f/9//3//f/9//3//f/9//3//f/9//3//f/9//3//f/9//3//f/9//3//f/9//3//f/9//3//f/9//3//f/9//3//f/9//3//f/9//Xv/f/9733f/f997sDF1Sv97/3/fe/9//3v/f/9//3//f/9//3//f/9//3//fxQ20ynfa79n9CmyJRxX/3v/f/9//3//f/9//3//f/9//3//f/9//3//f/9//3//f/9//3//f/9//3//f/9//3//f/9//3//f/9//3//f/9//3//f/9//3//f/9//3//f/9//3//f/9//3//f/9//3//f/9//3//f/9//3//f/9//3//f/9//3//f/9//3//f/9//3//f/9//3//f/9//3//f/9//3//f/9//Xf/f/97/3cKGbdS/3//f/9//n//f/5//n//f/97/3v/d1xjt04SOt9z/3v/f/9//3/+f/9//3//f/9//3//f/9//3//f/9//3//f/9//3//f/9/AAD/f/9//3//f/9//3//f/9//3//f/9//3//f/9//3//f/9//3/fe/97/3v/d64tzzG9b/97/3f/f/97/3+9c/9/llIsJdhW/3v/e/9/3nv+e/9//3//f/9//3//f/9//3//f/9//3//f/9//3//f/9//3//f/9//3//f/9//3//f/9//3//f/9//3//f/9//3//f/9//3//f/9//3//f/9//3//f/9//3//f/9//3//f/9//3//f/9//3//f/9//3//f/9//3//f/9//3//f/9//3/+e/9//3/fd/97uVKxNZ5v/3+/d/9//3/fe/9//3//f/9//3//f/9//3//f/972k7UKf9rPlPTJbIl/3f/d/97/3//f/9//3//f/9//3//f/9//3//f/9//3//f/9//3//f/9//3//f/9//3//f/9//3//f/9//3//f/9//3//f/9//3//f/9//3//f/9//3//f/9//3//f/9//3//f/9//3//f/9//3//f/9//3//f/9//3//f/9//3//f/9//3//f/9//3//f/9//3//f/9//3//f/9//n/+e/973nN0Rkwhv3P/e/9//3/ee/9//3/+f/9//3//f/9/vm8ZW44p/3++b/9//3ucc/5//n//f/9//3//f/9//3//f/9//3//f/9//3//f/9//38AAP9//3//f/9//3//f/9//3//f/9//3//f/9//3//f/9//3//f/97/3//e5ZO8Dn/d/9/vG//f/9//3//f/9/O2NtKTNC/3/fd/9//3//f/9//3//f/9//3//f/9//3//f/9//3//f/9//3//f/9//3//f/9//3//f/9//3//f/9//3//f/9//3//f/9//3//f/9//3//f/9//3//f/9//3//f/9//3//f/9//3//f/9//3//f/9//3//f/9//3//f/9//3//f/9//3//f/9//3//f/9//3//f/9/G1+RMRtf/3//f/9//3//f/9//3//f/9//3//f/9//3//f/9//3d/Y7Mhn183NpEh8y3/e/93/3//f/9//3//f/9//3//f/9//3//f/9//3//f/9//3//f/9//3//f/9//3//f/9//3//f/9//3//f/9//3//f/9//3//f/9//3//f/9//3//f/9//3//f/9//3//f/9//3//f/9//3//f/9//3//f/9//3//f/9//3//f/9//3//f/9//3//f/9//3//f/9//3//f/9//3//f/9//385XyodlU7/f/9//3//f/9//3//f/9//3//f/9//3//d3xnt04bX/97v3P/f/9//n/+f/9//3//f/9//3//f/9//3//f/9//3//f/9//3//fwAA/3//f/9//3//f/9//3//f/9//3//f/9//3//f/9//3//f/97v3P/fzVG6hj/f71v/Xf+f/5//nved993v3eyNa8xvnOec/9//3v/f/9//3//f/9//3//f/9//3//f/9//3//f/9//3//f/9//3//f/9//3//f/9//3//f/9//3//f/9//3//f/9//3//f/9//3//f/9//3//f/9//3//f/9//3//f/9//3//f/9//3//f/9//3//f/9//3//f/9//3//f/9//3//f/9//3//f/97/3//e/97v3fzObI1/3//e/9//3//f/9//3//f/9//3//f/9//3//f/9//3//e59jFzLUJVg6siF3Pp9n/3//f/5//n//f95//3//f/9/3nv/f/9//3//f/9//3//f/9//3//f/9//3//f/9//3//f/9//3//f/9//3//f/9//3//f/9//3//f/9//3//f/9//3//f/9//3//f/9//3//f/9//3//f/9//3//f/9//3//f/9//3//f/9//3//f/9//3//f/9//3//f/9//3//f/9//3//f/97/3+9b3NGji2+c/97/3//f/9//3//f/9//3//f/9//Xv9d/97/3sSOiwhXmvfe/9//3+ab/5//3//f/9//3//f/9//3//f/9//3//f/9//3//f/9/AAD/f/9//3//f/9//3//f/9//3//f/9//3//f/9//3//f/9/33f/f1ZKbymfb993/3v9e/1//Hv9d/9//3+6UnAtG2P/e/9//3//e/9//3//f/9//3//f/9//3//f/9//3//f/9//3//f/9//3//f/9//3//f/9//3//f/9//3//f/9//3//f/9//3//f/9//3//f/9//3//f/9//3//f/9//3//f/9//3//f/9//3//f/9//3//f/9//3//f/9//3//f/9//3//f/9//3//f/9//3/fd/9/v3cbX00l2lb/f/9//3//f/9//3//f/9//3//f/9//3//f/9//3//f/97/3P2LZMdUBnfa04d/3f/d/9/3Hv+f/5//3//f/9//3//f/9//3//f/9//3//f/9//3//f/9//3//f/9//3//f/9//3//f/9//3//f/9//3//f/9//3//f/9//3//f/9//3//f/9//3//f/9//3//f/9//3//f/9//3//f/9//3//f/9//3//f/9//3//f/9//3//f/9//3//f/9//3//f/9//3//f/9//3//e3xrrjFaY/9//3+dc/9//3/ef/9//3//f/9//3//f/5//3//d31nsTGQLd93/3ved/9//X//f/9//3//f/9//3//f/9//3//f/9//3//f/9//38AAP9//3//f/9//3//f/9//3//f/9//3//f9533nf/f/97/3vfdzxnjy2YUv9/vnP/f/5//n/8e/57/3sbX9Q5FkL/e/9//3v/f/9//3//f/9//3//f/9//3//f/9//3//f/9//3//f/9//3//f/9//3//f/9//3//f/9//3//f/9//3//f/9//3//f/9//3//f/9//3//f/9//3//f/9//3//f/9//3//f/9//3//f/9//3//f/9//3//f/9//3//f/9//3//f/9//3//f/9//3//f/9//39cZ9E18z3/e993/3//f/9//3//f/9//3//f/9//3//f/9//3//f/97/3vfb/YtkyH1Lf9r0ikaV/9//3//f/5//n//f/9//3//f/9//3//f/9//3//f/9//3//f/9//3//f/9//3//f/9//3//f/9//3//f/9//3//f/9//3//f/9//3//f/9//3//f/9//3//f/9//3//f/9//3//f/9//3//f/9//3//f/9//3//f/9//3//f/9//3//f/9//3//f/9//3//f/9//3//f753/3/fd/93U0IRPt93/3vfe/9//3//f/9//3//f/9//3//f/5//n/+e/97nm92Sm8pv3P/f993/n/9e/9//3//f/9//3//f/9//3//f/9//3//f/9//3//fwAA/3//f/9//3//f/9//3//f/9//3//f/57/3//f/9/3nffd55vTSVVSt9333f/f/97/n/bd/5/vHP/e7E1cS1/b/9//3//f/9//3//f/9//3//f/9//3//f/9//3//f/9//3//f/9//3//f/9//3//f/9//3//f/9//3//f/9//3//f/9//3//f/9//3//f/9//3//f/9//3//f/9//3//f/9//3//f/9//3//f/9//3//f/9//3//f/9//3//f/9//3//f/9//3//f/9//3//f/97/3/fdxM+sDHfd/9//3v/f/9//3//f/9//3//f/9//3//f/9//3//f997/3//dz5Xkx2SHV9b/2/RKZdK/3//f/5//3/+f/9//3//f/9//3//f/9//3//f/9//3//f/9//3//f/9//3//f/9//3//f/9//3//f/9//3//f/9//3//f/9//3//f/9//3//f/9//3//f/9//3//f/9//3//f/9//3//f/9//3//f/9//3//f/9//3//f/9//3//f/9//3//f/9//3//f/9//3//f953/3/fd51vlk4JHXxr/3v/e/9//n//f/9//3//f/9//3//f/9//3/+f/9//3v/f35r0jXKGH1r/3v/f/9//3//f/9//3//f/9//3//f/9//3//f/9//3//f/9/AAD/f/9//3//f/9//3//f/9//3//f/9/3Xf/f/9/m2v/e75zEj6PLZ9z33f/f/9/3nv9e/9/u2/+d1tnCx14Sv9//3v/f/9//3//f/9//3//f/9//3//f/9//3//f/9//3//f/9//3//f/9//3//f/9//3//f/9//3//f/9//3//f/9//3//f/9//3//f/9//3//f/9//3//f/9//3//f/9//3//f/9//3//f/9//3//f/9//3//f/9//3//f/9//3//f/9//3//f/5//3//f/9/33f/f11nCx12Sv9//3v/e/9//3//f/9//3//f/9//3//f/9//3//f/9733f/f99zdzpxGU8Rv2P/bzQ6VUL/e/9//3/+f/9//3//f/9//3//f/9//3//f/9//3//f/9//3//f/9//3//f/9//3//f/9//3//f/9//3//f/9//3//f/9//3//f/9//3//f/9//3//f/9//3//f/9//3//f/9//3//f/9//3//f/9//3//f/9//3//f/9//3//f/9//3//f/9//3//f/9//3//f/97/3//e55vv3MKHfE5/3//e/9//n//f/5//3//f/9//3//f/9//3/+f/9//3//f79z33vZVsoY+lr/f51v/3//f/9//3//f/9//3//f/9//3//f/9//3//f/9//38AAP9//3//f/9//3//f/9//3//f/9//3//e/9//3vdb/9711JtJb9z/3++c/9//3/ee/57/3/ed71zEj7yOd93/3v/f/9//3//f/9//3//f/9//3//f/9//3//f/9//3//f/9//3//f/9//3//f/9//3//f/9//3//f/9//3//f/9//3//f/9//3//f/9//3//f/9//3//f/9//3//f/9//3//f/9//3//f/9//3//f/9//3//f/9//3//f/9//3//f/9//3//f/9//3/+f/9//3//e/9/dkrRNb9z33f/f/93/3//f/9//3//f/9//3//f/9//3//f/9//3//e/9/XGOwJRQusSE1Mv9vVj5VQt93/3//f/9//3//f/9//3//f/9//3//f/9//3//f/9//3//f/9//3//f/9//3//f/9//3//f/9//3//f/9//3//f/9//3//f/9//3//f/9//3//f/9//3//f/9//3//f/9//3//f/9//3//f/9//3//f/9//3//f/9//3//f/9//3//f/9//3//f/9//3//f/9//3//f75zv3MaX00p33u/d/9//3//f/5//3//f/9//3//f/9//3//f/9//3//f/9//3//e55vdUryOb9z/3v/f/9//3//f/9//3//f/9//3//f/9//3//f/9//3//fwAA/3//f/9//3//f/9//3//f/9//3/+e/9//3v/e/97nGdtJflW/3v/d/973Xf/f/9/3nved/9/lU4rIZ5v33P/f/9//3//f/9//3//f/9//3//f/9//3//f/9//3//f/9//3//f/9//3//f/9//3//f/9//3//f/9//3//f/9//3//f/9//3//f/9//3//f/9//3//f/9//3//f/9//3//f/9//3//f/9//3//f/9//3//f/9//3//f/9//3//f/9//3//f/9//3/+f/5//nv/f993nm9MJX1r33f/e/93/3//f/9//3//f/9//3//f/9//3//f997/3v/e/9/v3N1RisRXVN2Ni0Rv2eXRrEt/3/ff/9//3//f/9//3//e/9//3//f/9//3//f/9//3//f/9//3//f/9//3//f/9//3//f/9//3//f/9//3//f/9//3//f/9//3//f/9//3//f/9//3//f/9//3//f/9//3//f/9//3//f/9//3//f/9//3//f/9//3//f/9//3//f/9//3//f/9//3//f/9//3/ed/97/3saXywhPGPfe/9//3//f/5//n/+f/9//3//f/9//3//f/9//3//f/9//3//f/9733N9a0whG1v/e/97/3v/f/9//3//f/9//3//f/9//3//f/9//3//f/9/AAD/f/9//3//f/9//3//f/9//3//f/9//3//e/97/nMQNnVG/3ffc/9//3/+f/9//3//f993XWuPLZZO/3//e/97/3//f/9//3//f/9//3//f/9//3//f/9//3//f/9//3//f/9//3//f/9//3//f/9//3//f/9//3//f/9//3//f/9//3//f/9//3//f/9//3//f/9//3//f/9//3//f/9//3//f/9//3//f/9//3//f/9//3//f/9//3//f/9//3//f/9//3/+f/5//n/+f/97/391StE1v3P/e/9//3v/e/9//3//f/9//3//f/9//3//f/9//3//e/9//3vYVo4lMzL/bxpLjx2/Zz1bTiHfe/9/33//f/9//3//f/9//3//f/9//3//f/9//3//f/9//3//f/9//3//f/9//3//f/9//3//f/9//3//f/9//3//f/9//3//f/9//3//f/9//3//f/9//3//f/9//3//f/9//3//f/9//3//f/9//3//f/9//3//f/9//3//f/9//3//f/9//3//f/9//3//f953/nf/f68tsDH/f997/3v/f/9//n/9f/9//n//f/9//3/+f/9//3//f/9//3//f/57/3v/f/97lkrSMfxWv3P/f/9//3//f/9//3//f/9//3//f/9//3//f/9//38AAP9//3//f/9//3//f/9//3//f/9//3//e/53/nP2Vq0t33Pfd/97/3/cd/5//Xv+f99733uPMTRC/3v/d/97/3v/f/9//3//f/9//3//f/9//3//f/9//3//f/9//3//f/9//3//f/9//3//f/9//3//f/9//3//f/9//3//f/9//3//f/9//3//f/9//3//f/9//3//f/9//3//f/9//3//f/9//3//f/9//3//f/9//3//f/9//3//f/9//3//f/9//3//f/9//X/+f/57/3u+c8812Fa/b/97/3f/e/57/3//f/9//3//f/9//3//f/9//3//f/97/3t9a9AxbSWdX/9vXFNUNj1Xv2tPJX9v33/ff99//3//f/9//3v/f/9//3//f/9//3//f/9//3//f/9//3//f/9//3//f/9//3//f/9//3//f/9//3//f/9//3//f/9//3//f/9//3//f/9//3//f/9//3//f/9//3//f/9//3//f/9//3//f/9//3//f/9//3//f/9//3//f/9//3//f/9//3//f/9//nf/e7ZOjy1ea793/3/fe/9//3/9f/1//X//f/9//3/9f/5//3//f/9//3//f/9//3//f/57/3ueay4dtDH/f997/3//f/9//3//f/9//3//f/9//3//f/9//3//fwAA/3//f/9//3//f/9//3//f/9//3//f/97/3+9b5RGlEbfd/9//3/dd/9//Xvdd/9/nm89Zy0lXmf/f79z/3//f/9//3//f/9//3//f/9//3//f/9//3//f/9//3//f/9//3//f/9//3//f/9//3//f/9//3//f/9//3//f/9//3//f/9//3//f/9//3//f/9//3//f/9//3//f/9//3//f/9//3//f/9//3//f/9//3//f/9//3//f/9//3//f/9//3//f/9//3/+f/57/3v/e/harzE7X/9//3/ed/9//3//f/9//3//f/9//3//f/9//3/ed/9/33f/d/paTiWwLf93vWPfZ3U6dj5eW9MxX2fff99//3//f/9//3//f/9//3//f/9//3//f/9//3//f/9//3//f/9//3//f/9//3//f/9//3//f/9//3//f/9//3//f/9//3//f/9//3//f/9//3//f/9//3//f/9//3//f/9//3//f/9//3//f/9//3//f/9//3//f/9//3//f/9//3//f/9//3//f/9//3//e/9zbCX4Vv9/33v/e/9//3/+f/5//X/+f/5//3//f/9//n//f/9//3//f/9//3//f/9//nvfd/9/FD5yKT5j/3v/e/9//3//f/9//3//f/9//3//f/9//3//f/9/AAD/f/9//3//f/9//3//f/9//3//f/9//3//d3xjryn/c/9/vHv/f/9/nHP/f/97/3+fbywhdkr/e993/3//f/9//3//f/9//3//f/9//3//f/9//3//f/9//3//f/9//3//f/9//3//f/9//3//f/9//3//f/9//3//f/9//3//f/9//3//f/9//3//f/9//3//f/9//3//f/9//3//f/9//3//f/9//3//f/9//3//f/9//3//f/9//3//f/9//3/+f/9//n//f/97/3v/e/938DEyPv9333f/f/9//3//f/1//n/+f/9//3//f/97/3/dc/9/vXO+b31n9DmSLX9r/3v/e71n0ClvHZ9jkiU+X993/3//f/9//3//f/9//3//f/9//3//f/9//3//f/9//3//f/9//3//f/9//3//f/9//3//f/9//3//f/9//3//f/9//3//f/9//3//f/9//3//f/9//3//f/9//3//f/9//3//f/9//3//f/9//3//f/9//3//f/9//3//f/9//3//f997/3//f99733f/e71vUkLvNb1v/3//e/9//3/+f/9//n/+f/5//3/+f/9/33//f/9//3/ff/9//3//f/9//3//e/9//39dZxRCbykbX/97/3v/f/97/3/+e/57/3//f/9//3//f/9//38AAP9//3//f/9//3//f/9//3//f/9//3//d/972E6WQv93/n/+f/9//3//f99733e/bzVC0TFcY/97/3v/e/5//3//f/9//3//f/9//3//f/9//3//f/9//3//f/9//3//f/9//3//f/9//3//f/9//3//f/9//3//f/9//3//f/9//3//f/9//3//f/9//3//f/9//3//f/9//3//f/9//3//f/9//3//f/9//3//f/9//3//f/9//3//f/9//3//f/9//n//f/9//3v/d/97vmvwMbZK/3v/e/9//3//f/9//n/9f/9//3//f/9//3//f/9//3+9b/978jmyMbxSv3P/d/973m90QpAhn2P2MZlG/3f/e/9//3//f/9//3//f/9//3//f/9//3//f/9//3//f/9//3//f/9//3//f/9//3//f/9//3//f/9//3//f/9//3//f/9//3//f/9//3//f/9//3//f/9//3//f/9//3//f/9//3//f/9//3//f/9//3//f/9//3//f/9//3//f5xz/3//f997/3//f9931lJrJRhb/3/ed/57/3//f/9//3//f/9//3//f/9//3//f/9//3//f/9//3//f/9//3//f/9/33f/f/97Gl/QNfI5fWf/e/93/3f/f/9//3//f/9//3//f/9//3//fwAA/3//f/9//3//f/9//3//f/9//3/fe993/3szPjtb/3fde/5//n//f/9/33vfd7hOTiUbW/97/3v/e/9/3nv/f/9//3//f/9//3//f/9//3//f/9//3//f/9//3//f/9//3//f/9//3//f/9//3//f/9//3//f/9//3//f/9//3//f/9//3//f/9//3//f/9//3//f/9//3//f/9//3//f/9//3//f/9//3//f/9//3//f/9//3//f/9//3//f/9//n//f/5//3//e/97/3edZ88tW2P/e/9//3//f/9//3/+f/5//n//f/9//3//f/9//3v/f99zO1+PKW4l/3u/c993/3/+c51j0il/X3k+Njr/d/97/3//f/9//3//f/9//3//f/9//3//f/9//3//f/9//3//f/9//3//f/9//3//f/9//3//f/9//3//f/9//3//f/9//3//f/9//3//f/9//3//f/9//3//f/9//3//f/9//3//f/9//3//f/9//3//f/9//3//f/9//3//f957/3//f/97/3//f75z+FptKdhSv3f/f993/3//f/9//3//f/9//3//f/9//3//f/9//3/+f/9//n//f/5//n/9e/9//3/+d/9//3//d/hajin6Vv97/3//f/97/3//f/9//3//f/9//3//f/9/AAD/f/9//3//f/9//3//f/9//3//f/9//3v/e/Exnmffb/9//X//f/9//3//f59vjyk0Qt93/3/fd/9//3//f/9//3//f/9//3//f/9//3//f/9//3//f/9//3//f/9//3//f/9//3//f/9//3//f/9//3//f/9//3//f/9//3//f/9//3//f/9//3//f/9//3//f/9//3//f/9//3//f/9//3//f/9//3//f/9//3//f/9//3//f/9//3//f/9//3//f/9//3//f/9//3v/e3xjETb/c/97/3//f/9//3//f/9//3//f/5//n/+f/9//3v/f99zn2vSNZAtfmueb/9//3//d/93/3c1NrtG/k70Mf93/3v/f/9//3//f/9//3//f/9//3//f/9//3//f/9//3//f/9//3//f/9//3//f/9//3//f/9//3//f/9//3//f/9//3//f/9//3//f/9//3//f/9//3//f/9//3//f/9//3//f/9//3//f/9//3//f/9//3//f/9//3//f/9//3//f997/3//f993XGtsKRJC/3//f993/3//f/9/33//f/9//3//f/9//3//f/9//3//f/9//3//f/5//3/+f/57/nv/f/97/3//e/973nMSOtAxv2//d/9//3//f/57/3//f/9//3//f/9//38AAP9//3//f/9//3//f/9//3//f/9//3//e55rEjp9Y99z/3/+e/57/3//e79vMz6OKV1j/3u/c993/3/+f/5//n//f/9//3//f/9//3//f/9//3//f/9//3//f/9//3//f/9//3//f/9//3//f/9//3//f/9//3//f/9//3//f/9//3//f/9//3//f/9//3//f/9//3//f/9//3//f/9//3//f/9//3//f/9//3//f/9//3//f/9//3//f/9//3//f/9//3/+e/9//3v/e/93W18RNv97/3P/f/97/3//f/9//3//f/9//n/9f/5//nv/e/93v3PTNW8p+lr/f95z/3//f/93/3v/bzQ29S0fV9Mp/3P/e/9//3//f/9//3//f/9//3//f/9//3//f/9//3//f/9//3//f/9//3//f/9//3//f/9//3//f/9//3//f/9//3//f/9//3//f/9//3//f/9//3//f/9//3//f/9//3//f/9//3//f/9//3//f/9//3/+f/9//3//f/9//3//f/9//3/fe/9/fWvPNRE+/3ecb/9//3/ee/9/3nv/f/9//3//f/9//3//f/9//3//f/9//3v/f/57/nv+e/9//3v/f/97/3//e/9333f/f1tjbSV9a99333f/f/9//3//f/9//3//f/9//3//fwAA/3//f/9//3//f/9//3//f/9//3//f/97fGczPp5r/3f/e/9//3//f99zlUorHZZK/3v/d993/3//f917/3/+f/9//3//f/9//3//f/9//3//f/9//3//f/9//3//f/9//3//f/9//3//f/9//3//f/9//3//f/9//3//f/9//3//f/9//3//f/9//3//f/9//3//f/9//3//f/9//3//f/9//3//f/9//3//f/9//3//f/9//3//f/9//3//f/9//3//f/9//3//f/97/3cZWxE2/3f/d/97/3//f/9//3//f/9//3/+f/9//3//f993/38VPrIx0jX/f/9//3/+f/9//3//f5xjdj6SIV9bkSHfb/93/3//f/9//3//f/9//3//f/9//3//f/9//3//f/9//3//f/9//3//f/9//3//f/9//3//f/9//3//f/9//3//f/9//3//f/9//3//f/9//3//f/9//3//f/9//3//f/9//3//f/9//3//f/9//3/+f/9//n//f/9//3//f/9//3//f/9/O2PQNfE5nWv/f/57/3/+f/9//n/+f/9//3//f/9//3//f/9//3//e/97/3v/e/97/3v/e/9//3v/e/93/3f/d/9//3v/e99zO19MJd93/3//f/9//3//f/9//3//f/9//3//f/9/AAD/f/9//3//f/9//3//f/9//3//f/97/3t8ZxI6v2//e95z/3v/e71vVEZtJfA1v2//e/97/3v/f/9//n/+f/9//3//f/9//3//f/9//3//f/9//3//f/9//3//f/9//3//f/9//3//f/9//3//f/9//3//f/9//3//f/9//3//f/9//3//f/9//3//f/9//3//f/9//3//f/9//3//f/9//3//f/9//3//f/9//3//f/9//3//f/9//3//f/9//3//f/9//3//f/97/3v/czlbrSmda/93/3//e/9//3//f/9//3//f/97/3v/f993nmu4TrExkC2/c993/nv+f/1//nv/f/9732/7TpIl3UqzKb5n/3f/f/9//3//f/9//3//f/9//3//f/9//3//f/9//3//f/9//3//f/9//3//f/9//3//f/9//3//f/9//3//f/9//3//f/9//3//f/9//3//f/9//3//f/9//3//f/9//3//f/9//3//f/9//3/+f/5//n//f/9//3//e/97/3ueb99z33OOKY4p33Pfc5xv/3/dd/13/n/9e/5//n/+e/5//nv/e/53/3fec/9332//c/9z/3f/c/9z33P/d99z/3ffc79vv2/fc39rPGOvLc81vnP/d/97/3//f/9//3//f/9//3//f/9//38AAP9//3//f/9//3//f/9//3//f/9//3//e79z8DXfc99z/3+9b/97GVsJFegQnmv/e/9//3//f/9//3//f/9//n//f/9//3//f/9//3//f/9//3//f/9//3//f/9//3//f/9//3//f/9//3//f/9//3//f/9//3//f/9//3//f/9//3//f/9//3//f/9//3//f/9//3//f/9//3//f/9//3//f/9//3//f/9//3//f/9//3//f/9//3//f/9//3//f/9//3//f/9//3//e/97Wl9sJTpf/3//f/9//3//f/9//3//f/9//3f/e/97v3M8Y7AtyRB+a/97/3v+e/9//n//f/9//nf/e79nkiFZOvUtvmf+c/9//3//f/9//3//f/9//3//f/9//3//f/9//3//f/9//3//f/9//3//f/9//3//f/9//3//f/9//3//f/9//3//f/9//3//f/9//3//f/9//3//f/9//3//f/9//3//f/9//3//f/9//3//f/9//n//f/9//3//e/97/3ffc/93uE7qFDQ6v2vfb/97/3u8b/9//3/+d/9//3/+d/97/3f/e/93/3Pfb99z329dXz1bXV88Wzxb+1LZTpdGNT4UOhQ6sS1OIcsUqQxnCBI+fGv/f75z/3//f/9//3//f/9//3//f/9//3//fwAA/3//f/9//3//f/9//3//f/9//3//e993/38ROr5v33O+b/9733NsJSodtk6eb/93/3v/f/9//3//f/9//n//f/9//3//f/9//3//f/9//3//f/9//3//f/9//3//f/9//3//f/9//3//f/9//3//f/9//3//f/9//3//f/9//3//f/9//3//f/9//3//f/9//3//f/9//3//f/9//3//f/9//3//f/9//3//f/9//3//f/9//3//f/9//3//f/9//3//f/9//3//f/9//3f/d/A111Lfc/97/3v/f993/3/+e/53/3v/e59v/39/a28pLCHYVv97/3u8d/9//n/+f/9//3/+d/9z/3fUKRcy9S24Sv93/3v/f/9//3//f/9//3//f/9//3//f/9//3//f/9//3//f/9//3//f/9//3//f/9//3//f/9//3//f/9//3//f/9//3//f/9//3//f/9//3//f/9//3//f/9//3//f/9//3//f/9//3//f/9//3//f/9//3//d/93/3f/e59nl0bRKXZCf2P/d/9z/2//d/93v2+/b55rfWf5VrdOdkZ2RjQ+8jGPJW8hTh1uIU0ZTRkLFeoMqAipCMoMCxXrFAsZDBlOIbEtNT6YTvpa33ffd993/3//f/9//3//f/9//3//f/9//3//f/9/AAD/f/9//3//f/9//3//f/9//3//f/9//3v/ezJC+Vr/e/9//3euLaYQtk7/e/9//3v/f/9//3//f/9//3//f/5//3//f/9//3//f/9//3//f/9//3//f/9//3//f/9//3//f/9//3//f/9//3//f/9//3//f/9//3//f/9//3//f/9//3//f/9//3//f/9//3//f/9//3//f/9//3//f/9//3//f/9//3//f/9//3//f/9//3//f/9//3//f/9//3//f/9//3//f/9//3//e/93Mj6NKf97/3v/e/9//3//d/97/3v/c/93/38cW7EtTiXYVp1v/3/+f/1//n//f/9//3//f/9//3f/e9QpFzIWMpZC/3f/f/9//3//f/9//3//f/9//3//f/9//3//f/9//3//f/9//3//f/9//3//f/9//3//f/9//3//f/9//3//f/9//3//f/9//3//f/9//3//f/9//3//f/9//3//f/9//3//f/9//3//f/9//3//f/9//3//e/9//3ueZ/lO8i3SLVU6+k48V7hGFDawKbApbyVNHQsZCxXJEKkMhwjJEOoULR1OHZAlkCWyKdIplkK3RhpTO1tcX1xfXWNdY59rn2u/b79z33f/d/9//3//e/97/3//f/9//3//f/9//3//f/9//3//f/9//38AAP9//3//f/9//3//f/9//3//f/9//3//e/97+F7QORlfvm+2Tksh+Fr/e/973nP/e/9//3//f/9//3//f/9//3//f/9//3//f/9//3//f/9//3//f/9//3//f/9//3//f/9//3//f/9//3//f/9//3//f/9//3//f/9//3//f/9//3//f/9//3//f/9//3//f/9//3//f/9//3//f/9//3//f/9//3//f/9//3//f/9//3//f/9//3//f/9//3//f/9//3//f/9//3//f/97/3c6Y40pU0L/e51r/3//d/9/3W//e99zfmd4SssQyxA8X99z/3v+e/5//X/+f/9//3//f/9//3//e/9zFjI4Nv1OMzb/e/97/3//f/9//3//f/9//3//f/9//3//f/9//3//f/9//3//f/9//3//f/9//3//f/9//3//f/9//3//f/9//3//f/9//3//f/9//3//f/9//3//f/9//3//f/9//3//f/9//3//f/9//3//f/9//3/fd/97v2+WRo4hryUtGU4ZTRktFeoMCxFNHdEtjyXRLRM2VUKXShpXfWe/b11jn2vfb/93/3f/d/9z/3f/b/93/3f/e/93/3f/c/93/3f/e/97/3v/e/973nf+e/9//3//f/9//3//f/9//3//f/9//3//f/9//3//fwAA/3//f/9//3//f/9//3//f/9//3//f997/3//e1NKMkKuMTJC+Fr/e9973nf/f997/3//f/9//3//f/9//3//f/9//3//f/9//3//f/9//3//f/9//3//f/9//3//f/9//3//f/9//3//f/9//3//f/9//3//f/9//3//f/9//3//f/9//3//f/9//3//f/9//3//f/9//3//f/9//3//f/9//3//f/9//3//f/9//3//f/9//3//f/9//3//f/9//3//f/9//3//f/9//3//d/97GVtsKXxn/3//e/93/3v/c71r+VaPKS0ZFTqfa/97/3v+d/17/X//f/9//3//f/9//3//f/93/3dYOjk2HlM0Nv93/3//e/9/33//f/9//3//f/9//3//f/9//3//f/9//3//f/9//3//f/9//3//f/9//3//f/9//3//f/9//3//f/9//3//f/9//3//f/9//3//f/9//3//f/9//3//f/9//3//f/9//3//f/9//3//f/97/3/fc3VCEjbZThtXPFt+Y11ffmN+Z99v32/fb/9v/3f/c/9z33P/d/93/3f/d/97/3f/d/93/3f/d/97/3v/e/53/nfdc/97/3v/e/97/3/+e/5//nv/f/5//3//f/9//3//f/9//3//f/9//3//f/9//3//f/9/AAD/f/9//3//f/9//3//f/9//3//e/9//3//f/9/33d8b51v/3//f993/3//f713/3//f/9//3//f/9//3//f/9//3//f/9//3//f/9//3//f/9//3//f/9//3//f/9//3//f/9//3//f/9//3//f/9//3//f/9//3//f/9//3//f/9//3//f/9//3//f/9//3//f/9//3//f/9//3//f/9//3//f/9//3//f/9//3//f/9//3//f/9//3//f/9//3//f/9//3//f/9//3//e/97vm//e1NCry1cZzxj/3ufa55nMzptIa8pNDqfa/97nWv/e/9//n/+f/9//3//f/9//n//f/5//3v/d5tCkyF5PvIt/3P/e/97/3//f/9//3//f/9//3//f/9//3//f/9//3//f/9//3//f/9//3//f/9//3//f/9//3//f/9//3//f/9//3//f/9//3//f/9//3//f/9//3//f/9//3//f/9//3//f/9//3//f/9//3/ee/9//3//d/97/3vfc/97/3f/e/9z33P/d/9//3v/f/93/3v/e/97/3v/e/57/3v/f/9//3v/f/97/3//e/9//Xf9e/57/3//f/9//3//f/5//n/9e/17/Hv9f/1//n//f/9//3//f/9//3//f/9//3//f/9//3//f/9//38AAP9//3//f/9//3//f/9//3//f913/3//f/9/vnf/f/9//399b/9/vnf/f/9/3nv/f/9//3//f/9//3//f/9//3//f/9//3//f/9//3//f/9//3//f/9//3//f/9//3//f/9//3//f/9//3//f/9//3//f/9//3//f/9//3//f/9//3//f/9//3//f/9//3//f/9//3//f/9//3//f/9//3//f/9//3//f/9//3//f/9//3//f/9//3//f/9//3//f/9//3//f/9//3//f/9//3v/e/9/nmttJeoYhwzJFIcIbiXqEK8pGlf/c99v/3f/e/9//3//f/9//3//f/9//3//f/5//3//e/97HlO0JXk68i2cY/9//3//f/9//3//f/9//3//f/9//3//f/9//3//f/9//3//f/9//3//f/9//3//f/9//3//f/9//3//f/9//3//f/9//3//f/9//3//f/9//3//f/9//3//f/9//3//f/9//3//f/9//3//f/9//3//f953/3//f/97/3v/e/97/3//f/9//3//f997/3//e/97/3v/f/9//3/+f/9//n//f/5//3//f/9//n//f/5//3//f/9//3//f/57/3//f/9//n//f/1//n/+f/9//3//f/9//3//f/9//3//f/9//3//f/9//3//fwAA/3//f/9//3//f/9//3//f/9//nv/f/9//3/fe/9/33vfe997/3//f713/3//f5x3/3//f/9//3//f/9//3//f/9//3//f/9//3//f/9//3//f/9//3//f/9//3//f/9//3//f/9//3//f/9//3//f/9//3//f/9//3//f/9//3//f/9//3//f/9//3//f/9//3//f/9//3//f/9//3//f/9//3//f/9//3//f/9//3//f/9//3//f/9//3//f/9//3//f/9//3//f/9//3v/f75z33f/e/97dUYTOm4lsS13Ql9fv2vfb/93/3fdb95z/3f/f/9//3//f/9//n//f/5//n/9e95z/3OfY/Yp/UozNjpb/3v/f99//3//f/9//3//f/9//3//f/9//3//f/9//3//f/9//3//f/9//3//f/9//3//f/9//3//f/9//3//f/9//3//f/9//3//f/9//3//f/9//3//f/9//3//f/9//3//f/9//3//f/9//n/9f/5//3//f99733f/f/97/3v/e/9/33//f/9//3//f/9//3v/e/97/3//f/9/3Xvef95//3//f/9//3//f/9//3//f/9//3//f/9//3/ff/9//3//f/9//n/+f/5//n//f/9//3//f/9//3//f/9//3//f/9//3//f/9/AAD/f/9//3//f/9//3//f/9//3//f/9/3nv/f/9//3//f/9//3++d/9//3//f/9//3//f/9//3//f/9//3//f/9//3//f/9//3//f/9//3//f/9//3//f/9//3//f/9//3//f/9//3//f/9//3//f/9//3//f/9//3//f/9//3//f/9//3//f/9//3//f/9//3//f/9//3//f/9//3//f/9//3//f/9//3//f/9//3//f/9//3//f/9//3//f/9//3//f/9//3//f/9//3//f/9//3//f/97/3//f99z/3//d/97/3P/d/97/3v+d/97/3v/f/9//3//f/9//3/+f/5//n/+f/9//3f/d79r9i3bRrhGGlf/e/93v3f/f/9//3//f/9//3//f/9//3//f/9//3//f/9//3//f/9//3//f/9//3//f/9//3//f/9//3//f/9//3//f/9//3//f/9//3//f/9//3//f/9//3//f/9//3//f/9//3//f/9//3//f/5//3//f/9//3//f/9//3//f/9//3//f/9//3//f/9//3//f/9//3//f/9//3//f/9//3//f/9//3//f/9//3//f/9//3//f/9//3//f/9//3//f/9//3//f/9//3//f/9//3//f/9//3//f/9//3//f/9//3//f/9//38AAP9//3//f/9//3//f/9//3//f/9//3//f/9//3//f/9//3//f/9//3//f/9//3//f/9//3//f/9//3//f/9//3//f/9//3//f/9//3//f/9//3//f/9//3//f/9//3//f/9//3//f/9//3//f/9//3//f/9//3//f/9//3//f/9//3//f/9//3//f/9//3//f/9//3//f/9//3//f/9//3//f/9//3//f/9//3//f/9//3//f/9//3//f/9//3//f/9//3//f/9//3//f/9//3//f/9//3//f/9//3//f/9//3//f/97/3//f/9//3//f/9//3//f/9//3//f/9//3//f/9//n//f/9733PbUk8ZHVPzLb9r/3vec/9//n/+f/9//3//f/9//3//f/9//3//f/9//3//f/9//3//f/9//3//f/9//3//f/9//3//f/9//3//f/9//3//f/9//3//f/9//3//f/9//3//f/9//3//f/9//3//f/9//3//f/9//3//f/9//3//f/9//3//f/9//3//f/9//3//f/9//3//f/9//3//f/9//3//f/9//3//f/9//3//f/9//3//f/9//3//f/9//3//f/9//3//f/9//3//f/9//3//f/9//3//f/9//3//f/9//3//f/9//3//f/9//3//fwAA/3//f/9//3//f/9//3//f/9//3//f/9//3//f/9//3//f/9//3//f/9//3//f/9//3//f/9//3//f/9//3//f/9//3//f/9//3//f/9//3//f/9//3//f/9//3//f/9//3//f/9//3//f/9//3//f/9//3//f/9//3//f/9//3//f/9//3//f/9//3//f/9//3//f/9//3//f/9//3//f/9//3//f/9//3//f/9//3//f/9//3//f/9//3//f/9//3//f/9//3//f/9//3//f/9//3//f/9//3//f/9//3//f/9//3//f/9//3//f/9//3//f/9//3//f/9//3//f/9//3//f/9//3/fdxxbbx3cStMpv2f/d/9//3/9f/1//3//f/9//3//f/9//3//f/9//3//f/9//3//f/9//3//f/9//3//f/9//3//f/9//3//f/9//3//f/9//3//f/9//3//f/9//3//f/9//3//f/9//3//f/9//3//f/9//3//f/9//3//f/9//3//f/9//3//f/9//3//f/9//3//f/9//3//f/9//3//f/9//3//f/9//3//f/9//3//f/9//3//f/9//3//f/9//3//f/9//3//f/9//3//f/9//3//f/9//3//f/9//3//f/9//3//f/9//3//f/9/AAD/f/9//3//f/9//3//f/9//3//f/9//3//f/9//3//f/9//3//f/9//3//f/9//3//f/9//3//f/9//3//f/9//3//f/9//3//f/9//3//f/9//3//f/9//3//f/9//3//f/9//3//f/9//3//f/9//3//f/9//3//f/9//3//f/9//3//f/9//3//f/9//3//f/9//3//f/9//3//f/9//3//f/9//3//f/9//3//f/9//3//f/9//3//f/9//3//f/9//3//f/9//3//f/9//3//f/9//3//f/9//3//f/9//3//f/9//3//f/9//3//f/9//3//f/9//3//f/9//3//f/9//3//e/97PV+yKfQtkSG5Rt9v/3v/f/1//n//f/9//3//f/9//3//f/9//3//f/9//3//f/9//3//f/9//3//f/9//3//f/9//3//f/9//3//f/9//3//f/9//3//f/9//3//f/9//3//f/9//3//f/9//3//f/9//3//f/9//3//f/9//3//f/9//3//f/9//3//f/9//3//f/9//3//f/9//3//f/9//3//f/9//3//f/9//3//f/9//3//f/9//3//f/9//3//f/9//3//f/9//3//f/9//3//f/9//3//f/9//3//f/9//3//f/9//3//f/9//38AAP9//3//f/9//3//f/9//3//f/9//3//f/9//3//f/9//3//f/9//3//f/9//3//f/9//3//f/9//3//f/9//3//f/9//3//f/9//3//f/9//3//f/9//3//f/9//3//f/9//3//f/9//3//f/9//3//f/9//3//f/9//3//f/9//3//f/9//3//f/9//3//f/9//3//f/9//3//f/9//3//f/9//3//f/9//3//f/9//3//f/9//3//f/9//3//f/9//3//f/9//3//f/9//3//f/9//3//f/9//3//f/9//3//f/9//3//f/9//3//f/9//3//f/9//3//f/9//3//f/9//3//f/9//3ufaxQ2Njp4PjY6/3P/e/9//n/+f/9//3//f/9//3//f/9//3//f/9//3//f/9//3//f/9//3//f/9//3//f/9//3//f/9//3//f/9//3//f/9//3//f/9//3//f/9//3//f/9//3//f/9//3//f/9//3//f/9//3//f/9//3//f/9//3//f/9//3//f/9//3//f/9//3//f/9//3//f/9//3//f/9//3//f/9//3//f/9//3//f/9//3//f/9//3//f/9//3//f/9//3//f/9//3//f/9//3//f/9//3//f/9//3//f/9//3//f/9//3//fwAA/3//f/9//3//f/9//3//f/9//3//f/9//3//f/9//3//f/9//3//f/9//3//f/9//3//f/9//3//f/9//3//f/9//3//f/9//3//f/9//3//f/9//3//f/9//3//f/9//3//f/9//3//f/9//3//f/9//3//f/9//3//f/9//3//f/9//3//f/9//3//f/9//3//f/9//3//f/9//3//f/9//3//f/9//3//f/9//3//f/9//3//f/9//3//f/9//3//f/9//3//f/9//3//f/9//3//f/9//3//f/9//3//f/9//3//f/9//3//f/9//3//f/9//3//f/9//3//f/9//3//f/9//3//f79zmEbTLfxOkCH/d99333v+f/5//3//f/9//3//f/9//3//f/9//3//f/9//3//f/9//3//f/9//3//f/9//3//f/9//3//f/9//3//f/9//3//f/9//3//f/9//3//f/9//3//f/9//3//f/9//3//f/9//3//f/9//3//f/9//3//f/9//3//f/9//3//f/9//3//f/9//3//f/9//3//f/9//3//f/9//3//f/9//3//f/9//3//f/9//3//f/9//3//f/9//3//f/9//3//f/9//3//f/9//3//f/9//3//f/9//3//f/9//3//f/9/AAD/f/9//3//f/9//3//f/9//3//f/9//3//f/9//3//f/9//3//f/9//3//f/9//3//f/9//3//f/9//3//f/9//3//f/9//3//f/9//3//f/9//3//f/9//3//f/9//3//f/9//3//f/9//3//f/9//3//f/9//3//f/9//3//f/9//3//f/9//3//f/9//3//f/9//3//f/9//3//f/9//3//f/9//3//f/9//3//f/9//3//f/9//3//f/9//3//f/9//3//f/9//3//f/9//3//f/9//3//f/9//3//f/9//3//f/9//3//f/9//3//f/9//3//f/9//3//f/9//3//f/9//3//f/9//3scWy4ZeEJPHb9v33ffe/9//3//f/9//3//f/9//3//f/9//3//f/9//3//f/9//3//f/9//3//f/9//3//f/9//3//f/9//3//f/9//3//f/9//3//f/9//3//f/9//3//f/9//3//f/9//3//f/9//3//f/9//3//f/9//3//f/9//3//f/9//3//f/9//3//f/9//3//f/9//3//f/9//3//f/9//3//f/9//3//f/9//3//f/9//3//f/9//3//f/9//3//f/9//3//f/9//3//f/9//3//f/9//3//f/9//3//f/9//3//f/9//38AAP9//3//f/9//3//f/9//3//f/9//3//f/9//3//f/9//3//f/9//3//f/9//3//f/9//3//f/9//3//f/9//3//f/9//3//f/9//3//f/9//3//f/9//3//f/9//3//f/9//3//f/9//3//f/9//3//f/9//3//f/9//3//f/9//3//f/9//3//f/9//3//f/9//3//f/9//3//f/9//3//f/9//3//f/9//3//f/9//3//f/9//3//f/9//3//f/9//3//f/9//3//f/9//3//f/9//3//f/9//3//f/9//3//f/9//3//f/9//3//f/9//3//f/9//3//f/9//3//f/9//3//f/97/3v/e59rcCF4QlY+n2v/d/9//3//f/9//3//f/9//3//f/9//3//f/9//3//f/9//3//f/9//3//f/9//3//f/9//3//f/9//3//f/9//3//f/9//3//f/9//3//f/9//3//f/9//3//f/9//3//f/9//3//f/9//3//f/9//3//f/9//3//f/9//3//f/9//3//f/9//3//f/9//3//f/9//3//f/9//3//f/9//3//f/9//3//f/9//3//f/9//3//f/9//3//f/9//3//f/9//3//f/9//3//f/9//3//f/9//3//f/9//3//f/9//3//fwAA/3//f/9//3//f/9//3//f/9//3//f/9//3//f/9//3//f/9//3//f/9//3//f/9//3//f/9//3//f/9//3//f/9//3//f/9//3//f/9//3//f/9//3//f/9//3//f/9//3//f/9//3//f/9//3//f/9//3//f/9//3//f/9//3//f/9//3//f/9//3//f/9//3//f/9//3//f/9//3//f/9//3//f/9//3//f/9//3//f/9//3//f/9//3//f/9//3//f/9//3//f/9//3//f/9//3//f/9//3//f/9//3//f/9//3//f/9//3//f/9//3//f/9//3//f/9//3//f/9//3//f/9//3/fe/9/33OxKfQx+1IcW/97/3//f/9//3//f/9//3//f/9//3//f/9//3//f/9//3//f/9//3//f/9//3//f/9//3//f/9//3//f/9//3//f/9//3//f/9//3//f/9//3//f/9//3//f/9//3//f/9//3//f/9//3//f/9//3//f/9//3//f/9//3//f/9//3//f/9//3//f/9//3//f/9//3//f/9//3//f/9//3//f/9//3//f/9//3//f/9//3//f/9//3//f/9//3//f/9//3//f/9//3//f/9//3//f/9//3//f/9//3//f/9//3//f/9/AAD/f/9//3//f/9//3//f/9//3//f/9//3//f/9//3//f/9//3//f/9//3//f/9//3//f/9//3//f/9//3//f/9//3//f/9//3//f/9//3//f/9//3//f/9//3//f/9//3//f/9//3//f/9//3//f/9//3//f/9//3//f/9//3//f/9//3//f/9//3//f/9//3//f/9//3//f/9//3//f/9//3//f/9//3//f/9//3//f/9//3//f/9//3//f/9//3//f/9//3//f/9//3//f/9//3//f/9//3//f/9//3//f/9//3//f/9//3//f/9//3//f/9//3//f/9//3//f/9//3//f/9//3//f/9//3v/e5dGbyGQJftW33f/f99//3//f/9//3//f/9//3//f/9//3//f/9//3//f/9//3//f/9//3//f/9//3//f/9//3//f/9//3//f/9//3//f/9//3//f/9//3//f/9//3//f/9//3//f/9//3//f/9//3//f/9//3//f/9//3//f/9//3//f/9//3//f/9//3//f/9//3//f/9//3//f/9//3//f/9//3//f/9//3//f/9//3//f/9//3//f/9//3//f/9//3//f/9//3//f/9//3//f/9//3//f/9//3//f/9//3//f/9//3//f/9//38AAP9//3//f/9//3//f/9//3//f/9//3//f/9//3//f/9//3//f/9//3//f/9//3//f/9//3//f/9//3//f/9//3//f/9//3//f/9//3//f/9//3//f/9//3//f/9//3//f/9//3//f/9//3//f/9//3//f/9//3//f/9//3//f/9//3//f/9//3//f/9//3//f/9//3//f/9//3//f/9//3//f/9//3//f/9//3//f/9//3//f/9//3//f/9//3//f/9//3//f/9//3//f/9//3//f/9//3//f/9//3//f/9//3//f/9//3//f/9//3//f/9//3//f/9//3//f/9//3//f/9//3//f/9//3//e99z+lZuITU+FDrfd/97/3//f/9//3//f/9//3//f/9//3//f/9//3//f/9//3//f/9//3//f/9//3//f/9//3//f/9//3//f/9//3//f/9//3//f/9//3//f/9//3//f/9//3//f/9//3//f/9//3//f/9//3//f/9//3//f/9//3//f/9//3//f/9//3//f/9//3//f/9//3//f/9//3//f/9//3//f/9//3//f/9//3//f/9//3//f/9//3//f/9//3//f/9//3//f/9//3//f/9//3//f/9//3//f/9//3//f/9//3//f/9//3//fwAA/3//f/9//3//f/9//3//f/9//3//f/9//3//f/9//3//f/9//3//f/9//3//f/9//3//f/9//3//f/9//3//f/9//3//f/9//3//f/9//3//f/9//3//f/9//3//f/9//3//f/9//3//f/9//3//f/9//3//f/9//3//f/9//3//f/9//3//f/9//3//f/9//3//f/9//3//f/9//3//f/9//3//f/9//3//f/9//3//f/9//3//f/9//3//f/9//3//f/9//3//f/9//3//f/9//3//f/9//3//f/9//3//f/9//3//f/9//3//f/9//3//f/9//3//f/9//3//f/9//3//f/9//3//f/9333NcXwsZsCmOJb9z/3//f99//3//f/9//3//f/9//3//f/9//3//f/9//3//f/9//3//f/9//3//f/9//3//f/9//3//f/9//3//f/9//3//f/9//3//f/9//3//f/9//3//f/9//3//f/9//3//f/9//3//f/9//3//f/9//3//f/9//3//f/9//3//f/9//3//f/9//3//f/9//3//f/9//3//f/9//3//f/9//3//f/9//3//f/9//3//f/9//3//f/9//3//f/9//3//f/9//3//f/9//3//f/9//3//f/9//3//f/9//3//f/9/AAD/f/9//3//f/9//3//f/9//3//f/9//3//f/9//3//f/9//3//f/9//3//f/9//3//f/9//3//f/9//3//f/9//3//f/9//3//f/9//3//f/9//3//f/9//3//f/9//3//f/9//3//f/9//3//f/9//3//f/9//3//f/9//3//f/9//3//f/9//3//f/9//3//f/9//3//f/9//3//f/9//3//f/9//3//f/9//3//f/9//3//f/9//3//f/9//3//f/9//3//f/9//3//f/9//3//f/9//3//f/9//3//f/9//3//f/9//3//f/9//3//f/9//3//f/9//3//f/9//3//f/9//3//f/9//3//d99zjimOJVRC33f/f/9//3//f/9//3//f/9//3//f/9//3//f/9//3//f/9//3//f/9//3//f/9//3//f/9//3//f/9//3//f/9//3//f/9//3//f/9//3//f/9//3//f/9//3//f/9//3//f/9//3//f/9//3//f/9//3//f/9//3//f/9//3//f/9//3//f/9//3//f/9//3//f/9//3//f/9//3//f/9//3//f/9//3//f/9//3//f/9//3//f/9//3//f/9//3//f/9//3//f/9//3//f/9//3//f/9//3//f/9//3//f/9//38AAP9//3//f/9//3//f/9//3//f/9//3//f/9//3//f/9//3//f/9//3//f/9//3//f/9//3//f/9//3//f/9//3//f/9//3//f/9//3//f/9//3//f/9//3//f/9//3//f/9//3//f/9//3//f/9//3//f/9//3//f/9//3//f/9//3//f/9//3//f/9//3//f/9//3//f/9//3//f/9//3//f/9//3//f/9//3//f/9//3//f/9//3//f/9//3//f/9//3//f/9//3//f/9//3//f/9//3//f/9//3//f/9//3//f/9//3//f/9//3//f/9//3//f/9//3//f/9//3//f/9//3//f/9//3//f/97/3c6W7ZK32/fd/973nv/f/9//3//f/9//3//f/9//3//f/9//3//f/9//3//f/9//3//f/9//3//f/9//3//f/9//3//f/9//3//f/9//3//f/9//3//f/9//3//f/9//3//f/9//3//f/9//3//f/9//3//f/9//3//f/9//3//f/9//3//f/9//3//f/9//3//f/9//3//f/9//3//f/9//3//f/9//3//f/9//3//f/9//3//f/9//3//f/9//3//f/9//3//f/9//3//f/9//3//f/9//3//f/9//3//f/9//3//f/9//3//fwAA/3//f/9//3//f/9//3//f/9//3//f/9//3//f/9//3//f/9//3//f/9//3//f/9//3//f/9//3//f/9//3//f/9//3//f/9//3//f/9//3//f/9//3//f/9//3//f/9//3//f/9//3//f/9//3//f/9//3//f/9//3//f/9//3//f/9//3//f/9//3//f/9//3//f/9//3//f/9//3//f/9//3//f/9//3//f/9//3//f/9//3//f/9//3//f/9//3//f/9//3//f/9//3//f/9//3//f/9//3//f/9//3//f/9//3//f/9//3//f/9//3//f/9//3//f/9//3//f/9//3//f/9//3//f/9//3v/e/9332//e/9/3nf/f95//3//f/9//3//f/9//3//f/9//3//f/9//3//f/9//3//f/9//3//f/9//3//f/9//3//f/9//3//f/9//3//f/9//3//f/9//3//f/9//3//f/9//3//f/9//3//f/9//3//f/9//3//f/9//3//f/9//3//f/9//3//f/9//3//f/9//3//f/9//3//f/9//3//f/9//3//f/9//3//f/9//3//f/9//3//f/9//3//f/9//3//f/9//3//f/9//3//f/9//3//f/9//3//f/9//3//f/9//3//f/9/AAD/f/9//3//f/9//3//f/9//3//f/9//3//f/9//3//f/9//3//f/9//3//f/9//3//f/9//3//f/9//3//f/9//3//f/9//3//f/9//3//f/9//3//f/9//3//f/9//3//f/9//3//f/9//3//f/9//3//f/9//3//f/9//3//f/9//3//f/9//3//f/9//3//f/9//3//f/9//3//f/9//3//f/9//3//f/9//3//f/9//3//f/9//3//f/9//3//f/9//3//f/9//3//f/9//3//f/9//3//f/9//3//f/9//3//f/9//3//f/9//3//f/9//3//f/9//3//f/9//3//f/9//3/+f/9//3v/e/93/3f/c/9z/3v/f/5/3Xv/f/9//3//f/9//3//f/9//3//f/9//3//f/9//3//f/9//3//f/9//3//f/9//3//f/9//3//f/9//3//f/9//3//f/9//3//f/9//3//f/9//3//f/9//3//f/9//3//f/9//3//f/9//3//f/9//3//f/9//3//f/9//3//f/9//3//f/9//3//f/9//3//f/9//3//f/9//3//f/9//3//f/9//3//f/9//3//f/9//3//f/9//3//f/9//3//f/9//3//f/9//3//f/9//3//f/9//3//f/9//38AAP9//3//f/9//3//f/9//3//f/9//3//f/9//3//f/9//3//f/9//3//f/9//3//f/9//3//f/9//3//f/9//3//f/9//3//f/9//3//f/9//3//f/9//3//f/9//3//f/9//3//f/9//3//f/9//3//f/9//3//f/9//3//f/9//3//f/9//3//f/9//3//f/9//3//f/9//3//f/9//3//f/9//3//f/9//3//f/9//3//f/9//3//f/9//3//f/9//3//f/9//3//f/9//3//f/9//3//f/9//3//f/9//3//f/9//3//f/9//3//f/9//3//f/9//3//f/9//3//f/9//3//f/9//3//f/93/3//c/9//3v/e/5//n/+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vAAAAXAAAAAEAAAAAwMZBvoTGQQoAAABQAAAAEgAAAEwAAAAAAAAAAAAAAAAAAAD//////////3AAAABOAGkAYwBvAGwA4QBzACAATQB1APEAbwB6ACAAVABvAHIAbwAIAAAAAwAAAAUAAAAHAAAAAwAAAAYAAAAFAAAAAwAAAAoAAAAHAAAABwAAAAcAAAAFAAAAAwAAAAUAAAAHAAAABA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wMZBvoTG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VfRmOyTFZba1roaPghI3qxregXslWPs+W5aULrndK0s=</DigestValue>
    </Reference>
    <Reference Type="http://www.w3.org/2000/09/xmldsig#Object" URI="#idOfficeObject">
      <DigestMethod Algorithm="http://www.w3.org/2001/04/xmlenc#sha256"/>
      <DigestValue>pvO4Ls2P3gJHSAzJ2hu3AbH/SL1soJswU+Cpfwodk7Y=</DigestValue>
    </Reference>
    <Reference Type="http://uri.etsi.org/01903#SignedProperties" URI="#idSignedProperties">
      <Transforms>
        <Transform Algorithm="http://www.w3.org/TR/2001/REC-xml-c14n-20010315"/>
      </Transforms>
      <DigestMethod Algorithm="http://www.w3.org/2001/04/xmlenc#sha256"/>
      <DigestValue>6CRso/tPqX+AG7fgxA0o741/6kgL8ECg9xDngPNICTY=</DigestValue>
    </Reference>
    <Reference Type="http://www.w3.org/2000/09/xmldsig#Object" URI="#idValidSigLnImg">
      <DigestMethod Algorithm="http://www.w3.org/2001/04/xmlenc#sha256"/>
      <DigestValue>19CxVljCr6Gy40iN3hhFh+Ov9AgH++NB5hoIdzSiv0M=</DigestValue>
    </Reference>
    <Reference Type="http://www.w3.org/2000/09/xmldsig#Object" URI="#idInvalidSigLnImg">
      <DigestMethod Algorithm="http://www.w3.org/2001/04/xmlenc#sha256"/>
      <DigestValue>xrItF+rRrTYf1HMm1Xdgr2oZ2DKcqkmdDZXtnycN+CQ=</DigestValue>
    </Reference>
  </SignedInfo>
  <SignatureValue>SR1zWmy6oOV1LeOfZ3qrarOnf4+2iuWxSzJifIuwx7sD9Mr1xhbjC/6Jf02eRZf0ShHgNRFBrEeP
Yq9qPnOLEIl9JwlWOWMQYfltl2sSXuUDfxKVIWptrjde1jFPCFQtr3jXlmsPye9qD3e8TC3wN4d3
cBs5jfn6dioMbaf6BXfeHszx6nXgDp3YDGrZTLjZmIE1Zk/CWx8/89+O7IyKshEQJ7y1yk6G3zek
CAG6G0NZFCjtctJ0fYipKDo7nqODs/xDCH/ILicr5uyKvfrTFDgRt0B2EyAUliUBLGm99kjVw5LX
+4sXr5UdOVgFEaFJHn/kI+kKkxGXMVIYVjGsHQ==</SignatureValue>
  <KeyInfo>
    <X509Data>
      <X509Certificate>MIIHRDCCBiygAwIBAgIQGF72EYIOOrsXdpZQwBTQ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EIWERnYnpL8TYludh/kZCAR/hlnMxK9oxODujmpmEdDGnUmbywBgFe/Yawy+otCVug+QB4JD1TLgubtr5N2YnrZQBEWDmuOUQfPwxarsRAyfe/Uov/bssrEpjWdXUH5xOTWHmPCMw199lTCxhg+zrEkNsH0xSUJ+Bd/j8EqKkm5C26lZYsDi3B70iOpcDMM5MFUh6r3IllaibL6DAl/eIq4KD69BPMcrb5skFGqTvQaYXvfn8Cc0zX5fPc8XI+9GC9mMKVYX6YHzEWieybjVk+os8hS8sb8wa1JUo+p3ylNQauKhnBNw13wFDUJ9TiBNqdXwgr/PAM+2hhaTkfC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Zww1q5jFna1MGDtaaEp8jGTmsLIbMnXd7xCGszmG0Wk=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UcADOg8ZoVb6cqzW3vuju4T6iC25AewLzqQLNenX7nU=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d2fpkEMawW/y0F6HYBMpvOtQwDJSOcLj5K5FZkUB39Y=</DigestValue>
      </Reference>
      <Reference URI="/word/document.xml?ContentType=application/vnd.openxmlformats-officedocument.wordprocessingml.document.main+xml">
        <DigestMethod Algorithm="http://www.w3.org/2001/04/xmlenc#sha256"/>
        <DigestValue>ZbUeilLpE+sQ8U1mHOBlHxz+OqmcSlQqVtj0oAPtevk=</DigestValue>
      </Reference>
      <Reference URI="/word/endnotes.xml?ContentType=application/vnd.openxmlformats-officedocument.wordprocessingml.endnotes+xml">
        <DigestMethod Algorithm="http://www.w3.org/2001/04/xmlenc#sha256"/>
        <DigestValue>70+z1/7u+Eb9/D29Z1gDvd72vpiYFgWL1V35QD0SMQI=</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U8FzdBFkDfINVNocwPaM3PaEErGrvIp22yNe/GlPYx0=</DigestValue>
      </Reference>
      <Reference URI="/word/footer2.xml?ContentType=application/vnd.openxmlformats-officedocument.wordprocessingml.footer+xml">
        <DigestMethod Algorithm="http://www.w3.org/2001/04/xmlenc#sha256"/>
        <DigestValue>bsZ/iA1QPrC1PrPue+D8kji+RtJD32o2a2YEq/aERSE=</DigestValue>
      </Reference>
      <Reference URI="/word/footer3.xml?ContentType=application/vnd.openxmlformats-officedocument.wordprocessingml.footer+xml">
        <DigestMethod Algorithm="http://www.w3.org/2001/04/xmlenc#sha256"/>
        <DigestValue>ITvc+CX5xfJQ1uu8MU/LVXeJ9XHyOI54DcSdf+g+GhQ=</DigestValue>
      </Reference>
      <Reference URI="/word/footnotes.xml?ContentType=application/vnd.openxmlformats-officedocument.wordprocessingml.footnotes+xml">
        <DigestMethod Algorithm="http://www.w3.org/2001/04/xmlenc#sha256"/>
        <DigestValue>O8P9VQ2tax+hfRITPHvWAlnkYBJEi9PPMme2UCAXqBw=</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DAF2VPWm0CATApuy73OaWVL2eZ9O3jSEh7sVXzM9vak=</DigestValue>
      </Reference>
      <Reference URI="/word/media/image3.emf?ContentType=image/x-emf">
        <DigestMethod Algorithm="http://www.w3.org/2001/04/xmlenc#sha256"/>
        <DigestValue>78hwVDuZJ+KKMj1+Dyhzwd1zaWPUe2do8VmoWHU5BVo=</DigestValue>
      </Reference>
      <Reference URI="/word/media/image4.png?ContentType=image/png">
        <DigestMethod Algorithm="http://www.w3.org/2001/04/xmlenc#sha256"/>
        <DigestValue>/zxtLEltbtpfjwWDN+EBqHs41GCzL89O+KDVS8uPg6w=</DigestValue>
      </Reference>
      <Reference URI="/word/numbering.xml?ContentType=application/vnd.openxmlformats-officedocument.wordprocessingml.numbering+xml">
        <DigestMethod Algorithm="http://www.w3.org/2001/04/xmlenc#sha256"/>
        <DigestValue>4FI6QWmI0KH/e+khdn2mAEHk3wm5Q+d98FI7+eHQ+9s=</DigestValue>
      </Reference>
      <Reference URI="/word/settings.xml?ContentType=application/vnd.openxmlformats-officedocument.wordprocessingml.settings+xml">
        <DigestMethod Algorithm="http://www.w3.org/2001/04/xmlenc#sha256"/>
        <DigestValue>bf47YeaPKHOGtVILUxc94qHwS2UkQPGegabXtdzNKFI=</DigestValue>
      </Reference>
      <Reference URI="/word/styles.xml?ContentType=application/vnd.openxmlformats-officedocument.wordprocessingml.styles+xml">
        <DigestMethod Algorithm="http://www.w3.org/2001/04/xmlenc#sha256"/>
        <DigestValue>FU/KLUC1NTUcVi3S4xyAGztaDuuWb7+trsd7IyQpRRg=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qRHga/asqJwnr5tLGnIl8+wOlB7+26Jz1eCXvLMOs+Y=</DigestValue>
      </Reference>
    </Manifest>
    <SignatureProperties>
      <SignatureProperty Id="idSignatureTime" Target="#idPackageSignature">
        <mdssi:SignatureTime xmlns:mdssi="http://schemas.openxmlformats.org/package/2006/digital-signature">
          <mdssi:Format>YYYY-MM-DDThh:mm:ssTZD</mdssi:Format>
          <mdssi:Value>2018-08-10T16:51:56Z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16.0.10325/14</OfficeVersion>
          <ApplicationVersion>16.0.10325</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2018-08-10T16:51:56Z</xd:SigningTime>
          <xd:SigningCertificate>
            <xd:Cert>
              <xd:CertDigest>
                <DigestMethod Algorithm="http://www.w3.org/2001/04/xmlenc#sha256"/>
                <DigestValue>npn3SiKmx3UHKO7hskTdM1BNNV5jsg0XhtajhOQH/W8=</DigestValue>
              </xd:CertDigest>
              <xd:IssuerSerial>
                <X509IssuerName>E=e-sign@e-sign.cl, CN=E-Sign Firma Electronica Avanzada para Estado de Chile CA, OU=Class 2 Managed PKI Individual Subscriber CA, OU=Symantec Trust Network, O=E-Sign S.A., C=CL</X509IssuerName>
                <X509SerialNumber>32394538663431769386928582165202784432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X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CMBgAASAJDdcwNQ3X4GEN14O0uAPkB+nZC7i4AywIAAAAAQnXMDUN1OwL6diggO3ZA7i4AAAAAAEDuLgB4IDt2CO4uANjuLgAAAEJ1AABCdWzWuF7oAAAA6ABCdQAAAAB07S4ABGWQdgRlkHbFWP52AAgAAAACAAAAAAAA4O0uAJdskHYAAAAAAAAAABLvLgAHAAAABO8uAAcAAAAAAAAAAAAAAATvLgAY7i4AmuyPdgAAAAAAAgAAAAAuAAcAAAAE7y4ABwAAAEwSkXYAAAAAAAAAAATvLgAHAAAAAAAAAETuLgBAMI92AAAAAAACAAAE7y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UCIEddBLtnNAEAAAAAbPSMXQAAAADgbS4AoGkuACwcMV3eVIFM8MwGFDSqlF1s9Ixd0lSBTAAAAABUq5RdYJMTFAEAAAAsai4A89RZXdhpLgCAAUh1DVxDdd9bQ3XYaS4AZAEAAAAAAAAEZZB2BGWQdgIAAAAACAAAAAIAAAAAAAD8aS4Al2yQdgAAAAAAAAAALGsuAAYAAAAgay4ABgAAAAAAAAAAAAAAIGsuADRqLgCa7I92AAAAAAACAAAAAC4ABgAAACBrLgAGAAAATBKRdgAAAAAAAAAAIGsuAAYAAAAAAAAAYGouAEAwj3YAAAAAAAIAACBrLg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lQnMjC4ALsVFXXBrbgkEAAAAEOyOAhC7OBT+x0VdzBYhjSIAigGMiy4AbXXuXhDsjgIAAAAAaNZrFAAAAAABAAAAAAAAAMwWIY2Tde5eaNZrFBgAAAHkyQoUAAAAAAAAAAAAiwAATI0uAAQAAAAAAAAAEOyOAnBrbgkEAAAAAAAAAMixWQSfZe5eKKuVCQEAAAAAAAAABAAAACgAAAAAAAAABACAE39/gkzIlC4ASJYuAFF07l4BAAAAyIsuAAAAAAAEAIATAAAAAAAAAAAcli4A/////0iWLgDIsVkEeXTuXgAAAADIsVkEFQAAAOiLLgBzad90+IsuAFY5RH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oAAAACgAAAGAAAABZAAAAbAAAAAEAAACrCg1CchwNQgoAAABgAAAADwAAAEwAAAAAAAAAAAAAAAAAAAD//////////2wAAABKAGUAZgBhACAATwBmAGkAYwBpAG4AYQAgAFIATQAAAAQAAAAGAAAABAAAAAYAAAADAAAACQAAAAQAAAADAAAABQAAAAMAAAAHAAAABgAAAAMAAAAHAAAAC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Object Id="idInvalidSigLnImg">AQAAAGwAAAAAAAAAAAAAAP8AAAB/AAAAAAAAAAAAAABDIwAApBEAACBFTUYAAAEA+AA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uAAIE+nYy4vl22AP6drxjO3ZMDqZeAAAAAP//AAAAAJR2floAAMSuLgBwBDNdAAAAAABZdQAYri4AaPOVdgAAAAAAAENoYXJVcHBlclcAri4AgAFIdQ1cQ3XfW0N1YK4uAGQBAAAAAAAABGWQdgRlkHYAAAAAAAgAAAACAAAAAAAAhK4uAJdskHYAAAAAAAAAALqvLgAJAAAAqK8uAAkAAAAAAAAAAAAAAKivLgC8ri4AmuyPdgAAAAAAAgAAAAAuAAkAAACory4ACQAAAEwSkXYAAAAAAAAAAKivLgAJAAAAAAAAAOiuLgBAMI92AAAAAAACAACory4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AAAACMBgAASAJDdcwNQ3X4GEN14O0uAPkB+nZC7i4AywIAAAAAQnXMDUN1OwL6diggO3ZA7i4AAAAAAEDuLgB4IDt2CO4uANjuLgAAAEJ1AABCdWzWuF7oAAAA6ABCdQAAAAB07S4ABGWQdgRlkHbFWP52AAgAAAACAAAAAAAA4O0uAJdskHYAAAAAAAAAABLvLgAHAAAABO8uAAcAAAAAAAAAAAAAAATvLgAY7i4AmuyPdgAAAAAAAgAAAAAuAAcAAAAE7y4ABwAAAEwSkXYAAAAAAAAAAATvLgAHAAAAAAAAAETuLgBAMI92AAAAAAACAAAE7y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UCIEddBLtnNAEAAAAAbPSMXQAAAADgbS4AoGkuACwcMV3eVIFM8MwGFDSqlF1s9Ixd0lSBTAAAAABUq5RdYJMTFAEAAAAsai4A89RZXdhpLgCAAUh1DVxDdd9bQ3XYaS4AZAEAAAAAAAAEZZB2BGWQdgIAAAAACAAAAAIAAAAAAAD8aS4Al2yQdgAAAAAAAAAALGsuAAYAAAAgay4ABgAAAAAAAAAAAAAAIGsuADRqLgCa7I92AAAAAAACAAAAAC4ABgAAACBrLgAGAAAATBKRdgAAAAAAAAAAIGsuAAYAAAAAAAAAYGouAEAwj3YAAAAAAAIAACBrLg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AADIsVkEyLFZBP7HRV0DFflecBqoFBC7OBQuAAAA0xEhXCIAigEAAAAABAAAADCXFRQAAAAAcBqoFAAAAAABAAAAAAAAANMRIVwAAAAAcBqoFAAAAAAAAAAAAAAAAAAAAAAQ7I4CcGtuCQQAAAAAAAAAyLFZBAAAAABwGqgUAAAAAAAAAAAEAAAADwAAAAAAAAAOAAAAJBcBJA4AAAAOAAAAEOyOAiSZLgD+x0VdAAAAAAQAAABIli4A2I/uXgAAAADIiy4AAAAAAASAgBIAAAAA/////0iWLgDIsVkEeXTuXgAAAADIsVkEAAAAAAAAAAAAAAAA+IsuAFY5RH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oAAAACgAAAGAAAABZAAAAbAAAAAEAAACrCg1CchwNQgoAAABgAAAADwAAAEwAAAAAAAAAAAAAAAAAAAD//////////2wAAABKAGUAZgBhACAATwBmAGkAYwBpAG4AYQAgAFIATQAAAAQAAAAGAAAABAAAAAYAAAADAAAACQAAAAQAAAADAAAABQAAAAMAAAAHAAAABgAAAAMAAAAHAAAAC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21AA9D-6B34-4B94-9EF9-70D555C506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05_Formato IFA PdeC_v2.dotx</Template>
  <TotalTime>366</TotalTime>
  <Pages>18</Pages>
  <Words>5425</Words>
  <Characters>29840</Characters>
  <Application>Microsoft Office Word</Application>
  <DocSecurity>0</DocSecurity>
  <Lines>248</Lines>
  <Paragraphs>70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35195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Muñoz Toro</dc:creator>
  <cp:keywords/>
  <dc:description/>
  <cp:lastModifiedBy>Nicolas Muñoz Toro</cp:lastModifiedBy>
  <cp:revision>7</cp:revision>
  <cp:lastPrinted>2018-07-20T16:23:00Z</cp:lastPrinted>
  <dcterms:created xsi:type="dcterms:W3CDTF">2018-07-20T20:29:00Z</dcterms:created>
  <dcterms:modified xsi:type="dcterms:W3CDTF">2018-08-10T16:36:00Z</dcterms:modified>
</cp:coreProperties>
</file>